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E3DDC" w14:textId="77777777" w:rsidR="004D64E2" w:rsidRPr="00C03B2D" w:rsidRDefault="00C87E78">
      <w:pPr>
        <w:jc w:val="center"/>
        <w:rPr>
          <w:b/>
          <w:sz w:val="28"/>
          <w:szCs w:val="28"/>
          <w:lang w:val="fr-CA"/>
        </w:rPr>
      </w:pPr>
      <w:r w:rsidRPr="00C03B2D">
        <w:rPr>
          <w:b/>
          <w:sz w:val="28"/>
          <w:szCs w:val="28"/>
          <w:lang w:val="fr-CA"/>
        </w:rPr>
        <w:t>INTERNATIONAL ORGANISATION FOR STANDARDISATION</w:t>
      </w:r>
    </w:p>
    <w:p w14:paraId="73181475" w14:textId="77777777" w:rsidR="004D64E2" w:rsidRPr="00C03B2D" w:rsidRDefault="00C87E78">
      <w:pPr>
        <w:jc w:val="center"/>
        <w:rPr>
          <w:b/>
          <w:sz w:val="28"/>
          <w:lang w:val="fr-CA"/>
        </w:rPr>
      </w:pPr>
      <w:r w:rsidRPr="00C03B2D">
        <w:rPr>
          <w:b/>
          <w:sz w:val="28"/>
          <w:lang w:val="fr-CA"/>
        </w:rPr>
        <w:t>ORGANISATION INTERNATIONALE DE NORMALISATION</w:t>
      </w:r>
    </w:p>
    <w:p w14:paraId="7DD5D026" w14:textId="77777777" w:rsidR="004D64E2" w:rsidRDefault="00C87E78">
      <w:pPr>
        <w:jc w:val="center"/>
        <w:rPr>
          <w:b/>
          <w:sz w:val="28"/>
        </w:rPr>
      </w:pPr>
      <w:r>
        <w:rPr>
          <w:b/>
          <w:sz w:val="28"/>
        </w:rPr>
        <w:t>ISO/IEC JTC1/SC29/WG11</w:t>
      </w:r>
    </w:p>
    <w:p w14:paraId="0E9F478E" w14:textId="77777777" w:rsidR="004D64E2" w:rsidRDefault="00C87E78">
      <w:pPr>
        <w:jc w:val="center"/>
        <w:rPr>
          <w:b/>
        </w:rPr>
      </w:pPr>
      <w:r>
        <w:rPr>
          <w:b/>
          <w:sz w:val="28"/>
        </w:rPr>
        <w:t>CODING OF MOVING PICTURES AND AUDIO</w:t>
      </w:r>
    </w:p>
    <w:p w14:paraId="0F88CEE8" w14:textId="77777777" w:rsidR="004D64E2" w:rsidRDefault="004D64E2">
      <w:pPr>
        <w:tabs>
          <w:tab w:val="left" w:pos="5387"/>
        </w:tabs>
        <w:spacing w:line="240" w:lineRule="exact"/>
        <w:jc w:val="center"/>
        <w:rPr>
          <w:b/>
        </w:rPr>
      </w:pPr>
    </w:p>
    <w:p w14:paraId="0E76563A" w14:textId="5A38D6EB" w:rsidR="004D64E2" w:rsidRDefault="00C87E78" w:rsidP="00320571">
      <w:pPr>
        <w:jc w:val="right"/>
        <w:rPr>
          <w:b/>
        </w:rPr>
      </w:pPr>
      <w:r>
        <w:rPr>
          <w:b/>
        </w:rPr>
        <w:t xml:space="preserve">ISO/IEC JTC1/SC29/WG11 </w:t>
      </w:r>
      <w:r w:rsidR="00253AE8">
        <w:rPr>
          <w:b/>
          <w:color w:val="FF0000"/>
          <w:lang w:eastAsia="ja-JP"/>
        </w:rPr>
        <w:t>m</w:t>
      </w:r>
      <w:r w:rsidR="007A747D">
        <w:rPr>
          <w:b/>
          <w:color w:val="FF0000"/>
        </w:rPr>
        <w:t>50911</w:t>
      </w:r>
    </w:p>
    <w:p w14:paraId="6CD6AE88" w14:textId="1D6C0DC7" w:rsidR="004D64E2" w:rsidRDefault="00EA58B4" w:rsidP="00691CE5">
      <w:pPr>
        <w:wordWrap w:val="0"/>
        <w:jc w:val="right"/>
        <w:rPr>
          <w:b/>
          <w:lang w:eastAsia="ja-JP"/>
        </w:rPr>
      </w:pPr>
      <w:r>
        <w:rPr>
          <w:b/>
          <w:lang w:eastAsia="ja-JP"/>
        </w:rPr>
        <w:t>October</w:t>
      </w:r>
      <w:r w:rsidR="00BB69A3">
        <w:rPr>
          <w:b/>
          <w:lang w:eastAsia="ja-JP"/>
        </w:rPr>
        <w:t xml:space="preserve"> 2019</w:t>
      </w:r>
      <w:r w:rsidR="00C87E78">
        <w:rPr>
          <w:rFonts w:eastAsia="Malgun Gothic"/>
          <w:b/>
        </w:rPr>
        <w:t xml:space="preserve">, </w:t>
      </w:r>
      <w:r>
        <w:rPr>
          <w:rFonts w:eastAsia="Malgun Gothic"/>
          <w:b/>
        </w:rPr>
        <w:t>Geneva</w:t>
      </w:r>
      <w:r w:rsidR="00691CE5">
        <w:rPr>
          <w:rFonts w:eastAsia="Malgun Gothic"/>
          <w:b/>
        </w:rPr>
        <w:t xml:space="preserve">, </w:t>
      </w:r>
      <w:r>
        <w:rPr>
          <w:rFonts w:eastAsia="Malgun Gothic"/>
          <w:b/>
        </w:rPr>
        <w:t>CH</w:t>
      </w:r>
    </w:p>
    <w:p w14:paraId="02F291D8" w14:textId="77777777" w:rsidR="004D64E2" w:rsidRDefault="004D64E2">
      <w:pPr>
        <w:jc w:val="right"/>
        <w:rPr>
          <w:b/>
          <w:lang w:eastAsia="ja-JP"/>
        </w:rPr>
      </w:pPr>
    </w:p>
    <w:p w14:paraId="2ED1B774" w14:textId="77777777" w:rsidR="004D64E2" w:rsidRDefault="004D64E2">
      <w:pPr>
        <w:jc w:val="right"/>
        <w:rPr>
          <w:b/>
          <w:lang w:eastAsia="ja-JP"/>
        </w:rPr>
      </w:pPr>
    </w:p>
    <w:p w14:paraId="3E77A885" w14:textId="77777777" w:rsidR="004D64E2" w:rsidRPr="00691CE5" w:rsidRDefault="004D64E2">
      <w:pPr>
        <w:spacing w:line="240" w:lineRule="exact"/>
      </w:pPr>
    </w:p>
    <w:tbl>
      <w:tblPr>
        <w:tblW w:w="0" w:type="auto"/>
        <w:tblLook w:val="01E0" w:firstRow="1" w:lastRow="1" w:firstColumn="1" w:lastColumn="1" w:noHBand="0" w:noVBand="0"/>
      </w:tblPr>
      <w:tblGrid>
        <w:gridCol w:w="1076"/>
        <w:gridCol w:w="8279"/>
      </w:tblGrid>
      <w:tr w:rsidR="004D64E2" w:rsidRPr="00F92005" w14:paraId="6C416BCD" w14:textId="77777777">
        <w:tc>
          <w:tcPr>
            <w:tcW w:w="1080" w:type="dxa"/>
          </w:tcPr>
          <w:p w14:paraId="0F88DCD2" w14:textId="77777777" w:rsidR="004D64E2" w:rsidRDefault="00C87E78">
            <w:pPr>
              <w:suppressAutoHyphens/>
              <w:rPr>
                <w:b/>
              </w:rPr>
            </w:pPr>
            <w:r>
              <w:rPr>
                <w:b/>
              </w:rPr>
              <w:t>Source</w:t>
            </w:r>
          </w:p>
        </w:tc>
        <w:tc>
          <w:tcPr>
            <w:tcW w:w="8491" w:type="dxa"/>
          </w:tcPr>
          <w:p w14:paraId="108C2A5A" w14:textId="20DAA142" w:rsidR="004D64E2" w:rsidRPr="0051423C" w:rsidRDefault="00253AE8">
            <w:pPr>
              <w:suppressAutoHyphens/>
              <w:rPr>
                <w:b/>
                <w:lang w:val="fr-FR"/>
              </w:rPr>
            </w:pPr>
            <w:proofErr w:type="spellStart"/>
            <w:r w:rsidRPr="0051423C">
              <w:rPr>
                <w:b/>
                <w:lang w:val="fr-FR"/>
              </w:rPr>
              <w:t>InterDigital</w:t>
            </w:r>
            <w:proofErr w:type="spellEnd"/>
            <w:r w:rsidR="00C03B2D" w:rsidRPr="0051423C">
              <w:rPr>
                <w:b/>
                <w:lang w:val="fr-FR"/>
              </w:rPr>
              <w:t xml:space="preserve"> </w:t>
            </w:r>
            <w:r w:rsidR="00546331" w:rsidRPr="0051423C">
              <w:rPr>
                <w:b/>
                <w:lang w:val="fr-FR"/>
              </w:rPr>
              <w:t>Communications</w:t>
            </w:r>
            <w:r w:rsidR="006A2001">
              <w:rPr>
                <w:b/>
                <w:lang w:val="fr-FR"/>
              </w:rPr>
              <w:t>, Inc.</w:t>
            </w:r>
          </w:p>
        </w:tc>
      </w:tr>
      <w:tr w:rsidR="004D64E2" w14:paraId="26971519" w14:textId="77777777">
        <w:tc>
          <w:tcPr>
            <w:tcW w:w="1080" w:type="dxa"/>
          </w:tcPr>
          <w:p w14:paraId="24D17EA7" w14:textId="77777777" w:rsidR="004D64E2" w:rsidRDefault="00C87E78">
            <w:pPr>
              <w:suppressAutoHyphens/>
              <w:rPr>
                <w:b/>
              </w:rPr>
            </w:pPr>
            <w:r>
              <w:rPr>
                <w:b/>
              </w:rPr>
              <w:t>Status</w:t>
            </w:r>
          </w:p>
        </w:tc>
        <w:tc>
          <w:tcPr>
            <w:tcW w:w="8491" w:type="dxa"/>
          </w:tcPr>
          <w:p w14:paraId="13F484CB" w14:textId="77777777" w:rsidR="004D64E2" w:rsidRDefault="00253AE8">
            <w:pPr>
              <w:suppressAutoHyphens/>
              <w:rPr>
                <w:b/>
              </w:rPr>
            </w:pPr>
            <w:r>
              <w:rPr>
                <w:b/>
              </w:rPr>
              <w:t>Input</w:t>
            </w:r>
          </w:p>
        </w:tc>
      </w:tr>
      <w:tr w:rsidR="004D64E2" w:rsidRPr="00EA58B4" w14:paraId="7493F8C8" w14:textId="77777777">
        <w:tc>
          <w:tcPr>
            <w:tcW w:w="1080" w:type="dxa"/>
          </w:tcPr>
          <w:p w14:paraId="0D112026" w14:textId="77777777" w:rsidR="004D64E2" w:rsidRDefault="00C87E78">
            <w:pPr>
              <w:suppressAutoHyphens/>
              <w:rPr>
                <w:b/>
              </w:rPr>
            </w:pPr>
            <w:r>
              <w:rPr>
                <w:b/>
              </w:rPr>
              <w:t>Title</w:t>
            </w:r>
          </w:p>
        </w:tc>
        <w:tc>
          <w:tcPr>
            <w:tcW w:w="8491" w:type="dxa"/>
          </w:tcPr>
          <w:p w14:paraId="650B10E4" w14:textId="0EFE72EF" w:rsidR="004D64E2" w:rsidRPr="00F92005" w:rsidRDefault="00EA58B4" w:rsidP="00BA1A0F">
            <w:pPr>
              <w:suppressAutoHyphens/>
              <w:rPr>
                <w:b/>
              </w:rPr>
            </w:pPr>
            <w:r w:rsidRPr="00F92005">
              <w:rPr>
                <w:b/>
              </w:rPr>
              <w:t xml:space="preserve">On </w:t>
            </w:r>
            <w:r w:rsidR="00F92005" w:rsidRPr="00F92005">
              <w:rPr>
                <w:b/>
              </w:rPr>
              <w:t xml:space="preserve">Carriage of V-PCC Atlas </w:t>
            </w:r>
            <w:proofErr w:type="spellStart"/>
            <w:r w:rsidR="00F92005" w:rsidRPr="00F92005">
              <w:rPr>
                <w:b/>
              </w:rPr>
              <w:t>Substream</w:t>
            </w:r>
            <w:proofErr w:type="spellEnd"/>
            <w:r w:rsidRPr="00F92005">
              <w:rPr>
                <w:b/>
              </w:rPr>
              <w:t xml:space="preserve"> </w:t>
            </w:r>
          </w:p>
        </w:tc>
      </w:tr>
      <w:tr w:rsidR="004D64E2" w14:paraId="1DD5FCC0" w14:textId="77777777">
        <w:tc>
          <w:tcPr>
            <w:tcW w:w="1080" w:type="dxa"/>
          </w:tcPr>
          <w:p w14:paraId="6BBBF775" w14:textId="77777777" w:rsidR="004D64E2" w:rsidRDefault="00C87E78">
            <w:pPr>
              <w:rPr>
                <w:b/>
              </w:rPr>
            </w:pPr>
            <w:r>
              <w:rPr>
                <w:b/>
              </w:rPr>
              <w:t>Author</w:t>
            </w:r>
          </w:p>
        </w:tc>
        <w:tc>
          <w:tcPr>
            <w:tcW w:w="8491" w:type="dxa"/>
          </w:tcPr>
          <w:p w14:paraId="25112570" w14:textId="5CD259B6" w:rsidR="004D64E2" w:rsidRDefault="00253AE8">
            <w:pPr>
              <w:rPr>
                <w:lang w:eastAsia="ja-JP"/>
              </w:rPr>
            </w:pPr>
            <w:r>
              <w:rPr>
                <w:lang w:eastAsia="ja-JP"/>
              </w:rPr>
              <w:t>Ahmed Hamza</w:t>
            </w:r>
            <w:r w:rsidR="009A7EC9">
              <w:rPr>
                <w:lang w:eastAsia="ja-JP"/>
              </w:rPr>
              <w:t xml:space="preserve">, </w:t>
            </w:r>
            <w:r w:rsidR="00F92005">
              <w:rPr>
                <w:lang w:eastAsia="ja-JP"/>
              </w:rPr>
              <w:t>Yong He</w:t>
            </w:r>
          </w:p>
        </w:tc>
      </w:tr>
    </w:tbl>
    <w:p w14:paraId="354E1B08" w14:textId="77777777" w:rsidR="00311C17" w:rsidRDefault="00311C17">
      <w:pPr>
        <w:rPr>
          <w:lang w:val="de-AT"/>
        </w:rPr>
      </w:pPr>
    </w:p>
    <w:p w14:paraId="106FCE1D" w14:textId="77777777" w:rsidR="00253AE8" w:rsidRDefault="00253AE8">
      <w:pPr>
        <w:rPr>
          <w:lang w:val="de-AT"/>
        </w:rPr>
      </w:pPr>
    </w:p>
    <w:p w14:paraId="2C42D799" w14:textId="77777777" w:rsidR="005C6D50" w:rsidRDefault="005C6D50" w:rsidP="005C6D50">
      <w:pPr>
        <w:pStyle w:val="Heading1"/>
      </w:pPr>
      <w:r>
        <w:t>Introduction</w:t>
      </w:r>
    </w:p>
    <w:p w14:paraId="61B7494C" w14:textId="1886B4AB" w:rsidR="006D7568" w:rsidRDefault="00853A83" w:rsidP="00D07E2F">
      <w:pPr>
        <w:rPr>
          <w:color w:val="000000" w:themeColor="text1"/>
          <w:lang w:val="en-CA" w:eastAsia="ko-KR"/>
        </w:rPr>
      </w:pPr>
      <w:r>
        <w:rPr>
          <w:color w:val="000000" w:themeColor="text1"/>
          <w:lang w:val="en-CA" w:eastAsia="ko-KR"/>
        </w:rPr>
        <w:t xml:space="preserve">ISO/IEC 23090-10 (Carriage of Point Cloud Data) reached committee draft (CD) stage in the MPEG#127 meeting </w:t>
      </w:r>
      <w:r>
        <w:rPr>
          <w:color w:val="000000" w:themeColor="text1"/>
          <w:lang w:val="en-CA" w:eastAsia="ko-KR"/>
        </w:rPr>
        <w:fldChar w:fldCharType="begin"/>
      </w:r>
      <w:r>
        <w:rPr>
          <w:color w:val="000000" w:themeColor="text1"/>
          <w:lang w:val="en-CA" w:eastAsia="ko-KR"/>
        </w:rPr>
        <w:instrText xml:space="preserve"> REF _Ref20388486 \r \h </w:instrText>
      </w:r>
      <w:r>
        <w:rPr>
          <w:color w:val="000000" w:themeColor="text1"/>
          <w:lang w:val="en-CA" w:eastAsia="ko-KR"/>
        </w:rPr>
      </w:r>
      <w:r>
        <w:rPr>
          <w:color w:val="000000" w:themeColor="text1"/>
          <w:lang w:val="en-CA" w:eastAsia="ko-KR"/>
        </w:rPr>
        <w:fldChar w:fldCharType="separate"/>
      </w:r>
      <w:r>
        <w:rPr>
          <w:color w:val="000000" w:themeColor="text1"/>
          <w:cs/>
          <w:lang w:val="en-CA" w:eastAsia="ko-KR"/>
        </w:rPr>
        <w:t>‎</w:t>
      </w:r>
      <w:r>
        <w:rPr>
          <w:color w:val="000000" w:themeColor="text1"/>
          <w:lang w:val="en-CA" w:eastAsia="ko-KR"/>
        </w:rPr>
        <w:t>[1]</w:t>
      </w:r>
      <w:r>
        <w:rPr>
          <w:color w:val="000000" w:themeColor="text1"/>
          <w:lang w:val="en-CA" w:eastAsia="ko-KR"/>
        </w:rPr>
        <w:fldChar w:fldCharType="end"/>
      </w:r>
      <w:r>
        <w:rPr>
          <w:color w:val="000000" w:themeColor="text1"/>
          <w:lang w:val="en-CA" w:eastAsia="ko-KR"/>
        </w:rPr>
        <w:t>.</w:t>
      </w:r>
      <w:r w:rsidR="00697692">
        <w:rPr>
          <w:color w:val="000000" w:themeColor="text1"/>
          <w:lang w:val="en-CA" w:eastAsia="ko-KR"/>
        </w:rPr>
        <w:t xml:space="preserve"> The CD specifies how to carry V-PCC and G-PCC bitstreams in ISOBMFF containers. As described in the CD document, the components of a V-PCC bitstream may be carried in </w:t>
      </w:r>
      <w:r w:rsidR="00336972">
        <w:rPr>
          <w:color w:val="000000" w:themeColor="text1"/>
          <w:lang w:val="en-CA" w:eastAsia="ko-KR"/>
        </w:rPr>
        <w:t>separate tracks within the</w:t>
      </w:r>
      <w:r w:rsidR="00697692">
        <w:rPr>
          <w:color w:val="000000" w:themeColor="text1"/>
          <w:lang w:val="en-CA" w:eastAsia="ko-KR"/>
        </w:rPr>
        <w:t xml:space="preserve"> ISOBMFF </w:t>
      </w:r>
      <w:r w:rsidR="00336972">
        <w:rPr>
          <w:color w:val="000000" w:themeColor="text1"/>
          <w:lang w:val="en-CA" w:eastAsia="ko-KR"/>
        </w:rPr>
        <w:t>container, where a V-PCC track carries the atlas sub</w:t>
      </w:r>
      <w:r w:rsidR="00A00DBC">
        <w:rPr>
          <w:color w:val="000000" w:themeColor="text1"/>
          <w:lang w:val="en-CA" w:eastAsia="ko-KR"/>
        </w:rPr>
        <w:t>-</w:t>
      </w:r>
      <w:r w:rsidR="00336972">
        <w:rPr>
          <w:color w:val="000000" w:themeColor="text1"/>
          <w:lang w:val="en-CA" w:eastAsia="ko-KR"/>
        </w:rPr>
        <w:t xml:space="preserve">stream information, as well as common parameter sets, and </w:t>
      </w:r>
      <w:r w:rsidR="00445B44">
        <w:rPr>
          <w:color w:val="000000" w:themeColor="text1"/>
          <w:lang w:val="en-CA" w:eastAsia="ko-KR"/>
        </w:rPr>
        <w:t>restricted video tracks carry information for the video-coded components (occupancy map, geometry, and attributes).</w:t>
      </w:r>
    </w:p>
    <w:p w14:paraId="3EFF9F2F" w14:textId="2E729C57" w:rsidR="00853A83" w:rsidRDefault="00853A83" w:rsidP="00D07E2F">
      <w:pPr>
        <w:rPr>
          <w:lang w:val="en-GB"/>
        </w:rPr>
      </w:pPr>
    </w:p>
    <w:p w14:paraId="12030B30" w14:textId="091685A7" w:rsidR="006D7568" w:rsidRDefault="004F4673" w:rsidP="00420499">
      <w:r>
        <w:t>In MPEG#127 meeting, 3DG also adopted a</w:t>
      </w:r>
      <w:r w:rsidR="0027560C">
        <w:t xml:space="preserve"> proposal to replace the concept of patch data group (PDG) with a concept equivalent to the network abstraction layer (NAL) used for the video </w:t>
      </w:r>
      <w:r w:rsidR="00CD6156">
        <w:t>sub-</w:t>
      </w:r>
      <w:r w:rsidR="0027560C">
        <w:t xml:space="preserve">streams </w:t>
      </w:r>
      <w:r w:rsidR="0027560C">
        <w:fldChar w:fldCharType="begin"/>
      </w:r>
      <w:r w:rsidR="0027560C">
        <w:instrText xml:space="preserve"> REF _Ref17815750 \r \h </w:instrText>
      </w:r>
      <w:r w:rsidR="0027560C">
        <w:fldChar w:fldCharType="separate"/>
      </w:r>
      <w:r w:rsidR="0027560C">
        <w:rPr>
          <w:cs/>
        </w:rPr>
        <w:t>‎</w:t>
      </w:r>
      <w:r w:rsidR="0027560C">
        <w:fldChar w:fldCharType="end"/>
      </w:r>
      <w:r w:rsidR="0027560C">
        <w:t xml:space="preserve">in the V-PCC </w:t>
      </w:r>
      <w:r w:rsidR="00CD6156">
        <w:t>bitstream</w:t>
      </w:r>
      <w:r>
        <w:t xml:space="preserve"> </w:t>
      </w:r>
      <w:r w:rsidR="00CD6156">
        <w:fldChar w:fldCharType="begin"/>
      </w:r>
      <w:r w:rsidR="00CD6156">
        <w:instrText xml:space="preserve"> REF _Ref20934023 \r \h </w:instrText>
      </w:r>
      <w:r w:rsidR="00CD6156">
        <w:fldChar w:fldCharType="separate"/>
      </w:r>
      <w:r w:rsidR="00CD6156">
        <w:rPr>
          <w:cs/>
        </w:rPr>
        <w:t>‎</w:t>
      </w:r>
      <w:r w:rsidR="00CD6156">
        <w:t>[2]</w:t>
      </w:r>
      <w:r w:rsidR="00CD6156">
        <w:fldChar w:fldCharType="end"/>
      </w:r>
      <w:r w:rsidR="0027560C">
        <w:t xml:space="preserve">. These units are referred to as atlas NAL units. </w:t>
      </w:r>
      <w:r w:rsidR="00435647">
        <w:t>Similar to video NAL units, e</w:t>
      </w:r>
      <w:r w:rsidR="0027560C">
        <w:t xml:space="preserve">ach </w:t>
      </w:r>
      <w:r w:rsidR="00435647">
        <w:t>atlas</w:t>
      </w:r>
      <w:r w:rsidR="0027560C">
        <w:t xml:space="preserve"> unit includes a header that contains the unit type as well as additional information such as layer identification.</w:t>
      </w:r>
      <w:r w:rsidR="00420499">
        <w:t xml:space="preserve"> However</w:t>
      </w:r>
      <w:r w:rsidR="006D7568">
        <w:t xml:space="preserve">, the sample format for the V-PCC track is not currently optimized to support a new design for the </w:t>
      </w:r>
      <w:r w:rsidR="00420499">
        <w:t>atlas</w:t>
      </w:r>
      <w:r w:rsidR="006D7568">
        <w:t xml:space="preserve"> information sub</w:t>
      </w:r>
      <w:r w:rsidR="00A00DBC">
        <w:t>-</w:t>
      </w:r>
      <w:r w:rsidR="006D7568">
        <w:t xml:space="preserve">stream adopted by the 3DG workgroup for the ISO/IEC 23090-5 standard. </w:t>
      </w:r>
    </w:p>
    <w:p w14:paraId="5135A70F" w14:textId="77777777" w:rsidR="00420499" w:rsidRDefault="00420499" w:rsidP="00D07E2F"/>
    <w:p w14:paraId="3E12ADC4" w14:textId="71456CA0" w:rsidR="006D7568" w:rsidRDefault="00420499" w:rsidP="00D07E2F">
      <w:pPr>
        <w:rPr>
          <w:lang w:val="en-GB"/>
        </w:rPr>
      </w:pPr>
      <w:r>
        <w:t xml:space="preserve">In this contribution, we propose some updates to the </w:t>
      </w:r>
      <w:proofErr w:type="spellStart"/>
      <w:r w:rsidRPr="00CD6156">
        <w:rPr>
          <w:rFonts w:ascii="Courier New" w:hAnsi="Courier New" w:cs="Courier New"/>
        </w:rPr>
        <w:t>VPCCDecoderConfigurationRecord</w:t>
      </w:r>
      <w:proofErr w:type="spellEnd"/>
      <w:r>
        <w:t xml:space="preserve"> and the sample format for the V-PCC to address this issue and </w:t>
      </w:r>
      <w:r w:rsidR="006D7568">
        <w:t>align</w:t>
      </w:r>
      <w:r w:rsidR="001E6AA4">
        <w:t>s</w:t>
      </w:r>
      <w:r>
        <w:t xml:space="preserve"> the carriage of the atlas sub-stream</w:t>
      </w:r>
      <w:r w:rsidR="006D7568">
        <w:t xml:space="preserve"> with </w:t>
      </w:r>
      <w:r>
        <w:t xml:space="preserve">the </w:t>
      </w:r>
      <w:r w:rsidR="006D7568">
        <w:t>carriage of video-coded sub</w:t>
      </w:r>
      <w:r>
        <w:t>-</w:t>
      </w:r>
      <w:r w:rsidR="006D7568">
        <w:t>streams.</w:t>
      </w:r>
    </w:p>
    <w:p w14:paraId="7B43AF48" w14:textId="460B3176" w:rsidR="00C63A19" w:rsidRDefault="00C63A19" w:rsidP="00C11B74">
      <w:pPr>
        <w:rPr>
          <w:rFonts w:ascii="Courier New" w:hAnsi="Courier New" w:cs="Courier New"/>
          <w:sz w:val="20"/>
          <w:szCs w:val="20"/>
        </w:rPr>
      </w:pPr>
    </w:p>
    <w:p w14:paraId="01E5F33E" w14:textId="282E1382" w:rsidR="0021374F" w:rsidRDefault="0021374F" w:rsidP="00C11B74">
      <w:pPr>
        <w:rPr>
          <w:rFonts w:ascii="Courier New" w:hAnsi="Courier New" w:cs="Courier New"/>
          <w:sz w:val="20"/>
          <w:szCs w:val="20"/>
        </w:rPr>
      </w:pPr>
    </w:p>
    <w:p w14:paraId="0AAF1C73" w14:textId="17BB2EB6" w:rsidR="00B20774" w:rsidRPr="00B20774" w:rsidRDefault="00B20774" w:rsidP="00B20774">
      <w:pPr>
        <w:pStyle w:val="Heading1"/>
      </w:pPr>
      <w:r w:rsidRPr="00B20774">
        <w:t>Proposal</w:t>
      </w:r>
    </w:p>
    <w:p w14:paraId="2B0E14BD" w14:textId="477449C4" w:rsidR="00767F56" w:rsidRDefault="00767F56" w:rsidP="00767F56">
      <w:pPr>
        <w:rPr>
          <w:rFonts w:eastAsia="Malgun Gothic"/>
          <w:lang w:eastAsia="ko-KR"/>
        </w:rPr>
      </w:pPr>
      <w:r>
        <w:rPr>
          <w:rFonts w:eastAsia="Malgun Gothic"/>
          <w:lang w:eastAsia="ko-KR"/>
        </w:rPr>
        <w:t xml:space="preserve">To support carriage of a patch information sub-stream that is structured as a sequence of </w:t>
      </w:r>
      <w:r w:rsidR="005A1577">
        <w:rPr>
          <w:rFonts w:eastAsia="Malgun Gothic"/>
          <w:lang w:eastAsia="ko-KR"/>
        </w:rPr>
        <w:t>atlas</w:t>
      </w:r>
      <w:r>
        <w:rPr>
          <w:rFonts w:eastAsia="Malgun Gothic"/>
          <w:lang w:eastAsia="ko-KR"/>
        </w:rPr>
        <w:t xml:space="preserve"> network abstraction layer (NAL) units, as presented in </w:t>
      </w:r>
      <w:r>
        <w:rPr>
          <w:rFonts w:eastAsia="Malgun Gothic"/>
          <w:lang w:eastAsia="ko-KR"/>
        </w:rPr>
        <w:fldChar w:fldCharType="begin"/>
      </w:r>
      <w:r>
        <w:rPr>
          <w:rFonts w:eastAsia="Malgun Gothic"/>
          <w:lang w:eastAsia="ko-KR"/>
        </w:rPr>
        <w:instrText xml:space="preserve"> REF _Ref17815750 \r \h </w:instrText>
      </w:r>
      <w:r>
        <w:rPr>
          <w:rFonts w:eastAsia="Malgun Gothic"/>
          <w:lang w:eastAsia="ko-KR"/>
        </w:rPr>
      </w:r>
      <w:r>
        <w:rPr>
          <w:rFonts w:eastAsia="Malgun Gothic"/>
          <w:lang w:eastAsia="ko-KR"/>
        </w:rPr>
        <w:fldChar w:fldCharType="separate"/>
      </w:r>
      <w:r>
        <w:rPr>
          <w:rFonts w:eastAsia="Malgun Gothic"/>
          <w:cs/>
          <w:lang w:eastAsia="ko-KR"/>
        </w:rPr>
        <w:t>‎</w:t>
      </w:r>
      <w:r>
        <w:rPr>
          <w:rFonts w:eastAsia="Malgun Gothic"/>
          <w:lang w:eastAsia="ko-KR"/>
        </w:rPr>
        <w:t>[7]</w:t>
      </w:r>
      <w:r>
        <w:rPr>
          <w:rFonts w:eastAsia="Malgun Gothic"/>
          <w:lang w:eastAsia="ko-KR"/>
        </w:rPr>
        <w:fldChar w:fldCharType="end"/>
      </w:r>
      <w:r>
        <w:rPr>
          <w:rFonts w:eastAsia="Malgun Gothic"/>
          <w:lang w:eastAsia="ko-KR"/>
        </w:rPr>
        <w:t xml:space="preserve">, </w:t>
      </w:r>
      <w:r w:rsidR="005A1577">
        <w:rPr>
          <w:rFonts w:eastAsia="Malgun Gothic"/>
          <w:lang w:eastAsia="ko-KR"/>
        </w:rPr>
        <w:t xml:space="preserve">it is proposed to update </w:t>
      </w:r>
      <w:r>
        <w:rPr>
          <w:rFonts w:eastAsia="Malgun Gothic"/>
          <w:lang w:eastAsia="ko-KR"/>
        </w:rPr>
        <w:t xml:space="preserve">the </w:t>
      </w:r>
      <w:proofErr w:type="spellStart"/>
      <w:r w:rsidRPr="00303288">
        <w:rPr>
          <w:rFonts w:ascii="Courier New" w:eastAsia="Malgun Gothic" w:hAnsi="Courier New" w:cs="Courier New"/>
          <w:lang w:eastAsia="ko-KR"/>
        </w:rPr>
        <w:t>VPCCDecoderConfigurationRecord</w:t>
      </w:r>
      <w:proofErr w:type="spellEnd"/>
      <w:r>
        <w:rPr>
          <w:rFonts w:eastAsia="Malgun Gothic"/>
          <w:lang w:eastAsia="ko-KR"/>
        </w:rPr>
        <w:t xml:space="preserve"> and sample format syntax for the V-PCC track as follows.</w:t>
      </w:r>
    </w:p>
    <w:p w14:paraId="2ABF8A24" w14:textId="77777777" w:rsidR="005A1577" w:rsidRDefault="005A1577" w:rsidP="00767F56">
      <w:pPr>
        <w:pStyle w:val="Code0"/>
        <w:tabs>
          <w:tab w:val="left" w:pos="6795"/>
        </w:tabs>
        <w:rPr>
          <w:rFonts w:ascii="Calibri" w:eastAsia="Malgun Gothic" w:hAnsi="Calibri"/>
          <w:sz w:val="22"/>
          <w:szCs w:val="20"/>
          <w:lang w:val="en-US" w:eastAsia="ko-KR"/>
        </w:rPr>
      </w:pPr>
    </w:p>
    <w:p w14:paraId="13F3D870" w14:textId="77777777" w:rsidR="005A1577" w:rsidRDefault="005A1577" w:rsidP="00767F56">
      <w:pPr>
        <w:pStyle w:val="Code0"/>
        <w:tabs>
          <w:tab w:val="left" w:pos="6795"/>
        </w:tabs>
        <w:rPr>
          <w:rFonts w:ascii="Calibri" w:eastAsia="Malgun Gothic" w:hAnsi="Calibri"/>
          <w:sz w:val="22"/>
          <w:szCs w:val="20"/>
          <w:lang w:val="en-US" w:eastAsia="ko-KR"/>
        </w:rPr>
      </w:pPr>
    </w:p>
    <w:p w14:paraId="2CCD7010" w14:textId="11E625F6" w:rsidR="005A1577" w:rsidRDefault="005A1577" w:rsidP="005A1577">
      <w:pPr>
        <w:pStyle w:val="Heading2"/>
        <w:rPr>
          <w:rFonts w:eastAsia="Malgun Gothic"/>
          <w:lang w:eastAsia="ko-KR"/>
        </w:rPr>
      </w:pPr>
      <w:r>
        <w:rPr>
          <w:rFonts w:eastAsia="Malgun Gothic"/>
          <w:lang w:eastAsia="ko-KR"/>
        </w:rPr>
        <w:lastRenderedPageBreak/>
        <w:t xml:space="preserve">Changes to </w:t>
      </w:r>
      <w:proofErr w:type="spellStart"/>
      <w:r>
        <w:rPr>
          <w:rFonts w:eastAsia="Malgun Gothic"/>
          <w:lang w:eastAsia="ko-KR"/>
        </w:rPr>
        <w:t>VPCCDecoderConfigurationRecord</w:t>
      </w:r>
      <w:proofErr w:type="spellEnd"/>
    </w:p>
    <w:p w14:paraId="4265A222" w14:textId="0F25167B" w:rsidR="005A1577" w:rsidRDefault="00767F56" w:rsidP="00767F56">
      <w:pPr>
        <w:pStyle w:val="Code0"/>
        <w:tabs>
          <w:tab w:val="left" w:pos="6795"/>
        </w:tabs>
        <w:rPr>
          <w:rFonts w:ascii="Times New Roman" w:eastAsia="MS Mincho" w:hAnsi="Times New Roman"/>
          <w:sz w:val="24"/>
          <w:szCs w:val="24"/>
          <w:lang w:val="en-US"/>
        </w:rPr>
      </w:pPr>
      <w:r w:rsidRPr="005A1577">
        <w:rPr>
          <w:rFonts w:ascii="Times New Roman" w:eastAsia="MS Mincho" w:hAnsi="Times New Roman"/>
          <w:sz w:val="24"/>
          <w:szCs w:val="24"/>
          <w:lang w:val="en-US"/>
        </w:rPr>
        <w:t xml:space="preserve">The </w:t>
      </w:r>
      <w:proofErr w:type="spellStart"/>
      <w:r>
        <w:rPr>
          <w:rFonts w:cs="Courier New"/>
          <w:sz w:val="20"/>
          <w:szCs w:val="20"/>
        </w:rPr>
        <w:t>VPCCDecoderConfigurationRecord</w:t>
      </w:r>
      <w:proofErr w:type="spellEnd"/>
      <w:r w:rsidRPr="005A1577">
        <w:rPr>
          <w:rFonts w:ascii="Times New Roman" w:eastAsia="MS Mincho" w:hAnsi="Times New Roman"/>
          <w:sz w:val="24"/>
          <w:szCs w:val="24"/>
          <w:lang w:val="en-US"/>
        </w:rPr>
        <w:t xml:space="preserve"> is updated to include a new field </w:t>
      </w:r>
      <w:proofErr w:type="spellStart"/>
      <w:r>
        <w:rPr>
          <w:rFonts w:cs="Courier New"/>
          <w:sz w:val="20"/>
          <w:szCs w:val="20"/>
        </w:rPr>
        <w:t>lengthSizeMinusOne</w:t>
      </w:r>
      <w:proofErr w:type="spellEnd"/>
      <w:r w:rsidRPr="005A1577">
        <w:rPr>
          <w:rFonts w:ascii="Times New Roman" w:eastAsia="MS Mincho" w:hAnsi="Times New Roman"/>
          <w:sz w:val="24"/>
          <w:szCs w:val="24"/>
          <w:lang w:val="en-US"/>
        </w:rPr>
        <w:t xml:space="preserve">. </w:t>
      </w:r>
      <w:r w:rsidR="005A1577">
        <w:rPr>
          <w:rFonts w:ascii="Times New Roman" w:eastAsia="MS Mincho" w:hAnsi="Times New Roman"/>
          <w:sz w:val="24"/>
          <w:szCs w:val="24"/>
          <w:lang w:val="en-US"/>
        </w:rPr>
        <w:t xml:space="preserve">The value assigned to this field determines the length (in bytes) of the field determining the size of NAL units in atlas samples. Moreover, since the decoder configuration record carries different types of parameter sets, it is proposed to follow an approach similar to that used in video decoder configuration records and separate setup </w:t>
      </w:r>
      <w:proofErr w:type="gramStart"/>
      <w:r w:rsidR="005A1577">
        <w:rPr>
          <w:rFonts w:ascii="Times New Roman" w:eastAsia="MS Mincho" w:hAnsi="Times New Roman"/>
          <w:sz w:val="24"/>
          <w:szCs w:val="24"/>
          <w:lang w:val="en-US"/>
        </w:rPr>
        <w:t>units</w:t>
      </w:r>
      <w:proofErr w:type="gramEnd"/>
      <w:r w:rsidR="005A1577">
        <w:rPr>
          <w:rFonts w:ascii="Times New Roman" w:eastAsia="MS Mincho" w:hAnsi="Times New Roman"/>
          <w:sz w:val="24"/>
          <w:szCs w:val="24"/>
          <w:lang w:val="en-US"/>
        </w:rPr>
        <w:t xml:space="preserve"> array into a number of arrays (one for each type of parameter sets).</w:t>
      </w:r>
    </w:p>
    <w:p w14:paraId="22C5E728" w14:textId="77777777" w:rsidR="005A1577" w:rsidRDefault="005A1577" w:rsidP="00767F56">
      <w:pPr>
        <w:pStyle w:val="Code0"/>
        <w:tabs>
          <w:tab w:val="left" w:pos="6795"/>
        </w:tabs>
        <w:rPr>
          <w:rFonts w:ascii="Times New Roman" w:eastAsia="MS Mincho" w:hAnsi="Times New Roman"/>
          <w:sz w:val="24"/>
          <w:szCs w:val="24"/>
          <w:lang w:val="en-US"/>
        </w:rPr>
      </w:pPr>
    </w:p>
    <w:p w14:paraId="563E5F44" w14:textId="285EE902" w:rsidR="00767F56" w:rsidRDefault="00767F56" w:rsidP="00767F56">
      <w:pPr>
        <w:pStyle w:val="Code0"/>
        <w:tabs>
          <w:tab w:val="left" w:pos="6795"/>
        </w:tabs>
        <w:rPr>
          <w:rFonts w:cs="Courier New"/>
          <w:sz w:val="20"/>
          <w:szCs w:val="20"/>
        </w:rPr>
      </w:pPr>
      <w:r w:rsidRPr="005A1577">
        <w:rPr>
          <w:rFonts w:ascii="Times New Roman" w:eastAsia="MS Mincho" w:hAnsi="Times New Roman"/>
          <w:sz w:val="24"/>
          <w:szCs w:val="24"/>
          <w:lang w:val="en-US"/>
        </w:rPr>
        <w:t xml:space="preserve">The updated syntax is </w:t>
      </w:r>
      <w:r w:rsidR="005A1577">
        <w:rPr>
          <w:rFonts w:ascii="Times New Roman" w:eastAsia="MS Mincho" w:hAnsi="Times New Roman"/>
          <w:sz w:val="24"/>
          <w:szCs w:val="24"/>
          <w:lang w:val="en-US"/>
        </w:rPr>
        <w:t xml:space="preserve">therefore </w:t>
      </w:r>
      <w:r w:rsidRPr="005A1577">
        <w:rPr>
          <w:rFonts w:ascii="Times New Roman" w:eastAsia="MS Mincho" w:hAnsi="Times New Roman"/>
          <w:sz w:val="24"/>
          <w:szCs w:val="24"/>
          <w:lang w:val="en-US"/>
        </w:rPr>
        <w:t>as follows.</w:t>
      </w:r>
    </w:p>
    <w:p w14:paraId="31D98DEB" w14:textId="77777777" w:rsidR="00767F56" w:rsidRDefault="00767F56" w:rsidP="00767F56">
      <w:pPr>
        <w:pStyle w:val="Code0"/>
        <w:tabs>
          <w:tab w:val="left" w:pos="6795"/>
        </w:tabs>
        <w:rPr>
          <w:rFonts w:cs="Courier New"/>
          <w:sz w:val="20"/>
          <w:szCs w:val="20"/>
        </w:rPr>
      </w:pPr>
    </w:p>
    <w:p w14:paraId="17DB4796" w14:textId="77777777" w:rsidR="005A1577" w:rsidRPr="005A1577" w:rsidRDefault="005A1577" w:rsidP="005A1577">
      <w:pPr>
        <w:pStyle w:val="Code0"/>
        <w:tabs>
          <w:tab w:val="left" w:pos="6795"/>
        </w:tabs>
        <w:rPr>
          <w:rFonts w:cs="Courier New"/>
          <w:sz w:val="22"/>
          <w:lang w:eastAsia="ko-KR"/>
        </w:rPr>
      </w:pPr>
      <w:proofErr w:type="gramStart"/>
      <w:r w:rsidRPr="005A1577">
        <w:rPr>
          <w:rFonts w:cs="Courier New"/>
          <w:sz w:val="22"/>
          <w:lang w:eastAsia="ko-KR"/>
        </w:rPr>
        <w:t>aligned(</w:t>
      </w:r>
      <w:proofErr w:type="gramEnd"/>
      <w:r w:rsidRPr="005A1577">
        <w:rPr>
          <w:rFonts w:cs="Courier New"/>
          <w:sz w:val="22"/>
          <w:lang w:eastAsia="ko-KR"/>
        </w:rPr>
        <w:t xml:space="preserve">8) class </w:t>
      </w:r>
      <w:proofErr w:type="spellStart"/>
      <w:r w:rsidRPr="005A1577">
        <w:rPr>
          <w:rFonts w:cs="Courier New"/>
          <w:sz w:val="22"/>
          <w:lang w:eastAsia="ko-KR"/>
        </w:rPr>
        <w:t>VPCCDecoderConfigurationRecord</w:t>
      </w:r>
      <w:proofErr w:type="spellEnd"/>
      <w:r w:rsidRPr="005A1577">
        <w:rPr>
          <w:rFonts w:cs="Courier New"/>
          <w:sz w:val="22"/>
          <w:lang w:eastAsia="ko-KR"/>
        </w:rPr>
        <w:t xml:space="preserve"> {</w:t>
      </w:r>
    </w:p>
    <w:p w14:paraId="52560016" w14:textId="77777777" w:rsidR="005A1577" w:rsidRPr="005A1577" w:rsidRDefault="005A1577" w:rsidP="005A1577">
      <w:pPr>
        <w:pStyle w:val="Code0"/>
        <w:tabs>
          <w:tab w:val="left" w:pos="6795"/>
        </w:tabs>
        <w:rPr>
          <w:rFonts w:cs="Courier New"/>
          <w:sz w:val="22"/>
          <w:lang w:eastAsia="ko-KR"/>
        </w:rPr>
      </w:pPr>
      <w:r w:rsidRPr="005A1577">
        <w:rPr>
          <w:rFonts w:cs="Courier New"/>
          <w:sz w:val="22"/>
          <w:lang w:eastAsia="ko-KR"/>
        </w:rPr>
        <w:t xml:space="preserve">    unsigned </w:t>
      </w:r>
      <w:proofErr w:type="gramStart"/>
      <w:r w:rsidRPr="005A1577">
        <w:rPr>
          <w:rFonts w:cs="Courier New"/>
          <w:sz w:val="22"/>
          <w:lang w:eastAsia="ko-KR"/>
        </w:rPr>
        <w:t>int(</w:t>
      </w:r>
      <w:proofErr w:type="gramEnd"/>
      <w:r w:rsidRPr="005A1577">
        <w:rPr>
          <w:rFonts w:cs="Courier New"/>
          <w:sz w:val="22"/>
          <w:lang w:eastAsia="ko-KR"/>
        </w:rPr>
        <w:t xml:space="preserve">8) </w:t>
      </w:r>
      <w:proofErr w:type="spellStart"/>
      <w:r w:rsidRPr="005A1577">
        <w:rPr>
          <w:rFonts w:cs="Courier New"/>
          <w:sz w:val="22"/>
          <w:lang w:eastAsia="ko-KR"/>
        </w:rPr>
        <w:t>configurationVersion</w:t>
      </w:r>
      <w:proofErr w:type="spellEnd"/>
      <w:r w:rsidRPr="005A1577">
        <w:rPr>
          <w:rFonts w:cs="Courier New"/>
          <w:sz w:val="22"/>
          <w:lang w:eastAsia="ko-KR"/>
        </w:rPr>
        <w:t xml:space="preserve"> = 1;</w:t>
      </w:r>
    </w:p>
    <w:p w14:paraId="484E277B" w14:textId="77777777" w:rsidR="005A1577" w:rsidRPr="005A1577" w:rsidRDefault="005A1577" w:rsidP="005A1577">
      <w:pPr>
        <w:pStyle w:val="Code0"/>
        <w:tabs>
          <w:tab w:val="left" w:pos="6795"/>
        </w:tabs>
        <w:rPr>
          <w:sz w:val="22"/>
          <w:lang w:eastAsia="ko-KR"/>
        </w:rPr>
      </w:pPr>
      <w:r w:rsidRPr="005A1577">
        <w:rPr>
          <w:sz w:val="22"/>
          <w:lang w:eastAsia="ko-KR"/>
        </w:rPr>
        <w:t xml:space="preserve">    </w:t>
      </w:r>
      <w:r w:rsidRPr="005A1577">
        <w:rPr>
          <w:sz w:val="22"/>
          <w:highlight w:val="yellow"/>
          <w:lang w:eastAsia="ko-KR"/>
        </w:rPr>
        <w:t xml:space="preserve">unsigned </w:t>
      </w:r>
      <w:proofErr w:type="gramStart"/>
      <w:r w:rsidRPr="005A1577">
        <w:rPr>
          <w:sz w:val="22"/>
          <w:highlight w:val="yellow"/>
          <w:lang w:eastAsia="ko-KR"/>
        </w:rPr>
        <w:t>int(</w:t>
      </w:r>
      <w:proofErr w:type="gramEnd"/>
      <w:r w:rsidRPr="005A1577">
        <w:rPr>
          <w:sz w:val="22"/>
          <w:highlight w:val="yellow"/>
          <w:lang w:eastAsia="ko-KR"/>
        </w:rPr>
        <w:t xml:space="preserve">2) </w:t>
      </w:r>
      <w:proofErr w:type="spellStart"/>
      <w:r w:rsidRPr="005A1577">
        <w:rPr>
          <w:sz w:val="22"/>
          <w:highlight w:val="yellow"/>
          <w:lang w:eastAsia="ko-KR"/>
        </w:rPr>
        <w:t>lengthSizeMinusOne</w:t>
      </w:r>
      <w:proofErr w:type="spellEnd"/>
      <w:r w:rsidRPr="005A1577">
        <w:rPr>
          <w:sz w:val="22"/>
          <w:highlight w:val="yellow"/>
          <w:lang w:eastAsia="ko-KR"/>
        </w:rPr>
        <w:t>;</w:t>
      </w:r>
    </w:p>
    <w:p w14:paraId="794D6B34" w14:textId="77777777" w:rsidR="005A1577" w:rsidRPr="005A1577" w:rsidRDefault="005A1577" w:rsidP="005A1577">
      <w:pPr>
        <w:pStyle w:val="Code0"/>
        <w:tabs>
          <w:tab w:val="left" w:pos="6795"/>
        </w:tabs>
        <w:rPr>
          <w:sz w:val="22"/>
          <w:lang w:eastAsia="ko-KR"/>
        </w:rPr>
      </w:pPr>
      <w:r w:rsidRPr="005A1577">
        <w:rPr>
          <w:sz w:val="22"/>
          <w:lang w:eastAsia="ko-KR"/>
        </w:rPr>
        <w:t xml:space="preserve">    </w:t>
      </w:r>
      <w:proofErr w:type="gramStart"/>
      <w:r w:rsidRPr="005A1577">
        <w:rPr>
          <w:sz w:val="22"/>
          <w:highlight w:val="yellow"/>
          <w:lang w:eastAsia="ko-KR"/>
        </w:rPr>
        <w:t>bit(</w:t>
      </w:r>
      <w:proofErr w:type="gramEnd"/>
      <w:r w:rsidRPr="005A1577">
        <w:rPr>
          <w:sz w:val="22"/>
          <w:highlight w:val="yellow"/>
          <w:lang w:eastAsia="ko-KR"/>
        </w:rPr>
        <w:t>1) reserved = 1;</w:t>
      </w:r>
      <w:r w:rsidRPr="005A1577">
        <w:rPr>
          <w:sz w:val="22"/>
          <w:lang w:eastAsia="ko-KR"/>
        </w:rPr>
        <w:br/>
        <w:t xml:space="preserve">    unsigned int(</w:t>
      </w:r>
      <w:r w:rsidRPr="005A1577">
        <w:rPr>
          <w:sz w:val="22"/>
          <w:highlight w:val="yellow"/>
          <w:lang w:eastAsia="ko-KR"/>
        </w:rPr>
        <w:t>5</w:t>
      </w:r>
      <w:r w:rsidRPr="005A1577">
        <w:rPr>
          <w:sz w:val="22"/>
          <w:lang w:eastAsia="ko-KR"/>
        </w:rPr>
        <w:t xml:space="preserve">) </w:t>
      </w:r>
      <w:proofErr w:type="spellStart"/>
      <w:r w:rsidRPr="005A1577">
        <w:rPr>
          <w:sz w:val="22"/>
          <w:lang w:eastAsia="ko-KR"/>
        </w:rPr>
        <w:t>numOfSequenceParameterSets</w:t>
      </w:r>
      <w:proofErr w:type="spellEnd"/>
      <w:r w:rsidRPr="005A1577">
        <w:rPr>
          <w:sz w:val="22"/>
          <w:lang w:eastAsia="ko-KR"/>
        </w:rPr>
        <w:t>;</w:t>
      </w:r>
      <w:r w:rsidRPr="005A1577">
        <w:rPr>
          <w:sz w:val="22"/>
          <w:lang w:eastAsia="ko-KR"/>
        </w:rPr>
        <w:br/>
        <w:t xml:space="preserve">    for (</w:t>
      </w:r>
      <w:proofErr w:type="spellStart"/>
      <w:r w:rsidRPr="005A1577">
        <w:rPr>
          <w:sz w:val="22"/>
          <w:lang w:eastAsia="ko-KR"/>
        </w:rPr>
        <w:t>i</w:t>
      </w:r>
      <w:proofErr w:type="spellEnd"/>
      <w:r w:rsidRPr="005A1577">
        <w:rPr>
          <w:sz w:val="22"/>
          <w:lang w:eastAsia="ko-KR"/>
        </w:rPr>
        <w:t xml:space="preserve">=0; </w:t>
      </w:r>
      <w:proofErr w:type="spellStart"/>
      <w:r w:rsidRPr="005A1577">
        <w:rPr>
          <w:sz w:val="22"/>
          <w:lang w:eastAsia="ko-KR"/>
        </w:rPr>
        <w:t>i</w:t>
      </w:r>
      <w:proofErr w:type="spellEnd"/>
      <w:r w:rsidRPr="005A1577">
        <w:rPr>
          <w:sz w:val="22"/>
          <w:lang w:eastAsia="ko-KR"/>
        </w:rPr>
        <w:t>&lt;</w:t>
      </w:r>
      <w:proofErr w:type="spellStart"/>
      <w:r w:rsidRPr="005A1577">
        <w:rPr>
          <w:sz w:val="22"/>
          <w:lang w:eastAsia="ko-KR"/>
        </w:rPr>
        <w:t>numOfSequenceParameterSets</w:t>
      </w:r>
      <w:proofErr w:type="spellEnd"/>
      <w:r w:rsidRPr="005A1577">
        <w:rPr>
          <w:sz w:val="22"/>
          <w:lang w:eastAsia="ko-KR"/>
        </w:rPr>
        <w:t xml:space="preserve">; </w:t>
      </w:r>
      <w:proofErr w:type="spellStart"/>
      <w:r w:rsidRPr="005A1577">
        <w:rPr>
          <w:sz w:val="22"/>
          <w:lang w:eastAsia="ko-KR"/>
        </w:rPr>
        <w:t>i</w:t>
      </w:r>
      <w:proofErr w:type="spellEnd"/>
      <w:r w:rsidRPr="005A1577">
        <w:rPr>
          <w:sz w:val="22"/>
          <w:lang w:eastAsia="ko-KR"/>
        </w:rPr>
        <w:t>++) {</w:t>
      </w:r>
      <w:r w:rsidRPr="005A1577">
        <w:rPr>
          <w:sz w:val="22"/>
          <w:lang w:eastAsia="ko-KR"/>
        </w:rPr>
        <w:br/>
        <w:t xml:space="preserve">      </w:t>
      </w:r>
      <w:proofErr w:type="spellStart"/>
      <w:r w:rsidRPr="005A1577">
        <w:rPr>
          <w:rFonts w:cs="Courier New"/>
          <w:sz w:val="22"/>
          <w:highlight w:val="yellow"/>
          <w:lang w:eastAsia="ko-KR"/>
        </w:rPr>
        <w:t>sequence_parameter_set</w:t>
      </w:r>
      <w:proofErr w:type="spellEnd"/>
      <w:r w:rsidRPr="005A1577">
        <w:rPr>
          <w:rFonts w:cs="Courier New"/>
          <w:sz w:val="22"/>
          <w:highlight w:val="yellow"/>
          <w:lang w:eastAsia="ko-KR"/>
        </w:rPr>
        <w:t>()</w:t>
      </w:r>
      <w:r w:rsidRPr="005A1577">
        <w:rPr>
          <w:sz w:val="22"/>
          <w:lang w:eastAsia="ko-KR"/>
        </w:rPr>
        <w:t xml:space="preserve"> </w:t>
      </w:r>
      <w:proofErr w:type="spellStart"/>
      <w:r w:rsidRPr="005A1577">
        <w:rPr>
          <w:sz w:val="22"/>
          <w:lang w:eastAsia="ko-KR"/>
        </w:rPr>
        <w:t>spsUnit</w:t>
      </w:r>
      <w:proofErr w:type="spellEnd"/>
      <w:r w:rsidRPr="005A1577">
        <w:rPr>
          <w:sz w:val="22"/>
          <w:lang w:eastAsia="ko-KR"/>
        </w:rPr>
        <w:t>;  // as defined in 23090-5</w:t>
      </w:r>
      <w:r w:rsidRPr="005A1577">
        <w:rPr>
          <w:sz w:val="22"/>
          <w:lang w:eastAsia="ko-KR"/>
        </w:rPr>
        <w:br/>
        <w:t xml:space="preserve">    }</w:t>
      </w:r>
    </w:p>
    <w:p w14:paraId="2A169BB5" w14:textId="77777777" w:rsidR="005A1577" w:rsidRPr="005A1577" w:rsidRDefault="005A1577" w:rsidP="005A1577">
      <w:pPr>
        <w:pStyle w:val="Code0"/>
        <w:tabs>
          <w:tab w:val="left" w:pos="6795"/>
        </w:tabs>
        <w:rPr>
          <w:sz w:val="22"/>
          <w:highlight w:val="yellow"/>
          <w:lang w:eastAsia="ko-KR"/>
        </w:rPr>
      </w:pPr>
      <w:r w:rsidRPr="005A1577">
        <w:rPr>
          <w:sz w:val="22"/>
          <w:lang w:eastAsia="ko-KR"/>
        </w:rPr>
        <w:t xml:space="preserve">    </w:t>
      </w:r>
      <w:r w:rsidRPr="005A1577">
        <w:rPr>
          <w:sz w:val="22"/>
          <w:highlight w:val="yellow"/>
          <w:lang w:eastAsia="ko-KR"/>
        </w:rPr>
        <w:t xml:space="preserve">unsigned </w:t>
      </w:r>
      <w:proofErr w:type="gramStart"/>
      <w:r w:rsidRPr="005A1577">
        <w:rPr>
          <w:sz w:val="22"/>
          <w:highlight w:val="yellow"/>
          <w:lang w:eastAsia="ko-KR"/>
        </w:rPr>
        <w:t>int(</w:t>
      </w:r>
      <w:proofErr w:type="gramEnd"/>
      <w:r w:rsidRPr="005A1577">
        <w:rPr>
          <w:sz w:val="22"/>
          <w:highlight w:val="yellow"/>
          <w:lang w:eastAsia="ko-KR"/>
        </w:rPr>
        <w:t xml:space="preserve">8) </w:t>
      </w:r>
      <w:proofErr w:type="spellStart"/>
      <w:r w:rsidRPr="005A1577">
        <w:rPr>
          <w:sz w:val="22"/>
          <w:highlight w:val="yellow"/>
          <w:lang w:eastAsia="ko-KR"/>
        </w:rPr>
        <w:t>numOfSetupUnitArrays</w:t>
      </w:r>
      <w:proofErr w:type="spellEnd"/>
      <w:r w:rsidRPr="005A1577">
        <w:rPr>
          <w:sz w:val="22"/>
          <w:highlight w:val="yellow"/>
          <w:lang w:eastAsia="ko-KR"/>
        </w:rPr>
        <w:t>;</w:t>
      </w:r>
    </w:p>
    <w:p w14:paraId="4060454C" w14:textId="77777777" w:rsidR="005A1577" w:rsidRPr="005A1577" w:rsidRDefault="005A1577" w:rsidP="005A1577">
      <w:pPr>
        <w:pStyle w:val="Code0"/>
        <w:tabs>
          <w:tab w:val="left" w:pos="6795"/>
        </w:tabs>
        <w:rPr>
          <w:sz w:val="22"/>
          <w:highlight w:val="yellow"/>
          <w:lang w:eastAsia="ko-KR"/>
        </w:rPr>
      </w:pPr>
      <w:r w:rsidRPr="005A1577">
        <w:rPr>
          <w:sz w:val="22"/>
          <w:highlight w:val="yellow"/>
          <w:lang w:eastAsia="ko-KR"/>
        </w:rPr>
        <w:t xml:space="preserve">    for (j=0; j&lt;</w:t>
      </w:r>
      <w:proofErr w:type="spellStart"/>
      <w:r w:rsidRPr="005A1577">
        <w:rPr>
          <w:sz w:val="22"/>
          <w:highlight w:val="yellow"/>
          <w:lang w:eastAsia="ko-KR"/>
        </w:rPr>
        <w:t>numOfSetupUnitArrays</w:t>
      </w:r>
      <w:proofErr w:type="spellEnd"/>
      <w:r w:rsidRPr="005A1577">
        <w:rPr>
          <w:sz w:val="22"/>
          <w:highlight w:val="yellow"/>
          <w:lang w:eastAsia="ko-KR"/>
        </w:rPr>
        <w:t xml:space="preserve">; </w:t>
      </w:r>
      <w:proofErr w:type="spellStart"/>
      <w:r w:rsidRPr="005A1577">
        <w:rPr>
          <w:sz w:val="22"/>
          <w:highlight w:val="yellow"/>
          <w:lang w:eastAsia="ko-KR"/>
        </w:rPr>
        <w:t>j++</w:t>
      </w:r>
      <w:proofErr w:type="spellEnd"/>
      <w:r w:rsidRPr="005A1577">
        <w:rPr>
          <w:sz w:val="22"/>
          <w:highlight w:val="yellow"/>
          <w:lang w:eastAsia="ko-KR"/>
        </w:rPr>
        <w:t>) {</w:t>
      </w:r>
    </w:p>
    <w:p w14:paraId="484F4695" w14:textId="77777777" w:rsidR="005A1577" w:rsidRPr="005A1577" w:rsidRDefault="005A1577" w:rsidP="005A1577">
      <w:pPr>
        <w:pStyle w:val="Code0"/>
        <w:tabs>
          <w:tab w:val="left" w:pos="6795"/>
        </w:tabs>
        <w:rPr>
          <w:sz w:val="22"/>
          <w:highlight w:val="yellow"/>
          <w:lang w:eastAsia="ko-KR"/>
        </w:rPr>
      </w:pPr>
      <w:r w:rsidRPr="005A1577">
        <w:rPr>
          <w:sz w:val="22"/>
          <w:highlight w:val="yellow"/>
          <w:lang w:eastAsia="ko-KR"/>
        </w:rPr>
        <w:t xml:space="preserve">      </w:t>
      </w:r>
      <w:proofErr w:type="gramStart"/>
      <w:r w:rsidRPr="005A1577">
        <w:rPr>
          <w:sz w:val="22"/>
          <w:highlight w:val="yellow"/>
          <w:lang w:eastAsia="ko-KR"/>
        </w:rPr>
        <w:t>bit(</w:t>
      </w:r>
      <w:proofErr w:type="gramEnd"/>
      <w:r w:rsidRPr="005A1577">
        <w:rPr>
          <w:sz w:val="22"/>
          <w:highlight w:val="yellow"/>
          <w:lang w:eastAsia="ko-KR"/>
        </w:rPr>
        <w:t xml:space="preserve">1) </w:t>
      </w:r>
      <w:proofErr w:type="spellStart"/>
      <w:r w:rsidRPr="005A1577">
        <w:rPr>
          <w:sz w:val="22"/>
          <w:highlight w:val="yellow"/>
          <w:lang w:eastAsia="ko-KR"/>
        </w:rPr>
        <w:t>array_completeness</w:t>
      </w:r>
      <w:proofErr w:type="spellEnd"/>
      <w:r w:rsidRPr="005A1577">
        <w:rPr>
          <w:sz w:val="22"/>
          <w:highlight w:val="yellow"/>
          <w:lang w:eastAsia="ko-KR"/>
        </w:rPr>
        <w:t>;</w:t>
      </w:r>
    </w:p>
    <w:p w14:paraId="24539108" w14:textId="77777777" w:rsidR="005A1577" w:rsidRPr="005A1577" w:rsidRDefault="005A1577" w:rsidP="005A1577">
      <w:pPr>
        <w:pStyle w:val="Code0"/>
        <w:tabs>
          <w:tab w:val="left" w:pos="6795"/>
        </w:tabs>
        <w:rPr>
          <w:sz w:val="22"/>
          <w:highlight w:val="yellow"/>
          <w:lang w:eastAsia="ko-KR"/>
        </w:rPr>
      </w:pPr>
      <w:r w:rsidRPr="005A1577">
        <w:rPr>
          <w:sz w:val="22"/>
          <w:highlight w:val="yellow"/>
          <w:lang w:eastAsia="ko-KR"/>
        </w:rPr>
        <w:t xml:space="preserve">      </w:t>
      </w:r>
      <w:proofErr w:type="gramStart"/>
      <w:r w:rsidRPr="005A1577">
        <w:rPr>
          <w:sz w:val="22"/>
          <w:highlight w:val="yellow"/>
          <w:lang w:eastAsia="ko-KR"/>
        </w:rPr>
        <w:t>bit(</w:t>
      </w:r>
      <w:proofErr w:type="gramEnd"/>
      <w:r w:rsidRPr="005A1577">
        <w:rPr>
          <w:sz w:val="22"/>
          <w:highlight w:val="yellow"/>
          <w:lang w:eastAsia="ko-KR"/>
        </w:rPr>
        <w:t>1) reserved = 0;</w:t>
      </w:r>
    </w:p>
    <w:p w14:paraId="34EF9DA6" w14:textId="1F71E55E" w:rsidR="005A1577" w:rsidRPr="005A1577" w:rsidRDefault="005A1577" w:rsidP="005A1577">
      <w:pPr>
        <w:pStyle w:val="Code0"/>
        <w:tabs>
          <w:tab w:val="left" w:pos="6795"/>
        </w:tabs>
        <w:rPr>
          <w:sz w:val="22"/>
          <w:highlight w:val="yellow"/>
          <w:lang w:eastAsia="ko-KR"/>
        </w:rPr>
      </w:pPr>
      <w:r w:rsidRPr="005A1577">
        <w:rPr>
          <w:sz w:val="22"/>
          <w:highlight w:val="yellow"/>
          <w:lang w:eastAsia="ko-KR"/>
        </w:rPr>
        <w:t xml:space="preserve">      unsigned </w:t>
      </w:r>
      <w:proofErr w:type="gramStart"/>
      <w:r w:rsidRPr="005A1577">
        <w:rPr>
          <w:sz w:val="22"/>
          <w:highlight w:val="yellow"/>
          <w:lang w:eastAsia="ko-KR"/>
        </w:rPr>
        <w:t>int(</w:t>
      </w:r>
      <w:proofErr w:type="gramEnd"/>
      <w:r w:rsidRPr="005A1577">
        <w:rPr>
          <w:sz w:val="22"/>
          <w:highlight w:val="yellow"/>
          <w:lang w:eastAsia="ko-KR"/>
        </w:rPr>
        <w:t xml:space="preserve">6) </w:t>
      </w:r>
      <w:proofErr w:type="spellStart"/>
      <w:r w:rsidRPr="005A1577">
        <w:rPr>
          <w:sz w:val="22"/>
          <w:highlight w:val="yellow"/>
          <w:lang w:eastAsia="ko-KR"/>
        </w:rPr>
        <w:t>NAL_unit_type</w:t>
      </w:r>
      <w:proofErr w:type="spellEnd"/>
      <w:r w:rsidRPr="005A1577">
        <w:rPr>
          <w:sz w:val="22"/>
          <w:highlight w:val="yellow"/>
          <w:lang w:eastAsia="ko-KR"/>
        </w:rPr>
        <w:t>;</w:t>
      </w:r>
    </w:p>
    <w:p w14:paraId="677FB68E" w14:textId="3666C3CA" w:rsidR="005A1577" w:rsidRPr="005A1577" w:rsidRDefault="005A1577" w:rsidP="005A1577">
      <w:pPr>
        <w:pStyle w:val="Code0"/>
        <w:tabs>
          <w:tab w:val="left" w:pos="6795"/>
        </w:tabs>
        <w:rPr>
          <w:sz w:val="22"/>
          <w:highlight w:val="yellow"/>
          <w:lang w:eastAsia="ko-KR"/>
        </w:rPr>
      </w:pPr>
      <w:r w:rsidRPr="005A1577">
        <w:rPr>
          <w:sz w:val="22"/>
          <w:highlight w:val="yellow"/>
          <w:lang w:eastAsia="ko-KR"/>
        </w:rPr>
        <w:t xml:space="preserve">      unsigned </w:t>
      </w:r>
      <w:proofErr w:type="gramStart"/>
      <w:r w:rsidRPr="005A1577">
        <w:rPr>
          <w:sz w:val="22"/>
          <w:highlight w:val="yellow"/>
          <w:lang w:eastAsia="ko-KR"/>
        </w:rPr>
        <w:t>int(</w:t>
      </w:r>
      <w:proofErr w:type="gramEnd"/>
      <w:r w:rsidRPr="005A1577">
        <w:rPr>
          <w:sz w:val="22"/>
          <w:highlight w:val="yellow"/>
          <w:lang w:eastAsia="ko-KR"/>
        </w:rPr>
        <w:t xml:space="preserve">8) </w:t>
      </w:r>
      <w:proofErr w:type="spellStart"/>
      <w:r w:rsidRPr="005A1577">
        <w:rPr>
          <w:sz w:val="22"/>
          <w:highlight w:val="yellow"/>
          <w:lang w:eastAsia="ko-KR"/>
        </w:rPr>
        <w:t>numNALUnits</w:t>
      </w:r>
      <w:proofErr w:type="spellEnd"/>
      <w:r w:rsidRPr="005A1577">
        <w:rPr>
          <w:sz w:val="22"/>
          <w:highlight w:val="yellow"/>
          <w:lang w:eastAsia="ko-KR"/>
        </w:rPr>
        <w:t>;</w:t>
      </w:r>
    </w:p>
    <w:p w14:paraId="298B49D7" w14:textId="44958046" w:rsidR="005A1577" w:rsidRPr="005A1577" w:rsidRDefault="005A1577" w:rsidP="005A1577">
      <w:pPr>
        <w:pStyle w:val="Code0"/>
        <w:tabs>
          <w:tab w:val="left" w:pos="6795"/>
        </w:tabs>
        <w:rPr>
          <w:sz w:val="22"/>
          <w:highlight w:val="yellow"/>
          <w:lang w:eastAsia="ko-KR"/>
        </w:rPr>
      </w:pPr>
      <w:r w:rsidRPr="005A1577">
        <w:rPr>
          <w:sz w:val="22"/>
          <w:highlight w:val="yellow"/>
          <w:lang w:eastAsia="ko-KR"/>
        </w:rPr>
        <w:t xml:space="preserve">      for (</w:t>
      </w:r>
      <w:proofErr w:type="spellStart"/>
      <w:r w:rsidRPr="005A1577">
        <w:rPr>
          <w:sz w:val="22"/>
          <w:highlight w:val="yellow"/>
          <w:lang w:eastAsia="ko-KR"/>
        </w:rPr>
        <w:t>i</w:t>
      </w:r>
      <w:proofErr w:type="spellEnd"/>
      <w:r w:rsidRPr="005A1577">
        <w:rPr>
          <w:sz w:val="22"/>
          <w:highlight w:val="yellow"/>
          <w:lang w:eastAsia="ko-KR"/>
        </w:rPr>
        <w:t xml:space="preserve">=0; </w:t>
      </w:r>
      <w:proofErr w:type="spellStart"/>
      <w:r w:rsidRPr="005A1577">
        <w:rPr>
          <w:sz w:val="22"/>
          <w:highlight w:val="yellow"/>
          <w:lang w:eastAsia="ko-KR"/>
        </w:rPr>
        <w:t>i</w:t>
      </w:r>
      <w:proofErr w:type="spellEnd"/>
      <w:r w:rsidRPr="005A1577">
        <w:rPr>
          <w:sz w:val="22"/>
          <w:highlight w:val="yellow"/>
          <w:lang w:eastAsia="ko-KR"/>
        </w:rPr>
        <w:t>&lt;</w:t>
      </w:r>
      <w:proofErr w:type="spellStart"/>
      <w:r w:rsidRPr="005A1577">
        <w:rPr>
          <w:sz w:val="22"/>
          <w:highlight w:val="yellow"/>
          <w:lang w:eastAsia="ko-KR"/>
        </w:rPr>
        <w:t>numNALUnits</w:t>
      </w:r>
      <w:proofErr w:type="spellEnd"/>
      <w:r w:rsidRPr="005A1577">
        <w:rPr>
          <w:sz w:val="22"/>
          <w:highlight w:val="yellow"/>
          <w:lang w:eastAsia="ko-KR"/>
        </w:rPr>
        <w:t xml:space="preserve">; </w:t>
      </w:r>
      <w:proofErr w:type="spellStart"/>
      <w:r w:rsidRPr="005A1577">
        <w:rPr>
          <w:sz w:val="22"/>
          <w:highlight w:val="yellow"/>
          <w:lang w:eastAsia="ko-KR"/>
        </w:rPr>
        <w:t>i</w:t>
      </w:r>
      <w:proofErr w:type="spellEnd"/>
      <w:r w:rsidRPr="005A1577">
        <w:rPr>
          <w:sz w:val="22"/>
          <w:highlight w:val="yellow"/>
          <w:lang w:eastAsia="ko-KR"/>
        </w:rPr>
        <w:t>++) {</w:t>
      </w:r>
    </w:p>
    <w:p w14:paraId="5F9C984B" w14:textId="77F31C66" w:rsidR="005A1577" w:rsidRPr="005A1577" w:rsidRDefault="005A1577" w:rsidP="005A1577">
      <w:pPr>
        <w:pStyle w:val="Code0"/>
        <w:tabs>
          <w:tab w:val="left" w:pos="6795"/>
        </w:tabs>
        <w:rPr>
          <w:sz w:val="22"/>
          <w:highlight w:val="yellow"/>
          <w:lang w:eastAsia="ko-KR"/>
        </w:rPr>
      </w:pPr>
      <w:r w:rsidRPr="005A1577">
        <w:rPr>
          <w:sz w:val="22"/>
          <w:highlight w:val="yellow"/>
          <w:lang w:eastAsia="ko-KR"/>
        </w:rPr>
        <w:t xml:space="preserve">        unsigned </w:t>
      </w:r>
      <w:proofErr w:type="gramStart"/>
      <w:r w:rsidRPr="005A1577">
        <w:rPr>
          <w:sz w:val="22"/>
          <w:highlight w:val="yellow"/>
          <w:lang w:eastAsia="ko-KR"/>
        </w:rPr>
        <w:t>int(</w:t>
      </w:r>
      <w:proofErr w:type="gramEnd"/>
      <w:r w:rsidRPr="005A1577">
        <w:rPr>
          <w:sz w:val="22"/>
          <w:highlight w:val="yellow"/>
          <w:lang w:eastAsia="ko-KR"/>
        </w:rPr>
        <w:t xml:space="preserve">16) </w:t>
      </w:r>
      <w:proofErr w:type="spellStart"/>
      <w:r w:rsidRPr="005A1577">
        <w:rPr>
          <w:sz w:val="22"/>
          <w:highlight w:val="yellow"/>
          <w:lang w:eastAsia="ko-KR"/>
        </w:rPr>
        <w:t>nalUnitLength</w:t>
      </w:r>
      <w:proofErr w:type="spellEnd"/>
      <w:r w:rsidRPr="005A1577">
        <w:rPr>
          <w:sz w:val="22"/>
          <w:highlight w:val="yellow"/>
          <w:lang w:eastAsia="ko-KR"/>
        </w:rPr>
        <w:t>;</w:t>
      </w:r>
    </w:p>
    <w:p w14:paraId="158B5143" w14:textId="6F78F77A" w:rsidR="005A1577" w:rsidRPr="005A1577" w:rsidRDefault="005A1577" w:rsidP="005A1577">
      <w:pPr>
        <w:pStyle w:val="Code0"/>
        <w:tabs>
          <w:tab w:val="left" w:pos="6795"/>
        </w:tabs>
        <w:rPr>
          <w:sz w:val="22"/>
          <w:highlight w:val="yellow"/>
          <w:lang w:eastAsia="ko-KR"/>
        </w:rPr>
      </w:pPr>
      <w:r w:rsidRPr="005A1577">
        <w:rPr>
          <w:sz w:val="22"/>
          <w:highlight w:val="yellow"/>
          <w:lang w:eastAsia="ko-KR"/>
        </w:rPr>
        <w:t xml:space="preserve">        bit(8*</w:t>
      </w:r>
      <w:proofErr w:type="spellStart"/>
      <w:r w:rsidRPr="005A1577">
        <w:rPr>
          <w:sz w:val="22"/>
          <w:highlight w:val="yellow"/>
          <w:lang w:eastAsia="ko-KR"/>
        </w:rPr>
        <w:t>nalUnitLength</w:t>
      </w:r>
      <w:proofErr w:type="spellEnd"/>
      <w:r w:rsidRPr="005A1577">
        <w:rPr>
          <w:sz w:val="22"/>
          <w:highlight w:val="yellow"/>
          <w:lang w:eastAsia="ko-KR"/>
        </w:rPr>
        <w:t xml:space="preserve">) </w:t>
      </w:r>
      <w:proofErr w:type="spellStart"/>
      <w:r w:rsidRPr="005A1577">
        <w:rPr>
          <w:sz w:val="22"/>
          <w:highlight w:val="yellow"/>
          <w:lang w:eastAsia="ko-KR"/>
        </w:rPr>
        <w:t>nalUnit</w:t>
      </w:r>
      <w:proofErr w:type="spellEnd"/>
      <w:r w:rsidRPr="005A1577">
        <w:rPr>
          <w:sz w:val="22"/>
          <w:highlight w:val="yellow"/>
          <w:lang w:eastAsia="ko-KR"/>
        </w:rPr>
        <w:t>;</w:t>
      </w:r>
    </w:p>
    <w:p w14:paraId="1CB92CEB" w14:textId="77777777" w:rsidR="005A1577" w:rsidRPr="005A1577" w:rsidRDefault="005A1577" w:rsidP="005A1577">
      <w:pPr>
        <w:pStyle w:val="Code0"/>
        <w:tabs>
          <w:tab w:val="left" w:pos="6795"/>
        </w:tabs>
        <w:rPr>
          <w:sz w:val="22"/>
          <w:highlight w:val="yellow"/>
          <w:lang w:eastAsia="ko-KR"/>
        </w:rPr>
      </w:pPr>
      <w:r w:rsidRPr="005A1577">
        <w:rPr>
          <w:sz w:val="22"/>
          <w:highlight w:val="yellow"/>
          <w:lang w:eastAsia="ko-KR"/>
        </w:rPr>
        <w:t xml:space="preserve">      }</w:t>
      </w:r>
    </w:p>
    <w:p w14:paraId="06FCE1FB" w14:textId="77777777" w:rsidR="005A1577" w:rsidRPr="005A1577" w:rsidRDefault="005A1577" w:rsidP="005A1577">
      <w:pPr>
        <w:pStyle w:val="Code0"/>
        <w:tabs>
          <w:tab w:val="left" w:pos="6795"/>
        </w:tabs>
        <w:rPr>
          <w:sz w:val="22"/>
          <w:lang w:eastAsia="ko-KR"/>
        </w:rPr>
      </w:pPr>
      <w:r w:rsidRPr="005A1577">
        <w:rPr>
          <w:sz w:val="22"/>
          <w:highlight w:val="yellow"/>
          <w:lang w:eastAsia="ko-KR"/>
        </w:rPr>
        <w:t xml:space="preserve">    }</w:t>
      </w:r>
    </w:p>
    <w:p w14:paraId="2E760CE9" w14:textId="77777777" w:rsidR="005A1577" w:rsidRPr="005A1577" w:rsidRDefault="005A1577" w:rsidP="005A1577">
      <w:pPr>
        <w:pStyle w:val="Code0"/>
        <w:tabs>
          <w:tab w:val="left" w:pos="6795"/>
        </w:tabs>
        <w:rPr>
          <w:rFonts w:cs="Courier New"/>
          <w:sz w:val="22"/>
          <w:lang w:eastAsia="ko-KR"/>
        </w:rPr>
      </w:pPr>
      <w:r w:rsidRPr="005A1577">
        <w:rPr>
          <w:sz w:val="22"/>
          <w:lang w:eastAsia="ko-KR"/>
        </w:rPr>
        <w:t xml:space="preserve">    </w:t>
      </w:r>
      <w:r w:rsidRPr="005A1577">
        <w:rPr>
          <w:rFonts w:cs="Courier New"/>
          <w:sz w:val="22"/>
          <w:lang w:eastAsia="ko-KR"/>
        </w:rPr>
        <w:t>// additional fields</w:t>
      </w:r>
    </w:p>
    <w:p w14:paraId="01DA1F5D" w14:textId="77777777" w:rsidR="005A1577" w:rsidRPr="005A1577" w:rsidRDefault="005A1577" w:rsidP="005A1577">
      <w:pPr>
        <w:pStyle w:val="Code0"/>
        <w:tabs>
          <w:tab w:val="left" w:pos="6795"/>
        </w:tabs>
        <w:rPr>
          <w:rFonts w:cs="Courier New"/>
          <w:sz w:val="22"/>
          <w:lang w:eastAsia="ko-KR"/>
        </w:rPr>
      </w:pPr>
      <w:r w:rsidRPr="005A1577">
        <w:rPr>
          <w:rFonts w:cs="Courier New"/>
          <w:sz w:val="22"/>
          <w:lang w:eastAsia="ko-KR"/>
        </w:rPr>
        <w:t>}</w:t>
      </w:r>
    </w:p>
    <w:p w14:paraId="39B60B46" w14:textId="77777777" w:rsidR="005A1577" w:rsidRPr="005A1577" w:rsidRDefault="005A1577" w:rsidP="00767F56">
      <w:pPr>
        <w:pStyle w:val="Code0"/>
        <w:tabs>
          <w:tab w:val="left" w:pos="6795"/>
        </w:tabs>
        <w:rPr>
          <w:rFonts w:cs="Courier New"/>
          <w:sz w:val="22"/>
          <w:lang w:eastAsia="ko-KR"/>
        </w:rPr>
      </w:pPr>
    </w:p>
    <w:p w14:paraId="07CEFD6B" w14:textId="77777777" w:rsidR="00767F56" w:rsidRDefault="00767F56" w:rsidP="00767F56">
      <w:pPr>
        <w:pStyle w:val="Code0"/>
        <w:tabs>
          <w:tab w:val="left" w:pos="6795"/>
        </w:tabs>
        <w:rPr>
          <w:rFonts w:cs="Courier New"/>
          <w:sz w:val="20"/>
          <w:szCs w:val="20"/>
        </w:rPr>
      </w:pPr>
    </w:p>
    <w:p w14:paraId="6E21D49B" w14:textId="0EBAE33B" w:rsidR="00767F56" w:rsidRPr="005A1577" w:rsidRDefault="00767F56" w:rsidP="00767F56">
      <w:pPr>
        <w:pStyle w:val="Code0"/>
        <w:tabs>
          <w:tab w:val="left" w:pos="6795"/>
        </w:tabs>
        <w:rPr>
          <w:rFonts w:ascii="Times New Roman" w:eastAsia="MS Mincho" w:hAnsi="Times New Roman"/>
          <w:sz w:val="24"/>
          <w:szCs w:val="24"/>
          <w:lang w:val="en-US"/>
        </w:rPr>
      </w:pPr>
      <w:r w:rsidRPr="005A1577">
        <w:rPr>
          <w:rFonts w:ascii="Times New Roman" w:eastAsia="MS Mincho" w:hAnsi="Times New Roman"/>
          <w:sz w:val="24"/>
          <w:szCs w:val="24"/>
          <w:lang w:val="en-US"/>
        </w:rPr>
        <w:t>The semantics for the new field</w:t>
      </w:r>
      <w:r w:rsidR="003B16E8">
        <w:rPr>
          <w:rFonts w:ascii="Times New Roman" w:eastAsia="MS Mincho" w:hAnsi="Times New Roman"/>
          <w:sz w:val="24"/>
          <w:szCs w:val="24"/>
          <w:lang w:val="en-US"/>
        </w:rPr>
        <w:t>s</w:t>
      </w:r>
      <w:r w:rsidRPr="005A1577">
        <w:rPr>
          <w:rFonts w:ascii="Times New Roman" w:eastAsia="MS Mincho" w:hAnsi="Times New Roman"/>
          <w:sz w:val="24"/>
          <w:szCs w:val="24"/>
          <w:lang w:val="en-US"/>
        </w:rPr>
        <w:t xml:space="preserve"> </w:t>
      </w:r>
      <w:proofErr w:type="gramStart"/>
      <w:r w:rsidRPr="005A1577">
        <w:rPr>
          <w:rFonts w:ascii="Times New Roman" w:eastAsia="MS Mincho" w:hAnsi="Times New Roman"/>
          <w:sz w:val="24"/>
          <w:szCs w:val="24"/>
          <w:lang w:val="en-US"/>
        </w:rPr>
        <w:t>are</w:t>
      </w:r>
      <w:proofErr w:type="gramEnd"/>
      <w:r w:rsidRPr="005A1577">
        <w:rPr>
          <w:rFonts w:ascii="Times New Roman" w:eastAsia="MS Mincho" w:hAnsi="Times New Roman"/>
          <w:sz w:val="24"/>
          <w:szCs w:val="24"/>
          <w:lang w:val="en-US"/>
        </w:rPr>
        <w:t>:</w:t>
      </w:r>
    </w:p>
    <w:p w14:paraId="22E6250A" w14:textId="77777777" w:rsidR="00767F56" w:rsidRDefault="00767F56" w:rsidP="00767F56">
      <w:pPr>
        <w:pStyle w:val="Code0"/>
        <w:tabs>
          <w:tab w:val="left" w:pos="6795"/>
        </w:tabs>
        <w:rPr>
          <w:rFonts w:ascii="Calibri" w:eastAsia="Malgun Gothic" w:hAnsi="Calibri"/>
          <w:sz w:val="22"/>
          <w:szCs w:val="20"/>
          <w:lang w:val="en-US" w:eastAsia="ko-KR"/>
        </w:rPr>
      </w:pPr>
    </w:p>
    <w:p w14:paraId="7227A54E" w14:textId="6DF81013" w:rsidR="00767F56" w:rsidRDefault="00767F56" w:rsidP="00767F56">
      <w:pPr>
        <w:pStyle w:val="fields"/>
        <w:rPr>
          <w:rFonts w:asciiTheme="majorBidi" w:eastAsia="Calibri" w:hAnsiTheme="majorBidi" w:cstheme="majorBidi"/>
          <w:noProof w:val="0"/>
          <w:lang w:eastAsia="ko-KR"/>
        </w:rPr>
      </w:pPr>
      <w:r>
        <w:rPr>
          <w:rStyle w:val="codeChar"/>
          <w:szCs w:val="20"/>
        </w:rPr>
        <w:t>lengthSizeMinusOne</w:t>
      </w:r>
      <w:r w:rsidRPr="00303288">
        <w:rPr>
          <w:rFonts w:ascii="Calibri" w:eastAsia="Calibri" w:hAnsi="Calibri"/>
          <w:noProof w:val="0"/>
          <w:lang w:eastAsia="ko-KR"/>
        </w:rPr>
        <w:t xml:space="preserve"> </w:t>
      </w:r>
      <w:r w:rsidRPr="005A1577">
        <w:rPr>
          <w:rFonts w:asciiTheme="majorBidi" w:eastAsia="Calibri" w:hAnsiTheme="majorBidi" w:cstheme="majorBidi"/>
          <w:noProof w:val="0"/>
          <w:lang w:eastAsia="ko-KR"/>
        </w:rPr>
        <w:t>plus 1</w:t>
      </w:r>
      <w:r w:rsidRPr="005A1577">
        <w:rPr>
          <w:rFonts w:asciiTheme="majorBidi" w:eastAsia="Calibri" w:hAnsiTheme="majorBidi" w:cstheme="majorBidi"/>
          <w:noProof w:val="0"/>
          <w:szCs w:val="20"/>
          <w:lang w:eastAsia="ko-KR"/>
        </w:rPr>
        <w:t xml:space="preserve"> indicates the length in bytes of the</w:t>
      </w:r>
      <w:r w:rsidRPr="00303288">
        <w:rPr>
          <w:rFonts w:ascii="Calibri" w:eastAsia="Calibri" w:hAnsi="Calibri" w:hint="eastAsia"/>
          <w:noProof w:val="0"/>
          <w:szCs w:val="20"/>
          <w:lang w:eastAsia="ko-KR"/>
        </w:rPr>
        <w:t xml:space="preserve"> </w:t>
      </w:r>
      <w:proofErr w:type="spellStart"/>
      <w:r w:rsidRPr="00303288">
        <w:rPr>
          <w:rFonts w:ascii="Courier New" w:eastAsia="Calibri" w:hAnsi="Courier New" w:cs="Courier New"/>
          <w:noProof w:val="0"/>
          <w:szCs w:val="20"/>
          <w:lang w:eastAsia="ko-KR"/>
        </w:rPr>
        <w:t>NALUnitLength</w:t>
      </w:r>
      <w:proofErr w:type="spellEnd"/>
      <w:r w:rsidRPr="005A1577">
        <w:rPr>
          <w:rFonts w:asciiTheme="majorBidi" w:eastAsia="Calibri" w:hAnsiTheme="majorBidi" w:cstheme="majorBidi" w:hint="eastAsia"/>
          <w:noProof w:val="0"/>
          <w:lang w:eastAsia="ko-KR"/>
        </w:rPr>
        <w:t xml:space="preserve"> field in </w:t>
      </w:r>
      <w:r w:rsidRPr="005A1577">
        <w:rPr>
          <w:rFonts w:asciiTheme="majorBidi" w:eastAsia="Calibri" w:hAnsiTheme="majorBidi" w:cstheme="majorBidi"/>
          <w:noProof w:val="0"/>
          <w:lang w:eastAsia="ko-KR"/>
        </w:rPr>
        <w:t>a V-PCC</w:t>
      </w:r>
      <w:r w:rsidRPr="005A1577">
        <w:rPr>
          <w:rFonts w:asciiTheme="majorBidi" w:eastAsia="Calibri" w:hAnsiTheme="majorBidi" w:cstheme="majorBidi" w:hint="eastAsia"/>
          <w:noProof w:val="0"/>
          <w:lang w:eastAsia="ko-KR"/>
        </w:rPr>
        <w:t xml:space="preserve"> sample </w:t>
      </w:r>
      <w:r w:rsidRPr="005A1577">
        <w:rPr>
          <w:rFonts w:asciiTheme="majorBidi" w:eastAsia="Calibri" w:hAnsiTheme="majorBidi" w:cstheme="majorBidi"/>
          <w:noProof w:val="0"/>
          <w:lang w:eastAsia="ko-KR"/>
        </w:rPr>
        <w:t>in the stream to which this configuration record applies</w:t>
      </w:r>
      <w:r w:rsidRPr="005A1577">
        <w:rPr>
          <w:rFonts w:asciiTheme="majorBidi" w:eastAsia="Calibri" w:hAnsiTheme="majorBidi" w:cstheme="majorBidi" w:hint="eastAsia"/>
          <w:noProof w:val="0"/>
          <w:lang w:eastAsia="ko-KR"/>
        </w:rPr>
        <w:t xml:space="preserve">. For example, a size of one byte is </w:t>
      </w:r>
      <w:r w:rsidRPr="005A1577">
        <w:rPr>
          <w:rFonts w:asciiTheme="majorBidi" w:eastAsia="Calibri" w:hAnsiTheme="majorBidi" w:cstheme="majorBidi"/>
          <w:noProof w:val="0"/>
          <w:lang w:eastAsia="ko-KR"/>
        </w:rPr>
        <w:t>indicated with a value of 0.</w:t>
      </w:r>
      <w:r w:rsidRPr="005A1577">
        <w:rPr>
          <w:rFonts w:asciiTheme="majorBidi" w:eastAsia="Calibri" w:hAnsiTheme="majorBidi" w:cstheme="majorBidi" w:hint="eastAsia"/>
          <w:noProof w:val="0"/>
          <w:lang w:eastAsia="ko-KR"/>
        </w:rPr>
        <w:t xml:space="preserve"> The value of this field shall be one of 0, 1, or 3 corresponding to a length encoded with 1, 2, or 4 bytes, respectively.</w:t>
      </w:r>
    </w:p>
    <w:p w14:paraId="354FA5F9" w14:textId="2B55E70B" w:rsidR="003B16E8" w:rsidRPr="00A67D30" w:rsidRDefault="003B16E8" w:rsidP="003B16E8">
      <w:pPr>
        <w:pStyle w:val="fields"/>
      </w:pPr>
      <w:r w:rsidRPr="00A03E46">
        <w:rPr>
          <w:rStyle w:val="codeChar"/>
        </w:rPr>
        <w:t>num</w:t>
      </w:r>
      <w:r>
        <w:rPr>
          <w:rStyle w:val="codeChar"/>
        </w:rPr>
        <w:t>OfSetupUnit</w:t>
      </w:r>
      <w:r w:rsidRPr="00A03E46">
        <w:rPr>
          <w:rStyle w:val="codeChar"/>
        </w:rPr>
        <w:t xml:space="preserve">Arrays </w:t>
      </w:r>
      <w:r w:rsidRPr="00A67D30">
        <w:rPr>
          <w:rFonts w:hint="eastAsia"/>
        </w:rPr>
        <w:t>indicates the number of</w:t>
      </w:r>
      <w:r w:rsidRPr="00A67D30">
        <w:t xml:space="preserve"> arrays of </w:t>
      </w:r>
      <w:r>
        <w:t xml:space="preserve">atlas </w:t>
      </w:r>
      <w:r w:rsidRPr="00A67D30">
        <w:t>NAL units of the indicated type(s)</w:t>
      </w:r>
      <w:r>
        <w:t>.</w:t>
      </w:r>
    </w:p>
    <w:p w14:paraId="4B9F1706" w14:textId="44BE0396" w:rsidR="003B16E8" w:rsidRPr="00A67D30" w:rsidRDefault="003B16E8" w:rsidP="003B16E8">
      <w:pPr>
        <w:pStyle w:val="fields"/>
      </w:pPr>
      <w:r w:rsidRPr="00A03E46">
        <w:rPr>
          <w:rStyle w:val="codeChar"/>
        </w:rPr>
        <w:t>array_completeness</w:t>
      </w:r>
      <w:r w:rsidRPr="00A67D30">
        <w:t xml:space="preserve"> when equal to 1 indicates that all </w:t>
      </w:r>
      <w:r>
        <w:t xml:space="preserve">atlas </w:t>
      </w:r>
      <w:r w:rsidRPr="00A67D30">
        <w:t xml:space="preserve">NAL units of the given type are in the following array and none are in the stream; when equal to 0 indicates that additional </w:t>
      </w:r>
      <w:r>
        <w:t xml:space="preserve">atlas </w:t>
      </w:r>
      <w:r w:rsidRPr="00A67D30">
        <w:t>NAL units of the indicated type may be in the stream; the default and permitted values are constrained by the sample entry name</w:t>
      </w:r>
      <w:r>
        <w:t>.</w:t>
      </w:r>
    </w:p>
    <w:p w14:paraId="31432BA7" w14:textId="04B8EAFB" w:rsidR="003B16E8" w:rsidRPr="00A03E46" w:rsidRDefault="003B16E8" w:rsidP="003B16E8">
      <w:pPr>
        <w:pStyle w:val="fields"/>
        <w:rPr>
          <w:rStyle w:val="codeChar"/>
        </w:rPr>
      </w:pPr>
      <w:r w:rsidRPr="00A03E46">
        <w:rPr>
          <w:rStyle w:val="codeChar"/>
        </w:rPr>
        <w:t xml:space="preserve">NAL_unit_type </w:t>
      </w:r>
      <w:r w:rsidRPr="00A67D30">
        <w:rPr>
          <w:rFonts w:hint="eastAsia"/>
        </w:rPr>
        <w:t>indicates</w:t>
      </w:r>
      <w:r w:rsidRPr="00A67D30">
        <w:t xml:space="preserve"> the type of the </w:t>
      </w:r>
      <w:r>
        <w:t xml:space="preserve">atlas </w:t>
      </w:r>
      <w:r w:rsidRPr="00A67D30">
        <w:t xml:space="preserve">NAL units in the following array (which </w:t>
      </w:r>
      <w:r>
        <w:t>shall</w:t>
      </w:r>
      <w:r w:rsidRPr="00A67D30">
        <w:t xml:space="preserve"> be all of that type); it takes a value as defined in ISO/IEC 23</w:t>
      </w:r>
      <w:r>
        <w:t>090-5</w:t>
      </w:r>
      <w:r w:rsidRPr="00A67D30">
        <w:t xml:space="preserve">; it is restricted to take one of the values indicating a </w:t>
      </w:r>
      <w:r w:rsidRPr="005A5950">
        <w:rPr>
          <w:color w:val="000000" w:themeColor="text1"/>
          <w:szCs w:val="20"/>
          <w:lang w:val="en-CA"/>
        </w:rPr>
        <w:t>P</w:t>
      </w:r>
      <w:r>
        <w:rPr>
          <w:color w:val="000000" w:themeColor="text1"/>
          <w:szCs w:val="20"/>
          <w:lang w:val="en-CA"/>
        </w:rPr>
        <w:t>UP</w:t>
      </w:r>
      <w:r w:rsidRPr="005A5950">
        <w:rPr>
          <w:color w:val="000000" w:themeColor="text1"/>
          <w:szCs w:val="20"/>
          <w:lang w:val="en-CA"/>
        </w:rPr>
        <w:t>_PSPS</w:t>
      </w:r>
      <w:r w:rsidRPr="00A67D30">
        <w:t xml:space="preserve">, </w:t>
      </w:r>
      <w:r>
        <w:t xml:space="preserve">PUP_PREFIX_SEI, </w:t>
      </w:r>
      <w:r w:rsidRPr="00A67D30">
        <w:t xml:space="preserve">or </w:t>
      </w:r>
      <w:r>
        <w:t>PUP_SUFFIX_</w:t>
      </w:r>
      <w:r w:rsidRPr="00A67D30">
        <w:t xml:space="preserve">SEI </w:t>
      </w:r>
      <w:r w:rsidR="00FE2D2A">
        <w:t xml:space="preserve">atlas </w:t>
      </w:r>
      <w:r w:rsidRPr="00A67D30">
        <w:t>NAL unit</w:t>
      </w:r>
      <w:r>
        <w:t>.</w:t>
      </w:r>
    </w:p>
    <w:p w14:paraId="78EE83C6" w14:textId="675AEB05" w:rsidR="003B16E8" w:rsidRDefault="003B16E8" w:rsidP="003B16E8">
      <w:pPr>
        <w:pStyle w:val="fields"/>
      </w:pPr>
      <w:r w:rsidRPr="00A03E46">
        <w:rPr>
          <w:rStyle w:val="codeChar"/>
          <w:rFonts w:hint="eastAsia"/>
        </w:rPr>
        <w:t>num</w:t>
      </w:r>
      <w:r w:rsidRPr="00A03E46">
        <w:rPr>
          <w:rStyle w:val="codeChar"/>
        </w:rPr>
        <w:t>N</w:t>
      </w:r>
      <w:r>
        <w:rPr>
          <w:rStyle w:val="codeChar"/>
        </w:rPr>
        <w:t xml:space="preserve">ALUnits </w:t>
      </w:r>
      <w:r w:rsidRPr="00A67D30">
        <w:rPr>
          <w:rFonts w:hint="eastAsia"/>
        </w:rPr>
        <w:t xml:space="preserve">indicates the number of </w:t>
      </w:r>
      <w:r>
        <w:t xml:space="preserve">atlas </w:t>
      </w:r>
      <w:r w:rsidRPr="00A67D30">
        <w:t>NAL units</w:t>
      </w:r>
      <w:r w:rsidRPr="00A67D30">
        <w:rPr>
          <w:rFonts w:hint="eastAsia"/>
        </w:rPr>
        <w:t xml:space="preserve"> </w:t>
      </w:r>
      <w:r w:rsidRPr="00A67D30">
        <w:t>of the indicated type included in the configuration record for the stream to which this configuration record applies</w:t>
      </w:r>
      <w:r w:rsidRPr="00A67D30">
        <w:rPr>
          <w:rFonts w:hint="eastAsia"/>
        </w:rPr>
        <w:t>.</w:t>
      </w:r>
      <w:r w:rsidRPr="00A67D30">
        <w:t xml:space="preserve"> The SEI array </w:t>
      </w:r>
      <w:r>
        <w:t>shall</w:t>
      </w:r>
      <w:r w:rsidRPr="00A67D30">
        <w:t xml:space="preserve"> only contain SEI messages of a ‘declarative’ nature, that is, those that provide information about the stream as a whole. An example of such an SEI could be a user-data SEI.</w:t>
      </w:r>
    </w:p>
    <w:p w14:paraId="71424886" w14:textId="677A522B" w:rsidR="003B16E8" w:rsidRPr="00A67D30" w:rsidRDefault="003B16E8" w:rsidP="003B16E8">
      <w:pPr>
        <w:pStyle w:val="fields"/>
      </w:pPr>
      <w:r w:rsidRPr="00A03E46">
        <w:rPr>
          <w:rStyle w:val="codeChar"/>
        </w:rPr>
        <w:t>nalUnit</w:t>
      </w:r>
      <w:r w:rsidRPr="00A03E46">
        <w:rPr>
          <w:rStyle w:val="codeChar"/>
          <w:rFonts w:hint="eastAsia"/>
        </w:rPr>
        <w:t xml:space="preserve">Length </w:t>
      </w:r>
      <w:r w:rsidRPr="00A67D30">
        <w:rPr>
          <w:rFonts w:hint="eastAsia"/>
        </w:rPr>
        <w:t xml:space="preserve">indicates the length </w:t>
      </w:r>
      <w:r w:rsidRPr="00A67D30">
        <w:t xml:space="preserve">in bytes </w:t>
      </w:r>
      <w:r w:rsidRPr="00A67D30">
        <w:rPr>
          <w:rFonts w:hint="eastAsia"/>
        </w:rPr>
        <w:t xml:space="preserve">of the </w:t>
      </w:r>
      <w:r>
        <w:t xml:space="preserve">atlas </w:t>
      </w:r>
      <w:r w:rsidRPr="00A67D30">
        <w:rPr>
          <w:rFonts w:hint="eastAsia"/>
        </w:rPr>
        <w:t>NAL unit</w:t>
      </w:r>
      <w:r w:rsidRPr="00A67D30">
        <w:t>.</w:t>
      </w:r>
    </w:p>
    <w:p w14:paraId="608DA714" w14:textId="3D271AB7" w:rsidR="003B16E8" w:rsidRDefault="003B16E8" w:rsidP="003B16E8">
      <w:pPr>
        <w:pStyle w:val="fields"/>
        <w:rPr>
          <w:rFonts w:ascii="Calibri" w:eastAsia="Calibri" w:hAnsi="Calibri"/>
          <w:noProof w:val="0"/>
          <w:szCs w:val="20"/>
          <w:lang w:eastAsia="ko-KR"/>
        </w:rPr>
      </w:pPr>
      <w:r w:rsidRPr="00A03E46">
        <w:rPr>
          <w:rStyle w:val="codeChar"/>
        </w:rPr>
        <w:t>nalUnit</w:t>
      </w:r>
      <w:r w:rsidRPr="00460C76">
        <w:rPr>
          <w:rFonts w:hint="eastAsia"/>
        </w:rPr>
        <w:t xml:space="preserve"> contains </w:t>
      </w:r>
      <w:r w:rsidRPr="00460C76">
        <w:t xml:space="preserve">a </w:t>
      </w:r>
      <w:r>
        <w:t>PUP_P</w:t>
      </w:r>
      <w:r w:rsidRPr="00460C76">
        <w:t>SPS</w:t>
      </w:r>
      <w:r>
        <w:t xml:space="preserve"> </w:t>
      </w:r>
      <w:r w:rsidRPr="00460C76">
        <w:t xml:space="preserve">or declarative SEI </w:t>
      </w:r>
      <w:r>
        <w:t xml:space="preserve">atlas </w:t>
      </w:r>
      <w:r w:rsidRPr="00460C76">
        <w:t xml:space="preserve">NAL unit, </w:t>
      </w:r>
      <w:r w:rsidRPr="00460C76">
        <w:rPr>
          <w:rFonts w:hint="eastAsia"/>
        </w:rPr>
        <w:t>as specified in ISO/IEC </w:t>
      </w:r>
      <w:r w:rsidRPr="00460C76">
        <w:t>230</w:t>
      </w:r>
      <w:r>
        <w:t>90-5</w:t>
      </w:r>
      <w:r w:rsidRPr="00460C76">
        <w:rPr>
          <w:rFonts w:hint="eastAsia"/>
        </w:rPr>
        <w:t>.</w:t>
      </w:r>
    </w:p>
    <w:p w14:paraId="75FD95C6" w14:textId="77777777" w:rsidR="00767F56" w:rsidRDefault="00767F56" w:rsidP="00767F56">
      <w:pPr>
        <w:pStyle w:val="fields"/>
      </w:pPr>
    </w:p>
    <w:p w14:paraId="26BCEE03" w14:textId="77777777" w:rsidR="00767F56" w:rsidRDefault="00767F56" w:rsidP="00767F56">
      <w:pPr>
        <w:pStyle w:val="Code0"/>
        <w:tabs>
          <w:tab w:val="left" w:pos="6795"/>
        </w:tabs>
        <w:rPr>
          <w:rFonts w:ascii="Calibri" w:eastAsia="Malgun Gothic" w:hAnsi="Calibri"/>
          <w:sz w:val="22"/>
          <w:szCs w:val="20"/>
          <w:lang w:val="en-US" w:eastAsia="ko-KR"/>
        </w:rPr>
      </w:pPr>
    </w:p>
    <w:p w14:paraId="4682112A" w14:textId="554A5DF5" w:rsidR="00767F56" w:rsidRPr="003B16E8" w:rsidRDefault="003B16E8" w:rsidP="003B16E8">
      <w:pPr>
        <w:pStyle w:val="Heading2"/>
        <w:rPr>
          <w:rFonts w:eastAsia="Malgun Gothic"/>
          <w:lang w:eastAsia="ko-KR"/>
        </w:rPr>
      </w:pPr>
      <w:r w:rsidRPr="003B16E8">
        <w:rPr>
          <w:rFonts w:eastAsia="Malgun Gothic"/>
          <w:lang w:eastAsia="ko-KR"/>
        </w:rPr>
        <w:lastRenderedPageBreak/>
        <w:t>Changes to V-PCC Track Sample Format</w:t>
      </w:r>
    </w:p>
    <w:p w14:paraId="06D946DD" w14:textId="185F8651" w:rsidR="00767F56" w:rsidRDefault="00767F56" w:rsidP="00767F56">
      <w:pPr>
        <w:pStyle w:val="Code0"/>
        <w:tabs>
          <w:tab w:val="left" w:pos="6795"/>
        </w:tabs>
        <w:rPr>
          <w:rFonts w:ascii="Calibri" w:eastAsia="Malgun Gothic" w:hAnsi="Calibri"/>
          <w:sz w:val="22"/>
          <w:szCs w:val="20"/>
          <w:lang w:eastAsia="ko-KR"/>
        </w:rPr>
      </w:pPr>
      <w:r w:rsidRPr="003B16E8">
        <w:rPr>
          <w:rFonts w:ascii="Times New Roman" w:eastAsia="MS Mincho" w:hAnsi="Times New Roman"/>
          <w:sz w:val="24"/>
          <w:szCs w:val="24"/>
          <w:lang w:val="en-US"/>
        </w:rPr>
        <w:t xml:space="preserve">Based on the </w:t>
      </w:r>
      <w:r w:rsidR="003B16E8" w:rsidRPr="003B16E8">
        <w:rPr>
          <w:rFonts w:ascii="Times New Roman" w:eastAsia="MS Mincho" w:hAnsi="Times New Roman"/>
          <w:sz w:val="24"/>
          <w:szCs w:val="24"/>
          <w:lang w:val="en-US"/>
        </w:rPr>
        <w:t>updated</w:t>
      </w:r>
      <w:r>
        <w:rPr>
          <w:rFonts w:ascii="Calibri" w:eastAsia="Malgun Gothic" w:hAnsi="Calibri"/>
          <w:sz w:val="22"/>
          <w:szCs w:val="20"/>
          <w:lang w:eastAsia="ko-KR"/>
        </w:rPr>
        <w:t xml:space="preserve"> </w:t>
      </w:r>
      <w:proofErr w:type="spellStart"/>
      <w:r w:rsidRPr="000E1C86">
        <w:rPr>
          <w:rFonts w:cs="Courier New"/>
          <w:sz w:val="20"/>
          <w:szCs w:val="20"/>
        </w:rPr>
        <w:t>VPCCDecoderConfigurat</w:t>
      </w:r>
      <w:r>
        <w:rPr>
          <w:rFonts w:cs="Courier New"/>
          <w:sz w:val="20"/>
          <w:szCs w:val="20"/>
        </w:rPr>
        <w:t>i</w:t>
      </w:r>
      <w:r w:rsidRPr="000E1C86">
        <w:rPr>
          <w:rFonts w:cs="Courier New"/>
          <w:sz w:val="20"/>
          <w:szCs w:val="20"/>
        </w:rPr>
        <w:t>onRecord</w:t>
      </w:r>
      <w:proofErr w:type="spellEnd"/>
      <w:r>
        <w:rPr>
          <w:rFonts w:ascii="Calibri" w:eastAsia="Malgun Gothic" w:hAnsi="Calibri"/>
          <w:sz w:val="22"/>
          <w:szCs w:val="20"/>
          <w:lang w:eastAsia="ko-KR"/>
        </w:rPr>
        <w:t xml:space="preserve"> </w:t>
      </w:r>
      <w:r w:rsidRPr="003B16E8">
        <w:rPr>
          <w:rFonts w:ascii="Times New Roman" w:eastAsia="MS Mincho" w:hAnsi="Times New Roman"/>
          <w:sz w:val="24"/>
          <w:szCs w:val="24"/>
          <w:lang w:val="en-US"/>
        </w:rPr>
        <w:t>syntax</w:t>
      </w:r>
      <w:r w:rsidR="003B16E8" w:rsidRPr="003B16E8">
        <w:rPr>
          <w:rFonts w:ascii="Times New Roman" w:eastAsia="MS Mincho" w:hAnsi="Times New Roman"/>
          <w:sz w:val="24"/>
          <w:szCs w:val="24"/>
          <w:lang w:val="en-US"/>
        </w:rPr>
        <w:t xml:space="preserve"> in the previous section</w:t>
      </w:r>
      <w:r w:rsidRPr="003B16E8">
        <w:rPr>
          <w:rFonts w:ascii="Times New Roman" w:eastAsia="MS Mincho" w:hAnsi="Times New Roman"/>
          <w:sz w:val="24"/>
          <w:szCs w:val="24"/>
          <w:lang w:val="en-US"/>
        </w:rPr>
        <w:t>,</w:t>
      </w:r>
      <w:r w:rsidR="006A2001">
        <w:rPr>
          <w:rFonts w:ascii="Times New Roman" w:eastAsia="MS Mincho" w:hAnsi="Times New Roman"/>
          <w:sz w:val="24"/>
          <w:szCs w:val="24"/>
          <w:lang w:val="en-US"/>
        </w:rPr>
        <w:t xml:space="preserve"> it is proposed to update</w:t>
      </w:r>
      <w:r w:rsidRPr="003B16E8">
        <w:rPr>
          <w:rFonts w:ascii="Times New Roman" w:eastAsia="MS Mincho" w:hAnsi="Times New Roman"/>
          <w:sz w:val="24"/>
          <w:szCs w:val="24"/>
          <w:lang w:val="en-US"/>
        </w:rPr>
        <w:t xml:space="preserve"> the sample format for samples in the V-PCC track as follows.</w:t>
      </w:r>
    </w:p>
    <w:p w14:paraId="58802E27" w14:textId="77777777" w:rsidR="00767F56" w:rsidRPr="000E1C86" w:rsidRDefault="00767F56" w:rsidP="00767F56">
      <w:pPr>
        <w:pStyle w:val="Code0"/>
        <w:tabs>
          <w:tab w:val="left" w:pos="6795"/>
        </w:tabs>
        <w:rPr>
          <w:rFonts w:ascii="Calibri" w:eastAsia="Malgun Gothic" w:hAnsi="Calibri"/>
          <w:sz w:val="22"/>
          <w:szCs w:val="20"/>
          <w:lang w:eastAsia="ko-KR"/>
        </w:rPr>
      </w:pPr>
    </w:p>
    <w:p w14:paraId="48776BE7" w14:textId="77777777" w:rsidR="00767F56" w:rsidRPr="003B16E8" w:rsidRDefault="00767F56" w:rsidP="00767F56">
      <w:pPr>
        <w:pStyle w:val="Code0"/>
        <w:tabs>
          <w:tab w:val="left" w:pos="6795"/>
        </w:tabs>
        <w:rPr>
          <w:rFonts w:cs="Courier New"/>
          <w:sz w:val="22"/>
        </w:rPr>
      </w:pPr>
      <w:proofErr w:type="gramStart"/>
      <w:r w:rsidRPr="003B16E8">
        <w:rPr>
          <w:rFonts w:cs="Courier New"/>
          <w:sz w:val="22"/>
        </w:rPr>
        <w:t>aligned(</w:t>
      </w:r>
      <w:proofErr w:type="gramEnd"/>
      <w:r w:rsidRPr="003B16E8">
        <w:rPr>
          <w:rFonts w:cs="Courier New"/>
          <w:sz w:val="22"/>
        </w:rPr>
        <w:t xml:space="preserve">8) class </w:t>
      </w:r>
      <w:proofErr w:type="spellStart"/>
      <w:r w:rsidRPr="003B16E8">
        <w:rPr>
          <w:rFonts w:cs="Courier New"/>
          <w:sz w:val="22"/>
        </w:rPr>
        <w:t>VPCCSample</w:t>
      </w:r>
      <w:proofErr w:type="spellEnd"/>
      <w:r w:rsidRPr="003B16E8">
        <w:rPr>
          <w:rFonts w:cs="Courier New"/>
          <w:sz w:val="22"/>
        </w:rPr>
        <w:t xml:space="preserve"> {</w:t>
      </w:r>
      <w:r w:rsidRPr="003B16E8">
        <w:rPr>
          <w:rFonts w:cs="Courier New"/>
          <w:sz w:val="22"/>
        </w:rPr>
        <w:br/>
        <w:t xml:space="preserve">  unsigned int </w:t>
      </w:r>
      <w:proofErr w:type="spellStart"/>
      <w:r w:rsidRPr="003B16E8">
        <w:rPr>
          <w:rFonts w:cs="Courier New"/>
          <w:sz w:val="22"/>
        </w:rPr>
        <w:t>PointCloudPictureLength</w:t>
      </w:r>
      <w:proofErr w:type="spellEnd"/>
      <w:r w:rsidRPr="003B16E8">
        <w:rPr>
          <w:rFonts w:cs="Courier New"/>
          <w:sz w:val="22"/>
        </w:rPr>
        <w:t xml:space="preserve"> = </w:t>
      </w:r>
      <w:proofErr w:type="spellStart"/>
      <w:r w:rsidRPr="003B16E8">
        <w:rPr>
          <w:rFonts w:cs="Courier New"/>
          <w:sz w:val="22"/>
        </w:rPr>
        <w:t>sample_size</w:t>
      </w:r>
      <w:proofErr w:type="spellEnd"/>
      <w:r w:rsidRPr="003B16E8">
        <w:rPr>
          <w:rFonts w:cs="Courier New"/>
          <w:sz w:val="22"/>
        </w:rPr>
        <w:t xml:space="preserve">;  // size of sample (e.g., from </w:t>
      </w:r>
      <w:proofErr w:type="spellStart"/>
      <w:r w:rsidRPr="003B16E8">
        <w:rPr>
          <w:rFonts w:cs="Courier New"/>
          <w:sz w:val="22"/>
        </w:rPr>
        <w:t>SampleSizeBox</w:t>
      </w:r>
      <w:proofErr w:type="spellEnd"/>
      <w:r w:rsidRPr="003B16E8">
        <w:rPr>
          <w:rFonts w:cs="Courier New"/>
          <w:sz w:val="22"/>
        </w:rPr>
        <w:t>)</w:t>
      </w:r>
    </w:p>
    <w:p w14:paraId="28735FAD" w14:textId="77777777" w:rsidR="00767F56" w:rsidRPr="003B16E8" w:rsidRDefault="00767F56" w:rsidP="00767F56">
      <w:pPr>
        <w:pStyle w:val="Code0"/>
        <w:tabs>
          <w:tab w:val="left" w:pos="6795"/>
        </w:tabs>
        <w:rPr>
          <w:rFonts w:cs="Courier New"/>
          <w:sz w:val="22"/>
        </w:rPr>
      </w:pPr>
      <w:r w:rsidRPr="003B16E8">
        <w:rPr>
          <w:rFonts w:cs="Courier New"/>
          <w:sz w:val="22"/>
        </w:rPr>
        <w:t xml:space="preserve">  for (</w:t>
      </w:r>
      <w:proofErr w:type="spellStart"/>
      <w:r w:rsidRPr="003B16E8">
        <w:rPr>
          <w:rFonts w:cs="Courier New"/>
          <w:sz w:val="22"/>
        </w:rPr>
        <w:t>i</w:t>
      </w:r>
      <w:proofErr w:type="spellEnd"/>
      <w:r w:rsidRPr="003B16E8">
        <w:rPr>
          <w:rFonts w:cs="Courier New"/>
          <w:sz w:val="22"/>
        </w:rPr>
        <w:t xml:space="preserve">=0; </w:t>
      </w:r>
      <w:proofErr w:type="spellStart"/>
      <w:r w:rsidRPr="003B16E8">
        <w:rPr>
          <w:rFonts w:cs="Courier New"/>
          <w:sz w:val="22"/>
        </w:rPr>
        <w:t>i</w:t>
      </w:r>
      <w:proofErr w:type="spellEnd"/>
      <w:r w:rsidRPr="003B16E8">
        <w:rPr>
          <w:rFonts w:cs="Courier New"/>
          <w:sz w:val="22"/>
        </w:rPr>
        <w:t>&lt;</w:t>
      </w:r>
      <w:proofErr w:type="spellStart"/>
      <w:r w:rsidRPr="003B16E8">
        <w:rPr>
          <w:rFonts w:cs="Courier New"/>
          <w:sz w:val="22"/>
        </w:rPr>
        <w:t>PointCloudPictureLength</w:t>
      </w:r>
      <w:proofErr w:type="spellEnd"/>
      <w:proofErr w:type="gramStart"/>
      <w:r w:rsidRPr="003B16E8">
        <w:rPr>
          <w:rFonts w:cs="Courier New"/>
          <w:sz w:val="22"/>
        </w:rPr>
        <w:t>; )</w:t>
      </w:r>
      <w:proofErr w:type="gramEnd"/>
    </w:p>
    <w:p w14:paraId="6D2A32C2" w14:textId="77777777" w:rsidR="00767F56" w:rsidRPr="003B16E8" w:rsidRDefault="00767F56" w:rsidP="00767F56">
      <w:pPr>
        <w:pStyle w:val="Code0"/>
        <w:tabs>
          <w:tab w:val="left" w:pos="6795"/>
        </w:tabs>
        <w:rPr>
          <w:rFonts w:cs="Courier New"/>
          <w:sz w:val="22"/>
        </w:rPr>
      </w:pPr>
      <w:r w:rsidRPr="003B16E8">
        <w:rPr>
          <w:rFonts w:cs="Courier New"/>
          <w:sz w:val="22"/>
        </w:rPr>
        <w:t xml:space="preserve">  {</w:t>
      </w:r>
    </w:p>
    <w:p w14:paraId="06EA1E30" w14:textId="3E25CB50" w:rsidR="00767F56" w:rsidRPr="003B16E8" w:rsidRDefault="00767F56" w:rsidP="00767F56">
      <w:pPr>
        <w:pStyle w:val="Code0"/>
        <w:tabs>
          <w:tab w:val="left" w:pos="6795"/>
        </w:tabs>
        <w:rPr>
          <w:rFonts w:cs="Courier New"/>
          <w:sz w:val="22"/>
          <w:highlight w:val="yellow"/>
        </w:rPr>
      </w:pPr>
      <w:r w:rsidRPr="003B16E8">
        <w:rPr>
          <w:rFonts w:cs="Courier New"/>
          <w:sz w:val="22"/>
        </w:rPr>
        <w:t xml:space="preserve">    </w:t>
      </w:r>
      <w:r w:rsidRPr="003B16E8">
        <w:rPr>
          <w:rFonts w:cs="Courier New"/>
          <w:sz w:val="22"/>
          <w:highlight w:val="yellow"/>
        </w:rPr>
        <w:t xml:space="preserve">unsigned </w:t>
      </w:r>
      <w:proofErr w:type="gramStart"/>
      <w:r w:rsidRPr="003B16E8">
        <w:rPr>
          <w:rFonts w:cs="Courier New"/>
          <w:sz w:val="22"/>
          <w:highlight w:val="yellow"/>
        </w:rPr>
        <w:t>int(</w:t>
      </w:r>
      <w:proofErr w:type="gramEnd"/>
      <w:r w:rsidRPr="003B16E8">
        <w:rPr>
          <w:rFonts w:cs="Courier New"/>
          <w:sz w:val="22"/>
          <w:highlight w:val="yellow"/>
        </w:rPr>
        <w:t xml:space="preserve">(VPCCDecoderConfigurationRecord.lengthSizeMinusOne+1)*8) </w:t>
      </w:r>
      <w:proofErr w:type="spellStart"/>
      <w:r w:rsidRPr="003B16E8">
        <w:rPr>
          <w:rFonts w:cs="Courier New"/>
          <w:sz w:val="22"/>
          <w:highlight w:val="yellow"/>
        </w:rPr>
        <w:t>NALUnitLength</w:t>
      </w:r>
      <w:proofErr w:type="spellEnd"/>
      <w:r w:rsidRPr="003B16E8">
        <w:rPr>
          <w:rFonts w:cs="Courier New"/>
          <w:sz w:val="22"/>
          <w:highlight w:val="yellow"/>
        </w:rPr>
        <w:t>;</w:t>
      </w:r>
    </w:p>
    <w:p w14:paraId="5E94C584" w14:textId="7BBB8EE5" w:rsidR="00767F56" w:rsidRPr="003B16E8" w:rsidRDefault="00767F56" w:rsidP="00767F56">
      <w:pPr>
        <w:pStyle w:val="Code0"/>
        <w:tabs>
          <w:tab w:val="left" w:pos="6795"/>
        </w:tabs>
        <w:rPr>
          <w:rFonts w:cs="Courier New"/>
          <w:sz w:val="22"/>
          <w:highlight w:val="yellow"/>
        </w:rPr>
      </w:pPr>
      <w:r w:rsidRPr="003B16E8">
        <w:rPr>
          <w:rFonts w:cs="Courier New"/>
          <w:sz w:val="22"/>
          <w:highlight w:val="yellow"/>
        </w:rPr>
        <w:t xml:space="preserve">    </w:t>
      </w:r>
      <w:proofErr w:type="gramStart"/>
      <w:r w:rsidRPr="003B16E8">
        <w:rPr>
          <w:rFonts w:cs="Courier New"/>
          <w:sz w:val="22"/>
          <w:highlight w:val="yellow"/>
        </w:rPr>
        <w:t>bit(</w:t>
      </w:r>
      <w:proofErr w:type="spellStart"/>
      <w:proofErr w:type="gramEnd"/>
      <w:r w:rsidRPr="003B16E8">
        <w:rPr>
          <w:rFonts w:cs="Courier New"/>
          <w:sz w:val="22"/>
          <w:highlight w:val="yellow"/>
        </w:rPr>
        <w:t>NALUnitLength</w:t>
      </w:r>
      <w:proofErr w:type="spellEnd"/>
      <w:r w:rsidRPr="003B16E8">
        <w:rPr>
          <w:rFonts w:cs="Courier New"/>
          <w:sz w:val="22"/>
          <w:highlight w:val="yellow"/>
        </w:rPr>
        <w:t xml:space="preserve"> * 8) </w:t>
      </w:r>
      <w:proofErr w:type="spellStart"/>
      <w:r w:rsidRPr="003B16E8">
        <w:rPr>
          <w:rFonts w:cs="Courier New"/>
          <w:sz w:val="22"/>
          <w:highlight w:val="yellow"/>
        </w:rPr>
        <w:t>NALUnit</w:t>
      </w:r>
      <w:proofErr w:type="spellEnd"/>
      <w:r w:rsidRPr="003B16E8">
        <w:rPr>
          <w:rFonts w:cs="Courier New"/>
          <w:sz w:val="22"/>
          <w:highlight w:val="yellow"/>
        </w:rPr>
        <w:t>;</w:t>
      </w:r>
    </w:p>
    <w:p w14:paraId="0C6A4DFF" w14:textId="31E1CA97" w:rsidR="00767F56" w:rsidRDefault="00767F56" w:rsidP="00767F56">
      <w:pPr>
        <w:pStyle w:val="Code0"/>
        <w:tabs>
          <w:tab w:val="left" w:pos="6795"/>
        </w:tabs>
        <w:rPr>
          <w:rFonts w:cs="Courier New"/>
          <w:sz w:val="20"/>
          <w:szCs w:val="20"/>
        </w:rPr>
      </w:pPr>
      <w:r w:rsidRPr="003B16E8">
        <w:rPr>
          <w:rFonts w:cs="Courier New"/>
          <w:sz w:val="22"/>
          <w:highlight w:val="yellow"/>
        </w:rPr>
        <w:t xml:space="preserve">    </w:t>
      </w:r>
      <w:proofErr w:type="spellStart"/>
      <w:r w:rsidRPr="003B16E8">
        <w:rPr>
          <w:rFonts w:cs="Courier New"/>
          <w:sz w:val="22"/>
          <w:highlight w:val="yellow"/>
        </w:rPr>
        <w:t>i</w:t>
      </w:r>
      <w:proofErr w:type="spellEnd"/>
      <w:r w:rsidRPr="003B16E8">
        <w:rPr>
          <w:rFonts w:cs="Courier New"/>
          <w:sz w:val="22"/>
          <w:highlight w:val="yellow"/>
        </w:rPr>
        <w:t xml:space="preserve"> += (VPCCDecoderConfigurationRecord.lengthSizeMinusOne+1) + </w:t>
      </w:r>
      <w:proofErr w:type="spellStart"/>
      <w:r w:rsidRPr="003B16E8">
        <w:rPr>
          <w:rFonts w:cs="Courier New"/>
          <w:sz w:val="22"/>
          <w:highlight w:val="yellow"/>
        </w:rPr>
        <w:t>NALUnitLength</w:t>
      </w:r>
      <w:proofErr w:type="spellEnd"/>
      <w:r w:rsidRPr="003B16E8">
        <w:rPr>
          <w:rFonts w:cs="Courier New"/>
          <w:sz w:val="22"/>
          <w:highlight w:val="yellow"/>
        </w:rPr>
        <w:t>;</w:t>
      </w:r>
      <w:r w:rsidRPr="003B16E8">
        <w:rPr>
          <w:rFonts w:cs="Courier New"/>
          <w:sz w:val="22"/>
        </w:rPr>
        <w:br/>
        <w:t xml:space="preserve">  }</w:t>
      </w:r>
      <w:r w:rsidRPr="003B16E8">
        <w:rPr>
          <w:rFonts w:cs="Courier New"/>
          <w:sz w:val="22"/>
        </w:rPr>
        <w:br/>
        <w:t>}</w:t>
      </w:r>
      <w:r w:rsidRPr="000F03DD">
        <w:rPr>
          <w:rFonts w:cs="Courier New"/>
          <w:sz w:val="20"/>
          <w:szCs w:val="20"/>
        </w:rPr>
        <w:br/>
      </w:r>
    </w:p>
    <w:p w14:paraId="653ED878" w14:textId="77777777" w:rsidR="00767F56" w:rsidRDefault="00767F56" w:rsidP="00767F56">
      <w:pPr>
        <w:pStyle w:val="Code0"/>
        <w:tabs>
          <w:tab w:val="left" w:pos="6795"/>
        </w:tabs>
        <w:rPr>
          <w:rFonts w:ascii="Calibri" w:eastAsia="Malgun Gothic" w:hAnsi="Calibri"/>
          <w:sz w:val="22"/>
          <w:szCs w:val="20"/>
          <w:lang w:eastAsia="ko-KR"/>
        </w:rPr>
      </w:pPr>
      <w:r w:rsidRPr="003B16E8">
        <w:rPr>
          <w:rFonts w:ascii="Times New Roman" w:eastAsia="MS Mincho" w:hAnsi="Times New Roman"/>
          <w:sz w:val="24"/>
          <w:szCs w:val="24"/>
          <w:lang w:val="en-US"/>
        </w:rPr>
        <w:t>The semantics of the fields defined in</w:t>
      </w:r>
      <w:r w:rsidRPr="000E1C86">
        <w:rPr>
          <w:rFonts w:ascii="Calibri" w:eastAsia="Malgun Gothic" w:hAnsi="Calibri"/>
          <w:sz w:val="22"/>
          <w:szCs w:val="20"/>
          <w:lang w:eastAsia="ko-KR"/>
        </w:rPr>
        <w:t xml:space="preserve"> </w:t>
      </w:r>
      <w:proofErr w:type="spellStart"/>
      <w:r>
        <w:rPr>
          <w:rFonts w:cs="Courier New"/>
          <w:sz w:val="20"/>
          <w:szCs w:val="20"/>
        </w:rPr>
        <w:t>VPCCSample</w:t>
      </w:r>
      <w:proofErr w:type="spellEnd"/>
      <w:r w:rsidRPr="000E1C86">
        <w:rPr>
          <w:rFonts w:ascii="Calibri" w:eastAsia="Malgun Gothic" w:hAnsi="Calibri"/>
          <w:sz w:val="22"/>
          <w:szCs w:val="20"/>
          <w:lang w:eastAsia="ko-KR"/>
        </w:rPr>
        <w:t xml:space="preserve"> </w:t>
      </w:r>
      <w:r w:rsidRPr="003B16E8">
        <w:rPr>
          <w:rFonts w:ascii="Times New Roman" w:eastAsia="MS Mincho" w:hAnsi="Times New Roman"/>
          <w:sz w:val="24"/>
          <w:szCs w:val="24"/>
          <w:lang w:val="en-US"/>
        </w:rPr>
        <w:t>are:</w:t>
      </w:r>
    </w:p>
    <w:p w14:paraId="37037392" w14:textId="77777777" w:rsidR="00767F56" w:rsidRPr="000E1C86" w:rsidRDefault="00767F56" w:rsidP="00767F56">
      <w:pPr>
        <w:pStyle w:val="Code0"/>
        <w:tabs>
          <w:tab w:val="left" w:pos="6795"/>
        </w:tabs>
        <w:rPr>
          <w:rFonts w:cs="Courier New"/>
          <w:sz w:val="20"/>
          <w:szCs w:val="20"/>
        </w:rPr>
      </w:pPr>
    </w:p>
    <w:p w14:paraId="1A758B2C" w14:textId="77777777" w:rsidR="00767F56" w:rsidRPr="00E071AB" w:rsidRDefault="00767F56" w:rsidP="00767F56">
      <w:pPr>
        <w:pStyle w:val="fields"/>
        <w:spacing w:before="40"/>
        <w:ind w:left="714" w:hanging="357"/>
        <w:rPr>
          <w:rStyle w:val="codeChar"/>
          <w:szCs w:val="20"/>
        </w:rPr>
      </w:pPr>
      <w:r>
        <w:rPr>
          <w:rStyle w:val="codeChar"/>
          <w:szCs w:val="20"/>
        </w:rPr>
        <w:t>VPCC</w:t>
      </w:r>
      <w:r w:rsidRPr="00E071AB">
        <w:rPr>
          <w:rStyle w:val="codeChar"/>
          <w:szCs w:val="20"/>
        </w:rPr>
        <w:t>DecoderConfigurationRecord</w:t>
      </w:r>
      <w:r w:rsidRPr="003B16E8">
        <w:t xml:space="preserve"> </w:t>
      </w:r>
      <w:r w:rsidRPr="003B16E8">
        <w:rPr>
          <w:rFonts w:hint="eastAsia"/>
        </w:rPr>
        <w:t xml:space="preserve">indicates the </w:t>
      </w:r>
      <w:r w:rsidRPr="003B16E8">
        <w:t xml:space="preserve">decoder configuration </w:t>
      </w:r>
      <w:r w:rsidRPr="003B16E8">
        <w:rPr>
          <w:rFonts w:hint="eastAsia"/>
        </w:rPr>
        <w:t xml:space="preserve">record in the matching </w:t>
      </w:r>
      <w:r w:rsidRPr="003B16E8">
        <w:t xml:space="preserve">V-PCC </w:t>
      </w:r>
      <w:r w:rsidRPr="003B16E8">
        <w:rPr>
          <w:rFonts w:hint="eastAsia"/>
        </w:rPr>
        <w:t>sample entry</w:t>
      </w:r>
      <w:r w:rsidRPr="003B16E8">
        <w:t>.</w:t>
      </w:r>
    </w:p>
    <w:p w14:paraId="2A68D660" w14:textId="5283A204" w:rsidR="00767F56" w:rsidRPr="003B16E8" w:rsidRDefault="00767F56" w:rsidP="00767F56">
      <w:pPr>
        <w:pStyle w:val="fields"/>
        <w:spacing w:before="40"/>
        <w:ind w:left="714" w:hanging="357"/>
      </w:pPr>
      <w:r w:rsidRPr="00E071AB">
        <w:rPr>
          <w:rStyle w:val="codeChar"/>
          <w:szCs w:val="20"/>
        </w:rPr>
        <w:t>NALUnitLength</w:t>
      </w:r>
      <w:r w:rsidRPr="003B16E8">
        <w:rPr>
          <w:rFonts w:hint="eastAsia"/>
        </w:rPr>
        <w:t xml:space="preserve"> indicates the size of a</w:t>
      </w:r>
      <w:r w:rsidR="003B16E8">
        <w:t xml:space="preserve">n atlas </w:t>
      </w:r>
      <w:r w:rsidRPr="003B16E8">
        <w:rPr>
          <w:rFonts w:hint="eastAsia"/>
        </w:rPr>
        <w:t xml:space="preserve">NAL unit measured in bytes. The length field includes the size of both the </w:t>
      </w:r>
      <w:r w:rsidR="003B16E8">
        <w:t xml:space="preserve">atlas </w:t>
      </w:r>
      <w:r w:rsidRPr="003B16E8">
        <w:rPr>
          <w:rFonts w:hint="eastAsia"/>
        </w:rPr>
        <w:t>NAL</w:t>
      </w:r>
      <w:r w:rsidRPr="003B16E8">
        <w:t xml:space="preserve"> unit</w:t>
      </w:r>
      <w:r w:rsidRPr="003B16E8">
        <w:rPr>
          <w:rFonts w:hint="eastAsia"/>
        </w:rPr>
        <w:t xml:space="preserve"> header and the </w:t>
      </w:r>
      <w:r w:rsidR="003B16E8">
        <w:t xml:space="preserve">atlas </w:t>
      </w:r>
      <w:r w:rsidRPr="003B16E8">
        <w:t>NAL unit payload</w:t>
      </w:r>
      <w:r w:rsidRPr="003B16E8">
        <w:rPr>
          <w:rFonts w:hint="eastAsia"/>
        </w:rPr>
        <w:t xml:space="preserve"> but </w:t>
      </w:r>
      <w:r w:rsidRPr="003B16E8">
        <w:t xml:space="preserve">does not </w:t>
      </w:r>
      <w:r w:rsidRPr="003B16E8">
        <w:rPr>
          <w:rFonts w:hint="eastAsia"/>
        </w:rPr>
        <w:t>includ</w:t>
      </w:r>
      <w:r w:rsidRPr="003B16E8">
        <w:t>e the length field itself</w:t>
      </w:r>
      <w:r w:rsidRPr="003B16E8">
        <w:rPr>
          <w:rFonts w:hint="eastAsia"/>
        </w:rPr>
        <w:t>.</w:t>
      </w:r>
    </w:p>
    <w:p w14:paraId="12F4EDFB" w14:textId="33891C52" w:rsidR="00767F56" w:rsidRPr="003B16E8" w:rsidRDefault="00767F56" w:rsidP="00767F56">
      <w:pPr>
        <w:pStyle w:val="lastfield"/>
        <w:rPr>
          <w:rFonts w:ascii="Times New Roman" w:eastAsia="MS Mincho" w:hAnsi="Times New Roman"/>
          <w:noProof/>
          <w:szCs w:val="24"/>
          <w:lang w:val="en-US" w:eastAsia="zh-CN"/>
        </w:rPr>
      </w:pPr>
      <w:r w:rsidRPr="000B2098">
        <w:rPr>
          <w:rStyle w:val="codeChar"/>
        </w:rPr>
        <w:t>NALUnit</w:t>
      </w:r>
      <w:r w:rsidRPr="003B16E8">
        <w:rPr>
          <w:rFonts w:ascii="Times New Roman" w:eastAsia="MS Mincho" w:hAnsi="Times New Roman" w:hint="eastAsia"/>
          <w:noProof/>
          <w:szCs w:val="24"/>
          <w:lang w:val="en-US" w:eastAsia="zh-CN"/>
        </w:rPr>
        <w:t xml:space="preserve"> contains a single </w:t>
      </w:r>
      <w:r w:rsidR="003B16E8">
        <w:rPr>
          <w:rFonts w:ascii="Times New Roman" w:eastAsia="MS Mincho" w:hAnsi="Times New Roman"/>
          <w:noProof/>
          <w:szCs w:val="24"/>
          <w:lang w:val="en-US" w:eastAsia="zh-CN"/>
        </w:rPr>
        <w:t xml:space="preserve">atlas </w:t>
      </w:r>
      <w:r w:rsidRPr="003B16E8">
        <w:rPr>
          <w:rFonts w:ascii="Times New Roman" w:eastAsia="MS Mincho" w:hAnsi="Times New Roman" w:hint="eastAsia"/>
          <w:noProof/>
          <w:szCs w:val="24"/>
          <w:lang w:val="en-US" w:eastAsia="zh-CN"/>
        </w:rPr>
        <w:t>NAL unit. The syntax of a</w:t>
      </w:r>
      <w:r w:rsidR="003B16E8">
        <w:rPr>
          <w:rFonts w:ascii="Times New Roman" w:eastAsia="MS Mincho" w:hAnsi="Times New Roman"/>
          <w:noProof/>
          <w:szCs w:val="24"/>
          <w:lang w:val="en-US" w:eastAsia="zh-CN"/>
        </w:rPr>
        <w:t xml:space="preserve">n atlas </w:t>
      </w:r>
      <w:r w:rsidRPr="003B16E8">
        <w:rPr>
          <w:rFonts w:ascii="Times New Roman" w:eastAsia="MS Mincho" w:hAnsi="Times New Roman" w:hint="eastAsia"/>
          <w:noProof/>
          <w:szCs w:val="24"/>
          <w:lang w:val="en-US" w:eastAsia="zh-CN"/>
        </w:rPr>
        <w:t xml:space="preserve">NAL unit is defined in </w:t>
      </w:r>
      <w:r w:rsidRPr="003B16E8">
        <w:rPr>
          <w:rFonts w:ascii="Times New Roman" w:eastAsia="MS Mincho" w:hAnsi="Times New Roman"/>
          <w:noProof/>
          <w:szCs w:val="24"/>
          <w:lang w:val="en-US" w:eastAsia="zh-CN"/>
        </w:rPr>
        <w:t>the appropriate specification (e.g.</w:t>
      </w:r>
      <w:r w:rsidR="004F250A">
        <w:rPr>
          <w:rFonts w:ascii="Times New Roman" w:eastAsia="MS Mincho" w:hAnsi="Times New Roman"/>
          <w:noProof/>
          <w:szCs w:val="24"/>
          <w:lang w:val="en-US" w:eastAsia="zh-CN"/>
        </w:rPr>
        <w:t>,</w:t>
      </w:r>
      <w:bookmarkStart w:id="0" w:name="_GoBack"/>
      <w:bookmarkEnd w:id="0"/>
      <w:r w:rsidRPr="003B16E8">
        <w:rPr>
          <w:rFonts w:ascii="Times New Roman" w:eastAsia="MS Mincho" w:hAnsi="Times New Roman"/>
          <w:noProof/>
          <w:szCs w:val="24"/>
          <w:lang w:val="en-US" w:eastAsia="zh-CN"/>
        </w:rPr>
        <w:t xml:space="preserve"> </w:t>
      </w:r>
      <w:r w:rsidRPr="003B16E8">
        <w:rPr>
          <w:rFonts w:ascii="Times New Roman" w:eastAsia="MS Mincho" w:hAnsi="Times New Roman" w:hint="eastAsia"/>
          <w:noProof/>
          <w:szCs w:val="24"/>
          <w:lang w:val="en-US" w:eastAsia="zh-CN"/>
        </w:rPr>
        <w:t>ISO/IEC </w:t>
      </w:r>
      <w:r w:rsidRPr="003B16E8">
        <w:rPr>
          <w:rFonts w:ascii="Times New Roman" w:eastAsia="MS Mincho" w:hAnsi="Times New Roman"/>
          <w:noProof/>
          <w:szCs w:val="24"/>
          <w:lang w:val="en-US" w:eastAsia="zh-CN"/>
        </w:rPr>
        <w:t>23090</w:t>
      </w:r>
      <w:r w:rsidRPr="003B16E8">
        <w:rPr>
          <w:rFonts w:ascii="Times New Roman" w:eastAsia="MS Mincho" w:hAnsi="Times New Roman" w:hint="eastAsia"/>
          <w:noProof/>
          <w:szCs w:val="24"/>
          <w:lang w:val="en-US" w:eastAsia="zh-CN"/>
        </w:rPr>
        <w:t>-</w:t>
      </w:r>
      <w:r w:rsidRPr="003B16E8">
        <w:rPr>
          <w:rFonts w:ascii="Times New Roman" w:eastAsia="MS Mincho" w:hAnsi="Times New Roman"/>
          <w:noProof/>
          <w:szCs w:val="24"/>
          <w:lang w:val="en-US" w:eastAsia="zh-CN"/>
        </w:rPr>
        <w:t>5).</w:t>
      </w:r>
    </w:p>
    <w:p w14:paraId="17254575" w14:textId="77777777" w:rsidR="00264C01" w:rsidRPr="007755E6" w:rsidRDefault="00264C01" w:rsidP="00264C01">
      <w:pPr>
        <w:rPr>
          <w:lang w:val="en-CA"/>
        </w:rPr>
      </w:pPr>
    </w:p>
    <w:p w14:paraId="7422AC60" w14:textId="77777777" w:rsidR="00D36B56" w:rsidRPr="00404315" w:rsidRDefault="00D36B56" w:rsidP="00C11B74">
      <w:pPr>
        <w:rPr>
          <w:rFonts w:ascii="Courier New" w:hAnsi="Courier New" w:cs="Courier New"/>
          <w:sz w:val="20"/>
          <w:szCs w:val="20"/>
          <w:lang w:val="en-CA"/>
        </w:rPr>
      </w:pPr>
    </w:p>
    <w:p w14:paraId="042F2264" w14:textId="52F621FB" w:rsidR="0083371D" w:rsidRDefault="0083371D" w:rsidP="00020FD3">
      <w:pPr>
        <w:pStyle w:val="Heading1"/>
      </w:pPr>
      <w:r>
        <w:t>References</w:t>
      </w:r>
    </w:p>
    <w:p w14:paraId="509564E5" w14:textId="095AF210" w:rsidR="001325DB" w:rsidRDefault="003300D0" w:rsidP="00D01D37">
      <w:pPr>
        <w:numPr>
          <w:ilvl w:val="0"/>
          <w:numId w:val="3"/>
        </w:numPr>
        <w:spacing w:before="120" w:after="120"/>
      </w:pPr>
      <w:bookmarkStart w:id="1" w:name="_Ref3204954"/>
      <w:bookmarkStart w:id="2" w:name="_Ref1580453"/>
      <w:bookmarkStart w:id="3" w:name="_Ref2196341"/>
      <w:r>
        <w:t>N18606, “Text of ISO/IEC CD 23090-10 Carriage of PC Data”, MPEG 127, July 2019</w:t>
      </w:r>
    </w:p>
    <w:p w14:paraId="2B1E6607" w14:textId="352FD1C8" w:rsidR="00D01D37" w:rsidRPr="00F36066" w:rsidRDefault="001325DB" w:rsidP="003300D0">
      <w:pPr>
        <w:numPr>
          <w:ilvl w:val="0"/>
          <w:numId w:val="3"/>
        </w:numPr>
        <w:spacing w:before="120" w:after="120"/>
      </w:pPr>
      <w:bookmarkStart w:id="4" w:name="_Ref20934023"/>
      <w:r>
        <w:t>m49590, “Video-based Point Cloud Coding High Level Syntax: Updates and Unification with the Working Draft on Metadata for Immersive Video”, MPEG 127, July 2019</w:t>
      </w:r>
      <w:bookmarkEnd w:id="1"/>
      <w:bookmarkEnd w:id="2"/>
      <w:bookmarkEnd w:id="3"/>
      <w:bookmarkEnd w:id="4"/>
    </w:p>
    <w:p w14:paraId="74E628C9" w14:textId="77777777" w:rsidR="0083371D" w:rsidRPr="00006303" w:rsidRDefault="0083371D" w:rsidP="00006303"/>
    <w:sectPr w:rsidR="0083371D" w:rsidRPr="00006303">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13F8B" w14:textId="77777777" w:rsidR="00284740" w:rsidRDefault="00284740">
      <w:r>
        <w:separator/>
      </w:r>
    </w:p>
  </w:endnote>
  <w:endnote w:type="continuationSeparator" w:id="0">
    <w:p w14:paraId="47E8DB60" w14:textId="77777777" w:rsidR="00284740" w:rsidRDefault="00284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Segoe UI">
    <w:altName w:val="Sylfaen"/>
    <w:panose1 w:val="020B0604020202020204"/>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8ADC4" w14:textId="77777777" w:rsidR="00284740" w:rsidRDefault="00284740">
      <w:r>
        <w:separator/>
      </w:r>
    </w:p>
  </w:footnote>
  <w:footnote w:type="continuationSeparator" w:id="0">
    <w:p w14:paraId="22EE7397" w14:textId="77777777" w:rsidR="00284740" w:rsidRDefault="002847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732C6"/>
    <w:multiLevelType w:val="hybridMultilevel"/>
    <w:tmpl w:val="4306A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025B9B"/>
    <w:multiLevelType w:val="hybridMultilevel"/>
    <w:tmpl w:val="DFE26D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195B2F"/>
    <w:multiLevelType w:val="hybridMultilevel"/>
    <w:tmpl w:val="E57C7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9330B7"/>
    <w:multiLevelType w:val="hybridMultilevel"/>
    <w:tmpl w:val="3530C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39128F"/>
    <w:multiLevelType w:val="multilevel"/>
    <w:tmpl w:val="D8C6C134"/>
    <w:lvl w:ilvl="0">
      <w:start w:val="1"/>
      <w:numFmt w:val="bullet"/>
      <w:pStyle w:val="iBulletlis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6797BAD"/>
    <w:multiLevelType w:val="multilevel"/>
    <w:tmpl w:val="1D88461A"/>
    <w:lvl w:ilvl="0">
      <w:start w:val="1"/>
      <w:numFmt w:val="decimal"/>
      <w:suff w:val="space"/>
      <w:lvlText w:val="%1"/>
      <w:lvlJc w:val="left"/>
      <w:pPr>
        <w:ind w:left="216" w:hanging="216"/>
      </w:pPr>
    </w:lvl>
    <w:lvl w:ilvl="1">
      <w:start w:val="1"/>
      <w:numFmt w:val="decimal"/>
      <w:suff w:val="space"/>
      <w:lvlText w:val="%1.%2"/>
      <w:lvlJc w:val="left"/>
      <w:pPr>
        <w:ind w:left="576" w:hanging="576"/>
      </w:pPr>
    </w:lvl>
    <w:lvl w:ilvl="2">
      <w:start w:val="1"/>
      <w:numFmt w:val="decimal"/>
      <w:suff w:val="space"/>
      <w:lvlText w:val="%1.%2.%3"/>
      <w:lvlJc w:val="left"/>
      <w:pPr>
        <w:ind w:left="333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suff w:val="space"/>
      <w:lvlText w:val="%1.%2.%3.%4.%5.%6"/>
      <w:lvlJc w:val="left"/>
      <w:pPr>
        <w:ind w:left="1152" w:hanging="1152"/>
      </w:pPr>
    </w:lvl>
    <w:lvl w:ilvl="6">
      <w:start w:val="1"/>
      <w:numFmt w:val="decimal"/>
      <w:suff w:val="space"/>
      <w:lvlText w:val="%1.%2.%3.%4.%5.%6.%7"/>
      <w:lvlJc w:val="left"/>
      <w:pPr>
        <w:ind w:left="1296" w:hanging="1296"/>
      </w:pPr>
    </w:lvl>
    <w:lvl w:ilvl="7">
      <w:start w:val="1"/>
      <w:numFmt w:val="decimal"/>
      <w:suff w:val="space"/>
      <w:lvlText w:val="%1.%2.%3.%4.%5.%6.%7.%8"/>
      <w:lvlJc w:val="left"/>
      <w:pPr>
        <w:ind w:left="1440" w:hanging="1440"/>
      </w:pPr>
    </w:lvl>
    <w:lvl w:ilvl="8">
      <w:start w:val="1"/>
      <w:numFmt w:val="decimal"/>
      <w:suff w:val="space"/>
      <w:lvlText w:val="%1.%2.%3.%4.%5.%6.%7.%8.%9"/>
      <w:lvlJc w:val="left"/>
      <w:pPr>
        <w:ind w:left="1584" w:hanging="1584"/>
      </w:pPr>
    </w:lvl>
  </w:abstractNum>
  <w:abstractNum w:abstractNumId="6" w15:restartNumberingAfterBreak="0">
    <w:nsid w:val="38664D47"/>
    <w:multiLevelType w:val="hybridMultilevel"/>
    <w:tmpl w:val="B26ECF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9E64415"/>
    <w:multiLevelType w:val="hybridMultilevel"/>
    <w:tmpl w:val="D85A8C84"/>
    <w:lvl w:ilvl="0" w:tplc="1E6C9D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02B4CEE"/>
    <w:multiLevelType w:val="hybridMultilevel"/>
    <w:tmpl w:val="09C89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F6535A"/>
    <w:multiLevelType w:val="hybridMultilevel"/>
    <w:tmpl w:val="6F885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77250D68"/>
    <w:multiLevelType w:val="hybridMultilevel"/>
    <w:tmpl w:val="CE4CC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0F534A"/>
    <w:multiLevelType w:val="hybridMultilevel"/>
    <w:tmpl w:val="F91E939E"/>
    <w:lvl w:ilvl="0" w:tplc="62C8EFF4">
      <w:start w:val="1"/>
      <w:numFmt w:val="decimal"/>
      <w:lvlText w:val="[%1]"/>
      <w:lvlJc w:val="left"/>
      <w:pPr>
        <w:ind w:left="504"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216" w:hanging="180"/>
      </w:pPr>
    </w:lvl>
    <w:lvl w:ilvl="3" w:tplc="0409000F" w:tentative="1">
      <w:start w:val="1"/>
      <w:numFmt w:val="decimal"/>
      <w:lvlText w:val="%4."/>
      <w:lvlJc w:val="left"/>
      <w:pPr>
        <w:ind w:left="504" w:hanging="360"/>
      </w:pPr>
    </w:lvl>
    <w:lvl w:ilvl="4" w:tplc="04090019" w:tentative="1">
      <w:start w:val="1"/>
      <w:numFmt w:val="lowerLetter"/>
      <w:lvlText w:val="%5."/>
      <w:lvlJc w:val="left"/>
      <w:pPr>
        <w:ind w:left="1224" w:hanging="360"/>
      </w:pPr>
    </w:lvl>
    <w:lvl w:ilvl="5" w:tplc="0409001B" w:tentative="1">
      <w:start w:val="1"/>
      <w:numFmt w:val="lowerRoman"/>
      <w:lvlText w:val="%6."/>
      <w:lvlJc w:val="right"/>
      <w:pPr>
        <w:ind w:left="1944" w:hanging="180"/>
      </w:pPr>
    </w:lvl>
    <w:lvl w:ilvl="6" w:tplc="0409000F" w:tentative="1">
      <w:start w:val="1"/>
      <w:numFmt w:val="decimal"/>
      <w:lvlText w:val="%7."/>
      <w:lvlJc w:val="left"/>
      <w:pPr>
        <w:ind w:left="2664" w:hanging="360"/>
      </w:pPr>
    </w:lvl>
    <w:lvl w:ilvl="7" w:tplc="04090019" w:tentative="1">
      <w:start w:val="1"/>
      <w:numFmt w:val="lowerLetter"/>
      <w:lvlText w:val="%8."/>
      <w:lvlJc w:val="left"/>
      <w:pPr>
        <w:ind w:left="3384" w:hanging="360"/>
      </w:pPr>
    </w:lvl>
    <w:lvl w:ilvl="8" w:tplc="0409001B" w:tentative="1">
      <w:start w:val="1"/>
      <w:numFmt w:val="lowerRoman"/>
      <w:lvlText w:val="%9."/>
      <w:lvlJc w:val="right"/>
      <w:pPr>
        <w:ind w:left="4104" w:hanging="180"/>
      </w:pPr>
    </w:lvl>
  </w:abstractNum>
  <w:num w:numId="1">
    <w:abstractNumId w:val="10"/>
  </w:num>
  <w:num w:numId="2">
    <w:abstractNumId w:val="10"/>
  </w:num>
  <w:num w:numId="3">
    <w:abstractNumId w:val="7"/>
  </w:num>
  <w:num w:numId="4">
    <w:abstractNumId w:val="10"/>
  </w:num>
  <w:num w:numId="5">
    <w:abstractNumId w:val="10"/>
  </w:num>
  <w:num w:numId="6">
    <w:abstractNumId w:val="10"/>
  </w:num>
  <w:num w:numId="7">
    <w:abstractNumId w:val="8"/>
  </w:num>
  <w:num w:numId="8">
    <w:abstractNumId w:val="3"/>
  </w:num>
  <w:num w:numId="9">
    <w:abstractNumId w:val="0"/>
  </w:num>
  <w:num w:numId="10">
    <w:abstractNumId w:val="10"/>
  </w:num>
  <w:num w:numId="11">
    <w:abstractNumId w:val="9"/>
  </w:num>
  <w:num w:numId="12">
    <w:abstractNumId w:val="10"/>
  </w:num>
  <w:num w:numId="13">
    <w:abstractNumId w:val="10"/>
  </w:num>
  <w:num w:numId="14">
    <w:abstractNumId w:val="6"/>
  </w:num>
  <w:num w:numId="15">
    <w:abstractNumId w:val="1"/>
  </w:num>
  <w:num w:numId="16">
    <w:abstractNumId w:val="2"/>
  </w:num>
  <w:num w:numId="17">
    <w:abstractNumId w:val="5"/>
  </w:num>
  <w:num w:numId="18">
    <w:abstractNumId w:val="4"/>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0"/>
  </w:num>
  <w:num w:numId="22">
    <w:abstractNumId w:val="10"/>
  </w:num>
  <w:num w:numId="23">
    <w:abstractNumId w:val="10"/>
  </w:num>
  <w:num w:numId="24">
    <w:abstractNumId w:val="10"/>
  </w:num>
  <w:num w:numId="25">
    <w:abstractNumId w:val="11"/>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C17"/>
    <w:rsid w:val="00006303"/>
    <w:rsid w:val="000068F7"/>
    <w:rsid w:val="000106DF"/>
    <w:rsid w:val="0001099B"/>
    <w:rsid w:val="00010A4E"/>
    <w:rsid w:val="00015AE0"/>
    <w:rsid w:val="00020FD3"/>
    <w:rsid w:val="00024081"/>
    <w:rsid w:val="00035E37"/>
    <w:rsid w:val="00036B8B"/>
    <w:rsid w:val="00054A11"/>
    <w:rsid w:val="0006268D"/>
    <w:rsid w:val="00071282"/>
    <w:rsid w:val="000835EA"/>
    <w:rsid w:val="00096D25"/>
    <w:rsid w:val="000D76F8"/>
    <w:rsid w:val="000E15B4"/>
    <w:rsid w:val="00102E16"/>
    <w:rsid w:val="001041D8"/>
    <w:rsid w:val="001065D1"/>
    <w:rsid w:val="00130AE2"/>
    <w:rsid w:val="001325DB"/>
    <w:rsid w:val="001342EC"/>
    <w:rsid w:val="00151BE6"/>
    <w:rsid w:val="001520F3"/>
    <w:rsid w:val="00170531"/>
    <w:rsid w:val="00174125"/>
    <w:rsid w:val="00176983"/>
    <w:rsid w:val="00196607"/>
    <w:rsid w:val="001C0268"/>
    <w:rsid w:val="001C6E93"/>
    <w:rsid w:val="001C76FA"/>
    <w:rsid w:val="001E6AA4"/>
    <w:rsid w:val="001F5F51"/>
    <w:rsid w:val="0021374F"/>
    <w:rsid w:val="00232617"/>
    <w:rsid w:val="00233172"/>
    <w:rsid w:val="00233F19"/>
    <w:rsid w:val="00236CFB"/>
    <w:rsid w:val="002374D9"/>
    <w:rsid w:val="00253AE8"/>
    <w:rsid w:val="00264C01"/>
    <w:rsid w:val="0026576A"/>
    <w:rsid w:val="002677C6"/>
    <w:rsid w:val="0027560C"/>
    <w:rsid w:val="00275EF5"/>
    <w:rsid w:val="002830C0"/>
    <w:rsid w:val="00284740"/>
    <w:rsid w:val="003115D7"/>
    <w:rsid w:val="00311C17"/>
    <w:rsid w:val="00320571"/>
    <w:rsid w:val="003300D0"/>
    <w:rsid w:val="00336972"/>
    <w:rsid w:val="00337BD6"/>
    <w:rsid w:val="0036743E"/>
    <w:rsid w:val="00372B66"/>
    <w:rsid w:val="00376885"/>
    <w:rsid w:val="003B16E8"/>
    <w:rsid w:val="003C051C"/>
    <w:rsid w:val="003C60A6"/>
    <w:rsid w:val="003E2C55"/>
    <w:rsid w:val="003E3B59"/>
    <w:rsid w:val="00404315"/>
    <w:rsid w:val="00406D94"/>
    <w:rsid w:val="00420499"/>
    <w:rsid w:val="0042683B"/>
    <w:rsid w:val="004349A8"/>
    <w:rsid w:val="00435647"/>
    <w:rsid w:val="00445B44"/>
    <w:rsid w:val="00446EEF"/>
    <w:rsid w:val="0045260A"/>
    <w:rsid w:val="00455C61"/>
    <w:rsid w:val="004709C7"/>
    <w:rsid w:val="00476762"/>
    <w:rsid w:val="00492B62"/>
    <w:rsid w:val="00494993"/>
    <w:rsid w:val="004A1946"/>
    <w:rsid w:val="004A7AC5"/>
    <w:rsid w:val="004D2B34"/>
    <w:rsid w:val="004D64E2"/>
    <w:rsid w:val="004E6E06"/>
    <w:rsid w:val="004F250A"/>
    <w:rsid w:val="004F4673"/>
    <w:rsid w:val="0050576B"/>
    <w:rsid w:val="00507914"/>
    <w:rsid w:val="0051423C"/>
    <w:rsid w:val="00546331"/>
    <w:rsid w:val="00551582"/>
    <w:rsid w:val="00551D9F"/>
    <w:rsid w:val="00555D45"/>
    <w:rsid w:val="00581D21"/>
    <w:rsid w:val="00593C84"/>
    <w:rsid w:val="005A1577"/>
    <w:rsid w:val="005B45BF"/>
    <w:rsid w:val="005C6D50"/>
    <w:rsid w:val="005C7A98"/>
    <w:rsid w:val="005E4EC1"/>
    <w:rsid w:val="006005A8"/>
    <w:rsid w:val="0062203F"/>
    <w:rsid w:val="006228F5"/>
    <w:rsid w:val="006268EF"/>
    <w:rsid w:val="006314E9"/>
    <w:rsid w:val="00650839"/>
    <w:rsid w:val="00681C66"/>
    <w:rsid w:val="00685E79"/>
    <w:rsid w:val="00691CE5"/>
    <w:rsid w:val="00697692"/>
    <w:rsid w:val="006A2001"/>
    <w:rsid w:val="006A6E3D"/>
    <w:rsid w:val="006B78B0"/>
    <w:rsid w:val="006C7919"/>
    <w:rsid w:val="006D2280"/>
    <w:rsid w:val="006D7568"/>
    <w:rsid w:val="006F4E62"/>
    <w:rsid w:val="007179DB"/>
    <w:rsid w:val="00725080"/>
    <w:rsid w:val="00730048"/>
    <w:rsid w:val="007533F4"/>
    <w:rsid w:val="00761397"/>
    <w:rsid w:val="00766E77"/>
    <w:rsid w:val="00767F56"/>
    <w:rsid w:val="00773FCD"/>
    <w:rsid w:val="007A26A0"/>
    <w:rsid w:val="007A316D"/>
    <w:rsid w:val="007A747D"/>
    <w:rsid w:val="007C7560"/>
    <w:rsid w:val="007C7EE0"/>
    <w:rsid w:val="007E1E29"/>
    <w:rsid w:val="007F4365"/>
    <w:rsid w:val="007F68B6"/>
    <w:rsid w:val="00807E5A"/>
    <w:rsid w:val="0083371D"/>
    <w:rsid w:val="008345F8"/>
    <w:rsid w:val="00835ADC"/>
    <w:rsid w:val="00845617"/>
    <w:rsid w:val="008509F5"/>
    <w:rsid w:val="00853A83"/>
    <w:rsid w:val="00854688"/>
    <w:rsid w:val="00856B10"/>
    <w:rsid w:val="00865928"/>
    <w:rsid w:val="00874C3D"/>
    <w:rsid w:val="008877A8"/>
    <w:rsid w:val="00896581"/>
    <w:rsid w:val="008B2DC8"/>
    <w:rsid w:val="008F05BD"/>
    <w:rsid w:val="00904537"/>
    <w:rsid w:val="009118A9"/>
    <w:rsid w:val="0091316D"/>
    <w:rsid w:val="00925704"/>
    <w:rsid w:val="009304FB"/>
    <w:rsid w:val="009351D6"/>
    <w:rsid w:val="0095138D"/>
    <w:rsid w:val="009560C7"/>
    <w:rsid w:val="009561EE"/>
    <w:rsid w:val="00960A89"/>
    <w:rsid w:val="00964AF6"/>
    <w:rsid w:val="009725B6"/>
    <w:rsid w:val="009763D7"/>
    <w:rsid w:val="00996BED"/>
    <w:rsid w:val="009A377B"/>
    <w:rsid w:val="009A5DFF"/>
    <w:rsid w:val="009A7EC9"/>
    <w:rsid w:val="009B08CC"/>
    <w:rsid w:val="009B3976"/>
    <w:rsid w:val="009C1570"/>
    <w:rsid w:val="009E4093"/>
    <w:rsid w:val="00A00DBC"/>
    <w:rsid w:val="00A02B5E"/>
    <w:rsid w:val="00A11B64"/>
    <w:rsid w:val="00A133BF"/>
    <w:rsid w:val="00A20456"/>
    <w:rsid w:val="00A24468"/>
    <w:rsid w:val="00A255ED"/>
    <w:rsid w:val="00A350F0"/>
    <w:rsid w:val="00A42B1E"/>
    <w:rsid w:val="00A53369"/>
    <w:rsid w:val="00A567FD"/>
    <w:rsid w:val="00A654FD"/>
    <w:rsid w:val="00A66BC5"/>
    <w:rsid w:val="00A7545D"/>
    <w:rsid w:val="00A7792B"/>
    <w:rsid w:val="00A85256"/>
    <w:rsid w:val="00AA06DB"/>
    <w:rsid w:val="00AA5372"/>
    <w:rsid w:val="00AC2BD9"/>
    <w:rsid w:val="00AC392C"/>
    <w:rsid w:val="00AE1075"/>
    <w:rsid w:val="00B13426"/>
    <w:rsid w:val="00B20774"/>
    <w:rsid w:val="00B207AF"/>
    <w:rsid w:val="00B34184"/>
    <w:rsid w:val="00B4769E"/>
    <w:rsid w:val="00B51D8F"/>
    <w:rsid w:val="00B5259B"/>
    <w:rsid w:val="00B56CF9"/>
    <w:rsid w:val="00B93A2F"/>
    <w:rsid w:val="00BA1A0F"/>
    <w:rsid w:val="00BB699F"/>
    <w:rsid w:val="00BB69A3"/>
    <w:rsid w:val="00BC54D9"/>
    <w:rsid w:val="00BD28BF"/>
    <w:rsid w:val="00BF2BD9"/>
    <w:rsid w:val="00C03B2D"/>
    <w:rsid w:val="00C11B3A"/>
    <w:rsid w:val="00C11B74"/>
    <w:rsid w:val="00C31A02"/>
    <w:rsid w:val="00C46100"/>
    <w:rsid w:val="00C63A19"/>
    <w:rsid w:val="00C65422"/>
    <w:rsid w:val="00C71E84"/>
    <w:rsid w:val="00C77090"/>
    <w:rsid w:val="00C83706"/>
    <w:rsid w:val="00C870E0"/>
    <w:rsid w:val="00C87E78"/>
    <w:rsid w:val="00C90AFD"/>
    <w:rsid w:val="00C90CA8"/>
    <w:rsid w:val="00CB2228"/>
    <w:rsid w:val="00CB77EE"/>
    <w:rsid w:val="00CC3D2B"/>
    <w:rsid w:val="00CD5B45"/>
    <w:rsid w:val="00CD6156"/>
    <w:rsid w:val="00CE0C05"/>
    <w:rsid w:val="00CE69A3"/>
    <w:rsid w:val="00D01D37"/>
    <w:rsid w:val="00D03DE3"/>
    <w:rsid w:val="00D07E2F"/>
    <w:rsid w:val="00D11E0B"/>
    <w:rsid w:val="00D15B6E"/>
    <w:rsid w:val="00D22B67"/>
    <w:rsid w:val="00D26672"/>
    <w:rsid w:val="00D36B56"/>
    <w:rsid w:val="00D404C4"/>
    <w:rsid w:val="00D61B23"/>
    <w:rsid w:val="00D816F0"/>
    <w:rsid w:val="00D873FF"/>
    <w:rsid w:val="00D876D6"/>
    <w:rsid w:val="00D90FDF"/>
    <w:rsid w:val="00D93C6E"/>
    <w:rsid w:val="00DA431D"/>
    <w:rsid w:val="00DA52A1"/>
    <w:rsid w:val="00DD5153"/>
    <w:rsid w:val="00DE72B9"/>
    <w:rsid w:val="00DE7E71"/>
    <w:rsid w:val="00E051CD"/>
    <w:rsid w:val="00E45804"/>
    <w:rsid w:val="00E46D3E"/>
    <w:rsid w:val="00E7421B"/>
    <w:rsid w:val="00E74C07"/>
    <w:rsid w:val="00E75BA4"/>
    <w:rsid w:val="00EA58B4"/>
    <w:rsid w:val="00EE1B5D"/>
    <w:rsid w:val="00F15A11"/>
    <w:rsid w:val="00F314E5"/>
    <w:rsid w:val="00F36066"/>
    <w:rsid w:val="00F54BE7"/>
    <w:rsid w:val="00F90A2F"/>
    <w:rsid w:val="00F92005"/>
    <w:rsid w:val="00FA2589"/>
    <w:rsid w:val="00FA2650"/>
    <w:rsid w:val="00FE2D2A"/>
    <w:rsid w:val="00FE31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EE91E4"/>
  <w15:chartTrackingRefBased/>
  <w15:docId w15:val="{F327DBC6-BA86-4035-93A3-BCBBB69A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uiPriority="2" w:qFormat="1"/>
    <w:lsdException w:name="heading 3" w:uiPriority="3" w:qFormat="1"/>
    <w:lsdException w:name="heading 4" w:uiPriority="9"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jc w:val="both"/>
    </w:pPr>
    <w:rPr>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1"/>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3"/>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5"/>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6"/>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cs="Times New Roman"/>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TOC header Char,Bullet list Char,sub-dash Char,sd Char,5 Char,Appendix Char,T1 Char,h6 Char,Heading6 Char,h61 Char,h62 Char,H6 Char,H61 Char,Titre 6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table" w:styleId="GridTable4-Accent2">
    <w:name w:val="Grid Table 4 Accent 2"/>
    <w:basedOn w:val="TableNormal"/>
    <w:uiPriority w:val="49"/>
    <w:rsid w:val="0083371D"/>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Paragraph">
    <w:name w:val="List Paragraph"/>
    <w:basedOn w:val="Normal"/>
    <w:uiPriority w:val="34"/>
    <w:qFormat/>
    <w:rsid w:val="0026576A"/>
    <w:pPr>
      <w:ind w:left="720"/>
      <w:contextualSpacing/>
    </w:pPr>
  </w:style>
  <w:style w:type="character" w:styleId="Hyperlink">
    <w:name w:val="Hyperlink"/>
    <w:basedOn w:val="DefaultParagraphFont"/>
    <w:uiPriority w:val="99"/>
    <w:semiHidden/>
    <w:unhideWhenUsed/>
    <w:rsid w:val="002830C0"/>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7F4365"/>
    <w:pPr>
      <w:spacing w:before="120" w:after="240"/>
      <w:jc w:val="center"/>
    </w:pPr>
    <w:rPr>
      <w:rFonts w:ascii="Arial" w:eastAsia="Times New Roman" w:hAnsi="Arial" w:cs="Arial"/>
      <w:b/>
      <w:sz w:val="19"/>
      <w:szCs w:val="20"/>
    </w:rPr>
  </w:style>
  <w:style w:type="character" w:styleId="CommentReference">
    <w:name w:val="annotation reference"/>
    <w:basedOn w:val="DefaultParagraphFont"/>
    <w:uiPriority w:val="99"/>
    <w:unhideWhenUsed/>
    <w:rsid w:val="007F4365"/>
    <w:rPr>
      <w:sz w:val="16"/>
      <w:szCs w:val="16"/>
    </w:rPr>
  </w:style>
  <w:style w:type="paragraph" w:styleId="CommentText">
    <w:name w:val="annotation text"/>
    <w:basedOn w:val="Normal"/>
    <w:link w:val="CommentTextChar"/>
    <w:uiPriority w:val="99"/>
    <w:unhideWhenUsed/>
    <w:rsid w:val="007F4365"/>
    <w:pPr>
      <w:spacing w:before="120" w:after="120"/>
    </w:pPr>
    <w:rPr>
      <w:rFonts w:ascii="Calibri" w:eastAsia="Calibri" w:hAnsi="Calibri"/>
      <w:sz w:val="22"/>
      <w:szCs w:val="20"/>
    </w:rPr>
  </w:style>
  <w:style w:type="character" w:customStyle="1" w:styleId="CommentTextChar">
    <w:name w:val="Comment Text Char"/>
    <w:basedOn w:val="DefaultParagraphFont"/>
    <w:link w:val="CommentText"/>
    <w:uiPriority w:val="99"/>
    <w:rsid w:val="007F4365"/>
    <w:rPr>
      <w:rFonts w:ascii="Calibri" w:eastAsia="Calibri" w:hAnsi="Calibri"/>
      <w:sz w:val="22"/>
    </w:rPr>
  </w:style>
  <w:style w:type="paragraph" w:customStyle="1" w:styleId="code">
    <w:name w:val="code"/>
    <w:basedOn w:val="Normal"/>
    <w:next w:val="Normal"/>
    <w:link w:val="codeZchn"/>
    <w:rsid w:val="007F436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w:eastAsia="Times New Roman" w:hAnsi="Courier"/>
      <w:noProof/>
      <w:sz w:val="20"/>
      <w:szCs w:val="20"/>
      <w:lang w:eastAsia="ja-JP"/>
    </w:rPr>
  </w:style>
  <w:style w:type="character" w:customStyle="1" w:styleId="codeZchn">
    <w:name w:val="code Zchn"/>
    <w:link w:val="code"/>
    <w:rsid w:val="007F4365"/>
    <w:rPr>
      <w:rFonts w:ascii="Courier" w:eastAsia="Times New Roman" w:hAnsi="Courier"/>
      <w:noProof/>
      <w:lang w:eastAsia="ja-JP"/>
    </w:rPr>
  </w:style>
  <w:style w:type="paragraph" w:customStyle="1" w:styleId="BoxHeading4">
    <w:name w:val="BoxHeading 4"/>
    <w:basedOn w:val="Heading4"/>
    <w:rsid w:val="007F4365"/>
    <w:pPr>
      <w:numPr>
        <w:ilvl w:val="0"/>
        <w:numId w:val="0"/>
      </w:numPr>
      <w:tabs>
        <w:tab w:val="left" w:pos="940"/>
        <w:tab w:val="left" w:pos="1140"/>
        <w:tab w:val="left" w:pos="1360"/>
      </w:tabs>
      <w:suppressAutoHyphens/>
      <w:spacing w:before="60" w:after="240" w:line="230" w:lineRule="exact"/>
      <w:ind w:left="864" w:hanging="864"/>
      <w:jc w:val="left"/>
    </w:pPr>
    <w:rPr>
      <w:rFonts w:eastAsia="MS Mincho"/>
      <w:bCs w:val="0"/>
      <w:sz w:val="20"/>
      <w:szCs w:val="20"/>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F4365"/>
    <w:rPr>
      <w:rFonts w:ascii="Arial" w:eastAsia="Times New Roman" w:hAnsi="Arial" w:cs="Arial"/>
      <w:b/>
      <w:sz w:val="19"/>
    </w:rPr>
  </w:style>
  <w:style w:type="paragraph" w:customStyle="1" w:styleId="Atom">
    <w:name w:val="Atom"/>
    <w:basedOn w:val="Normal"/>
    <w:rsid w:val="007F4365"/>
    <w:pPr>
      <w:keepNext/>
      <w:keepLines/>
      <w:spacing w:after="220"/>
      <w:jc w:val="left"/>
    </w:pPr>
    <w:rPr>
      <w:rFonts w:ascii="Cambria" w:eastAsia="Times New Roman" w:hAnsi="Cambria"/>
      <w:sz w:val="22"/>
      <w:szCs w:val="22"/>
      <w:lang w:val="en-GB"/>
    </w:rPr>
  </w:style>
  <w:style w:type="paragraph" w:styleId="BalloonText">
    <w:name w:val="Balloon Text"/>
    <w:basedOn w:val="Normal"/>
    <w:link w:val="BalloonTextChar"/>
    <w:uiPriority w:val="99"/>
    <w:semiHidden/>
    <w:unhideWhenUsed/>
    <w:rsid w:val="007F43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365"/>
    <w:rPr>
      <w:rFonts w:ascii="Segoe UI" w:hAnsi="Segoe UI" w:cs="Segoe UI"/>
      <w:sz w:val="18"/>
      <w:szCs w:val="18"/>
    </w:rPr>
  </w:style>
  <w:style w:type="paragraph" w:customStyle="1" w:styleId="iBulletlist">
    <w:name w:val="iBullet list"/>
    <w:basedOn w:val="Normal"/>
    <w:rsid w:val="00020FD3"/>
    <w:pPr>
      <w:keepLines/>
      <w:numPr>
        <w:numId w:val="18"/>
      </w:numPr>
      <w:tabs>
        <w:tab w:val="left" w:pos="720"/>
      </w:tabs>
      <w:spacing w:before="24" w:after="24"/>
      <w:jc w:val="left"/>
    </w:pPr>
    <w:rPr>
      <w:rFonts w:ascii="Arial" w:eastAsia="Times New Roman" w:hAnsi="Arial" w:cs="Arial"/>
      <w:sz w:val="19"/>
      <w:szCs w:val="20"/>
    </w:rPr>
  </w:style>
  <w:style w:type="paragraph" w:styleId="CommentSubject">
    <w:name w:val="annotation subject"/>
    <w:basedOn w:val="CommentText"/>
    <w:next w:val="CommentText"/>
    <w:link w:val="CommentSubjectChar"/>
    <w:uiPriority w:val="99"/>
    <w:semiHidden/>
    <w:unhideWhenUsed/>
    <w:rsid w:val="009C1570"/>
    <w:pPr>
      <w:spacing w:before="0" w:after="0"/>
    </w:pPr>
    <w:rPr>
      <w:rFonts w:ascii="Times New Roman" w:eastAsia="MS Mincho" w:hAnsi="Times New Roman"/>
      <w:b/>
      <w:bCs/>
      <w:sz w:val="20"/>
    </w:rPr>
  </w:style>
  <w:style w:type="character" w:customStyle="1" w:styleId="CommentSubjectChar">
    <w:name w:val="Comment Subject Char"/>
    <w:basedOn w:val="CommentTextChar"/>
    <w:link w:val="CommentSubject"/>
    <w:uiPriority w:val="99"/>
    <w:semiHidden/>
    <w:rsid w:val="009C1570"/>
    <w:rPr>
      <w:rFonts w:ascii="Calibri" w:eastAsia="Calibri" w:hAnsi="Calibri"/>
      <w:b/>
      <w:bCs/>
      <w:sz w:val="22"/>
    </w:rPr>
  </w:style>
  <w:style w:type="paragraph" w:customStyle="1" w:styleId="TH">
    <w:name w:val="TH"/>
    <w:basedOn w:val="Normal"/>
    <w:rsid w:val="00BB699F"/>
    <w:pPr>
      <w:keepNext/>
      <w:keepLines/>
      <w:overflowPunct w:val="0"/>
      <w:autoSpaceDE w:val="0"/>
      <w:autoSpaceDN w:val="0"/>
      <w:adjustRightInd w:val="0"/>
      <w:spacing w:before="60" w:after="180"/>
      <w:jc w:val="center"/>
      <w:textAlignment w:val="baseline"/>
    </w:pPr>
    <w:rPr>
      <w:rFonts w:ascii="Arial" w:hAnsi="Arial"/>
      <w:b/>
      <w:lang w:val="en-GB"/>
    </w:rPr>
  </w:style>
  <w:style w:type="character" w:customStyle="1" w:styleId="apple-converted-space">
    <w:name w:val="apple-converted-space"/>
    <w:basedOn w:val="DefaultParagraphFont"/>
    <w:rsid w:val="001C0268"/>
  </w:style>
  <w:style w:type="character" w:customStyle="1" w:styleId="mark7objtn7r5">
    <w:name w:val="mark7objtn7r5"/>
    <w:basedOn w:val="DefaultParagraphFont"/>
    <w:rsid w:val="001C0268"/>
  </w:style>
  <w:style w:type="character" w:customStyle="1" w:styleId="marklycl59kdf">
    <w:name w:val="marklycl59kdf"/>
    <w:basedOn w:val="DefaultParagraphFont"/>
    <w:rsid w:val="00DE7E71"/>
  </w:style>
  <w:style w:type="paragraph" w:customStyle="1" w:styleId="fields">
    <w:name w:val="fields"/>
    <w:basedOn w:val="Normal"/>
    <w:link w:val="fieldsZchn"/>
    <w:rsid w:val="00767F56"/>
    <w:pPr>
      <w:tabs>
        <w:tab w:val="left" w:pos="1701"/>
      </w:tabs>
      <w:ind w:left="720" w:hanging="360"/>
    </w:pPr>
    <w:rPr>
      <w:noProof/>
      <w:sz w:val="20"/>
      <w:lang w:eastAsia="zh-CN"/>
    </w:rPr>
  </w:style>
  <w:style w:type="character" w:customStyle="1" w:styleId="fieldsZchn">
    <w:name w:val="fields Zchn"/>
    <w:link w:val="fields"/>
    <w:rsid w:val="00767F56"/>
    <w:rPr>
      <w:noProof/>
      <w:szCs w:val="24"/>
      <w:lang w:eastAsia="zh-CN"/>
    </w:rPr>
  </w:style>
  <w:style w:type="paragraph" w:customStyle="1" w:styleId="Code0">
    <w:name w:val="Code"/>
    <w:basedOn w:val="Normal"/>
    <w:qFormat/>
    <w:rsid w:val="00767F56"/>
    <w:pPr>
      <w:tabs>
        <w:tab w:val="left" w:pos="403"/>
      </w:tabs>
      <w:spacing w:line="200" w:lineRule="atLeast"/>
      <w:jc w:val="left"/>
    </w:pPr>
    <w:rPr>
      <w:rFonts w:ascii="Courier New" w:eastAsiaTheme="minorEastAsia" w:hAnsi="Courier New"/>
      <w:sz w:val="18"/>
      <w:szCs w:val="22"/>
      <w:lang w:val="en-GB"/>
    </w:rPr>
  </w:style>
  <w:style w:type="paragraph" w:customStyle="1" w:styleId="lastfield">
    <w:name w:val="lastfield"/>
    <w:basedOn w:val="fields"/>
    <w:link w:val="lastfieldZchn"/>
    <w:rsid w:val="00767F56"/>
    <w:pPr>
      <w:tabs>
        <w:tab w:val="clear" w:pos="1701"/>
        <w:tab w:val="left" w:pos="8010"/>
      </w:tabs>
      <w:spacing w:before="120" w:after="220"/>
    </w:pPr>
    <w:rPr>
      <w:rFonts w:ascii="Arial" w:eastAsia="Batang" w:hAnsi="Arial"/>
      <w:noProof w:val="0"/>
      <w:szCs w:val="20"/>
      <w:lang w:val="en-GB" w:eastAsia="en-US"/>
    </w:rPr>
  </w:style>
  <w:style w:type="character" w:customStyle="1" w:styleId="lastfieldZchn">
    <w:name w:val="lastfield Zchn"/>
    <w:link w:val="lastfield"/>
    <w:rsid w:val="00767F56"/>
    <w:rPr>
      <w:rFonts w:ascii="Arial" w:eastAsia="Batang" w:hAnsi="Arial"/>
      <w:lang w:val="en-GB"/>
    </w:rPr>
  </w:style>
  <w:style w:type="character" w:customStyle="1" w:styleId="codeChar">
    <w:name w:val="code Char"/>
    <w:rsid w:val="00767F56"/>
    <w:rPr>
      <w:rFonts w:ascii="Courier New" w:hAnsi="Courier New"/>
      <w:noProof/>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466637">
      <w:bodyDiv w:val="1"/>
      <w:marLeft w:val="0"/>
      <w:marRight w:val="0"/>
      <w:marTop w:val="0"/>
      <w:marBottom w:val="0"/>
      <w:divBdr>
        <w:top w:val="none" w:sz="0" w:space="0" w:color="auto"/>
        <w:left w:val="none" w:sz="0" w:space="0" w:color="auto"/>
        <w:bottom w:val="none" w:sz="0" w:space="0" w:color="auto"/>
        <w:right w:val="none" w:sz="0" w:space="0" w:color="auto"/>
      </w:divBdr>
    </w:div>
    <w:div w:id="1354108801">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862354512">
      <w:bodyDiv w:val="1"/>
      <w:marLeft w:val="0"/>
      <w:marRight w:val="0"/>
      <w:marTop w:val="0"/>
      <w:marBottom w:val="0"/>
      <w:divBdr>
        <w:top w:val="none" w:sz="0" w:space="0" w:color="auto"/>
        <w:left w:val="none" w:sz="0" w:space="0" w:color="auto"/>
        <w:bottom w:val="none" w:sz="0" w:space="0" w:color="auto"/>
        <w:right w:val="none" w:sz="0" w:space="0" w:color="auto"/>
      </w:divBdr>
    </w:div>
    <w:div w:id="1926575600">
      <w:bodyDiv w:val="1"/>
      <w:marLeft w:val="0"/>
      <w:marRight w:val="0"/>
      <w:marTop w:val="0"/>
      <w:marBottom w:val="0"/>
      <w:divBdr>
        <w:top w:val="none" w:sz="0" w:space="0" w:color="auto"/>
        <w:left w:val="none" w:sz="0" w:space="0" w:color="auto"/>
        <w:bottom w:val="none" w:sz="0" w:space="0" w:color="auto"/>
        <w:right w:val="none" w:sz="0" w:space="0" w:color="auto"/>
      </w:divBdr>
    </w:div>
    <w:div w:id="214434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2A8EA-AB92-8248-B37D-074871348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961</Words>
  <Characters>5483</Characters>
  <Application>Microsoft Office Word</Application>
  <DocSecurity>0</DocSecurity>
  <Lines>45</Lines>
  <Paragraphs>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Hamza, Ahmed</dc:creator>
  <cp:keywords/>
  <cp:lastModifiedBy>Ahmed Hamza</cp:lastModifiedBy>
  <cp:revision>28</cp:revision>
  <cp:lastPrinted>1900-01-01T05:00:00Z</cp:lastPrinted>
  <dcterms:created xsi:type="dcterms:W3CDTF">2019-09-30T16:55:00Z</dcterms:created>
  <dcterms:modified xsi:type="dcterms:W3CDTF">2019-10-02T22:42:00Z</dcterms:modified>
</cp:coreProperties>
</file>