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C351" w14:textId="77777777" w:rsidR="00C277A4" w:rsidRDefault="00C277A4" w:rsidP="005A3C85">
      <w:pPr>
        <w:spacing w:after="0" w:line="240" w:lineRule="auto"/>
        <w:rPr>
          <w:sz w:val="48"/>
          <w:szCs w:val="48"/>
        </w:rPr>
      </w:pPr>
    </w:p>
    <w:p w14:paraId="5734B41F" w14:textId="77777777" w:rsidR="00C277A4" w:rsidRDefault="00C277A4" w:rsidP="005A3C85">
      <w:pPr>
        <w:spacing w:after="0" w:line="240" w:lineRule="auto"/>
        <w:rPr>
          <w:sz w:val="48"/>
          <w:szCs w:val="48"/>
        </w:rPr>
      </w:pPr>
    </w:p>
    <w:p w14:paraId="1BEEDDDC" w14:textId="77777777" w:rsidR="00C277A4" w:rsidRDefault="00C277A4" w:rsidP="005A3C85">
      <w:pPr>
        <w:spacing w:after="0" w:line="240" w:lineRule="auto"/>
        <w:rPr>
          <w:sz w:val="48"/>
          <w:szCs w:val="48"/>
        </w:rPr>
      </w:pPr>
    </w:p>
    <w:p w14:paraId="35C1F72C" w14:textId="77777777" w:rsidR="00C277A4" w:rsidRDefault="00C277A4" w:rsidP="005A3C85">
      <w:pPr>
        <w:spacing w:after="0" w:line="240" w:lineRule="auto"/>
        <w:rPr>
          <w:sz w:val="48"/>
          <w:szCs w:val="48"/>
        </w:rPr>
      </w:pPr>
    </w:p>
    <w:p w14:paraId="6D3419F0" w14:textId="77777777" w:rsidR="00C277A4" w:rsidRDefault="00C277A4" w:rsidP="005A3C85">
      <w:pPr>
        <w:spacing w:after="0" w:line="240" w:lineRule="auto"/>
        <w:rPr>
          <w:sz w:val="48"/>
          <w:szCs w:val="48"/>
        </w:rPr>
      </w:pPr>
    </w:p>
    <w:p w14:paraId="59149909" w14:textId="77777777" w:rsidR="00C277A4" w:rsidRDefault="00C277A4" w:rsidP="005A3C85">
      <w:pPr>
        <w:spacing w:after="0" w:line="240" w:lineRule="auto"/>
        <w:rPr>
          <w:sz w:val="48"/>
          <w:szCs w:val="48"/>
        </w:rPr>
      </w:pPr>
    </w:p>
    <w:p w14:paraId="7FC73958" w14:textId="2E97B9D2" w:rsidR="000916FA" w:rsidRPr="005A3C85" w:rsidRDefault="00FC6627">
      <w:pPr>
        <w:spacing w:after="0" w:line="240" w:lineRule="auto"/>
        <w:jc w:val="center"/>
        <w:rPr>
          <w:rFonts w:eastAsiaTheme="minorEastAsia"/>
          <w:sz w:val="48"/>
          <w:szCs w:val="48"/>
          <w:lang w:bidi="ar-SA"/>
        </w:rPr>
      </w:pPr>
      <w:r w:rsidRPr="005A3C85">
        <w:rPr>
          <w:rFonts w:eastAsiaTheme="minorEastAsia"/>
          <w:sz w:val="48"/>
          <w:szCs w:val="48"/>
          <w:lang w:bidi="ar-SA"/>
        </w:rPr>
        <w:t>O Verbo Se Fez Carne</w:t>
      </w:r>
    </w:p>
    <w:p w14:paraId="18EFEED7" w14:textId="79ECCFF1" w:rsidR="00FC6627" w:rsidRPr="005A3C85" w:rsidRDefault="00F9096F">
      <w:pPr>
        <w:spacing w:after="0" w:line="240" w:lineRule="auto"/>
        <w:jc w:val="center"/>
        <w:rPr>
          <w:rFonts w:eastAsiaTheme="minorEastAsia"/>
          <w:szCs w:val="24"/>
          <w:lang w:bidi="ar-SA"/>
        </w:rPr>
      </w:pPr>
      <w:r w:rsidRPr="005A3C85">
        <w:rPr>
          <w:rFonts w:eastAsiaTheme="minorEastAsia"/>
          <w:szCs w:val="24"/>
          <w:lang w:bidi="ar-SA"/>
        </w:rPr>
        <w:t xml:space="preserve">Declaração </w:t>
      </w:r>
      <w:r w:rsidR="00561433" w:rsidRPr="005A3C85">
        <w:rPr>
          <w:rFonts w:eastAsiaTheme="minorEastAsia"/>
          <w:szCs w:val="24"/>
          <w:lang w:bidi="ar-SA"/>
        </w:rPr>
        <w:t xml:space="preserve">do Ministério </w:t>
      </w:r>
      <w:r w:rsidRPr="005A3C85">
        <w:rPr>
          <w:rFonts w:eastAsiaTheme="minorEastAsia"/>
          <w:szCs w:val="24"/>
          <w:lang w:bidi="ar-SA"/>
        </w:rPr>
        <w:t>Ligonier sobre Cristologia</w:t>
      </w:r>
      <w:r w:rsidRPr="005A3C85">
        <w:rPr>
          <w:rFonts w:eastAsiaTheme="minorEastAsia"/>
          <w:szCs w:val="24"/>
          <w:lang w:bidi="ar-SA"/>
        </w:rPr>
        <w:cr/>
      </w:r>
    </w:p>
    <w:p w14:paraId="47AA69F9" w14:textId="77777777" w:rsidR="00BC6F82" w:rsidRPr="00C277A4" w:rsidRDefault="00BC6F82">
      <w:pPr>
        <w:spacing w:after="0" w:line="240" w:lineRule="auto"/>
        <w:rPr>
          <w:rFonts w:cs="Times New Roman"/>
          <w:sz w:val="20"/>
          <w:szCs w:val="20"/>
        </w:rPr>
      </w:pPr>
    </w:p>
    <w:p w14:paraId="0073F41B" w14:textId="2AD0F3E8" w:rsidR="00C277A4" w:rsidRDefault="00C277A4">
      <w:pPr>
        <w:spacing w:after="0" w:line="240" w:lineRule="auto"/>
        <w:rPr>
          <w:rFonts w:cs="Times New Roman"/>
          <w:sz w:val="20"/>
          <w:szCs w:val="20"/>
        </w:rPr>
      </w:pPr>
      <w:r>
        <w:rPr>
          <w:rFonts w:cs="Times New Roman"/>
          <w:sz w:val="20"/>
          <w:szCs w:val="20"/>
        </w:rPr>
        <w:br w:type="page"/>
      </w:r>
    </w:p>
    <w:p w14:paraId="69AB08F8" w14:textId="71B3F6AF" w:rsidR="006E31A1" w:rsidRPr="002A3B35" w:rsidRDefault="00DE2D05" w:rsidP="005A3C85">
      <w:pPr>
        <w:spacing w:after="0" w:line="240" w:lineRule="auto"/>
        <w:ind w:firstLine="0"/>
        <w:rPr>
          <w:rFonts w:cs="Times New Roman"/>
          <w:szCs w:val="24"/>
        </w:rPr>
      </w:pPr>
      <w:r w:rsidRPr="005A3C85">
        <w:rPr>
          <w:rFonts w:cs="Times New Roman"/>
          <w:szCs w:val="24"/>
        </w:rPr>
        <w:lastRenderedPageBreak/>
        <w:t>O Verbo se Fez Carne: Declaração do Ministério Ligonier sobre Cristologia</w:t>
      </w:r>
    </w:p>
    <w:p w14:paraId="76052797" w14:textId="77777777" w:rsidR="00DE2D05" w:rsidRPr="002A3B35" w:rsidRDefault="00DE2D05" w:rsidP="005A3C85">
      <w:pPr>
        <w:spacing w:after="0" w:line="240" w:lineRule="auto"/>
        <w:ind w:firstLine="0"/>
        <w:rPr>
          <w:rFonts w:cs="Times New Roman"/>
          <w:szCs w:val="24"/>
        </w:rPr>
      </w:pPr>
      <w:r w:rsidRPr="005A3C85">
        <w:rPr>
          <w:rFonts w:cs="Times New Roman"/>
          <w:szCs w:val="24"/>
        </w:rPr>
        <w:t>Copyright © 2016 Ministério Ligonier e Ministério Fiel</w:t>
      </w:r>
    </w:p>
    <w:p w14:paraId="53AB67A5" w14:textId="77777777" w:rsidR="006E31A1" w:rsidRPr="005A3C85" w:rsidRDefault="006E31A1" w:rsidP="005A3C85">
      <w:pPr>
        <w:spacing w:after="0" w:line="240" w:lineRule="auto"/>
        <w:ind w:firstLine="0"/>
        <w:rPr>
          <w:rFonts w:cs="Times New Roman"/>
          <w:szCs w:val="24"/>
        </w:rPr>
      </w:pPr>
      <w:r w:rsidRPr="002A3B35">
        <w:rPr>
          <w:rFonts w:cs="Times New Roman"/>
          <w:szCs w:val="24"/>
        </w:rPr>
        <w:t>Segunda edição</w:t>
      </w:r>
    </w:p>
    <w:p w14:paraId="1DEACE07" w14:textId="77777777" w:rsidR="006E31A1" w:rsidRPr="005A3C85" w:rsidRDefault="006E31A1" w:rsidP="005A3C85">
      <w:pPr>
        <w:spacing w:after="0" w:line="240" w:lineRule="auto"/>
        <w:ind w:firstLine="0"/>
        <w:rPr>
          <w:rFonts w:cs="Times New Roman"/>
          <w:szCs w:val="24"/>
        </w:rPr>
      </w:pPr>
    </w:p>
    <w:p w14:paraId="2CAAD36D" w14:textId="78B3EDD3" w:rsidR="00DE2D05" w:rsidRPr="005A3C85" w:rsidRDefault="00DE2D05" w:rsidP="005A3C85">
      <w:pPr>
        <w:spacing w:after="0" w:line="240" w:lineRule="auto"/>
        <w:ind w:firstLine="0"/>
        <w:rPr>
          <w:rFonts w:cs="Times New Roman"/>
          <w:szCs w:val="24"/>
        </w:rPr>
      </w:pPr>
      <w:r w:rsidRPr="005A3C85">
        <w:rPr>
          <w:rFonts w:cs="Times New Roman"/>
          <w:szCs w:val="24"/>
        </w:rPr>
        <w:t>Todas as citações bíblicas, salvo indicação contrária, foram extraídas da versão Almeida Revista e Atualizada, publicada no Brasil com todos os direitos reservados pela Sociedade Bíblica do Brasil.</w:t>
      </w:r>
    </w:p>
    <w:p w14:paraId="37B3D3DE" w14:textId="77777777" w:rsidR="00DE2D05" w:rsidRPr="005A3C85" w:rsidRDefault="00DE2D05">
      <w:pPr>
        <w:spacing w:after="0" w:line="240" w:lineRule="auto"/>
        <w:rPr>
          <w:rFonts w:cs="Times New Roman"/>
          <w:b/>
          <w:bCs/>
          <w:szCs w:val="24"/>
        </w:rPr>
      </w:pPr>
    </w:p>
    <w:p w14:paraId="0EB3E40D" w14:textId="273B5907" w:rsidR="00E25C46" w:rsidRPr="005A3C85" w:rsidRDefault="00E25C46">
      <w:pPr>
        <w:spacing w:after="0" w:line="240" w:lineRule="auto"/>
        <w:rPr>
          <w:rFonts w:cs="Times New Roman"/>
          <w:b/>
          <w:bCs/>
          <w:szCs w:val="24"/>
        </w:rPr>
      </w:pPr>
      <w:r w:rsidRPr="005A3C85">
        <w:rPr>
          <w:rFonts w:cs="Times New Roman"/>
          <w:b/>
          <w:bCs/>
          <w:szCs w:val="24"/>
        </w:rPr>
        <w:br w:type="page"/>
      </w:r>
    </w:p>
    <w:p w14:paraId="4F62A63C" w14:textId="38372F8F" w:rsidR="004857C6" w:rsidRPr="005A3C85" w:rsidRDefault="00C166C6">
      <w:pPr>
        <w:pStyle w:val="Heading1"/>
        <w:spacing w:before="0" w:line="240" w:lineRule="auto"/>
        <w:rPr>
          <w:sz w:val="24"/>
          <w:szCs w:val="24"/>
        </w:rPr>
      </w:pPr>
      <w:r w:rsidRPr="005A3C85">
        <w:rPr>
          <w:sz w:val="24"/>
          <w:szCs w:val="24"/>
        </w:rPr>
        <w:lastRenderedPageBreak/>
        <w:t>Prefácio</w:t>
      </w:r>
    </w:p>
    <w:p w14:paraId="16903BBE" w14:textId="77777777" w:rsidR="004857C6" w:rsidRPr="005A3C85" w:rsidRDefault="004857C6">
      <w:pPr>
        <w:spacing w:after="0" w:line="240" w:lineRule="auto"/>
        <w:rPr>
          <w:rFonts w:cs="Times New Roman"/>
          <w:bCs/>
          <w:szCs w:val="24"/>
        </w:rPr>
      </w:pPr>
    </w:p>
    <w:p w14:paraId="251E501C" w14:textId="77777777" w:rsidR="0061547D" w:rsidRPr="005A3C85" w:rsidRDefault="0061547D">
      <w:pPr>
        <w:spacing w:after="0" w:line="240" w:lineRule="auto"/>
        <w:rPr>
          <w:rFonts w:cs="Times New Roman"/>
          <w:bCs/>
          <w:szCs w:val="24"/>
        </w:rPr>
      </w:pPr>
    </w:p>
    <w:p w14:paraId="3650A9BD" w14:textId="35BDFEFA" w:rsidR="004857C6" w:rsidRPr="009E4F0D" w:rsidRDefault="004857C6" w:rsidP="005A3C85">
      <w:pPr>
        <w:spacing w:after="0" w:line="240" w:lineRule="auto"/>
        <w:rPr>
          <w:szCs w:val="24"/>
        </w:rPr>
      </w:pPr>
      <w:r w:rsidRPr="002A3B35">
        <w:rPr>
          <w:szCs w:val="24"/>
        </w:rPr>
        <w:t>Quem é Jesus</w:t>
      </w:r>
      <w:r w:rsidR="0083405E" w:rsidRPr="002A3B35">
        <w:rPr>
          <w:szCs w:val="24"/>
        </w:rPr>
        <w:t xml:space="preserve"> Cristo</w:t>
      </w:r>
      <w:r w:rsidRPr="009D0458">
        <w:rPr>
          <w:szCs w:val="24"/>
        </w:rPr>
        <w:t>? Quase toda pessoa adulta já formou alguma opinião sobre Jesus. Essas opiniões podem ser superficiais, desinformadas ou totalmente heréticas. A verdade sobre Jesus, não a mera opinião, é importante… e é eternamente importante.</w:t>
      </w:r>
    </w:p>
    <w:p w14:paraId="184835CF" w14:textId="77777777" w:rsidR="00576FF0" w:rsidRPr="00221BD0" w:rsidRDefault="00576FF0" w:rsidP="005A3C85">
      <w:pPr>
        <w:spacing w:after="0" w:line="240" w:lineRule="auto"/>
        <w:rPr>
          <w:szCs w:val="24"/>
        </w:rPr>
      </w:pPr>
    </w:p>
    <w:p w14:paraId="5AAEBB99" w14:textId="75948B16" w:rsidR="004857C6" w:rsidRPr="005A3C85" w:rsidRDefault="004857C6" w:rsidP="005A3C85">
      <w:pPr>
        <w:spacing w:after="0" w:line="240" w:lineRule="auto"/>
        <w:rPr>
          <w:szCs w:val="24"/>
        </w:rPr>
      </w:pPr>
      <w:r w:rsidRPr="005A3C85">
        <w:rPr>
          <w:szCs w:val="24"/>
        </w:rPr>
        <w:t xml:space="preserve">Aqueles que carregam o nome de </w:t>
      </w:r>
      <w:r w:rsidRPr="005A3C85">
        <w:rPr>
          <w:i/>
          <w:iCs/>
          <w:szCs w:val="24"/>
        </w:rPr>
        <w:t xml:space="preserve">cristão </w:t>
      </w:r>
      <w:r w:rsidRPr="005A3C85">
        <w:rPr>
          <w:szCs w:val="24"/>
        </w:rPr>
        <w:t xml:space="preserve">professam seguir a Cristo como </w:t>
      </w:r>
      <w:r w:rsidR="007611C5" w:rsidRPr="005A3C85">
        <w:rPr>
          <w:szCs w:val="24"/>
        </w:rPr>
        <w:t xml:space="preserve">seus </w:t>
      </w:r>
      <w:r w:rsidRPr="005A3C85">
        <w:rPr>
          <w:szCs w:val="24"/>
        </w:rPr>
        <w:t>discípulo</w:t>
      </w:r>
      <w:r w:rsidR="007611C5" w:rsidRPr="005A3C85">
        <w:rPr>
          <w:szCs w:val="24"/>
        </w:rPr>
        <w:t>s</w:t>
      </w:r>
      <w:r w:rsidRPr="005A3C85">
        <w:rPr>
          <w:szCs w:val="24"/>
        </w:rPr>
        <w:t xml:space="preserve">. Eles </w:t>
      </w:r>
      <w:r w:rsidR="00D26BED" w:rsidRPr="005A3C85">
        <w:rPr>
          <w:szCs w:val="24"/>
        </w:rPr>
        <w:t>dispõem de</w:t>
      </w:r>
      <w:r w:rsidRPr="005A3C85">
        <w:rPr>
          <w:szCs w:val="24"/>
        </w:rPr>
        <w:t xml:space="preserve"> uma </w:t>
      </w:r>
      <w:r w:rsidR="00D26BED" w:rsidRPr="005A3C85">
        <w:rPr>
          <w:szCs w:val="24"/>
        </w:rPr>
        <w:t>c</w:t>
      </w:r>
      <w:r w:rsidRPr="005A3C85">
        <w:rPr>
          <w:szCs w:val="24"/>
        </w:rPr>
        <w:t xml:space="preserve">ristologia – uma doutrina de Cristo – que reflete a visão que têm de Cristo. Essa </w:t>
      </w:r>
      <w:r w:rsidR="00D26BED" w:rsidRPr="005A3C85">
        <w:rPr>
          <w:szCs w:val="24"/>
        </w:rPr>
        <w:t>c</w:t>
      </w:r>
      <w:r w:rsidRPr="005A3C85">
        <w:rPr>
          <w:szCs w:val="24"/>
        </w:rPr>
        <w:t xml:space="preserve">ristologia poderá ser articulada de modo implícito ou explícito. Ela poderá refletir a </w:t>
      </w:r>
      <w:r w:rsidR="00D26BED" w:rsidRPr="005A3C85">
        <w:rPr>
          <w:szCs w:val="24"/>
        </w:rPr>
        <w:t xml:space="preserve">profundidade </w:t>
      </w:r>
      <w:r w:rsidRPr="005A3C85">
        <w:rPr>
          <w:szCs w:val="24"/>
        </w:rPr>
        <w:t xml:space="preserve">da revelação bíblica e da reflexão cristã histórica sobre a Escritura ou poderá ser uma inovação </w:t>
      </w:r>
      <w:r w:rsidR="00E65F39" w:rsidRPr="005A3C85">
        <w:rPr>
          <w:szCs w:val="24"/>
        </w:rPr>
        <w:t>e estar desconectada d</w:t>
      </w:r>
      <w:r w:rsidRPr="005A3C85">
        <w:rPr>
          <w:szCs w:val="24"/>
        </w:rPr>
        <w:t xml:space="preserve">a Palavra de Deus. Mas nenhum cristão professo não possui uma </w:t>
      </w:r>
      <w:r w:rsidR="00D26BED" w:rsidRPr="005A3C85">
        <w:rPr>
          <w:szCs w:val="24"/>
        </w:rPr>
        <w:t>c</w:t>
      </w:r>
      <w:r w:rsidRPr="005A3C85">
        <w:rPr>
          <w:szCs w:val="24"/>
        </w:rPr>
        <w:t>ristologia.</w:t>
      </w:r>
    </w:p>
    <w:p w14:paraId="2544FABA" w14:textId="77777777" w:rsidR="00576FF0" w:rsidRPr="005A3C85" w:rsidRDefault="00576FF0" w:rsidP="005A3C85">
      <w:pPr>
        <w:spacing w:after="0" w:line="240" w:lineRule="auto"/>
        <w:rPr>
          <w:szCs w:val="24"/>
        </w:rPr>
      </w:pPr>
    </w:p>
    <w:p w14:paraId="02139A50" w14:textId="5EA8B3E4" w:rsidR="004857C6" w:rsidRPr="005A3C85" w:rsidRDefault="002F0793" w:rsidP="005A3C85">
      <w:pPr>
        <w:spacing w:after="0" w:line="240" w:lineRule="auto"/>
        <w:rPr>
          <w:szCs w:val="24"/>
        </w:rPr>
      </w:pPr>
      <w:r w:rsidRPr="005A3C85">
        <w:rPr>
          <w:szCs w:val="24"/>
        </w:rPr>
        <w:t xml:space="preserve">Uma vez que </w:t>
      </w:r>
      <w:r w:rsidR="004857C6" w:rsidRPr="005A3C85">
        <w:rPr>
          <w:szCs w:val="24"/>
        </w:rPr>
        <w:t xml:space="preserve">seguir a Cristo é central ao cristianismo, a Igreja trabalhou por séculos para proclamar o Cristo da história e da Escritura, não o Cristo de nossas imaginações. Em declarações de fé históricas, como o Credo </w:t>
      </w:r>
      <w:r w:rsidR="008F5775" w:rsidRPr="005A3C85">
        <w:rPr>
          <w:szCs w:val="24"/>
        </w:rPr>
        <w:t>de Nicéia</w:t>
      </w:r>
      <w:r w:rsidR="004857C6" w:rsidRPr="005A3C85">
        <w:rPr>
          <w:szCs w:val="24"/>
        </w:rPr>
        <w:t xml:space="preserve">, a Definição de Calcedônia, o Catecismo de Heidelberg e a Confissão de </w:t>
      </w:r>
      <w:r w:rsidR="00D26BED" w:rsidRPr="005A3C85">
        <w:rPr>
          <w:szCs w:val="24"/>
        </w:rPr>
        <w:t xml:space="preserve">Fé de </w:t>
      </w:r>
      <w:r w:rsidR="004857C6" w:rsidRPr="005A3C85">
        <w:rPr>
          <w:szCs w:val="24"/>
        </w:rPr>
        <w:t>Westminster, cristãos têm articulado o ensino bíblico sobre Cristo.</w:t>
      </w:r>
    </w:p>
    <w:p w14:paraId="625371B5" w14:textId="77777777" w:rsidR="00576FF0" w:rsidRPr="005A3C85" w:rsidRDefault="00576FF0" w:rsidP="005A3C85">
      <w:pPr>
        <w:spacing w:after="0" w:line="240" w:lineRule="auto"/>
        <w:rPr>
          <w:szCs w:val="24"/>
        </w:rPr>
      </w:pPr>
    </w:p>
    <w:p w14:paraId="12724731" w14:textId="63235D22" w:rsidR="004857C6" w:rsidRPr="005A3C85" w:rsidRDefault="007611C5" w:rsidP="005A3C85">
      <w:pPr>
        <w:spacing w:after="0" w:line="240" w:lineRule="auto"/>
        <w:rPr>
          <w:szCs w:val="24"/>
        </w:rPr>
      </w:pPr>
      <w:r w:rsidRPr="005A3C85">
        <w:rPr>
          <w:szCs w:val="24"/>
        </w:rPr>
        <w:t>Hoje</w:t>
      </w:r>
      <w:r w:rsidR="004857C6" w:rsidRPr="005A3C85">
        <w:rPr>
          <w:szCs w:val="24"/>
        </w:rPr>
        <w:t>,</w:t>
      </w:r>
      <w:r w:rsidRPr="005A3C85">
        <w:rPr>
          <w:szCs w:val="24"/>
        </w:rPr>
        <w:t xml:space="preserve"> </w:t>
      </w:r>
      <w:r w:rsidR="004857C6" w:rsidRPr="005A3C85">
        <w:rPr>
          <w:szCs w:val="24"/>
        </w:rPr>
        <w:t xml:space="preserve">essas declarações são frequentemente negligenciadas e mal compreendidas, o que resulta em uma confusão generalizada sobre a pessoa e obra de Cristo. Para a glória de Cristo e a edificação de seu povo, a </w:t>
      </w:r>
      <w:r w:rsidR="004857C6" w:rsidRPr="005A3C85">
        <w:rPr>
          <w:i/>
          <w:szCs w:val="24"/>
        </w:rPr>
        <w:t xml:space="preserve">Declaração </w:t>
      </w:r>
      <w:r w:rsidR="00164FE6" w:rsidRPr="005A3C85">
        <w:rPr>
          <w:i/>
          <w:szCs w:val="24"/>
        </w:rPr>
        <w:t xml:space="preserve">do Ministério </w:t>
      </w:r>
      <w:r w:rsidR="004857C6" w:rsidRPr="005A3C85">
        <w:rPr>
          <w:i/>
          <w:szCs w:val="24"/>
        </w:rPr>
        <w:t>Ligonier sobre Cristologia</w:t>
      </w:r>
      <w:r w:rsidR="004857C6" w:rsidRPr="005A3C85">
        <w:rPr>
          <w:szCs w:val="24"/>
        </w:rPr>
        <w:t xml:space="preserve"> busca resumir a </w:t>
      </w:r>
      <w:r w:rsidR="00D26BED" w:rsidRPr="005A3C85">
        <w:rPr>
          <w:szCs w:val="24"/>
        </w:rPr>
        <w:t>c</w:t>
      </w:r>
      <w:r w:rsidR="004857C6" w:rsidRPr="005A3C85">
        <w:rPr>
          <w:szCs w:val="24"/>
        </w:rPr>
        <w:t>ristologia histórica, ortodoxa e bíblica da Igreja cristã em uma forma que é simples de confessar, útil no ensino da fé duradora da Igreja e capaz de servir como uma confissão comum que poderá ser usada para crentes de diferentes igrejas se unirem em missão. Essa declaração não é um substituto para os credos e confissões históric</w:t>
      </w:r>
      <w:r w:rsidR="00D26BED" w:rsidRPr="005A3C85">
        <w:rPr>
          <w:szCs w:val="24"/>
        </w:rPr>
        <w:t>a</w:t>
      </w:r>
      <w:r w:rsidR="004857C6" w:rsidRPr="005A3C85">
        <w:rPr>
          <w:szCs w:val="24"/>
        </w:rPr>
        <w:t>s da Igreja, mas um complemento que articula o ensino coletivo dos credos e confissões sobre quem Cristo é e o que ele realizou. Que Cristo a use para o seu Reino.</w:t>
      </w:r>
    </w:p>
    <w:p w14:paraId="6080570C" w14:textId="77777777" w:rsidR="00CA2E34" w:rsidRPr="005A3C85" w:rsidRDefault="00CA2E34" w:rsidP="005A3C85">
      <w:pPr>
        <w:spacing w:after="0" w:line="240" w:lineRule="auto"/>
        <w:rPr>
          <w:szCs w:val="24"/>
        </w:rPr>
      </w:pPr>
    </w:p>
    <w:p w14:paraId="4521E603" w14:textId="77777777" w:rsidR="004857C6" w:rsidRPr="005A3C85" w:rsidRDefault="004857C6" w:rsidP="005A3C85">
      <w:pPr>
        <w:spacing w:after="0" w:line="240" w:lineRule="auto"/>
        <w:rPr>
          <w:szCs w:val="24"/>
        </w:rPr>
      </w:pPr>
      <w:r w:rsidRPr="005A3C85">
        <w:rPr>
          <w:szCs w:val="24"/>
        </w:rPr>
        <w:t>No nome do Filho encarnado de Deus, nosso Profeta, Sacerdote e Rei,</w:t>
      </w:r>
    </w:p>
    <w:p w14:paraId="36983E94" w14:textId="77777777" w:rsidR="00CA2E34" w:rsidRPr="005A3C85" w:rsidRDefault="00CA2E34" w:rsidP="005A3C85">
      <w:pPr>
        <w:spacing w:after="0" w:line="240" w:lineRule="auto"/>
        <w:rPr>
          <w:szCs w:val="24"/>
        </w:rPr>
      </w:pPr>
    </w:p>
    <w:p w14:paraId="445CAD91" w14:textId="0EE0865B" w:rsidR="004857C6" w:rsidRPr="005A3C85" w:rsidRDefault="004857C6" w:rsidP="005A3C85">
      <w:pPr>
        <w:spacing w:after="0" w:line="240" w:lineRule="auto"/>
        <w:rPr>
          <w:szCs w:val="24"/>
        </w:rPr>
      </w:pPr>
      <w:r w:rsidRPr="005A3C85">
        <w:rPr>
          <w:szCs w:val="24"/>
        </w:rPr>
        <w:t>R. C. Sproul</w:t>
      </w:r>
    </w:p>
    <w:p w14:paraId="581FF9EE" w14:textId="4281EDAC" w:rsidR="00DE2D05" w:rsidRPr="005A3C85" w:rsidRDefault="00DE2D05">
      <w:pPr>
        <w:spacing w:after="0" w:line="240" w:lineRule="auto"/>
        <w:rPr>
          <w:rFonts w:cs="Times New Roman"/>
          <w:bCs/>
          <w:szCs w:val="24"/>
        </w:rPr>
      </w:pPr>
      <w:r w:rsidRPr="005A3C85">
        <w:rPr>
          <w:rFonts w:cs="Times New Roman"/>
          <w:bCs/>
          <w:szCs w:val="24"/>
        </w:rPr>
        <w:br w:type="page"/>
      </w:r>
    </w:p>
    <w:p w14:paraId="0F6231A6" w14:textId="77777777" w:rsidR="00DE2D05" w:rsidRPr="005A3C85" w:rsidRDefault="00DE2D05">
      <w:pPr>
        <w:pStyle w:val="Heading1"/>
        <w:spacing w:before="0" w:line="240" w:lineRule="auto"/>
        <w:rPr>
          <w:sz w:val="24"/>
          <w:szCs w:val="24"/>
        </w:rPr>
      </w:pPr>
      <w:r w:rsidRPr="005A3C85">
        <w:rPr>
          <w:sz w:val="24"/>
          <w:szCs w:val="24"/>
        </w:rPr>
        <w:lastRenderedPageBreak/>
        <w:t>Declaração</w:t>
      </w:r>
    </w:p>
    <w:p w14:paraId="451769FF" w14:textId="77777777" w:rsidR="00DE2D05" w:rsidRPr="005A3C85" w:rsidRDefault="00DE2D05" w:rsidP="005A3C85">
      <w:pPr>
        <w:spacing w:after="0" w:line="240" w:lineRule="auto"/>
        <w:rPr>
          <w:rFonts w:cs="Times New Roman"/>
          <w:b/>
          <w:bCs/>
          <w:szCs w:val="24"/>
        </w:rPr>
      </w:pPr>
    </w:p>
    <w:p w14:paraId="2E4A3A6C" w14:textId="77777777" w:rsidR="00DE2D05" w:rsidRPr="005A3C85" w:rsidRDefault="00DE2D05" w:rsidP="005A3C85">
      <w:pPr>
        <w:spacing w:after="0" w:line="240" w:lineRule="auto"/>
        <w:rPr>
          <w:rFonts w:cs="Times New Roman"/>
          <w:b/>
          <w:bCs/>
          <w:szCs w:val="24"/>
        </w:rPr>
      </w:pPr>
    </w:p>
    <w:p w14:paraId="70B01274" w14:textId="77777777" w:rsidR="00DE2D05" w:rsidRPr="00BC3A9E" w:rsidRDefault="00DE2D05">
      <w:pPr>
        <w:spacing w:after="0" w:line="240" w:lineRule="auto"/>
        <w:ind w:firstLine="0"/>
        <w:rPr>
          <w:rFonts w:cs="Times New Roman"/>
          <w:szCs w:val="24"/>
        </w:rPr>
      </w:pPr>
      <w:r w:rsidRPr="00BC3A9E">
        <w:rPr>
          <w:rFonts w:cs="Times New Roman"/>
          <w:szCs w:val="24"/>
        </w:rPr>
        <w:t>Confessamos o mistério e a maravilha</w:t>
      </w:r>
    </w:p>
    <w:p w14:paraId="2DC0E873" w14:textId="77777777" w:rsidR="00DE2D05" w:rsidRPr="00BC3A9E" w:rsidRDefault="00DE2D05">
      <w:pPr>
        <w:spacing w:after="0" w:line="240" w:lineRule="auto"/>
        <w:ind w:left="284" w:firstLine="0"/>
        <w:rPr>
          <w:rFonts w:cs="Times New Roman"/>
          <w:szCs w:val="24"/>
        </w:rPr>
      </w:pPr>
      <w:r w:rsidRPr="00BC3A9E">
        <w:rPr>
          <w:rFonts w:cs="Times New Roman"/>
          <w:szCs w:val="24"/>
        </w:rPr>
        <w:t>de Deus feito carne</w:t>
      </w:r>
      <w:r w:rsidRPr="00BC3A9E">
        <w:rPr>
          <w:rFonts w:cs="Times New Roman"/>
          <w:szCs w:val="24"/>
        </w:rPr>
        <w:cr/>
        <w:t>e nos regozijamos na nossa grande salvação</w:t>
      </w:r>
      <w:r w:rsidRPr="00BC3A9E">
        <w:rPr>
          <w:rFonts w:cs="Times New Roman"/>
          <w:szCs w:val="24"/>
        </w:rPr>
        <w:cr/>
        <w:t>por meio de Jesus Cristo nosso Senhor.</w:t>
      </w:r>
      <w:r w:rsidRPr="00BC3A9E">
        <w:rPr>
          <w:rFonts w:cs="Times New Roman"/>
          <w:szCs w:val="24"/>
        </w:rPr>
        <w:cr/>
      </w:r>
    </w:p>
    <w:p w14:paraId="5CA24470" w14:textId="77777777" w:rsidR="00DE2D05" w:rsidRPr="00BC3A9E" w:rsidRDefault="00DE2D05">
      <w:pPr>
        <w:spacing w:after="0" w:line="240" w:lineRule="auto"/>
        <w:ind w:firstLine="0"/>
        <w:rPr>
          <w:rFonts w:cs="Times New Roman"/>
          <w:szCs w:val="24"/>
        </w:rPr>
      </w:pPr>
      <w:r w:rsidRPr="00BC3A9E">
        <w:rPr>
          <w:rFonts w:cs="Times New Roman"/>
          <w:szCs w:val="24"/>
        </w:rPr>
        <w:t>Com o Pai e o Espírito Santo,</w:t>
      </w:r>
    </w:p>
    <w:p w14:paraId="58287386" w14:textId="77777777" w:rsidR="00DE2D05" w:rsidRPr="00BC3A9E" w:rsidRDefault="00DE2D05">
      <w:pPr>
        <w:spacing w:after="0" w:line="240" w:lineRule="auto"/>
        <w:ind w:left="284" w:firstLine="0"/>
        <w:rPr>
          <w:rFonts w:cs="Times New Roman"/>
          <w:szCs w:val="24"/>
        </w:rPr>
      </w:pPr>
      <w:r w:rsidRPr="00BC3A9E">
        <w:rPr>
          <w:rFonts w:cs="Times New Roman"/>
          <w:szCs w:val="24"/>
        </w:rPr>
        <w:t>o Filho criou todas as coisas,</w:t>
      </w:r>
      <w:r w:rsidRPr="00BC3A9E">
        <w:rPr>
          <w:rFonts w:cs="Times New Roman"/>
          <w:szCs w:val="24"/>
        </w:rPr>
        <w:cr/>
        <w:t>sustenta todas as coisas,</w:t>
      </w:r>
      <w:r w:rsidRPr="00BC3A9E">
        <w:rPr>
          <w:rFonts w:cs="Times New Roman"/>
          <w:szCs w:val="24"/>
        </w:rPr>
        <w:cr/>
        <w:t>e faz novas todas as coisas.</w:t>
      </w:r>
      <w:r w:rsidRPr="00BC3A9E">
        <w:rPr>
          <w:rFonts w:cs="Times New Roman"/>
          <w:szCs w:val="24"/>
        </w:rPr>
        <w:cr/>
        <w:t>Verdadeiro Deus,</w:t>
      </w:r>
      <w:r w:rsidRPr="00BC3A9E">
        <w:rPr>
          <w:rFonts w:cs="Times New Roman"/>
          <w:szCs w:val="24"/>
        </w:rPr>
        <w:cr/>
        <w:t>tornou-se verdadeiro homem,</w:t>
      </w:r>
      <w:r w:rsidRPr="00BC3A9E">
        <w:rPr>
          <w:rFonts w:cs="Times New Roman"/>
          <w:szCs w:val="24"/>
        </w:rPr>
        <w:cr/>
        <w:t>duas naturezas em uma pessoa.</w:t>
      </w:r>
      <w:r w:rsidRPr="00BC3A9E">
        <w:rPr>
          <w:rFonts w:cs="Times New Roman"/>
          <w:szCs w:val="24"/>
        </w:rPr>
        <w:cr/>
      </w:r>
    </w:p>
    <w:p w14:paraId="22E4B8AB" w14:textId="77777777" w:rsidR="00DE2D05" w:rsidRPr="00BC3A9E" w:rsidRDefault="00DE2D05">
      <w:pPr>
        <w:spacing w:after="0" w:line="240" w:lineRule="auto"/>
        <w:ind w:firstLine="0"/>
        <w:rPr>
          <w:rFonts w:cs="Times New Roman"/>
          <w:szCs w:val="24"/>
        </w:rPr>
      </w:pPr>
      <w:r w:rsidRPr="00BC3A9E">
        <w:rPr>
          <w:rFonts w:cs="Times New Roman"/>
          <w:szCs w:val="24"/>
        </w:rPr>
        <w:t>Nasceu da Virgem Maria</w:t>
      </w:r>
    </w:p>
    <w:p w14:paraId="3B8D3B8F" w14:textId="77777777" w:rsidR="00DE2D05" w:rsidRPr="00BC3A9E" w:rsidRDefault="00DE2D05">
      <w:pPr>
        <w:spacing w:after="0" w:line="240" w:lineRule="auto"/>
        <w:ind w:left="284" w:firstLine="0"/>
        <w:rPr>
          <w:rFonts w:cs="Times New Roman"/>
          <w:szCs w:val="24"/>
        </w:rPr>
      </w:pPr>
      <w:r w:rsidRPr="00BC3A9E">
        <w:rPr>
          <w:rFonts w:cs="Times New Roman"/>
          <w:szCs w:val="24"/>
        </w:rPr>
        <w:t>e viveu entre nós.</w:t>
      </w:r>
      <w:r w:rsidRPr="00BC3A9E">
        <w:rPr>
          <w:rFonts w:cs="Times New Roman"/>
          <w:szCs w:val="24"/>
        </w:rPr>
        <w:cr/>
        <w:t>Foi crucificado, morto e sepultado,</w:t>
      </w:r>
      <w:r w:rsidRPr="00BC3A9E">
        <w:rPr>
          <w:rFonts w:cs="Times New Roman"/>
          <w:szCs w:val="24"/>
        </w:rPr>
        <w:cr/>
        <w:t>ressuscitou ao terceiro dia,</w:t>
      </w:r>
      <w:r w:rsidRPr="00BC3A9E">
        <w:rPr>
          <w:rFonts w:cs="Times New Roman"/>
          <w:szCs w:val="24"/>
        </w:rPr>
        <w:cr/>
        <w:t>subiu ao céu</w:t>
      </w:r>
      <w:r w:rsidRPr="00BC3A9E">
        <w:rPr>
          <w:rFonts w:cs="Times New Roman"/>
          <w:szCs w:val="24"/>
        </w:rPr>
        <w:cr/>
        <w:t>e virá novamente</w:t>
      </w:r>
    </w:p>
    <w:p w14:paraId="3432A2B5" w14:textId="77777777" w:rsidR="00DE2D05" w:rsidRPr="00BC3A9E" w:rsidRDefault="00DE2D05">
      <w:pPr>
        <w:spacing w:after="0" w:line="240" w:lineRule="auto"/>
        <w:ind w:left="284" w:firstLine="0"/>
        <w:rPr>
          <w:rFonts w:cs="Times New Roman"/>
          <w:szCs w:val="24"/>
        </w:rPr>
      </w:pPr>
      <w:r w:rsidRPr="00BC3A9E">
        <w:rPr>
          <w:rFonts w:cs="Times New Roman"/>
          <w:szCs w:val="24"/>
        </w:rPr>
        <w:t>em glória e juízo.</w:t>
      </w:r>
    </w:p>
    <w:p w14:paraId="1598D7B8" w14:textId="77777777" w:rsidR="00DE2D05" w:rsidRPr="00BC3A9E" w:rsidRDefault="00DE2D05">
      <w:pPr>
        <w:spacing w:after="0" w:line="240" w:lineRule="auto"/>
        <w:ind w:left="284"/>
        <w:rPr>
          <w:rFonts w:cs="Times New Roman"/>
          <w:szCs w:val="24"/>
        </w:rPr>
      </w:pPr>
    </w:p>
    <w:p w14:paraId="239858C8" w14:textId="77777777" w:rsidR="00DE2D05" w:rsidRPr="00BC3A9E" w:rsidRDefault="00DE2D05">
      <w:pPr>
        <w:spacing w:after="0" w:line="240" w:lineRule="auto"/>
        <w:ind w:left="284" w:hanging="284"/>
        <w:rPr>
          <w:rFonts w:cs="Times New Roman"/>
          <w:szCs w:val="24"/>
        </w:rPr>
      </w:pPr>
      <w:r w:rsidRPr="00BC3A9E">
        <w:rPr>
          <w:rFonts w:cs="Times New Roman"/>
          <w:szCs w:val="24"/>
        </w:rPr>
        <w:t xml:space="preserve">Por nós, </w:t>
      </w:r>
      <w:r w:rsidRPr="00BC3A9E">
        <w:rPr>
          <w:rFonts w:cs="Times New Roman"/>
          <w:szCs w:val="24"/>
        </w:rPr>
        <w:cr/>
        <w:t>Ele guardou a Lei,</w:t>
      </w:r>
      <w:r w:rsidRPr="00BC3A9E">
        <w:rPr>
          <w:rFonts w:cs="Times New Roman"/>
          <w:szCs w:val="24"/>
        </w:rPr>
        <w:cr/>
        <w:t>expiou o pecado</w:t>
      </w:r>
      <w:r w:rsidRPr="00BC3A9E">
        <w:rPr>
          <w:rFonts w:cs="Times New Roman"/>
          <w:szCs w:val="24"/>
        </w:rPr>
        <w:cr/>
        <w:t>e satisfez a ira de Deus.</w:t>
      </w:r>
      <w:r w:rsidRPr="00BC3A9E">
        <w:rPr>
          <w:rFonts w:cs="Times New Roman"/>
          <w:szCs w:val="24"/>
        </w:rPr>
        <w:cr/>
        <w:t>Ele levou nossos trapos imundos</w:t>
      </w:r>
      <w:r w:rsidRPr="00BC3A9E">
        <w:rPr>
          <w:rFonts w:cs="Times New Roman"/>
          <w:szCs w:val="24"/>
        </w:rPr>
        <w:cr/>
        <w:t>e nos deu</w:t>
      </w:r>
      <w:r w:rsidRPr="00BC3A9E" w:rsidDel="00F9096F">
        <w:rPr>
          <w:rFonts w:cs="Times New Roman"/>
          <w:szCs w:val="24"/>
        </w:rPr>
        <w:t xml:space="preserve"> </w:t>
      </w:r>
      <w:r w:rsidRPr="00BC3A9E">
        <w:rPr>
          <w:rFonts w:cs="Times New Roman"/>
          <w:szCs w:val="24"/>
        </w:rPr>
        <w:cr/>
        <w:t>seu manto de justiça.</w:t>
      </w:r>
      <w:r w:rsidRPr="00BC3A9E">
        <w:rPr>
          <w:rFonts w:cs="Times New Roman"/>
          <w:szCs w:val="24"/>
        </w:rPr>
        <w:cr/>
      </w:r>
    </w:p>
    <w:p w14:paraId="2692A735" w14:textId="77777777" w:rsidR="00DE2D05" w:rsidRPr="00BC3A9E" w:rsidRDefault="00DE2D05">
      <w:pPr>
        <w:spacing w:after="0" w:line="240" w:lineRule="auto"/>
        <w:ind w:left="284" w:hanging="284"/>
        <w:rPr>
          <w:rFonts w:cs="Times New Roman"/>
          <w:szCs w:val="24"/>
        </w:rPr>
      </w:pPr>
      <w:r w:rsidRPr="00BC3A9E">
        <w:rPr>
          <w:rFonts w:cs="Times New Roman"/>
          <w:szCs w:val="24"/>
        </w:rPr>
        <w:t xml:space="preserve">Ele é o nosso Profeta, Sacerdote e Rei, </w:t>
      </w:r>
      <w:r w:rsidRPr="00BC3A9E">
        <w:rPr>
          <w:rFonts w:cs="Times New Roman"/>
          <w:szCs w:val="24"/>
        </w:rPr>
        <w:cr/>
        <w:t>edificando sua igreja,</w:t>
      </w:r>
      <w:r w:rsidRPr="00BC3A9E">
        <w:rPr>
          <w:rFonts w:cs="Times New Roman"/>
          <w:szCs w:val="24"/>
        </w:rPr>
        <w:cr/>
        <w:t>intercedendo por nós,</w:t>
      </w:r>
      <w:r w:rsidRPr="00BC3A9E">
        <w:rPr>
          <w:rFonts w:cs="Times New Roman"/>
          <w:szCs w:val="24"/>
        </w:rPr>
        <w:cr/>
        <w:t>e reinando sobre todas as coisas.</w:t>
      </w:r>
      <w:r w:rsidRPr="00BC3A9E">
        <w:rPr>
          <w:rFonts w:cs="Times New Roman"/>
          <w:szCs w:val="24"/>
        </w:rPr>
        <w:cr/>
      </w:r>
    </w:p>
    <w:p w14:paraId="632558B8" w14:textId="77777777" w:rsidR="00DE2D05" w:rsidRPr="00BC3A9E" w:rsidRDefault="00DE2D05">
      <w:pPr>
        <w:spacing w:after="0" w:line="240" w:lineRule="auto"/>
        <w:ind w:left="284" w:hanging="284"/>
        <w:rPr>
          <w:rFonts w:cs="Times New Roman"/>
          <w:szCs w:val="24"/>
        </w:rPr>
      </w:pPr>
      <w:r w:rsidRPr="00BC3A9E">
        <w:rPr>
          <w:rFonts w:cs="Times New Roman"/>
          <w:szCs w:val="24"/>
        </w:rPr>
        <w:t>Jesus Cristo é o Senhor;</w:t>
      </w:r>
      <w:r w:rsidRPr="00BC3A9E">
        <w:rPr>
          <w:rFonts w:cs="Times New Roman"/>
          <w:szCs w:val="24"/>
        </w:rPr>
        <w:cr/>
        <w:t>nós louvamos o seu santo Nome para sempre.</w:t>
      </w:r>
      <w:r w:rsidRPr="00BC3A9E">
        <w:rPr>
          <w:rFonts w:cs="Times New Roman"/>
          <w:szCs w:val="24"/>
        </w:rPr>
        <w:cr/>
      </w:r>
    </w:p>
    <w:p w14:paraId="2AC97B17" w14:textId="77777777" w:rsidR="00DE2D05" w:rsidRPr="00BC3A9E" w:rsidRDefault="00DE2D05">
      <w:pPr>
        <w:spacing w:after="0" w:line="240" w:lineRule="auto"/>
        <w:ind w:firstLine="0"/>
        <w:rPr>
          <w:rFonts w:cs="Times New Roman"/>
          <w:szCs w:val="24"/>
        </w:rPr>
      </w:pPr>
      <w:r w:rsidRPr="00BC3A9E">
        <w:rPr>
          <w:rFonts w:cs="Times New Roman"/>
          <w:szCs w:val="24"/>
        </w:rPr>
        <w:t>Amém.</w:t>
      </w:r>
      <w:r w:rsidRPr="00BC3A9E">
        <w:rPr>
          <w:rFonts w:cs="Times New Roman"/>
          <w:szCs w:val="24"/>
        </w:rPr>
        <w:cr/>
      </w:r>
    </w:p>
    <w:p w14:paraId="0E83D895" w14:textId="77777777" w:rsidR="00DE2D05" w:rsidRPr="005A3C85" w:rsidRDefault="00DE2D05">
      <w:pPr>
        <w:spacing w:after="0" w:line="240" w:lineRule="auto"/>
        <w:rPr>
          <w:rFonts w:cs="Times New Roman"/>
          <w:szCs w:val="24"/>
        </w:rPr>
      </w:pPr>
      <w:r w:rsidRPr="005A3C85">
        <w:rPr>
          <w:rFonts w:cs="Times New Roman"/>
          <w:szCs w:val="24"/>
        </w:rPr>
        <w:cr/>
      </w:r>
    </w:p>
    <w:p w14:paraId="0D87A6D2" w14:textId="297D75FA" w:rsidR="00DE2D05" w:rsidRPr="005A3C85" w:rsidRDefault="00DE2D05">
      <w:pPr>
        <w:spacing w:after="0" w:line="240" w:lineRule="auto"/>
        <w:rPr>
          <w:rFonts w:cs="Times New Roman"/>
          <w:bCs/>
          <w:szCs w:val="24"/>
        </w:rPr>
      </w:pPr>
      <w:r w:rsidRPr="005A3C85">
        <w:rPr>
          <w:rFonts w:cs="Times New Roman"/>
          <w:bCs/>
          <w:szCs w:val="24"/>
        </w:rPr>
        <w:br w:type="page"/>
      </w:r>
    </w:p>
    <w:p w14:paraId="676D9B90" w14:textId="73BDACC2" w:rsidR="00DE2D05" w:rsidRPr="005A3C85" w:rsidRDefault="00DE2D05">
      <w:pPr>
        <w:pStyle w:val="Heading1"/>
        <w:spacing w:before="0" w:line="240" w:lineRule="auto"/>
        <w:rPr>
          <w:b w:val="0"/>
          <w:bCs w:val="0"/>
          <w:sz w:val="24"/>
          <w:szCs w:val="24"/>
        </w:rPr>
      </w:pPr>
      <w:r w:rsidRPr="005A3C85">
        <w:rPr>
          <w:sz w:val="24"/>
          <w:szCs w:val="24"/>
        </w:rPr>
        <w:lastRenderedPageBreak/>
        <w:t>Afirmações e Negações</w:t>
      </w:r>
      <w:r w:rsidR="00FB7C42" w:rsidRPr="005A3C85">
        <w:rPr>
          <w:sz w:val="24"/>
          <w:szCs w:val="24"/>
        </w:rPr>
        <w:t xml:space="preserve"> </w:t>
      </w:r>
      <w:r w:rsidR="00FB7C42" w:rsidRPr="005A3C85">
        <w:rPr>
          <w:b w:val="0"/>
          <w:bCs w:val="0"/>
          <w:sz w:val="24"/>
          <w:szCs w:val="24"/>
        </w:rPr>
        <w:t>c</w:t>
      </w:r>
      <w:r w:rsidRPr="005A3C85">
        <w:rPr>
          <w:b w:val="0"/>
          <w:bCs w:val="0"/>
          <w:sz w:val="24"/>
          <w:szCs w:val="24"/>
        </w:rPr>
        <w:t>om Comprovações da Escritura</w:t>
      </w:r>
      <w:r w:rsidRPr="005A3C85">
        <w:rPr>
          <w:b w:val="0"/>
          <w:bCs w:val="0"/>
          <w:sz w:val="24"/>
          <w:szCs w:val="24"/>
        </w:rPr>
        <w:cr/>
      </w:r>
    </w:p>
    <w:p w14:paraId="72F5BF3F" w14:textId="42013A0D" w:rsidR="00DE2D05" w:rsidRPr="00BC3A9E" w:rsidRDefault="00DE2D05" w:rsidP="005A3C85">
      <w:pPr>
        <w:spacing w:after="0" w:line="240" w:lineRule="auto"/>
        <w:ind w:firstLine="0"/>
        <w:rPr>
          <w:rFonts w:cs="Times New Roman"/>
          <w:b/>
          <w:bCs/>
          <w:szCs w:val="24"/>
        </w:rPr>
      </w:pPr>
    </w:p>
    <w:p w14:paraId="0A556FD6" w14:textId="5E3610F0" w:rsidR="00AB1DC5" w:rsidRPr="00BC3A9E" w:rsidRDefault="00576FF0">
      <w:pPr>
        <w:spacing w:after="0" w:line="240" w:lineRule="auto"/>
        <w:ind w:firstLine="0"/>
        <w:rPr>
          <w:rFonts w:cs="Times New Roman"/>
          <w:bCs/>
          <w:szCs w:val="24"/>
        </w:rPr>
      </w:pPr>
      <w:r w:rsidRPr="00BC3A9E">
        <w:rPr>
          <w:rFonts w:cs="Times New Roman"/>
          <w:bCs/>
          <w:szCs w:val="24"/>
        </w:rPr>
        <w:t>Artigo 1</w:t>
      </w:r>
    </w:p>
    <w:p w14:paraId="5B34AF69" w14:textId="77777777" w:rsidR="00576FF0" w:rsidRPr="005A3C85" w:rsidRDefault="00576FF0">
      <w:pPr>
        <w:spacing w:after="0" w:line="240" w:lineRule="auto"/>
        <w:ind w:firstLine="0"/>
        <w:rPr>
          <w:rFonts w:cs="Times New Roman"/>
          <w:bCs/>
          <w:szCs w:val="24"/>
        </w:rPr>
      </w:pPr>
    </w:p>
    <w:p w14:paraId="58B6CF38" w14:textId="03C7D920" w:rsidR="00F27B43" w:rsidRPr="00BC3A9E" w:rsidRDefault="002A3B35">
      <w:pPr>
        <w:spacing w:after="0" w:line="240" w:lineRule="auto"/>
        <w:ind w:firstLine="0"/>
        <w:rPr>
          <w:rFonts w:cs="Times New Roman"/>
          <w:szCs w:val="24"/>
        </w:rPr>
      </w:pPr>
      <w:r>
        <w:rPr>
          <w:rFonts w:cs="Times New Roman"/>
          <w:szCs w:val="24"/>
        </w:rPr>
        <w:t>AFIRMAMOS</w:t>
      </w:r>
      <w:r w:rsidR="004C08BD" w:rsidRPr="00BC3A9E">
        <w:rPr>
          <w:rFonts w:cs="Times New Roman"/>
          <w:szCs w:val="24"/>
        </w:rPr>
        <w:t xml:space="preserve"> </w:t>
      </w:r>
      <w:r w:rsidR="00DE2D05" w:rsidRPr="00BC3A9E">
        <w:rPr>
          <w:rFonts w:cs="Times New Roman"/>
          <w:szCs w:val="24"/>
        </w:rPr>
        <w:t xml:space="preserve">que Jesus é a encarnação na história do eterno </w:t>
      </w:r>
      <w:r w:rsidR="00A74FAB" w:rsidRPr="00BC3A9E">
        <w:rPr>
          <w:rFonts w:cs="Times New Roman"/>
          <w:szCs w:val="24"/>
        </w:rPr>
        <w:t xml:space="preserve">Filho </w:t>
      </w:r>
      <w:r w:rsidR="00DE2D05" w:rsidRPr="00BC3A9E">
        <w:rPr>
          <w:rFonts w:cs="Times New Roman"/>
          <w:szCs w:val="24"/>
        </w:rPr>
        <w:t>de Deus, a segunda pessoa da Santíssima Trindade</w:t>
      </w:r>
      <w:r w:rsidR="00A74FAB" w:rsidRPr="00BC3A9E">
        <w:rPr>
          <w:rFonts w:cs="Times New Roman"/>
          <w:szCs w:val="24"/>
        </w:rPr>
        <w:t>. Ele é Cristo, o Messias prometido de Deus</w:t>
      </w:r>
      <w:r w:rsidR="00F27B43" w:rsidRPr="00BC3A9E">
        <w:rPr>
          <w:rFonts w:cs="Times New Roman"/>
          <w:szCs w:val="24"/>
        </w:rPr>
        <w:t>.</w:t>
      </w:r>
      <w:r w:rsidR="00F27B43" w:rsidRPr="00BC3A9E">
        <w:rPr>
          <w:rStyle w:val="FootnoteReference"/>
          <w:rFonts w:cs="Times New Roman"/>
          <w:szCs w:val="24"/>
        </w:rPr>
        <w:footnoteReference w:id="1"/>
      </w:r>
    </w:p>
    <w:p w14:paraId="78387095" w14:textId="24E15048" w:rsidR="00F27B43" w:rsidRPr="00BC3A9E" w:rsidRDefault="002A3B35">
      <w:pPr>
        <w:spacing w:after="0" w:line="240" w:lineRule="auto"/>
        <w:ind w:firstLine="0"/>
        <w:rPr>
          <w:rFonts w:cs="Times New Roman"/>
          <w:szCs w:val="24"/>
        </w:rPr>
      </w:pPr>
      <w:r>
        <w:rPr>
          <w:rFonts w:cs="Times New Roman"/>
          <w:szCs w:val="24"/>
        </w:rPr>
        <w:t>NEGAMOS</w:t>
      </w:r>
      <w:r w:rsidR="00F27B43" w:rsidRPr="002A3B35">
        <w:rPr>
          <w:szCs w:val="24"/>
        </w:rPr>
        <w:t xml:space="preserve"> </w:t>
      </w:r>
      <w:r w:rsidR="00F27B43" w:rsidRPr="00BC3A9E">
        <w:rPr>
          <w:rFonts w:cs="Times New Roman"/>
          <w:szCs w:val="24"/>
        </w:rPr>
        <w:t>que Jesus Cristo tenha sido um simples homem ou uma criação fictícia da Igreja cristã primitiva.</w:t>
      </w:r>
      <w:r w:rsidR="00F27B43" w:rsidRPr="00BC3A9E">
        <w:rPr>
          <w:rFonts w:cs="Times New Roman"/>
          <w:szCs w:val="24"/>
        </w:rPr>
        <w:cr/>
      </w:r>
    </w:p>
    <w:p w14:paraId="0F3A4263" w14:textId="77777777" w:rsidR="00576FF0" w:rsidRPr="00BC3A9E" w:rsidRDefault="00576FF0">
      <w:pPr>
        <w:spacing w:after="0" w:line="240" w:lineRule="auto"/>
        <w:ind w:firstLine="0"/>
        <w:rPr>
          <w:rFonts w:cs="Times New Roman"/>
          <w:bCs/>
          <w:szCs w:val="24"/>
        </w:rPr>
      </w:pPr>
      <w:r w:rsidRPr="00BC3A9E">
        <w:rPr>
          <w:rFonts w:cs="Times New Roman"/>
          <w:bCs/>
          <w:szCs w:val="24"/>
        </w:rPr>
        <w:t>Artigo 2</w:t>
      </w:r>
    </w:p>
    <w:p w14:paraId="4202FFAB" w14:textId="77777777" w:rsidR="00576FF0" w:rsidRPr="00BC3A9E" w:rsidRDefault="00576FF0">
      <w:pPr>
        <w:spacing w:after="0" w:line="240" w:lineRule="auto"/>
        <w:ind w:firstLine="0"/>
        <w:rPr>
          <w:rFonts w:cs="Times New Roman"/>
          <w:bCs/>
          <w:szCs w:val="24"/>
        </w:rPr>
      </w:pPr>
    </w:p>
    <w:p w14:paraId="307BF1C4" w14:textId="2B150F4B" w:rsidR="00F27B43" w:rsidRPr="00BC3A9E" w:rsidRDefault="002A3B35">
      <w:pPr>
        <w:spacing w:after="0" w:line="240" w:lineRule="auto"/>
        <w:ind w:firstLine="0"/>
        <w:rPr>
          <w:rFonts w:cs="Times New Roman"/>
          <w:szCs w:val="24"/>
        </w:rPr>
      </w:pPr>
      <w:r>
        <w:rPr>
          <w:rFonts w:cs="Times New Roman"/>
          <w:szCs w:val="24"/>
        </w:rPr>
        <w:t>AFIRMAMOS</w:t>
      </w:r>
      <w:r w:rsidRPr="00BC3A9E">
        <w:rPr>
          <w:rFonts w:cs="Times New Roman"/>
          <w:szCs w:val="24"/>
        </w:rPr>
        <w:t xml:space="preserve"> </w:t>
      </w:r>
      <w:r w:rsidR="00F27B43" w:rsidRPr="00BC3A9E">
        <w:rPr>
          <w:rFonts w:cs="Times New Roman"/>
          <w:szCs w:val="24"/>
        </w:rPr>
        <w:t>que</w:t>
      </w:r>
      <w:r w:rsidR="00C15091">
        <w:rPr>
          <w:rFonts w:cs="Times New Roman"/>
          <w:szCs w:val="24"/>
        </w:rPr>
        <w:t>,</w:t>
      </w:r>
      <w:r w:rsidR="00F27B43" w:rsidRPr="00BC3A9E">
        <w:rPr>
          <w:rFonts w:cs="Times New Roman"/>
          <w:szCs w:val="24"/>
        </w:rPr>
        <w:t xml:space="preserve"> na unidade da Deidade</w:t>
      </w:r>
      <w:r w:rsidR="00C15091">
        <w:rPr>
          <w:rFonts w:cs="Times New Roman"/>
          <w:szCs w:val="24"/>
        </w:rPr>
        <w:t>,</w:t>
      </w:r>
      <w:r w:rsidR="00F27B43" w:rsidRPr="00BC3A9E">
        <w:rPr>
          <w:rFonts w:cs="Times New Roman"/>
          <w:szCs w:val="24"/>
        </w:rPr>
        <w:t xml:space="preserve"> o Filho</w:t>
      </w:r>
      <w:r w:rsidR="00C15091">
        <w:rPr>
          <w:rFonts w:cs="Times New Roman"/>
          <w:szCs w:val="24"/>
        </w:rPr>
        <w:t>,</w:t>
      </w:r>
      <w:r w:rsidR="00F27B43" w:rsidRPr="00BC3A9E">
        <w:rPr>
          <w:rFonts w:cs="Times New Roman"/>
          <w:szCs w:val="24"/>
        </w:rPr>
        <w:t xml:space="preserve"> eternamente gerado</w:t>
      </w:r>
      <w:r w:rsidR="00C15091">
        <w:rPr>
          <w:rFonts w:cs="Times New Roman"/>
          <w:szCs w:val="24"/>
        </w:rPr>
        <w:t>,</w:t>
      </w:r>
      <w:r w:rsidR="00F27B43" w:rsidRPr="00BC3A9E">
        <w:rPr>
          <w:rFonts w:cs="Times New Roman"/>
          <w:szCs w:val="24"/>
        </w:rPr>
        <w:t xml:space="preserve"> é consubstancial (</w:t>
      </w:r>
      <w:r w:rsidR="00F27B43" w:rsidRPr="00BC3A9E">
        <w:rPr>
          <w:rFonts w:cs="Times New Roman"/>
          <w:i/>
          <w:szCs w:val="24"/>
        </w:rPr>
        <w:t>homoousios</w:t>
      </w:r>
      <w:r w:rsidR="00F27B43" w:rsidRPr="00BC3A9E">
        <w:rPr>
          <w:rFonts w:cs="Times New Roman"/>
          <w:szCs w:val="24"/>
        </w:rPr>
        <w:t>), coigual e coeterno com o Pai e o Espírito Santo.</w:t>
      </w:r>
      <w:r w:rsidR="00F27B43" w:rsidRPr="00BC3A9E">
        <w:rPr>
          <w:rStyle w:val="FootnoteReference"/>
          <w:rFonts w:cs="Times New Roman"/>
          <w:szCs w:val="24"/>
        </w:rPr>
        <w:footnoteReference w:id="2"/>
      </w:r>
    </w:p>
    <w:p w14:paraId="469122EF" w14:textId="6FB31918" w:rsidR="00F27B43" w:rsidRPr="00BC3A9E" w:rsidRDefault="002A3B35">
      <w:pPr>
        <w:spacing w:after="0" w:line="240" w:lineRule="auto"/>
        <w:ind w:firstLine="0"/>
        <w:rPr>
          <w:rFonts w:cs="Times New Roman"/>
          <w:szCs w:val="24"/>
        </w:rPr>
      </w:pPr>
      <w:r>
        <w:rPr>
          <w:rFonts w:cs="Times New Roman"/>
          <w:szCs w:val="24"/>
        </w:rPr>
        <w:t>NEGAMOS</w:t>
      </w:r>
      <w:r w:rsidRPr="002A3B35">
        <w:rPr>
          <w:szCs w:val="24"/>
        </w:rPr>
        <w:t xml:space="preserve"> </w:t>
      </w:r>
      <w:r w:rsidR="00F27B43" w:rsidRPr="00BC3A9E">
        <w:rPr>
          <w:rFonts w:cs="Times New Roman"/>
          <w:szCs w:val="24"/>
        </w:rPr>
        <w:t xml:space="preserve">que </w:t>
      </w:r>
      <w:r w:rsidR="009E4F0D">
        <w:rPr>
          <w:rFonts w:cs="Times New Roman"/>
          <w:szCs w:val="24"/>
        </w:rPr>
        <w:t>o Filho</w:t>
      </w:r>
      <w:r w:rsidR="009E4F0D" w:rsidRPr="00BC3A9E">
        <w:rPr>
          <w:rFonts w:cs="Times New Roman"/>
          <w:szCs w:val="24"/>
        </w:rPr>
        <w:t xml:space="preserve"> </w:t>
      </w:r>
      <w:r w:rsidR="00F27B43" w:rsidRPr="00BC3A9E">
        <w:rPr>
          <w:rFonts w:cs="Times New Roman"/>
          <w:szCs w:val="24"/>
        </w:rPr>
        <w:t>seja apenas “como Deus” (</w:t>
      </w:r>
      <w:r w:rsidR="00F27B43" w:rsidRPr="00BC3A9E">
        <w:rPr>
          <w:rFonts w:cs="Times New Roman"/>
          <w:i/>
          <w:szCs w:val="24"/>
        </w:rPr>
        <w:t>homoiousios</w:t>
      </w:r>
      <w:r w:rsidR="00F27B43" w:rsidRPr="00BC3A9E">
        <w:rPr>
          <w:rFonts w:cs="Times New Roman"/>
          <w:szCs w:val="24"/>
        </w:rPr>
        <w:t>) ou que ele simplesmente tenha sido “adotado” pelo Pai como seu Filho. Negamos a eterna subordinação do Filho ao Pai na Trindade ontológica.</w:t>
      </w:r>
    </w:p>
    <w:p w14:paraId="23EF3EF9" w14:textId="77777777" w:rsidR="00F27B43" w:rsidRPr="00BC3A9E" w:rsidRDefault="00F27B43">
      <w:pPr>
        <w:spacing w:after="0" w:line="240" w:lineRule="auto"/>
        <w:ind w:firstLine="0"/>
        <w:rPr>
          <w:rFonts w:cs="Times New Roman"/>
          <w:szCs w:val="24"/>
        </w:rPr>
      </w:pPr>
    </w:p>
    <w:p w14:paraId="08171D43" w14:textId="77777777" w:rsidR="00576FF0" w:rsidRPr="00BC3A9E" w:rsidRDefault="00576FF0">
      <w:pPr>
        <w:spacing w:after="0" w:line="240" w:lineRule="auto"/>
        <w:ind w:firstLine="0"/>
        <w:rPr>
          <w:rFonts w:cs="Times New Roman"/>
          <w:bCs/>
          <w:szCs w:val="24"/>
        </w:rPr>
      </w:pPr>
      <w:r w:rsidRPr="00BC3A9E">
        <w:rPr>
          <w:rFonts w:cs="Times New Roman"/>
          <w:bCs/>
          <w:szCs w:val="24"/>
        </w:rPr>
        <w:t>Artigo 3</w:t>
      </w:r>
    </w:p>
    <w:p w14:paraId="62FF8F95" w14:textId="77777777" w:rsidR="00576FF0" w:rsidRPr="00BC3A9E" w:rsidRDefault="00576FF0">
      <w:pPr>
        <w:spacing w:after="0" w:line="240" w:lineRule="auto"/>
        <w:ind w:firstLine="0"/>
        <w:rPr>
          <w:rFonts w:cs="Times New Roman"/>
          <w:bCs/>
          <w:szCs w:val="24"/>
        </w:rPr>
      </w:pPr>
    </w:p>
    <w:p w14:paraId="58B3E0BF" w14:textId="30E850BF" w:rsidR="00F27B43" w:rsidRPr="00BC3A9E" w:rsidRDefault="00F27B43">
      <w:pPr>
        <w:spacing w:after="0" w:line="240" w:lineRule="auto"/>
        <w:ind w:firstLine="0"/>
        <w:rPr>
          <w:rFonts w:cs="Times New Roman"/>
          <w:szCs w:val="24"/>
        </w:rPr>
      </w:pPr>
      <w:r w:rsidRPr="00BC3A9E">
        <w:rPr>
          <w:rFonts w:cs="Times New Roman"/>
          <w:szCs w:val="24"/>
        </w:rPr>
        <w:t>Afirmamos, com os Credos de Nicéia e Calcedônia, que Jesus Cristo é verdadeiro Deus e verdadeiro homem, duas naturezas unidas em uma pessoa divina para sempre.</w:t>
      </w:r>
      <w:r w:rsidRPr="00BC3A9E">
        <w:rPr>
          <w:rStyle w:val="FootnoteReference"/>
          <w:rFonts w:cs="Times New Roman"/>
          <w:szCs w:val="24"/>
        </w:rPr>
        <w:footnoteReference w:id="3"/>
      </w:r>
      <w:r w:rsidRPr="00BC3A9E">
        <w:rPr>
          <w:rStyle w:val="EndnoteReference"/>
          <w:rFonts w:cs="Times New Roman"/>
          <w:szCs w:val="24"/>
        </w:rPr>
        <w:t xml:space="preserve"> </w:t>
      </w:r>
    </w:p>
    <w:p w14:paraId="3A88D1C1" w14:textId="6CB4AC0F" w:rsidR="00CA2E34" w:rsidRPr="00BC3A9E" w:rsidRDefault="00F27B43">
      <w:pPr>
        <w:spacing w:after="0" w:line="240" w:lineRule="auto"/>
        <w:ind w:firstLine="0"/>
        <w:rPr>
          <w:rFonts w:cs="Times New Roman"/>
          <w:szCs w:val="24"/>
        </w:rPr>
      </w:pPr>
      <w:r w:rsidRPr="002A3B35">
        <w:rPr>
          <w:szCs w:val="24"/>
        </w:rPr>
        <w:t xml:space="preserve">Negamos </w:t>
      </w:r>
      <w:r w:rsidRPr="00BC3A9E">
        <w:rPr>
          <w:rFonts w:cs="Times New Roman"/>
          <w:szCs w:val="24"/>
        </w:rPr>
        <w:t>que o Filho tenha sido criado. Negamos que tenha havido um tempo em que o Filho não era divino. Negamos que o corpo e a alma humanos de Jesus Cristo tenham existido antes da encarnação do Filho na história.</w:t>
      </w:r>
    </w:p>
    <w:p w14:paraId="68260CA8" w14:textId="77777777" w:rsidR="00576FF0" w:rsidRPr="00BC3A9E" w:rsidRDefault="00576FF0">
      <w:pPr>
        <w:spacing w:after="0" w:line="240" w:lineRule="auto"/>
        <w:ind w:firstLine="0"/>
        <w:rPr>
          <w:rFonts w:cs="Times New Roman"/>
          <w:szCs w:val="24"/>
        </w:rPr>
      </w:pPr>
    </w:p>
    <w:p w14:paraId="01343D4C" w14:textId="77777777" w:rsidR="00576FF0" w:rsidRDefault="00576FF0">
      <w:pPr>
        <w:spacing w:after="0" w:line="240" w:lineRule="auto"/>
        <w:ind w:firstLine="0"/>
        <w:rPr>
          <w:rFonts w:cs="Times New Roman"/>
          <w:bCs/>
          <w:szCs w:val="24"/>
        </w:rPr>
      </w:pPr>
      <w:r w:rsidRPr="00BC3A9E">
        <w:rPr>
          <w:rFonts w:cs="Times New Roman"/>
          <w:bCs/>
          <w:szCs w:val="24"/>
        </w:rPr>
        <w:t>Artigo 4</w:t>
      </w:r>
    </w:p>
    <w:p w14:paraId="75CC1120" w14:textId="77777777" w:rsidR="00BC3A9E" w:rsidRPr="00BC3A9E" w:rsidRDefault="00BC3A9E">
      <w:pPr>
        <w:spacing w:after="0" w:line="240" w:lineRule="auto"/>
        <w:ind w:firstLine="0"/>
        <w:rPr>
          <w:rFonts w:cs="Times New Roman"/>
          <w:szCs w:val="24"/>
        </w:rPr>
      </w:pPr>
    </w:p>
    <w:p w14:paraId="3B52F357" w14:textId="15FC2D6C" w:rsidR="00F27B43" w:rsidRPr="00BC3A9E" w:rsidRDefault="00F27B43">
      <w:pPr>
        <w:spacing w:after="0" w:line="240" w:lineRule="auto"/>
        <w:ind w:firstLine="0"/>
        <w:rPr>
          <w:rFonts w:cs="Times New Roman"/>
          <w:szCs w:val="24"/>
        </w:rPr>
      </w:pPr>
      <w:r w:rsidRPr="00BC3A9E">
        <w:rPr>
          <w:rFonts w:cs="Times New Roman"/>
          <w:szCs w:val="24"/>
        </w:rPr>
        <w:t>Afirmamos a união hipostática, que as duas naturezas de Jesus Cristo estão unidas em sua única pessoa, sem mistura, confusão, divisão ou separação.</w:t>
      </w:r>
      <w:r w:rsidRPr="00BC3A9E">
        <w:rPr>
          <w:rStyle w:val="FootnoteReference"/>
          <w:rFonts w:cs="Times New Roman"/>
          <w:szCs w:val="24"/>
        </w:rPr>
        <w:footnoteReference w:id="4"/>
      </w:r>
    </w:p>
    <w:p w14:paraId="2D898DD7" w14:textId="06674348" w:rsidR="00F27B43" w:rsidRPr="00BC3A9E" w:rsidRDefault="00F27B43">
      <w:pPr>
        <w:spacing w:after="0" w:line="240" w:lineRule="auto"/>
        <w:ind w:firstLine="0"/>
        <w:rPr>
          <w:rFonts w:cs="Times New Roman"/>
          <w:szCs w:val="24"/>
        </w:rPr>
      </w:pPr>
      <w:r w:rsidRPr="002A3B35">
        <w:rPr>
          <w:szCs w:val="24"/>
        </w:rPr>
        <w:t xml:space="preserve">Negamos </w:t>
      </w:r>
      <w:r w:rsidRPr="00BC3A9E">
        <w:rPr>
          <w:rFonts w:cs="Times New Roman"/>
          <w:szCs w:val="24"/>
        </w:rPr>
        <w:t>que distinguir entre as duas naturezas seja separá-las.</w:t>
      </w:r>
    </w:p>
    <w:p w14:paraId="2AB9F1C2" w14:textId="77777777" w:rsidR="003A5089" w:rsidRDefault="003A5089">
      <w:pPr>
        <w:spacing w:after="0" w:line="240" w:lineRule="auto"/>
        <w:ind w:firstLine="0"/>
        <w:rPr>
          <w:rFonts w:cs="Times New Roman"/>
          <w:bCs/>
          <w:szCs w:val="24"/>
        </w:rPr>
      </w:pPr>
      <w:r>
        <w:rPr>
          <w:rFonts w:cs="Times New Roman"/>
          <w:bCs/>
          <w:szCs w:val="24"/>
        </w:rPr>
        <w:br w:type="page"/>
      </w:r>
    </w:p>
    <w:p w14:paraId="414E67A8" w14:textId="0A4596E1" w:rsidR="00DB0E01" w:rsidRPr="00BC3A9E" w:rsidRDefault="00576FF0">
      <w:pPr>
        <w:spacing w:after="0" w:line="240" w:lineRule="auto"/>
        <w:ind w:firstLine="0"/>
        <w:rPr>
          <w:rFonts w:cs="Times New Roman"/>
          <w:szCs w:val="24"/>
        </w:rPr>
      </w:pPr>
      <w:r w:rsidRPr="00BC3A9E">
        <w:rPr>
          <w:rFonts w:cs="Times New Roman"/>
          <w:bCs/>
          <w:szCs w:val="24"/>
        </w:rPr>
        <w:lastRenderedPageBreak/>
        <w:t>Artigo 5</w:t>
      </w:r>
    </w:p>
    <w:p w14:paraId="1EE984C6" w14:textId="77777777" w:rsidR="00DB0E01" w:rsidRPr="00BC3A9E" w:rsidRDefault="00DB0E01">
      <w:pPr>
        <w:spacing w:after="0" w:line="240" w:lineRule="auto"/>
        <w:ind w:firstLine="0"/>
        <w:rPr>
          <w:rFonts w:cs="Times New Roman"/>
          <w:szCs w:val="24"/>
        </w:rPr>
      </w:pPr>
    </w:p>
    <w:p w14:paraId="0F130F8E" w14:textId="49298C9E" w:rsidR="00F27B43" w:rsidRPr="00BC3A9E" w:rsidRDefault="00F27B43">
      <w:pPr>
        <w:spacing w:after="0" w:line="240" w:lineRule="auto"/>
        <w:ind w:firstLine="0"/>
        <w:rPr>
          <w:rFonts w:cs="Times New Roman"/>
          <w:szCs w:val="24"/>
        </w:rPr>
      </w:pPr>
      <w:r w:rsidRPr="00BC3A9E">
        <w:rPr>
          <w:rFonts w:cs="Times New Roman"/>
          <w:szCs w:val="24"/>
        </w:rPr>
        <w:t>Afirmamos que, na encarnação de Jesus Cristo, suas naturezas divina e humana mantêm seus próprios atributos. Afirmamos que os atributos de cada natureza pertencem a única pessoa de Jesus Cristo.</w:t>
      </w:r>
      <w:r w:rsidRPr="00BC3A9E">
        <w:rPr>
          <w:rStyle w:val="FootnoteReference"/>
          <w:rFonts w:cs="Times New Roman"/>
          <w:szCs w:val="24"/>
        </w:rPr>
        <w:footnoteReference w:id="5"/>
      </w:r>
    </w:p>
    <w:p w14:paraId="36AA1E51" w14:textId="2F1E2380" w:rsidR="00F27B43" w:rsidRPr="00BC3A9E" w:rsidRDefault="00F27B43" w:rsidP="005A3C85">
      <w:pPr>
        <w:spacing w:after="0" w:line="240" w:lineRule="auto"/>
        <w:ind w:firstLine="0"/>
        <w:rPr>
          <w:rFonts w:cs="Times New Roman"/>
          <w:szCs w:val="24"/>
        </w:rPr>
      </w:pPr>
      <w:r w:rsidRPr="002A3B35">
        <w:rPr>
          <w:szCs w:val="24"/>
        </w:rPr>
        <w:t xml:space="preserve">Negamos </w:t>
      </w:r>
      <w:r w:rsidRPr="00BC3A9E">
        <w:rPr>
          <w:rFonts w:cs="Times New Roman"/>
          <w:szCs w:val="24"/>
        </w:rPr>
        <w:t>que a natureza humana de Jesus Cristo tenha atributos divinos ou possa conter a natureza divina. Negamos que a natureza divina tenha comunicado atributos divinos à natureza humana. Negamos que o Filho tenha deixado de lado ou abandonado qualquer de seus atributos divinos na encarnação.</w:t>
      </w:r>
    </w:p>
    <w:p w14:paraId="0CFDAA10" w14:textId="77777777" w:rsidR="00F27B43" w:rsidRPr="00BC3A9E" w:rsidRDefault="00F27B43" w:rsidP="005A3C85">
      <w:pPr>
        <w:spacing w:after="0" w:line="240" w:lineRule="auto"/>
        <w:ind w:firstLine="0"/>
        <w:rPr>
          <w:rFonts w:cs="Times New Roman"/>
          <w:szCs w:val="24"/>
        </w:rPr>
      </w:pPr>
    </w:p>
    <w:p w14:paraId="7F974FCE" w14:textId="77777777" w:rsidR="00DB0E01" w:rsidRPr="00BC3A9E" w:rsidRDefault="00576FF0">
      <w:pPr>
        <w:spacing w:after="0" w:line="240" w:lineRule="auto"/>
        <w:ind w:firstLine="0"/>
        <w:rPr>
          <w:rFonts w:cs="Times New Roman"/>
          <w:szCs w:val="24"/>
        </w:rPr>
      </w:pPr>
      <w:r w:rsidRPr="00BC3A9E">
        <w:rPr>
          <w:rFonts w:cs="Times New Roman"/>
          <w:bCs/>
          <w:szCs w:val="24"/>
        </w:rPr>
        <w:t>Artigo 6</w:t>
      </w:r>
    </w:p>
    <w:p w14:paraId="519CF6ED" w14:textId="77777777" w:rsidR="00DB0E01" w:rsidRPr="00BC3A9E" w:rsidRDefault="00DB0E01">
      <w:pPr>
        <w:spacing w:after="0" w:line="240" w:lineRule="auto"/>
        <w:ind w:firstLine="0"/>
        <w:rPr>
          <w:rFonts w:cs="Times New Roman"/>
          <w:szCs w:val="24"/>
        </w:rPr>
      </w:pPr>
    </w:p>
    <w:p w14:paraId="18E7C51E" w14:textId="494D492E" w:rsidR="00F27B43" w:rsidRPr="00BC3A9E" w:rsidRDefault="00F27B43">
      <w:pPr>
        <w:spacing w:after="0" w:line="240" w:lineRule="auto"/>
        <w:ind w:firstLine="0"/>
        <w:rPr>
          <w:rFonts w:cs="Times New Roman"/>
          <w:szCs w:val="24"/>
        </w:rPr>
      </w:pPr>
      <w:r w:rsidRPr="00BC3A9E">
        <w:rPr>
          <w:rFonts w:cs="Times New Roman"/>
          <w:szCs w:val="24"/>
        </w:rPr>
        <w:t>Afirmamos</w:t>
      </w:r>
      <w:r w:rsidRPr="00BC3A9E" w:rsidDel="004C08BD">
        <w:rPr>
          <w:rFonts w:cs="Times New Roman"/>
          <w:szCs w:val="24"/>
        </w:rPr>
        <w:t xml:space="preserve"> </w:t>
      </w:r>
      <w:r w:rsidRPr="00BC3A9E">
        <w:rPr>
          <w:rFonts w:cs="Times New Roman"/>
          <w:szCs w:val="24"/>
        </w:rPr>
        <w:t xml:space="preserve">que Jesus </w:t>
      </w:r>
      <w:r w:rsidR="009E4F0D">
        <w:rPr>
          <w:rFonts w:cs="Times New Roman"/>
          <w:szCs w:val="24"/>
        </w:rPr>
        <w:t xml:space="preserve">Cristo </w:t>
      </w:r>
      <w:r w:rsidRPr="00BC3A9E">
        <w:rPr>
          <w:rFonts w:cs="Times New Roman"/>
          <w:szCs w:val="24"/>
        </w:rPr>
        <w:t>é a perfeita e suprema imagem de Deus, e que ele é o padrão da verdadeira humanidade, e que, em nossa redenção, nós seremos, no final, conformados à sua imagem.</w:t>
      </w:r>
      <w:r w:rsidRPr="00BC3A9E">
        <w:rPr>
          <w:rStyle w:val="FootnoteReference"/>
          <w:rFonts w:cs="Times New Roman"/>
          <w:szCs w:val="24"/>
        </w:rPr>
        <w:footnoteReference w:id="6"/>
      </w:r>
    </w:p>
    <w:p w14:paraId="1652D1A5" w14:textId="50550507" w:rsidR="0061547D" w:rsidRPr="00BC3A9E" w:rsidRDefault="00F27B43">
      <w:pPr>
        <w:spacing w:after="0" w:line="240" w:lineRule="auto"/>
        <w:ind w:firstLine="0"/>
        <w:rPr>
          <w:rFonts w:cs="Times New Roman"/>
          <w:b/>
          <w:bCs/>
          <w:szCs w:val="24"/>
        </w:rPr>
      </w:pPr>
      <w:r w:rsidRPr="002A3B35">
        <w:rPr>
          <w:szCs w:val="24"/>
        </w:rPr>
        <w:t xml:space="preserve">Negamos </w:t>
      </w:r>
      <w:r w:rsidRPr="00BC3A9E">
        <w:rPr>
          <w:rFonts w:cs="Times New Roman"/>
          <w:szCs w:val="24"/>
        </w:rPr>
        <w:t xml:space="preserve">que Jesus Cristo fosse menos que humano verdadeiro, que ele meramente tenha parecido ser humano ou que ele não possuísse uma alma humana racional. Negamos que na união hipostática o Filho tenha assumido uma pessoa humana ao invés de uma natureza humana. </w:t>
      </w:r>
    </w:p>
    <w:p w14:paraId="0929005A" w14:textId="77777777" w:rsidR="00CA2E34" w:rsidRPr="00BC3A9E" w:rsidRDefault="00CA2E34">
      <w:pPr>
        <w:spacing w:after="0" w:line="240" w:lineRule="auto"/>
        <w:ind w:firstLine="0"/>
        <w:rPr>
          <w:rFonts w:cs="Times New Roman"/>
          <w:b/>
          <w:bCs/>
          <w:szCs w:val="24"/>
        </w:rPr>
      </w:pPr>
    </w:p>
    <w:p w14:paraId="0DB9D2B8" w14:textId="77777777" w:rsidR="00DB0E01" w:rsidRPr="00BC3A9E" w:rsidRDefault="00576FF0" w:rsidP="005A3C85">
      <w:pPr>
        <w:spacing w:after="0" w:line="240" w:lineRule="auto"/>
        <w:ind w:firstLine="0"/>
        <w:rPr>
          <w:rFonts w:cs="Times New Roman"/>
          <w:bCs/>
          <w:szCs w:val="24"/>
        </w:rPr>
      </w:pPr>
      <w:r w:rsidRPr="00BC3A9E">
        <w:rPr>
          <w:rFonts w:cs="Times New Roman"/>
          <w:bCs/>
          <w:szCs w:val="24"/>
        </w:rPr>
        <w:t>Artigo 7</w:t>
      </w:r>
    </w:p>
    <w:p w14:paraId="18170B13" w14:textId="77777777" w:rsidR="00DB0E01" w:rsidRPr="00BC3A9E" w:rsidRDefault="00DB0E01" w:rsidP="005A3C85">
      <w:pPr>
        <w:spacing w:after="0" w:line="240" w:lineRule="auto"/>
        <w:ind w:firstLine="0"/>
        <w:rPr>
          <w:rFonts w:cs="Times New Roman"/>
          <w:bCs/>
          <w:szCs w:val="24"/>
        </w:rPr>
      </w:pPr>
    </w:p>
    <w:p w14:paraId="1D06E3AB" w14:textId="4F2B22C2" w:rsidR="00F27B43" w:rsidRPr="00BC3A9E" w:rsidRDefault="00F27B43" w:rsidP="005A3C85">
      <w:pPr>
        <w:spacing w:after="0" w:line="240" w:lineRule="auto"/>
        <w:ind w:firstLine="0"/>
        <w:rPr>
          <w:rFonts w:cs="Times New Roman"/>
          <w:szCs w:val="24"/>
        </w:rPr>
      </w:pPr>
      <w:r w:rsidRPr="00BC3A9E">
        <w:rPr>
          <w:rFonts w:cs="Times New Roman"/>
          <w:szCs w:val="24"/>
        </w:rPr>
        <w:t>Afirmamos que, como verdadeiro homem, Cristo possuiu em seu estado de humilhação todas as limitações naturais e fraquezas comuns à natureza humana. Afirmamos que ele foi feito como nós em todos os aspectos, exceto em relação ao pecado.</w:t>
      </w:r>
      <w:r w:rsidRPr="00BC3A9E">
        <w:rPr>
          <w:rStyle w:val="FootnoteReference"/>
          <w:rFonts w:cs="Times New Roman"/>
          <w:szCs w:val="24"/>
        </w:rPr>
        <w:footnoteReference w:id="7"/>
      </w:r>
    </w:p>
    <w:p w14:paraId="667D6877" w14:textId="5B0B60F7" w:rsidR="00F27B43" w:rsidRPr="00BC3A9E" w:rsidRDefault="00F27B43" w:rsidP="005A3C85">
      <w:pPr>
        <w:spacing w:after="0" w:line="240" w:lineRule="auto"/>
        <w:ind w:firstLine="0"/>
        <w:rPr>
          <w:rFonts w:cs="Times New Roman"/>
          <w:szCs w:val="24"/>
        </w:rPr>
      </w:pPr>
      <w:r w:rsidRPr="002A3B35">
        <w:rPr>
          <w:szCs w:val="24"/>
        </w:rPr>
        <w:t xml:space="preserve">Negamos </w:t>
      </w:r>
      <w:r w:rsidRPr="00BC3A9E">
        <w:rPr>
          <w:rFonts w:cs="Times New Roman"/>
          <w:szCs w:val="24"/>
        </w:rPr>
        <w:t>que Jesus Cristo tenha pecado. Negamos que Jesus Cristo não tenha verdadeiramente experimentado sofrimento, tentação ou dificuldade. Negamos que o pecado seja inerente à verdadeira humanidade ou que a ausência de pecado em Jesus Cristo seja incompatível com o fato de ele ser verdadeiramente humano.</w:t>
      </w:r>
    </w:p>
    <w:p w14:paraId="5D029675" w14:textId="4AF69007" w:rsidR="00CA2E34" w:rsidRPr="00BC3A9E" w:rsidRDefault="00CA2E34">
      <w:pPr>
        <w:spacing w:after="0" w:line="240" w:lineRule="auto"/>
        <w:ind w:firstLine="0"/>
        <w:rPr>
          <w:rFonts w:cs="Times New Roman"/>
          <w:szCs w:val="24"/>
        </w:rPr>
      </w:pPr>
      <w:r w:rsidRPr="00BC3A9E">
        <w:rPr>
          <w:rFonts w:cs="Times New Roman"/>
          <w:szCs w:val="24"/>
        </w:rPr>
        <w:br w:type="page"/>
      </w:r>
    </w:p>
    <w:p w14:paraId="16EE709F"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lastRenderedPageBreak/>
        <w:t>Artigo 8</w:t>
      </w:r>
    </w:p>
    <w:p w14:paraId="7C81B9E2" w14:textId="77777777" w:rsidR="00DB0E01" w:rsidRPr="00BC3A9E" w:rsidRDefault="00DB0E01" w:rsidP="005A3C85">
      <w:pPr>
        <w:spacing w:after="0" w:line="240" w:lineRule="auto"/>
        <w:ind w:firstLine="0"/>
        <w:rPr>
          <w:rFonts w:cs="Times New Roman"/>
          <w:bCs/>
          <w:szCs w:val="24"/>
        </w:rPr>
      </w:pPr>
    </w:p>
    <w:p w14:paraId="0D1B1782" w14:textId="65A2B2C9" w:rsidR="00F27B43" w:rsidRPr="00BC3A9E" w:rsidRDefault="00F27B43" w:rsidP="005A3C85">
      <w:pPr>
        <w:spacing w:after="0" w:line="240" w:lineRule="auto"/>
        <w:ind w:firstLine="0"/>
        <w:rPr>
          <w:rFonts w:cs="Times New Roman"/>
          <w:szCs w:val="24"/>
        </w:rPr>
      </w:pPr>
      <w:r w:rsidRPr="00BC3A9E">
        <w:rPr>
          <w:rFonts w:cs="Times New Roman"/>
          <w:szCs w:val="24"/>
        </w:rPr>
        <w:t>Afirmamos</w:t>
      </w:r>
      <w:r w:rsidRPr="00BC3A9E" w:rsidDel="004C08BD">
        <w:rPr>
          <w:rFonts w:cs="Times New Roman"/>
          <w:szCs w:val="24"/>
        </w:rPr>
        <w:t xml:space="preserve"> </w:t>
      </w:r>
      <w:r w:rsidRPr="00BC3A9E">
        <w:rPr>
          <w:rFonts w:cs="Times New Roman"/>
          <w:szCs w:val="24"/>
        </w:rPr>
        <w:t>que o Jesus Cristo histórico, pelo poder do Espírito Santo, foi miraculosamente concebido e nasceu da Virgem Maria. Afirmamos com o Credo de Calcedônia que ela é corretamente chamada de mãe de Deus (</w:t>
      </w:r>
      <w:r w:rsidRPr="005A3C85">
        <w:rPr>
          <w:rFonts w:cs="Times New Roman"/>
          <w:i/>
          <w:szCs w:val="24"/>
        </w:rPr>
        <w:t>theotokos</w:t>
      </w:r>
      <w:r w:rsidRPr="00BC3A9E">
        <w:rPr>
          <w:rFonts w:cs="Times New Roman"/>
          <w:szCs w:val="24"/>
        </w:rPr>
        <w:t>) pelo fato do filho que ela carregou era o Filho de Deus encarnado, a segunda pessoa da Santa Trindade.</w:t>
      </w:r>
      <w:r w:rsidRPr="00BC3A9E">
        <w:rPr>
          <w:rStyle w:val="FootnoteReference"/>
          <w:rFonts w:cs="Times New Roman"/>
          <w:szCs w:val="24"/>
        </w:rPr>
        <w:footnoteReference w:id="8"/>
      </w:r>
    </w:p>
    <w:p w14:paraId="095F09EE" w14:textId="19C86414" w:rsidR="00CA2E34" w:rsidRPr="00BC3A9E" w:rsidRDefault="00F27B43">
      <w:pPr>
        <w:spacing w:after="0" w:line="240" w:lineRule="auto"/>
        <w:ind w:firstLine="0"/>
        <w:rPr>
          <w:rFonts w:cs="Times New Roman"/>
          <w:szCs w:val="24"/>
        </w:rPr>
      </w:pPr>
      <w:r w:rsidRPr="002A3B35">
        <w:rPr>
          <w:szCs w:val="24"/>
        </w:rPr>
        <w:t xml:space="preserve">Negamos </w:t>
      </w:r>
      <w:r w:rsidRPr="00BC3A9E">
        <w:rPr>
          <w:rFonts w:cs="Times New Roman"/>
          <w:szCs w:val="24"/>
        </w:rPr>
        <w:t xml:space="preserve">que Jesus </w:t>
      </w:r>
      <w:r w:rsidR="00EF0974">
        <w:rPr>
          <w:rFonts w:cs="Times New Roman"/>
          <w:szCs w:val="24"/>
        </w:rPr>
        <w:t xml:space="preserve">Cristo </w:t>
      </w:r>
      <w:r w:rsidRPr="00BC3A9E">
        <w:rPr>
          <w:rFonts w:cs="Times New Roman"/>
          <w:szCs w:val="24"/>
        </w:rPr>
        <w:t>tenha recebido sua natureza divina de Maria ou que sua impecabilidade tenha sido de algum modo derivada dela.</w:t>
      </w:r>
      <w:r w:rsidRPr="00BC3A9E">
        <w:rPr>
          <w:rFonts w:cs="Times New Roman"/>
          <w:szCs w:val="24"/>
        </w:rPr>
        <w:cr/>
      </w:r>
    </w:p>
    <w:p w14:paraId="17C5006D"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t>Artigo 9</w:t>
      </w:r>
    </w:p>
    <w:p w14:paraId="52A259D3" w14:textId="37B41D5F" w:rsidR="00F27B43" w:rsidRPr="005A3C85" w:rsidRDefault="00F27B43" w:rsidP="005A3C85">
      <w:pPr>
        <w:spacing w:after="0" w:line="240" w:lineRule="auto"/>
        <w:ind w:firstLine="0"/>
        <w:rPr>
          <w:rFonts w:cs="Times New Roman"/>
          <w:bCs/>
          <w:szCs w:val="24"/>
        </w:rPr>
      </w:pPr>
    </w:p>
    <w:p w14:paraId="3B11008A" w14:textId="5FF01591" w:rsidR="00F27B43" w:rsidRPr="002A3B35" w:rsidRDefault="00F27B43" w:rsidP="005A3C85">
      <w:pPr>
        <w:spacing w:after="0" w:line="240" w:lineRule="auto"/>
        <w:ind w:firstLine="0"/>
        <w:rPr>
          <w:szCs w:val="24"/>
        </w:rPr>
      </w:pPr>
      <w:r w:rsidRPr="00BC3A9E">
        <w:rPr>
          <w:rFonts w:cs="Times New Roman"/>
          <w:szCs w:val="24"/>
        </w:rPr>
        <w:t>Afirmamos que Jesus Cristo é o último Adão, que teve êxito na tarefa que lhe foi designada em todos os pontos em que o primeiro Adão falhou, e que Jesus Cristo é a cabeça do seu povo, o corpo de Cristo.</w:t>
      </w:r>
      <w:r w:rsidRPr="00BC3A9E">
        <w:rPr>
          <w:rStyle w:val="FootnoteReference"/>
          <w:rFonts w:cs="Times New Roman"/>
          <w:szCs w:val="24"/>
        </w:rPr>
        <w:footnoteReference w:id="9"/>
      </w:r>
    </w:p>
    <w:p w14:paraId="43C19A9A" w14:textId="0C0AE360" w:rsidR="00F27B43" w:rsidRPr="00BC3A9E" w:rsidRDefault="00F27B43" w:rsidP="005A3C85">
      <w:pPr>
        <w:spacing w:after="0" w:line="240" w:lineRule="auto"/>
        <w:ind w:firstLine="0"/>
        <w:rPr>
          <w:rFonts w:cs="Times New Roman"/>
          <w:szCs w:val="24"/>
        </w:rPr>
      </w:pPr>
      <w:r w:rsidRPr="009D0458">
        <w:rPr>
          <w:szCs w:val="24"/>
        </w:rPr>
        <w:t xml:space="preserve">Negamos </w:t>
      </w:r>
      <w:r w:rsidRPr="00BC3A9E">
        <w:rPr>
          <w:rFonts w:cs="Times New Roman"/>
          <w:szCs w:val="24"/>
        </w:rPr>
        <w:t xml:space="preserve">que Jesus </w:t>
      </w:r>
      <w:r w:rsidR="00EF0974">
        <w:rPr>
          <w:rFonts w:cs="Times New Roman"/>
          <w:szCs w:val="24"/>
        </w:rPr>
        <w:t xml:space="preserve">Cristo </w:t>
      </w:r>
      <w:r w:rsidRPr="00BC3A9E">
        <w:rPr>
          <w:rFonts w:cs="Times New Roman"/>
          <w:szCs w:val="24"/>
        </w:rPr>
        <w:t>tenha assumido a natureza humana caída ou herdado o pecado original.</w:t>
      </w:r>
    </w:p>
    <w:p w14:paraId="2C52B80F" w14:textId="03A421A9" w:rsidR="00DB0E01" w:rsidRPr="00BC3A9E" w:rsidRDefault="00DB0E01">
      <w:pPr>
        <w:spacing w:after="0" w:line="240" w:lineRule="auto"/>
        <w:ind w:firstLine="0"/>
        <w:rPr>
          <w:rFonts w:cs="Times New Roman"/>
          <w:szCs w:val="24"/>
        </w:rPr>
      </w:pPr>
      <w:r w:rsidRPr="00BC3A9E">
        <w:rPr>
          <w:rFonts w:cs="Times New Roman"/>
          <w:szCs w:val="24"/>
        </w:rPr>
        <w:br w:type="page"/>
      </w:r>
    </w:p>
    <w:p w14:paraId="048D0312"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lastRenderedPageBreak/>
        <w:t>Artigo 10</w:t>
      </w:r>
      <w:r w:rsidRPr="00BC3A9E">
        <w:rPr>
          <w:rFonts w:cs="Times New Roman"/>
          <w:bCs/>
          <w:szCs w:val="24"/>
        </w:rPr>
        <w:cr/>
      </w:r>
    </w:p>
    <w:p w14:paraId="62CD23B8" w14:textId="38D51E3A" w:rsidR="00F27B43" w:rsidRPr="00BC3A9E" w:rsidRDefault="00F27B43" w:rsidP="005A3C85">
      <w:pPr>
        <w:spacing w:after="0" w:line="240" w:lineRule="auto"/>
        <w:ind w:firstLine="0"/>
        <w:rPr>
          <w:rFonts w:cs="Times New Roman"/>
          <w:szCs w:val="24"/>
        </w:rPr>
      </w:pPr>
      <w:r w:rsidRPr="00BC3A9E">
        <w:rPr>
          <w:rFonts w:cs="Times New Roman"/>
          <w:szCs w:val="24"/>
        </w:rPr>
        <w:t>Afirmamos a obediência ativa e passiva de Jesus Cristo, que, em sua vida perfeita, ele cumpriu plenamente as just</w:t>
      </w:r>
      <w:r w:rsidR="00C15091">
        <w:rPr>
          <w:rFonts w:cs="Times New Roman"/>
          <w:szCs w:val="24"/>
        </w:rPr>
        <w:t>a</w:t>
      </w:r>
      <w:r w:rsidRPr="00BC3A9E">
        <w:rPr>
          <w:rFonts w:cs="Times New Roman"/>
          <w:szCs w:val="24"/>
        </w:rPr>
        <w:t>s exigências da lei em nosso lugar, e que ele suportou o castigo por nosso pecado por meio de sua morte na cruz.</w:t>
      </w:r>
      <w:r w:rsidRPr="00BC3A9E">
        <w:rPr>
          <w:rStyle w:val="FootnoteReference"/>
          <w:rFonts w:cs="Times New Roman"/>
          <w:szCs w:val="24"/>
        </w:rPr>
        <w:footnoteReference w:id="10"/>
      </w:r>
    </w:p>
    <w:p w14:paraId="722E18FC" w14:textId="12215762" w:rsidR="0061547D" w:rsidRPr="00BC3A9E" w:rsidRDefault="00F27B43">
      <w:pPr>
        <w:spacing w:after="0" w:line="240" w:lineRule="auto"/>
        <w:ind w:firstLine="0"/>
        <w:rPr>
          <w:rFonts w:cs="Times New Roman"/>
          <w:b/>
          <w:bCs/>
          <w:szCs w:val="24"/>
        </w:rPr>
      </w:pPr>
      <w:r w:rsidRPr="002A3B35">
        <w:rPr>
          <w:szCs w:val="24"/>
        </w:rPr>
        <w:t xml:space="preserve">Negamos </w:t>
      </w:r>
      <w:r w:rsidRPr="00BC3A9E">
        <w:rPr>
          <w:rFonts w:cs="Times New Roman"/>
          <w:szCs w:val="24"/>
        </w:rPr>
        <w:t>que Jesus Cristo tenha, em qualquer momento, falhado em obedecer ou cumprir à lei de Deus. Negamos que ele tenha abolido a lei moral.</w:t>
      </w:r>
    </w:p>
    <w:p w14:paraId="0A58A341" w14:textId="77777777" w:rsidR="00DB0E01" w:rsidRPr="00BC3A9E" w:rsidRDefault="00DB0E01">
      <w:pPr>
        <w:spacing w:after="0" w:line="240" w:lineRule="auto"/>
        <w:ind w:firstLine="0"/>
        <w:rPr>
          <w:rFonts w:cs="Times New Roman"/>
          <w:b/>
          <w:bCs/>
          <w:szCs w:val="24"/>
        </w:rPr>
      </w:pPr>
    </w:p>
    <w:p w14:paraId="2483EAF2"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t>Artigo 11</w:t>
      </w:r>
      <w:r w:rsidRPr="00BC3A9E">
        <w:rPr>
          <w:rFonts w:cs="Times New Roman"/>
          <w:bCs/>
          <w:szCs w:val="24"/>
        </w:rPr>
        <w:cr/>
      </w:r>
    </w:p>
    <w:p w14:paraId="64DB6395" w14:textId="60743B6A" w:rsidR="00F27B43" w:rsidRPr="00BC3A9E" w:rsidRDefault="00F27B43" w:rsidP="005A3C85">
      <w:pPr>
        <w:spacing w:after="0" w:line="240" w:lineRule="auto"/>
        <w:ind w:firstLine="0"/>
        <w:rPr>
          <w:rFonts w:cs="Times New Roman"/>
          <w:szCs w:val="24"/>
        </w:rPr>
      </w:pPr>
      <w:r w:rsidRPr="00BC3A9E">
        <w:rPr>
          <w:rFonts w:cs="Times New Roman"/>
          <w:szCs w:val="24"/>
        </w:rPr>
        <w:t>Afirmamos que na cruz Jesus Cristo ofereceu a si mesmo como uma expiação substitutiva e penal pelos pecados de seu povo, propiciando a ira de Deus e satisfazendo a justiça de Deus, e foi vitorioso contra o pecado, a morte e Satanás.</w:t>
      </w:r>
      <w:r w:rsidRPr="00BC3A9E">
        <w:rPr>
          <w:rStyle w:val="FootnoteReference"/>
          <w:rFonts w:cs="Times New Roman"/>
          <w:szCs w:val="24"/>
        </w:rPr>
        <w:footnoteReference w:id="11"/>
      </w:r>
    </w:p>
    <w:p w14:paraId="767840B2" w14:textId="759C3493" w:rsidR="00F27B43" w:rsidRPr="00BC3A9E" w:rsidRDefault="00F27B43" w:rsidP="005A3C85">
      <w:pPr>
        <w:spacing w:after="0" w:line="240" w:lineRule="auto"/>
        <w:ind w:firstLine="0"/>
        <w:rPr>
          <w:rFonts w:cs="Times New Roman"/>
          <w:szCs w:val="24"/>
        </w:rPr>
      </w:pPr>
      <w:r w:rsidRPr="002A3B35">
        <w:rPr>
          <w:szCs w:val="24"/>
        </w:rPr>
        <w:t xml:space="preserve">Negamos </w:t>
      </w:r>
      <w:r w:rsidRPr="00BC3A9E">
        <w:rPr>
          <w:rFonts w:cs="Times New Roman"/>
          <w:szCs w:val="24"/>
        </w:rPr>
        <w:t xml:space="preserve">que a morte de Jesus Cristo seja um pagamento de resgate a Satanás. Negamos que  a morte de Jesus Cristo fora meramente um exemplo, apenas uma vitória sobre Satanás ou somente uma exibição do governo moral de Deus. </w:t>
      </w:r>
    </w:p>
    <w:p w14:paraId="38B3A517" w14:textId="77777777" w:rsidR="00F27B43" w:rsidRPr="00BC3A9E" w:rsidRDefault="00F27B43" w:rsidP="005A3C85">
      <w:pPr>
        <w:spacing w:after="0" w:line="240" w:lineRule="auto"/>
        <w:ind w:firstLine="0"/>
        <w:rPr>
          <w:rFonts w:cs="Times New Roman"/>
          <w:szCs w:val="24"/>
        </w:rPr>
      </w:pPr>
    </w:p>
    <w:p w14:paraId="67F80B13"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t>Artigo 12</w:t>
      </w:r>
      <w:r w:rsidRPr="00BC3A9E">
        <w:rPr>
          <w:rFonts w:cs="Times New Roman"/>
          <w:bCs/>
          <w:szCs w:val="24"/>
        </w:rPr>
        <w:cr/>
      </w:r>
    </w:p>
    <w:p w14:paraId="4E0817C8" w14:textId="2E966141" w:rsidR="00F27B43" w:rsidRPr="00BC3A9E" w:rsidRDefault="00F27B43" w:rsidP="005A3C85">
      <w:pPr>
        <w:spacing w:after="0" w:line="240" w:lineRule="auto"/>
        <w:ind w:firstLine="0"/>
        <w:rPr>
          <w:rFonts w:cs="Times New Roman"/>
          <w:szCs w:val="24"/>
        </w:rPr>
      </w:pPr>
      <w:r w:rsidRPr="00BC3A9E">
        <w:rPr>
          <w:rFonts w:cs="Times New Roman"/>
          <w:szCs w:val="24"/>
        </w:rPr>
        <w:t>Afirmamos a doutrina de dupla imputação, que o nosso pecado é imputado a Jesus Cristo e sua justiça é imputada a nós pela fé.</w:t>
      </w:r>
      <w:r w:rsidRPr="00BC3A9E">
        <w:rPr>
          <w:rStyle w:val="FootnoteReference"/>
          <w:rFonts w:cs="Times New Roman"/>
          <w:szCs w:val="24"/>
        </w:rPr>
        <w:footnoteReference w:id="12"/>
      </w:r>
    </w:p>
    <w:p w14:paraId="436ED2FC" w14:textId="22CA301A" w:rsidR="00F27B43" w:rsidRPr="00BC3A9E" w:rsidRDefault="00F27B43" w:rsidP="005A3C85">
      <w:pPr>
        <w:spacing w:after="0" w:line="240" w:lineRule="auto"/>
        <w:ind w:firstLine="0"/>
        <w:rPr>
          <w:rFonts w:cs="Times New Roman"/>
          <w:b/>
          <w:bCs/>
          <w:szCs w:val="24"/>
        </w:rPr>
      </w:pPr>
      <w:r w:rsidRPr="002A3B35">
        <w:rPr>
          <w:szCs w:val="24"/>
        </w:rPr>
        <w:t xml:space="preserve">Negamos </w:t>
      </w:r>
      <w:r w:rsidRPr="00BC3A9E">
        <w:rPr>
          <w:rFonts w:cs="Times New Roman"/>
          <w:szCs w:val="24"/>
        </w:rPr>
        <w:t>que o nosso pecado seja meramente ignorado sem julgamento. Negamos que a obediência ativa de Jesus Cristo não seja imputada a nós.</w:t>
      </w:r>
    </w:p>
    <w:p w14:paraId="3BAFE4F0" w14:textId="77777777" w:rsidR="00F27B43" w:rsidRPr="005A3C85" w:rsidRDefault="00F27B43" w:rsidP="005A3C85">
      <w:pPr>
        <w:spacing w:after="0" w:line="240" w:lineRule="auto"/>
        <w:ind w:firstLine="0"/>
        <w:rPr>
          <w:rFonts w:cs="Times New Roman"/>
          <w:bCs/>
          <w:szCs w:val="24"/>
        </w:rPr>
      </w:pPr>
    </w:p>
    <w:p w14:paraId="56F431A3" w14:textId="77777777" w:rsidR="00DB0E01" w:rsidRPr="00BC3A9E" w:rsidRDefault="00DB0E01">
      <w:pPr>
        <w:spacing w:after="0" w:line="240" w:lineRule="auto"/>
        <w:ind w:firstLine="0"/>
        <w:rPr>
          <w:rFonts w:cs="Times New Roman"/>
          <w:bCs/>
          <w:szCs w:val="24"/>
        </w:rPr>
      </w:pPr>
      <w:r w:rsidRPr="00BC3A9E">
        <w:rPr>
          <w:rFonts w:cs="Times New Roman"/>
          <w:bCs/>
          <w:szCs w:val="24"/>
        </w:rPr>
        <w:br w:type="page"/>
      </w:r>
    </w:p>
    <w:p w14:paraId="3BD50FF0" w14:textId="7428A94F" w:rsidR="00DB0E01" w:rsidRPr="00BC3A9E" w:rsidRDefault="00DB0E01" w:rsidP="005A3C85">
      <w:pPr>
        <w:spacing w:after="0" w:line="240" w:lineRule="auto"/>
        <w:ind w:firstLine="0"/>
        <w:rPr>
          <w:rFonts w:cs="Times New Roman"/>
          <w:bCs/>
          <w:szCs w:val="24"/>
        </w:rPr>
      </w:pPr>
      <w:r w:rsidRPr="00BC3A9E">
        <w:rPr>
          <w:rFonts w:cs="Times New Roman"/>
          <w:bCs/>
          <w:szCs w:val="24"/>
        </w:rPr>
        <w:lastRenderedPageBreak/>
        <w:t>Artigo 13</w:t>
      </w:r>
      <w:r w:rsidRPr="00BC3A9E">
        <w:rPr>
          <w:rFonts w:cs="Times New Roman"/>
          <w:bCs/>
          <w:szCs w:val="24"/>
        </w:rPr>
        <w:cr/>
      </w:r>
    </w:p>
    <w:p w14:paraId="7A0C31EE" w14:textId="0CCBB2DE" w:rsidR="00F27B43" w:rsidRPr="00BC3A9E" w:rsidRDefault="00F27B43" w:rsidP="005A3C85">
      <w:pPr>
        <w:spacing w:after="0" w:line="240" w:lineRule="auto"/>
        <w:ind w:firstLine="0"/>
        <w:rPr>
          <w:rFonts w:cs="Times New Roman"/>
          <w:szCs w:val="24"/>
        </w:rPr>
      </w:pPr>
      <w:r w:rsidRPr="00BC3A9E">
        <w:rPr>
          <w:rFonts w:cs="Times New Roman"/>
          <w:szCs w:val="24"/>
        </w:rPr>
        <w:t>Afirmamos que no terceiro dia Jesus Cristo ressuscitou dos mortos e que ele foi visto em carne por muitos.</w:t>
      </w:r>
      <w:r w:rsidRPr="00BC3A9E">
        <w:rPr>
          <w:rStyle w:val="FootnoteReference"/>
          <w:rFonts w:cs="Times New Roman"/>
          <w:szCs w:val="24"/>
        </w:rPr>
        <w:footnoteReference w:id="13"/>
      </w:r>
    </w:p>
    <w:p w14:paraId="1D486997" w14:textId="542A86E9" w:rsidR="0061547D" w:rsidRPr="00BC3A9E" w:rsidRDefault="00F27B43">
      <w:pPr>
        <w:spacing w:after="0" w:line="240" w:lineRule="auto"/>
        <w:ind w:firstLine="0"/>
        <w:rPr>
          <w:rFonts w:cs="Times New Roman"/>
          <w:b/>
          <w:bCs/>
          <w:szCs w:val="24"/>
        </w:rPr>
      </w:pPr>
      <w:r w:rsidRPr="002A3B35">
        <w:rPr>
          <w:szCs w:val="24"/>
        </w:rPr>
        <w:t xml:space="preserve">Negamos </w:t>
      </w:r>
      <w:r w:rsidRPr="00BC3A9E">
        <w:rPr>
          <w:rFonts w:cs="Times New Roman"/>
          <w:szCs w:val="24"/>
        </w:rPr>
        <w:t xml:space="preserve">que Jesus Cristo tenha apenas aparentemente morrido ou que somente seu espírito tenha sobrevivido ou que sua ressureição concretizou-se  meramente nos corações de seus seguidores. </w:t>
      </w:r>
    </w:p>
    <w:p w14:paraId="051D3DDD" w14:textId="77777777" w:rsidR="00CA2E34" w:rsidRPr="00BC3A9E" w:rsidRDefault="00CA2E34">
      <w:pPr>
        <w:spacing w:after="0" w:line="240" w:lineRule="auto"/>
        <w:ind w:firstLine="0"/>
        <w:rPr>
          <w:rFonts w:cs="Times New Roman"/>
          <w:b/>
          <w:bCs/>
          <w:szCs w:val="24"/>
        </w:rPr>
      </w:pPr>
    </w:p>
    <w:p w14:paraId="2F8AF07A"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t>Artigo 14</w:t>
      </w:r>
    </w:p>
    <w:p w14:paraId="2907D185" w14:textId="7E8688F5" w:rsidR="00F27B43" w:rsidRPr="005A3C85" w:rsidRDefault="00F27B43" w:rsidP="005A3C85">
      <w:pPr>
        <w:spacing w:after="0" w:line="240" w:lineRule="auto"/>
        <w:ind w:firstLine="0"/>
        <w:rPr>
          <w:rFonts w:cs="Times New Roman"/>
          <w:bCs/>
          <w:szCs w:val="24"/>
        </w:rPr>
      </w:pPr>
    </w:p>
    <w:p w14:paraId="0BBFD770" w14:textId="61E61497" w:rsidR="00F27B43" w:rsidRPr="00BC3A9E" w:rsidRDefault="00F27B43" w:rsidP="005A3C85">
      <w:pPr>
        <w:spacing w:after="0" w:line="240" w:lineRule="auto"/>
        <w:ind w:firstLine="0"/>
        <w:rPr>
          <w:rFonts w:cs="Times New Roman"/>
          <w:szCs w:val="24"/>
        </w:rPr>
      </w:pPr>
      <w:r w:rsidRPr="00BC3A9E">
        <w:rPr>
          <w:rFonts w:cs="Times New Roman"/>
          <w:szCs w:val="24"/>
        </w:rPr>
        <w:t>Afirmamos que em seu estado de exaltação Jesus Cristo é as primícias da ressureição, que ele conquistou tanto o pecado quanto a morte e que em união com ele nós também seremos ressurretos.</w:t>
      </w:r>
      <w:r w:rsidRPr="00BC3A9E">
        <w:rPr>
          <w:rStyle w:val="FootnoteReference"/>
          <w:rFonts w:cs="Times New Roman"/>
          <w:szCs w:val="24"/>
        </w:rPr>
        <w:footnoteReference w:id="14"/>
      </w:r>
    </w:p>
    <w:p w14:paraId="7227B94A" w14:textId="010589CB" w:rsidR="00F27B43" w:rsidRPr="00BC3A9E" w:rsidRDefault="00F27B43" w:rsidP="005A3C85">
      <w:pPr>
        <w:spacing w:after="0" w:line="240" w:lineRule="auto"/>
        <w:ind w:firstLine="0"/>
        <w:rPr>
          <w:rFonts w:cs="Times New Roman"/>
          <w:szCs w:val="24"/>
        </w:rPr>
      </w:pPr>
      <w:r w:rsidRPr="002A3B35">
        <w:rPr>
          <w:szCs w:val="24"/>
        </w:rPr>
        <w:t xml:space="preserve">Negamos </w:t>
      </w:r>
      <w:r w:rsidRPr="00BC3A9E">
        <w:rPr>
          <w:rFonts w:cs="Times New Roman"/>
          <w:szCs w:val="24"/>
        </w:rPr>
        <w:t>que o corpo ressurreto e glorificado de Jesus Cristo tenha sido um corpo totalmente diferente do que foi colocado na sepultura. Negamos que a nossa ressureição seja meramente a ressureição de nossos espíritos separados de nossos corpos.</w:t>
      </w:r>
    </w:p>
    <w:p w14:paraId="340ED02F" w14:textId="4C83CE6B" w:rsidR="00F27B43" w:rsidRPr="00BC3A9E" w:rsidRDefault="00F27B43" w:rsidP="005A3C85">
      <w:pPr>
        <w:spacing w:after="0" w:line="240" w:lineRule="auto"/>
        <w:ind w:firstLine="0"/>
        <w:rPr>
          <w:rFonts w:cs="Times New Roman"/>
          <w:szCs w:val="24"/>
        </w:rPr>
      </w:pPr>
    </w:p>
    <w:p w14:paraId="6C2A7F8E" w14:textId="6800D9FF" w:rsidR="00DB0E01" w:rsidRPr="00BC3A9E" w:rsidRDefault="00F27B43" w:rsidP="005A3C85">
      <w:pPr>
        <w:spacing w:after="0" w:line="240" w:lineRule="auto"/>
        <w:ind w:firstLine="0"/>
        <w:rPr>
          <w:rFonts w:cs="Times New Roman"/>
          <w:bCs/>
          <w:szCs w:val="24"/>
        </w:rPr>
      </w:pPr>
      <w:r w:rsidRPr="005A3C85">
        <w:rPr>
          <w:rFonts w:cs="Times New Roman"/>
          <w:bCs/>
          <w:szCs w:val="24"/>
        </w:rPr>
        <w:t>A</w:t>
      </w:r>
      <w:r w:rsidR="00DB0E01" w:rsidRPr="00BC3A9E">
        <w:rPr>
          <w:rFonts w:cs="Times New Roman"/>
          <w:bCs/>
          <w:szCs w:val="24"/>
        </w:rPr>
        <w:t>rtigo 15</w:t>
      </w:r>
      <w:r w:rsidR="00DB0E01" w:rsidRPr="00BC3A9E">
        <w:rPr>
          <w:rFonts w:cs="Times New Roman"/>
          <w:bCs/>
          <w:szCs w:val="24"/>
        </w:rPr>
        <w:cr/>
      </w:r>
    </w:p>
    <w:p w14:paraId="1B8936A8" w14:textId="3A9247A5" w:rsidR="00F27B43" w:rsidRPr="00BC3A9E" w:rsidRDefault="00F27B43" w:rsidP="005A3C85">
      <w:pPr>
        <w:spacing w:after="0" w:line="240" w:lineRule="auto"/>
        <w:ind w:firstLine="0"/>
        <w:rPr>
          <w:rFonts w:cs="Times New Roman"/>
          <w:szCs w:val="24"/>
          <w:vertAlign w:val="superscript"/>
        </w:rPr>
      </w:pPr>
      <w:r w:rsidRPr="00BC3A9E">
        <w:rPr>
          <w:rFonts w:cs="Times New Roman"/>
          <w:szCs w:val="24"/>
        </w:rPr>
        <w:t>Afirmamos que Jesus Cristo ascendeu ao trono celestial a direita de Deus Pai, que ele está no presente reinando como Rei e que ele retornará visivelmente em poder e glória.</w:t>
      </w:r>
      <w:r w:rsidRPr="00BC3A9E">
        <w:rPr>
          <w:rStyle w:val="FootnoteReference"/>
          <w:rFonts w:cs="Times New Roman"/>
          <w:szCs w:val="24"/>
        </w:rPr>
        <w:footnoteReference w:id="15"/>
      </w:r>
    </w:p>
    <w:p w14:paraId="3F998E25" w14:textId="1CBED71D" w:rsidR="00F27B43" w:rsidRPr="00BC3A9E" w:rsidRDefault="00F27B43">
      <w:pPr>
        <w:spacing w:after="0" w:line="240" w:lineRule="auto"/>
        <w:ind w:firstLine="0"/>
        <w:rPr>
          <w:rFonts w:cs="Times New Roman"/>
          <w:szCs w:val="24"/>
        </w:rPr>
      </w:pPr>
      <w:r w:rsidRPr="002A3B35">
        <w:rPr>
          <w:szCs w:val="24"/>
        </w:rPr>
        <w:t xml:space="preserve">Negamos </w:t>
      </w:r>
      <w:r w:rsidRPr="00BC3A9E">
        <w:rPr>
          <w:rFonts w:cs="Times New Roman"/>
          <w:szCs w:val="24"/>
        </w:rPr>
        <w:t>que Jesus Cristo tenha cometido algum erro referente ao tempo de seu retorno.</w:t>
      </w:r>
    </w:p>
    <w:p w14:paraId="1BD37DAE" w14:textId="1C8134F8" w:rsidR="00DB0E01" w:rsidRPr="00BC3A9E" w:rsidRDefault="00DB0E01">
      <w:pPr>
        <w:spacing w:after="0" w:line="240" w:lineRule="auto"/>
        <w:ind w:firstLine="0"/>
        <w:rPr>
          <w:rFonts w:cs="Times New Roman"/>
          <w:b/>
          <w:bCs/>
          <w:szCs w:val="24"/>
        </w:rPr>
      </w:pPr>
      <w:r w:rsidRPr="00BC3A9E">
        <w:rPr>
          <w:rFonts w:cs="Times New Roman"/>
          <w:b/>
          <w:bCs/>
          <w:szCs w:val="24"/>
        </w:rPr>
        <w:br w:type="page"/>
      </w:r>
    </w:p>
    <w:p w14:paraId="1B9735B7" w14:textId="604F455B" w:rsidR="00DB0E01" w:rsidRPr="00BC3A9E" w:rsidRDefault="00DB0E01" w:rsidP="005A3C85">
      <w:pPr>
        <w:spacing w:after="0" w:line="240" w:lineRule="auto"/>
        <w:ind w:firstLine="0"/>
        <w:rPr>
          <w:rFonts w:cs="Times New Roman"/>
          <w:bCs/>
          <w:szCs w:val="24"/>
        </w:rPr>
      </w:pPr>
      <w:r w:rsidRPr="00BC3A9E">
        <w:rPr>
          <w:rFonts w:cs="Times New Roman"/>
          <w:bCs/>
          <w:szCs w:val="24"/>
        </w:rPr>
        <w:lastRenderedPageBreak/>
        <w:t>Artigo 16</w:t>
      </w:r>
      <w:r w:rsidR="00F27B43" w:rsidRPr="005A3C85">
        <w:rPr>
          <w:rFonts w:cs="Times New Roman"/>
          <w:bCs/>
          <w:szCs w:val="24"/>
        </w:rPr>
        <w:cr/>
      </w:r>
    </w:p>
    <w:p w14:paraId="4EF69EAA" w14:textId="58BE93F5" w:rsidR="00F27B43" w:rsidRPr="00BC3A9E" w:rsidRDefault="00F27B43" w:rsidP="005A3C85">
      <w:pPr>
        <w:spacing w:after="0" w:line="240" w:lineRule="auto"/>
        <w:ind w:firstLine="0"/>
        <w:rPr>
          <w:rFonts w:cs="Times New Roman"/>
          <w:szCs w:val="24"/>
        </w:rPr>
      </w:pPr>
      <w:r w:rsidRPr="00BC3A9E">
        <w:rPr>
          <w:rFonts w:cs="Times New Roman"/>
          <w:szCs w:val="24"/>
        </w:rPr>
        <w:t xml:space="preserve">Afirmamos que Jesus </w:t>
      </w:r>
      <w:r w:rsidR="009E4F0D">
        <w:rPr>
          <w:rFonts w:cs="Times New Roman"/>
          <w:szCs w:val="24"/>
        </w:rPr>
        <w:t xml:space="preserve">Cristo </w:t>
      </w:r>
      <w:r w:rsidRPr="00BC3A9E">
        <w:rPr>
          <w:rFonts w:cs="Times New Roman"/>
          <w:szCs w:val="24"/>
        </w:rPr>
        <w:t>derramou o seu Espírito no dia de Pentecostes e que em sua presente sessão ele está reinando sobre todas as coisas, intercedendo por seu povo e edificando a sua Igreja, da qual ele é o único cabeça.</w:t>
      </w:r>
      <w:r w:rsidRPr="00BC3A9E">
        <w:rPr>
          <w:rStyle w:val="FootnoteReference"/>
          <w:rFonts w:cs="Times New Roman"/>
          <w:szCs w:val="24"/>
        </w:rPr>
        <w:footnoteReference w:id="16"/>
      </w:r>
    </w:p>
    <w:p w14:paraId="1FFF5E65" w14:textId="72AC4CDE" w:rsidR="00F27B43" w:rsidRPr="00BC3A9E" w:rsidRDefault="00F27B43" w:rsidP="005A3C85">
      <w:pPr>
        <w:spacing w:after="0" w:line="240" w:lineRule="auto"/>
        <w:ind w:firstLine="0"/>
        <w:rPr>
          <w:rFonts w:cs="Times New Roman"/>
          <w:szCs w:val="24"/>
        </w:rPr>
      </w:pPr>
      <w:r w:rsidRPr="002A3B35">
        <w:rPr>
          <w:szCs w:val="24"/>
        </w:rPr>
        <w:t xml:space="preserve">Negamos </w:t>
      </w:r>
      <w:r w:rsidRPr="00BC3A9E">
        <w:rPr>
          <w:rFonts w:cs="Times New Roman"/>
          <w:szCs w:val="24"/>
        </w:rPr>
        <w:t>que Jesus Cristo tenha designado o bispo de Roma como seu vigário ou que qualquer pessoa que não seja Jesus Cristo possa ser o cabeça da Igreja.</w:t>
      </w:r>
    </w:p>
    <w:p w14:paraId="67486030" w14:textId="77777777" w:rsidR="00CA2E34" w:rsidRPr="00BC3A9E" w:rsidRDefault="00CA2E34" w:rsidP="005A3C85">
      <w:pPr>
        <w:spacing w:after="0" w:line="240" w:lineRule="auto"/>
        <w:ind w:firstLine="0"/>
        <w:rPr>
          <w:rFonts w:cs="Times New Roman"/>
          <w:szCs w:val="24"/>
        </w:rPr>
      </w:pPr>
    </w:p>
    <w:p w14:paraId="46D06ACD" w14:textId="77777777" w:rsidR="00DB0E01" w:rsidRPr="00BC3A9E" w:rsidRDefault="00DB0E01" w:rsidP="005A3C85">
      <w:pPr>
        <w:spacing w:after="0" w:line="240" w:lineRule="auto"/>
        <w:ind w:firstLine="0"/>
        <w:rPr>
          <w:rFonts w:cs="Times New Roman"/>
          <w:szCs w:val="24"/>
        </w:rPr>
      </w:pPr>
      <w:r w:rsidRPr="00BC3A9E">
        <w:rPr>
          <w:rFonts w:cs="Times New Roman"/>
          <w:bCs/>
          <w:szCs w:val="24"/>
        </w:rPr>
        <w:t>Artigo 17</w:t>
      </w:r>
      <w:r w:rsidR="00F27B43" w:rsidRPr="00BC3A9E">
        <w:rPr>
          <w:rFonts w:cs="Times New Roman"/>
          <w:szCs w:val="24"/>
        </w:rPr>
        <w:cr/>
      </w:r>
    </w:p>
    <w:p w14:paraId="61EF0922" w14:textId="12AC782A" w:rsidR="00F27B43" w:rsidRPr="00BC3A9E" w:rsidRDefault="00F27B43" w:rsidP="005A3C85">
      <w:pPr>
        <w:spacing w:after="0" w:line="240" w:lineRule="auto"/>
        <w:ind w:firstLine="0"/>
        <w:rPr>
          <w:rFonts w:cs="Times New Roman"/>
          <w:szCs w:val="24"/>
          <w:vertAlign w:val="superscript"/>
        </w:rPr>
      </w:pPr>
      <w:r w:rsidRPr="00BC3A9E">
        <w:rPr>
          <w:rFonts w:cs="Times New Roman"/>
          <w:szCs w:val="24"/>
        </w:rPr>
        <w:t>Afirmamos que Jesus Cristo voltará em glória para julgar todos os povos e finalmente vencerá todos os seus inimigos, destruirá a morte e trará novos céus e nova terra nos quais ele reinará em justiça.</w:t>
      </w:r>
      <w:r w:rsidRPr="00BC3A9E">
        <w:rPr>
          <w:rStyle w:val="FootnoteReference"/>
          <w:rFonts w:cs="Times New Roman"/>
          <w:szCs w:val="24"/>
        </w:rPr>
        <w:footnoteReference w:id="17"/>
      </w:r>
    </w:p>
    <w:p w14:paraId="03F80A72" w14:textId="6ACEA2EA" w:rsidR="00F27B43" w:rsidRPr="00BC3A9E" w:rsidRDefault="00F27B43" w:rsidP="005A3C85">
      <w:pPr>
        <w:spacing w:after="0" w:line="240" w:lineRule="auto"/>
        <w:ind w:firstLine="0"/>
        <w:rPr>
          <w:rFonts w:cs="Times New Roman"/>
          <w:szCs w:val="24"/>
          <w:highlight w:val="yellow"/>
        </w:rPr>
      </w:pPr>
      <w:r w:rsidRPr="002A3B35">
        <w:rPr>
          <w:szCs w:val="24"/>
        </w:rPr>
        <w:t xml:space="preserve">Negamos </w:t>
      </w:r>
      <w:r w:rsidRPr="00BC3A9E">
        <w:rPr>
          <w:rFonts w:cs="Times New Roman"/>
          <w:szCs w:val="24"/>
        </w:rPr>
        <w:t xml:space="preserve">que o retorno final de Jesus Cristo tenha acontecido em 70 D.C. e que sua vinda e </w:t>
      </w:r>
      <w:r w:rsidRPr="005A3C85">
        <w:rPr>
          <w:rFonts w:cs="Times New Roman"/>
          <w:szCs w:val="24"/>
        </w:rPr>
        <w:t>os eventos que a acompanham</w:t>
      </w:r>
      <w:r w:rsidRPr="00BC3A9E">
        <w:rPr>
          <w:rFonts w:cs="Times New Roman"/>
          <w:szCs w:val="24"/>
        </w:rPr>
        <w:t xml:space="preserve"> sejam vistos como simbólicos.</w:t>
      </w:r>
    </w:p>
    <w:p w14:paraId="2A3E57A3" w14:textId="6164BC5A" w:rsidR="00F27B43" w:rsidRPr="00BC3A9E" w:rsidRDefault="00F27B43" w:rsidP="005A3C85">
      <w:pPr>
        <w:spacing w:after="0" w:line="240" w:lineRule="auto"/>
        <w:ind w:firstLine="0"/>
        <w:rPr>
          <w:rFonts w:cs="Times New Roman"/>
          <w:szCs w:val="24"/>
        </w:rPr>
      </w:pPr>
    </w:p>
    <w:p w14:paraId="007DE73B"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t>Artigo 18</w:t>
      </w:r>
      <w:r w:rsidRPr="00BC3A9E">
        <w:rPr>
          <w:rFonts w:cs="Times New Roman"/>
          <w:bCs/>
          <w:szCs w:val="24"/>
        </w:rPr>
        <w:cr/>
      </w:r>
    </w:p>
    <w:p w14:paraId="7B0025FC" w14:textId="101004ED" w:rsidR="00F27B43" w:rsidRPr="00BC3A9E" w:rsidRDefault="00F27B43" w:rsidP="005A3C85">
      <w:pPr>
        <w:spacing w:after="0" w:line="240" w:lineRule="auto"/>
        <w:ind w:firstLine="0"/>
        <w:rPr>
          <w:rFonts w:cs="Times New Roman"/>
          <w:szCs w:val="24"/>
        </w:rPr>
      </w:pPr>
      <w:r w:rsidRPr="00BC3A9E">
        <w:rPr>
          <w:rFonts w:cs="Times New Roman"/>
          <w:szCs w:val="24"/>
        </w:rPr>
        <w:t>Afirmamos que aqueles que creem no nome do Senhor Jesus Cristo serão recebidos em seu reino eterno, mas aqueles que não creem nele sofrerão punição eterna e consciente no inferno.</w:t>
      </w:r>
      <w:r w:rsidRPr="00BC3A9E">
        <w:rPr>
          <w:rStyle w:val="FootnoteReference"/>
          <w:rFonts w:cs="Times New Roman"/>
          <w:szCs w:val="24"/>
        </w:rPr>
        <w:footnoteReference w:id="18"/>
      </w:r>
    </w:p>
    <w:p w14:paraId="55BE278D" w14:textId="172AAD21" w:rsidR="00CA2E34" w:rsidRPr="00BC3A9E" w:rsidRDefault="00F27B43">
      <w:pPr>
        <w:spacing w:after="0" w:line="240" w:lineRule="auto"/>
        <w:ind w:firstLine="0"/>
        <w:rPr>
          <w:rFonts w:cs="Times New Roman"/>
          <w:szCs w:val="24"/>
        </w:rPr>
      </w:pPr>
      <w:r w:rsidRPr="002A3B35">
        <w:rPr>
          <w:szCs w:val="24"/>
        </w:rPr>
        <w:t xml:space="preserve">Negamos </w:t>
      </w:r>
      <w:r w:rsidRPr="00BC3A9E">
        <w:rPr>
          <w:rFonts w:cs="Times New Roman"/>
          <w:szCs w:val="24"/>
        </w:rPr>
        <w:t>que todos serão salvos. Negamos ainda que aqueles que morrem sem fé em Jesus Cristo serão aniquilados.</w:t>
      </w:r>
      <w:r w:rsidRPr="00BC3A9E">
        <w:rPr>
          <w:rFonts w:cs="Times New Roman"/>
          <w:szCs w:val="24"/>
        </w:rPr>
        <w:cr/>
      </w:r>
      <w:r w:rsidR="00CA2E34" w:rsidRPr="00BC3A9E">
        <w:rPr>
          <w:rFonts w:cs="Times New Roman"/>
          <w:szCs w:val="24"/>
        </w:rPr>
        <w:br w:type="page"/>
      </w:r>
    </w:p>
    <w:p w14:paraId="7FB5EB3A" w14:textId="77777777" w:rsidR="00DB0E01" w:rsidRPr="00BC3A9E" w:rsidRDefault="00DB0E01" w:rsidP="005A3C85">
      <w:pPr>
        <w:spacing w:after="0" w:line="240" w:lineRule="auto"/>
        <w:ind w:firstLine="0"/>
        <w:rPr>
          <w:rFonts w:cs="Times New Roman"/>
          <w:bCs/>
          <w:szCs w:val="24"/>
        </w:rPr>
      </w:pPr>
      <w:r w:rsidRPr="00BC3A9E">
        <w:rPr>
          <w:rFonts w:cs="Times New Roman"/>
          <w:bCs/>
          <w:szCs w:val="24"/>
        </w:rPr>
        <w:lastRenderedPageBreak/>
        <w:t>Artigo</w:t>
      </w:r>
      <w:r w:rsidR="00F27B43" w:rsidRPr="005A3C85">
        <w:rPr>
          <w:rFonts w:cs="Times New Roman"/>
          <w:bCs/>
          <w:szCs w:val="24"/>
        </w:rPr>
        <w:t xml:space="preserve"> 19</w:t>
      </w:r>
    </w:p>
    <w:p w14:paraId="147914D5" w14:textId="77777777" w:rsidR="00DB0E01" w:rsidRPr="00BC3A9E" w:rsidRDefault="00DB0E01" w:rsidP="005A3C85">
      <w:pPr>
        <w:spacing w:after="0" w:line="240" w:lineRule="auto"/>
        <w:ind w:firstLine="0"/>
        <w:rPr>
          <w:rFonts w:cs="Times New Roman"/>
          <w:bCs/>
          <w:szCs w:val="24"/>
        </w:rPr>
      </w:pPr>
    </w:p>
    <w:p w14:paraId="4CB5D59F" w14:textId="66B44FF7" w:rsidR="00F27B43" w:rsidRPr="00BC3A9E" w:rsidRDefault="00F27B43" w:rsidP="005A3C85">
      <w:pPr>
        <w:spacing w:after="0" w:line="240" w:lineRule="auto"/>
        <w:ind w:firstLine="0"/>
        <w:rPr>
          <w:rFonts w:cs="Times New Roman"/>
          <w:szCs w:val="24"/>
          <w:vertAlign w:val="superscript"/>
        </w:rPr>
      </w:pPr>
      <w:r w:rsidRPr="00BC3A9E">
        <w:rPr>
          <w:rFonts w:cs="Times New Roman"/>
          <w:szCs w:val="24"/>
        </w:rPr>
        <w:t>Afirmamos que todos aqueles que foram escolhidos em Jesus Cristo antes da fundação do mundo e que foram unidos a ele através da fé desfrutam de comunhão com ele e uns com os outros. Afirmamos que em Jesus Cristo nós desfrutamos de toda bênção espiritual, incluindo justificação, adoção, santificação e glorificação.</w:t>
      </w:r>
      <w:r w:rsidRPr="00BC3A9E">
        <w:rPr>
          <w:rStyle w:val="FootnoteReference"/>
          <w:rFonts w:cs="Times New Roman"/>
          <w:szCs w:val="24"/>
        </w:rPr>
        <w:footnoteReference w:id="19"/>
      </w:r>
    </w:p>
    <w:p w14:paraId="63CAF157" w14:textId="76693BE6" w:rsidR="00F27B43" w:rsidRPr="00BC3A9E" w:rsidRDefault="00F27B43" w:rsidP="005A3C85">
      <w:pPr>
        <w:spacing w:after="0" w:line="240" w:lineRule="auto"/>
        <w:ind w:firstLine="0"/>
        <w:rPr>
          <w:rFonts w:cs="Times New Roman"/>
          <w:szCs w:val="24"/>
        </w:rPr>
      </w:pPr>
      <w:r w:rsidRPr="002A3B35">
        <w:rPr>
          <w:szCs w:val="24"/>
        </w:rPr>
        <w:t xml:space="preserve">Negamos </w:t>
      </w:r>
      <w:r w:rsidRPr="00BC3A9E">
        <w:rPr>
          <w:rFonts w:cs="Times New Roman"/>
          <w:szCs w:val="24"/>
        </w:rPr>
        <w:t>que Jesus Cristo e sua obra salvífica possam ser separadas. Negamos que possamos partilhar da obra salvífica de Jesus Cristo sem o próprio Jesus Cristo. Negamos que possamos estar unidos a Jesus Cristo e não estarmos unidos ao seu corpo, a igreja.</w:t>
      </w:r>
    </w:p>
    <w:p w14:paraId="2334BA6F" w14:textId="77777777" w:rsidR="00CA2E34" w:rsidRPr="00BC3A9E" w:rsidRDefault="00CA2E34" w:rsidP="005A3C85">
      <w:pPr>
        <w:spacing w:after="0" w:line="240" w:lineRule="auto"/>
        <w:ind w:firstLine="0"/>
        <w:rPr>
          <w:rFonts w:cs="Times New Roman"/>
          <w:szCs w:val="24"/>
        </w:rPr>
      </w:pPr>
    </w:p>
    <w:p w14:paraId="0420F8F7" w14:textId="50867A80" w:rsidR="00DB0E01" w:rsidRPr="00BC3A9E" w:rsidRDefault="00DB0E01" w:rsidP="005A3C85">
      <w:pPr>
        <w:spacing w:after="0" w:line="240" w:lineRule="auto"/>
        <w:ind w:firstLine="0"/>
        <w:rPr>
          <w:rFonts w:cs="Times New Roman"/>
          <w:szCs w:val="24"/>
        </w:rPr>
      </w:pPr>
      <w:r w:rsidRPr="00BC3A9E">
        <w:rPr>
          <w:rFonts w:cs="Times New Roman"/>
          <w:bCs/>
          <w:szCs w:val="24"/>
        </w:rPr>
        <w:t>Artigo 20</w:t>
      </w:r>
      <w:r w:rsidR="00F27B43" w:rsidRPr="00BC3A9E">
        <w:rPr>
          <w:rFonts w:cs="Times New Roman"/>
          <w:szCs w:val="24"/>
        </w:rPr>
        <w:cr/>
      </w:r>
    </w:p>
    <w:p w14:paraId="00F32B0A" w14:textId="6236F4C3" w:rsidR="00F27B43" w:rsidRPr="002A3B35" w:rsidRDefault="00F27B43" w:rsidP="005A3C85">
      <w:pPr>
        <w:spacing w:after="0" w:line="240" w:lineRule="auto"/>
        <w:ind w:firstLine="0"/>
        <w:rPr>
          <w:szCs w:val="24"/>
        </w:rPr>
      </w:pPr>
      <w:r w:rsidRPr="00BC3A9E">
        <w:rPr>
          <w:rFonts w:cs="Times New Roman"/>
          <w:szCs w:val="24"/>
        </w:rPr>
        <w:t>Afirmamos a doutrina da justificação pela fé somente, na qual Deus nos declara justos somente por um ato de sua graça, através somente de nossa fé na pessoa e obra de Jesus Cristo somente, sem nossos méritos ou obras pessoais. Afirmamos que negar a doutrina da justificação pela fé somente é negar o evangelho</w:t>
      </w:r>
      <w:r w:rsidRPr="002A3B35">
        <w:rPr>
          <w:szCs w:val="24"/>
        </w:rPr>
        <w:t>.</w:t>
      </w:r>
      <w:r w:rsidRPr="002A3B35">
        <w:rPr>
          <w:rStyle w:val="FootnoteReference"/>
          <w:szCs w:val="24"/>
        </w:rPr>
        <w:footnoteReference w:id="20"/>
      </w:r>
    </w:p>
    <w:p w14:paraId="2F87560D" w14:textId="385A6CBD" w:rsidR="00F27B43" w:rsidRPr="005A3C85" w:rsidRDefault="00F27B43">
      <w:pPr>
        <w:spacing w:after="0" w:line="240" w:lineRule="auto"/>
        <w:ind w:firstLine="0"/>
        <w:rPr>
          <w:szCs w:val="24"/>
        </w:rPr>
      </w:pPr>
      <w:r w:rsidRPr="009D0458">
        <w:rPr>
          <w:szCs w:val="24"/>
        </w:rPr>
        <w:t>Negamos que sejamos justificados com base em qualquer infusão da graça em nós. Negamos que sejamos justificados apenas quando nos tornamos inerentemente justos</w:t>
      </w:r>
      <w:r w:rsidRPr="009E4F0D">
        <w:rPr>
          <w:szCs w:val="24"/>
        </w:rPr>
        <w:t xml:space="preserve">. Negamos </w:t>
      </w:r>
      <w:r w:rsidRPr="00221BD0">
        <w:rPr>
          <w:szCs w:val="24"/>
        </w:rPr>
        <w:t xml:space="preserve">que </w:t>
      </w:r>
      <w:r w:rsidRPr="005A3C85">
        <w:rPr>
          <w:szCs w:val="24"/>
        </w:rPr>
        <w:t>a justificação seja ou será baseada em nossa fidelidade.</w:t>
      </w:r>
    </w:p>
    <w:p w14:paraId="653250F2" w14:textId="77777777" w:rsidR="00F27B43" w:rsidRPr="005A3C85" w:rsidRDefault="00F27B43" w:rsidP="005A3C85">
      <w:pPr>
        <w:spacing w:after="0" w:line="240" w:lineRule="auto"/>
        <w:ind w:firstLine="0"/>
        <w:rPr>
          <w:szCs w:val="24"/>
        </w:rPr>
      </w:pPr>
    </w:p>
    <w:p w14:paraId="06A5E2F1" w14:textId="77777777" w:rsidR="00DB0E01" w:rsidRPr="00BC3A9E" w:rsidRDefault="00DB0E01">
      <w:pPr>
        <w:spacing w:after="0" w:line="240" w:lineRule="auto"/>
        <w:ind w:firstLine="0"/>
        <w:rPr>
          <w:rFonts w:cs="Times New Roman"/>
          <w:bCs/>
          <w:szCs w:val="24"/>
        </w:rPr>
      </w:pPr>
      <w:r w:rsidRPr="00BC3A9E">
        <w:rPr>
          <w:rFonts w:cs="Times New Roman"/>
          <w:bCs/>
          <w:szCs w:val="24"/>
        </w:rPr>
        <w:br w:type="page"/>
      </w:r>
    </w:p>
    <w:p w14:paraId="063911F7" w14:textId="428BC232" w:rsidR="00F27B43" w:rsidRPr="00BC3A9E" w:rsidRDefault="00DB0E01" w:rsidP="005A3C85">
      <w:pPr>
        <w:spacing w:after="0" w:line="240" w:lineRule="auto"/>
        <w:ind w:firstLine="0"/>
        <w:rPr>
          <w:rFonts w:cs="Times New Roman"/>
          <w:bCs/>
          <w:szCs w:val="24"/>
        </w:rPr>
      </w:pPr>
      <w:r w:rsidRPr="00BC3A9E">
        <w:rPr>
          <w:rFonts w:cs="Times New Roman"/>
          <w:bCs/>
          <w:szCs w:val="24"/>
        </w:rPr>
        <w:lastRenderedPageBreak/>
        <w:t>Artigo 21</w:t>
      </w:r>
    </w:p>
    <w:p w14:paraId="78649BB7" w14:textId="77777777" w:rsidR="00DB0E01" w:rsidRPr="005A3C85" w:rsidRDefault="00DB0E01" w:rsidP="005A3C85">
      <w:pPr>
        <w:spacing w:after="0" w:line="240" w:lineRule="auto"/>
        <w:ind w:firstLine="0"/>
        <w:rPr>
          <w:rFonts w:cs="Times New Roman"/>
          <w:bCs/>
          <w:szCs w:val="24"/>
        </w:rPr>
      </w:pPr>
    </w:p>
    <w:p w14:paraId="57C6E0BF" w14:textId="643801AE" w:rsidR="00F27B43" w:rsidRPr="00BC3A9E" w:rsidRDefault="00F27B43" w:rsidP="005A3C85">
      <w:pPr>
        <w:spacing w:after="0" w:line="240" w:lineRule="auto"/>
        <w:ind w:firstLine="0"/>
        <w:rPr>
          <w:rFonts w:cs="Times New Roman"/>
          <w:szCs w:val="24"/>
        </w:rPr>
      </w:pPr>
      <w:r w:rsidRPr="005A3C85">
        <w:rPr>
          <w:rFonts w:cs="Times New Roman"/>
          <w:bCs/>
          <w:szCs w:val="24"/>
        </w:rPr>
        <w:t>Afirmamos</w:t>
      </w:r>
      <w:r w:rsidRPr="00BC3A9E">
        <w:rPr>
          <w:rFonts w:cs="Times New Roman"/>
          <w:szCs w:val="24"/>
        </w:rPr>
        <w:t xml:space="preserve"> a doutrina da santificação, na qual, pelo poder do Espírito Santo e com base na obra de Jesus Cristo, Deus nos liberta do poder reinante do pecado, nos separa e nos santifica, conformando-nos mais e mais à imagem do seu Filho. Afirmamos que a santificação é uma obra da graça de Deus e está inseparavelmente unida à justificação, embora seja diferente da justificação. Afirmamos que, nesta obra divina de santificação, nós não somos meramente passivos, mas somos responsáveis em nos aplicar aos meios de graça designados em nosso contínuo empenho de morrer para o pecado e viver em obediência ao Senhor.</w:t>
      </w:r>
      <w:r w:rsidRPr="00BC3A9E">
        <w:rPr>
          <w:rStyle w:val="FootnoteReference"/>
          <w:rFonts w:cs="Times New Roman"/>
          <w:szCs w:val="24"/>
        </w:rPr>
        <w:footnoteReference w:id="21"/>
      </w:r>
    </w:p>
    <w:p w14:paraId="40D47BB4" w14:textId="47D8D6B2" w:rsidR="00F27B43" w:rsidRPr="00BC3A9E" w:rsidRDefault="00F27B43" w:rsidP="005A3C85">
      <w:pPr>
        <w:spacing w:after="0" w:line="240" w:lineRule="auto"/>
        <w:ind w:firstLine="0"/>
        <w:rPr>
          <w:rFonts w:cs="Times New Roman"/>
          <w:szCs w:val="24"/>
        </w:rPr>
      </w:pPr>
      <w:r w:rsidRPr="00BC3A9E">
        <w:rPr>
          <w:rFonts w:cs="Times New Roman"/>
          <w:szCs w:val="24"/>
        </w:rPr>
        <w:t>Negamos que uma pessoa possa ser justificada sem carregar imediatamente os frutos da união com Jesus Cristo em santificação. Negamos que nossas boas obras, enquanto aceitáveis a Deus em Jesus Cristo, mereçam justificação. Negamos que nesta vida nossa luta contra o pecado que habita em nós cessará, embora o pecado não tenha domínio sobre nós.</w:t>
      </w:r>
    </w:p>
    <w:p w14:paraId="24FFE4CF" w14:textId="77777777" w:rsidR="00DB0E01" w:rsidRPr="00BC3A9E" w:rsidRDefault="00DB0E01" w:rsidP="005A3C85">
      <w:pPr>
        <w:spacing w:after="0" w:line="240" w:lineRule="auto"/>
        <w:ind w:firstLine="0"/>
        <w:rPr>
          <w:rFonts w:cs="Times New Roman"/>
          <w:szCs w:val="24"/>
        </w:rPr>
      </w:pPr>
    </w:p>
    <w:p w14:paraId="07F9A7F4" w14:textId="7EAF5F1B" w:rsidR="00DB0E01" w:rsidRPr="00BC3A9E" w:rsidRDefault="00DB0E01" w:rsidP="005A3C85">
      <w:pPr>
        <w:spacing w:after="0" w:line="240" w:lineRule="auto"/>
        <w:ind w:firstLine="0"/>
        <w:rPr>
          <w:rFonts w:cs="Times New Roman"/>
          <w:bCs/>
          <w:szCs w:val="24"/>
        </w:rPr>
      </w:pPr>
      <w:r w:rsidRPr="00BC3A9E">
        <w:rPr>
          <w:rFonts w:cs="Times New Roman"/>
          <w:bCs/>
          <w:szCs w:val="24"/>
        </w:rPr>
        <w:t>Artigo 22</w:t>
      </w:r>
      <w:r w:rsidRPr="00BC3A9E">
        <w:rPr>
          <w:rFonts w:cs="Times New Roman"/>
          <w:bCs/>
          <w:szCs w:val="24"/>
        </w:rPr>
        <w:cr/>
      </w:r>
    </w:p>
    <w:p w14:paraId="31CDBF6E" w14:textId="6B898667" w:rsidR="00F27B43" w:rsidRPr="00BC3A9E" w:rsidRDefault="00F27B43" w:rsidP="005A3C85">
      <w:pPr>
        <w:spacing w:after="0" w:line="240" w:lineRule="auto"/>
        <w:ind w:firstLine="0"/>
        <w:rPr>
          <w:rFonts w:cs="Times New Roman"/>
          <w:szCs w:val="24"/>
          <w:vertAlign w:val="superscript"/>
        </w:rPr>
      </w:pPr>
      <w:r w:rsidRPr="00BC3A9E">
        <w:rPr>
          <w:rFonts w:cs="Times New Roman"/>
          <w:szCs w:val="24"/>
        </w:rPr>
        <w:t xml:space="preserve">Afirmamos que Jesus </w:t>
      </w:r>
      <w:r w:rsidR="009E4F0D">
        <w:rPr>
          <w:rFonts w:cs="Times New Roman"/>
          <w:szCs w:val="24"/>
        </w:rPr>
        <w:t xml:space="preserve">Cristo </w:t>
      </w:r>
      <w:r w:rsidRPr="00BC3A9E">
        <w:rPr>
          <w:rFonts w:cs="Times New Roman"/>
          <w:szCs w:val="24"/>
        </w:rPr>
        <w:t xml:space="preserve">é o único mediador entre Deus e o seu povo. Nós afirmamos o papel mediador de Jesus </w:t>
      </w:r>
      <w:r w:rsidR="009E4F0D">
        <w:rPr>
          <w:rFonts w:cs="Times New Roman"/>
          <w:szCs w:val="24"/>
        </w:rPr>
        <w:t xml:space="preserve">Cristo </w:t>
      </w:r>
      <w:r w:rsidRPr="00BC3A9E">
        <w:rPr>
          <w:rFonts w:cs="Times New Roman"/>
          <w:szCs w:val="24"/>
        </w:rPr>
        <w:t xml:space="preserve">como Profeta, Sacerdote e Rei tanto em seu estado de humilhação quanto de exaltação. Afirmamos que ele foi ungido pelo Espírito Santo para executar o </w:t>
      </w:r>
      <w:r w:rsidRPr="005A3C85">
        <w:rPr>
          <w:rFonts w:cs="Times New Roman"/>
          <w:szCs w:val="24"/>
        </w:rPr>
        <w:t xml:space="preserve">ofício </w:t>
      </w:r>
      <w:r w:rsidRPr="00BC3A9E">
        <w:rPr>
          <w:rFonts w:cs="Times New Roman"/>
          <w:szCs w:val="24"/>
        </w:rPr>
        <w:t>de mediação para o qual foi chamado pelo Pai.</w:t>
      </w:r>
      <w:r w:rsidRPr="00BC3A9E">
        <w:rPr>
          <w:rStyle w:val="FootnoteReference"/>
          <w:rFonts w:cs="Times New Roman"/>
          <w:szCs w:val="24"/>
        </w:rPr>
        <w:footnoteReference w:id="22"/>
      </w:r>
    </w:p>
    <w:p w14:paraId="18325712" w14:textId="7F06D3C1" w:rsidR="00F27B43" w:rsidRPr="00BC3A9E" w:rsidRDefault="00F27B43" w:rsidP="005A3C85">
      <w:pPr>
        <w:spacing w:after="0" w:line="240" w:lineRule="auto"/>
        <w:ind w:firstLine="0"/>
        <w:rPr>
          <w:rFonts w:cs="Times New Roman"/>
          <w:b/>
          <w:bCs/>
          <w:szCs w:val="24"/>
        </w:rPr>
      </w:pPr>
      <w:r w:rsidRPr="002A3B35">
        <w:rPr>
          <w:szCs w:val="24"/>
        </w:rPr>
        <w:t xml:space="preserve">Negamos </w:t>
      </w:r>
      <w:r w:rsidRPr="00BC3A9E">
        <w:rPr>
          <w:rFonts w:cs="Times New Roman"/>
          <w:szCs w:val="24"/>
        </w:rPr>
        <w:t>que Deus tenha tido ou irá ter outras encarnações ou que exista ou existirá qualquer outro mediador da redenção além do Senhor Jesus Cristo. ​​</w:t>
      </w:r>
      <w:r w:rsidRPr="00BC3A9E" w:rsidDel="00FD51C6">
        <w:rPr>
          <w:rFonts w:cs="Times New Roman"/>
          <w:szCs w:val="24"/>
        </w:rPr>
        <w:t xml:space="preserve"> </w:t>
      </w:r>
      <w:r w:rsidRPr="00BC3A9E">
        <w:rPr>
          <w:rFonts w:cs="Times New Roman"/>
          <w:szCs w:val="24"/>
        </w:rPr>
        <w:t>Negamos salvação a parte de Jesus Cristo somente.</w:t>
      </w:r>
    </w:p>
    <w:p w14:paraId="1DFF746F" w14:textId="7FECD380" w:rsidR="00DB0E01" w:rsidRPr="00BC3A9E" w:rsidRDefault="00DB0E01">
      <w:pPr>
        <w:spacing w:after="0" w:line="240" w:lineRule="auto"/>
        <w:ind w:firstLine="0"/>
        <w:rPr>
          <w:rFonts w:cs="Times New Roman"/>
          <w:b/>
          <w:bCs/>
          <w:szCs w:val="24"/>
        </w:rPr>
      </w:pPr>
      <w:r w:rsidRPr="00BC3A9E">
        <w:rPr>
          <w:rFonts w:cs="Times New Roman"/>
          <w:b/>
          <w:bCs/>
          <w:szCs w:val="24"/>
        </w:rPr>
        <w:br w:type="page"/>
      </w:r>
    </w:p>
    <w:p w14:paraId="5504A0DC" w14:textId="43F68C33" w:rsidR="00DB0E01" w:rsidRPr="00BC3A9E" w:rsidRDefault="00F27B43" w:rsidP="005A3C85">
      <w:pPr>
        <w:spacing w:after="0" w:line="240" w:lineRule="auto"/>
        <w:ind w:firstLine="0"/>
        <w:rPr>
          <w:rFonts w:cs="Times New Roman"/>
          <w:bCs/>
          <w:szCs w:val="24"/>
        </w:rPr>
      </w:pPr>
      <w:r w:rsidRPr="005A3C85">
        <w:rPr>
          <w:rFonts w:cs="Times New Roman"/>
          <w:bCs/>
          <w:szCs w:val="24"/>
        </w:rPr>
        <w:lastRenderedPageBreak/>
        <w:t>A</w:t>
      </w:r>
      <w:r w:rsidR="00DB0E01" w:rsidRPr="00BC3A9E">
        <w:rPr>
          <w:rFonts w:cs="Times New Roman"/>
          <w:bCs/>
          <w:szCs w:val="24"/>
        </w:rPr>
        <w:t>rtigo 23</w:t>
      </w:r>
      <w:r w:rsidR="00DB0E01" w:rsidRPr="00BC3A9E">
        <w:rPr>
          <w:rFonts w:cs="Times New Roman"/>
          <w:bCs/>
          <w:szCs w:val="24"/>
        </w:rPr>
        <w:cr/>
      </w:r>
    </w:p>
    <w:p w14:paraId="5FCFCF08" w14:textId="50A67A10" w:rsidR="00F27B43" w:rsidRPr="00BC3A9E" w:rsidRDefault="00F27B43" w:rsidP="005A3C85">
      <w:pPr>
        <w:spacing w:after="0" w:line="240" w:lineRule="auto"/>
        <w:ind w:firstLine="0"/>
        <w:rPr>
          <w:rFonts w:cs="Times New Roman"/>
          <w:szCs w:val="24"/>
        </w:rPr>
      </w:pPr>
      <w:r w:rsidRPr="00BC3A9E">
        <w:rPr>
          <w:rFonts w:cs="Times New Roman"/>
          <w:szCs w:val="24"/>
        </w:rPr>
        <w:t xml:space="preserve">Afirmamos que como o supremo profeta de Deus, Jesus Cristo foi tanto sujeito </w:t>
      </w:r>
      <w:r w:rsidR="005502B1">
        <w:rPr>
          <w:rFonts w:cs="Times New Roman"/>
          <w:szCs w:val="24"/>
        </w:rPr>
        <w:t xml:space="preserve">quanto </w:t>
      </w:r>
      <w:r w:rsidRPr="00BC3A9E">
        <w:rPr>
          <w:rFonts w:cs="Times New Roman"/>
          <w:szCs w:val="24"/>
        </w:rPr>
        <w:t>objeto da profecia. Afirmamos que Jesus Cristo revelou e proclamou a vontade de Deus, profetizou eventos futuros e é, em si mesmo, o cumprimento das promessas de Deus.</w:t>
      </w:r>
      <w:r w:rsidRPr="00BC3A9E">
        <w:rPr>
          <w:rStyle w:val="FootnoteReference"/>
          <w:rFonts w:cs="Times New Roman"/>
          <w:szCs w:val="24"/>
        </w:rPr>
        <w:footnoteReference w:id="23"/>
      </w:r>
    </w:p>
    <w:p w14:paraId="5C8CF4E0" w14:textId="333CFF88" w:rsidR="00CA2E34" w:rsidRPr="00BC3A9E" w:rsidRDefault="00F27B43">
      <w:pPr>
        <w:spacing w:after="0" w:line="240" w:lineRule="auto"/>
        <w:ind w:firstLine="0"/>
        <w:rPr>
          <w:rFonts w:cs="Times New Roman"/>
          <w:b/>
          <w:bCs/>
          <w:szCs w:val="24"/>
        </w:rPr>
      </w:pPr>
      <w:r w:rsidRPr="002A3B35">
        <w:rPr>
          <w:szCs w:val="24"/>
        </w:rPr>
        <w:t xml:space="preserve">Negamos </w:t>
      </w:r>
      <w:r w:rsidRPr="00BC3A9E">
        <w:rPr>
          <w:rFonts w:cs="Times New Roman"/>
          <w:szCs w:val="24"/>
        </w:rPr>
        <w:t xml:space="preserve">que Jesus </w:t>
      </w:r>
      <w:r w:rsidR="009E4F0D">
        <w:rPr>
          <w:rFonts w:cs="Times New Roman"/>
          <w:szCs w:val="24"/>
        </w:rPr>
        <w:t xml:space="preserve">Cristo </w:t>
      </w:r>
      <w:r w:rsidRPr="00BC3A9E">
        <w:rPr>
          <w:rFonts w:cs="Times New Roman"/>
          <w:szCs w:val="24"/>
        </w:rPr>
        <w:t>tenha alguma vez proferido uma profecia falsa ou uma palavra falsa, ou que ele tenha falhado ou vá falhar em cumprir todas as profecias referentes si mesmo.</w:t>
      </w:r>
    </w:p>
    <w:p w14:paraId="2AE3CA36" w14:textId="77777777" w:rsidR="00CA2E34" w:rsidRPr="00BC3A9E" w:rsidRDefault="00CA2E34">
      <w:pPr>
        <w:spacing w:after="0" w:line="240" w:lineRule="auto"/>
        <w:ind w:firstLine="0"/>
        <w:rPr>
          <w:rFonts w:cs="Times New Roman"/>
          <w:b/>
          <w:bCs/>
          <w:szCs w:val="24"/>
        </w:rPr>
      </w:pPr>
    </w:p>
    <w:p w14:paraId="56622BCC" w14:textId="77777777" w:rsidR="00DB0E01" w:rsidRPr="00BC3A9E" w:rsidRDefault="00DB0E01" w:rsidP="005A3C85">
      <w:pPr>
        <w:spacing w:after="0" w:line="240" w:lineRule="auto"/>
        <w:ind w:firstLine="0"/>
        <w:rPr>
          <w:rFonts w:cs="Times New Roman"/>
          <w:szCs w:val="24"/>
        </w:rPr>
      </w:pPr>
      <w:r w:rsidRPr="00BC3A9E">
        <w:rPr>
          <w:rFonts w:cs="Times New Roman"/>
          <w:bCs/>
          <w:szCs w:val="24"/>
        </w:rPr>
        <w:t>Artigo 24</w:t>
      </w:r>
      <w:r w:rsidR="00F27B43" w:rsidRPr="00BC3A9E">
        <w:rPr>
          <w:rFonts w:cs="Times New Roman"/>
          <w:szCs w:val="24"/>
        </w:rPr>
        <w:cr/>
      </w:r>
    </w:p>
    <w:p w14:paraId="2AF38141" w14:textId="1B18BEB0" w:rsidR="00F27B43" w:rsidRPr="00BC3A9E" w:rsidRDefault="00F27B43" w:rsidP="005A3C85">
      <w:pPr>
        <w:spacing w:after="0" w:line="240" w:lineRule="auto"/>
        <w:ind w:firstLine="0"/>
        <w:rPr>
          <w:rFonts w:cs="Times New Roman"/>
          <w:szCs w:val="24"/>
          <w:vertAlign w:val="superscript"/>
        </w:rPr>
      </w:pPr>
      <w:r w:rsidRPr="00BC3A9E">
        <w:rPr>
          <w:rFonts w:cs="Times New Roman"/>
          <w:szCs w:val="24"/>
        </w:rPr>
        <w:t>Afirmamos que Jesus Cristo é o nosso Grande Sumo Sacerdote segundo a ordem de Melquisedeque, oferecendo o perfeito sacrifício de si mesmo em nosso lugar e continuando a interceder por nós diante do Pai. Afirmamos que Jesus Cristo é tanto sujeito quanto objeto do supremo sacrifício expiatório.</w:t>
      </w:r>
      <w:r w:rsidRPr="00BC3A9E">
        <w:rPr>
          <w:rStyle w:val="FootnoteReference"/>
          <w:rFonts w:cs="Times New Roman"/>
          <w:szCs w:val="24"/>
        </w:rPr>
        <w:footnoteReference w:id="24"/>
      </w:r>
    </w:p>
    <w:p w14:paraId="68C5FC03" w14:textId="175F0144" w:rsidR="00F27B43" w:rsidRPr="00BC3A9E" w:rsidRDefault="00F27B43" w:rsidP="005A3C85">
      <w:pPr>
        <w:spacing w:after="0" w:line="240" w:lineRule="auto"/>
        <w:ind w:firstLine="0"/>
        <w:rPr>
          <w:rFonts w:cs="Times New Roman"/>
          <w:b/>
          <w:bCs/>
          <w:szCs w:val="24"/>
        </w:rPr>
      </w:pPr>
      <w:r w:rsidRPr="002A3B35">
        <w:rPr>
          <w:szCs w:val="24"/>
        </w:rPr>
        <w:t xml:space="preserve">Negamos </w:t>
      </w:r>
      <w:r w:rsidRPr="00BC3A9E">
        <w:rPr>
          <w:rFonts w:cs="Times New Roman"/>
          <w:szCs w:val="24"/>
        </w:rPr>
        <w:t xml:space="preserve">que Jesus Cristo, sendo da tribo de Judá e não da tribo de Levi, seja desqualificado para servir como nosso sacerdote. Negamos que ele, como vítima e sacerdote, continuamente se ofereça como sacrifício na missa, mesmo que </w:t>
      </w:r>
      <w:r w:rsidRPr="002A3B35">
        <w:rPr>
          <w:rFonts w:cs="Arial"/>
          <w:szCs w:val="24"/>
          <w:shd w:val="clear" w:color="auto" w:fill="FFFFFF"/>
        </w:rPr>
        <w:t>sem derramar de sangue</w:t>
      </w:r>
      <w:r w:rsidRPr="009D0458">
        <w:rPr>
          <w:rFonts w:cs="Arial"/>
          <w:szCs w:val="24"/>
          <w:shd w:val="clear" w:color="auto" w:fill="FFFFFF"/>
        </w:rPr>
        <w:t xml:space="preserve">. Negamos que ele </w:t>
      </w:r>
      <w:r w:rsidRPr="00BC3A9E">
        <w:rPr>
          <w:rFonts w:cs="Times New Roman"/>
          <w:szCs w:val="24"/>
        </w:rPr>
        <w:t>tenha se tornado um sacerdote apenas no céu, e não era um sacerdote na terra.</w:t>
      </w:r>
    </w:p>
    <w:p w14:paraId="080BC972" w14:textId="77777777" w:rsidR="00DB0E01" w:rsidRPr="00BC3A9E" w:rsidRDefault="00DB0E01">
      <w:pPr>
        <w:spacing w:after="0" w:line="240" w:lineRule="auto"/>
        <w:ind w:firstLine="0"/>
        <w:rPr>
          <w:rFonts w:cs="Times New Roman"/>
          <w:bCs/>
          <w:szCs w:val="24"/>
        </w:rPr>
      </w:pPr>
      <w:r w:rsidRPr="00BC3A9E">
        <w:rPr>
          <w:rFonts w:cs="Times New Roman"/>
          <w:bCs/>
          <w:szCs w:val="24"/>
        </w:rPr>
        <w:br w:type="page"/>
      </w:r>
    </w:p>
    <w:p w14:paraId="349AF6D9" w14:textId="71669916" w:rsidR="00F27B43" w:rsidRPr="00BC3A9E" w:rsidRDefault="00DB0E01" w:rsidP="005A3C85">
      <w:pPr>
        <w:spacing w:after="0" w:line="240" w:lineRule="auto"/>
        <w:ind w:firstLine="0"/>
        <w:rPr>
          <w:rFonts w:cs="Times New Roman"/>
          <w:bCs/>
          <w:szCs w:val="24"/>
        </w:rPr>
      </w:pPr>
      <w:r w:rsidRPr="00BC3A9E">
        <w:rPr>
          <w:rFonts w:cs="Times New Roman"/>
          <w:bCs/>
          <w:szCs w:val="24"/>
        </w:rPr>
        <w:lastRenderedPageBreak/>
        <w:t xml:space="preserve">Artigo 25 </w:t>
      </w:r>
    </w:p>
    <w:p w14:paraId="519430F1" w14:textId="77777777" w:rsidR="00DB0E01" w:rsidRPr="005A3C85" w:rsidRDefault="00DB0E01" w:rsidP="005A3C85">
      <w:pPr>
        <w:spacing w:after="0" w:line="240" w:lineRule="auto"/>
        <w:ind w:firstLine="0"/>
        <w:rPr>
          <w:rFonts w:cs="Times New Roman"/>
          <w:bCs/>
          <w:szCs w:val="24"/>
        </w:rPr>
      </w:pPr>
    </w:p>
    <w:p w14:paraId="62E410C8" w14:textId="60C1488E" w:rsidR="00F27B43" w:rsidRPr="00BC3A9E" w:rsidRDefault="00F27B43" w:rsidP="005A3C85">
      <w:pPr>
        <w:spacing w:after="0" w:line="240" w:lineRule="auto"/>
        <w:ind w:firstLine="0"/>
        <w:rPr>
          <w:rFonts w:cs="Times New Roman"/>
          <w:bCs/>
          <w:szCs w:val="24"/>
          <w:vertAlign w:val="superscript"/>
        </w:rPr>
      </w:pPr>
      <w:r w:rsidRPr="00BC3A9E">
        <w:rPr>
          <w:rFonts w:cs="Times New Roman"/>
          <w:szCs w:val="24"/>
        </w:rPr>
        <w:t xml:space="preserve">Afirmamos </w:t>
      </w:r>
      <w:r w:rsidRPr="00BC3A9E">
        <w:rPr>
          <w:rFonts w:cs="Times New Roman"/>
          <w:bCs/>
          <w:szCs w:val="24"/>
        </w:rPr>
        <w:t>que como Rei, Jesus Cristo reina supremo agora e para sempre</w:t>
      </w:r>
      <w:r w:rsidRPr="00BC3A9E" w:rsidDel="00EF3104">
        <w:rPr>
          <w:rFonts w:cs="Times New Roman"/>
          <w:bCs/>
          <w:szCs w:val="24"/>
        </w:rPr>
        <w:t xml:space="preserve"> </w:t>
      </w:r>
      <w:r w:rsidRPr="00BC3A9E">
        <w:rPr>
          <w:rFonts w:cs="Times New Roman"/>
          <w:bCs/>
          <w:szCs w:val="24"/>
        </w:rPr>
        <w:t>sobre todos os poderes terrenos e sobrenaturais.</w:t>
      </w:r>
      <w:r w:rsidRPr="00BC3A9E">
        <w:rPr>
          <w:rStyle w:val="FootnoteReference"/>
          <w:rFonts w:cs="Times New Roman"/>
          <w:bCs/>
          <w:szCs w:val="24"/>
        </w:rPr>
        <w:footnoteReference w:id="25"/>
      </w:r>
    </w:p>
    <w:p w14:paraId="55FE2F9D" w14:textId="071A0520" w:rsidR="00F27B43" w:rsidRPr="005A3C85" w:rsidRDefault="00F27B43" w:rsidP="005A3C85">
      <w:pPr>
        <w:spacing w:after="0" w:line="240" w:lineRule="auto"/>
        <w:ind w:firstLine="0"/>
        <w:rPr>
          <w:rFonts w:cs="Times New Roman"/>
          <w:bCs/>
          <w:szCs w:val="24"/>
        </w:rPr>
      </w:pPr>
      <w:r w:rsidRPr="002A3B35">
        <w:rPr>
          <w:szCs w:val="24"/>
        </w:rPr>
        <w:t xml:space="preserve">Negamos </w:t>
      </w:r>
      <w:r w:rsidRPr="00BC3A9E">
        <w:rPr>
          <w:rFonts w:cs="Times New Roman"/>
          <w:bCs/>
          <w:szCs w:val="24"/>
        </w:rPr>
        <w:t>que o Reino de Jesus Cristo seja meramente um reino político deste mundo. Negamos que os governadores terrenos não sejam responsáveis perante</w:t>
      </w:r>
      <w:r w:rsidR="00CB7130" w:rsidRPr="00BC3A9E">
        <w:rPr>
          <w:rFonts w:cs="Times New Roman"/>
          <w:bCs/>
          <w:szCs w:val="24"/>
        </w:rPr>
        <w:t xml:space="preserve"> </w:t>
      </w:r>
      <w:r w:rsidRPr="00BC3A9E">
        <w:rPr>
          <w:rFonts w:cs="Times New Roman"/>
          <w:bCs/>
          <w:szCs w:val="24"/>
        </w:rPr>
        <w:t>ele.</w:t>
      </w:r>
    </w:p>
    <w:p w14:paraId="19E274AC" w14:textId="77777777" w:rsidR="00F27B43" w:rsidRPr="005A3C85" w:rsidRDefault="00F27B43" w:rsidP="005A3C85">
      <w:pPr>
        <w:spacing w:after="0" w:line="240" w:lineRule="auto"/>
        <w:ind w:firstLine="0"/>
        <w:rPr>
          <w:rFonts w:cs="Times New Roman"/>
          <w:bCs/>
          <w:szCs w:val="24"/>
        </w:rPr>
      </w:pPr>
    </w:p>
    <w:p w14:paraId="3D267E9E" w14:textId="0C435BF1" w:rsidR="00DB0E01" w:rsidRPr="002A3B35" w:rsidRDefault="00DB0E01" w:rsidP="005A3C85">
      <w:pPr>
        <w:spacing w:after="0" w:line="240" w:lineRule="auto"/>
        <w:ind w:firstLine="0"/>
        <w:rPr>
          <w:rFonts w:cs="Times New Roman"/>
          <w:szCs w:val="24"/>
        </w:rPr>
      </w:pPr>
      <w:r w:rsidRPr="005A3C85">
        <w:rPr>
          <w:rFonts w:cs="Times New Roman"/>
          <w:bCs/>
          <w:szCs w:val="24"/>
        </w:rPr>
        <w:t>Artigo 2</w:t>
      </w:r>
      <w:r w:rsidR="00F27B43" w:rsidRPr="005A3C85">
        <w:rPr>
          <w:rFonts w:cs="Times New Roman"/>
          <w:bCs/>
          <w:szCs w:val="24"/>
        </w:rPr>
        <w:t>6</w:t>
      </w:r>
      <w:r w:rsidR="00F27B43" w:rsidRPr="005A3C85">
        <w:rPr>
          <w:rFonts w:cs="Times New Roman"/>
          <w:bCs/>
          <w:szCs w:val="24"/>
        </w:rPr>
        <w:cr/>
      </w:r>
    </w:p>
    <w:p w14:paraId="12A03760" w14:textId="20B989B0" w:rsidR="00F27B43" w:rsidRPr="002A3B35" w:rsidRDefault="00DB0E01" w:rsidP="005A3C85">
      <w:pPr>
        <w:spacing w:after="0" w:line="240" w:lineRule="auto"/>
        <w:ind w:firstLine="0"/>
        <w:rPr>
          <w:rFonts w:cs="Times New Roman"/>
          <w:szCs w:val="24"/>
        </w:rPr>
      </w:pPr>
      <w:r w:rsidRPr="005A3C85">
        <w:rPr>
          <w:rFonts w:cs="Times New Roman"/>
          <w:bCs/>
          <w:szCs w:val="24"/>
        </w:rPr>
        <w:t xml:space="preserve"> </w:t>
      </w:r>
      <w:r w:rsidR="00F27B43" w:rsidRPr="005A3C85">
        <w:rPr>
          <w:rFonts w:cs="Times New Roman"/>
          <w:szCs w:val="24"/>
        </w:rPr>
        <w:t xml:space="preserve">Afirmamos que </w:t>
      </w:r>
      <w:r w:rsidR="005502B1" w:rsidRPr="005502B1">
        <w:rPr>
          <w:rFonts w:cs="Times New Roman"/>
          <w:szCs w:val="24"/>
        </w:rPr>
        <w:t>Jesus</w:t>
      </w:r>
      <w:r w:rsidR="009D0458">
        <w:rPr>
          <w:rFonts w:cs="Times New Roman"/>
          <w:szCs w:val="24"/>
        </w:rPr>
        <w:t xml:space="preserve"> Cristo</w:t>
      </w:r>
      <w:r w:rsidR="005502B1" w:rsidRPr="005502B1">
        <w:rPr>
          <w:rFonts w:cs="Times New Roman"/>
          <w:szCs w:val="24"/>
        </w:rPr>
        <w:t>, quando tiver vencido todos os seus inimigos, entregará seu reino ao Pai</w:t>
      </w:r>
      <w:r w:rsidR="00F27B43" w:rsidRPr="005A3C85">
        <w:rPr>
          <w:rFonts w:cs="Times New Roman"/>
          <w:szCs w:val="24"/>
        </w:rPr>
        <w:t>. Afirmamos que, nos novos céus e na nova terra, Deus estará com seu povo e que os crentes verão Jesus Cristo face a face, serão tornados como ele e desfrutarão dele para sempre.</w:t>
      </w:r>
      <w:r w:rsidR="00F27B43" w:rsidRPr="005A3C85">
        <w:rPr>
          <w:rStyle w:val="FootnoteReference"/>
          <w:rFonts w:cs="Times New Roman"/>
          <w:szCs w:val="24"/>
        </w:rPr>
        <w:footnoteReference w:id="26"/>
      </w:r>
    </w:p>
    <w:p w14:paraId="2F1FB96E" w14:textId="2EF71D57" w:rsidR="00931A51" w:rsidRPr="002A3B35" w:rsidRDefault="004C08BD" w:rsidP="005A3C85">
      <w:pPr>
        <w:spacing w:after="0" w:line="240" w:lineRule="auto"/>
        <w:ind w:firstLine="0"/>
        <w:rPr>
          <w:szCs w:val="24"/>
        </w:rPr>
      </w:pPr>
      <w:r w:rsidRPr="009D0458">
        <w:rPr>
          <w:szCs w:val="24"/>
        </w:rPr>
        <w:t xml:space="preserve">Negamos </w:t>
      </w:r>
      <w:r w:rsidR="00B677BF" w:rsidRPr="009D0458">
        <w:rPr>
          <w:szCs w:val="24"/>
        </w:rPr>
        <w:t xml:space="preserve">que haja qualquer outra esperança para a humanidade ou qualquer outro nome ou caminho no qual </w:t>
      </w:r>
      <w:r w:rsidR="005F75D6">
        <w:rPr>
          <w:szCs w:val="24"/>
        </w:rPr>
        <w:t xml:space="preserve">a </w:t>
      </w:r>
      <w:r w:rsidR="00B677BF" w:rsidRPr="009D0458">
        <w:rPr>
          <w:szCs w:val="24"/>
        </w:rPr>
        <w:t>salvação possa ser encontrada a não ser em Jesus</w:t>
      </w:r>
      <w:r w:rsidR="00EF3104" w:rsidRPr="009D0458">
        <w:rPr>
          <w:szCs w:val="24"/>
        </w:rPr>
        <w:t xml:space="preserve"> Cristo somente</w:t>
      </w:r>
      <w:r w:rsidR="00B677BF" w:rsidRPr="009D0458">
        <w:rPr>
          <w:szCs w:val="24"/>
        </w:rPr>
        <w:t xml:space="preserve">. </w:t>
      </w:r>
    </w:p>
    <w:p w14:paraId="7ACE6274" w14:textId="77777777" w:rsidR="00A8291F" w:rsidRPr="009D0458" w:rsidRDefault="00A8291F" w:rsidP="005A3C85">
      <w:pPr>
        <w:spacing w:after="0" w:line="240" w:lineRule="auto"/>
        <w:rPr>
          <w:szCs w:val="24"/>
        </w:rPr>
      </w:pPr>
    </w:p>
    <w:p w14:paraId="455B9393" w14:textId="77777777" w:rsidR="00A8291F" w:rsidRPr="009E4F0D" w:rsidRDefault="00A8291F" w:rsidP="005A3C85">
      <w:pPr>
        <w:spacing w:after="0" w:line="240" w:lineRule="auto"/>
        <w:rPr>
          <w:szCs w:val="24"/>
        </w:rPr>
      </w:pPr>
    </w:p>
    <w:p w14:paraId="3154EF4E" w14:textId="77777777" w:rsidR="00387AD6" w:rsidRPr="00BC3A9E" w:rsidRDefault="00387AD6" w:rsidP="005A3C85">
      <w:pPr>
        <w:spacing w:after="0" w:line="240" w:lineRule="auto"/>
        <w:ind w:firstLine="0"/>
        <w:rPr>
          <w:rFonts w:cs="Times New Roman"/>
          <w:szCs w:val="24"/>
        </w:rPr>
      </w:pPr>
      <w:r w:rsidRPr="00BC3A9E">
        <w:rPr>
          <w:rFonts w:cs="Times New Roman"/>
          <w:szCs w:val="24"/>
        </w:rPr>
        <w:br w:type="page"/>
      </w:r>
    </w:p>
    <w:p w14:paraId="58F29523" w14:textId="592D53A4" w:rsidR="00387AD6" w:rsidRPr="005A3C85" w:rsidRDefault="00387AD6" w:rsidP="005A3C85">
      <w:pPr>
        <w:spacing w:after="0" w:line="240" w:lineRule="auto"/>
      </w:pPr>
      <w:r w:rsidRPr="005A3C85">
        <w:rPr>
          <w:b/>
          <w:szCs w:val="24"/>
        </w:rPr>
        <w:lastRenderedPageBreak/>
        <w:t>Ensaio explicativo</w:t>
      </w:r>
      <w:r w:rsidRPr="009D0458">
        <w:rPr>
          <w:szCs w:val="24"/>
        </w:rPr>
        <w:t xml:space="preserve"> </w:t>
      </w:r>
      <w:r w:rsidRPr="00221BD0">
        <w:rPr>
          <w:szCs w:val="24"/>
        </w:rPr>
        <w:t>com</w:t>
      </w:r>
      <w:r w:rsidRPr="005A3C85">
        <w:rPr>
          <w:szCs w:val="24"/>
        </w:rPr>
        <w:t xml:space="preserve"> sugestões para uso</w:t>
      </w:r>
    </w:p>
    <w:p w14:paraId="6D5056EC" w14:textId="77777777" w:rsidR="00387AD6" w:rsidRPr="00BC3A9E" w:rsidRDefault="00387AD6">
      <w:pPr>
        <w:spacing w:after="0" w:line="240" w:lineRule="auto"/>
        <w:rPr>
          <w:rFonts w:cs="Times New Roman"/>
          <w:b/>
          <w:bCs/>
          <w:szCs w:val="24"/>
        </w:rPr>
      </w:pPr>
    </w:p>
    <w:p w14:paraId="473BD5FB" w14:textId="77777777" w:rsidR="00DB0E01" w:rsidRPr="00BC3A9E" w:rsidRDefault="00DB0E01">
      <w:pPr>
        <w:spacing w:after="0" w:line="240" w:lineRule="auto"/>
        <w:rPr>
          <w:rFonts w:cs="Times New Roman"/>
          <w:b/>
          <w:bCs/>
          <w:szCs w:val="24"/>
        </w:rPr>
      </w:pPr>
    </w:p>
    <w:p w14:paraId="3E239B90" w14:textId="77777777" w:rsidR="00387AD6" w:rsidRPr="00BC3A9E" w:rsidRDefault="00387AD6">
      <w:pPr>
        <w:spacing w:after="0" w:line="240" w:lineRule="auto"/>
        <w:rPr>
          <w:rFonts w:cs="Times New Roman"/>
          <w:szCs w:val="24"/>
        </w:rPr>
      </w:pPr>
      <w:r w:rsidRPr="00BC3A9E">
        <w:rPr>
          <w:rFonts w:cs="Times New Roman"/>
          <w:szCs w:val="24"/>
        </w:rPr>
        <w:t xml:space="preserve">Um dia toda a terra irá ressoar com uma única confissão: “Jesus Cristo é o Senhor” (Fp 2:11). Essa curta frase é cheia de significado. Dizer que Jesus é o </w:t>
      </w:r>
      <w:r w:rsidRPr="00BC3A9E">
        <w:rPr>
          <w:rFonts w:cs="Times New Roman"/>
          <w:i/>
          <w:iCs/>
          <w:szCs w:val="24"/>
        </w:rPr>
        <w:t xml:space="preserve">Cristo </w:t>
      </w:r>
      <w:r w:rsidRPr="00BC3A9E">
        <w:rPr>
          <w:rFonts w:cs="Times New Roman"/>
          <w:szCs w:val="24"/>
        </w:rPr>
        <w:t>é dizer que ele é o “Ungido”. É dizer que ele é o tão esperado Messias prometido.</w:t>
      </w:r>
    </w:p>
    <w:p w14:paraId="038EEE72" w14:textId="77777777" w:rsidR="00576FF0" w:rsidRPr="00BC3A9E" w:rsidRDefault="00576FF0">
      <w:pPr>
        <w:spacing w:after="0" w:line="240" w:lineRule="auto"/>
        <w:rPr>
          <w:rFonts w:cs="Times New Roman"/>
          <w:szCs w:val="24"/>
        </w:rPr>
      </w:pPr>
    </w:p>
    <w:p w14:paraId="7713B8A7" w14:textId="77777777" w:rsidR="00387AD6" w:rsidRPr="00BC3A9E" w:rsidRDefault="00387AD6">
      <w:pPr>
        <w:spacing w:after="0" w:line="240" w:lineRule="auto"/>
        <w:rPr>
          <w:rFonts w:cs="Times New Roman"/>
          <w:szCs w:val="24"/>
        </w:rPr>
      </w:pPr>
      <w:r w:rsidRPr="00BC3A9E">
        <w:rPr>
          <w:rFonts w:cs="Times New Roman"/>
          <w:szCs w:val="24"/>
        </w:rPr>
        <w:t xml:space="preserve"> Dizer que Jesus Cristo é o </w:t>
      </w:r>
      <w:r w:rsidRPr="00BC3A9E">
        <w:rPr>
          <w:rFonts w:cs="Times New Roman"/>
          <w:i/>
          <w:iCs/>
          <w:szCs w:val="24"/>
        </w:rPr>
        <w:t xml:space="preserve">Senhor </w:t>
      </w:r>
      <w:r w:rsidRPr="00BC3A9E">
        <w:rPr>
          <w:rFonts w:cs="Times New Roman"/>
          <w:szCs w:val="24"/>
        </w:rPr>
        <w:t xml:space="preserve">é dizer que ele é verdadeiro Deus de verdadeiro Deus. A encarnação é a maravilha das maravilhas, um mistério surpreendente. Deus se fez carne. Até mesmo chamá-lo de </w:t>
      </w:r>
      <w:r w:rsidRPr="005A3C85">
        <w:rPr>
          <w:rFonts w:cs="Times New Roman"/>
          <w:i/>
          <w:szCs w:val="24"/>
        </w:rPr>
        <w:t>Jesus</w:t>
      </w:r>
      <w:r w:rsidRPr="00BC3A9E">
        <w:rPr>
          <w:rFonts w:cs="Times New Roman"/>
          <w:szCs w:val="24"/>
        </w:rPr>
        <w:t xml:space="preserve"> é dizer que ele é o único Salvador. Ele veio ao mundo com a missão de salvar seu povo dos seus pecados (Mateus 1:21).</w:t>
      </w:r>
    </w:p>
    <w:p w14:paraId="1D5E48EF" w14:textId="77777777" w:rsidR="00576FF0" w:rsidRPr="00BC3A9E" w:rsidRDefault="00576FF0">
      <w:pPr>
        <w:spacing w:after="0" w:line="240" w:lineRule="auto"/>
        <w:rPr>
          <w:rFonts w:cs="Times New Roman"/>
          <w:szCs w:val="24"/>
        </w:rPr>
      </w:pPr>
    </w:p>
    <w:p w14:paraId="71920A34" w14:textId="0713B6B7" w:rsidR="00387AD6" w:rsidRPr="00BC3A9E" w:rsidRDefault="00CA2E34">
      <w:pPr>
        <w:spacing w:after="0" w:line="240" w:lineRule="auto"/>
        <w:rPr>
          <w:rFonts w:cs="Times New Roman"/>
          <w:szCs w:val="24"/>
        </w:rPr>
      </w:pPr>
      <w:r w:rsidRPr="00BC3A9E" w:rsidDel="00CA2E34">
        <w:rPr>
          <w:rFonts w:cs="Times New Roman"/>
          <w:szCs w:val="24"/>
        </w:rPr>
        <w:t xml:space="preserve"> </w:t>
      </w:r>
      <w:r w:rsidR="00387AD6" w:rsidRPr="00BC3A9E">
        <w:rPr>
          <w:rFonts w:cs="Times New Roman"/>
          <w:szCs w:val="24"/>
        </w:rPr>
        <w:t>“Jesus Cristo é o Senhor” é um credo – uma breve declaração de fé. Esse curto credo declara o que cremos sobre Cristo. Alguns acreditam que 1 Timóteo 3:16 seja também um credo. Duas razões apontam para isso. Primeiro, Paulo diz o seguinte: “evidentemente”, termo no original que denota algo que todos professam sem dúvida ou controvérsia. Segundo, o verso é expresso de forma rítmica e poética, formando um breve resumo do Cristo encarnado:</w:t>
      </w:r>
    </w:p>
    <w:p w14:paraId="4520B12C" w14:textId="77777777" w:rsidR="00576FF0" w:rsidRPr="00BC3A9E" w:rsidRDefault="00576FF0">
      <w:pPr>
        <w:spacing w:after="0" w:line="240" w:lineRule="auto"/>
        <w:rPr>
          <w:rFonts w:cs="Times New Roman"/>
          <w:szCs w:val="24"/>
        </w:rPr>
      </w:pPr>
    </w:p>
    <w:p w14:paraId="77C6C653" w14:textId="1A553EB5" w:rsidR="00387AD6" w:rsidRPr="00BC3A9E" w:rsidRDefault="00CA2E34">
      <w:pPr>
        <w:spacing w:after="0" w:line="240" w:lineRule="auto"/>
        <w:rPr>
          <w:rFonts w:cs="Times New Roman"/>
          <w:szCs w:val="24"/>
        </w:rPr>
      </w:pPr>
      <w:r w:rsidRPr="00BC3A9E" w:rsidDel="00CA2E34">
        <w:rPr>
          <w:rFonts w:cs="Times New Roman"/>
          <w:szCs w:val="24"/>
        </w:rPr>
        <w:t xml:space="preserve"> </w:t>
      </w:r>
      <w:r w:rsidR="00387AD6" w:rsidRPr="00BC3A9E">
        <w:rPr>
          <w:rFonts w:cs="Times New Roman"/>
          <w:szCs w:val="24"/>
        </w:rPr>
        <w:t>“Aquele que se manifestou em carne,</w:t>
      </w:r>
    </w:p>
    <w:p w14:paraId="1FB367DF" w14:textId="77777777" w:rsidR="00387AD6" w:rsidRPr="00BC3A9E" w:rsidRDefault="00387AD6">
      <w:pPr>
        <w:spacing w:after="0" w:line="240" w:lineRule="auto"/>
        <w:rPr>
          <w:rFonts w:cs="Times New Roman"/>
          <w:szCs w:val="24"/>
        </w:rPr>
      </w:pPr>
      <w:r w:rsidRPr="00BC3A9E">
        <w:rPr>
          <w:rFonts w:cs="Times New Roman"/>
          <w:szCs w:val="24"/>
        </w:rPr>
        <w:t>foi justificado em espírito,</w:t>
      </w:r>
    </w:p>
    <w:p w14:paraId="40A4AA75" w14:textId="77777777" w:rsidR="00387AD6" w:rsidRPr="00BC3A9E" w:rsidRDefault="00387AD6">
      <w:pPr>
        <w:spacing w:after="0" w:line="240" w:lineRule="auto"/>
        <w:rPr>
          <w:rFonts w:cs="Times New Roman"/>
          <w:szCs w:val="24"/>
        </w:rPr>
      </w:pPr>
      <w:r w:rsidRPr="00BC3A9E">
        <w:rPr>
          <w:rFonts w:cs="Times New Roman"/>
          <w:szCs w:val="24"/>
        </w:rPr>
        <w:t>visto dos anjos,</w:t>
      </w:r>
    </w:p>
    <w:p w14:paraId="082C192F" w14:textId="77777777" w:rsidR="00387AD6" w:rsidRPr="00BC3A9E" w:rsidRDefault="00387AD6">
      <w:pPr>
        <w:spacing w:after="0" w:line="240" w:lineRule="auto"/>
        <w:rPr>
          <w:rFonts w:cs="Times New Roman"/>
          <w:szCs w:val="24"/>
        </w:rPr>
      </w:pPr>
      <w:r w:rsidRPr="00BC3A9E">
        <w:rPr>
          <w:rFonts w:cs="Times New Roman"/>
          <w:szCs w:val="24"/>
        </w:rPr>
        <w:t>pregado entre os gentios,</w:t>
      </w:r>
    </w:p>
    <w:p w14:paraId="1ECEC8EA" w14:textId="77777777" w:rsidR="00387AD6" w:rsidRPr="00BC3A9E" w:rsidRDefault="00387AD6">
      <w:pPr>
        <w:spacing w:after="0" w:line="240" w:lineRule="auto"/>
        <w:rPr>
          <w:rFonts w:cs="Times New Roman"/>
          <w:szCs w:val="24"/>
        </w:rPr>
      </w:pPr>
      <w:r w:rsidRPr="00BC3A9E">
        <w:rPr>
          <w:rFonts w:cs="Times New Roman"/>
          <w:szCs w:val="24"/>
        </w:rPr>
        <w:t>crido no mundo,</w:t>
      </w:r>
    </w:p>
    <w:p w14:paraId="7DFE6C41" w14:textId="77777777" w:rsidR="00387AD6" w:rsidRPr="00BC3A9E" w:rsidRDefault="00387AD6">
      <w:pPr>
        <w:spacing w:after="0" w:line="240" w:lineRule="auto"/>
        <w:rPr>
          <w:rFonts w:cs="Times New Roman"/>
          <w:szCs w:val="24"/>
        </w:rPr>
      </w:pPr>
      <w:r w:rsidRPr="00BC3A9E">
        <w:rPr>
          <w:rFonts w:cs="Times New Roman"/>
          <w:szCs w:val="24"/>
        </w:rPr>
        <w:t>e recebido acima na glória”. (1 Timóteo 3:16)</w:t>
      </w:r>
    </w:p>
    <w:p w14:paraId="1239AF3E" w14:textId="77777777" w:rsidR="00576FF0" w:rsidRPr="00BC3A9E" w:rsidRDefault="00576FF0">
      <w:pPr>
        <w:spacing w:after="0" w:line="240" w:lineRule="auto"/>
        <w:rPr>
          <w:rFonts w:cs="Times New Roman"/>
          <w:szCs w:val="24"/>
        </w:rPr>
      </w:pPr>
    </w:p>
    <w:p w14:paraId="3250B8CC" w14:textId="17E117A6" w:rsidR="00DE2D05" w:rsidRPr="00BC3A9E" w:rsidRDefault="00DE2D05">
      <w:pPr>
        <w:spacing w:after="0" w:line="240" w:lineRule="auto"/>
        <w:rPr>
          <w:rFonts w:cs="Times New Roman"/>
          <w:szCs w:val="24"/>
        </w:rPr>
      </w:pPr>
      <w:r w:rsidRPr="00BC3A9E">
        <w:rPr>
          <w:rFonts w:cs="Times New Roman"/>
          <w:szCs w:val="24"/>
        </w:rPr>
        <w:t>O padrão bíblico é importante. Quando a Igreja primitiva convocou concílios e produziu credos, eles não criaram um novo método de confessar a fé. Eles deram continuidade a uma tradição estabelecida biblicamente.</w:t>
      </w:r>
    </w:p>
    <w:p w14:paraId="4A049139" w14:textId="77777777" w:rsidR="00576FF0" w:rsidRPr="00BC3A9E" w:rsidRDefault="00576FF0">
      <w:pPr>
        <w:spacing w:after="0" w:line="240" w:lineRule="auto"/>
        <w:rPr>
          <w:rFonts w:cs="Times New Roman"/>
          <w:szCs w:val="24"/>
        </w:rPr>
      </w:pPr>
    </w:p>
    <w:p w14:paraId="4AB30E3D" w14:textId="1E20DB4F" w:rsidR="00DE2D05" w:rsidRDefault="00DE2D05">
      <w:pPr>
        <w:spacing w:after="0" w:line="240" w:lineRule="auto"/>
        <w:rPr>
          <w:rFonts w:cs="Times New Roman"/>
          <w:szCs w:val="24"/>
        </w:rPr>
      </w:pPr>
      <w:r w:rsidRPr="00BC3A9E">
        <w:rPr>
          <w:rFonts w:cs="Times New Roman"/>
          <w:szCs w:val="24"/>
        </w:rPr>
        <w:t>À medida que surgiam os desafios, a Igreja se posicionava. Além disso, muitos acreditam que as necessidades litúrgicas ou o desejo por um culto puro também incentivou a Igreja a escrever credos. Isso é especialmente verdade em relação à doutrina de Cristo. A verdade essencial sobre a pessoa e a obra de Jesus foi a característica determinante do cristianismo no decorrer dos séculos.</w:t>
      </w:r>
    </w:p>
    <w:p w14:paraId="3E7F4538" w14:textId="77777777" w:rsidR="00CA0ACB" w:rsidRPr="00BC3A9E" w:rsidRDefault="00CA0ACB">
      <w:pPr>
        <w:spacing w:after="0" w:line="240" w:lineRule="auto"/>
        <w:rPr>
          <w:rFonts w:cs="Times New Roman"/>
          <w:szCs w:val="24"/>
        </w:rPr>
      </w:pPr>
    </w:p>
    <w:p w14:paraId="7DAD4C8F" w14:textId="2B5BD577" w:rsidR="00DE2D05" w:rsidRPr="00BC3A9E" w:rsidRDefault="00DE2D05">
      <w:pPr>
        <w:spacing w:after="0" w:line="240" w:lineRule="auto"/>
        <w:rPr>
          <w:rFonts w:cs="Times New Roman"/>
          <w:szCs w:val="24"/>
        </w:rPr>
      </w:pPr>
      <w:r w:rsidRPr="00BC3A9E">
        <w:rPr>
          <w:rFonts w:cs="Times New Roman"/>
          <w:szCs w:val="24"/>
        </w:rPr>
        <w:t>Os próprios autores do Novo Testamento lutaram contra ideias falsas sobre a identidade e obra de Cristo. Nos primeiros séculos da Igreja, diversos grupos desafiaram a verdadeira humanidade de Cristo. Um grupo, os docetistas, defendia que Jesus só “parecia” humano. Outras heresias, como o arianismo, desafiaram a verdadeira divindade de Cristo. Essas heresias alegavam que ele era menor que o Pai. Grupos posteriores erraram na forma de expressar como as duas naturezas, a verdadeira humanidade e a verdadeira divindade de Cristo, são unidas em sua pessoa única.</w:t>
      </w:r>
    </w:p>
    <w:p w14:paraId="2C441E49" w14:textId="77777777" w:rsidR="00576FF0" w:rsidRPr="00BC3A9E" w:rsidRDefault="00576FF0">
      <w:pPr>
        <w:spacing w:after="0" w:line="240" w:lineRule="auto"/>
        <w:rPr>
          <w:rFonts w:cs="Times New Roman"/>
          <w:szCs w:val="24"/>
        </w:rPr>
      </w:pPr>
    </w:p>
    <w:p w14:paraId="65182BB5" w14:textId="218C0A22" w:rsidR="00DE2D05" w:rsidRDefault="00DE2D05">
      <w:pPr>
        <w:spacing w:after="0" w:line="240" w:lineRule="auto"/>
        <w:rPr>
          <w:rFonts w:cs="Times New Roman"/>
          <w:szCs w:val="24"/>
        </w:rPr>
      </w:pPr>
      <w:r w:rsidRPr="00BC3A9E">
        <w:rPr>
          <w:rFonts w:cs="Times New Roman"/>
          <w:szCs w:val="24"/>
        </w:rPr>
        <w:t xml:space="preserve">A Igreja primitiva respondeu a esses desafios e erros convocando concílios e escrevendo credos que resumiam o ensino da Bíblia sobre as verdades centrais da fé cristã. Esses credos são um rico legado, entregues de uma geração para a outra. Então, atualmente, temos os recursos do Credo Apostólico, do Credo de </w:t>
      </w:r>
      <w:r w:rsidRPr="00BC3A9E">
        <w:rPr>
          <w:rFonts w:cs="Times New Roman"/>
          <w:szCs w:val="24"/>
        </w:rPr>
        <w:lastRenderedPageBreak/>
        <w:t>Nicéia e da Definição de Calcedônia. Esses credos marcam fronteiras, estabelecendo uma clara demarcação entre a ortodoxia e a heresia.</w:t>
      </w:r>
    </w:p>
    <w:p w14:paraId="338F3E06" w14:textId="77777777" w:rsidR="00CA0ACB" w:rsidRPr="00BC3A9E" w:rsidRDefault="00CA0ACB">
      <w:pPr>
        <w:spacing w:after="0" w:line="240" w:lineRule="auto"/>
        <w:rPr>
          <w:rFonts w:cs="Times New Roman"/>
          <w:szCs w:val="24"/>
        </w:rPr>
      </w:pPr>
    </w:p>
    <w:p w14:paraId="396B1670" w14:textId="20831101" w:rsidR="00DE2D05" w:rsidRPr="00BC3A9E" w:rsidRDefault="00DE2D05">
      <w:pPr>
        <w:spacing w:after="0" w:line="240" w:lineRule="auto"/>
        <w:rPr>
          <w:rFonts w:cs="Times New Roman"/>
          <w:szCs w:val="24"/>
        </w:rPr>
      </w:pPr>
      <w:r w:rsidRPr="00BC3A9E">
        <w:rPr>
          <w:rFonts w:cs="Times New Roman"/>
          <w:szCs w:val="24"/>
        </w:rPr>
        <w:t>Esses credos serviram para fortalecer a Igreja e, pelo direcionamento da graciosa mão de Deus, levaram os cristãos a proclamarem o evangelho com fidelidade. São recitados agora como um testemunho de seu valor duradouro. Fazem-nos lembrar que Cristo está no centro de nossa teologia e no centro de nosso culto. Esses credos convocam a Igreja para “pelejar pela fé que de uma vez para sempre foi entregue aos santos” (Judas 1:3).</w:t>
      </w:r>
    </w:p>
    <w:p w14:paraId="5C488AF2" w14:textId="77777777" w:rsidR="00DE2D05" w:rsidRPr="00BC3A9E" w:rsidRDefault="00DE2D05">
      <w:pPr>
        <w:spacing w:after="0" w:line="240" w:lineRule="auto"/>
        <w:rPr>
          <w:rFonts w:cs="Times New Roman"/>
          <w:szCs w:val="24"/>
        </w:rPr>
      </w:pPr>
    </w:p>
    <w:p w14:paraId="660751F5" w14:textId="34A00A84" w:rsidR="00DE2D05" w:rsidRPr="00BC3A9E" w:rsidRDefault="00DE2D05">
      <w:pPr>
        <w:spacing w:after="0" w:line="240" w:lineRule="auto"/>
        <w:rPr>
          <w:rFonts w:cs="Times New Roman"/>
          <w:szCs w:val="24"/>
        </w:rPr>
      </w:pPr>
      <w:r w:rsidRPr="00BC3A9E">
        <w:rPr>
          <w:rFonts w:cs="Times New Roman"/>
          <w:szCs w:val="24"/>
        </w:rPr>
        <w:t>Ainda assim, esses credos somente aludem à obra de Cristo, mas não expõem o evangelho completamente. Uma verdadeira divisão na Igreja visível ocorreu no tempo da Reforma. A obra de Cristo foi o tema central. Mais especificamente, o debate sobre a justificação pela fé somente foi a controvérsia central que desencadeou a Reforma. Naquele momento, a Igreja foi dividida entre o Protestantismo e o Catolicismo Romano. O Protestantismo afirma a doutrina da justificação pela fé somente (</w:t>
      </w:r>
      <w:r w:rsidRPr="00BC3A9E">
        <w:rPr>
          <w:rFonts w:cs="Times New Roman"/>
          <w:i/>
          <w:iCs/>
          <w:szCs w:val="24"/>
        </w:rPr>
        <w:t>sola fide</w:t>
      </w:r>
      <w:r w:rsidRPr="00BC3A9E">
        <w:rPr>
          <w:rFonts w:cs="Times New Roman"/>
          <w:szCs w:val="24"/>
        </w:rPr>
        <w:t>), enquanto o Catolicismo Romano, segundo os decretos do Concílio de Trento, rejeita a doutrina da justificação pela fé somente, optando por ver a justificação como o resultado de uma cooperação entre fé e obras. A Reforma também revelou uma diferença em outra questão: Jesus Cristo como cabeça suprema e única sobre sua Igreja e, na verdade, sobre todas as coisas.</w:t>
      </w:r>
    </w:p>
    <w:p w14:paraId="66710135" w14:textId="77777777" w:rsidR="00576FF0" w:rsidRPr="00BC3A9E" w:rsidRDefault="00576FF0">
      <w:pPr>
        <w:spacing w:after="0" w:line="240" w:lineRule="auto"/>
        <w:rPr>
          <w:rFonts w:cs="Times New Roman"/>
          <w:szCs w:val="24"/>
        </w:rPr>
      </w:pPr>
    </w:p>
    <w:p w14:paraId="4E6C9BD7" w14:textId="54DFF71F" w:rsidR="00DE2D05" w:rsidRPr="00BC3A9E" w:rsidRDefault="00DE2D05">
      <w:pPr>
        <w:spacing w:after="0" w:line="240" w:lineRule="auto"/>
        <w:rPr>
          <w:rFonts w:cs="Times New Roman"/>
          <w:szCs w:val="24"/>
        </w:rPr>
      </w:pPr>
      <w:r w:rsidRPr="00BC3A9E">
        <w:rPr>
          <w:rFonts w:cs="Times New Roman"/>
          <w:szCs w:val="24"/>
        </w:rPr>
        <w:t xml:space="preserve">Os Credos Ecumênicos e essas ênfases da Reforma, quando considerados juntos, estabelecem diretrizes para que a Igreja proclame um evangelho biblicamente fiel. Os credos e as diversas confissões e catecismos da Reforma fornecem resumos da fé e trazem clareza à fé e ao Evangelho. </w:t>
      </w:r>
    </w:p>
    <w:p w14:paraId="4C4AA38C" w14:textId="77777777" w:rsidR="00576FF0" w:rsidRPr="00BC3A9E" w:rsidRDefault="00576FF0">
      <w:pPr>
        <w:spacing w:after="0" w:line="240" w:lineRule="auto"/>
        <w:rPr>
          <w:rFonts w:cs="Times New Roman"/>
          <w:szCs w:val="24"/>
        </w:rPr>
      </w:pPr>
    </w:p>
    <w:p w14:paraId="123270EF" w14:textId="27EDC65D" w:rsidR="00DE2D05" w:rsidRPr="00BC3A9E" w:rsidRDefault="00DE2D05">
      <w:pPr>
        <w:spacing w:after="0" w:line="240" w:lineRule="auto"/>
        <w:rPr>
          <w:rFonts w:cs="Times New Roman"/>
          <w:szCs w:val="24"/>
        </w:rPr>
      </w:pPr>
      <w:r w:rsidRPr="00BC3A9E">
        <w:rPr>
          <w:rFonts w:cs="Times New Roman"/>
          <w:i/>
          <w:szCs w:val="24"/>
        </w:rPr>
        <w:t>O Verbo se Fez Carne: A Declaração do Ministério Ligonier sobre Cristologia</w:t>
      </w:r>
      <w:r w:rsidRPr="00BC3A9E">
        <w:rPr>
          <w:rFonts w:cs="Times New Roman"/>
          <w:szCs w:val="24"/>
        </w:rPr>
        <w:t xml:space="preserve"> é uma humilde tentativa de oferecer à Igreja desta geração – e, sob a bênção de Deus, às gerações futuras – uma declaração sucinta da pessoa e obra de Cristo baseada nas riquezas do passado, tanto dos Credos Ecumênicos quanto da teologia da Reforma. Talvez essa declaração e os vinte e cinco artigos de afirmação e negação que a acompanham possam servir como catalisador de outras discussões e reflexões sobre essas questões cruciais da cristologia. Talvez a própria declaração se mostre útil para a Igreja. Não foram medidos esforços para que essa declaração fosse adequada para ser recitada publicamente. Queremos que todos os que venham a se deparar com essa declaração saibam que “Jesus Cristo é o Senhor”.</w:t>
      </w:r>
    </w:p>
    <w:p w14:paraId="342338F2" w14:textId="501F5C95" w:rsidR="00DE2D05" w:rsidRPr="00BC3A9E" w:rsidRDefault="00DE2D05">
      <w:pPr>
        <w:spacing w:after="0" w:line="240" w:lineRule="auto"/>
        <w:rPr>
          <w:rFonts w:cs="Times New Roman"/>
          <w:szCs w:val="24"/>
        </w:rPr>
      </w:pPr>
    </w:p>
    <w:p w14:paraId="464C77A0" w14:textId="11CABBDB" w:rsidR="00DE2D05" w:rsidRPr="009D0458" w:rsidRDefault="00DE2D05" w:rsidP="005A3C85">
      <w:pPr>
        <w:spacing w:after="0" w:line="240" w:lineRule="auto"/>
        <w:rPr>
          <w:szCs w:val="24"/>
        </w:rPr>
      </w:pPr>
      <w:r w:rsidRPr="002A3B35">
        <w:rPr>
          <w:szCs w:val="24"/>
        </w:rPr>
        <w:t>A DECLARAÇÃO</w:t>
      </w:r>
    </w:p>
    <w:p w14:paraId="1F237569" w14:textId="77777777" w:rsidR="00CA2E34" w:rsidRPr="00221BD0" w:rsidRDefault="00CA2E34" w:rsidP="005A3C85">
      <w:pPr>
        <w:spacing w:after="0" w:line="240" w:lineRule="auto"/>
        <w:rPr>
          <w:szCs w:val="24"/>
        </w:rPr>
      </w:pPr>
    </w:p>
    <w:p w14:paraId="7E961B8C" w14:textId="2028FB6A" w:rsidR="00DE2D05" w:rsidRPr="00BC3A9E" w:rsidRDefault="00DE2D05">
      <w:pPr>
        <w:spacing w:after="0" w:line="240" w:lineRule="auto"/>
        <w:rPr>
          <w:rFonts w:cs="Times New Roman"/>
          <w:szCs w:val="24"/>
        </w:rPr>
      </w:pPr>
      <w:r w:rsidRPr="00BC3A9E">
        <w:rPr>
          <w:rFonts w:cs="Times New Roman"/>
          <w:szCs w:val="24"/>
        </w:rPr>
        <w:t xml:space="preserve">A declaração consiste em seis estrofes ou seções. A primeira serve de prefácio, com dois verbos chaves: </w:t>
      </w:r>
      <w:r w:rsidRPr="00BC3A9E">
        <w:rPr>
          <w:rFonts w:cs="Times New Roman"/>
          <w:i/>
          <w:iCs/>
          <w:szCs w:val="24"/>
        </w:rPr>
        <w:t xml:space="preserve">confessar </w:t>
      </w:r>
      <w:r w:rsidRPr="00BC3A9E">
        <w:rPr>
          <w:rFonts w:cs="Times New Roman"/>
          <w:szCs w:val="24"/>
        </w:rPr>
        <w:t xml:space="preserve">e </w:t>
      </w:r>
      <w:r w:rsidRPr="00BC3A9E">
        <w:rPr>
          <w:rFonts w:cs="Times New Roman"/>
          <w:i/>
          <w:iCs/>
          <w:szCs w:val="24"/>
        </w:rPr>
        <w:t xml:space="preserve">regozijar. </w:t>
      </w:r>
      <w:r w:rsidRPr="00BC3A9E">
        <w:rPr>
          <w:rFonts w:cs="Times New Roman"/>
          <w:szCs w:val="24"/>
        </w:rPr>
        <w:t>Deus revelou a si mesmo e a sua vontade nas páginas das Sagradas Escrituras. Porém, ainda assim, há “coisas secretas” que pertencem somente a ele (Dt 29:29). Precisamos sempre nos lembrar de nossas limitações na tarefa da teologia.</w:t>
      </w:r>
      <w:r w:rsidR="005250C7" w:rsidRPr="00BC3A9E">
        <w:rPr>
          <w:rFonts w:cs="Times New Roman"/>
          <w:szCs w:val="24"/>
        </w:rPr>
        <w:t xml:space="preserve"> </w:t>
      </w:r>
      <w:r w:rsidR="000E381A" w:rsidRPr="00BC3A9E">
        <w:rPr>
          <w:rFonts w:cs="Times New Roman"/>
          <w:szCs w:val="24"/>
        </w:rPr>
        <w:t>Assim</w:t>
      </w:r>
      <w:r w:rsidRPr="00BC3A9E">
        <w:rPr>
          <w:rFonts w:cs="Times New Roman"/>
          <w:szCs w:val="24"/>
        </w:rPr>
        <w:t xml:space="preserve">, nós começamos confessando o </w:t>
      </w:r>
      <w:r w:rsidRPr="00BC3A9E">
        <w:rPr>
          <w:rFonts w:cs="Times New Roman"/>
          <w:i/>
          <w:iCs/>
          <w:szCs w:val="24"/>
        </w:rPr>
        <w:t xml:space="preserve">mistério </w:t>
      </w:r>
      <w:r w:rsidRPr="00BC3A9E">
        <w:rPr>
          <w:rFonts w:cs="Times New Roman"/>
          <w:szCs w:val="24"/>
        </w:rPr>
        <w:t xml:space="preserve">e a </w:t>
      </w:r>
      <w:r w:rsidRPr="00BC3A9E">
        <w:rPr>
          <w:rFonts w:cs="Times New Roman"/>
          <w:i/>
          <w:iCs/>
          <w:szCs w:val="24"/>
        </w:rPr>
        <w:t xml:space="preserve">maravilha </w:t>
      </w:r>
      <w:r w:rsidRPr="00BC3A9E">
        <w:rPr>
          <w:rFonts w:cs="Times New Roman"/>
          <w:szCs w:val="24"/>
        </w:rPr>
        <w:t xml:space="preserve">do evangelho. O foco primário dessa declaração é a encarnação, que definimos sucintamente com as palavras </w:t>
      </w:r>
      <w:r w:rsidRPr="00BC3A9E">
        <w:rPr>
          <w:rFonts w:cs="Times New Roman"/>
          <w:i/>
          <w:iCs/>
          <w:szCs w:val="24"/>
        </w:rPr>
        <w:t>Deus feito carne</w:t>
      </w:r>
      <w:r w:rsidRPr="00BC3A9E">
        <w:rPr>
          <w:rFonts w:cs="Times New Roman"/>
          <w:szCs w:val="24"/>
        </w:rPr>
        <w:t>. A pessoa de Cristo imediatamente conduz à obra de Cristo, então nós coletivamente regozijamos na obra de Cristo da salvação.</w:t>
      </w:r>
    </w:p>
    <w:p w14:paraId="5E312596" w14:textId="76980E28" w:rsidR="00DE2D05" w:rsidRPr="00BC3A9E" w:rsidRDefault="00DE2D05">
      <w:pPr>
        <w:spacing w:after="0" w:line="240" w:lineRule="auto"/>
        <w:rPr>
          <w:rFonts w:cs="Times New Roman"/>
          <w:szCs w:val="24"/>
        </w:rPr>
      </w:pPr>
      <w:r w:rsidRPr="00BC3A9E">
        <w:rPr>
          <w:rFonts w:cs="Times New Roman"/>
          <w:szCs w:val="24"/>
        </w:rPr>
        <w:lastRenderedPageBreak/>
        <w:t>A segunda estrofe enfatiza a verdadeira divindade de Cristo, vendo-o em posição de igualdade entre as pessoas da divindade trina. Essa estrofe termina com a reiteração da fórmula calcedoniana da Definição de Calcedônia. Desde a encarnação, Cristo sempre foi e sempre será duas naturezas em uma pessoa.</w:t>
      </w:r>
    </w:p>
    <w:p w14:paraId="524FC115" w14:textId="77777777" w:rsidR="004B78E2" w:rsidRPr="00BC3A9E" w:rsidRDefault="004B78E2">
      <w:pPr>
        <w:spacing w:after="0" w:line="240" w:lineRule="auto"/>
        <w:rPr>
          <w:rFonts w:cs="Times New Roman"/>
          <w:szCs w:val="24"/>
        </w:rPr>
      </w:pPr>
    </w:p>
    <w:p w14:paraId="11561120" w14:textId="7ECEF706" w:rsidR="00DE2D05" w:rsidRPr="00BC3A9E" w:rsidRDefault="00DE2D05">
      <w:pPr>
        <w:spacing w:after="0" w:line="240" w:lineRule="auto"/>
        <w:rPr>
          <w:rFonts w:cs="Times New Roman"/>
          <w:szCs w:val="24"/>
        </w:rPr>
      </w:pPr>
      <w:r w:rsidRPr="00BC3A9E">
        <w:rPr>
          <w:rFonts w:cs="Times New Roman"/>
          <w:szCs w:val="24"/>
        </w:rPr>
        <w:t>A exposição da encarnação ocupa a terceira estrofe, enfatizando a verdadeira humanidade de Cristo. Ele nasceu. Ele é Emanuel, que significa “Deus conosco” (Mt 1:23). Aqui nós confessamos sua morte, sepultamento, ressurreição, ascensão e segunda vinda. Esses são os fatos históricos da encarnação.</w:t>
      </w:r>
    </w:p>
    <w:p w14:paraId="2DDBBC5D" w14:textId="77777777" w:rsidR="00DE2D05" w:rsidRPr="00BC3A9E" w:rsidRDefault="00DE2D05">
      <w:pPr>
        <w:spacing w:after="0" w:line="240" w:lineRule="auto"/>
        <w:rPr>
          <w:rFonts w:cs="Times New Roman"/>
          <w:szCs w:val="24"/>
        </w:rPr>
      </w:pPr>
    </w:p>
    <w:p w14:paraId="61D5F70D" w14:textId="5F41E068" w:rsidR="00DE2D05" w:rsidRPr="00BC3A9E" w:rsidRDefault="00DE2D05">
      <w:pPr>
        <w:spacing w:after="0" w:line="240" w:lineRule="auto"/>
        <w:rPr>
          <w:rFonts w:cs="Times New Roman"/>
          <w:szCs w:val="24"/>
        </w:rPr>
      </w:pPr>
      <w:r w:rsidRPr="00BC3A9E">
        <w:rPr>
          <w:rFonts w:cs="Times New Roman"/>
          <w:szCs w:val="24"/>
        </w:rPr>
        <w:t>Os fatos teológicos da encarnação continuam na quarta seção, baseando-se nas percepções</w:t>
      </w:r>
      <w:r w:rsidR="00592D11" w:rsidRPr="00BC3A9E">
        <w:rPr>
          <w:rFonts w:cs="Times New Roman"/>
          <w:szCs w:val="24"/>
        </w:rPr>
        <w:t xml:space="preserve"> </w:t>
      </w:r>
      <w:r w:rsidRPr="00BC3A9E">
        <w:rPr>
          <w:rFonts w:cs="Times New Roman"/>
          <w:szCs w:val="24"/>
        </w:rPr>
        <w:t xml:space="preserve">redescobertas no tempo da Reforma. Para nós, Jesus foi perfeitamente obediente. Ele </w:t>
      </w:r>
      <w:r w:rsidRPr="00BC3A9E">
        <w:rPr>
          <w:rFonts w:cs="Times New Roman"/>
          <w:i/>
          <w:iCs/>
          <w:szCs w:val="24"/>
        </w:rPr>
        <w:t xml:space="preserve">guardou a Lei </w:t>
      </w:r>
      <w:r w:rsidRPr="00BC3A9E">
        <w:rPr>
          <w:rFonts w:cs="Times New Roman"/>
          <w:szCs w:val="24"/>
        </w:rPr>
        <w:t>(obediência ativa) e pagou a pena da Lei (obediência passiva). Ele foi o cordeiro imaculado, fazendo a expiação substitutiva por nós. Ele solucionou o mais urgente problema que confronta toda a humanidade: a ira do Deus Santo. Essa estrofe termina declarando a doutrina da imputação. Nossos pecados foram imputados, ou contados, em Cristo, enquanto sua justiça foi imputada a nós. Nós temos paz com Deus somente e exclusivamente por causa do que Cristo fez por nós. Estamos revestidos de sua justiça.</w:t>
      </w:r>
    </w:p>
    <w:p w14:paraId="6873A18F" w14:textId="7FB2C991" w:rsidR="00DE2D05" w:rsidRPr="00BC3A9E" w:rsidRDefault="00DE2D05">
      <w:pPr>
        <w:spacing w:after="0" w:line="240" w:lineRule="auto"/>
        <w:rPr>
          <w:rFonts w:cs="Times New Roman"/>
          <w:szCs w:val="24"/>
        </w:rPr>
      </w:pPr>
    </w:p>
    <w:p w14:paraId="3709E41C" w14:textId="64977C3B" w:rsidR="00DE2D05" w:rsidRPr="00BC3A9E" w:rsidRDefault="00DE2D05">
      <w:pPr>
        <w:spacing w:after="0" w:line="240" w:lineRule="auto"/>
        <w:rPr>
          <w:rFonts w:cs="Times New Roman"/>
          <w:szCs w:val="24"/>
        </w:rPr>
      </w:pPr>
      <w:r w:rsidRPr="00BC3A9E">
        <w:rPr>
          <w:rFonts w:cs="Times New Roman"/>
          <w:szCs w:val="24"/>
        </w:rPr>
        <w:t>O tríplice ofício (</w:t>
      </w:r>
      <w:r w:rsidRPr="00BC3A9E">
        <w:rPr>
          <w:rFonts w:cs="Times New Roman"/>
          <w:i/>
          <w:iCs/>
          <w:szCs w:val="24"/>
        </w:rPr>
        <w:t>munus triplex</w:t>
      </w:r>
      <w:r w:rsidRPr="00BC3A9E">
        <w:rPr>
          <w:rFonts w:cs="Times New Roman"/>
          <w:szCs w:val="24"/>
        </w:rPr>
        <w:t>) de Cristo é uma construção teológica útil que expressa a obra de Cristo de modo sucinto. Os três ofícios de profeta, sacerdote e rei eram funções mediadoras no Antigo Testamento. Jesus combina os três em sua pessoa e exerce-os de modo perfeito. Aqui, não somente refletimos na obra mediadora no passado na cruz, mas também em sua obra atual como nosso intercessor à mão direita do Pai.</w:t>
      </w:r>
    </w:p>
    <w:p w14:paraId="1180D500" w14:textId="08EBACB3" w:rsidR="00DE2D05" w:rsidRPr="00BC3A9E" w:rsidRDefault="00DE2D05">
      <w:pPr>
        <w:spacing w:after="0" w:line="240" w:lineRule="auto"/>
        <w:rPr>
          <w:rFonts w:cs="Times New Roman"/>
          <w:szCs w:val="24"/>
        </w:rPr>
      </w:pPr>
    </w:p>
    <w:p w14:paraId="167817C7" w14:textId="5D10A0C0" w:rsidR="00DE2D05" w:rsidRPr="00BC3A9E" w:rsidRDefault="00DE2D05">
      <w:pPr>
        <w:spacing w:after="0" w:line="240" w:lineRule="auto"/>
        <w:rPr>
          <w:rFonts w:cs="Times New Roman"/>
          <w:szCs w:val="24"/>
        </w:rPr>
      </w:pPr>
      <w:r w:rsidRPr="00BC3A9E">
        <w:rPr>
          <w:rFonts w:cs="Times New Roman"/>
          <w:szCs w:val="24"/>
        </w:rPr>
        <w:t xml:space="preserve">A estrofe final afirma a confissão concisa e singular: </w:t>
      </w:r>
      <w:r w:rsidRPr="00BC3A9E">
        <w:rPr>
          <w:rFonts w:cs="Times New Roman"/>
          <w:i/>
          <w:iCs/>
          <w:szCs w:val="24"/>
        </w:rPr>
        <w:t>Jesus Cristo é Senhor</w:t>
      </w:r>
      <w:r w:rsidRPr="00BC3A9E">
        <w:rPr>
          <w:rFonts w:cs="Times New Roman"/>
          <w:szCs w:val="24"/>
        </w:rPr>
        <w:t>. Toda verdadeira teologia conduz à doxologia, ou culto. Ao cultuar a Cristo agora, estamos nos preparando para a nossa obra eterna.</w:t>
      </w:r>
    </w:p>
    <w:p w14:paraId="1834D84E" w14:textId="67868E71" w:rsidR="00DE2D05" w:rsidRPr="00BC3A9E" w:rsidRDefault="00DE2D05">
      <w:pPr>
        <w:spacing w:after="0" w:line="240" w:lineRule="auto"/>
        <w:rPr>
          <w:rFonts w:cs="Times New Roman"/>
          <w:szCs w:val="24"/>
        </w:rPr>
      </w:pPr>
    </w:p>
    <w:p w14:paraId="3E5AE5DA" w14:textId="741681FE" w:rsidR="00DE2D05" w:rsidRPr="009D0458" w:rsidRDefault="00DE2D05" w:rsidP="005A3C85">
      <w:pPr>
        <w:spacing w:after="0" w:line="240" w:lineRule="auto"/>
        <w:rPr>
          <w:szCs w:val="24"/>
        </w:rPr>
      </w:pPr>
      <w:r w:rsidRPr="002A3B35">
        <w:rPr>
          <w:szCs w:val="24"/>
        </w:rPr>
        <w:t>OS VINTE E CINCO ARTIGOS DE AFIRMAÇÃO E NEGAÇÃO</w:t>
      </w:r>
    </w:p>
    <w:p w14:paraId="2E5C0321" w14:textId="77777777" w:rsidR="00CA2E34" w:rsidRPr="00221BD0" w:rsidRDefault="00CA2E34" w:rsidP="005A3C85">
      <w:pPr>
        <w:spacing w:after="0" w:line="240" w:lineRule="auto"/>
        <w:rPr>
          <w:szCs w:val="24"/>
        </w:rPr>
      </w:pPr>
    </w:p>
    <w:p w14:paraId="4030BAE8" w14:textId="7D4AD9E2" w:rsidR="00DE2D05" w:rsidRPr="00BC3A9E" w:rsidRDefault="00DE2D05">
      <w:pPr>
        <w:spacing w:after="0" w:line="240" w:lineRule="auto"/>
        <w:rPr>
          <w:rFonts w:cs="Times New Roman"/>
          <w:szCs w:val="24"/>
        </w:rPr>
      </w:pPr>
      <w:r w:rsidRPr="00BC3A9E">
        <w:rPr>
          <w:rFonts w:cs="Times New Roman"/>
          <w:szCs w:val="24"/>
        </w:rPr>
        <w:t xml:space="preserve">As frases dessa declaração são caminhos para o estudo da cristologia, um convite para explorar as riquezas do ensino bíblico sobre a pessoa e obra de Cristo. Para continuar a nos guiar, vinte e </w:t>
      </w:r>
      <w:r w:rsidR="004B78E2">
        <w:rPr>
          <w:rFonts w:cs="Times New Roman"/>
          <w:szCs w:val="24"/>
        </w:rPr>
        <w:t>seis</w:t>
      </w:r>
      <w:r w:rsidR="004B78E2" w:rsidRPr="00BC3A9E">
        <w:rPr>
          <w:rFonts w:cs="Times New Roman"/>
          <w:szCs w:val="24"/>
        </w:rPr>
        <w:t xml:space="preserve"> </w:t>
      </w:r>
      <w:r w:rsidRPr="00BC3A9E">
        <w:rPr>
          <w:rFonts w:cs="Times New Roman"/>
          <w:szCs w:val="24"/>
        </w:rPr>
        <w:t>artigos de afirmação e negação foram acrescentados, cada um acompanhado de comprovações da Escritura. Um texto bíblico principal foi escrito por extenso para cada artigo, com outros textos complementares. Esses artigos são cruciais. Eles traçam os limites do ensino bíblico sobre a pessoa e obra de Cristo.</w:t>
      </w:r>
    </w:p>
    <w:p w14:paraId="287F2089" w14:textId="395BD375" w:rsidR="00DE2D05" w:rsidRPr="00BC3A9E" w:rsidRDefault="00DE2D05">
      <w:pPr>
        <w:spacing w:after="0" w:line="240" w:lineRule="auto"/>
        <w:rPr>
          <w:rFonts w:cs="Times New Roman"/>
          <w:szCs w:val="24"/>
        </w:rPr>
      </w:pPr>
    </w:p>
    <w:p w14:paraId="5D8CE788" w14:textId="29AA741A" w:rsidR="00DB0E01" w:rsidRPr="00BC3A9E" w:rsidRDefault="00DE2D05">
      <w:pPr>
        <w:spacing w:after="0" w:line="240" w:lineRule="auto"/>
        <w:rPr>
          <w:rFonts w:cs="Times New Roman"/>
          <w:szCs w:val="24"/>
        </w:rPr>
      </w:pPr>
      <w:r w:rsidRPr="00BC3A9E">
        <w:rPr>
          <w:rFonts w:cs="Times New Roman"/>
          <w:szCs w:val="24"/>
        </w:rPr>
        <w:t xml:space="preserve">O Artigo 1 serve como um prefácio, afirmando a encarnação. O Artigo 2 afirma a verdadeira divindade de Cristo, enquanto os artigos 3-5 apresentam a cristologia bíblica </w:t>
      </w:r>
      <w:r w:rsidR="002A1720">
        <w:rPr>
          <w:rFonts w:cs="Times New Roman"/>
          <w:szCs w:val="24"/>
        </w:rPr>
        <w:t>sobre as</w:t>
      </w:r>
      <w:r w:rsidR="002A1720" w:rsidRPr="00BC3A9E">
        <w:rPr>
          <w:rFonts w:cs="Times New Roman"/>
          <w:szCs w:val="24"/>
        </w:rPr>
        <w:t xml:space="preserve"> </w:t>
      </w:r>
      <w:r w:rsidRPr="00BC3A9E">
        <w:rPr>
          <w:rFonts w:cs="Times New Roman"/>
          <w:szCs w:val="24"/>
        </w:rPr>
        <w:t>duas naturezas</w:t>
      </w:r>
      <w:r w:rsidR="002A1720">
        <w:rPr>
          <w:rFonts w:cs="Times New Roman"/>
          <w:szCs w:val="24"/>
        </w:rPr>
        <w:t xml:space="preserve"> e única pessoa de Cristo</w:t>
      </w:r>
      <w:r w:rsidRPr="00BC3A9E">
        <w:rPr>
          <w:rFonts w:cs="Times New Roman"/>
          <w:szCs w:val="24"/>
        </w:rPr>
        <w:t>. Os Artigos 6-9 apresentam a verdadeira humanidade de Cristo. Os Artigos 10-</w:t>
      </w:r>
      <w:r w:rsidR="002A1720">
        <w:rPr>
          <w:rFonts w:cs="Times New Roman"/>
          <w:szCs w:val="24"/>
        </w:rPr>
        <w:t>26</w:t>
      </w:r>
      <w:r w:rsidR="002A1720" w:rsidRPr="00BC3A9E">
        <w:rPr>
          <w:rFonts w:cs="Times New Roman"/>
          <w:szCs w:val="24"/>
        </w:rPr>
        <w:t xml:space="preserve"> </w:t>
      </w:r>
      <w:r w:rsidRPr="00BC3A9E">
        <w:rPr>
          <w:rFonts w:cs="Times New Roman"/>
          <w:szCs w:val="24"/>
        </w:rPr>
        <w:t>passam da pessoa de Cristo para a obra de Cristo. Começam afirmando as doutrinas da salvação e terminam delineando o tríplice ofício de Cristo.</w:t>
      </w:r>
    </w:p>
    <w:p w14:paraId="71232EF4" w14:textId="12CBF87D" w:rsidR="00DE2D05" w:rsidRPr="00BC3A9E" w:rsidRDefault="00DE2D05">
      <w:pPr>
        <w:spacing w:after="0" w:line="240" w:lineRule="auto"/>
        <w:rPr>
          <w:rFonts w:cs="Times New Roman"/>
          <w:szCs w:val="24"/>
        </w:rPr>
      </w:pPr>
    </w:p>
    <w:p w14:paraId="6DCD3A07" w14:textId="3BD247DF" w:rsidR="00DE2D05" w:rsidRPr="00BC3A9E" w:rsidRDefault="00DE2D05">
      <w:pPr>
        <w:spacing w:after="0" w:line="240" w:lineRule="auto"/>
        <w:rPr>
          <w:rFonts w:cs="Times New Roman"/>
          <w:szCs w:val="24"/>
        </w:rPr>
      </w:pPr>
      <w:r w:rsidRPr="00BC3A9E">
        <w:rPr>
          <w:rFonts w:cs="Times New Roman"/>
          <w:szCs w:val="24"/>
        </w:rPr>
        <w:t xml:space="preserve">As negações são de extrema importância. Em nossa era de tolerância, negar uma crença é algo fora de moda, mas esses artigos de afirmação e negação não </w:t>
      </w:r>
      <w:r w:rsidRPr="00BC3A9E">
        <w:rPr>
          <w:rFonts w:cs="Times New Roman"/>
          <w:szCs w:val="24"/>
        </w:rPr>
        <w:lastRenderedPageBreak/>
        <w:t>refletem uma presunção orgulhosa. Em vez disso, são oferecidos na esperança de ajudar a Igreja a permanecer dentro das seguras e verdejantes demarcações do ensino bíblico. 2 João 9 afirma: “</w:t>
      </w:r>
      <w:r w:rsidR="00A45E77" w:rsidRPr="005A3C85">
        <w:rPr>
          <w:rFonts w:cs="Arial"/>
          <w:szCs w:val="24"/>
          <w:shd w:val="clear" w:color="auto" w:fill="FFFFFF"/>
        </w:rPr>
        <w:t>Todo aquele que ultrapassa a doutrina de Cristo e nela não permanece não tem Deus; o que permanece na doutrina, esse tem tanto o Pai como o Filho.</w:t>
      </w:r>
      <w:r w:rsidR="00A45E77" w:rsidRPr="00BC3A9E">
        <w:rPr>
          <w:rFonts w:cs="Times New Roman"/>
          <w:szCs w:val="24"/>
        </w:rPr>
        <w:t>”</w:t>
      </w:r>
      <w:r w:rsidRPr="00BC3A9E">
        <w:rPr>
          <w:rFonts w:cs="Times New Roman"/>
          <w:szCs w:val="24"/>
        </w:rPr>
        <w:t xml:space="preserve"> O texto fala de ir além do ensino bíblico de Cristo, de ir além das fronteiras prescritas da cristologia conforme revelada na Palavra de Deus. Como os vinte e </w:t>
      </w:r>
      <w:r w:rsidR="002A1720">
        <w:rPr>
          <w:rFonts w:cs="Times New Roman"/>
          <w:szCs w:val="24"/>
        </w:rPr>
        <w:t>seis</w:t>
      </w:r>
      <w:r w:rsidR="002A1720" w:rsidRPr="00BC3A9E">
        <w:rPr>
          <w:rFonts w:cs="Times New Roman"/>
          <w:szCs w:val="24"/>
        </w:rPr>
        <w:t xml:space="preserve"> </w:t>
      </w:r>
      <w:r w:rsidRPr="00BC3A9E">
        <w:rPr>
          <w:rFonts w:cs="Times New Roman"/>
          <w:szCs w:val="24"/>
        </w:rPr>
        <w:t>artigos desenvolvem as diversas linhas da declaração, os próprios artigos pode</w:t>
      </w:r>
      <w:r w:rsidR="00B27A80" w:rsidRPr="00BC3A9E">
        <w:rPr>
          <w:rFonts w:cs="Times New Roman"/>
          <w:szCs w:val="24"/>
        </w:rPr>
        <w:t>m</w:t>
      </w:r>
      <w:r w:rsidRPr="00BC3A9E">
        <w:rPr>
          <w:rFonts w:cs="Times New Roman"/>
          <w:szCs w:val="24"/>
        </w:rPr>
        <w:t xml:space="preserve"> levar a uma instrução mais profund</w:t>
      </w:r>
      <w:r w:rsidR="00A45E77" w:rsidRPr="00BC3A9E">
        <w:rPr>
          <w:rFonts w:cs="Times New Roman"/>
          <w:szCs w:val="24"/>
        </w:rPr>
        <w:t>a</w:t>
      </w:r>
      <w:r w:rsidRPr="00BC3A9E">
        <w:rPr>
          <w:rFonts w:cs="Times New Roman"/>
          <w:szCs w:val="24"/>
        </w:rPr>
        <w:t xml:space="preserve"> do ensino bíblico sobre Cristo.</w:t>
      </w:r>
    </w:p>
    <w:p w14:paraId="75381441" w14:textId="360883BD" w:rsidR="00DE2D05" w:rsidRPr="00BC3A9E" w:rsidRDefault="00DE2D05">
      <w:pPr>
        <w:spacing w:after="0" w:line="240" w:lineRule="auto"/>
        <w:rPr>
          <w:rFonts w:cs="Times New Roman"/>
          <w:szCs w:val="24"/>
        </w:rPr>
      </w:pPr>
    </w:p>
    <w:p w14:paraId="036DE93E" w14:textId="38DCB9DA" w:rsidR="00DE2D05" w:rsidRPr="00BC3A9E" w:rsidRDefault="00DE2D05">
      <w:pPr>
        <w:spacing w:after="0" w:line="240" w:lineRule="auto"/>
        <w:rPr>
          <w:rFonts w:cs="Times New Roman"/>
          <w:szCs w:val="24"/>
        </w:rPr>
      </w:pPr>
      <w:r w:rsidRPr="00BC3A9E">
        <w:rPr>
          <w:rFonts w:cs="Times New Roman"/>
          <w:szCs w:val="24"/>
        </w:rPr>
        <w:t>Alguns podem, com razão, perguntar se uma nova declaração é mesmo necessária. Essa é uma boa pergunta. Em resposta, oferecemos três razões para essa declaração. Confiamos que ela servirá ao culto e ensino da Igreja em nosso tempo, ao lidar com desafios antigos e atuais. Também confiamos que essa declaração proverá, para aqueles que estão a serviço do evangelho, um meio de identificar aqueles que são verdadeiros parceiros no ministério. Por fim, nós sentimos que a Igreja está prestes a enfrentar tempos desafiadores e confiamos que essa declaração nos lembrará de toda a essência do evangelho – sua beleza, necessidade e urgência. Considere cada um destas razões:</w:t>
      </w:r>
    </w:p>
    <w:p w14:paraId="2A99AB18" w14:textId="76C594FC" w:rsidR="00DE2D05" w:rsidRPr="00BC3A9E" w:rsidRDefault="00DE2D05">
      <w:pPr>
        <w:spacing w:after="0" w:line="240" w:lineRule="auto"/>
        <w:rPr>
          <w:rFonts w:cs="Times New Roman"/>
          <w:szCs w:val="24"/>
        </w:rPr>
      </w:pPr>
    </w:p>
    <w:p w14:paraId="64457AB4" w14:textId="48B8AB6A" w:rsidR="00DE2D05" w:rsidRPr="009D0458" w:rsidRDefault="00DE2D05" w:rsidP="005A3C85">
      <w:pPr>
        <w:spacing w:after="0" w:line="240" w:lineRule="auto"/>
        <w:rPr>
          <w:szCs w:val="24"/>
        </w:rPr>
      </w:pPr>
      <w:r w:rsidRPr="002A3B35">
        <w:rPr>
          <w:szCs w:val="24"/>
        </w:rPr>
        <w:t>PARA O CULTO E A EDIFICAÇÃO</w:t>
      </w:r>
    </w:p>
    <w:p w14:paraId="1AF0D57E" w14:textId="77777777" w:rsidR="00CA2E34" w:rsidRPr="00221BD0" w:rsidRDefault="00CA2E34" w:rsidP="005A3C85">
      <w:pPr>
        <w:spacing w:after="0" w:line="240" w:lineRule="auto"/>
        <w:rPr>
          <w:szCs w:val="24"/>
        </w:rPr>
      </w:pPr>
    </w:p>
    <w:p w14:paraId="58813410" w14:textId="0D1C0703" w:rsidR="00DE2D05" w:rsidRPr="00BC3A9E" w:rsidRDefault="00DE2D05">
      <w:pPr>
        <w:spacing w:after="0" w:line="240" w:lineRule="auto"/>
        <w:rPr>
          <w:rFonts w:cs="Times New Roman"/>
          <w:szCs w:val="24"/>
        </w:rPr>
      </w:pPr>
      <w:r w:rsidRPr="00BC3A9E">
        <w:rPr>
          <w:rFonts w:cs="Times New Roman"/>
          <w:szCs w:val="24"/>
        </w:rPr>
        <w:t xml:space="preserve">O Ministério Ligonier humildemente oferece essa declaração à Igreja. Desde os primeiros séculos, cristãos usaram credos na liturgia da Igreja. A esperança é que essa declaração possa servir ao mesmo propósito. Credos podem ser ferramentas úteis de ensino para explorar os vastos horizontes do ensino bíblico. Espera-se também que essa declaração e os vinte e </w:t>
      </w:r>
      <w:r w:rsidR="00062E00">
        <w:rPr>
          <w:rFonts w:cs="Times New Roman"/>
          <w:szCs w:val="24"/>
        </w:rPr>
        <w:t>seis</w:t>
      </w:r>
      <w:r w:rsidR="00062E00" w:rsidRPr="00BC3A9E">
        <w:rPr>
          <w:rFonts w:cs="Times New Roman"/>
          <w:szCs w:val="24"/>
        </w:rPr>
        <w:t xml:space="preserve"> </w:t>
      </w:r>
      <w:r w:rsidRPr="00BC3A9E">
        <w:rPr>
          <w:rFonts w:cs="Times New Roman"/>
          <w:szCs w:val="24"/>
        </w:rPr>
        <w:t>artigos possam ser usados na Igreja como um guia para aprofundamento na exploração e reflexão bíblica. As doutrinas da pessoa e obra de Cristo são essenciais para a identidade e saúde da Igreja. Cada geração da Igreja precisa estudar e afirmar novamente um entendimento ortodoxo da pessoa e obra de Cristo. Confiamos que essa declaração poderá ajudar.</w:t>
      </w:r>
    </w:p>
    <w:p w14:paraId="07A388CB" w14:textId="77777777" w:rsidR="00CA2E34" w:rsidRPr="00BC3A9E" w:rsidRDefault="00CA2E34">
      <w:pPr>
        <w:spacing w:after="0" w:line="240" w:lineRule="auto"/>
        <w:rPr>
          <w:rFonts w:cs="Times New Roman"/>
          <w:szCs w:val="24"/>
        </w:rPr>
      </w:pPr>
    </w:p>
    <w:p w14:paraId="64323D8C" w14:textId="2BB8D5A5" w:rsidR="00DE2D05" w:rsidRPr="009D0458" w:rsidRDefault="00DE2D05" w:rsidP="005A3C85">
      <w:pPr>
        <w:spacing w:after="0" w:line="240" w:lineRule="auto"/>
        <w:rPr>
          <w:szCs w:val="24"/>
        </w:rPr>
      </w:pPr>
      <w:r w:rsidRPr="002A3B35">
        <w:rPr>
          <w:szCs w:val="24"/>
        </w:rPr>
        <w:t>PELA CAUSA DO EVANGELHO</w:t>
      </w:r>
    </w:p>
    <w:p w14:paraId="17267C04" w14:textId="77777777" w:rsidR="00576FF0" w:rsidRPr="00221BD0" w:rsidRDefault="00576FF0" w:rsidP="005A3C85">
      <w:pPr>
        <w:spacing w:after="0" w:line="240" w:lineRule="auto"/>
        <w:rPr>
          <w:szCs w:val="24"/>
        </w:rPr>
      </w:pPr>
    </w:p>
    <w:p w14:paraId="767015F9" w14:textId="19C221F1" w:rsidR="00DE2D05" w:rsidRPr="00BC3A9E" w:rsidRDefault="00DE2D05">
      <w:pPr>
        <w:spacing w:after="0" w:line="240" w:lineRule="auto"/>
        <w:rPr>
          <w:rFonts w:cs="Times New Roman"/>
          <w:szCs w:val="24"/>
        </w:rPr>
      </w:pPr>
      <w:r w:rsidRPr="00BC3A9E">
        <w:rPr>
          <w:rFonts w:cs="Times New Roman"/>
          <w:szCs w:val="24"/>
        </w:rPr>
        <w:t xml:space="preserve">Há um número cada vez maior de movimentos, organizações e igrejas não denominacionais ao redor do mundo — muitos servindo para avançar o evangelho. Às vezes é difícil discernir onde poderá haver parcerias e associações saudáveis. Talvez essa declaração possa servir para identificar irmãos e irmãs em Cristo e para consolidar </w:t>
      </w:r>
      <w:r w:rsidR="007E2705" w:rsidRPr="00BC3A9E">
        <w:rPr>
          <w:rFonts w:cs="Times New Roman"/>
          <w:szCs w:val="24"/>
        </w:rPr>
        <w:t xml:space="preserve">esforços </w:t>
      </w:r>
      <w:r w:rsidRPr="00BC3A9E">
        <w:rPr>
          <w:rFonts w:cs="Times New Roman"/>
          <w:szCs w:val="24"/>
        </w:rPr>
        <w:t xml:space="preserve"> comu</w:t>
      </w:r>
      <w:r w:rsidR="007E2705" w:rsidRPr="00BC3A9E">
        <w:rPr>
          <w:rFonts w:cs="Times New Roman"/>
          <w:szCs w:val="24"/>
        </w:rPr>
        <w:t>ns</w:t>
      </w:r>
      <w:r w:rsidRPr="00BC3A9E">
        <w:rPr>
          <w:rFonts w:cs="Times New Roman"/>
          <w:szCs w:val="24"/>
        </w:rPr>
        <w:t xml:space="preserve"> pelo evangelho.</w:t>
      </w:r>
    </w:p>
    <w:p w14:paraId="4507E3CC" w14:textId="3AB27FBC" w:rsidR="00DE2D05" w:rsidRPr="00BC3A9E" w:rsidRDefault="00DE2D05">
      <w:pPr>
        <w:spacing w:after="0" w:line="240" w:lineRule="auto"/>
        <w:rPr>
          <w:rFonts w:cs="Times New Roman"/>
          <w:szCs w:val="24"/>
        </w:rPr>
      </w:pPr>
    </w:p>
    <w:p w14:paraId="5ABAEA24" w14:textId="0659B744" w:rsidR="00DE2D05" w:rsidRPr="009D0458" w:rsidRDefault="00DE2D05" w:rsidP="005A3C85">
      <w:pPr>
        <w:spacing w:after="0" w:line="240" w:lineRule="auto"/>
        <w:rPr>
          <w:szCs w:val="24"/>
        </w:rPr>
      </w:pPr>
      <w:r w:rsidRPr="002A3B35">
        <w:rPr>
          <w:szCs w:val="24"/>
        </w:rPr>
        <w:t>PARA UM TEMPO COMO ESTE</w:t>
      </w:r>
    </w:p>
    <w:p w14:paraId="3A705C3A" w14:textId="77777777" w:rsidR="00576FF0" w:rsidRPr="00221BD0" w:rsidRDefault="00576FF0" w:rsidP="005A3C85">
      <w:pPr>
        <w:spacing w:after="0" w:line="240" w:lineRule="auto"/>
        <w:rPr>
          <w:szCs w:val="24"/>
        </w:rPr>
      </w:pPr>
    </w:p>
    <w:p w14:paraId="4FB54989" w14:textId="77777777" w:rsidR="00DE2D05" w:rsidRPr="00BC3A9E" w:rsidRDefault="00DE2D05">
      <w:pPr>
        <w:spacing w:after="0" w:line="240" w:lineRule="auto"/>
        <w:rPr>
          <w:rFonts w:cs="Times New Roman"/>
          <w:szCs w:val="24"/>
        </w:rPr>
      </w:pPr>
      <w:r w:rsidRPr="00BC3A9E">
        <w:rPr>
          <w:rFonts w:cs="Times New Roman"/>
          <w:szCs w:val="24"/>
        </w:rPr>
        <w:t>Na cidade universitária de Oxford está o Monumento ao Mártir, comemorando o sacrifício feito por diversos Reformadores na Grã-Bretanha, como Thomas Cranmer, Nicholas Ridley e Hugh Latimer. É dito que eles entregaram seus corpos para serem queimados em testemunho das verdades sagradas que afirmaram e conservaram contra os erros da Igreja de Roma e regozijando que lhes fora concedido não somente crer em Cristo, como também padecer por ele.</w:t>
      </w:r>
    </w:p>
    <w:p w14:paraId="78D2DA2B" w14:textId="5DEF1DEC" w:rsidR="00DE2D05" w:rsidRPr="00BC3A9E" w:rsidRDefault="00DE2D05">
      <w:pPr>
        <w:spacing w:after="0" w:line="240" w:lineRule="auto"/>
        <w:rPr>
          <w:rFonts w:cs="Times New Roman"/>
          <w:szCs w:val="24"/>
        </w:rPr>
      </w:pPr>
    </w:p>
    <w:p w14:paraId="4C0895D0" w14:textId="77777777" w:rsidR="00DE2D05" w:rsidRPr="00BC3A9E" w:rsidRDefault="00DE2D05">
      <w:pPr>
        <w:spacing w:after="0" w:line="240" w:lineRule="auto"/>
        <w:rPr>
          <w:rFonts w:cs="Times New Roman"/>
          <w:szCs w:val="24"/>
        </w:rPr>
      </w:pPr>
      <w:r w:rsidRPr="00BC3A9E">
        <w:rPr>
          <w:rFonts w:cs="Times New Roman"/>
          <w:szCs w:val="24"/>
        </w:rPr>
        <w:lastRenderedPageBreak/>
        <w:t>Eles creram, afirmaram e conservaram as verdades sagradas do evangelho de Jesus Cristo. Ao testemunharam essas verdades, eles proclamaram, defenderam e até sofreram por elas. Muitos, no decorrer dos séculos, se uniram a esses Reformadores. Grande parte da Igreja no mundo ocidental moderno tem desfrutado de liberdade religiosa. Quanto tempo isso irá durar pode estar em jogo. Esta geração ou as gerações porvir podem ser chamadas a sofrer por crer em Cristo. Não é sábio estar despreparado e também não é sábio deixar a próxima geração despreparada.</w:t>
      </w:r>
    </w:p>
    <w:p w14:paraId="00681F83" w14:textId="544D0D97" w:rsidR="00DE2D05" w:rsidRPr="00BC3A9E" w:rsidRDefault="00DE2D05">
      <w:pPr>
        <w:spacing w:after="0" w:line="240" w:lineRule="auto"/>
        <w:rPr>
          <w:rFonts w:cs="Times New Roman"/>
          <w:szCs w:val="24"/>
        </w:rPr>
      </w:pPr>
    </w:p>
    <w:p w14:paraId="358D9AFD" w14:textId="77777777" w:rsidR="00DE2D05" w:rsidRPr="00BC3A9E" w:rsidRDefault="00DE2D05">
      <w:pPr>
        <w:spacing w:after="0" w:line="240" w:lineRule="auto"/>
        <w:rPr>
          <w:rFonts w:cs="Times New Roman"/>
          <w:szCs w:val="24"/>
        </w:rPr>
      </w:pPr>
      <w:r w:rsidRPr="00BC3A9E">
        <w:rPr>
          <w:rFonts w:cs="Times New Roman"/>
          <w:szCs w:val="24"/>
        </w:rPr>
        <w:t>De fato, as verdades referentes à pessoa e obra de Cristo são dignas de serem cridas, afirmadas, conservadas e de sofrermos por elas. Em Cristo está a vida.</w:t>
      </w:r>
    </w:p>
    <w:p w14:paraId="147FB0CF" w14:textId="2B0F4D66" w:rsidR="00DE2D05" w:rsidRPr="00BC3A9E" w:rsidRDefault="00DE2D05">
      <w:pPr>
        <w:spacing w:after="0" w:line="240" w:lineRule="auto"/>
        <w:rPr>
          <w:rFonts w:cs="Times New Roman"/>
          <w:szCs w:val="24"/>
        </w:rPr>
      </w:pPr>
    </w:p>
    <w:p w14:paraId="5A4A9807" w14:textId="479CE2EE" w:rsidR="008317D4" w:rsidRPr="00BC3A9E" w:rsidRDefault="00DE2D05">
      <w:pPr>
        <w:spacing w:after="0" w:line="240" w:lineRule="auto"/>
        <w:rPr>
          <w:rFonts w:cs="Times New Roman"/>
          <w:szCs w:val="24"/>
        </w:rPr>
      </w:pPr>
      <w:r w:rsidRPr="00BC3A9E">
        <w:rPr>
          <w:rFonts w:cs="Times New Roman"/>
          <w:szCs w:val="24"/>
        </w:rPr>
        <w:t>Houve um momento na vida terrena de Cristo em que todas as multidões o abandonaram e ele foi deixado com o seu grupo de discípulos. Ele perguntou se estes iriam abandoná-lo também. Pedro falou em nome do grupo: “Senhor, para quem iremos? Tu tens as palavras da vida eterna; e nós temos crido e conhecido que tu és o Santo de Deus” (Jo 6:68-69). Algum tempo depois, um dos Doze teve as suas dúvidas. Jesus tinha sido crucificado e sepultado. Havia um testemunho da sua ressurreição, mas Tomé duvidou. Então Jesus apareceu a Tomé. Ele tocou nas feridas de Cristo, as feridas que ele sofreu por nossos pecados. Tomé confessou, “Meu Senhor e meu Deus!” (Jo 20:28).</w:t>
      </w:r>
    </w:p>
    <w:p w14:paraId="3F131648" w14:textId="77777777" w:rsidR="008317D4" w:rsidRPr="00BC3A9E" w:rsidRDefault="008317D4">
      <w:pPr>
        <w:spacing w:after="0" w:line="240" w:lineRule="auto"/>
        <w:rPr>
          <w:rFonts w:cs="Times New Roman"/>
          <w:szCs w:val="24"/>
        </w:rPr>
      </w:pPr>
    </w:p>
    <w:p w14:paraId="4A624945" w14:textId="5D03E2DD" w:rsidR="00DE2D05" w:rsidRPr="00BC3A9E" w:rsidRDefault="00DE2D05">
      <w:pPr>
        <w:spacing w:after="0" w:line="240" w:lineRule="auto"/>
        <w:rPr>
          <w:rFonts w:cs="Times New Roman"/>
          <w:bCs/>
          <w:szCs w:val="24"/>
        </w:rPr>
      </w:pPr>
      <w:r w:rsidRPr="00BC3A9E">
        <w:rPr>
          <w:rFonts w:cs="Times New Roman"/>
          <w:szCs w:val="24"/>
        </w:rPr>
        <w:t>Assim cremos. Assim confessamos.</w:t>
      </w:r>
    </w:p>
    <w:sectPr w:rsidR="00DE2D05" w:rsidRPr="00BC3A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8C2D" w14:textId="77777777" w:rsidR="00EE1145" w:rsidRDefault="00EE1145" w:rsidP="00E21287">
      <w:pPr>
        <w:spacing w:after="0" w:line="240" w:lineRule="auto"/>
      </w:pPr>
      <w:r>
        <w:separator/>
      </w:r>
    </w:p>
  </w:endnote>
  <w:endnote w:type="continuationSeparator" w:id="0">
    <w:p w14:paraId="72901BBA" w14:textId="77777777" w:rsidR="00EE1145" w:rsidRDefault="00EE1145" w:rsidP="00E2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roforma-Book">
    <w:panose1 w:val="020B0604020202020204"/>
    <w:charset w:val="00"/>
    <w:family w:val="auto"/>
    <w:pitch w:val="variable"/>
    <w:sig w:usb0="800000AF" w:usb1="5000204A"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A325" w14:textId="77777777" w:rsidR="00EE1145" w:rsidRDefault="00EE1145" w:rsidP="00E21287">
      <w:pPr>
        <w:spacing w:after="0" w:line="240" w:lineRule="auto"/>
      </w:pPr>
      <w:r>
        <w:separator/>
      </w:r>
    </w:p>
  </w:footnote>
  <w:footnote w:type="continuationSeparator" w:id="0">
    <w:p w14:paraId="21CEEEA1" w14:textId="77777777" w:rsidR="00EE1145" w:rsidRDefault="00EE1145" w:rsidP="00E21287">
      <w:pPr>
        <w:spacing w:after="0" w:line="240" w:lineRule="auto"/>
      </w:pPr>
      <w:r>
        <w:continuationSeparator/>
      </w:r>
    </w:p>
  </w:footnote>
  <w:footnote w:id="1">
    <w:p w14:paraId="47A78153" w14:textId="16B71E8B" w:rsidR="00221BD0" w:rsidRPr="00CC091D" w:rsidRDefault="00221BD0" w:rsidP="005A3C85">
      <w:pPr>
        <w:spacing w:after="0" w:line="240" w:lineRule="auto"/>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“No princípio era o Verbo, e o Verbo estava com Deus, e o Verbo era Deus... E o Verbo se fez carne e habitou entre nós, cheio de graça e de verdade, e vimos a sua glória, glória como do unigênito do Pai” (Jo 1:1, 14). Veja também Sl 110:1; Mt 3:17; 8:29; 16:16; Mc 1:1, 11; 15:39; Lc 22:70; Jo 10:30; 20:28; Gl 4:4; Fp 2:6; Cl 2:9; Hb 5:7; 1Jo 5:20.</w:t>
      </w:r>
    </w:p>
    <w:p w14:paraId="0D84DE7F" w14:textId="77777777" w:rsidR="00221BD0" w:rsidRPr="005A3C85" w:rsidRDefault="00221BD0" w:rsidP="005A3C85">
      <w:pPr>
        <w:spacing w:after="0" w:line="240" w:lineRule="auto"/>
        <w:rPr>
          <w:rFonts w:cs="Times New Roman"/>
          <w:sz w:val="20"/>
          <w:szCs w:val="20"/>
        </w:rPr>
      </w:pPr>
    </w:p>
  </w:footnote>
  <w:footnote w:id="2">
    <w:p w14:paraId="4D1DD88C" w14:textId="607F8250"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“Ide, portanto, fazei discípulos de todas as nações, batizando-os em nome do Pai, e do Filho, e do Espírito Santo” (Mt 28:19). Veja também Jo 3:15-16; 4:14; 6:54; 10:28; Rm 5:21; 6:23; 2Co 13:14; Ef 2:18; 2Tm 1:9; 1Pe 5:10; Jd 1:21.</w:t>
      </w:r>
    </w:p>
    <w:p w14:paraId="3A4465C1" w14:textId="77777777" w:rsidR="00221BD0" w:rsidRPr="005A3C85" w:rsidRDefault="00221BD0">
      <w:pPr>
        <w:pStyle w:val="FootnoteText"/>
        <w:rPr>
          <w:sz w:val="20"/>
          <w:szCs w:val="20"/>
          <w:lang w:val="en-US"/>
        </w:rPr>
      </w:pPr>
    </w:p>
  </w:footnote>
  <w:footnote w:id="3">
    <w:p w14:paraId="3B47B6C9" w14:textId="5467264B" w:rsidR="00221BD0" w:rsidRPr="00CC091D" w:rsidRDefault="00221BD0" w:rsidP="005A3C85">
      <w:pPr>
        <w:spacing w:after="0" w:line="240" w:lineRule="auto"/>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“Porquanto, nele, habita, corporalmente, toda a plenitude da Divindade” (Cl 2:9). Veja também Lc 1.35; Jo 10:30; Rm 9:5; 1Tm 3:16; 1Pe 3:18.</w:t>
      </w:r>
    </w:p>
    <w:p w14:paraId="3D586715" w14:textId="77777777" w:rsidR="00221BD0" w:rsidRPr="005A3C85" w:rsidRDefault="00221BD0" w:rsidP="005A3C85">
      <w:pPr>
        <w:spacing w:after="0" w:line="240" w:lineRule="auto"/>
        <w:rPr>
          <w:rFonts w:cs="Times New Roman"/>
          <w:sz w:val="20"/>
          <w:szCs w:val="20"/>
        </w:rPr>
      </w:pPr>
    </w:p>
  </w:footnote>
  <w:footnote w:id="4">
    <w:p w14:paraId="69A5978E" w14:textId="29D9784D" w:rsidR="00221BD0" w:rsidRPr="005A3C85" w:rsidRDefault="00221BD0" w:rsidP="005A3C85">
      <w:pPr>
        <w:spacing w:after="0" w:line="240" w:lineRule="auto"/>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“Respondendo Simão Pedro, disse: Tu és o Cristo, o Filho do Deus vivo. Então, Jesus lhe afirmou: Bem-aventurado és, Simão Barjonas, porque não foi carne e sangue que to revelaram, mas meu Pai, que está nos céus” (Mt 16:16-17). Veja também Lc 1:35, 43; Jo 1:1-3; 8:58; 17:5; At 20:28; Rm 1:3; 9:5; 2Co 8:9; Cl 2:9; 1Tm 3:16; 1Pe 3:18; Ap 1:8, 17; 22:13.</w:t>
      </w:r>
    </w:p>
  </w:footnote>
  <w:footnote w:id="5">
    <w:p w14:paraId="7C82EA0F" w14:textId="17F0D2F8"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“Tende em vós o mesmo sentimento que houve também em Cristo Jesus, pois ele, subsistindo em forma de Deus, não julgou como usurpação o ser igual a Deus; antes, a si mesmo se esvaziou, assumindo a forma de servo, tornando-se em semelhança de homens; e, reconhecido em figura humana” (Fp 2:5-7). Veja também Mt 9:10; 16:16; 19:28; Jo 1:1; 11:27, 35; 20:28; Rm 1:3-4; 9:5; Ef 1:20-22; Cl 1:16-17; 2:9-10; 1Tm 3:16; Hb 1:3, 8-9; 1Pe 3:18; 2Pe 1:1.</w:t>
      </w:r>
    </w:p>
    <w:p w14:paraId="5BC017CF" w14:textId="77777777" w:rsidR="00221BD0" w:rsidRPr="005A3C85" w:rsidRDefault="00221BD0">
      <w:pPr>
        <w:pStyle w:val="FootnoteText"/>
        <w:rPr>
          <w:sz w:val="20"/>
          <w:szCs w:val="20"/>
          <w:lang w:val="en-US"/>
        </w:rPr>
      </w:pPr>
    </w:p>
  </w:footnote>
  <w:footnote w:id="6">
    <w:p w14:paraId="7A2E747A" w14:textId="5544B48B"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“Ele é a imagem do Deus invisível, o primogênito de toda a criação; pois, nele, foram criadas todas as coisas, nos céus e sobre a terra, as visíveis e as invisíveis, sejam tronos, sejam soberanias, quer principados, quer potestades. Tudo foi criado por meio dele e para ele” (Cl 1:15-16). Veja também Rm 8:29; 2Co 4:4-6; Ef 4:20-24; Hb 1:3-4.</w:t>
      </w:r>
    </w:p>
    <w:p w14:paraId="04C1123B" w14:textId="77777777" w:rsidR="00221BD0" w:rsidRPr="005A3C85" w:rsidRDefault="00221BD0">
      <w:pPr>
        <w:pStyle w:val="FootnoteText"/>
        <w:rPr>
          <w:sz w:val="20"/>
          <w:szCs w:val="20"/>
          <w:lang w:val="en-US"/>
        </w:rPr>
      </w:pPr>
    </w:p>
  </w:footnote>
  <w:footnote w:id="7">
    <w:p w14:paraId="0BF27160" w14:textId="18C649E8" w:rsidR="00221BD0" w:rsidRPr="005A3C85" w:rsidRDefault="00221BD0" w:rsidP="005A3C85">
      <w:pPr>
        <w:spacing w:after="0" w:line="240" w:lineRule="auto"/>
        <w:rPr>
          <w:rFonts w:cs="Times New Roman"/>
          <w:strike/>
          <w:sz w:val="20"/>
          <w:szCs w:val="20"/>
          <w:vertAlign w:val="superscript"/>
        </w:rPr>
      </w:pPr>
      <w:r w:rsidRPr="005A3C85">
        <w:rPr>
          <w:rStyle w:val="FootnoteReference"/>
          <w:sz w:val="20"/>
          <w:szCs w:val="20"/>
        </w:rPr>
        <w:footnoteRef/>
      </w:r>
      <w:r w:rsidRPr="005A3C85">
        <w:rPr>
          <w:sz w:val="20"/>
          <w:szCs w:val="20"/>
        </w:rPr>
        <w:t xml:space="preserve"> </w:t>
      </w:r>
      <w:r w:rsidRPr="00CC091D">
        <w:rPr>
          <w:rFonts w:cs="Times New Roman"/>
          <w:sz w:val="20"/>
          <w:szCs w:val="20"/>
        </w:rPr>
        <w:t>“Por isso mesmo, convinha que, em todas as coisas, se tornasse semelhante aos irmãos, para ser misericordioso e fiel sumo sacerdote nas coisas referentes a Deus e para fazer propiciação pelos pecados do povo. Pois, naquilo que ele mesmo sofreu, tendo sido tentado, é poderoso para socorrer os que são tentados” (Hb 2:17-18). Veja também Mq 5:2; Lc 2:52; Rm 8:3; Gl 4:4; Fp 2:5-8; Hb 4:15.</w:t>
      </w:r>
    </w:p>
  </w:footnote>
  <w:footnote w:id="8">
    <w:p w14:paraId="6CB28993" w14:textId="2948A932"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“No sexto mês, foi o anjo Gabriel enviado, da parte de Deus, para uma cidade da Galileia, chamada Nazaré, a uma virgem desposada com certo homem da casa de Davi, cujo nome era José; a virgem chamava-se Maria” (Lc 1:26-27). Veja também Mt 1:23; Lc 1:31, 35, 43; Rm 1:3; Gl 4:4.</w:t>
      </w:r>
    </w:p>
    <w:p w14:paraId="6E93F27A" w14:textId="77777777" w:rsidR="00221BD0" w:rsidRPr="005A3C85" w:rsidRDefault="00221BD0">
      <w:pPr>
        <w:pStyle w:val="FootnoteText"/>
        <w:rPr>
          <w:sz w:val="20"/>
          <w:szCs w:val="20"/>
          <w:lang w:val="en-US"/>
        </w:rPr>
      </w:pPr>
    </w:p>
  </w:footnote>
  <w:footnote w:id="9">
    <w:p w14:paraId="5BAC852F" w14:textId="2B5175F0"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“Portanto, assim como por um só homem entrou o pecado no mundo, e pelo pecado, a morte, assim também a morte passou a todos os homens, porque todos pecaram. Porque até ao regime da lei havia pecado no mundo, mas o pecado não é levado em conta quando não há lei. Entretanto, reinou a morte desde Adão até Moisés, mesmo sobre aqueles que não pecaram à semelhança da transgressão de Adão, o qual prefigurava aquele que havia de vir. Todavia, não é assim o dom gratuito como a ofensa; porque, se, pela ofensa de um só, morreram muitos, muito mais a graça de Deus e o dom pela graça de um só homem, Jesus Cristo, foram abundantes sobre muitos. O dom, entretanto, não é como no caso em que somente um pecou; porque o julgamento derivou de uma só ofensa, para a condenação; mas a graça transcorre de muitas ofensas, para a justificação. Se, pela ofensa de um e por meio de um só, reinou a morte, muito mais os que recebem a abundância da graça e o dom da justiça reinarão em vida por meio de um só, a saber, Jesus Cristo. Pois assim como, por uma só ofensa, veio o juízo sobre todos os homens para condenação, assim também, por um só ato de justiça, veio a graça sobre todos os homens para a justificação que dá vida. Porque, como, pela desobediência de um só homem, muitos se tornaram pecadores, assim também, por meio da obediência de um só, muitos se tornarão justos. Sobreveio a lei para que avultasse a ofensa; mas onde abundou o pecado, superabundou a graça, a fim de que, como o pecado reinou pela morte, assim também reinasse a graça pela justiça para a vida eterna, mediante Jesus Cristo, nosso Senhor” (Rm 5:12-21). Veja também 1Co 15:22, 45-49; Ef 2:14-16; 5.23; Cl 1.18.</w:t>
      </w:r>
    </w:p>
    <w:p w14:paraId="4F1442EC" w14:textId="77777777" w:rsidR="00221BD0" w:rsidRPr="005A3C85" w:rsidRDefault="00221BD0">
      <w:pPr>
        <w:pStyle w:val="FootnoteText"/>
        <w:rPr>
          <w:sz w:val="20"/>
          <w:szCs w:val="20"/>
          <w:lang w:val="en-US"/>
        </w:rPr>
      </w:pPr>
    </w:p>
  </w:footnote>
  <w:footnote w:id="10">
    <w:p w14:paraId="39DC1600" w14:textId="1B0D72FD" w:rsidR="00221BD0" w:rsidRPr="00CC091D" w:rsidRDefault="00221BD0" w:rsidP="005A3C85">
      <w:pPr>
        <w:spacing w:after="0" w:line="240" w:lineRule="auto"/>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“Porque, como, pela desobediência de um só homem, muitos se tornaram pecadores, assim também, por meio da obediência de um só, muitos se tornarão justos” (Rm 5:19). Veja também Mt 3:15; Jo 8:29; 2Co 5:21; Fp 2:8; Hb 5:8.</w:t>
      </w:r>
    </w:p>
    <w:p w14:paraId="0F91594C" w14:textId="77777777" w:rsidR="00221BD0" w:rsidRPr="005A3C85" w:rsidRDefault="00221BD0" w:rsidP="005A3C85">
      <w:pPr>
        <w:spacing w:after="0" w:line="240" w:lineRule="auto"/>
        <w:rPr>
          <w:rFonts w:cs="Times New Roman"/>
          <w:sz w:val="20"/>
          <w:szCs w:val="20"/>
        </w:rPr>
      </w:pPr>
    </w:p>
  </w:footnote>
  <w:footnote w:id="11">
    <w:p w14:paraId="300DD377" w14:textId="7E30150F"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“A quem Deus propôs, no seu sangue, como propiciação, mediante a fé, para manifestar a sua justiça, por ter Deus, na sua tolerância, deixado impunes os pecados anteriormente cometidos; tendo em vista a manifestação da sua justiça no tempo presente, para ele mesmo ser justo e o justificador daquele que tem fé em Jesus” (Rm 3:25-26). Veja também Is 53; Rm 5:6, 8, 15; 6:10; 7:4; 8:34; 14:9, 15; 1Co 15: 3; Ef 5.2; 1Ts 5:10; 2Tm 2:11; Hb 2:14, 17; 9:14-15; 10:14; 1Pe 2:24-25; 3:18; 1Jo 2:2; 4:10.</w:t>
      </w:r>
    </w:p>
    <w:p w14:paraId="15A4EBD2" w14:textId="77777777" w:rsidR="00221BD0" w:rsidRPr="005A3C85" w:rsidRDefault="00221BD0">
      <w:pPr>
        <w:pStyle w:val="FootnoteText"/>
        <w:rPr>
          <w:sz w:val="20"/>
          <w:szCs w:val="20"/>
          <w:lang w:val="en-US"/>
        </w:rPr>
      </w:pPr>
    </w:p>
  </w:footnote>
  <w:footnote w:id="12">
    <w:p w14:paraId="4F5BD56F" w14:textId="2E384C2B"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“Àquele que não conheceu pecado, o fez pecado por nós; para que nele fôssemos feitos justiça de Deus” (2Co 5:21). Veja também Mt 5:20; Rm 3.21-22; 4:11; 5:18; 1Co 1:30; 2Co 9:9; Ef 6:14; Fp 1:11; 3:9; Hb 12:23.</w:t>
      </w:r>
    </w:p>
    <w:p w14:paraId="40CEDB8C" w14:textId="77777777" w:rsidR="00221BD0" w:rsidRPr="005A3C85" w:rsidRDefault="00221BD0">
      <w:pPr>
        <w:pStyle w:val="FootnoteText"/>
        <w:rPr>
          <w:sz w:val="20"/>
          <w:szCs w:val="20"/>
          <w:lang w:val="en-US"/>
        </w:rPr>
      </w:pPr>
    </w:p>
  </w:footnote>
  <w:footnote w:id="13">
    <w:p w14:paraId="4358D7CC" w14:textId="0B9E49BB" w:rsidR="00221BD0" w:rsidRPr="00CC091D" w:rsidRDefault="00221BD0">
      <w:pPr>
        <w:pStyle w:val="FootnoteText"/>
        <w:rPr>
          <w:rFonts w:cs="Times New Roman"/>
          <w:sz w:val="20"/>
          <w:szCs w:val="20"/>
        </w:rPr>
      </w:pPr>
      <w:r w:rsidRPr="005A3C85">
        <w:rPr>
          <w:rStyle w:val="FootnoteReference"/>
          <w:sz w:val="20"/>
          <w:szCs w:val="20"/>
        </w:rPr>
        <w:footnoteRef/>
      </w:r>
      <w:r w:rsidRPr="005A3C85">
        <w:rPr>
          <w:sz w:val="20"/>
          <w:szCs w:val="20"/>
        </w:rPr>
        <w:t xml:space="preserve"> </w:t>
      </w:r>
      <w:r w:rsidRPr="00CC091D">
        <w:rPr>
          <w:rFonts w:cs="Times New Roman"/>
          <w:sz w:val="20"/>
          <w:szCs w:val="20"/>
        </w:rPr>
        <w:t>“Porque primeiramente vos entreguei o que também recebi: que Cristo morreu por nossos pecados, segundo as Escrituras; que foi sepultado; que foi ressuscitado ao terceiro dia, segundo as Escrituras; que apareceu a Cefas, e depois aos doze” (1Co 15:3-5). Veja também Is 53; Mt 16:21; 26:32; 28:1-10; Jo 21:14; At 1:9-11; 2:25, 32; 3:15, 26; 4:10; 5:30; 10:40; Rm 4:24-25; 6:9-10; Ef 4:8-10.</w:t>
      </w:r>
    </w:p>
    <w:p w14:paraId="30B9F4EF" w14:textId="77777777" w:rsidR="00221BD0" w:rsidRPr="005A3C85" w:rsidRDefault="00221BD0">
      <w:pPr>
        <w:pStyle w:val="FootnoteText"/>
        <w:rPr>
          <w:sz w:val="20"/>
          <w:szCs w:val="20"/>
          <w:lang w:val="en-US"/>
        </w:rPr>
      </w:pPr>
    </w:p>
  </w:footnote>
  <w:footnote w:id="14">
    <w:p w14:paraId="131F82DA" w14:textId="53E73A75" w:rsidR="00221BD0" w:rsidRPr="00CC091D" w:rsidRDefault="00221BD0">
      <w:pPr>
        <w:pStyle w:val="FootnoteText"/>
        <w:rPr>
          <w:rStyle w:val="FootnoteReference"/>
          <w:sz w:val="20"/>
          <w:szCs w:val="20"/>
          <w:vertAlign w:val="baseline"/>
        </w:rPr>
      </w:pPr>
      <w:r w:rsidRPr="005A3C85">
        <w:rPr>
          <w:rStyle w:val="FootnoteReference"/>
          <w:sz w:val="20"/>
          <w:szCs w:val="20"/>
        </w:rPr>
        <w:footnoteRef/>
      </w:r>
      <w:r w:rsidRPr="005A3C85">
        <w:rPr>
          <w:rStyle w:val="FootnoteReference"/>
          <w:sz w:val="20"/>
          <w:szCs w:val="20"/>
        </w:rPr>
        <w:t xml:space="preserve"> </w:t>
      </w:r>
      <w:r w:rsidRPr="005A3C85">
        <w:rPr>
          <w:rStyle w:val="FootnoteReference"/>
          <w:vertAlign w:val="baseline"/>
        </w:rPr>
        <w:t>“Mas, de fato, Cristo ressuscitou dentre os mortos, sendo ele as primícias dos que dormem... Onde está, ó morte, a tua vitória? Onde está, ó morte, o teu aguilhão?” (1Co 15.20, 55). Veja também Rm 5:10; 6:4, 8, 11; 10:9; 1Co 15:23; 2Co 1:9; 4:10-11; Ef 2:6; Cl 2:12; 2Ts 2:13; Hb 2:9, 14; 1Jo 3:14; Ap 14:4; 20:14.</w:t>
      </w:r>
    </w:p>
    <w:p w14:paraId="68BA72FE" w14:textId="77777777" w:rsidR="00221BD0" w:rsidRPr="005A3C85" w:rsidRDefault="00221BD0">
      <w:pPr>
        <w:pStyle w:val="FootnoteText"/>
        <w:rPr>
          <w:sz w:val="20"/>
          <w:szCs w:val="20"/>
        </w:rPr>
      </w:pPr>
    </w:p>
  </w:footnote>
  <w:footnote w:id="15">
    <w:p w14:paraId="139CEBBC" w14:textId="55E09DAB"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rStyle w:val="FootnoteReference"/>
          <w:sz w:val="20"/>
          <w:szCs w:val="20"/>
          <w:vertAlign w:val="baseline"/>
        </w:rPr>
        <w:t>“Aqueles, pois, que se haviam reunido perguntaram-lhe, dizendo: Senhor, é nesse tempo que restauras o reino a Israel? Respondeu-lhes: A vós não vos compete saber os tempos ou as épocas, que o Pai reservou à sua própria autoridade. Mas recebereis poder, ao descer sobre vós o Espírito Santo, e ser-me-eis testemunhas, tanto em Jerusalém, como em toda a Judeia e Samaria, e até os confins da terra." Tendo ele dito estas coisas, foi levado para cima, enquanto eles olhavam, e uma nuvem o recebeu, ocultando-o a seus olhos. Estando eles com os olhos fitos no céu, enquanto ele subia, eis que junto deles apareceram dois varões vestidos de branco, os quais lhes disseram: "Varões galileus, por que ficais aí olhando para o céu? Esse Jesus, que dentre vós foi elevado para o céu, há de vir assim como para o céu o vistes ir” (At 1:6-11). Veja também Lc 24:50-53; At 1:22; 2:33-35; Ef 4:8-10; 1Tm 3:16.</w:t>
      </w:r>
    </w:p>
    <w:p w14:paraId="250D8E0D" w14:textId="77777777" w:rsidR="00221BD0" w:rsidRPr="005A3C85" w:rsidRDefault="00221BD0">
      <w:pPr>
        <w:pStyle w:val="FootnoteText"/>
        <w:rPr>
          <w:sz w:val="20"/>
          <w:szCs w:val="20"/>
          <w:lang w:val="en-US"/>
        </w:rPr>
      </w:pPr>
    </w:p>
  </w:footnote>
  <w:footnote w:id="16">
    <w:p w14:paraId="4533DA84" w14:textId="1146194E"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“E pôs todas as coisas debaixo dos pés e, para ser o cabeça sobre todas as coisas, o deu à igreja” (Ef 1:22). Veja também Atos 2:33; 1Co 11:3-5; Ef 4:15; 5:23; Cl 1:18.</w:t>
      </w:r>
    </w:p>
    <w:p w14:paraId="52C58876" w14:textId="77777777" w:rsidR="00221BD0" w:rsidRPr="005A3C85" w:rsidRDefault="00221BD0">
      <w:pPr>
        <w:pStyle w:val="FootnoteText"/>
        <w:rPr>
          <w:sz w:val="20"/>
          <w:szCs w:val="20"/>
        </w:rPr>
      </w:pPr>
    </w:p>
  </w:footnote>
  <w:footnote w:id="17">
    <w:p w14:paraId="5C8E3EEF" w14:textId="2FE044FE"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rStyle w:val="FootnoteReference"/>
          <w:sz w:val="20"/>
          <w:szCs w:val="20"/>
          <w:vertAlign w:val="baseline"/>
        </w:rPr>
        <w:t>“e nos mandou pregar ao povo e testificar que ele é quem foi constituído por Deus Juiz de vivos e de mortos” (Atos 10:42). Veja também Jo 12:48; 14:3; At 7:7; 17:31; 2Tm 4:1, 8.</w:t>
      </w:r>
    </w:p>
    <w:p w14:paraId="68F6357C" w14:textId="77777777" w:rsidR="00221BD0" w:rsidRPr="005A3C85" w:rsidRDefault="00221BD0">
      <w:pPr>
        <w:pStyle w:val="FootnoteText"/>
        <w:rPr>
          <w:sz w:val="20"/>
          <w:szCs w:val="20"/>
          <w:lang w:val="en-US"/>
        </w:rPr>
      </w:pPr>
    </w:p>
  </w:footnote>
  <w:footnote w:id="18">
    <w:p w14:paraId="74CEC014" w14:textId="712CA658"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“Mandará o Filho do Homem os seus anjos, que ajuntarão do seu reino todos os escândalos e os que praticam a iniquidade e os lançarão na fornalha acesa; ali haverá choro e ranger de dentes. Então, os justos resplandecerão como o sol, no reino de seu Pai. Quem tem ouvidos [para ouvir], ouça” (Mt 13:41-43). Veja também Is 25:6-9; 65:17-25; 66:21-23; Dn 7:13-14; Mt 5:29-30; 10:28; 18:8-9; Mc 9:42-49; Lc 1:33; 12:5; Jo 18:36; Cl 1:13-14; 2Ts 1:5-10; 2Tm 4:1, 18; Hb 12:28; 2Pe 1:11; 2:4; Ap 20:15.</w:t>
      </w:r>
    </w:p>
    <w:p w14:paraId="58F67ADF" w14:textId="77777777" w:rsidR="00221BD0" w:rsidRPr="005A3C85" w:rsidRDefault="00221BD0">
      <w:pPr>
        <w:pStyle w:val="FootnoteText"/>
        <w:rPr>
          <w:sz w:val="20"/>
          <w:szCs w:val="20"/>
          <w:lang w:val="en-US"/>
        </w:rPr>
      </w:pPr>
    </w:p>
  </w:footnote>
  <w:footnote w:id="19">
    <w:p w14:paraId="7F10E89C" w14:textId="15A9526C"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“Pois, em um só Espírito, todos nós fomos batizados em um corpo, quer judeus, quer gregos, quer escravos, quer livres. E a todos nós foi dado beber de um só Espírito” (1Co 12.13). Veja também Jo 14:20; 15:4-6; Rm 6:1-11; 8:1-2; 12:3-5; 1Co 1:30-31; 6:15-20; 10:16-17; 12:27; 2Co 5:17-21; Gl 3:25-29; Ef 1:3-10; 2:1-6; 3:6; 4:15-16; 5:23, 30; Cl 1:18; 2:18-19.</w:t>
      </w:r>
    </w:p>
    <w:p w14:paraId="4551740F" w14:textId="49636BBC" w:rsidR="00221BD0" w:rsidRPr="005A3C85" w:rsidRDefault="00221BD0" w:rsidP="005A3C85">
      <w:pPr>
        <w:pStyle w:val="FootnoteText"/>
        <w:ind w:firstLine="0"/>
        <w:rPr>
          <w:sz w:val="20"/>
          <w:szCs w:val="20"/>
          <w:lang w:val="en-US"/>
        </w:rPr>
      </w:pPr>
    </w:p>
  </w:footnote>
  <w:footnote w:id="20">
    <w:p w14:paraId="6ACE572B" w14:textId="58FD63B5"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“Justificados, pois, mediante a fé, temos paz com Deus por meio de nosso Senhor Jesus Cristo” (Rm 5.1). Veja também Lc 18:14; Rm 3:24; 4:5; 5:10; 8:30; 10:4, 10; 1Co 6:11; 2Co 5.19, 21; Gl 2:16-17; 3:11, 24; 5:4; Ef 1:7; Tt 3:5, 7.</w:t>
      </w:r>
    </w:p>
    <w:p w14:paraId="72E7295F" w14:textId="77777777" w:rsidR="00221BD0" w:rsidRPr="005A3C85" w:rsidRDefault="00221BD0">
      <w:pPr>
        <w:pStyle w:val="FootnoteText"/>
        <w:rPr>
          <w:sz w:val="20"/>
          <w:szCs w:val="20"/>
          <w:lang w:val="en-US"/>
        </w:rPr>
      </w:pPr>
    </w:p>
  </w:footnote>
  <w:footnote w:id="21">
    <w:p w14:paraId="11D6702B" w14:textId="730B86E8"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“Bendito o Deus e Pai de nosso Senhor Jesus Cristo, que nos tem abençoado com toda sorte de bênção espiritual nas regiões celestiais em Cristo, assim como nos escolheu, nele, antes da fundação do mundo, para sermos santos e irrepreensíveis perante ele; e em amor nos predestinou para ele, para a adoção de filhos, por meio de Jesus Cristo, segundo o beneplácito de sua vontade” (Ef 1.3-4). Veja também Jo 17:17; At 20:32; Rm 6:5-6, 14; 8:13; 1Co 6.11; 2Co 7:1; Gl 5:24; Ef 3:16-19; 4:23-24; Fp 3:10; Cl 1:10-11; 2Ts 2:13; Hb 12:14.</w:t>
      </w:r>
    </w:p>
    <w:p w14:paraId="12037347" w14:textId="77777777" w:rsidR="00221BD0" w:rsidRPr="005A3C85" w:rsidRDefault="00221BD0">
      <w:pPr>
        <w:pStyle w:val="FootnoteText"/>
        <w:rPr>
          <w:sz w:val="20"/>
          <w:szCs w:val="20"/>
          <w:lang w:val="en-US"/>
        </w:rPr>
      </w:pPr>
    </w:p>
  </w:footnote>
  <w:footnote w:id="22">
    <w:p w14:paraId="13F9C710" w14:textId="5FBC5C54"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Porquanto há um só Deus e um só Mediador entre Deus e os homens, Cristo Jesus, homem” (1Tm 2:5). Veja também Jó 33:23-28; Lc 1.33; Jo 1:1-14; 14:6; At 3:22; Cl 1:15; Hb 1:1-4; 5:5-6; 9:15; 12:24.</w:t>
      </w:r>
    </w:p>
    <w:p w14:paraId="296A3054" w14:textId="77777777" w:rsidR="00221BD0" w:rsidRPr="005A3C85" w:rsidRDefault="00221BD0">
      <w:pPr>
        <w:pStyle w:val="FootnoteText"/>
        <w:rPr>
          <w:sz w:val="20"/>
          <w:szCs w:val="20"/>
          <w:lang w:val="en-US"/>
        </w:rPr>
      </w:pPr>
    </w:p>
  </w:footnote>
  <w:footnote w:id="23">
    <w:p w14:paraId="50811269" w14:textId="275C10F6"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“Agora, irmãos, eu sei que o fizestes por ignorância, como também as vossas autoridades; mas Deus, assim, cumpriu o que dantes anunciara por boca de todos os profetas: que o seu Cristo havia de padecer. Arrependei-vos, pois, e convertei-vos para serem cancelados os vossos pecados, a fim de que, da presença do Senhor, venham tempos de refrigério, e que envie ele o Cristo, que já vos foi designado, Jesus, ao qual é necessário que o céu receba até aos tempos da restauração de todas as coisas, de que Deus falou por boca dos seus santos profetas desde a antiguidade. Disse, na verdade, Moisés: O Senhor Deus vos suscitará dentre vossos irmãos um profeta semelhante a mim; a ele ouvireis em tudo quanto vos disser” (At 3:17-22). Veja também Mt 20:17; 24:3; 26:31, 34, 64; Mc 1:14-15; Lc 4:18-19, 21; Jo 13:36; 21:22; 1Co 1:20; Hb 1:2; Ap 19:10.</w:t>
      </w:r>
    </w:p>
    <w:p w14:paraId="6714EE64" w14:textId="77777777" w:rsidR="00221BD0" w:rsidRPr="005A3C85" w:rsidRDefault="00221BD0">
      <w:pPr>
        <w:pStyle w:val="FootnoteText"/>
        <w:rPr>
          <w:sz w:val="20"/>
          <w:szCs w:val="20"/>
          <w:lang w:val="en-US"/>
        </w:rPr>
      </w:pPr>
    </w:p>
  </w:footnote>
  <w:footnote w:id="24">
    <w:p w14:paraId="3626C58D" w14:textId="4D4098F5"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“Porque Cristo não entrou em santuário feito por mãos, figura do verdadeiro, porém no mesmo céu, para comparecer, agora, por nós, diante de Deus; nem ainda para se oferecer a si mesmo muitas vezes, como o sumo sacerdote cada ano entra no Santo dos Santos com sangue alheio. Ora, neste caso, seria necessário que ele tivesse sofrido muitas vezes desde a fundação do mundo; agora, porém, ao se cumprirem os tempos, se manifestou uma vez por todas, para aniquilar, pelo sacrifício de si mesmo, o pecado. E, assim como aos homens está ordenado morrerem uma só vez, vindo, depois disto, o juízo, assim também Cristo, tendo-se oferecido uma vez para sempre para tirar os pecados de muitos, aparecerá segunda vez, sem pecado, aos que o aguardam para a salvação” (Hb 9.24-28). Veja também Jo 1:36; 19:28-30; At 8:32; 1Co 5:7; Gl 2:17-18; 4:14-16; 7:25; 10:12, 26; 1Pe 1:19; Ap 5:6, 8, 12-13; 6.1, 16; 7:9-10, 14, 17; 8:1; 12:11; 13:8; 15:3.</w:t>
      </w:r>
    </w:p>
    <w:p w14:paraId="730A2406" w14:textId="77777777" w:rsidR="00221BD0" w:rsidRPr="005A3C85" w:rsidRDefault="00221BD0">
      <w:pPr>
        <w:pStyle w:val="FootnoteText"/>
        <w:rPr>
          <w:sz w:val="20"/>
          <w:szCs w:val="20"/>
          <w:lang w:val="en-US"/>
        </w:rPr>
      </w:pPr>
    </w:p>
  </w:footnote>
  <w:footnote w:id="25">
    <w:p w14:paraId="38E49C48" w14:textId="49D6128B" w:rsidR="00221BD0" w:rsidRPr="00CC091D" w:rsidRDefault="00221BD0">
      <w:pPr>
        <w:pStyle w:val="FootnoteText"/>
        <w:rPr>
          <w:sz w:val="20"/>
          <w:szCs w:val="20"/>
        </w:rPr>
      </w:pPr>
      <w:r w:rsidRPr="005A3C85">
        <w:rPr>
          <w:rStyle w:val="FootnoteReference"/>
          <w:sz w:val="20"/>
          <w:szCs w:val="20"/>
        </w:rPr>
        <w:footnoteRef/>
      </w:r>
      <w:r w:rsidRPr="005A3C85">
        <w:rPr>
          <w:sz w:val="20"/>
          <w:szCs w:val="20"/>
        </w:rPr>
        <w:t xml:space="preserve"> </w:t>
      </w:r>
      <w:r w:rsidRPr="00CC091D">
        <w:rPr>
          <w:sz w:val="20"/>
          <w:szCs w:val="20"/>
        </w:rPr>
        <w:t>“Porque convém que ele reine até que haja posto todos os inimigos debaixo dos pés (1Co 15:25). Veja também Sl 110; Mt 28:18-20; Lc 1:32; 3:11; At 2:25, 29, 34; 4:25; 13:22, 34, 26; 15:16; Rm 1:3; 2Tm 2:8; Hb 4:7; Ap 3:7; 5:5; 22:16.</w:t>
      </w:r>
    </w:p>
    <w:p w14:paraId="290A680B" w14:textId="77777777" w:rsidR="00221BD0" w:rsidRPr="005A3C85" w:rsidRDefault="00221BD0">
      <w:pPr>
        <w:pStyle w:val="FootnoteText"/>
        <w:rPr>
          <w:sz w:val="20"/>
          <w:szCs w:val="20"/>
          <w:lang w:val="en-US"/>
        </w:rPr>
      </w:pPr>
    </w:p>
  </w:footnote>
  <w:footnote w:id="26">
    <w:p w14:paraId="0BF6A667" w14:textId="65518FA0" w:rsidR="00221BD0" w:rsidRPr="005A3C85" w:rsidRDefault="00221BD0">
      <w:pPr>
        <w:pStyle w:val="FootnoteText"/>
        <w:rPr>
          <w:sz w:val="20"/>
          <w:szCs w:val="20"/>
          <w:lang w:val="en-US"/>
        </w:rPr>
      </w:pPr>
      <w:r w:rsidRPr="005A3C85">
        <w:rPr>
          <w:rStyle w:val="FootnoteReference"/>
          <w:sz w:val="20"/>
          <w:szCs w:val="20"/>
        </w:rPr>
        <w:footnoteRef/>
      </w:r>
      <w:r w:rsidRPr="005A3C85">
        <w:rPr>
          <w:sz w:val="20"/>
          <w:szCs w:val="20"/>
        </w:rPr>
        <w:t xml:space="preserve"> </w:t>
      </w:r>
      <w:r w:rsidRPr="00CC091D">
        <w:rPr>
          <w:sz w:val="20"/>
          <w:szCs w:val="20"/>
        </w:rPr>
        <w:t>E, então, virá o fim, quando ele entregar o reino ao Deus e Pai, quando houver destruído todo principado, bem como toda potestade e poder. Porque convém que ele reine até que haja posto todos os inimigos debaixo dos pés. O último inimigo a ser destruído é a morte. Porque todas as coisas sujeitou debaixo dos pés. E, quando diz que todas as coisas lhe estão sujeitas, certamente, exclui aquele que tudo lhe subordinou. Quando, porém, todas as coisas lhe estiverem sujeitas, então, o próprio Filho também se sujeitará àquele que todas as coisas lhe sujeitou, para que Deus seja tudo em todos” (1Co 15:24–28). Veja também Is 65:17; 66:22; Fp 2:9–11; 2Pe 3:13; 1Jo 3:2-3; Ap 21:1–5; 22:1–5.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27"/>
    <w:rsid w:val="0000436A"/>
    <w:rsid w:val="00012763"/>
    <w:rsid w:val="00027B94"/>
    <w:rsid w:val="00030D06"/>
    <w:rsid w:val="0003117D"/>
    <w:rsid w:val="00062E00"/>
    <w:rsid w:val="00071681"/>
    <w:rsid w:val="000838AA"/>
    <w:rsid w:val="00087D91"/>
    <w:rsid w:val="000916FA"/>
    <w:rsid w:val="00092F1D"/>
    <w:rsid w:val="0009658C"/>
    <w:rsid w:val="000B029D"/>
    <w:rsid w:val="000C21C8"/>
    <w:rsid w:val="000D4DA6"/>
    <w:rsid w:val="000E015E"/>
    <w:rsid w:val="000E381A"/>
    <w:rsid w:val="000E4072"/>
    <w:rsid w:val="001014EB"/>
    <w:rsid w:val="0011163E"/>
    <w:rsid w:val="001172B7"/>
    <w:rsid w:val="00124CD7"/>
    <w:rsid w:val="001431CA"/>
    <w:rsid w:val="00144789"/>
    <w:rsid w:val="00145102"/>
    <w:rsid w:val="0015355C"/>
    <w:rsid w:val="00153B3F"/>
    <w:rsid w:val="0015440E"/>
    <w:rsid w:val="00162141"/>
    <w:rsid w:val="00164FE6"/>
    <w:rsid w:val="001925DB"/>
    <w:rsid w:val="001B3368"/>
    <w:rsid w:val="001B5916"/>
    <w:rsid w:val="001B71C0"/>
    <w:rsid w:val="001D6A83"/>
    <w:rsid w:val="001D737F"/>
    <w:rsid w:val="001E185F"/>
    <w:rsid w:val="001E1C2D"/>
    <w:rsid w:val="001F186C"/>
    <w:rsid w:val="001F721C"/>
    <w:rsid w:val="00212971"/>
    <w:rsid w:val="00221BD0"/>
    <w:rsid w:val="0026287B"/>
    <w:rsid w:val="00262C40"/>
    <w:rsid w:val="002846A6"/>
    <w:rsid w:val="002965C3"/>
    <w:rsid w:val="002A1720"/>
    <w:rsid w:val="002A3B35"/>
    <w:rsid w:val="002A6A2E"/>
    <w:rsid w:val="002A7445"/>
    <w:rsid w:val="002C0BED"/>
    <w:rsid w:val="002C444E"/>
    <w:rsid w:val="002D325B"/>
    <w:rsid w:val="002F0793"/>
    <w:rsid w:val="0030295F"/>
    <w:rsid w:val="00313F39"/>
    <w:rsid w:val="0032024A"/>
    <w:rsid w:val="003249BF"/>
    <w:rsid w:val="003425E4"/>
    <w:rsid w:val="00356CE9"/>
    <w:rsid w:val="00356F7D"/>
    <w:rsid w:val="0036499B"/>
    <w:rsid w:val="00366C78"/>
    <w:rsid w:val="00387AD6"/>
    <w:rsid w:val="003926CD"/>
    <w:rsid w:val="00397FA1"/>
    <w:rsid w:val="003A5089"/>
    <w:rsid w:val="003B5E92"/>
    <w:rsid w:val="003E369C"/>
    <w:rsid w:val="003F3D9B"/>
    <w:rsid w:val="00432DA6"/>
    <w:rsid w:val="0043569B"/>
    <w:rsid w:val="0046011D"/>
    <w:rsid w:val="00466605"/>
    <w:rsid w:val="00473A1D"/>
    <w:rsid w:val="00474268"/>
    <w:rsid w:val="00481B9E"/>
    <w:rsid w:val="004857C6"/>
    <w:rsid w:val="0048605E"/>
    <w:rsid w:val="00493132"/>
    <w:rsid w:val="004947B7"/>
    <w:rsid w:val="004948DA"/>
    <w:rsid w:val="004B3F59"/>
    <w:rsid w:val="004B78E2"/>
    <w:rsid w:val="004C08BD"/>
    <w:rsid w:val="004C0F89"/>
    <w:rsid w:val="004C5BC9"/>
    <w:rsid w:val="004D7BE7"/>
    <w:rsid w:val="004F3313"/>
    <w:rsid w:val="004F3891"/>
    <w:rsid w:val="00506C0F"/>
    <w:rsid w:val="00515502"/>
    <w:rsid w:val="005250C7"/>
    <w:rsid w:val="00527C26"/>
    <w:rsid w:val="00534422"/>
    <w:rsid w:val="00534763"/>
    <w:rsid w:val="005371AF"/>
    <w:rsid w:val="00543C8A"/>
    <w:rsid w:val="005502B1"/>
    <w:rsid w:val="00561433"/>
    <w:rsid w:val="00571818"/>
    <w:rsid w:val="00576C66"/>
    <w:rsid w:val="00576FF0"/>
    <w:rsid w:val="00585653"/>
    <w:rsid w:val="00592D11"/>
    <w:rsid w:val="005A3C85"/>
    <w:rsid w:val="005B40FF"/>
    <w:rsid w:val="005B47AF"/>
    <w:rsid w:val="005B709C"/>
    <w:rsid w:val="005D43F0"/>
    <w:rsid w:val="005E75F3"/>
    <w:rsid w:val="005F75D6"/>
    <w:rsid w:val="0060435D"/>
    <w:rsid w:val="00611325"/>
    <w:rsid w:val="0061547D"/>
    <w:rsid w:val="00621CB5"/>
    <w:rsid w:val="00626BC5"/>
    <w:rsid w:val="0063345E"/>
    <w:rsid w:val="0063488C"/>
    <w:rsid w:val="00636303"/>
    <w:rsid w:val="00644D7C"/>
    <w:rsid w:val="00647625"/>
    <w:rsid w:val="006650B8"/>
    <w:rsid w:val="006A778E"/>
    <w:rsid w:val="006B2433"/>
    <w:rsid w:val="006C7708"/>
    <w:rsid w:val="006E04A3"/>
    <w:rsid w:val="006E2481"/>
    <w:rsid w:val="006E31A1"/>
    <w:rsid w:val="006E6BF4"/>
    <w:rsid w:val="006E6DA2"/>
    <w:rsid w:val="006F1A71"/>
    <w:rsid w:val="007123ED"/>
    <w:rsid w:val="00712D2F"/>
    <w:rsid w:val="007219CE"/>
    <w:rsid w:val="0073731F"/>
    <w:rsid w:val="00737425"/>
    <w:rsid w:val="00741381"/>
    <w:rsid w:val="00753648"/>
    <w:rsid w:val="0075721A"/>
    <w:rsid w:val="007611C5"/>
    <w:rsid w:val="00766031"/>
    <w:rsid w:val="00774B58"/>
    <w:rsid w:val="007839E7"/>
    <w:rsid w:val="007A72DA"/>
    <w:rsid w:val="007B580C"/>
    <w:rsid w:val="007D6AF5"/>
    <w:rsid w:val="007E2705"/>
    <w:rsid w:val="007E7628"/>
    <w:rsid w:val="007F5794"/>
    <w:rsid w:val="00800229"/>
    <w:rsid w:val="00802C21"/>
    <w:rsid w:val="008132D5"/>
    <w:rsid w:val="00824247"/>
    <w:rsid w:val="008317D4"/>
    <w:rsid w:val="0083405E"/>
    <w:rsid w:val="0083547A"/>
    <w:rsid w:val="008440F7"/>
    <w:rsid w:val="0084778F"/>
    <w:rsid w:val="00856E11"/>
    <w:rsid w:val="0087051F"/>
    <w:rsid w:val="0087295A"/>
    <w:rsid w:val="008B0071"/>
    <w:rsid w:val="008D30CC"/>
    <w:rsid w:val="008D4D85"/>
    <w:rsid w:val="008D7C37"/>
    <w:rsid w:val="008E4EE3"/>
    <w:rsid w:val="008F15C9"/>
    <w:rsid w:val="008F5775"/>
    <w:rsid w:val="0091684B"/>
    <w:rsid w:val="00917190"/>
    <w:rsid w:val="00920121"/>
    <w:rsid w:val="00921840"/>
    <w:rsid w:val="00922A98"/>
    <w:rsid w:val="00931A51"/>
    <w:rsid w:val="0093630F"/>
    <w:rsid w:val="0094197D"/>
    <w:rsid w:val="009435E0"/>
    <w:rsid w:val="00950CAD"/>
    <w:rsid w:val="00971B24"/>
    <w:rsid w:val="0097568A"/>
    <w:rsid w:val="009A424E"/>
    <w:rsid w:val="009B515A"/>
    <w:rsid w:val="009B72C7"/>
    <w:rsid w:val="009D0458"/>
    <w:rsid w:val="009D4F74"/>
    <w:rsid w:val="009D7426"/>
    <w:rsid w:val="009E06C2"/>
    <w:rsid w:val="009E4F0D"/>
    <w:rsid w:val="009F361D"/>
    <w:rsid w:val="00A00A36"/>
    <w:rsid w:val="00A00C53"/>
    <w:rsid w:val="00A00EC9"/>
    <w:rsid w:val="00A15036"/>
    <w:rsid w:val="00A262E6"/>
    <w:rsid w:val="00A45E77"/>
    <w:rsid w:val="00A539EF"/>
    <w:rsid w:val="00A553FD"/>
    <w:rsid w:val="00A67AE8"/>
    <w:rsid w:val="00A74FAB"/>
    <w:rsid w:val="00A8291F"/>
    <w:rsid w:val="00A82B53"/>
    <w:rsid w:val="00A905D2"/>
    <w:rsid w:val="00A9169E"/>
    <w:rsid w:val="00AA743B"/>
    <w:rsid w:val="00AB1259"/>
    <w:rsid w:val="00AB1DC5"/>
    <w:rsid w:val="00AB5867"/>
    <w:rsid w:val="00AB6DC5"/>
    <w:rsid w:val="00AC3D0D"/>
    <w:rsid w:val="00AC634C"/>
    <w:rsid w:val="00AC6908"/>
    <w:rsid w:val="00AC6F95"/>
    <w:rsid w:val="00AD63E3"/>
    <w:rsid w:val="00AF1D27"/>
    <w:rsid w:val="00B273FC"/>
    <w:rsid w:val="00B27A80"/>
    <w:rsid w:val="00B50C4A"/>
    <w:rsid w:val="00B60FC0"/>
    <w:rsid w:val="00B677BF"/>
    <w:rsid w:val="00B716B3"/>
    <w:rsid w:val="00B769A6"/>
    <w:rsid w:val="00B803C1"/>
    <w:rsid w:val="00B80BA3"/>
    <w:rsid w:val="00B81440"/>
    <w:rsid w:val="00B81E80"/>
    <w:rsid w:val="00B86FF0"/>
    <w:rsid w:val="00B91D4A"/>
    <w:rsid w:val="00B9323C"/>
    <w:rsid w:val="00BA1D28"/>
    <w:rsid w:val="00BB6EA6"/>
    <w:rsid w:val="00BC3A9E"/>
    <w:rsid w:val="00BC6F82"/>
    <w:rsid w:val="00BE688B"/>
    <w:rsid w:val="00BE7A9D"/>
    <w:rsid w:val="00BF10FD"/>
    <w:rsid w:val="00BF1BD6"/>
    <w:rsid w:val="00BF2AC7"/>
    <w:rsid w:val="00BF484D"/>
    <w:rsid w:val="00C01108"/>
    <w:rsid w:val="00C06ED9"/>
    <w:rsid w:val="00C15091"/>
    <w:rsid w:val="00C166C6"/>
    <w:rsid w:val="00C17133"/>
    <w:rsid w:val="00C22119"/>
    <w:rsid w:val="00C24968"/>
    <w:rsid w:val="00C273C2"/>
    <w:rsid w:val="00C277A4"/>
    <w:rsid w:val="00C37086"/>
    <w:rsid w:val="00C43508"/>
    <w:rsid w:val="00C4721B"/>
    <w:rsid w:val="00C54803"/>
    <w:rsid w:val="00C61AAB"/>
    <w:rsid w:val="00C858EE"/>
    <w:rsid w:val="00C87726"/>
    <w:rsid w:val="00CA0ACB"/>
    <w:rsid w:val="00CA0C25"/>
    <w:rsid w:val="00CA2E34"/>
    <w:rsid w:val="00CB702A"/>
    <w:rsid w:val="00CB7130"/>
    <w:rsid w:val="00CB7B50"/>
    <w:rsid w:val="00CC091D"/>
    <w:rsid w:val="00CC246A"/>
    <w:rsid w:val="00CC2CE3"/>
    <w:rsid w:val="00CC55DA"/>
    <w:rsid w:val="00CF616A"/>
    <w:rsid w:val="00CF7416"/>
    <w:rsid w:val="00D26BED"/>
    <w:rsid w:val="00D32DD4"/>
    <w:rsid w:val="00D417AC"/>
    <w:rsid w:val="00D57C3C"/>
    <w:rsid w:val="00D71649"/>
    <w:rsid w:val="00D73981"/>
    <w:rsid w:val="00DA0C0E"/>
    <w:rsid w:val="00DA2D42"/>
    <w:rsid w:val="00DB0E01"/>
    <w:rsid w:val="00DC00DF"/>
    <w:rsid w:val="00DC0D63"/>
    <w:rsid w:val="00DC50D5"/>
    <w:rsid w:val="00DD6CB0"/>
    <w:rsid w:val="00DE24D7"/>
    <w:rsid w:val="00DE2D05"/>
    <w:rsid w:val="00DE7F65"/>
    <w:rsid w:val="00DF1631"/>
    <w:rsid w:val="00E02BD4"/>
    <w:rsid w:val="00E064F3"/>
    <w:rsid w:val="00E17873"/>
    <w:rsid w:val="00E17907"/>
    <w:rsid w:val="00E21287"/>
    <w:rsid w:val="00E2148C"/>
    <w:rsid w:val="00E25C46"/>
    <w:rsid w:val="00E30168"/>
    <w:rsid w:val="00E641D5"/>
    <w:rsid w:val="00E65F39"/>
    <w:rsid w:val="00E81103"/>
    <w:rsid w:val="00E85665"/>
    <w:rsid w:val="00E8603A"/>
    <w:rsid w:val="00E862E5"/>
    <w:rsid w:val="00E879FD"/>
    <w:rsid w:val="00EA1BB6"/>
    <w:rsid w:val="00EA5F95"/>
    <w:rsid w:val="00ED592D"/>
    <w:rsid w:val="00EE0070"/>
    <w:rsid w:val="00EE1145"/>
    <w:rsid w:val="00EE4E7F"/>
    <w:rsid w:val="00EF0974"/>
    <w:rsid w:val="00EF3104"/>
    <w:rsid w:val="00EF5CCD"/>
    <w:rsid w:val="00F026D2"/>
    <w:rsid w:val="00F047C9"/>
    <w:rsid w:val="00F12CA5"/>
    <w:rsid w:val="00F220EA"/>
    <w:rsid w:val="00F24112"/>
    <w:rsid w:val="00F27B43"/>
    <w:rsid w:val="00F36924"/>
    <w:rsid w:val="00F47078"/>
    <w:rsid w:val="00F52662"/>
    <w:rsid w:val="00F636AF"/>
    <w:rsid w:val="00F7099B"/>
    <w:rsid w:val="00F862E2"/>
    <w:rsid w:val="00F9096F"/>
    <w:rsid w:val="00FA2E99"/>
    <w:rsid w:val="00FA3FF0"/>
    <w:rsid w:val="00FB5BC1"/>
    <w:rsid w:val="00FB7C42"/>
    <w:rsid w:val="00FC3BC8"/>
    <w:rsid w:val="00FC5A1C"/>
    <w:rsid w:val="00FC5CBE"/>
    <w:rsid w:val="00FC6627"/>
    <w:rsid w:val="00FC7A60"/>
    <w:rsid w:val="00FD51C6"/>
    <w:rsid w:val="00FE5DF8"/>
    <w:rsid w:val="00FE7137"/>
    <w:rsid w:val="00FF6FBA"/>
  </w:rsids>
  <m:mathPr>
    <m:mathFont m:val="Cambria Math"/>
    <m:brkBin m:val="before"/>
    <m:brkBinSub m:val="--"/>
    <m:smallFrac m:val="0"/>
    <m:dispDef/>
    <m:lMargin m:val="0"/>
    <m:rMargin m:val="0"/>
    <m:defJc m:val="centerGroup"/>
    <m:wrapIndent m:val="1440"/>
    <m:intLim m:val="subSup"/>
    <m:naryLim m:val="undOvr"/>
  </m:mathPr>
  <w:themeFontLang w:val="pt-BR"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4D370"/>
  <w15:docId w15:val="{FE081D18-A8B9-7449-A0D3-FDEC419A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05E"/>
    <w:pPr>
      <w:ind w:firstLine="357"/>
      <w:jc w:val="both"/>
    </w:pPr>
    <w:rPr>
      <w:rFonts w:ascii="Georgia" w:hAnsi="Georgia"/>
      <w:sz w:val="24"/>
    </w:rPr>
  </w:style>
  <w:style w:type="paragraph" w:styleId="Heading1">
    <w:name w:val="heading 1"/>
    <w:basedOn w:val="Normal"/>
    <w:next w:val="Normal"/>
    <w:link w:val="Heading1Char"/>
    <w:uiPriority w:val="9"/>
    <w:qFormat/>
    <w:rsid w:val="00A74FAB"/>
    <w:pPr>
      <w:keepNext/>
      <w:keepLines/>
      <w:spacing w:before="480" w:after="0"/>
      <w:ind w:firstLine="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A2E34"/>
    <w:pPr>
      <w:keepNext/>
      <w:keepLines/>
      <w:spacing w:before="200" w:after="0"/>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287"/>
    <w:pPr>
      <w:tabs>
        <w:tab w:val="center" w:pos="4252"/>
        <w:tab w:val="right" w:pos="8504"/>
      </w:tabs>
      <w:spacing w:after="0" w:line="240" w:lineRule="auto"/>
    </w:pPr>
  </w:style>
  <w:style w:type="character" w:customStyle="1" w:styleId="HeaderChar">
    <w:name w:val="Header Char"/>
    <w:basedOn w:val="DefaultParagraphFont"/>
    <w:link w:val="Header"/>
    <w:uiPriority w:val="99"/>
    <w:rsid w:val="00E21287"/>
  </w:style>
  <w:style w:type="paragraph" w:styleId="Footer">
    <w:name w:val="footer"/>
    <w:basedOn w:val="Normal"/>
    <w:link w:val="FooterChar"/>
    <w:uiPriority w:val="99"/>
    <w:unhideWhenUsed/>
    <w:rsid w:val="00E21287"/>
    <w:pPr>
      <w:tabs>
        <w:tab w:val="center" w:pos="4252"/>
        <w:tab w:val="right" w:pos="8504"/>
      </w:tabs>
      <w:spacing w:after="0" w:line="240" w:lineRule="auto"/>
    </w:pPr>
  </w:style>
  <w:style w:type="character" w:customStyle="1" w:styleId="FooterChar">
    <w:name w:val="Footer Char"/>
    <w:basedOn w:val="DefaultParagraphFont"/>
    <w:link w:val="Footer"/>
    <w:uiPriority w:val="99"/>
    <w:rsid w:val="00E21287"/>
  </w:style>
  <w:style w:type="paragraph" w:styleId="BalloonText">
    <w:name w:val="Balloon Text"/>
    <w:basedOn w:val="Normal"/>
    <w:link w:val="BalloonTextChar"/>
    <w:uiPriority w:val="99"/>
    <w:semiHidden/>
    <w:unhideWhenUsed/>
    <w:rsid w:val="00F909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96F"/>
    <w:rPr>
      <w:rFonts w:ascii="Lucida Grande" w:hAnsi="Lucida Grande" w:cs="Lucida Grande"/>
      <w:sz w:val="18"/>
      <w:szCs w:val="18"/>
    </w:rPr>
  </w:style>
  <w:style w:type="paragraph" w:styleId="FootnoteText">
    <w:name w:val="footnote text"/>
    <w:basedOn w:val="Normal"/>
    <w:link w:val="FootnoteTextChar"/>
    <w:uiPriority w:val="99"/>
    <w:unhideWhenUsed/>
    <w:rsid w:val="00EF5CCD"/>
    <w:pPr>
      <w:spacing w:after="0" w:line="240" w:lineRule="auto"/>
    </w:pPr>
    <w:rPr>
      <w:szCs w:val="24"/>
    </w:rPr>
  </w:style>
  <w:style w:type="character" w:customStyle="1" w:styleId="FootnoteTextChar">
    <w:name w:val="Footnote Text Char"/>
    <w:basedOn w:val="DefaultParagraphFont"/>
    <w:link w:val="FootnoteText"/>
    <w:uiPriority w:val="99"/>
    <w:rsid w:val="00EF5CCD"/>
    <w:rPr>
      <w:sz w:val="24"/>
      <w:szCs w:val="24"/>
    </w:rPr>
  </w:style>
  <w:style w:type="character" w:styleId="FootnoteReference">
    <w:name w:val="footnote reference"/>
    <w:basedOn w:val="DefaultParagraphFont"/>
    <w:uiPriority w:val="99"/>
    <w:unhideWhenUsed/>
    <w:rsid w:val="00EF5CCD"/>
    <w:rPr>
      <w:vertAlign w:val="superscript"/>
    </w:rPr>
  </w:style>
  <w:style w:type="paragraph" w:styleId="EndnoteText">
    <w:name w:val="endnote text"/>
    <w:basedOn w:val="Normal"/>
    <w:link w:val="EndnoteTextChar"/>
    <w:uiPriority w:val="99"/>
    <w:unhideWhenUsed/>
    <w:rsid w:val="00571818"/>
    <w:pPr>
      <w:spacing w:after="0" w:line="240" w:lineRule="auto"/>
    </w:pPr>
    <w:rPr>
      <w:szCs w:val="24"/>
    </w:rPr>
  </w:style>
  <w:style w:type="character" w:customStyle="1" w:styleId="EndnoteTextChar">
    <w:name w:val="Endnote Text Char"/>
    <w:basedOn w:val="DefaultParagraphFont"/>
    <w:link w:val="EndnoteText"/>
    <w:uiPriority w:val="99"/>
    <w:rsid w:val="00571818"/>
    <w:rPr>
      <w:sz w:val="24"/>
      <w:szCs w:val="24"/>
    </w:rPr>
  </w:style>
  <w:style w:type="character" w:styleId="EndnoteReference">
    <w:name w:val="endnote reference"/>
    <w:basedOn w:val="DefaultParagraphFont"/>
    <w:uiPriority w:val="99"/>
    <w:unhideWhenUsed/>
    <w:rsid w:val="00571818"/>
    <w:rPr>
      <w:vertAlign w:val="superscript"/>
    </w:rPr>
  </w:style>
  <w:style w:type="character" w:styleId="CommentReference">
    <w:name w:val="annotation reference"/>
    <w:basedOn w:val="DefaultParagraphFont"/>
    <w:uiPriority w:val="99"/>
    <w:semiHidden/>
    <w:unhideWhenUsed/>
    <w:rsid w:val="00DD6CB0"/>
    <w:rPr>
      <w:sz w:val="16"/>
      <w:szCs w:val="16"/>
    </w:rPr>
  </w:style>
  <w:style w:type="paragraph" w:styleId="CommentText">
    <w:name w:val="annotation text"/>
    <w:basedOn w:val="Normal"/>
    <w:link w:val="CommentTextChar"/>
    <w:uiPriority w:val="99"/>
    <w:semiHidden/>
    <w:unhideWhenUsed/>
    <w:rsid w:val="00DD6CB0"/>
    <w:pPr>
      <w:spacing w:line="240" w:lineRule="auto"/>
    </w:pPr>
    <w:rPr>
      <w:sz w:val="20"/>
      <w:szCs w:val="20"/>
    </w:rPr>
  </w:style>
  <w:style w:type="character" w:customStyle="1" w:styleId="CommentTextChar">
    <w:name w:val="Comment Text Char"/>
    <w:basedOn w:val="DefaultParagraphFont"/>
    <w:link w:val="CommentText"/>
    <w:uiPriority w:val="99"/>
    <w:semiHidden/>
    <w:rsid w:val="00DD6CB0"/>
    <w:rPr>
      <w:sz w:val="20"/>
      <w:szCs w:val="20"/>
    </w:rPr>
  </w:style>
  <w:style w:type="paragraph" w:styleId="CommentSubject">
    <w:name w:val="annotation subject"/>
    <w:basedOn w:val="CommentText"/>
    <w:next w:val="CommentText"/>
    <w:link w:val="CommentSubjectChar"/>
    <w:uiPriority w:val="99"/>
    <w:semiHidden/>
    <w:unhideWhenUsed/>
    <w:rsid w:val="00DD6CB0"/>
    <w:rPr>
      <w:b/>
      <w:bCs/>
    </w:rPr>
  </w:style>
  <w:style w:type="character" w:customStyle="1" w:styleId="CommentSubjectChar">
    <w:name w:val="Comment Subject Char"/>
    <w:basedOn w:val="CommentTextChar"/>
    <w:link w:val="CommentSubject"/>
    <w:uiPriority w:val="99"/>
    <w:semiHidden/>
    <w:rsid w:val="00DD6CB0"/>
    <w:rPr>
      <w:b/>
      <w:bCs/>
      <w:sz w:val="20"/>
      <w:szCs w:val="20"/>
    </w:rPr>
  </w:style>
  <w:style w:type="paragraph" w:styleId="Revision">
    <w:name w:val="Revision"/>
    <w:hidden/>
    <w:uiPriority w:val="99"/>
    <w:semiHidden/>
    <w:rsid w:val="0009658C"/>
    <w:pPr>
      <w:spacing w:after="0" w:line="240" w:lineRule="auto"/>
    </w:pPr>
  </w:style>
  <w:style w:type="character" w:customStyle="1" w:styleId="Heading2Char">
    <w:name w:val="Heading 2 Char"/>
    <w:basedOn w:val="DefaultParagraphFont"/>
    <w:link w:val="Heading2"/>
    <w:uiPriority w:val="9"/>
    <w:rsid w:val="00CA2E34"/>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A74FAB"/>
    <w:rPr>
      <w:rFonts w:ascii="Georgia" w:eastAsiaTheme="majorEastAsia" w:hAnsi="Georgia" w:cstheme="majorBidi"/>
      <w:b/>
      <w:bCs/>
      <w:sz w:val="28"/>
      <w:szCs w:val="32"/>
    </w:rPr>
  </w:style>
  <w:style w:type="paragraph" w:styleId="Subtitle">
    <w:name w:val="Subtitle"/>
    <w:basedOn w:val="Normal"/>
    <w:next w:val="Normal"/>
    <w:link w:val="SubtitleChar"/>
    <w:uiPriority w:val="11"/>
    <w:qFormat/>
    <w:rsid w:val="00C166C6"/>
    <w:pPr>
      <w:numPr>
        <w:ilvl w:val="1"/>
      </w:numPr>
      <w:ind w:firstLine="357"/>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166C6"/>
    <w:rPr>
      <w:rFonts w:asciiTheme="majorHAnsi" w:eastAsiaTheme="majorEastAsia" w:hAnsiTheme="majorHAnsi" w:cstheme="majorBidi"/>
      <w:i/>
      <w:iCs/>
      <w:color w:val="4F81BD" w:themeColor="accent1"/>
      <w:spacing w:val="15"/>
      <w:sz w:val="24"/>
      <w:szCs w:val="24"/>
    </w:rPr>
  </w:style>
  <w:style w:type="character" w:customStyle="1" w:styleId="TextodeEspaoReservado">
    <w:name w:val="Texto de Espaço Reservado"/>
    <w:basedOn w:val="DefaultParagraphFont"/>
    <w:uiPriority w:val="99"/>
    <w:semiHidden/>
    <w:rsid w:val="00144789"/>
    <w:rPr>
      <w:color w:val="808080"/>
    </w:rPr>
  </w:style>
  <w:style w:type="paragraph" w:styleId="BodyText">
    <w:name w:val="Body Text"/>
    <w:basedOn w:val="Normal"/>
    <w:link w:val="BodyTextChar"/>
    <w:uiPriority w:val="1"/>
    <w:unhideWhenUsed/>
    <w:qFormat/>
    <w:rsid w:val="00313F39"/>
    <w:pPr>
      <w:widowControl w:val="0"/>
      <w:spacing w:after="0" w:line="240" w:lineRule="auto"/>
      <w:ind w:left="460" w:hanging="441"/>
      <w:jc w:val="left"/>
    </w:pPr>
    <w:rPr>
      <w:rFonts w:eastAsia="Proforma-Book"/>
      <w:szCs w:val="19"/>
      <w:lang w:val="en-US" w:bidi="ar-SA"/>
    </w:rPr>
  </w:style>
  <w:style w:type="character" w:customStyle="1" w:styleId="BodyTextChar">
    <w:name w:val="Body Text Char"/>
    <w:basedOn w:val="DefaultParagraphFont"/>
    <w:link w:val="BodyText"/>
    <w:uiPriority w:val="1"/>
    <w:rsid w:val="00313F39"/>
    <w:rPr>
      <w:rFonts w:ascii="Georgia" w:eastAsia="Proforma-Book" w:hAnsi="Georgia"/>
      <w:sz w:val="24"/>
      <w:szCs w:val="19"/>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91280">
      <w:bodyDiv w:val="1"/>
      <w:marLeft w:val="0"/>
      <w:marRight w:val="0"/>
      <w:marTop w:val="0"/>
      <w:marBottom w:val="0"/>
      <w:divBdr>
        <w:top w:val="none" w:sz="0" w:space="0" w:color="auto"/>
        <w:left w:val="none" w:sz="0" w:space="0" w:color="auto"/>
        <w:bottom w:val="none" w:sz="0" w:space="0" w:color="auto"/>
        <w:right w:val="none" w:sz="0" w:space="0" w:color="auto"/>
      </w:divBdr>
    </w:div>
    <w:div w:id="1249844112">
      <w:bodyDiv w:val="1"/>
      <w:marLeft w:val="0"/>
      <w:marRight w:val="0"/>
      <w:marTop w:val="0"/>
      <w:marBottom w:val="0"/>
      <w:divBdr>
        <w:top w:val="none" w:sz="0" w:space="0" w:color="auto"/>
        <w:left w:val="none" w:sz="0" w:space="0" w:color="auto"/>
        <w:bottom w:val="none" w:sz="0" w:space="0" w:color="auto"/>
        <w:right w:val="none" w:sz="0" w:space="0" w:color="auto"/>
      </w:divBdr>
    </w:div>
    <w:div w:id="1517882112">
      <w:bodyDiv w:val="1"/>
      <w:marLeft w:val="0"/>
      <w:marRight w:val="0"/>
      <w:marTop w:val="0"/>
      <w:marBottom w:val="0"/>
      <w:divBdr>
        <w:top w:val="none" w:sz="0" w:space="0" w:color="auto"/>
        <w:left w:val="none" w:sz="0" w:space="0" w:color="auto"/>
        <w:bottom w:val="none" w:sz="0" w:space="0" w:color="auto"/>
        <w:right w:val="none" w:sz="0" w:space="0" w:color="auto"/>
      </w:divBdr>
    </w:div>
    <w:div w:id="1751151871">
      <w:bodyDiv w:val="1"/>
      <w:marLeft w:val="0"/>
      <w:marRight w:val="0"/>
      <w:marTop w:val="0"/>
      <w:marBottom w:val="0"/>
      <w:divBdr>
        <w:top w:val="none" w:sz="0" w:space="0" w:color="auto"/>
        <w:left w:val="none" w:sz="0" w:space="0" w:color="auto"/>
        <w:bottom w:val="none" w:sz="0" w:space="0" w:color="auto"/>
        <w:right w:val="none" w:sz="0" w:space="0" w:color="auto"/>
      </w:divBdr>
    </w:div>
    <w:div w:id="1881551038">
      <w:bodyDiv w:val="1"/>
      <w:marLeft w:val="0"/>
      <w:marRight w:val="0"/>
      <w:marTop w:val="0"/>
      <w:marBottom w:val="0"/>
      <w:divBdr>
        <w:top w:val="none" w:sz="0" w:space="0" w:color="auto"/>
        <w:left w:val="none" w:sz="0" w:space="0" w:color="auto"/>
        <w:bottom w:val="none" w:sz="0" w:space="0" w:color="auto"/>
        <w:right w:val="none" w:sz="0" w:space="0" w:color="auto"/>
      </w:divBdr>
    </w:div>
    <w:div w:id="18961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FC09-4EE0-CE48-A237-468F2C69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4155</Words>
  <Characters>23687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Kevin Deromedis</cp:lastModifiedBy>
  <cp:revision>2</cp:revision>
  <dcterms:created xsi:type="dcterms:W3CDTF">2020-05-11T16:26:00Z</dcterms:created>
  <dcterms:modified xsi:type="dcterms:W3CDTF">2020-05-11T16:26:00Z</dcterms:modified>
</cp:coreProperties>
</file>