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D1058" w14:textId="6AEBD24D" w:rsidR="00DF3094" w:rsidRDefault="00917E42" w:rsidP="115B90CF">
      <w:pPr>
        <w:spacing w:after="0" w:line="240" w:lineRule="auto"/>
        <w:jc w:val="both"/>
        <w:rPr>
          <w:rFonts w:eastAsia="Cambria"/>
          <w:b/>
          <w:bCs/>
          <w:sz w:val="28"/>
          <w:szCs w:val="28"/>
        </w:rPr>
      </w:pPr>
      <w:r w:rsidRPr="115B90CF">
        <w:rPr>
          <w:rFonts w:eastAsia="Cambria"/>
          <w:b/>
          <w:bCs/>
          <w:sz w:val="28"/>
          <w:szCs w:val="28"/>
        </w:rPr>
        <w:t>TERMS OF REFERENCE</w:t>
      </w:r>
    </w:p>
    <w:p w14:paraId="22A900C8" w14:textId="77777777" w:rsidR="005E5469" w:rsidRPr="0056753F" w:rsidRDefault="005E5469" w:rsidP="115B90CF">
      <w:pPr>
        <w:spacing w:after="0" w:line="240" w:lineRule="auto"/>
        <w:jc w:val="both"/>
        <w:rPr>
          <w:rFonts w:eastAsia="Cambria"/>
          <w:b/>
          <w:bCs/>
          <w:sz w:val="24"/>
          <w:szCs w:val="24"/>
        </w:rPr>
      </w:pPr>
      <w:r w:rsidRPr="115B90CF">
        <w:rPr>
          <w:rFonts w:eastAsia="Cambria"/>
          <w:b/>
          <w:bCs/>
          <w:sz w:val="28"/>
          <w:szCs w:val="28"/>
        </w:rPr>
        <w:t>EU-LAC SOCIAL ACCELERATOR</w:t>
      </w:r>
    </w:p>
    <w:p w14:paraId="64C63340" w14:textId="77777777" w:rsidR="005E5469" w:rsidRPr="0056753F" w:rsidRDefault="005E5469" w:rsidP="115B90CF">
      <w:pPr>
        <w:spacing w:after="0" w:line="240" w:lineRule="auto"/>
        <w:jc w:val="both"/>
        <w:rPr>
          <w:rFonts w:eastAsia="Cambria"/>
          <w:b/>
          <w:bCs/>
          <w:sz w:val="28"/>
          <w:szCs w:val="28"/>
        </w:rPr>
      </w:pPr>
    </w:p>
    <w:p w14:paraId="685A878C" w14:textId="5A18D825" w:rsidR="00DF3094" w:rsidRPr="0056753F" w:rsidRDefault="005E5469" w:rsidP="115B90CF">
      <w:pPr>
        <w:spacing w:after="0" w:line="240" w:lineRule="auto"/>
        <w:jc w:val="both"/>
        <w:rPr>
          <w:rFonts w:eastAsia="Cambria"/>
          <w:b/>
          <w:bCs/>
          <w:sz w:val="28"/>
          <w:szCs w:val="28"/>
        </w:rPr>
      </w:pPr>
      <w:r w:rsidRPr="115B90CF">
        <w:rPr>
          <w:rFonts w:eastAsia="Cambria"/>
          <w:b/>
          <w:bCs/>
          <w:sz w:val="28"/>
          <w:szCs w:val="28"/>
        </w:rPr>
        <w:t xml:space="preserve">Consultancy for Capacity-Building Events and Policy Roundtables on Social Innovation </w:t>
      </w:r>
      <w:r w:rsidR="003A437E" w:rsidRPr="115B90CF">
        <w:rPr>
          <w:rFonts w:eastAsia="Cambria"/>
          <w:b/>
          <w:bCs/>
          <w:sz w:val="28"/>
          <w:szCs w:val="28"/>
        </w:rPr>
        <w:t>in</w:t>
      </w:r>
      <w:r w:rsidRPr="115B90CF">
        <w:rPr>
          <w:rFonts w:eastAsia="Cambria"/>
          <w:b/>
          <w:bCs/>
          <w:sz w:val="28"/>
          <w:szCs w:val="28"/>
        </w:rPr>
        <w:t xml:space="preserve"> Jamaica, Dominican Republic, Barbados, and Trinidad &amp; Tobago</w:t>
      </w:r>
    </w:p>
    <w:p w14:paraId="501EA597" w14:textId="77777777" w:rsidR="00A124D4" w:rsidRDefault="00A124D4" w:rsidP="115B90CF">
      <w:pPr>
        <w:spacing w:after="0" w:line="240" w:lineRule="auto"/>
        <w:jc w:val="both"/>
        <w:rPr>
          <w:rFonts w:eastAsia="Cambria"/>
          <w:b/>
          <w:bCs/>
          <w:sz w:val="28"/>
          <w:szCs w:val="28"/>
        </w:rPr>
      </w:pPr>
    </w:p>
    <w:p w14:paraId="7E37B330" w14:textId="77777777" w:rsidR="00A124D4" w:rsidRPr="0056753F" w:rsidRDefault="00A124D4" w:rsidP="115B90CF">
      <w:pPr>
        <w:spacing w:after="0" w:line="240" w:lineRule="auto"/>
        <w:jc w:val="both"/>
        <w:rPr>
          <w:rFonts w:eastAsia="Cambria"/>
          <w:b/>
          <w:bCs/>
          <w:sz w:val="24"/>
          <w:szCs w:val="24"/>
        </w:rPr>
      </w:pPr>
    </w:p>
    <w:p w14:paraId="6C108D5F" w14:textId="66F7CC6E"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BACKGROUND INFORMATION/RATIONALE</w:t>
      </w:r>
    </w:p>
    <w:p w14:paraId="39E24707" w14:textId="77777777" w:rsidR="00A124D4" w:rsidRPr="0056753F" w:rsidRDefault="00A124D4" w:rsidP="115B90CF">
      <w:pPr>
        <w:spacing w:after="0" w:line="240" w:lineRule="auto"/>
        <w:jc w:val="both"/>
        <w:rPr>
          <w:rFonts w:eastAsia="Cambria"/>
          <w:b/>
          <w:bCs/>
          <w:sz w:val="24"/>
          <w:szCs w:val="24"/>
        </w:rPr>
      </w:pPr>
    </w:p>
    <w:p w14:paraId="3CEE30C0" w14:textId="0C2FB92A"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Relevant background</w:t>
      </w:r>
    </w:p>
    <w:p w14:paraId="04A420A0" w14:textId="669D78B8" w:rsidR="00115CC0" w:rsidRPr="0056753F" w:rsidRDefault="00115CC0" w:rsidP="115B90CF">
      <w:pPr>
        <w:spacing w:after="0" w:line="240" w:lineRule="auto"/>
        <w:ind w:left="900"/>
        <w:jc w:val="both"/>
        <w:rPr>
          <w:sz w:val="24"/>
          <w:szCs w:val="24"/>
        </w:rPr>
      </w:pPr>
      <w:r w:rsidRPr="115B90CF">
        <w:rPr>
          <w:sz w:val="24"/>
          <w:szCs w:val="24"/>
        </w:rPr>
        <w:t xml:space="preserve">The Caribbean Export Development Agency (Caribbean Export) is the implementing partner for the EU-LAC Social Accelerator in the Caribbean, a four-year programme (2024-2028) co-funded by the European Union under the Global Gateway Investment Agenda. The EU-LAC Social Accelerator is a regional programme across Latin America and the Caribbean, funded by the European Union as part of the Inclusive Societies initiative, designed to strengthen social innovation ecosystems, reduce inequality, and foster social cohesion and inclusion, particularly for women, youth, and other vulnerable groups. It is implemented by a consortium led by the Chamber of Industry, Commerce, Services and Tourism of Santa Cruz (CAINCO), together with Caribbean Export, the Confederation of Trade and Business Associations of Brazil (CACB), Monterrey Institute of Technology (ITESM-TEC), </w:t>
      </w:r>
      <w:proofErr w:type="spellStart"/>
      <w:r w:rsidRPr="115B90CF">
        <w:rPr>
          <w:sz w:val="24"/>
          <w:szCs w:val="24"/>
        </w:rPr>
        <w:t>Tecnalia</w:t>
      </w:r>
      <w:proofErr w:type="spellEnd"/>
      <w:r w:rsidRPr="115B90CF">
        <w:rPr>
          <w:sz w:val="24"/>
          <w:szCs w:val="24"/>
        </w:rPr>
        <w:t xml:space="preserve"> and the International Trade Centre (ITC).</w:t>
      </w:r>
    </w:p>
    <w:p w14:paraId="38CBA47F" w14:textId="77777777" w:rsidR="00A124D4" w:rsidRPr="0056753F" w:rsidRDefault="00A124D4" w:rsidP="115B90CF">
      <w:pPr>
        <w:spacing w:after="0" w:line="240" w:lineRule="auto"/>
        <w:jc w:val="both"/>
        <w:rPr>
          <w:rFonts w:eastAsia="Cambria"/>
          <w:b/>
          <w:bCs/>
          <w:sz w:val="24"/>
          <w:szCs w:val="24"/>
        </w:rPr>
      </w:pPr>
    </w:p>
    <w:p w14:paraId="77726484" w14:textId="77777777" w:rsidR="00115CC0" w:rsidRPr="0056753F" w:rsidRDefault="00115CC0" w:rsidP="115B90CF">
      <w:pPr>
        <w:spacing w:after="0" w:line="240" w:lineRule="auto"/>
        <w:ind w:left="900"/>
        <w:jc w:val="both"/>
        <w:rPr>
          <w:sz w:val="24"/>
          <w:szCs w:val="24"/>
        </w:rPr>
      </w:pPr>
      <w:r w:rsidRPr="115B90CF">
        <w:rPr>
          <w:sz w:val="24"/>
          <w:szCs w:val="24"/>
        </w:rPr>
        <w:t>The overall objective of the action is to promote social innovation, the resilience of social systems and a just, socially responsible and inclusive green and digital transition in Latin America and the Caribbean. Its specific objective is to enhance social innovation ecosystems among the public sector, the private sector and civil society, and to establish effective mechanisms that reduce inequality and improve social cohesion, particularly for youth, women and vulnerable groups, in line with the EU-LAC Global Gateway Investment Agenda (GGIA). The action is structured around four outputs: (1) social innovation poles developed in LAC based on EU experience; (2) development of social-innovative initiatives; (3) promotion of financing and investment in high-impact social sectors; and (4) development of the EU-LAC Social Innovation Network.</w:t>
      </w:r>
    </w:p>
    <w:p w14:paraId="7A87079F" w14:textId="77777777" w:rsidR="00A124D4" w:rsidRPr="0056753F" w:rsidRDefault="00A124D4" w:rsidP="115B90CF">
      <w:pPr>
        <w:spacing w:after="0" w:line="240" w:lineRule="auto"/>
        <w:jc w:val="both"/>
        <w:rPr>
          <w:rFonts w:eastAsia="Cambria"/>
          <w:b/>
          <w:bCs/>
          <w:sz w:val="24"/>
          <w:szCs w:val="24"/>
        </w:rPr>
      </w:pPr>
    </w:p>
    <w:p w14:paraId="293C5FB7" w14:textId="45843342" w:rsidR="00115CC0" w:rsidRPr="0056753F" w:rsidRDefault="00115CC0" w:rsidP="115B90CF">
      <w:pPr>
        <w:spacing w:after="0" w:line="240" w:lineRule="auto"/>
        <w:ind w:left="900"/>
        <w:jc w:val="both"/>
        <w:rPr>
          <w:sz w:val="24"/>
          <w:szCs w:val="24"/>
        </w:rPr>
      </w:pPr>
      <w:r w:rsidRPr="115B90CF">
        <w:rPr>
          <w:sz w:val="24"/>
          <w:szCs w:val="24"/>
        </w:rPr>
        <w:t>Caribbean Export is responsible for the Caribbean component of the action and works in four selected countries: Jamaica, the Dominican Republic, Barbados, and Trinidad and Tobago. In 2026 Caribbean Export completed the mapping of existing initiatives and the identification of social innovation poles in the four countries</w:t>
      </w:r>
      <w:r w:rsidR="00B52CEC" w:rsidRPr="115B90CF">
        <w:rPr>
          <w:sz w:val="24"/>
          <w:szCs w:val="24"/>
        </w:rPr>
        <w:t>,</w:t>
      </w:r>
      <w:r w:rsidR="00F517B6" w:rsidRPr="115B90CF">
        <w:rPr>
          <w:sz w:val="24"/>
          <w:szCs w:val="24"/>
        </w:rPr>
        <w:t xml:space="preserve"> </w:t>
      </w:r>
      <w:r w:rsidRPr="115B90CF">
        <w:rPr>
          <w:sz w:val="24"/>
          <w:szCs w:val="24"/>
        </w:rPr>
        <w:t>designed the country social innovation roadmaps and began their validation with local stakeholders and the EU Delegations. These exercises identified the institutions that make up each country's social innovation pole, the needs and capacity gaps of those institutions, and the priority areas for support. The present consultancy builds directly on that work.</w:t>
      </w:r>
    </w:p>
    <w:p w14:paraId="0C30BA30" w14:textId="77777777" w:rsidR="00A124D4" w:rsidRPr="0056753F" w:rsidRDefault="00A124D4" w:rsidP="115B90CF">
      <w:pPr>
        <w:spacing w:after="0" w:line="240" w:lineRule="auto"/>
        <w:jc w:val="both"/>
        <w:rPr>
          <w:rFonts w:eastAsia="Cambria"/>
          <w:b/>
          <w:bCs/>
          <w:sz w:val="24"/>
          <w:szCs w:val="24"/>
        </w:rPr>
      </w:pPr>
    </w:p>
    <w:p w14:paraId="44637A96" w14:textId="13BEEAAF" w:rsidR="00115CC0" w:rsidRPr="0056753F" w:rsidRDefault="00A543FD" w:rsidP="115B90CF">
      <w:pPr>
        <w:spacing w:after="0" w:line="240" w:lineRule="auto"/>
        <w:ind w:left="900"/>
        <w:jc w:val="both"/>
        <w:rPr>
          <w:sz w:val="24"/>
          <w:szCs w:val="24"/>
        </w:rPr>
      </w:pPr>
      <w:r w:rsidRPr="115B90CF">
        <w:rPr>
          <w:sz w:val="24"/>
          <w:szCs w:val="24"/>
        </w:rPr>
        <w:t>This activity</w:t>
      </w:r>
      <w:r w:rsidR="00115CC0" w:rsidRPr="115B90CF">
        <w:rPr>
          <w:sz w:val="24"/>
          <w:szCs w:val="24"/>
        </w:rPr>
        <w:t xml:space="preserve"> responds to the needs and gaps identified in </w:t>
      </w:r>
      <w:proofErr w:type="gramStart"/>
      <w:r w:rsidR="00115CC0" w:rsidRPr="115B90CF">
        <w:rPr>
          <w:sz w:val="24"/>
          <w:szCs w:val="24"/>
        </w:rPr>
        <w:t>the Innovation</w:t>
      </w:r>
      <w:proofErr w:type="gramEnd"/>
      <w:r w:rsidR="00115CC0" w:rsidRPr="115B90CF">
        <w:rPr>
          <w:sz w:val="24"/>
          <w:szCs w:val="24"/>
        </w:rPr>
        <w:t xml:space="preserve"> Pole Mapping. Caribbean Export will hold a capacity-building event</w:t>
      </w:r>
      <w:r w:rsidR="004D3EC8" w:rsidRPr="115B90CF">
        <w:rPr>
          <w:sz w:val="24"/>
          <w:szCs w:val="24"/>
        </w:rPr>
        <w:t>s</w:t>
      </w:r>
      <w:r w:rsidR="00115CC0" w:rsidRPr="115B90CF">
        <w:rPr>
          <w:sz w:val="24"/>
          <w:szCs w:val="24"/>
        </w:rPr>
        <w:t xml:space="preserve"> in each of the four countries for the member </w:t>
      </w:r>
      <w:proofErr w:type="spellStart"/>
      <w:r w:rsidR="00115CC0" w:rsidRPr="115B90CF">
        <w:rPr>
          <w:sz w:val="24"/>
          <w:szCs w:val="24"/>
        </w:rPr>
        <w:t>organisations</w:t>
      </w:r>
      <w:proofErr w:type="spellEnd"/>
      <w:r w:rsidR="00115CC0" w:rsidRPr="115B90CF">
        <w:rPr>
          <w:sz w:val="24"/>
          <w:szCs w:val="24"/>
        </w:rPr>
        <w:t xml:space="preserve"> of the national social innovation pole (business support </w:t>
      </w:r>
      <w:proofErr w:type="spellStart"/>
      <w:r w:rsidR="00115CC0" w:rsidRPr="115B90CF">
        <w:rPr>
          <w:sz w:val="24"/>
          <w:szCs w:val="24"/>
        </w:rPr>
        <w:t>organisations</w:t>
      </w:r>
      <w:proofErr w:type="spellEnd"/>
      <w:r w:rsidR="00115CC0" w:rsidRPr="115B90CF">
        <w:rPr>
          <w:sz w:val="24"/>
          <w:szCs w:val="24"/>
        </w:rPr>
        <w:t xml:space="preserve">, civil society </w:t>
      </w:r>
      <w:proofErr w:type="spellStart"/>
      <w:r w:rsidR="00115CC0" w:rsidRPr="115B90CF">
        <w:rPr>
          <w:sz w:val="24"/>
          <w:szCs w:val="24"/>
        </w:rPr>
        <w:t>organisations</w:t>
      </w:r>
      <w:proofErr w:type="spellEnd"/>
      <w:r w:rsidR="00115CC0" w:rsidRPr="115B90CF">
        <w:rPr>
          <w:sz w:val="24"/>
          <w:szCs w:val="24"/>
        </w:rPr>
        <w:t xml:space="preserve">, academia, incubators and accelerators, and public sector agencies), with the participation of EU experts who can transfer European experience and models to the EU-LAC context. </w:t>
      </w:r>
      <w:r w:rsidR="002D2AF9" w:rsidRPr="115B90CF">
        <w:rPr>
          <w:sz w:val="24"/>
          <w:szCs w:val="24"/>
        </w:rPr>
        <w:t>It is envisioned that this activity would</w:t>
      </w:r>
      <w:r w:rsidR="00115CC0" w:rsidRPr="115B90CF">
        <w:rPr>
          <w:sz w:val="24"/>
          <w:szCs w:val="24"/>
        </w:rPr>
        <w:t xml:space="preserve"> complement</w:t>
      </w:r>
      <w:r w:rsidR="002D2AF9" w:rsidRPr="115B90CF">
        <w:rPr>
          <w:sz w:val="24"/>
          <w:szCs w:val="24"/>
        </w:rPr>
        <w:t xml:space="preserve"> the formation of</w:t>
      </w:r>
      <w:r w:rsidR="00115CC0" w:rsidRPr="115B90CF">
        <w:rPr>
          <w:sz w:val="24"/>
          <w:szCs w:val="24"/>
        </w:rPr>
        <w:t xml:space="preserve"> a policy roundtable in each country, bringing together the public sector, the private sector, CSOs and BSOs to agree on how the policy recommendations arising from the country roadmaps will be implemented. Both activities will be delivered during the same </w:t>
      </w:r>
      <w:proofErr w:type="gramStart"/>
      <w:r w:rsidR="00115CC0" w:rsidRPr="115B90CF">
        <w:rPr>
          <w:sz w:val="24"/>
          <w:szCs w:val="24"/>
        </w:rPr>
        <w:t>country</w:t>
      </w:r>
      <w:proofErr w:type="gramEnd"/>
      <w:r w:rsidR="00115CC0" w:rsidRPr="115B90CF">
        <w:rPr>
          <w:sz w:val="24"/>
          <w:szCs w:val="24"/>
        </w:rPr>
        <w:t xml:space="preserve"> missions in</w:t>
      </w:r>
      <w:r w:rsidR="009D7810" w:rsidRPr="115B90CF">
        <w:rPr>
          <w:sz w:val="24"/>
          <w:szCs w:val="24"/>
        </w:rPr>
        <w:t xml:space="preserve"> Q4</w:t>
      </w:r>
      <w:r w:rsidR="00115CC0" w:rsidRPr="115B90CF">
        <w:rPr>
          <w:sz w:val="24"/>
          <w:szCs w:val="24"/>
        </w:rPr>
        <w:t xml:space="preserve"> </w:t>
      </w:r>
      <w:proofErr w:type="gramStart"/>
      <w:r w:rsidR="00115CC0" w:rsidRPr="115B90CF">
        <w:rPr>
          <w:sz w:val="24"/>
          <w:szCs w:val="24"/>
        </w:rPr>
        <w:t xml:space="preserve">2026 </w:t>
      </w:r>
      <w:r w:rsidR="7E9E149B" w:rsidRPr="115B90CF">
        <w:rPr>
          <w:sz w:val="24"/>
          <w:szCs w:val="24"/>
        </w:rPr>
        <w:t xml:space="preserve"> and</w:t>
      </w:r>
      <w:proofErr w:type="gramEnd"/>
      <w:r w:rsidR="7E9E149B" w:rsidRPr="115B90CF">
        <w:rPr>
          <w:sz w:val="24"/>
          <w:szCs w:val="24"/>
        </w:rPr>
        <w:t xml:space="preserve"> Q1 2027 </w:t>
      </w:r>
      <w:proofErr w:type="gramStart"/>
      <w:r w:rsidR="00115CC0" w:rsidRPr="115B90CF">
        <w:rPr>
          <w:sz w:val="24"/>
          <w:szCs w:val="24"/>
        </w:rPr>
        <w:t>in order to</w:t>
      </w:r>
      <w:proofErr w:type="gramEnd"/>
      <w:r w:rsidR="00115CC0" w:rsidRPr="115B90CF">
        <w:rPr>
          <w:sz w:val="24"/>
          <w:szCs w:val="24"/>
        </w:rPr>
        <w:t xml:space="preserve"> make efficient use of travel and stakeholder time.</w:t>
      </w:r>
    </w:p>
    <w:p w14:paraId="37629A58" w14:textId="77777777" w:rsidR="00A124D4" w:rsidRPr="0056753F" w:rsidRDefault="00A124D4" w:rsidP="115B90CF">
      <w:pPr>
        <w:spacing w:after="0" w:line="240" w:lineRule="auto"/>
        <w:jc w:val="both"/>
        <w:rPr>
          <w:rFonts w:eastAsia="Cambria"/>
          <w:b/>
          <w:bCs/>
          <w:sz w:val="24"/>
          <w:szCs w:val="24"/>
        </w:rPr>
      </w:pPr>
    </w:p>
    <w:p w14:paraId="5CC7F13E" w14:textId="09570E85" w:rsidR="00115CC0" w:rsidRPr="00E12C70" w:rsidRDefault="00115CC0" w:rsidP="115B90CF">
      <w:pPr>
        <w:spacing w:after="0" w:line="240" w:lineRule="auto"/>
        <w:ind w:left="900"/>
        <w:jc w:val="both"/>
        <w:rPr>
          <w:sz w:val="24"/>
          <w:szCs w:val="24"/>
        </w:rPr>
      </w:pPr>
      <w:r w:rsidRPr="115B90CF">
        <w:rPr>
          <w:sz w:val="24"/>
          <w:szCs w:val="24"/>
        </w:rPr>
        <w:t xml:space="preserve">Caribbean Export intends to engage </w:t>
      </w:r>
      <w:r w:rsidR="746CE70B" w:rsidRPr="115B90CF">
        <w:rPr>
          <w:sz w:val="24"/>
          <w:szCs w:val="24"/>
        </w:rPr>
        <w:t xml:space="preserve">with one </w:t>
      </w:r>
      <w:r w:rsidRPr="115B90CF">
        <w:rPr>
          <w:sz w:val="24"/>
          <w:szCs w:val="24"/>
        </w:rPr>
        <w:t>expert</w:t>
      </w:r>
      <w:r w:rsidR="29617D57" w:rsidRPr="115B90CF">
        <w:rPr>
          <w:sz w:val="24"/>
          <w:szCs w:val="24"/>
        </w:rPr>
        <w:t xml:space="preserve"> or </w:t>
      </w:r>
      <w:proofErr w:type="gramStart"/>
      <w:r w:rsidR="668A0C17" w:rsidRPr="115B90CF">
        <w:rPr>
          <w:sz w:val="24"/>
          <w:szCs w:val="24"/>
        </w:rPr>
        <w:t>organization,</w:t>
      </w:r>
      <w:proofErr w:type="gramEnd"/>
      <w:r w:rsidR="668A0C17" w:rsidRPr="115B90CF">
        <w:rPr>
          <w:sz w:val="24"/>
          <w:szCs w:val="24"/>
        </w:rPr>
        <w:t xml:space="preserve"> that</w:t>
      </w:r>
      <w:r w:rsidR="00266274" w:rsidRPr="115B90CF">
        <w:rPr>
          <w:sz w:val="24"/>
          <w:szCs w:val="24"/>
        </w:rPr>
        <w:t xml:space="preserve"> could handle all four countries</w:t>
      </w:r>
      <w:r w:rsidRPr="115B90CF">
        <w:rPr>
          <w:sz w:val="24"/>
          <w:szCs w:val="24"/>
        </w:rPr>
        <w:t xml:space="preserve">, drawing where possible on references and recommendations from the EU Delegations in the beneficiary countries. Each expert will design and facilitate the capacity-building event, contribute </w:t>
      </w:r>
      <w:proofErr w:type="gramStart"/>
      <w:r w:rsidRPr="115B90CF">
        <w:rPr>
          <w:sz w:val="24"/>
          <w:szCs w:val="24"/>
        </w:rPr>
        <w:t>EU good</w:t>
      </w:r>
      <w:proofErr w:type="gramEnd"/>
      <w:r w:rsidRPr="115B90CF">
        <w:rPr>
          <w:sz w:val="24"/>
          <w:szCs w:val="24"/>
        </w:rPr>
        <w:t xml:space="preserve"> practice to the policy roundtable, and document the outcomes. The activities contribute to Result 1.1 of the action (strengthened capacities of institutions and tools developed to establish social innovation poles) and Result 1.4 (policy recommendations), and to logical framework indicators 1.1.2 (institutions whose staff increased their knowledge in technical competencies and governance of social innovation initiatives), 1.1.3 (people directly benefiting from EU supported interventions) and 1.4.1 (actors involved in dialogue forums between EU and LAC public-private initiatives).</w:t>
      </w:r>
    </w:p>
    <w:p w14:paraId="7D7EB81A" w14:textId="4653903B" w:rsidR="00A124D4" w:rsidRPr="0056753F" w:rsidRDefault="00A124D4" w:rsidP="115B90CF">
      <w:pPr>
        <w:spacing w:after="0" w:line="240" w:lineRule="auto"/>
        <w:jc w:val="both"/>
        <w:rPr>
          <w:rFonts w:eastAsia="Cambria"/>
          <w:b/>
          <w:bCs/>
          <w:sz w:val="24"/>
          <w:szCs w:val="24"/>
        </w:rPr>
      </w:pPr>
    </w:p>
    <w:p w14:paraId="0169C2D2"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Contracting Authority</w:t>
      </w:r>
    </w:p>
    <w:p w14:paraId="5163B20D" w14:textId="77777777" w:rsidR="00115CC0" w:rsidRPr="0056753F" w:rsidRDefault="00115CC0" w:rsidP="115B90CF">
      <w:pPr>
        <w:spacing w:after="0" w:line="240" w:lineRule="auto"/>
        <w:ind w:left="900"/>
        <w:jc w:val="both"/>
        <w:rPr>
          <w:sz w:val="24"/>
          <w:szCs w:val="24"/>
        </w:rPr>
      </w:pPr>
      <w:r w:rsidRPr="115B90CF">
        <w:rPr>
          <w:sz w:val="24"/>
          <w:szCs w:val="24"/>
        </w:rPr>
        <w:t xml:space="preserve">The contracting authority for this assignment is the Caribbean Export Development </w:t>
      </w:r>
      <w:proofErr w:type="gramStart"/>
      <w:r w:rsidRPr="115B90CF">
        <w:rPr>
          <w:sz w:val="24"/>
          <w:szCs w:val="24"/>
        </w:rPr>
        <w:t>Agency</w:t>
      </w:r>
      <w:proofErr w:type="gramEnd"/>
      <w:r w:rsidRPr="115B90CF">
        <w:rPr>
          <w:sz w:val="24"/>
          <w:szCs w:val="24"/>
        </w:rPr>
        <w:t xml:space="preserve"> and it is funded by the EU-LAC Social Accelerator Programme.</w:t>
      </w:r>
    </w:p>
    <w:p w14:paraId="78B28CAA" w14:textId="77777777" w:rsidR="00A124D4" w:rsidRPr="0056753F" w:rsidRDefault="00A124D4" w:rsidP="115B90CF">
      <w:pPr>
        <w:spacing w:after="0" w:line="240" w:lineRule="auto"/>
        <w:jc w:val="both"/>
        <w:rPr>
          <w:rFonts w:eastAsia="Cambria"/>
          <w:b/>
          <w:bCs/>
          <w:sz w:val="24"/>
          <w:szCs w:val="24"/>
        </w:rPr>
      </w:pPr>
    </w:p>
    <w:p w14:paraId="74CB494B"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Beneficiary Countries</w:t>
      </w:r>
    </w:p>
    <w:p w14:paraId="35C7C5E5" w14:textId="50B1B01D" w:rsidR="00115CC0" w:rsidRPr="0056753F" w:rsidRDefault="00115CC0" w:rsidP="115B90CF">
      <w:pPr>
        <w:spacing w:after="0" w:line="240" w:lineRule="auto"/>
        <w:ind w:left="900"/>
        <w:jc w:val="both"/>
        <w:rPr>
          <w:sz w:val="24"/>
          <w:szCs w:val="24"/>
        </w:rPr>
      </w:pPr>
      <w:r w:rsidRPr="115B90CF">
        <w:rPr>
          <w:sz w:val="24"/>
          <w:szCs w:val="24"/>
        </w:rPr>
        <w:t xml:space="preserve">The beneficiary countries of this assignment are the four countries selected for the Caribbean component of the EU-LAC Social Accelerator: Jamaica, the Dominican Republic, Barbados, and Trinidad and Tobago. Lessons and tools generated under the assignment will be made available to the wider CARIFORUM </w:t>
      </w:r>
      <w:r w:rsidR="00B74C72" w:rsidRPr="115B90CF">
        <w:rPr>
          <w:sz w:val="24"/>
          <w:szCs w:val="24"/>
        </w:rPr>
        <w:t>member states</w:t>
      </w:r>
      <w:r w:rsidRPr="115B90CF">
        <w:rPr>
          <w:sz w:val="24"/>
          <w:szCs w:val="24"/>
        </w:rPr>
        <w:t>.</w:t>
      </w:r>
    </w:p>
    <w:p w14:paraId="4BFFC193" w14:textId="77777777" w:rsidR="00A124D4" w:rsidRPr="0056753F" w:rsidRDefault="00A124D4" w:rsidP="115B90CF">
      <w:pPr>
        <w:spacing w:after="0" w:line="240" w:lineRule="auto"/>
        <w:jc w:val="both"/>
        <w:rPr>
          <w:rFonts w:eastAsia="Cambria"/>
          <w:b/>
          <w:bCs/>
          <w:sz w:val="24"/>
          <w:szCs w:val="24"/>
        </w:rPr>
      </w:pPr>
    </w:p>
    <w:p w14:paraId="2DB20702"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Target Groups</w:t>
      </w:r>
    </w:p>
    <w:p w14:paraId="5D5D3D28" w14:textId="689F6509" w:rsidR="00115CC0" w:rsidRPr="0056753F" w:rsidRDefault="00115CC0" w:rsidP="115B90CF">
      <w:pPr>
        <w:spacing w:before="240" w:after="240" w:line="240" w:lineRule="auto"/>
        <w:jc w:val="both"/>
        <w:rPr>
          <w:sz w:val="24"/>
          <w:szCs w:val="24"/>
        </w:rPr>
      </w:pPr>
      <w:r w:rsidRPr="115B90CF">
        <w:rPr>
          <w:sz w:val="24"/>
          <w:szCs w:val="24"/>
        </w:rPr>
        <w:t xml:space="preserve">The direct target group of the assignment is </w:t>
      </w:r>
      <w:proofErr w:type="spellStart"/>
      <w:r w:rsidRPr="115B90CF">
        <w:rPr>
          <w:sz w:val="24"/>
          <w:szCs w:val="24"/>
        </w:rPr>
        <w:t>organisations</w:t>
      </w:r>
      <w:proofErr w:type="spellEnd"/>
      <w:r w:rsidRPr="115B90CF">
        <w:rPr>
          <w:sz w:val="24"/>
          <w:szCs w:val="24"/>
        </w:rPr>
        <w:t xml:space="preserve"> </w:t>
      </w:r>
      <w:r w:rsidR="000D0598" w:rsidRPr="115B90CF">
        <w:rPr>
          <w:sz w:val="24"/>
          <w:szCs w:val="24"/>
        </w:rPr>
        <w:t>identified in</w:t>
      </w:r>
      <w:r w:rsidRPr="115B90CF">
        <w:rPr>
          <w:sz w:val="24"/>
          <w:szCs w:val="24"/>
        </w:rPr>
        <w:t xml:space="preserve"> the social innovation pole </w:t>
      </w:r>
      <w:r w:rsidR="000D0598" w:rsidRPr="115B90CF">
        <w:rPr>
          <w:sz w:val="24"/>
          <w:szCs w:val="24"/>
        </w:rPr>
        <w:t xml:space="preserve">and validation workshops </w:t>
      </w:r>
      <w:r w:rsidRPr="115B90CF">
        <w:rPr>
          <w:sz w:val="24"/>
          <w:szCs w:val="24"/>
        </w:rPr>
        <w:t>in each beneficiar</w:t>
      </w:r>
      <w:r w:rsidR="000D0598" w:rsidRPr="115B90CF">
        <w:rPr>
          <w:sz w:val="24"/>
          <w:szCs w:val="24"/>
        </w:rPr>
        <w:t xml:space="preserve">y, </w:t>
      </w:r>
      <w:proofErr w:type="gramStart"/>
      <w:r w:rsidR="000D0598" w:rsidRPr="115B90CF">
        <w:rPr>
          <w:sz w:val="24"/>
          <w:szCs w:val="24"/>
        </w:rPr>
        <w:t>such as</w:t>
      </w:r>
      <w:r w:rsidRPr="115B90CF">
        <w:rPr>
          <w:sz w:val="24"/>
          <w:szCs w:val="24"/>
        </w:rPr>
        <w:t>:</w:t>
      </w:r>
      <w:proofErr w:type="gramEnd"/>
      <w:r w:rsidRPr="115B90CF">
        <w:rPr>
          <w:sz w:val="24"/>
          <w:szCs w:val="24"/>
        </w:rPr>
        <w:t xml:space="preserve"> business support </w:t>
      </w:r>
      <w:proofErr w:type="spellStart"/>
      <w:r w:rsidRPr="115B90CF">
        <w:rPr>
          <w:sz w:val="24"/>
          <w:szCs w:val="24"/>
        </w:rPr>
        <w:t>organisations</w:t>
      </w:r>
      <w:proofErr w:type="spellEnd"/>
      <w:r w:rsidRPr="115B90CF">
        <w:rPr>
          <w:sz w:val="24"/>
          <w:szCs w:val="24"/>
        </w:rPr>
        <w:t xml:space="preserve">, civil society </w:t>
      </w:r>
      <w:proofErr w:type="spellStart"/>
      <w:r w:rsidRPr="115B90CF">
        <w:rPr>
          <w:sz w:val="24"/>
          <w:szCs w:val="24"/>
        </w:rPr>
        <w:t>organisations</w:t>
      </w:r>
      <w:proofErr w:type="spellEnd"/>
      <w:r w:rsidRPr="115B90CF">
        <w:rPr>
          <w:sz w:val="24"/>
          <w:szCs w:val="24"/>
        </w:rPr>
        <w:t xml:space="preserve">, universities and research </w:t>
      </w:r>
      <w:proofErr w:type="spellStart"/>
      <w:r w:rsidRPr="115B90CF">
        <w:rPr>
          <w:sz w:val="24"/>
          <w:szCs w:val="24"/>
        </w:rPr>
        <w:t>centres</w:t>
      </w:r>
      <w:proofErr w:type="spellEnd"/>
      <w:r w:rsidRPr="115B90CF">
        <w:rPr>
          <w:sz w:val="24"/>
          <w:szCs w:val="24"/>
        </w:rPr>
        <w:t xml:space="preserve">, incubators and accelerators, impact investors and the relevant public sector agencies and ministries. Caribbean Export expects to reach at least </w:t>
      </w:r>
      <w:r w:rsidR="2B4F149C" w:rsidRPr="115B90CF">
        <w:rPr>
          <w:sz w:val="24"/>
          <w:szCs w:val="24"/>
        </w:rPr>
        <w:t xml:space="preserve">1.1.2 Number of institutions (public sector, CSOs, BSOs and academia) the staff of which increased their knowledge in technical competencies and governance of social innovation </w:t>
      </w:r>
      <w:r w:rsidR="2B4F149C" w:rsidRPr="115B90CF">
        <w:rPr>
          <w:sz w:val="24"/>
          <w:szCs w:val="24"/>
        </w:rPr>
        <w:lastRenderedPageBreak/>
        <w:t xml:space="preserve">initiatives, through trainings and courses conducted by the Intervention (disaggregated by type of institution) </w:t>
      </w:r>
    </w:p>
    <w:p w14:paraId="21C3B311" w14:textId="79000DAD" w:rsidR="00115CC0" w:rsidRPr="0056753F" w:rsidRDefault="00115CC0" w:rsidP="115B90CF">
      <w:pPr>
        <w:spacing w:after="0" w:line="240" w:lineRule="auto"/>
        <w:ind w:left="900"/>
        <w:jc w:val="both"/>
        <w:rPr>
          <w:sz w:val="24"/>
          <w:szCs w:val="24"/>
        </w:rPr>
      </w:pPr>
      <w:r w:rsidRPr="115B90CF">
        <w:rPr>
          <w:sz w:val="24"/>
          <w:szCs w:val="24"/>
        </w:rPr>
        <w:t>20 institutions across the four countries through the capacity-building events, and the public and private sector decision makers participating in the four policy roundtables.</w:t>
      </w:r>
    </w:p>
    <w:p w14:paraId="6BB956C2" w14:textId="77777777" w:rsidR="00A124D4" w:rsidRPr="0056753F" w:rsidRDefault="00A124D4" w:rsidP="115B90CF">
      <w:pPr>
        <w:spacing w:after="0" w:line="240" w:lineRule="auto"/>
        <w:jc w:val="both"/>
        <w:rPr>
          <w:rFonts w:eastAsia="Cambria"/>
          <w:b/>
          <w:bCs/>
          <w:sz w:val="24"/>
          <w:szCs w:val="24"/>
        </w:rPr>
      </w:pPr>
    </w:p>
    <w:p w14:paraId="40424A89" w14:textId="77777777" w:rsidR="00115CC0" w:rsidRPr="0056753F" w:rsidRDefault="00115CC0" w:rsidP="115B90CF">
      <w:pPr>
        <w:spacing w:after="0" w:line="240" w:lineRule="auto"/>
        <w:ind w:left="900"/>
        <w:jc w:val="both"/>
        <w:rPr>
          <w:sz w:val="24"/>
          <w:szCs w:val="24"/>
        </w:rPr>
      </w:pPr>
      <w:r w:rsidRPr="115B90CF">
        <w:rPr>
          <w:sz w:val="24"/>
          <w:szCs w:val="24"/>
        </w:rPr>
        <w:t>The final beneficiaries are the social entrepreneurs, startups, women, youth and vulnerable groups served by these institutions, who will benefit from stronger and better-coordinated support services and from a more enabling policy environment for social innovation.</w:t>
      </w:r>
    </w:p>
    <w:p w14:paraId="4A323F90" w14:textId="77777777" w:rsidR="00A124D4" w:rsidRPr="0056753F" w:rsidRDefault="00A124D4" w:rsidP="115B90CF">
      <w:pPr>
        <w:spacing w:after="0" w:line="240" w:lineRule="auto"/>
        <w:jc w:val="both"/>
        <w:rPr>
          <w:rFonts w:eastAsia="Cambria"/>
          <w:b/>
          <w:bCs/>
          <w:sz w:val="24"/>
          <w:szCs w:val="24"/>
        </w:rPr>
      </w:pPr>
    </w:p>
    <w:p w14:paraId="04BD5055" w14:textId="77777777" w:rsidR="00A124D4" w:rsidRPr="0056753F" w:rsidRDefault="00A124D4" w:rsidP="115B90CF">
      <w:pPr>
        <w:spacing w:after="0" w:line="240" w:lineRule="auto"/>
        <w:jc w:val="both"/>
        <w:rPr>
          <w:rFonts w:eastAsia="Cambria"/>
          <w:b/>
          <w:bCs/>
          <w:sz w:val="24"/>
          <w:szCs w:val="24"/>
        </w:rPr>
      </w:pPr>
    </w:p>
    <w:p w14:paraId="6DBF7843"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OBJECTIVE, PURPOSE &amp; EXPECTED RESULTS</w:t>
      </w:r>
    </w:p>
    <w:p w14:paraId="657582B2" w14:textId="77777777" w:rsidR="00A124D4" w:rsidRPr="0056753F" w:rsidRDefault="00A124D4" w:rsidP="115B90CF">
      <w:pPr>
        <w:spacing w:after="0" w:line="240" w:lineRule="auto"/>
        <w:jc w:val="both"/>
        <w:rPr>
          <w:rFonts w:eastAsia="Cambria"/>
          <w:b/>
          <w:bCs/>
          <w:sz w:val="24"/>
          <w:szCs w:val="24"/>
        </w:rPr>
      </w:pPr>
    </w:p>
    <w:p w14:paraId="6823D721"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Overall Objective</w:t>
      </w:r>
    </w:p>
    <w:p w14:paraId="4200FF7B" w14:textId="77777777" w:rsidR="00115CC0" w:rsidRPr="0056753F" w:rsidRDefault="00115CC0" w:rsidP="115B90CF">
      <w:pPr>
        <w:spacing w:after="0" w:line="240" w:lineRule="auto"/>
        <w:ind w:left="900"/>
        <w:jc w:val="both"/>
        <w:rPr>
          <w:sz w:val="24"/>
          <w:szCs w:val="24"/>
        </w:rPr>
      </w:pPr>
      <w:r w:rsidRPr="115B90CF">
        <w:rPr>
          <w:sz w:val="24"/>
          <w:szCs w:val="24"/>
        </w:rPr>
        <w:t>The overall objective of the assignment is to strengthen the capacities of the institutions that make up the social innovation poles in Jamaica, the Dominican Republic, Barbados, and Trinidad and Tobago, drawing on successful European models, and to advance the implementation of the policy recommendations contained in the country social innovation roadmaps, in line with the EU-LAC Global Gateway Investment Agenda.</w:t>
      </w:r>
    </w:p>
    <w:p w14:paraId="3B55DA24" w14:textId="77777777" w:rsidR="00A124D4" w:rsidRPr="0056753F" w:rsidRDefault="00A124D4" w:rsidP="115B90CF">
      <w:pPr>
        <w:spacing w:after="0" w:line="240" w:lineRule="auto"/>
        <w:jc w:val="both"/>
        <w:rPr>
          <w:rFonts w:eastAsia="Cambria"/>
          <w:b/>
          <w:bCs/>
          <w:sz w:val="24"/>
          <w:szCs w:val="24"/>
        </w:rPr>
      </w:pPr>
    </w:p>
    <w:p w14:paraId="679E635A"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Specific Objectives</w:t>
      </w:r>
    </w:p>
    <w:p w14:paraId="42567073" w14:textId="77777777" w:rsidR="00115CC0" w:rsidRPr="0056753F" w:rsidRDefault="00115CC0" w:rsidP="115B90CF">
      <w:pPr>
        <w:spacing w:after="0" w:line="240" w:lineRule="auto"/>
        <w:ind w:left="900"/>
        <w:jc w:val="both"/>
        <w:rPr>
          <w:sz w:val="24"/>
          <w:szCs w:val="24"/>
        </w:rPr>
      </w:pPr>
      <w:r w:rsidRPr="115B90CF">
        <w:rPr>
          <w:sz w:val="24"/>
          <w:szCs w:val="24"/>
        </w:rPr>
        <w:t>The specific objectives of the assignment are to:</w:t>
      </w:r>
    </w:p>
    <w:p w14:paraId="554EE041" w14:textId="5C1770B2" w:rsidR="00115CC0" w:rsidRPr="0056753F" w:rsidRDefault="00115CC0" w:rsidP="115B90CF">
      <w:pPr>
        <w:pStyle w:val="ListParagraph"/>
        <w:numPr>
          <w:ilvl w:val="1"/>
          <w:numId w:val="8"/>
        </w:numPr>
        <w:spacing w:after="0" w:line="240" w:lineRule="auto"/>
        <w:ind w:left="1260"/>
        <w:jc w:val="both"/>
        <w:rPr>
          <w:sz w:val="24"/>
          <w:szCs w:val="24"/>
        </w:rPr>
      </w:pPr>
      <w:r w:rsidRPr="115B90CF">
        <w:rPr>
          <w:sz w:val="24"/>
          <w:szCs w:val="24"/>
        </w:rPr>
        <w:t xml:space="preserve">Design and deliver, in the assigned country, a capacity-building event for </w:t>
      </w:r>
      <w:r w:rsidR="00452E2B" w:rsidRPr="115B90CF">
        <w:rPr>
          <w:sz w:val="24"/>
          <w:szCs w:val="24"/>
        </w:rPr>
        <w:t>social innovation</w:t>
      </w:r>
      <w:r w:rsidRPr="115B90CF">
        <w:rPr>
          <w:sz w:val="24"/>
          <w:szCs w:val="24"/>
        </w:rPr>
        <w:t xml:space="preserve"> </w:t>
      </w:r>
      <w:proofErr w:type="spellStart"/>
      <w:r w:rsidRPr="115B90CF">
        <w:rPr>
          <w:sz w:val="24"/>
          <w:szCs w:val="24"/>
        </w:rPr>
        <w:t>organisations</w:t>
      </w:r>
      <w:proofErr w:type="spellEnd"/>
      <w:r w:rsidRPr="115B90CF">
        <w:rPr>
          <w:sz w:val="24"/>
          <w:szCs w:val="24"/>
        </w:rPr>
        <w:t xml:space="preserve"> that directly addresses the needs and gaps identified in the Innovation Pole Mapping and the country roadmap, transferring relevant EU experience, tools and models.</w:t>
      </w:r>
    </w:p>
    <w:p w14:paraId="0924D62E" w14:textId="77777777" w:rsidR="00115CC0" w:rsidRPr="0056753F" w:rsidRDefault="00115CC0" w:rsidP="115B90CF">
      <w:pPr>
        <w:pStyle w:val="ListParagraph"/>
        <w:numPr>
          <w:ilvl w:val="1"/>
          <w:numId w:val="8"/>
        </w:numPr>
        <w:spacing w:after="0" w:line="240" w:lineRule="auto"/>
        <w:ind w:left="1260"/>
        <w:jc w:val="both"/>
        <w:rPr>
          <w:sz w:val="24"/>
          <w:szCs w:val="24"/>
        </w:rPr>
      </w:pPr>
      <w:r w:rsidRPr="115B90CF">
        <w:rPr>
          <w:sz w:val="24"/>
          <w:szCs w:val="24"/>
        </w:rPr>
        <w:t>Act as the EU expert resource for the policy roundtable held in the assigned country, presenting EU good practice on the enabling environment for social innovation and supporting the participants in agreeing concrete steps for implementing the roadmap's policy recommendations.</w:t>
      </w:r>
    </w:p>
    <w:p w14:paraId="6539537D" w14:textId="77777777" w:rsidR="00115CC0" w:rsidRPr="0056753F" w:rsidRDefault="00115CC0" w:rsidP="115B90CF">
      <w:pPr>
        <w:pStyle w:val="ListParagraph"/>
        <w:numPr>
          <w:ilvl w:val="1"/>
          <w:numId w:val="8"/>
        </w:numPr>
        <w:spacing w:after="0" w:line="240" w:lineRule="auto"/>
        <w:ind w:left="1260"/>
        <w:jc w:val="both"/>
        <w:rPr>
          <w:sz w:val="24"/>
          <w:szCs w:val="24"/>
        </w:rPr>
      </w:pPr>
      <w:r w:rsidRPr="115B90CF">
        <w:rPr>
          <w:sz w:val="24"/>
          <w:szCs w:val="24"/>
        </w:rPr>
        <w:t>Document the outcomes of both events and provide practical recommendations for follow-up support by Caribbean Export and the consortium.</w:t>
      </w:r>
    </w:p>
    <w:p w14:paraId="6344C5C3" w14:textId="77777777" w:rsidR="00A124D4" w:rsidRPr="0056753F" w:rsidRDefault="00A124D4" w:rsidP="115B90CF">
      <w:pPr>
        <w:spacing w:after="0" w:line="240" w:lineRule="auto"/>
        <w:jc w:val="both"/>
        <w:rPr>
          <w:rFonts w:eastAsia="Cambria"/>
          <w:b/>
          <w:bCs/>
          <w:sz w:val="24"/>
          <w:szCs w:val="24"/>
        </w:rPr>
      </w:pPr>
    </w:p>
    <w:p w14:paraId="6063C47F"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Purpose of consultancy and expected results</w:t>
      </w:r>
    </w:p>
    <w:p w14:paraId="6E76233C" w14:textId="77777777" w:rsidR="00115CC0" w:rsidRPr="0056753F" w:rsidRDefault="00115CC0" w:rsidP="115B90CF">
      <w:pPr>
        <w:spacing w:after="0" w:line="240" w:lineRule="auto"/>
        <w:ind w:left="900"/>
        <w:jc w:val="both"/>
        <w:rPr>
          <w:sz w:val="24"/>
          <w:szCs w:val="24"/>
        </w:rPr>
      </w:pPr>
      <w:r w:rsidRPr="115B90CF">
        <w:rPr>
          <w:sz w:val="24"/>
          <w:szCs w:val="24"/>
        </w:rPr>
        <w:t>The mapping and roadmap exercises confirmed that the institutions supporting social innovation in the four countries operate with limited technical and governance capacity, limited exposure to proven models from other regions, and weak coordination with policy makers. The purpose of this consultancy is to close part of that gap through direct, in-country exposure to EU expertise and to convert the policy recommendations of the roadmaps into agreed implementation actions.</w:t>
      </w:r>
    </w:p>
    <w:p w14:paraId="4532B29A" w14:textId="77777777" w:rsidR="00A124D4" w:rsidRPr="0056753F" w:rsidRDefault="00A124D4" w:rsidP="115B90CF">
      <w:pPr>
        <w:spacing w:after="0" w:line="240" w:lineRule="auto"/>
        <w:jc w:val="both"/>
        <w:rPr>
          <w:rFonts w:eastAsia="Cambria"/>
          <w:b/>
          <w:bCs/>
          <w:sz w:val="24"/>
          <w:szCs w:val="24"/>
        </w:rPr>
      </w:pPr>
    </w:p>
    <w:p w14:paraId="44FA96E3" w14:textId="77777777" w:rsidR="00115CC0" w:rsidRPr="0056753F" w:rsidRDefault="00115CC0" w:rsidP="115B90CF">
      <w:pPr>
        <w:spacing w:after="0" w:line="240" w:lineRule="auto"/>
        <w:ind w:left="900"/>
        <w:jc w:val="both"/>
        <w:rPr>
          <w:sz w:val="24"/>
          <w:szCs w:val="24"/>
        </w:rPr>
      </w:pPr>
      <w:r w:rsidRPr="115B90CF">
        <w:rPr>
          <w:sz w:val="24"/>
          <w:szCs w:val="24"/>
        </w:rPr>
        <w:t>The expected results are:</w:t>
      </w:r>
    </w:p>
    <w:p w14:paraId="5C7B4D3E" w14:textId="562B01AF" w:rsidR="00115CC0" w:rsidRPr="0056753F" w:rsidRDefault="00115CC0" w:rsidP="115B90CF">
      <w:pPr>
        <w:pStyle w:val="ListParagraph"/>
        <w:numPr>
          <w:ilvl w:val="1"/>
          <w:numId w:val="6"/>
        </w:numPr>
        <w:spacing w:after="0" w:line="240" w:lineRule="auto"/>
        <w:ind w:left="1260"/>
        <w:jc w:val="both"/>
        <w:rPr>
          <w:sz w:val="24"/>
          <w:szCs w:val="24"/>
        </w:rPr>
      </w:pPr>
      <w:r w:rsidRPr="115B90CF">
        <w:rPr>
          <w:sz w:val="24"/>
          <w:szCs w:val="24"/>
        </w:rPr>
        <w:lastRenderedPageBreak/>
        <w:t xml:space="preserve">One capacity-building event </w:t>
      </w:r>
      <w:proofErr w:type="gramStart"/>
      <w:r w:rsidRPr="115B90CF">
        <w:rPr>
          <w:sz w:val="24"/>
          <w:szCs w:val="24"/>
        </w:rPr>
        <w:t>delivered</w:t>
      </w:r>
      <w:proofErr w:type="gramEnd"/>
      <w:r w:rsidRPr="115B90CF">
        <w:rPr>
          <w:sz w:val="24"/>
          <w:szCs w:val="24"/>
        </w:rPr>
        <w:t xml:space="preserve"> in the assigned country, and participants </w:t>
      </w:r>
      <w:proofErr w:type="gramStart"/>
      <w:r w:rsidRPr="115B90CF">
        <w:rPr>
          <w:sz w:val="24"/>
          <w:szCs w:val="24"/>
        </w:rPr>
        <w:t>reporting</w:t>
      </w:r>
      <w:proofErr w:type="gramEnd"/>
      <w:r w:rsidRPr="115B90CF">
        <w:rPr>
          <w:sz w:val="24"/>
          <w:szCs w:val="24"/>
        </w:rPr>
        <w:t xml:space="preserve"> increased knowledge of the technical competencies and governance practices covered, as measured by a pre- and post-event assessment.</w:t>
      </w:r>
    </w:p>
    <w:p w14:paraId="014F2802" w14:textId="77777777" w:rsidR="00115CC0" w:rsidRPr="0056753F" w:rsidRDefault="00115CC0" w:rsidP="115B90CF">
      <w:pPr>
        <w:pStyle w:val="ListParagraph"/>
        <w:numPr>
          <w:ilvl w:val="1"/>
          <w:numId w:val="6"/>
        </w:numPr>
        <w:spacing w:after="0" w:line="240" w:lineRule="auto"/>
        <w:ind w:left="1260"/>
        <w:jc w:val="both"/>
        <w:rPr>
          <w:sz w:val="24"/>
          <w:szCs w:val="24"/>
        </w:rPr>
      </w:pPr>
      <w:r w:rsidRPr="115B90CF">
        <w:rPr>
          <w:sz w:val="24"/>
          <w:szCs w:val="24"/>
        </w:rPr>
        <w:t>One policy roundtable delivered in the assigned country with participation of public sector, private sector, CSO and BSO representatives, resulting in an agreed set of implementation actions, responsibilities and timelines for the roadmap's policy recommendations, and where possible a memorandum of understanding or joint agenda among the participating institutions.</w:t>
      </w:r>
    </w:p>
    <w:p w14:paraId="54BE7817" w14:textId="0A939104" w:rsidR="00115CC0" w:rsidRPr="0056753F" w:rsidRDefault="00115CC0" w:rsidP="115B90CF">
      <w:pPr>
        <w:pStyle w:val="ListParagraph"/>
        <w:numPr>
          <w:ilvl w:val="1"/>
          <w:numId w:val="6"/>
        </w:numPr>
        <w:spacing w:after="0" w:line="240" w:lineRule="auto"/>
        <w:ind w:left="1260"/>
        <w:jc w:val="both"/>
        <w:rPr>
          <w:sz w:val="24"/>
          <w:szCs w:val="24"/>
        </w:rPr>
      </w:pPr>
      <w:r w:rsidRPr="115B90CF">
        <w:rPr>
          <w:sz w:val="24"/>
          <w:szCs w:val="24"/>
        </w:rPr>
        <w:t>A mission report with a capacity-building action plan for the pole and a record of the roundtable outcomes, for use by Caribbean Export</w:t>
      </w:r>
      <w:r w:rsidR="1A830260" w:rsidRPr="115B90CF">
        <w:rPr>
          <w:sz w:val="24"/>
          <w:szCs w:val="24"/>
        </w:rPr>
        <w:t xml:space="preserve"> </w:t>
      </w:r>
      <w:r w:rsidR="003802D1" w:rsidRPr="115B90CF">
        <w:rPr>
          <w:sz w:val="24"/>
          <w:szCs w:val="24"/>
        </w:rPr>
        <w:t>and the wider implementing consortium</w:t>
      </w:r>
      <w:r w:rsidRPr="115B90CF">
        <w:rPr>
          <w:sz w:val="24"/>
          <w:szCs w:val="24"/>
        </w:rPr>
        <w:t>.</w:t>
      </w:r>
    </w:p>
    <w:p w14:paraId="2A12005F" w14:textId="77777777" w:rsidR="00A124D4" w:rsidRPr="0056753F" w:rsidRDefault="00A124D4" w:rsidP="115B90CF">
      <w:pPr>
        <w:spacing w:after="0" w:line="240" w:lineRule="auto"/>
        <w:jc w:val="both"/>
        <w:rPr>
          <w:rFonts w:eastAsia="Cambria"/>
          <w:b/>
          <w:bCs/>
          <w:sz w:val="24"/>
          <w:szCs w:val="24"/>
        </w:rPr>
      </w:pPr>
    </w:p>
    <w:p w14:paraId="0FA4FEAD"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ASSUMPTIONS AND RISKS AND MITIGATION</w:t>
      </w:r>
    </w:p>
    <w:p w14:paraId="47CAF53C" w14:textId="77777777" w:rsidR="00A124D4" w:rsidRPr="0056753F" w:rsidRDefault="00A124D4" w:rsidP="115B90CF">
      <w:pPr>
        <w:spacing w:after="0" w:line="240" w:lineRule="auto"/>
        <w:jc w:val="both"/>
        <w:rPr>
          <w:rFonts w:eastAsia="Cambria"/>
          <w:b/>
          <w:bCs/>
          <w:sz w:val="24"/>
          <w:szCs w:val="24"/>
        </w:rPr>
      </w:pPr>
    </w:p>
    <w:p w14:paraId="502ED616"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Assumptions</w:t>
      </w:r>
    </w:p>
    <w:p w14:paraId="2FD7FB49" w14:textId="77777777" w:rsidR="00115CC0" w:rsidRPr="0056753F" w:rsidRDefault="00115CC0" w:rsidP="115B90CF">
      <w:pPr>
        <w:spacing w:after="0" w:line="240" w:lineRule="auto"/>
        <w:ind w:left="900"/>
        <w:jc w:val="both"/>
        <w:rPr>
          <w:sz w:val="24"/>
          <w:szCs w:val="24"/>
        </w:rPr>
      </w:pPr>
      <w:r w:rsidRPr="115B90CF">
        <w:rPr>
          <w:sz w:val="24"/>
          <w:szCs w:val="24"/>
        </w:rPr>
        <w:t xml:space="preserve">It is assumed that the Innovation Pole Mapping report and the country roadmap for the assigned country will be made available to the expert at contract signature; that pole member </w:t>
      </w:r>
      <w:proofErr w:type="spellStart"/>
      <w:r w:rsidRPr="115B90CF">
        <w:rPr>
          <w:sz w:val="24"/>
          <w:szCs w:val="24"/>
        </w:rPr>
        <w:t>organisations</w:t>
      </w:r>
      <w:proofErr w:type="spellEnd"/>
      <w:r w:rsidRPr="115B90CF">
        <w:rPr>
          <w:sz w:val="24"/>
          <w:szCs w:val="24"/>
        </w:rPr>
        <w:t xml:space="preserve"> and public sector representatives are willing to participate in the events; that the EU Delegation in the country supports the mission and, where relevant, helps convene participants; and that the November 2026 mission dates can be confirmed with the national partners at least four weeks in advance.</w:t>
      </w:r>
    </w:p>
    <w:p w14:paraId="0BCFEB93" w14:textId="77777777" w:rsidR="00A124D4" w:rsidRPr="0056753F" w:rsidRDefault="00A124D4" w:rsidP="115B90CF">
      <w:pPr>
        <w:spacing w:after="0" w:line="240" w:lineRule="auto"/>
        <w:jc w:val="both"/>
        <w:rPr>
          <w:rFonts w:eastAsia="Cambria"/>
          <w:b/>
          <w:bCs/>
          <w:sz w:val="24"/>
          <w:szCs w:val="24"/>
        </w:rPr>
      </w:pPr>
    </w:p>
    <w:p w14:paraId="428D27E4"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Risks</w:t>
      </w:r>
    </w:p>
    <w:p w14:paraId="3C40263A" w14:textId="77777777" w:rsidR="00115CC0" w:rsidRPr="0056753F" w:rsidRDefault="00115CC0" w:rsidP="115B90CF">
      <w:pPr>
        <w:pStyle w:val="ListParagraph"/>
        <w:numPr>
          <w:ilvl w:val="1"/>
          <w:numId w:val="4"/>
        </w:numPr>
        <w:spacing w:after="0" w:line="240" w:lineRule="auto"/>
        <w:ind w:left="1260"/>
        <w:jc w:val="both"/>
        <w:rPr>
          <w:sz w:val="24"/>
          <w:szCs w:val="24"/>
        </w:rPr>
      </w:pPr>
      <w:r w:rsidRPr="115B90CF">
        <w:rPr>
          <w:sz w:val="24"/>
          <w:szCs w:val="24"/>
        </w:rPr>
        <w:t>Low attendance or the absence of key public sector decision makers at the roundtable, reducing the value of the commitments reached.</w:t>
      </w:r>
    </w:p>
    <w:p w14:paraId="04075518" w14:textId="77777777" w:rsidR="00115CC0" w:rsidRPr="0056753F" w:rsidRDefault="00115CC0" w:rsidP="115B90CF">
      <w:pPr>
        <w:pStyle w:val="ListParagraph"/>
        <w:numPr>
          <w:ilvl w:val="1"/>
          <w:numId w:val="4"/>
        </w:numPr>
        <w:spacing w:after="0" w:line="240" w:lineRule="auto"/>
        <w:ind w:left="1260"/>
        <w:jc w:val="both"/>
        <w:rPr>
          <w:sz w:val="24"/>
          <w:szCs w:val="24"/>
        </w:rPr>
      </w:pPr>
      <w:r w:rsidRPr="115B90CF">
        <w:rPr>
          <w:sz w:val="24"/>
          <w:szCs w:val="24"/>
        </w:rPr>
        <w:t>Content delivered by the EU expert not being sufficiently adapted to the Caribbean context or to the specific gaps identified in the mapping.</w:t>
      </w:r>
    </w:p>
    <w:p w14:paraId="28581AEA" w14:textId="77777777" w:rsidR="00115CC0" w:rsidRPr="0056753F" w:rsidRDefault="00115CC0" w:rsidP="115B90CF">
      <w:pPr>
        <w:pStyle w:val="ListParagraph"/>
        <w:numPr>
          <w:ilvl w:val="1"/>
          <w:numId w:val="4"/>
        </w:numPr>
        <w:spacing w:after="0" w:line="240" w:lineRule="auto"/>
        <w:ind w:left="1260"/>
        <w:jc w:val="both"/>
        <w:rPr>
          <w:sz w:val="24"/>
          <w:szCs w:val="24"/>
        </w:rPr>
      </w:pPr>
      <w:r w:rsidRPr="115B90CF">
        <w:rPr>
          <w:sz w:val="24"/>
          <w:szCs w:val="24"/>
        </w:rPr>
        <w:t>Scheduling conflicts, travel disruptions or weather events affecting the November mission window.</w:t>
      </w:r>
    </w:p>
    <w:p w14:paraId="570D4864" w14:textId="77777777" w:rsidR="00115CC0" w:rsidRPr="0056753F" w:rsidRDefault="00115CC0" w:rsidP="115B90CF">
      <w:pPr>
        <w:pStyle w:val="ListParagraph"/>
        <w:numPr>
          <w:ilvl w:val="1"/>
          <w:numId w:val="4"/>
        </w:numPr>
        <w:spacing w:after="0" w:line="240" w:lineRule="auto"/>
        <w:ind w:left="1260"/>
        <w:jc w:val="both"/>
        <w:rPr>
          <w:sz w:val="24"/>
          <w:szCs w:val="24"/>
        </w:rPr>
      </w:pPr>
      <w:r w:rsidRPr="115B90CF">
        <w:rPr>
          <w:sz w:val="24"/>
          <w:szCs w:val="24"/>
        </w:rPr>
        <w:t xml:space="preserve">Coordination difficulties between the capacity-building event and the roundtable </w:t>
      </w:r>
      <w:proofErr w:type="gramStart"/>
      <w:r w:rsidRPr="115B90CF">
        <w:rPr>
          <w:sz w:val="24"/>
          <w:szCs w:val="24"/>
        </w:rPr>
        <w:t>held</w:t>
      </w:r>
      <w:proofErr w:type="gramEnd"/>
      <w:r w:rsidRPr="115B90CF">
        <w:rPr>
          <w:sz w:val="24"/>
          <w:szCs w:val="24"/>
        </w:rPr>
        <w:t xml:space="preserve"> during the same mission.</w:t>
      </w:r>
    </w:p>
    <w:p w14:paraId="339F05D0" w14:textId="77777777" w:rsidR="00A124D4" w:rsidRPr="0056753F" w:rsidRDefault="00A124D4" w:rsidP="115B90CF">
      <w:pPr>
        <w:spacing w:after="0" w:line="240" w:lineRule="auto"/>
        <w:jc w:val="both"/>
        <w:rPr>
          <w:rFonts w:eastAsia="Cambria"/>
          <w:b/>
          <w:bCs/>
          <w:sz w:val="24"/>
          <w:szCs w:val="24"/>
        </w:rPr>
      </w:pPr>
    </w:p>
    <w:p w14:paraId="76AEBC19"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Mitigation</w:t>
      </w:r>
    </w:p>
    <w:p w14:paraId="28730C7C" w14:textId="77777777" w:rsidR="00115CC0" w:rsidRPr="0056753F" w:rsidRDefault="00115CC0" w:rsidP="115B90CF">
      <w:pPr>
        <w:pStyle w:val="ListParagraph"/>
        <w:numPr>
          <w:ilvl w:val="1"/>
          <w:numId w:val="3"/>
        </w:numPr>
        <w:spacing w:after="0" w:line="240" w:lineRule="auto"/>
        <w:ind w:left="1260"/>
        <w:jc w:val="both"/>
        <w:rPr>
          <w:sz w:val="24"/>
          <w:szCs w:val="24"/>
        </w:rPr>
      </w:pPr>
      <w:r w:rsidRPr="115B90CF">
        <w:rPr>
          <w:sz w:val="24"/>
          <w:szCs w:val="24"/>
        </w:rPr>
        <w:t xml:space="preserve">Caribbean Export, with the support of the EU Delegation and national partners, will issue invitations early, confirm participation of senior public officials and use the mapping contact list to reach all pole member </w:t>
      </w:r>
      <w:proofErr w:type="spellStart"/>
      <w:r w:rsidRPr="115B90CF">
        <w:rPr>
          <w:sz w:val="24"/>
          <w:szCs w:val="24"/>
        </w:rPr>
        <w:t>organisations</w:t>
      </w:r>
      <w:proofErr w:type="spellEnd"/>
      <w:r w:rsidRPr="115B90CF">
        <w:rPr>
          <w:sz w:val="24"/>
          <w:szCs w:val="24"/>
        </w:rPr>
        <w:t>.</w:t>
      </w:r>
    </w:p>
    <w:p w14:paraId="60B2BF32" w14:textId="77777777" w:rsidR="00115CC0" w:rsidRPr="0056753F" w:rsidRDefault="00115CC0" w:rsidP="115B90CF">
      <w:pPr>
        <w:pStyle w:val="ListParagraph"/>
        <w:numPr>
          <w:ilvl w:val="1"/>
          <w:numId w:val="3"/>
        </w:numPr>
        <w:spacing w:after="0" w:line="240" w:lineRule="auto"/>
        <w:ind w:left="1260"/>
        <w:jc w:val="both"/>
        <w:rPr>
          <w:sz w:val="24"/>
          <w:szCs w:val="24"/>
        </w:rPr>
      </w:pPr>
      <w:r w:rsidRPr="115B90CF">
        <w:rPr>
          <w:sz w:val="24"/>
          <w:szCs w:val="24"/>
        </w:rPr>
        <w:t xml:space="preserve">The expert will submit an inception note and draft agenda for review by Caribbean Export before the mission and will hold a virtual pre-mission consultation with at least three pole member </w:t>
      </w:r>
      <w:proofErr w:type="spellStart"/>
      <w:r w:rsidRPr="115B90CF">
        <w:rPr>
          <w:sz w:val="24"/>
          <w:szCs w:val="24"/>
        </w:rPr>
        <w:t>organisations</w:t>
      </w:r>
      <w:proofErr w:type="spellEnd"/>
      <w:r w:rsidRPr="115B90CF">
        <w:rPr>
          <w:sz w:val="24"/>
          <w:szCs w:val="24"/>
        </w:rPr>
        <w:t>.</w:t>
      </w:r>
    </w:p>
    <w:p w14:paraId="445DCC50" w14:textId="77777777" w:rsidR="00115CC0" w:rsidRPr="0056753F" w:rsidRDefault="00115CC0" w:rsidP="115B90CF">
      <w:pPr>
        <w:pStyle w:val="ListParagraph"/>
        <w:numPr>
          <w:ilvl w:val="1"/>
          <w:numId w:val="3"/>
        </w:numPr>
        <w:spacing w:after="0" w:line="240" w:lineRule="auto"/>
        <w:ind w:left="1260"/>
        <w:jc w:val="both"/>
        <w:rPr>
          <w:sz w:val="24"/>
          <w:szCs w:val="24"/>
        </w:rPr>
      </w:pPr>
      <w:r w:rsidRPr="115B90CF">
        <w:rPr>
          <w:sz w:val="24"/>
          <w:szCs w:val="24"/>
        </w:rPr>
        <w:t>Mission dates will be fixed by mid-October 2026; a virtual delivery fallback will be prepared for the capacity-building session should travel become impossible.</w:t>
      </w:r>
    </w:p>
    <w:p w14:paraId="5D73E929" w14:textId="77777777" w:rsidR="00115CC0" w:rsidRPr="0056753F" w:rsidRDefault="00115CC0" w:rsidP="115B90CF">
      <w:pPr>
        <w:pStyle w:val="ListParagraph"/>
        <w:numPr>
          <w:ilvl w:val="1"/>
          <w:numId w:val="3"/>
        </w:numPr>
        <w:spacing w:after="0" w:line="240" w:lineRule="auto"/>
        <w:ind w:left="1260"/>
        <w:jc w:val="both"/>
        <w:rPr>
          <w:sz w:val="24"/>
          <w:szCs w:val="24"/>
        </w:rPr>
      </w:pPr>
      <w:r w:rsidRPr="115B90CF">
        <w:rPr>
          <w:sz w:val="24"/>
          <w:szCs w:val="24"/>
        </w:rPr>
        <w:t>A single mission agenda covering both events will be agreed with the expert and the national partners, with Caribbean Export staff present to manage logistics.</w:t>
      </w:r>
    </w:p>
    <w:p w14:paraId="42C4AA67" w14:textId="77777777" w:rsidR="00A124D4" w:rsidRPr="0056753F" w:rsidRDefault="00A124D4" w:rsidP="115B90CF">
      <w:pPr>
        <w:spacing w:after="0" w:line="240" w:lineRule="auto"/>
        <w:jc w:val="both"/>
        <w:rPr>
          <w:rFonts w:eastAsia="Cambria"/>
          <w:b/>
          <w:bCs/>
          <w:sz w:val="24"/>
          <w:szCs w:val="24"/>
        </w:rPr>
      </w:pPr>
    </w:p>
    <w:p w14:paraId="0DCA0976"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SCOPE OF WORK</w:t>
      </w:r>
    </w:p>
    <w:p w14:paraId="1AD9B7C1" w14:textId="77777777" w:rsidR="00A124D4" w:rsidRPr="0056753F" w:rsidRDefault="00A124D4" w:rsidP="115B90CF">
      <w:pPr>
        <w:spacing w:after="0" w:line="240" w:lineRule="auto"/>
        <w:jc w:val="both"/>
        <w:rPr>
          <w:rFonts w:eastAsia="Cambria"/>
          <w:b/>
          <w:bCs/>
          <w:sz w:val="24"/>
          <w:szCs w:val="24"/>
        </w:rPr>
      </w:pPr>
    </w:p>
    <w:p w14:paraId="2D6B3052"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Specific Activities</w:t>
      </w:r>
    </w:p>
    <w:p w14:paraId="04297F07" w14:textId="77777777" w:rsidR="00115CC0" w:rsidRDefault="00115CC0" w:rsidP="115B90CF">
      <w:pPr>
        <w:spacing w:after="0" w:line="240" w:lineRule="auto"/>
        <w:ind w:left="900"/>
        <w:jc w:val="both"/>
        <w:rPr>
          <w:sz w:val="24"/>
          <w:szCs w:val="24"/>
        </w:rPr>
      </w:pPr>
      <w:r w:rsidRPr="115B90CF">
        <w:rPr>
          <w:sz w:val="24"/>
          <w:szCs w:val="24"/>
        </w:rPr>
        <w:t>The assignment covers one beneficiary country per expert. The Consultant will carry out the following tasks:</w:t>
      </w:r>
    </w:p>
    <w:p w14:paraId="0CC36BC4" w14:textId="77777777" w:rsidR="00581FDB" w:rsidRPr="0056753F" w:rsidRDefault="00581FDB" w:rsidP="115B90CF">
      <w:pPr>
        <w:spacing w:after="0" w:line="240" w:lineRule="auto"/>
        <w:ind w:left="900"/>
        <w:jc w:val="both"/>
        <w:rPr>
          <w:sz w:val="24"/>
          <w:szCs w:val="24"/>
        </w:rPr>
      </w:pPr>
    </w:p>
    <w:p w14:paraId="62BDE564" w14:textId="4009EBFC" w:rsidR="00115CC0" w:rsidRPr="0056753F" w:rsidRDefault="00115CC0" w:rsidP="115B90CF">
      <w:pPr>
        <w:spacing w:after="0" w:line="240" w:lineRule="auto"/>
        <w:ind w:left="990"/>
        <w:jc w:val="both"/>
        <w:rPr>
          <w:sz w:val="24"/>
          <w:szCs w:val="24"/>
          <w:u w:val="single"/>
        </w:rPr>
      </w:pPr>
      <w:r w:rsidRPr="115B90CF">
        <w:rPr>
          <w:sz w:val="24"/>
          <w:szCs w:val="24"/>
          <w:u w:val="single"/>
        </w:rPr>
        <w:t xml:space="preserve">Task 1: Preparation </w:t>
      </w:r>
    </w:p>
    <w:p w14:paraId="65B14503" w14:textId="3257CEC4" w:rsidR="00115CC0" w:rsidRPr="0056753F" w:rsidRDefault="00115CC0" w:rsidP="115B90CF">
      <w:pPr>
        <w:pStyle w:val="ListParagraph"/>
        <w:numPr>
          <w:ilvl w:val="1"/>
          <w:numId w:val="5"/>
        </w:numPr>
        <w:spacing w:after="0" w:line="240" w:lineRule="auto"/>
        <w:ind w:left="1350"/>
        <w:jc w:val="both"/>
        <w:rPr>
          <w:sz w:val="24"/>
          <w:szCs w:val="24"/>
        </w:rPr>
      </w:pPr>
      <w:r w:rsidRPr="115B90CF">
        <w:rPr>
          <w:sz w:val="24"/>
          <w:szCs w:val="24"/>
        </w:rPr>
        <w:t>Review the Innovation Pole Mapping report, the country roadmap and its policy recommendations, and any other relevant material supplied by Caribbean Export.</w:t>
      </w:r>
    </w:p>
    <w:p w14:paraId="46FADCBA" w14:textId="77777777" w:rsidR="00115CC0" w:rsidRPr="0056753F" w:rsidRDefault="00115CC0" w:rsidP="115B90CF">
      <w:pPr>
        <w:pStyle w:val="ListParagraph"/>
        <w:numPr>
          <w:ilvl w:val="1"/>
          <w:numId w:val="5"/>
        </w:numPr>
        <w:spacing w:after="0" w:line="240" w:lineRule="auto"/>
        <w:ind w:left="1350"/>
        <w:jc w:val="both"/>
        <w:rPr>
          <w:sz w:val="24"/>
          <w:szCs w:val="24"/>
        </w:rPr>
      </w:pPr>
      <w:r w:rsidRPr="115B90CF">
        <w:rPr>
          <w:sz w:val="24"/>
          <w:szCs w:val="24"/>
        </w:rPr>
        <w:t xml:space="preserve">Hold a briefing with Caribbean Export and a virtual consultation with at least three pole member </w:t>
      </w:r>
      <w:proofErr w:type="spellStart"/>
      <w:r w:rsidRPr="115B90CF">
        <w:rPr>
          <w:sz w:val="24"/>
          <w:szCs w:val="24"/>
        </w:rPr>
        <w:t>organisations</w:t>
      </w:r>
      <w:proofErr w:type="spellEnd"/>
      <w:r w:rsidRPr="115B90CF">
        <w:rPr>
          <w:sz w:val="24"/>
          <w:szCs w:val="24"/>
        </w:rPr>
        <w:t xml:space="preserve"> to confirm the priority needs and gaps to be addressed.</w:t>
      </w:r>
    </w:p>
    <w:p w14:paraId="20F2935B" w14:textId="77777777" w:rsidR="00115CC0" w:rsidRPr="0056753F" w:rsidRDefault="00115CC0" w:rsidP="115B90CF">
      <w:pPr>
        <w:pStyle w:val="ListParagraph"/>
        <w:numPr>
          <w:ilvl w:val="1"/>
          <w:numId w:val="5"/>
        </w:numPr>
        <w:spacing w:after="0" w:line="240" w:lineRule="auto"/>
        <w:ind w:left="1350"/>
        <w:jc w:val="both"/>
        <w:rPr>
          <w:sz w:val="24"/>
          <w:szCs w:val="24"/>
        </w:rPr>
      </w:pPr>
      <w:r w:rsidRPr="115B90CF">
        <w:rPr>
          <w:sz w:val="24"/>
          <w:szCs w:val="24"/>
        </w:rPr>
        <w:t>Prepare an inception note (maximum 5 pages) with the proposed content and agenda of the capacity-building event, the EU models and tools to be presented, the proposed structure and facilitation approach for the policy roundtable, and a mission plan.</w:t>
      </w:r>
    </w:p>
    <w:p w14:paraId="150BBDFD" w14:textId="77777777" w:rsidR="00115CC0" w:rsidRPr="0056753F" w:rsidRDefault="00115CC0" w:rsidP="115B90CF">
      <w:pPr>
        <w:pStyle w:val="ListParagraph"/>
        <w:numPr>
          <w:ilvl w:val="1"/>
          <w:numId w:val="5"/>
        </w:numPr>
        <w:spacing w:after="0" w:line="240" w:lineRule="auto"/>
        <w:ind w:left="1350"/>
        <w:jc w:val="both"/>
        <w:rPr>
          <w:sz w:val="24"/>
          <w:szCs w:val="24"/>
        </w:rPr>
      </w:pPr>
      <w:r w:rsidRPr="115B90CF">
        <w:rPr>
          <w:sz w:val="24"/>
          <w:szCs w:val="24"/>
        </w:rPr>
        <w:t>Prepare the training materials, presentations and any hand-outs, including a short pre- and post-event knowledge assessment.</w:t>
      </w:r>
    </w:p>
    <w:p w14:paraId="7E8441A9" w14:textId="77777777" w:rsidR="00A124D4" w:rsidRPr="0056753F" w:rsidRDefault="00A124D4" w:rsidP="115B90CF">
      <w:pPr>
        <w:spacing w:after="0" w:line="240" w:lineRule="auto"/>
        <w:jc w:val="both"/>
        <w:rPr>
          <w:rFonts w:eastAsia="Cambria"/>
          <w:b/>
          <w:bCs/>
          <w:sz w:val="24"/>
          <w:szCs w:val="24"/>
        </w:rPr>
      </w:pPr>
    </w:p>
    <w:p w14:paraId="32D7FDC9" w14:textId="57AEFBB6" w:rsidR="00115CC0" w:rsidRPr="0056753F" w:rsidRDefault="00115CC0" w:rsidP="115B90CF">
      <w:pPr>
        <w:spacing w:after="0" w:line="240" w:lineRule="auto"/>
        <w:ind w:left="990"/>
        <w:jc w:val="both"/>
        <w:rPr>
          <w:sz w:val="24"/>
          <w:szCs w:val="24"/>
          <w:u w:val="single"/>
        </w:rPr>
      </w:pPr>
      <w:r w:rsidRPr="115B90CF">
        <w:rPr>
          <w:sz w:val="24"/>
          <w:szCs w:val="24"/>
          <w:u w:val="single"/>
        </w:rPr>
        <w:t xml:space="preserve">Task 2: Country mission </w:t>
      </w:r>
    </w:p>
    <w:p w14:paraId="232FD892" w14:textId="6B847B69" w:rsidR="00115CC0" w:rsidRPr="0056753F" w:rsidRDefault="00115CC0" w:rsidP="115B90CF">
      <w:pPr>
        <w:pStyle w:val="ListParagraph"/>
        <w:numPr>
          <w:ilvl w:val="1"/>
          <w:numId w:val="7"/>
        </w:numPr>
        <w:spacing w:after="0" w:line="240" w:lineRule="auto"/>
        <w:ind w:left="1350"/>
        <w:jc w:val="both"/>
        <w:rPr>
          <w:sz w:val="24"/>
          <w:szCs w:val="24"/>
        </w:rPr>
      </w:pPr>
      <w:r w:rsidRPr="115B90CF">
        <w:rPr>
          <w:sz w:val="24"/>
          <w:szCs w:val="24"/>
        </w:rPr>
        <w:t xml:space="preserve">Deliver a one-day capacity-building event for pole member </w:t>
      </w:r>
      <w:r w:rsidR="05FBE177" w:rsidRPr="115B90CF">
        <w:rPr>
          <w:sz w:val="24"/>
          <w:szCs w:val="24"/>
        </w:rPr>
        <w:t>organizations</w:t>
      </w:r>
      <w:r w:rsidRPr="115B90CF">
        <w:rPr>
          <w:sz w:val="24"/>
          <w:szCs w:val="24"/>
        </w:rPr>
        <w:t>, combining presentation of relevant EU experience with practical, participatory sessions on the technical and governance gaps identified (for example service design for social enterprises, impact measurement, governance and partnerships, access to finance or public-private collaboration, as determined in Task 1).</w:t>
      </w:r>
    </w:p>
    <w:p w14:paraId="7D9416A0" w14:textId="77777777" w:rsidR="00115CC0" w:rsidRPr="0056753F" w:rsidRDefault="00115CC0" w:rsidP="115B90CF">
      <w:pPr>
        <w:pStyle w:val="ListParagraph"/>
        <w:numPr>
          <w:ilvl w:val="1"/>
          <w:numId w:val="7"/>
        </w:numPr>
        <w:spacing w:after="0" w:line="240" w:lineRule="auto"/>
        <w:ind w:left="1350"/>
        <w:jc w:val="both"/>
        <w:rPr>
          <w:sz w:val="24"/>
          <w:szCs w:val="24"/>
        </w:rPr>
      </w:pPr>
      <w:proofErr w:type="gramStart"/>
      <w:r w:rsidRPr="115B90CF">
        <w:rPr>
          <w:sz w:val="24"/>
          <w:szCs w:val="24"/>
        </w:rPr>
        <w:t>Participate</w:t>
      </w:r>
      <w:proofErr w:type="gramEnd"/>
      <w:r w:rsidRPr="115B90CF">
        <w:rPr>
          <w:sz w:val="24"/>
          <w:szCs w:val="24"/>
        </w:rPr>
        <w:t xml:space="preserve"> in the half-day policy roundtable convened by Caribbean Export with the public sector, private sector, CSOs and BSOs, presenting EU good practice relevant to the roadmap's policy recommendations and helping the moderator guide participants towards agreed implementation actions, responsibilities and timelines.</w:t>
      </w:r>
    </w:p>
    <w:p w14:paraId="3535042B" w14:textId="77777777" w:rsidR="00115CC0" w:rsidRPr="0056753F" w:rsidRDefault="00115CC0" w:rsidP="115B90CF">
      <w:pPr>
        <w:pStyle w:val="ListParagraph"/>
        <w:numPr>
          <w:ilvl w:val="1"/>
          <w:numId w:val="7"/>
        </w:numPr>
        <w:spacing w:after="0" w:line="240" w:lineRule="auto"/>
        <w:ind w:left="1350"/>
        <w:jc w:val="both"/>
        <w:rPr>
          <w:sz w:val="24"/>
          <w:szCs w:val="24"/>
        </w:rPr>
      </w:pPr>
      <w:r w:rsidRPr="115B90CF">
        <w:rPr>
          <w:sz w:val="24"/>
          <w:szCs w:val="24"/>
        </w:rPr>
        <w:t>Participate in bilateral meetings arranged by Caribbean Export with the EU Delegation and key national counterparts, as required.</w:t>
      </w:r>
    </w:p>
    <w:p w14:paraId="4DEDABD4" w14:textId="77777777" w:rsidR="00A124D4" w:rsidRPr="0056753F" w:rsidRDefault="00A124D4" w:rsidP="115B90CF">
      <w:pPr>
        <w:spacing w:after="0" w:line="240" w:lineRule="auto"/>
        <w:jc w:val="both"/>
        <w:rPr>
          <w:rFonts w:eastAsia="Cambria"/>
          <w:b/>
          <w:bCs/>
          <w:sz w:val="24"/>
          <w:szCs w:val="24"/>
        </w:rPr>
      </w:pPr>
    </w:p>
    <w:p w14:paraId="31E5C56C" w14:textId="6EFB54CC" w:rsidR="00115CC0" w:rsidRPr="0056753F" w:rsidRDefault="00115CC0" w:rsidP="115B90CF">
      <w:pPr>
        <w:spacing w:after="0" w:line="240" w:lineRule="auto"/>
        <w:ind w:left="990"/>
        <w:jc w:val="both"/>
        <w:rPr>
          <w:sz w:val="24"/>
          <w:szCs w:val="24"/>
          <w:u w:val="single"/>
        </w:rPr>
      </w:pPr>
      <w:r w:rsidRPr="115B90CF">
        <w:rPr>
          <w:sz w:val="24"/>
          <w:szCs w:val="24"/>
          <w:u w:val="single"/>
        </w:rPr>
        <w:t xml:space="preserve">Task 3: Reporting </w:t>
      </w:r>
    </w:p>
    <w:p w14:paraId="6455DB90" w14:textId="77777777" w:rsidR="00115CC0" w:rsidRPr="0056753F" w:rsidRDefault="00115CC0">
      <w:pPr>
        <w:spacing w:after="0" w:line="240" w:lineRule="auto"/>
        <w:ind w:left="1350"/>
        <w:rPr>
          <w:sz w:val="24"/>
          <w:szCs w:val="24"/>
        </w:rPr>
      </w:pPr>
      <w:r w:rsidRPr="115B90CF">
        <w:rPr>
          <w:sz w:val="24"/>
          <w:szCs w:val="24"/>
        </w:rPr>
        <w:t>Prepare a mission report (maximum 15 pages plus annexes) covering the delivery of both events, attendance lists disaggregated by sex and type of institution, the results of the knowledge assessment, the agreed roundtable outcomes, and recommendations for follow-up capacity building and policy support by Caribbean Export.</w:t>
      </w:r>
    </w:p>
    <w:p w14:paraId="4CD51966" w14:textId="77777777" w:rsidR="00115CC0" w:rsidRPr="0056753F" w:rsidRDefault="00115CC0">
      <w:pPr>
        <w:spacing w:after="0" w:line="240" w:lineRule="auto"/>
        <w:ind w:left="1350"/>
        <w:rPr>
          <w:sz w:val="24"/>
          <w:szCs w:val="24"/>
        </w:rPr>
      </w:pPr>
      <w:r w:rsidRPr="115B90CF">
        <w:rPr>
          <w:sz w:val="24"/>
          <w:szCs w:val="24"/>
        </w:rPr>
        <w:t>Provide the final versions of all training materials for reuse by Caribbean Export and the consortium.</w:t>
      </w:r>
    </w:p>
    <w:p w14:paraId="5899AD5B" w14:textId="77777777" w:rsidR="00A124D4" w:rsidRPr="0056753F" w:rsidRDefault="00A124D4" w:rsidP="115B90CF">
      <w:pPr>
        <w:spacing w:after="0" w:line="240" w:lineRule="auto"/>
        <w:jc w:val="both"/>
        <w:rPr>
          <w:rFonts w:eastAsia="Cambria"/>
          <w:b/>
          <w:bCs/>
          <w:sz w:val="24"/>
          <w:szCs w:val="24"/>
        </w:rPr>
      </w:pPr>
    </w:p>
    <w:p w14:paraId="1A9C63C3"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PROJECT MANAGEMENT AND REPORTING</w:t>
      </w:r>
    </w:p>
    <w:p w14:paraId="7CABF24C" w14:textId="77777777" w:rsidR="00A124D4" w:rsidRPr="0056753F" w:rsidRDefault="00A124D4" w:rsidP="115B90CF">
      <w:pPr>
        <w:spacing w:after="0" w:line="240" w:lineRule="auto"/>
        <w:jc w:val="both"/>
        <w:rPr>
          <w:rFonts w:eastAsia="Cambria"/>
          <w:b/>
          <w:bCs/>
          <w:sz w:val="24"/>
          <w:szCs w:val="24"/>
        </w:rPr>
      </w:pPr>
    </w:p>
    <w:p w14:paraId="6B7B523B"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Responsible Body</w:t>
      </w:r>
    </w:p>
    <w:p w14:paraId="750E8E9A" w14:textId="77777777" w:rsidR="00115CC0" w:rsidRPr="0056753F" w:rsidRDefault="00115CC0" w:rsidP="115B90CF">
      <w:pPr>
        <w:spacing w:after="0" w:line="240" w:lineRule="auto"/>
        <w:ind w:left="900"/>
        <w:jc w:val="both"/>
        <w:rPr>
          <w:sz w:val="24"/>
          <w:szCs w:val="24"/>
        </w:rPr>
      </w:pPr>
      <w:r w:rsidRPr="115B90CF">
        <w:rPr>
          <w:sz w:val="24"/>
          <w:szCs w:val="24"/>
        </w:rPr>
        <w:t>Caribbean Export Development Agency</w:t>
      </w:r>
    </w:p>
    <w:p w14:paraId="4A819CCF" w14:textId="77777777" w:rsidR="00A124D4" w:rsidRPr="0056753F" w:rsidRDefault="00A124D4" w:rsidP="115B90CF">
      <w:pPr>
        <w:spacing w:after="0" w:line="240" w:lineRule="auto"/>
        <w:jc w:val="both"/>
        <w:rPr>
          <w:rFonts w:eastAsia="Cambria"/>
          <w:b/>
          <w:bCs/>
          <w:sz w:val="24"/>
          <w:szCs w:val="24"/>
        </w:rPr>
      </w:pPr>
    </w:p>
    <w:p w14:paraId="69699C92"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Management structure</w:t>
      </w:r>
    </w:p>
    <w:p w14:paraId="13A8720C" w14:textId="77777777" w:rsidR="00115CC0" w:rsidRPr="0056753F" w:rsidRDefault="00115CC0" w:rsidP="115B90CF">
      <w:pPr>
        <w:spacing w:after="0" w:line="240" w:lineRule="auto"/>
        <w:ind w:left="900"/>
        <w:jc w:val="both"/>
        <w:rPr>
          <w:sz w:val="24"/>
          <w:szCs w:val="24"/>
        </w:rPr>
      </w:pPr>
      <w:r w:rsidRPr="115B90CF">
        <w:rPr>
          <w:sz w:val="24"/>
          <w:szCs w:val="24"/>
        </w:rPr>
        <w:t xml:space="preserve">The Deputy Executive Director will retain overall responsibility for the overall project. Day-to-day supervision of this specific programme is the responsibility of the Technical Officer, EU-LAC </w:t>
      </w:r>
      <w:proofErr w:type="spellStart"/>
      <w:r w:rsidRPr="115B90CF">
        <w:rPr>
          <w:sz w:val="24"/>
          <w:szCs w:val="24"/>
        </w:rPr>
        <w:t>Programmes</w:t>
      </w:r>
      <w:proofErr w:type="spellEnd"/>
      <w:r w:rsidRPr="115B90CF">
        <w:rPr>
          <w:sz w:val="24"/>
          <w:szCs w:val="24"/>
        </w:rPr>
        <w:t>, who will communicate progress to the Deputy Executive Director.</w:t>
      </w:r>
    </w:p>
    <w:p w14:paraId="402BE424" w14:textId="77777777" w:rsidR="00A124D4" w:rsidRPr="0056753F" w:rsidRDefault="00A124D4" w:rsidP="115B90CF">
      <w:pPr>
        <w:spacing w:after="0" w:line="240" w:lineRule="auto"/>
        <w:jc w:val="both"/>
        <w:rPr>
          <w:rFonts w:eastAsia="Cambria"/>
          <w:b/>
          <w:bCs/>
          <w:sz w:val="24"/>
          <w:szCs w:val="24"/>
        </w:rPr>
      </w:pPr>
    </w:p>
    <w:p w14:paraId="6EDC123E"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Reporting</w:t>
      </w:r>
    </w:p>
    <w:p w14:paraId="0BB4B436" w14:textId="4625551D" w:rsidR="00115CC0" w:rsidRPr="0056753F" w:rsidRDefault="00115CC0" w:rsidP="115B90CF">
      <w:pPr>
        <w:spacing w:after="0" w:line="240" w:lineRule="auto"/>
        <w:ind w:left="900"/>
        <w:jc w:val="both"/>
        <w:rPr>
          <w:sz w:val="24"/>
          <w:szCs w:val="24"/>
        </w:rPr>
      </w:pPr>
      <w:r w:rsidRPr="115B90CF">
        <w:rPr>
          <w:sz w:val="24"/>
          <w:szCs w:val="24"/>
        </w:rPr>
        <w:t xml:space="preserve">A </w:t>
      </w:r>
      <w:r w:rsidR="002968B0" w:rsidRPr="115B90CF">
        <w:rPr>
          <w:sz w:val="24"/>
          <w:szCs w:val="24"/>
        </w:rPr>
        <w:t>short-written</w:t>
      </w:r>
      <w:r w:rsidRPr="115B90CF">
        <w:rPr>
          <w:sz w:val="24"/>
          <w:szCs w:val="24"/>
        </w:rPr>
        <w:t xml:space="preserve"> update must be submitted by email to the Technical Officer, EU-LAC </w:t>
      </w:r>
      <w:proofErr w:type="spellStart"/>
      <w:r w:rsidRPr="115B90CF">
        <w:rPr>
          <w:sz w:val="24"/>
          <w:szCs w:val="24"/>
        </w:rPr>
        <w:t>Programmes</w:t>
      </w:r>
      <w:proofErr w:type="spellEnd"/>
      <w:r w:rsidRPr="115B90CF">
        <w:rPr>
          <w:sz w:val="24"/>
          <w:szCs w:val="24"/>
        </w:rPr>
        <w:t>, after the preparation phase and after the country mission. Formal reporting shall be through the milestone deliverables specified in Section 9 (Reports).</w:t>
      </w:r>
    </w:p>
    <w:p w14:paraId="2E722D72" w14:textId="77777777" w:rsidR="00A124D4" w:rsidRPr="0056753F" w:rsidRDefault="00A124D4" w:rsidP="115B90CF">
      <w:pPr>
        <w:spacing w:after="0" w:line="240" w:lineRule="auto"/>
        <w:jc w:val="both"/>
        <w:rPr>
          <w:rFonts w:eastAsia="Cambria"/>
          <w:b/>
          <w:bCs/>
          <w:sz w:val="24"/>
          <w:szCs w:val="24"/>
        </w:rPr>
      </w:pPr>
    </w:p>
    <w:p w14:paraId="6D46403C" w14:textId="77777777" w:rsidR="00A124D4" w:rsidRPr="0056753F" w:rsidRDefault="00A124D4" w:rsidP="115B90CF">
      <w:pPr>
        <w:spacing w:after="0" w:line="240" w:lineRule="auto"/>
        <w:jc w:val="both"/>
        <w:rPr>
          <w:rFonts w:eastAsia="Cambria"/>
          <w:b/>
          <w:bCs/>
          <w:sz w:val="24"/>
          <w:szCs w:val="24"/>
        </w:rPr>
      </w:pPr>
    </w:p>
    <w:p w14:paraId="3B1B2520"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LOGISTICS AND TIMING</w:t>
      </w:r>
    </w:p>
    <w:p w14:paraId="1B6C02AF" w14:textId="77777777" w:rsidR="00A124D4" w:rsidRPr="0056753F" w:rsidRDefault="00A124D4" w:rsidP="115B90CF">
      <w:pPr>
        <w:spacing w:after="0" w:line="240" w:lineRule="auto"/>
        <w:jc w:val="both"/>
        <w:rPr>
          <w:rFonts w:eastAsia="Cambria"/>
          <w:b/>
          <w:bCs/>
          <w:sz w:val="24"/>
          <w:szCs w:val="24"/>
        </w:rPr>
      </w:pPr>
    </w:p>
    <w:p w14:paraId="19AFC70C"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Commencement date and period of implementation of tasks</w:t>
      </w:r>
    </w:p>
    <w:p w14:paraId="0773D82D" w14:textId="1346E84C" w:rsidR="00115CC0" w:rsidRPr="0056753F" w:rsidRDefault="00115CC0" w:rsidP="115B90CF">
      <w:pPr>
        <w:spacing w:after="0" w:line="240" w:lineRule="auto"/>
        <w:ind w:left="900"/>
        <w:jc w:val="both"/>
        <w:rPr>
          <w:sz w:val="24"/>
          <w:szCs w:val="24"/>
        </w:rPr>
      </w:pPr>
      <w:r w:rsidRPr="115B90CF">
        <w:rPr>
          <w:sz w:val="24"/>
          <w:szCs w:val="24"/>
        </w:rPr>
        <w:t xml:space="preserve">The Consultancy is envisioned to start on </w:t>
      </w:r>
      <w:r w:rsidR="6047BD69" w:rsidRPr="115B90CF">
        <w:rPr>
          <w:sz w:val="24"/>
          <w:szCs w:val="24"/>
        </w:rPr>
        <w:t xml:space="preserve">November </w:t>
      </w:r>
      <w:proofErr w:type="gramStart"/>
      <w:r w:rsidR="3F83BB40" w:rsidRPr="115B90CF">
        <w:rPr>
          <w:sz w:val="24"/>
          <w:szCs w:val="24"/>
        </w:rPr>
        <w:t>1</w:t>
      </w:r>
      <w:r w:rsidR="6047BD69" w:rsidRPr="115B90CF">
        <w:rPr>
          <w:sz w:val="24"/>
          <w:szCs w:val="24"/>
          <w:vertAlign w:val="superscript"/>
        </w:rPr>
        <w:t>th</w:t>
      </w:r>
      <w:proofErr w:type="gramEnd"/>
      <w:r w:rsidR="6047BD69" w:rsidRPr="115B90CF">
        <w:rPr>
          <w:sz w:val="24"/>
          <w:szCs w:val="24"/>
        </w:rPr>
        <w:t xml:space="preserve"> </w:t>
      </w:r>
      <w:r w:rsidRPr="115B90CF">
        <w:rPr>
          <w:sz w:val="24"/>
          <w:szCs w:val="24"/>
        </w:rPr>
        <w:t xml:space="preserve">2026 and to last approximately two months in its entirety, with the country mission taking place in November 2026 </w:t>
      </w:r>
      <w:r w:rsidR="742E51BD" w:rsidRPr="115B90CF">
        <w:rPr>
          <w:sz w:val="24"/>
          <w:szCs w:val="24"/>
        </w:rPr>
        <w:t xml:space="preserve">and January 2027 </w:t>
      </w:r>
      <w:r w:rsidRPr="115B90CF">
        <w:rPr>
          <w:sz w:val="24"/>
          <w:szCs w:val="24"/>
        </w:rPr>
        <w:t>on dates to be confirmed by Caribbean Export. The estimated level of effort is up to eight (8) working days per expert: two days of preparation, three days in country and up to three days for reporting.</w:t>
      </w:r>
    </w:p>
    <w:p w14:paraId="0238EE66" w14:textId="77777777" w:rsidR="00A124D4" w:rsidRPr="0056753F" w:rsidRDefault="00A124D4" w:rsidP="115B90CF">
      <w:pPr>
        <w:spacing w:after="0" w:line="240" w:lineRule="auto"/>
        <w:jc w:val="both"/>
        <w:rPr>
          <w:rFonts w:eastAsia="Cambria"/>
          <w:b/>
          <w:bCs/>
          <w:sz w:val="24"/>
          <w:szCs w:val="24"/>
        </w:rPr>
      </w:pPr>
    </w:p>
    <w:p w14:paraId="5D1E6D6F"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Deadline for Completion</w:t>
      </w:r>
    </w:p>
    <w:p w14:paraId="735925DF" w14:textId="4D7022C9" w:rsidR="00115CC0" w:rsidRPr="0056753F" w:rsidRDefault="00115CC0" w:rsidP="115B90CF">
      <w:pPr>
        <w:spacing w:after="0" w:line="240" w:lineRule="auto"/>
        <w:ind w:left="900"/>
        <w:jc w:val="both"/>
        <w:rPr>
          <w:sz w:val="24"/>
          <w:szCs w:val="24"/>
        </w:rPr>
      </w:pPr>
      <w:r w:rsidRPr="115B90CF">
        <w:rPr>
          <w:sz w:val="24"/>
          <w:szCs w:val="24"/>
        </w:rPr>
        <w:t xml:space="preserve">This Consultancy must be concluded by </w:t>
      </w:r>
      <w:r w:rsidR="1A74E68A" w:rsidRPr="115B90CF">
        <w:rPr>
          <w:sz w:val="24"/>
          <w:szCs w:val="24"/>
        </w:rPr>
        <w:t>January 30</w:t>
      </w:r>
      <w:r w:rsidR="1A74E68A" w:rsidRPr="115B90CF">
        <w:rPr>
          <w:sz w:val="24"/>
          <w:szCs w:val="24"/>
          <w:vertAlign w:val="superscript"/>
        </w:rPr>
        <w:t>th</w:t>
      </w:r>
      <w:proofErr w:type="gramStart"/>
      <w:r w:rsidR="1A74E68A" w:rsidRPr="115B90CF">
        <w:rPr>
          <w:sz w:val="24"/>
          <w:szCs w:val="24"/>
        </w:rPr>
        <w:t xml:space="preserve"> 2027</w:t>
      </w:r>
      <w:proofErr w:type="gramEnd"/>
      <w:r w:rsidRPr="115B90CF">
        <w:rPr>
          <w:sz w:val="24"/>
          <w:szCs w:val="24"/>
        </w:rPr>
        <w:t>.</w:t>
      </w:r>
    </w:p>
    <w:p w14:paraId="3E0ED818" w14:textId="77777777" w:rsidR="00A124D4" w:rsidRPr="0056753F" w:rsidRDefault="00A124D4" w:rsidP="115B90CF">
      <w:pPr>
        <w:spacing w:after="0" w:line="240" w:lineRule="auto"/>
        <w:jc w:val="both"/>
        <w:rPr>
          <w:rFonts w:eastAsia="Cambria"/>
          <w:b/>
          <w:bCs/>
          <w:sz w:val="24"/>
          <w:szCs w:val="24"/>
        </w:rPr>
      </w:pPr>
    </w:p>
    <w:p w14:paraId="5A84E2C4" w14:textId="77777777" w:rsidR="00A124D4" w:rsidRPr="0056753F" w:rsidRDefault="00A124D4" w:rsidP="115B90CF">
      <w:pPr>
        <w:spacing w:after="0" w:line="240" w:lineRule="auto"/>
        <w:jc w:val="both"/>
        <w:rPr>
          <w:rFonts w:eastAsia="Cambria"/>
          <w:b/>
          <w:bCs/>
          <w:sz w:val="24"/>
          <w:szCs w:val="24"/>
        </w:rPr>
      </w:pPr>
    </w:p>
    <w:p w14:paraId="08724587" w14:textId="2D7AEDCB" w:rsidR="00A124D4" w:rsidRPr="002968B0"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PAYMENT TERMS</w:t>
      </w:r>
    </w:p>
    <w:p w14:paraId="5C90DEEA" w14:textId="1317CBE3"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t xml:space="preserve">The consultancy </w:t>
      </w:r>
      <w:r w:rsidR="33E0AD5B" w:rsidRPr="115B90CF">
        <w:rPr>
          <w:rFonts w:eastAsia="Cambria"/>
          <w:sz w:val="24"/>
          <w:szCs w:val="24"/>
        </w:rPr>
        <w:t>fee shall</w:t>
      </w:r>
      <w:r w:rsidRPr="115B90CF">
        <w:rPr>
          <w:rFonts w:eastAsia="Cambria"/>
          <w:sz w:val="24"/>
          <w:szCs w:val="24"/>
        </w:rPr>
        <w:t xml:space="preserve"> not exceed</w:t>
      </w:r>
      <w:r w:rsidR="6BF5FE9F" w:rsidRPr="115B90CF">
        <w:rPr>
          <w:rFonts w:eastAsia="Cambria"/>
          <w:sz w:val="24"/>
          <w:szCs w:val="24"/>
        </w:rPr>
        <w:t xml:space="preserve"> </w:t>
      </w:r>
      <w:r w:rsidR="437CF877" w:rsidRPr="115B90CF">
        <w:rPr>
          <w:rFonts w:eastAsia="Cambria"/>
          <w:sz w:val="24"/>
          <w:szCs w:val="24"/>
        </w:rPr>
        <w:t>10</w:t>
      </w:r>
      <w:r w:rsidR="5AFECBE9" w:rsidRPr="115B90CF">
        <w:rPr>
          <w:rFonts w:eastAsia="Cambria"/>
          <w:sz w:val="24"/>
          <w:szCs w:val="24"/>
        </w:rPr>
        <w:t xml:space="preserve">,000 </w:t>
      </w:r>
      <w:r w:rsidRPr="115B90CF">
        <w:rPr>
          <w:rFonts w:eastAsia="Cambria"/>
          <w:sz w:val="24"/>
          <w:szCs w:val="24"/>
        </w:rPr>
        <w:t xml:space="preserve">EUR, </w:t>
      </w:r>
      <w:r w:rsidR="30C00D18" w:rsidRPr="115B90CF">
        <w:rPr>
          <w:rFonts w:eastAsia="Cambria"/>
          <w:sz w:val="24"/>
          <w:szCs w:val="24"/>
        </w:rPr>
        <w:t>including</w:t>
      </w:r>
      <w:r w:rsidRPr="115B90CF">
        <w:rPr>
          <w:rFonts w:eastAsia="Cambria"/>
          <w:sz w:val="24"/>
          <w:szCs w:val="24"/>
        </w:rPr>
        <w:t xml:space="preserve"> all professional fees and taxes. International travel, accommodation and per diems for the </w:t>
      </w:r>
      <w:proofErr w:type="gramStart"/>
      <w:r w:rsidRPr="115B90CF">
        <w:rPr>
          <w:rFonts w:eastAsia="Cambria"/>
          <w:sz w:val="24"/>
          <w:szCs w:val="24"/>
        </w:rPr>
        <w:t>countr</w:t>
      </w:r>
      <w:r w:rsidR="329AF315" w:rsidRPr="115B90CF">
        <w:rPr>
          <w:rFonts w:eastAsia="Cambria"/>
          <w:sz w:val="24"/>
          <w:szCs w:val="24"/>
        </w:rPr>
        <w:t>ies</w:t>
      </w:r>
      <w:proofErr w:type="gramEnd"/>
      <w:r w:rsidRPr="115B90CF">
        <w:rPr>
          <w:rFonts w:eastAsia="Cambria"/>
          <w:sz w:val="24"/>
          <w:szCs w:val="24"/>
        </w:rPr>
        <w:t xml:space="preserve"> mission</w:t>
      </w:r>
      <w:r w:rsidR="39034E7C" w:rsidRPr="115B90CF">
        <w:rPr>
          <w:rFonts w:eastAsia="Cambria"/>
          <w:sz w:val="24"/>
          <w:szCs w:val="24"/>
        </w:rPr>
        <w:t>s</w:t>
      </w:r>
      <w:r w:rsidRPr="115B90CF">
        <w:rPr>
          <w:rFonts w:eastAsia="Cambria"/>
          <w:sz w:val="24"/>
          <w:szCs w:val="24"/>
        </w:rPr>
        <w:t>, and all event</w:t>
      </w:r>
      <w:r w:rsidR="0814E8A2" w:rsidRPr="115B90CF">
        <w:rPr>
          <w:rFonts w:eastAsia="Cambria"/>
          <w:sz w:val="24"/>
          <w:szCs w:val="24"/>
        </w:rPr>
        <w:t>s</w:t>
      </w:r>
      <w:r w:rsidRPr="115B90CF">
        <w:rPr>
          <w:rFonts w:eastAsia="Cambria"/>
          <w:sz w:val="24"/>
          <w:szCs w:val="24"/>
        </w:rPr>
        <w:t xml:space="preserve"> logistics (venue, catering, interpretation), will be covered separately by Caribbean Export and must not be included in the financial proposal.</w:t>
      </w:r>
    </w:p>
    <w:p w14:paraId="22E1F34F"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p>
    <w:p w14:paraId="513FD811"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t>Payments shall be disbursed in two (2) milestone-based instalments, each contingent upon submission and approval of the applicable deliverable and receipt of the corresponding invoice, as follows:</w:t>
      </w:r>
    </w:p>
    <w:p w14:paraId="5E571317" w14:textId="179881AA" w:rsidR="50FC55B5" w:rsidRDefault="50FC55B5" w:rsidP="115B90CF">
      <w:pPr>
        <w:pBdr>
          <w:top w:val="nil"/>
          <w:left w:val="nil"/>
          <w:bottom w:val="nil"/>
          <w:right w:val="nil"/>
          <w:between w:val="nil"/>
        </w:pBdr>
        <w:spacing w:after="0" w:line="240" w:lineRule="auto"/>
        <w:ind w:left="360"/>
        <w:jc w:val="both"/>
        <w:rPr>
          <w:rFonts w:eastAsia="Cambria"/>
          <w:color w:val="000000" w:themeColor="text1"/>
          <w:sz w:val="24"/>
          <w:szCs w:val="24"/>
        </w:rPr>
      </w:pPr>
    </w:p>
    <w:p w14:paraId="263C4216" w14:textId="77777777" w:rsidR="00AC37C8" w:rsidRDefault="00AC37C8">
      <w:pPr>
        <w:spacing w:after="0"/>
        <w:rPr>
          <w:color w:val="000000" w:themeColor="text1"/>
          <w:sz w:val="24"/>
          <w:szCs w:val="24"/>
        </w:rPr>
      </w:pPr>
      <w:r w:rsidRPr="115B90CF">
        <w:rPr>
          <w:sz w:val="24"/>
          <w:szCs w:val="24"/>
        </w:rPr>
        <w:t xml:space="preserve">Payment 1 - 30% (EUR </w:t>
      </w:r>
      <w:r w:rsidR="74C37EE5" w:rsidRPr="115B90CF">
        <w:rPr>
          <w:sz w:val="24"/>
          <w:szCs w:val="24"/>
        </w:rPr>
        <w:t>3,0</w:t>
      </w:r>
      <w:r w:rsidR="78B8EDE5" w:rsidRPr="115B90CF">
        <w:rPr>
          <w:sz w:val="24"/>
          <w:szCs w:val="24"/>
        </w:rPr>
        <w:t>00</w:t>
      </w:r>
      <w:r w:rsidRPr="115B90CF">
        <w:rPr>
          <w:sz w:val="24"/>
          <w:szCs w:val="24"/>
        </w:rPr>
        <w:t xml:space="preserve">): Inception Report, </w:t>
      </w:r>
      <w:r w:rsidR="003F11D0" w:rsidRPr="115B90CF">
        <w:rPr>
          <w:sz w:val="24"/>
          <w:szCs w:val="24"/>
        </w:rPr>
        <w:t>suggested timeline and work plan to execute trainings</w:t>
      </w:r>
      <w:r w:rsidRPr="115B90CF">
        <w:rPr>
          <w:sz w:val="24"/>
          <w:szCs w:val="24"/>
        </w:rPr>
        <w:t xml:space="preserve"> Timing: 2 weeks after contract signature.</w:t>
      </w:r>
    </w:p>
    <w:p w14:paraId="70C00C46" w14:textId="77777777" w:rsidR="00AC37C8" w:rsidRDefault="00AC37C8">
      <w:pPr>
        <w:spacing w:after="0"/>
        <w:rPr>
          <w:color w:val="000000" w:themeColor="text1"/>
          <w:sz w:val="24"/>
          <w:szCs w:val="24"/>
        </w:rPr>
      </w:pPr>
      <w:r w:rsidRPr="115B90CF">
        <w:rPr>
          <w:sz w:val="24"/>
          <w:szCs w:val="24"/>
        </w:rPr>
        <w:t xml:space="preserve">Payment 2 - 40% (EUR </w:t>
      </w:r>
      <w:r w:rsidR="577E8E4C" w:rsidRPr="115B90CF">
        <w:rPr>
          <w:sz w:val="24"/>
          <w:szCs w:val="24"/>
        </w:rPr>
        <w:t>4</w:t>
      </w:r>
      <w:r w:rsidR="2B625992" w:rsidRPr="115B90CF">
        <w:rPr>
          <w:sz w:val="24"/>
          <w:szCs w:val="24"/>
        </w:rPr>
        <w:t>,000</w:t>
      </w:r>
      <w:r w:rsidRPr="115B90CF">
        <w:rPr>
          <w:sz w:val="24"/>
          <w:szCs w:val="24"/>
        </w:rPr>
        <w:t xml:space="preserve">): Capacity Building Report, including agendas and training materials. </w:t>
      </w:r>
    </w:p>
    <w:p w14:paraId="12A3C1CF" w14:textId="77777777" w:rsidR="33560565" w:rsidRDefault="33560565">
      <w:pPr>
        <w:spacing w:after="0"/>
        <w:rPr>
          <w:color w:val="000000" w:themeColor="text1"/>
          <w:sz w:val="24"/>
          <w:szCs w:val="24"/>
        </w:rPr>
      </w:pPr>
      <w:r w:rsidRPr="115B90CF">
        <w:rPr>
          <w:sz w:val="24"/>
          <w:szCs w:val="24"/>
        </w:rPr>
        <w:lastRenderedPageBreak/>
        <w:t xml:space="preserve">Payment 2 - </w:t>
      </w:r>
      <w:r w:rsidR="003F11D0" w:rsidRPr="115B90CF">
        <w:rPr>
          <w:sz w:val="24"/>
          <w:szCs w:val="24"/>
        </w:rPr>
        <w:t>3</w:t>
      </w:r>
      <w:r w:rsidR="00AC37C8" w:rsidRPr="115B90CF">
        <w:rPr>
          <w:sz w:val="24"/>
          <w:szCs w:val="24"/>
        </w:rPr>
        <w:t>0</w:t>
      </w:r>
      <w:r w:rsidRPr="115B90CF">
        <w:rPr>
          <w:sz w:val="24"/>
          <w:szCs w:val="24"/>
        </w:rPr>
        <w:t xml:space="preserve">% (EUR </w:t>
      </w:r>
      <w:r w:rsidR="56D7BB80" w:rsidRPr="115B90CF">
        <w:rPr>
          <w:sz w:val="24"/>
          <w:szCs w:val="24"/>
        </w:rPr>
        <w:t>30</w:t>
      </w:r>
      <w:r w:rsidR="30BBDF5A" w:rsidRPr="115B90CF">
        <w:rPr>
          <w:sz w:val="24"/>
          <w:szCs w:val="24"/>
        </w:rPr>
        <w:t>00</w:t>
      </w:r>
      <w:r w:rsidRPr="115B90CF">
        <w:rPr>
          <w:sz w:val="24"/>
          <w:szCs w:val="24"/>
        </w:rPr>
        <w:t>): Final Report (mission report and final materials). Timing: 3 weeks after the country mission.</w:t>
      </w:r>
    </w:p>
    <w:p w14:paraId="513F1025"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p>
    <w:p w14:paraId="7B5B4C21"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t>All services must be completed to the satisfaction of the Agency and payments will be contingent on submission and approval of the applicable deliverable and appropriate invoice. Payments will be made in accordance with the terms and conditions outlined in the contract between Caribbean Export and the Consultant.</w:t>
      </w:r>
    </w:p>
    <w:p w14:paraId="78849561" w14:textId="77777777" w:rsidR="00A124D4" w:rsidRPr="0056753F" w:rsidRDefault="00A124D4" w:rsidP="115B90CF">
      <w:pPr>
        <w:spacing w:after="0" w:line="240" w:lineRule="auto"/>
        <w:jc w:val="both"/>
        <w:rPr>
          <w:rFonts w:eastAsia="Cambria"/>
          <w:b/>
          <w:bCs/>
          <w:sz w:val="24"/>
          <w:szCs w:val="24"/>
        </w:rPr>
      </w:pPr>
    </w:p>
    <w:p w14:paraId="1163B323" w14:textId="77777777" w:rsidR="00A124D4" w:rsidRPr="0056753F" w:rsidRDefault="00A124D4" w:rsidP="115B90CF">
      <w:pPr>
        <w:spacing w:after="0" w:line="240" w:lineRule="auto"/>
        <w:jc w:val="both"/>
        <w:rPr>
          <w:rFonts w:eastAsia="Cambria"/>
          <w:b/>
          <w:bCs/>
          <w:sz w:val="24"/>
          <w:szCs w:val="24"/>
        </w:rPr>
      </w:pPr>
    </w:p>
    <w:p w14:paraId="38DBF3CC"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REQUIREMENTS</w:t>
      </w:r>
    </w:p>
    <w:p w14:paraId="6924A7C8" w14:textId="77777777" w:rsidR="00A124D4" w:rsidRPr="0056753F" w:rsidRDefault="00A124D4" w:rsidP="115B90CF">
      <w:pPr>
        <w:spacing w:after="0" w:line="240" w:lineRule="auto"/>
        <w:jc w:val="both"/>
        <w:rPr>
          <w:rFonts w:eastAsia="Cambria"/>
          <w:b/>
          <w:bCs/>
          <w:sz w:val="24"/>
          <w:szCs w:val="24"/>
        </w:rPr>
      </w:pPr>
    </w:p>
    <w:p w14:paraId="3E459938"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Qualifications</w:t>
      </w:r>
    </w:p>
    <w:p w14:paraId="0F13D2F6" w14:textId="77777777" w:rsidR="00115CC0" w:rsidRPr="0056753F" w:rsidRDefault="00115CC0" w:rsidP="115B90CF">
      <w:pPr>
        <w:spacing w:after="0" w:line="240" w:lineRule="auto"/>
        <w:ind w:left="900"/>
        <w:jc w:val="both"/>
        <w:rPr>
          <w:sz w:val="24"/>
          <w:szCs w:val="24"/>
        </w:rPr>
      </w:pPr>
      <w:r w:rsidRPr="115B90CF">
        <w:rPr>
          <w:sz w:val="24"/>
          <w:szCs w:val="24"/>
        </w:rPr>
        <w:t>A master's degree in social sciences, economics, business administration, public policy, innovation management or a related field, or a bachelor's degree with at least 12 years of relevant professional experience.</w:t>
      </w:r>
    </w:p>
    <w:p w14:paraId="0690E423" w14:textId="77777777" w:rsidR="00A124D4" w:rsidRPr="0056753F" w:rsidRDefault="00A124D4" w:rsidP="115B90CF">
      <w:pPr>
        <w:spacing w:after="0" w:line="240" w:lineRule="auto"/>
        <w:jc w:val="both"/>
        <w:rPr>
          <w:rFonts w:eastAsia="Cambria"/>
          <w:b/>
          <w:bCs/>
          <w:sz w:val="24"/>
          <w:szCs w:val="24"/>
        </w:rPr>
      </w:pPr>
    </w:p>
    <w:p w14:paraId="7F8CD21A" w14:textId="77777777" w:rsidR="00115CC0" w:rsidRPr="0056753F" w:rsidRDefault="00115CC0" w:rsidP="115B90CF">
      <w:pPr>
        <w:spacing w:after="0" w:line="240" w:lineRule="auto"/>
        <w:ind w:left="900"/>
        <w:jc w:val="both"/>
        <w:rPr>
          <w:sz w:val="24"/>
          <w:szCs w:val="24"/>
        </w:rPr>
      </w:pPr>
      <w:r w:rsidRPr="115B90CF">
        <w:rPr>
          <w:sz w:val="24"/>
          <w:szCs w:val="24"/>
        </w:rPr>
        <w:t>Specific skills required:</w:t>
      </w:r>
    </w:p>
    <w:p w14:paraId="2F4ED6BA" w14:textId="77777777" w:rsidR="00132A66" w:rsidRDefault="000741A4">
      <w:pPr>
        <w:spacing w:after="0" w:line="240" w:lineRule="auto"/>
        <w:ind w:left="1350"/>
        <w:rPr>
          <w:sz w:val="24"/>
          <w:szCs w:val="24"/>
        </w:rPr>
      </w:pPr>
      <w:r w:rsidRPr="115B90CF">
        <w:rPr>
          <w:sz w:val="24"/>
          <w:szCs w:val="24"/>
        </w:rPr>
        <w:t>Demonstrated knowledge of European social innovation models, social economy policy and support ecosystems (for example social labs, social innovation hubs, impact investment or social procurement).</w:t>
      </w:r>
    </w:p>
    <w:p w14:paraId="7E905DB5" w14:textId="77777777" w:rsidR="00132A66" w:rsidRDefault="000741A4">
      <w:pPr>
        <w:spacing w:after="0" w:line="240" w:lineRule="auto"/>
        <w:ind w:left="1350"/>
        <w:rPr>
          <w:sz w:val="24"/>
          <w:szCs w:val="24"/>
        </w:rPr>
      </w:pPr>
      <w:r w:rsidRPr="115B90CF">
        <w:rPr>
          <w:sz w:val="24"/>
          <w:szCs w:val="24"/>
        </w:rPr>
        <w:t xml:space="preserve">Strong facilitation and </w:t>
      </w:r>
      <w:r w:rsidR="79C1DCFA" w:rsidRPr="115B90CF">
        <w:rPr>
          <w:sz w:val="24"/>
          <w:szCs w:val="24"/>
        </w:rPr>
        <w:t>adult training</w:t>
      </w:r>
      <w:r w:rsidRPr="115B90CF">
        <w:rPr>
          <w:sz w:val="24"/>
          <w:szCs w:val="24"/>
        </w:rPr>
        <w:t xml:space="preserve"> skills, with experience delivering participatory workshops for institutional audiences.</w:t>
      </w:r>
    </w:p>
    <w:p w14:paraId="0367D52E" w14:textId="77777777" w:rsidR="00132A66" w:rsidRDefault="000741A4">
      <w:pPr>
        <w:spacing w:after="0" w:line="240" w:lineRule="auto"/>
        <w:ind w:left="1350"/>
        <w:rPr>
          <w:sz w:val="24"/>
          <w:szCs w:val="24"/>
        </w:rPr>
      </w:pPr>
      <w:r w:rsidRPr="115B90CF">
        <w:rPr>
          <w:sz w:val="24"/>
          <w:szCs w:val="24"/>
        </w:rPr>
        <w:t>Ability to engage senior public officials and private sector leaders in policy dialogue.</w:t>
      </w:r>
    </w:p>
    <w:p w14:paraId="4169F2E5" w14:textId="77777777" w:rsidR="00132A66" w:rsidRDefault="000741A4">
      <w:pPr>
        <w:spacing w:after="0" w:line="240" w:lineRule="auto"/>
        <w:ind w:left="1350"/>
        <w:rPr>
          <w:sz w:val="24"/>
          <w:szCs w:val="24"/>
        </w:rPr>
      </w:pPr>
      <w:r w:rsidRPr="115B90CF">
        <w:rPr>
          <w:sz w:val="24"/>
          <w:szCs w:val="24"/>
        </w:rPr>
        <w:t>Excellent written and spoken English. Spanish is required for the Dominican Republic assignment.</w:t>
      </w:r>
    </w:p>
    <w:p w14:paraId="68CC0143" w14:textId="77777777" w:rsidR="00A124D4" w:rsidRPr="0056753F" w:rsidRDefault="00A124D4" w:rsidP="115B90CF">
      <w:pPr>
        <w:spacing w:after="0" w:line="240" w:lineRule="auto"/>
        <w:jc w:val="both"/>
        <w:rPr>
          <w:rFonts w:eastAsia="Cambria"/>
          <w:b/>
          <w:bCs/>
          <w:sz w:val="24"/>
          <w:szCs w:val="24"/>
        </w:rPr>
      </w:pPr>
    </w:p>
    <w:p w14:paraId="75594AB1"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Work Experience</w:t>
      </w:r>
    </w:p>
    <w:p w14:paraId="189802FA" w14:textId="77777777" w:rsidR="00132A66" w:rsidRDefault="000741A4">
      <w:pPr>
        <w:spacing w:after="0" w:line="240" w:lineRule="auto"/>
        <w:ind w:left="1350"/>
        <w:rPr>
          <w:sz w:val="24"/>
          <w:szCs w:val="24"/>
        </w:rPr>
      </w:pPr>
      <w:r w:rsidRPr="115B90CF">
        <w:rPr>
          <w:sz w:val="24"/>
          <w:szCs w:val="24"/>
        </w:rPr>
        <w:t xml:space="preserve">At least </w:t>
      </w:r>
      <w:r w:rsidR="00AA4D17" w:rsidRPr="115B90CF">
        <w:rPr>
          <w:sz w:val="24"/>
          <w:szCs w:val="24"/>
        </w:rPr>
        <w:t>6</w:t>
      </w:r>
      <w:r w:rsidRPr="115B90CF">
        <w:rPr>
          <w:sz w:val="24"/>
          <w:szCs w:val="24"/>
        </w:rPr>
        <w:t xml:space="preserve"> years of professional experience in social innovation, social entrepreneurship support, innovation policy or ecosystem development, with a substantial part of it in the European Union.</w:t>
      </w:r>
    </w:p>
    <w:p w14:paraId="1AB6E4C0" w14:textId="77777777" w:rsidR="00132A66" w:rsidRDefault="000741A4">
      <w:pPr>
        <w:spacing w:after="0" w:line="240" w:lineRule="auto"/>
        <w:ind w:left="1350"/>
        <w:rPr>
          <w:sz w:val="24"/>
          <w:szCs w:val="24"/>
        </w:rPr>
      </w:pPr>
      <w:r w:rsidRPr="115B90CF">
        <w:rPr>
          <w:sz w:val="24"/>
          <w:szCs w:val="24"/>
        </w:rPr>
        <w:t>Experience in transferring or adapting EU practices to developing country contexts; experience in Latin America or the Caribbean is an asset.</w:t>
      </w:r>
    </w:p>
    <w:p w14:paraId="75724881" w14:textId="77777777" w:rsidR="00132A66" w:rsidRDefault="000741A4">
      <w:pPr>
        <w:spacing w:after="0" w:line="240" w:lineRule="auto"/>
        <w:ind w:left="1350"/>
        <w:rPr>
          <w:sz w:val="24"/>
          <w:szCs w:val="24"/>
        </w:rPr>
      </w:pPr>
      <w:r w:rsidRPr="115B90CF">
        <w:rPr>
          <w:sz w:val="24"/>
          <w:szCs w:val="24"/>
        </w:rPr>
        <w:t>Experience with EU-funded actions and familiarity with the Global Gateway agenda is an asset.</w:t>
      </w:r>
    </w:p>
    <w:p w14:paraId="3C5463E4" w14:textId="77777777" w:rsidR="00132A66" w:rsidRDefault="000741A4">
      <w:pPr>
        <w:spacing w:after="0" w:line="240" w:lineRule="auto"/>
        <w:ind w:left="1350"/>
        <w:rPr>
          <w:sz w:val="24"/>
          <w:szCs w:val="24"/>
        </w:rPr>
      </w:pPr>
      <w:r w:rsidRPr="115B90CF">
        <w:rPr>
          <w:sz w:val="24"/>
          <w:szCs w:val="24"/>
        </w:rPr>
        <w:t>Candidates recommended by the EU Delegations in the beneficiary countries or by the EU-LAC Social Accelerator consortium partners are encouraged to apply.</w:t>
      </w:r>
    </w:p>
    <w:p w14:paraId="0C88F261" w14:textId="77777777" w:rsidR="00AA4D17" w:rsidRDefault="00AA4D17">
      <w:pPr>
        <w:spacing w:after="0" w:line="240" w:lineRule="auto"/>
        <w:ind w:left="1350"/>
        <w:rPr>
          <w:sz w:val="24"/>
          <w:szCs w:val="24"/>
        </w:rPr>
      </w:pPr>
      <w:r w:rsidRPr="115B90CF">
        <w:rPr>
          <w:sz w:val="24"/>
          <w:szCs w:val="24"/>
        </w:rPr>
        <w:t>Able to speak and impart trainings in Spanish and English</w:t>
      </w:r>
    </w:p>
    <w:p w14:paraId="5741670E" w14:textId="77777777" w:rsidR="00A124D4" w:rsidRPr="0056753F" w:rsidRDefault="00A124D4" w:rsidP="115B90CF">
      <w:pPr>
        <w:spacing w:after="0" w:line="240" w:lineRule="auto"/>
        <w:jc w:val="both"/>
        <w:rPr>
          <w:rFonts w:eastAsia="Cambria"/>
          <w:b/>
          <w:bCs/>
          <w:sz w:val="24"/>
          <w:szCs w:val="24"/>
        </w:rPr>
      </w:pPr>
    </w:p>
    <w:p w14:paraId="031B663F"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Required Documentation</w:t>
      </w:r>
    </w:p>
    <w:p w14:paraId="4D2E306A" w14:textId="77777777" w:rsidR="00115CC0" w:rsidRPr="0056753F" w:rsidRDefault="00115CC0" w:rsidP="115B90CF">
      <w:pPr>
        <w:spacing w:after="0" w:line="240" w:lineRule="auto"/>
        <w:ind w:left="900"/>
        <w:jc w:val="both"/>
        <w:rPr>
          <w:sz w:val="24"/>
          <w:szCs w:val="24"/>
        </w:rPr>
      </w:pPr>
      <w:r w:rsidRPr="115B90CF">
        <w:rPr>
          <w:sz w:val="24"/>
          <w:szCs w:val="24"/>
        </w:rPr>
        <w:t>A complete application must include the following:</w:t>
      </w:r>
    </w:p>
    <w:p w14:paraId="7CC730D3" w14:textId="77777777" w:rsidR="00132A66" w:rsidRDefault="000741A4">
      <w:pPr>
        <w:spacing w:after="0" w:line="240" w:lineRule="auto"/>
        <w:ind w:left="1350"/>
        <w:rPr>
          <w:sz w:val="24"/>
          <w:szCs w:val="24"/>
        </w:rPr>
      </w:pPr>
      <w:r w:rsidRPr="115B90CF">
        <w:rPr>
          <w:sz w:val="24"/>
          <w:szCs w:val="24"/>
        </w:rPr>
        <w:lastRenderedPageBreak/>
        <w:t>A brief technical note (maximum 4 pages) indicating the country or countries of interest, the expert's understanding of the assignment and the proposed approach to the capacity-building event and the roundtable.</w:t>
      </w:r>
    </w:p>
    <w:p w14:paraId="00A91AB3" w14:textId="77777777" w:rsidR="00132A66" w:rsidRDefault="000741A4">
      <w:pPr>
        <w:spacing w:after="0" w:line="240" w:lineRule="auto"/>
        <w:ind w:left="1350"/>
        <w:rPr>
          <w:sz w:val="24"/>
          <w:szCs w:val="24"/>
        </w:rPr>
      </w:pPr>
      <w:r w:rsidRPr="115B90CF">
        <w:rPr>
          <w:sz w:val="24"/>
          <w:szCs w:val="24"/>
        </w:rPr>
        <w:t>A financial proposal in euros, within the cap stated in Section 7.</w:t>
      </w:r>
    </w:p>
    <w:p w14:paraId="7271E4DE" w14:textId="77777777" w:rsidR="00132A66" w:rsidRDefault="000741A4">
      <w:pPr>
        <w:spacing w:after="0" w:line="240" w:lineRule="auto"/>
        <w:ind w:left="1350"/>
        <w:rPr>
          <w:sz w:val="24"/>
          <w:szCs w:val="24"/>
        </w:rPr>
      </w:pPr>
      <w:r w:rsidRPr="115B90CF">
        <w:rPr>
          <w:sz w:val="24"/>
          <w:szCs w:val="24"/>
        </w:rPr>
        <w:t>Curriculum vitae (maximum 4 pages) demonstrating the qualifications and experience required in Sections 8.1 and 8.2.</w:t>
      </w:r>
    </w:p>
    <w:p w14:paraId="1666206C" w14:textId="77777777" w:rsidR="00132A66" w:rsidRDefault="000741A4">
      <w:pPr>
        <w:spacing w:after="0" w:line="240" w:lineRule="auto"/>
        <w:ind w:left="1350"/>
        <w:rPr>
          <w:sz w:val="24"/>
          <w:szCs w:val="24"/>
        </w:rPr>
      </w:pPr>
      <w:r w:rsidRPr="115B90CF">
        <w:rPr>
          <w:sz w:val="24"/>
          <w:szCs w:val="24"/>
        </w:rPr>
        <w:t>At least two references from similar assignments.</w:t>
      </w:r>
    </w:p>
    <w:p w14:paraId="66F69358" w14:textId="77777777" w:rsidR="00132A66" w:rsidRDefault="000741A4">
      <w:pPr>
        <w:spacing w:after="0" w:line="240" w:lineRule="auto"/>
        <w:ind w:left="1350"/>
        <w:rPr>
          <w:sz w:val="24"/>
          <w:szCs w:val="24"/>
        </w:rPr>
      </w:pPr>
      <w:r w:rsidRPr="115B90CF">
        <w:rPr>
          <w:sz w:val="24"/>
          <w:szCs w:val="24"/>
        </w:rPr>
        <w:t>A completed and signed Applicant Declaration Form (see Section 14).</w:t>
      </w:r>
    </w:p>
    <w:p w14:paraId="283EAB50" w14:textId="77777777" w:rsidR="00A124D4" w:rsidRPr="0056753F" w:rsidRDefault="00A124D4" w:rsidP="115B90CF">
      <w:pPr>
        <w:spacing w:after="0" w:line="240" w:lineRule="auto"/>
        <w:jc w:val="both"/>
        <w:rPr>
          <w:rFonts w:eastAsia="Cambria"/>
          <w:b/>
          <w:bCs/>
          <w:sz w:val="24"/>
          <w:szCs w:val="24"/>
        </w:rPr>
      </w:pPr>
    </w:p>
    <w:p w14:paraId="073EED97"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Office Accommodation</w:t>
      </w:r>
    </w:p>
    <w:p w14:paraId="142D5EF3" w14:textId="77777777" w:rsidR="00115CC0" w:rsidRPr="0056753F" w:rsidRDefault="00115CC0" w:rsidP="115B90CF">
      <w:pPr>
        <w:spacing w:after="0" w:line="240" w:lineRule="auto"/>
        <w:ind w:left="900"/>
        <w:jc w:val="both"/>
        <w:rPr>
          <w:sz w:val="24"/>
          <w:szCs w:val="24"/>
        </w:rPr>
      </w:pPr>
      <w:r w:rsidRPr="115B90CF">
        <w:rPr>
          <w:sz w:val="24"/>
          <w:szCs w:val="24"/>
        </w:rPr>
        <w:t>Caribbean Export will not provide office accommodation. Venues for the events will be arranged by Caribbean Export and its national partners.</w:t>
      </w:r>
    </w:p>
    <w:p w14:paraId="2BA04062" w14:textId="77777777" w:rsidR="00A124D4" w:rsidRPr="0056753F" w:rsidRDefault="00A124D4" w:rsidP="115B90CF">
      <w:pPr>
        <w:spacing w:after="0" w:line="240" w:lineRule="auto"/>
        <w:jc w:val="both"/>
        <w:rPr>
          <w:rFonts w:eastAsia="Cambria"/>
          <w:b/>
          <w:bCs/>
          <w:sz w:val="24"/>
          <w:szCs w:val="24"/>
        </w:rPr>
      </w:pPr>
    </w:p>
    <w:p w14:paraId="3DD2BA9B"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Facilities to be provided by the Consultant</w:t>
      </w:r>
    </w:p>
    <w:p w14:paraId="584D9F54" w14:textId="72EE0549" w:rsidR="00115CC0" w:rsidRPr="0056753F" w:rsidRDefault="00115CC0" w:rsidP="115B90CF">
      <w:pPr>
        <w:spacing w:after="0" w:line="240" w:lineRule="auto"/>
        <w:ind w:left="900"/>
        <w:jc w:val="both"/>
        <w:rPr>
          <w:sz w:val="24"/>
          <w:szCs w:val="24"/>
        </w:rPr>
      </w:pPr>
      <w:r w:rsidRPr="115B90CF">
        <w:rPr>
          <w:sz w:val="24"/>
          <w:szCs w:val="24"/>
        </w:rPr>
        <w:t xml:space="preserve">The Consultant must provide all administrative, secretarial and general support needed to carry out the assignment, </w:t>
      </w:r>
      <w:r w:rsidR="4BA6820B" w:rsidRPr="115B90CF">
        <w:rPr>
          <w:sz w:val="24"/>
          <w:szCs w:val="24"/>
        </w:rPr>
        <w:t>including</w:t>
      </w:r>
      <w:r w:rsidRPr="115B90CF">
        <w:rPr>
          <w:sz w:val="24"/>
          <w:szCs w:val="24"/>
        </w:rPr>
        <w:t xml:space="preserve"> any experts or support staff assigned to the assignment by the Consultant. The Consultant is responsible for the tools and </w:t>
      </w:r>
      <w:proofErr w:type="spellStart"/>
      <w:r w:rsidRPr="115B90CF">
        <w:rPr>
          <w:sz w:val="24"/>
          <w:szCs w:val="24"/>
        </w:rPr>
        <w:t>licences</w:t>
      </w:r>
      <w:proofErr w:type="spellEnd"/>
      <w:r w:rsidRPr="115B90CF">
        <w:rPr>
          <w:sz w:val="24"/>
          <w:szCs w:val="24"/>
        </w:rPr>
        <w:t xml:space="preserve"> used for virtual delivery.</w:t>
      </w:r>
    </w:p>
    <w:p w14:paraId="34E63D3F" w14:textId="77777777" w:rsidR="00A124D4" w:rsidRPr="0056753F" w:rsidRDefault="00A124D4" w:rsidP="115B90CF">
      <w:pPr>
        <w:spacing w:after="0" w:line="240" w:lineRule="auto"/>
        <w:jc w:val="both"/>
        <w:rPr>
          <w:rFonts w:eastAsia="Cambria"/>
          <w:b/>
          <w:bCs/>
          <w:sz w:val="24"/>
          <w:szCs w:val="24"/>
        </w:rPr>
      </w:pPr>
    </w:p>
    <w:p w14:paraId="7FC86AA8"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Equipment</w:t>
      </w:r>
    </w:p>
    <w:p w14:paraId="46B0A7E4" w14:textId="4AA70472" w:rsidR="00115CC0" w:rsidRPr="0056753F" w:rsidRDefault="00115CC0" w:rsidP="115B90CF">
      <w:pPr>
        <w:spacing w:after="0" w:line="240" w:lineRule="auto"/>
        <w:ind w:left="900"/>
        <w:jc w:val="both"/>
        <w:rPr>
          <w:sz w:val="24"/>
          <w:szCs w:val="24"/>
        </w:rPr>
      </w:pPr>
      <w:r w:rsidRPr="115B90CF">
        <w:rPr>
          <w:sz w:val="24"/>
          <w:szCs w:val="24"/>
        </w:rPr>
        <w:t xml:space="preserve">No equipment will be provided by Caribbean Export. The Consultant must have their own computer equipment, </w:t>
      </w:r>
      <w:r w:rsidR="7F434FD3" w:rsidRPr="115B90CF">
        <w:rPr>
          <w:sz w:val="24"/>
          <w:szCs w:val="24"/>
        </w:rPr>
        <w:t>software,</w:t>
      </w:r>
      <w:r w:rsidRPr="115B90CF">
        <w:rPr>
          <w:sz w:val="24"/>
          <w:szCs w:val="24"/>
        </w:rPr>
        <w:t xml:space="preserve"> and reliable internet connectivity for virtual meetings and online delivery.</w:t>
      </w:r>
    </w:p>
    <w:p w14:paraId="0225AF39" w14:textId="77777777" w:rsidR="00A124D4" w:rsidRPr="0056753F" w:rsidRDefault="00A124D4" w:rsidP="115B90CF">
      <w:pPr>
        <w:spacing w:after="0" w:line="240" w:lineRule="auto"/>
        <w:jc w:val="both"/>
        <w:rPr>
          <w:rFonts w:eastAsia="Cambria"/>
          <w:b/>
          <w:bCs/>
          <w:sz w:val="24"/>
          <w:szCs w:val="24"/>
        </w:rPr>
      </w:pPr>
    </w:p>
    <w:p w14:paraId="7ABFC591"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Travel</w:t>
      </w:r>
    </w:p>
    <w:p w14:paraId="2A0B3DCC" w14:textId="26E79D04" w:rsidR="00115CC0" w:rsidRPr="0056753F" w:rsidRDefault="00115CC0" w:rsidP="115B90CF">
      <w:pPr>
        <w:spacing w:after="0" w:line="240" w:lineRule="auto"/>
        <w:ind w:left="900"/>
        <w:jc w:val="both"/>
        <w:rPr>
          <w:sz w:val="24"/>
          <w:szCs w:val="24"/>
        </w:rPr>
      </w:pPr>
      <w:r w:rsidRPr="115B90CF">
        <w:rPr>
          <w:sz w:val="24"/>
          <w:szCs w:val="24"/>
        </w:rPr>
        <w:t>One mission to the assigned beneficiary countr</w:t>
      </w:r>
      <w:r w:rsidR="240EAE3B" w:rsidRPr="115B90CF">
        <w:rPr>
          <w:sz w:val="24"/>
          <w:szCs w:val="24"/>
        </w:rPr>
        <w:t>ies</w:t>
      </w:r>
      <w:r w:rsidRPr="115B90CF">
        <w:rPr>
          <w:sz w:val="24"/>
          <w:szCs w:val="24"/>
        </w:rPr>
        <w:t xml:space="preserve"> in November 2026 </w:t>
      </w:r>
      <w:r w:rsidR="44EC579B" w:rsidRPr="115B90CF">
        <w:rPr>
          <w:sz w:val="24"/>
          <w:szCs w:val="24"/>
        </w:rPr>
        <w:t xml:space="preserve">and January 2027 </w:t>
      </w:r>
      <w:r w:rsidRPr="115B90CF">
        <w:rPr>
          <w:sz w:val="24"/>
          <w:szCs w:val="24"/>
        </w:rPr>
        <w:t>of approximately three days is required. International travel, accommodation and per diems will be arranged and covered by Caribbean Export separately from the consultancy fee.</w:t>
      </w:r>
    </w:p>
    <w:p w14:paraId="0C4E77BB" w14:textId="77777777" w:rsidR="00A124D4" w:rsidRPr="0056753F" w:rsidRDefault="00A124D4" w:rsidP="115B90CF">
      <w:pPr>
        <w:spacing w:after="0" w:line="240" w:lineRule="auto"/>
        <w:jc w:val="both"/>
        <w:rPr>
          <w:rFonts w:eastAsia="Cambria"/>
          <w:b/>
          <w:bCs/>
          <w:sz w:val="24"/>
          <w:szCs w:val="24"/>
        </w:rPr>
      </w:pPr>
    </w:p>
    <w:p w14:paraId="3953F263" w14:textId="77777777" w:rsidR="00A124D4" w:rsidRPr="0056753F" w:rsidRDefault="00A124D4" w:rsidP="115B90CF">
      <w:pPr>
        <w:spacing w:after="0" w:line="240" w:lineRule="auto"/>
        <w:jc w:val="both"/>
        <w:rPr>
          <w:rFonts w:eastAsia="Cambria"/>
          <w:b/>
          <w:bCs/>
          <w:sz w:val="24"/>
          <w:szCs w:val="24"/>
        </w:rPr>
      </w:pPr>
    </w:p>
    <w:p w14:paraId="6486954E"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REPORTS</w:t>
      </w:r>
    </w:p>
    <w:p w14:paraId="1A1ACD45" w14:textId="77777777" w:rsidR="00A124D4" w:rsidRPr="0056753F" w:rsidRDefault="00A124D4" w:rsidP="115B90CF">
      <w:pPr>
        <w:spacing w:after="0" w:line="240" w:lineRule="auto"/>
        <w:jc w:val="both"/>
        <w:rPr>
          <w:rFonts w:eastAsia="Cambria"/>
          <w:b/>
          <w:bCs/>
          <w:sz w:val="24"/>
          <w:szCs w:val="24"/>
        </w:rPr>
      </w:pPr>
    </w:p>
    <w:p w14:paraId="1141942E"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Reporting requirements</w:t>
      </w:r>
    </w:p>
    <w:p w14:paraId="1BDE6076" w14:textId="77777777" w:rsidR="00115CC0" w:rsidRPr="0056753F" w:rsidRDefault="00115CC0" w:rsidP="115B90CF">
      <w:pPr>
        <w:spacing w:after="0" w:line="240" w:lineRule="auto"/>
        <w:ind w:left="900"/>
        <w:jc w:val="both"/>
        <w:rPr>
          <w:sz w:val="24"/>
          <w:szCs w:val="24"/>
        </w:rPr>
      </w:pPr>
      <w:r w:rsidRPr="115B90CF">
        <w:rPr>
          <w:sz w:val="24"/>
          <w:szCs w:val="24"/>
        </w:rPr>
        <w:t>The Consultant shall provide the following reports:</w:t>
      </w:r>
    </w:p>
    <w:p w14:paraId="3D2747BD" w14:textId="77777777" w:rsidR="00A124D4" w:rsidRPr="0056753F" w:rsidRDefault="00A124D4" w:rsidP="115B90CF">
      <w:pPr>
        <w:spacing w:after="0" w:line="240" w:lineRule="auto"/>
        <w:jc w:val="both"/>
        <w:rPr>
          <w:rFonts w:eastAsia="Cambria"/>
          <w:b/>
          <w:bCs/>
          <w:sz w:val="24"/>
          <w:szCs w:val="24"/>
        </w:rPr>
      </w:pPr>
    </w:p>
    <w:p w14:paraId="1C7F7515" w14:textId="77777777" w:rsidR="00900A07" w:rsidRDefault="00FE0E31">
      <w:pPr>
        <w:spacing w:after="0" w:line="240" w:lineRule="auto"/>
        <w:ind w:left="1350"/>
        <w:rPr>
          <w:rFonts w:eastAsia="Cambria"/>
          <w:sz w:val="24"/>
          <w:szCs w:val="24"/>
        </w:rPr>
      </w:pPr>
      <w:r w:rsidRPr="115B90CF">
        <w:rPr>
          <w:rFonts w:eastAsia="Cambria"/>
          <w:b/>
          <w:bCs/>
          <w:sz w:val="24"/>
          <w:szCs w:val="24"/>
        </w:rPr>
        <w:t>Inception Report (Report 1)</w:t>
      </w:r>
      <w:r w:rsidRPr="115B90CF">
        <w:rPr>
          <w:rFonts w:eastAsia="Cambria"/>
          <w:sz w:val="24"/>
          <w:szCs w:val="24"/>
        </w:rPr>
        <w:t xml:space="preserve"> to be submitted within two (2) weeks from the commencement of the project and must include a proposed Project Plan, the draft agenda of the capacity-building event, the proposed structure of the policy roundtable and the training materials. The proposed Project Plan should at a minimum </w:t>
      </w:r>
      <w:r w:rsidR="277053D2" w:rsidRPr="115B90CF">
        <w:rPr>
          <w:rFonts w:eastAsia="Cambria"/>
          <w:sz w:val="24"/>
          <w:szCs w:val="24"/>
        </w:rPr>
        <w:t>consider</w:t>
      </w:r>
      <w:r w:rsidRPr="115B90CF">
        <w:rPr>
          <w:rFonts w:eastAsia="Cambria"/>
          <w:sz w:val="24"/>
          <w:szCs w:val="24"/>
        </w:rPr>
        <w:t xml:space="preserve"> the following:</w:t>
      </w:r>
    </w:p>
    <w:p w14:paraId="60BB5F7F" w14:textId="77777777" w:rsidR="50FC55B5" w:rsidRDefault="50FC55B5">
      <w:pPr>
        <w:spacing w:after="0" w:line="240" w:lineRule="auto"/>
        <w:ind w:left="1350"/>
        <w:rPr>
          <w:rFonts w:eastAsia="Cambria"/>
          <w:sz w:val="24"/>
          <w:szCs w:val="24"/>
        </w:rPr>
      </w:pPr>
    </w:p>
    <w:p w14:paraId="0F4B862C" w14:textId="77777777" w:rsidR="009D766D" w:rsidRDefault="00FE0E31">
      <w:pPr>
        <w:spacing w:after="0" w:line="240" w:lineRule="auto"/>
        <w:ind w:left="1710" w:hanging="360"/>
        <w:rPr>
          <w:rFonts w:eastAsia="Cambria"/>
          <w:sz w:val="24"/>
          <w:szCs w:val="24"/>
        </w:rPr>
      </w:pPr>
      <w:r w:rsidRPr="115B90CF">
        <w:rPr>
          <w:rFonts w:eastAsia="Cambria"/>
          <w:sz w:val="24"/>
          <w:szCs w:val="24"/>
        </w:rPr>
        <w:t>Consultant's understanding of the description and scope of the project;</w:t>
      </w:r>
    </w:p>
    <w:p w14:paraId="5F670333" w14:textId="77777777" w:rsidR="009D766D" w:rsidRDefault="00FE0E31">
      <w:pPr>
        <w:spacing w:after="0" w:line="240" w:lineRule="auto"/>
        <w:ind w:left="1710" w:hanging="360"/>
        <w:rPr>
          <w:rFonts w:eastAsia="Cambria"/>
          <w:sz w:val="24"/>
          <w:szCs w:val="24"/>
        </w:rPr>
      </w:pPr>
      <w:r w:rsidRPr="115B90CF">
        <w:rPr>
          <w:rFonts w:eastAsia="Cambria"/>
          <w:sz w:val="24"/>
          <w:szCs w:val="24"/>
        </w:rPr>
        <w:lastRenderedPageBreak/>
        <w:t>the Consultant's approach to execution;</w:t>
      </w:r>
    </w:p>
    <w:p w14:paraId="0DF2A4BB" w14:textId="77777777" w:rsidR="009D766D" w:rsidRDefault="00FE0E31">
      <w:pPr>
        <w:spacing w:after="0" w:line="240" w:lineRule="auto"/>
        <w:ind w:left="1710" w:hanging="360"/>
        <w:rPr>
          <w:rFonts w:eastAsia="Cambria"/>
          <w:sz w:val="24"/>
          <w:szCs w:val="24"/>
        </w:rPr>
      </w:pPr>
      <w:r w:rsidRPr="115B90CF">
        <w:rPr>
          <w:rFonts w:eastAsia="Cambria"/>
          <w:sz w:val="24"/>
          <w:szCs w:val="24"/>
        </w:rPr>
        <w:t>timeline of project deliverables and responsibilities;</w:t>
      </w:r>
    </w:p>
    <w:p w14:paraId="30A64E4F" w14:textId="77777777" w:rsidR="009D766D" w:rsidRDefault="00FE0E31">
      <w:pPr>
        <w:spacing w:after="0" w:line="240" w:lineRule="auto"/>
        <w:ind w:left="1710" w:hanging="360"/>
        <w:rPr>
          <w:rFonts w:eastAsia="Cambria"/>
          <w:sz w:val="24"/>
          <w:szCs w:val="24"/>
        </w:rPr>
      </w:pPr>
      <w:r w:rsidRPr="115B90CF">
        <w:rPr>
          <w:rFonts w:eastAsia="Cambria"/>
          <w:sz w:val="24"/>
          <w:szCs w:val="24"/>
        </w:rPr>
        <w:t>work breakdown structure;</w:t>
      </w:r>
    </w:p>
    <w:p w14:paraId="77170543" w14:textId="77777777" w:rsidR="009D766D" w:rsidRDefault="00FE0E31">
      <w:pPr>
        <w:spacing w:after="0" w:line="240" w:lineRule="auto"/>
        <w:ind w:left="1710" w:hanging="360"/>
        <w:rPr>
          <w:rFonts w:eastAsia="Cambria"/>
          <w:sz w:val="24"/>
          <w:szCs w:val="24"/>
        </w:rPr>
      </w:pPr>
      <w:r w:rsidRPr="115B90CF">
        <w:rPr>
          <w:rFonts w:eastAsia="Cambria"/>
          <w:sz w:val="24"/>
          <w:szCs w:val="24"/>
        </w:rPr>
        <w:t>identification of risks and any mitigation measures.</w:t>
      </w:r>
    </w:p>
    <w:p w14:paraId="7ED9FB17" w14:textId="4D890F62" w:rsidR="00FE0E31" w:rsidRPr="00CF1AFD" w:rsidRDefault="00FE0E31" w:rsidP="115B90CF">
      <w:pPr>
        <w:spacing w:after="0" w:line="240" w:lineRule="auto"/>
        <w:ind w:left="1350"/>
        <w:jc w:val="both"/>
        <w:rPr>
          <w:rFonts w:eastAsia="Cambria"/>
          <w:sz w:val="24"/>
          <w:szCs w:val="24"/>
        </w:rPr>
      </w:pPr>
    </w:p>
    <w:p w14:paraId="1BFFD1D1" w14:textId="77777777" w:rsidR="00FE0E31" w:rsidRPr="00CF1AFD" w:rsidRDefault="00FE0E31" w:rsidP="115B90CF">
      <w:pPr>
        <w:spacing w:after="0" w:line="240" w:lineRule="auto"/>
        <w:ind w:left="1350"/>
        <w:jc w:val="both"/>
        <w:rPr>
          <w:rFonts w:eastAsia="Cambria"/>
          <w:sz w:val="24"/>
          <w:szCs w:val="24"/>
        </w:rPr>
      </w:pPr>
      <w:r w:rsidRPr="115B90CF">
        <w:rPr>
          <w:rFonts w:eastAsia="Cambria"/>
          <w:sz w:val="24"/>
          <w:szCs w:val="24"/>
        </w:rPr>
        <w:t>Prior to the submission of the Inception Report and the commencement of the contract, the Consultant will be required to attend an inception meeting (virtual) with the Caribbean Export team.</w:t>
      </w:r>
    </w:p>
    <w:p w14:paraId="4020EDE8" w14:textId="77777777" w:rsidR="00FE0E31" w:rsidRDefault="00FE0E31" w:rsidP="115B90CF">
      <w:pPr>
        <w:spacing w:after="0" w:line="240" w:lineRule="auto"/>
        <w:ind w:left="1350"/>
        <w:jc w:val="both"/>
        <w:rPr>
          <w:rFonts w:eastAsia="Cambria"/>
          <w:sz w:val="24"/>
          <w:szCs w:val="24"/>
        </w:rPr>
      </w:pPr>
    </w:p>
    <w:p w14:paraId="4931D001" w14:textId="77777777" w:rsidR="009B45BE" w:rsidRDefault="00E9210F">
      <w:pPr>
        <w:spacing w:after="0" w:line="240" w:lineRule="auto"/>
        <w:ind w:left="1350"/>
        <w:rPr>
          <w:rFonts w:eastAsia="Cambria"/>
          <w:sz w:val="24"/>
          <w:szCs w:val="24"/>
        </w:rPr>
      </w:pPr>
      <w:r w:rsidRPr="115B90CF">
        <w:rPr>
          <w:rFonts w:eastAsia="Cambria"/>
          <w:b/>
          <w:bCs/>
          <w:sz w:val="24"/>
          <w:szCs w:val="24"/>
        </w:rPr>
        <w:t>Capacity Building Report (Report 2)</w:t>
      </w:r>
      <w:r w:rsidRPr="115B90CF">
        <w:rPr>
          <w:rFonts w:eastAsia="Cambria"/>
          <w:sz w:val="24"/>
          <w:szCs w:val="24"/>
        </w:rPr>
        <w:t xml:space="preserve"> to be submitted before the </w:t>
      </w:r>
      <w:r w:rsidR="03C4776B" w:rsidRPr="115B90CF">
        <w:rPr>
          <w:rFonts w:eastAsia="Cambria"/>
          <w:sz w:val="24"/>
          <w:szCs w:val="24"/>
        </w:rPr>
        <w:t>country's</w:t>
      </w:r>
      <w:r w:rsidRPr="115B90CF">
        <w:rPr>
          <w:rFonts w:eastAsia="Cambria"/>
          <w:sz w:val="24"/>
          <w:szCs w:val="24"/>
        </w:rPr>
        <w:t xml:space="preserve"> mission, for review and approval by Caribbean Export prior to delivery. The Capacity Building Report must include:</w:t>
      </w:r>
    </w:p>
    <w:p w14:paraId="30C216EF" w14:textId="77777777" w:rsidR="0007614A" w:rsidRDefault="0007614A" w:rsidP="115B90CF">
      <w:pPr>
        <w:spacing w:after="0" w:line="240" w:lineRule="auto"/>
        <w:jc w:val="both"/>
        <w:rPr>
          <w:rFonts w:eastAsia="Cambria"/>
          <w:sz w:val="24"/>
          <w:szCs w:val="24"/>
        </w:rPr>
      </w:pPr>
    </w:p>
    <w:p w14:paraId="17058929" w14:textId="77777777" w:rsidR="009C1D7A" w:rsidRDefault="0007614A">
      <w:pPr>
        <w:spacing w:after="0" w:line="240" w:lineRule="auto"/>
        <w:ind w:left="1710" w:hanging="360"/>
        <w:rPr>
          <w:rFonts w:eastAsia="Cambria"/>
          <w:sz w:val="24"/>
          <w:szCs w:val="24"/>
        </w:rPr>
      </w:pPr>
      <w:r w:rsidRPr="115B90CF">
        <w:rPr>
          <w:rFonts w:eastAsia="Cambria"/>
          <w:sz w:val="24"/>
          <w:szCs w:val="24"/>
        </w:rPr>
        <w:t>the agenda of the capacity-building event, indicating the needs and gaps from the Innovation Pole Mapping addressed by each session and the EU models and tools to be presented;</w:t>
      </w:r>
    </w:p>
    <w:p w14:paraId="4A6BB8B8" w14:textId="77777777" w:rsidR="009C1D7A" w:rsidRDefault="0007614A">
      <w:pPr>
        <w:spacing w:after="0" w:line="240" w:lineRule="auto"/>
        <w:ind w:left="1710" w:hanging="360"/>
        <w:rPr>
          <w:rFonts w:eastAsia="Cambria"/>
          <w:sz w:val="24"/>
          <w:szCs w:val="24"/>
        </w:rPr>
      </w:pPr>
      <w:r w:rsidRPr="115B90CF">
        <w:rPr>
          <w:rFonts w:eastAsia="Cambria"/>
          <w:sz w:val="24"/>
          <w:szCs w:val="24"/>
        </w:rPr>
        <w:t>the proposed structure and facilitation approach for the policy roundtable;</w:t>
      </w:r>
    </w:p>
    <w:p w14:paraId="219A47FB" w14:textId="77777777" w:rsidR="0007614A" w:rsidRDefault="0007614A">
      <w:pPr>
        <w:spacing w:after="0" w:line="240" w:lineRule="auto"/>
        <w:ind w:left="1710" w:hanging="360"/>
        <w:rPr>
          <w:rFonts w:eastAsia="Cambria"/>
          <w:sz w:val="24"/>
          <w:szCs w:val="24"/>
        </w:rPr>
      </w:pPr>
      <w:r w:rsidRPr="115B90CF">
        <w:rPr>
          <w:rFonts w:eastAsia="Cambria"/>
          <w:sz w:val="24"/>
          <w:szCs w:val="24"/>
        </w:rPr>
        <w:t xml:space="preserve">the training materials, presentations and </w:t>
      </w:r>
      <w:proofErr w:type="gramStart"/>
      <w:r w:rsidRPr="115B90CF">
        <w:rPr>
          <w:rFonts w:eastAsia="Cambria"/>
          <w:sz w:val="24"/>
          <w:szCs w:val="24"/>
        </w:rPr>
        <w:t>hand-outs</w:t>
      </w:r>
      <w:proofErr w:type="gramEnd"/>
      <w:r w:rsidRPr="115B90CF">
        <w:rPr>
          <w:rFonts w:eastAsia="Cambria"/>
          <w:sz w:val="24"/>
          <w:szCs w:val="24"/>
        </w:rPr>
        <w:t>, including the pre- and post-event knowledge assessment.</w:t>
      </w:r>
    </w:p>
    <w:p w14:paraId="16E6B5FC" w14:textId="77777777" w:rsidR="009B45BE" w:rsidRPr="00CF1AFD" w:rsidRDefault="009B45BE" w:rsidP="115B90CF">
      <w:pPr>
        <w:spacing w:after="0" w:line="240" w:lineRule="auto"/>
        <w:ind w:left="1350"/>
        <w:jc w:val="both"/>
        <w:rPr>
          <w:rFonts w:eastAsia="Cambria"/>
          <w:sz w:val="24"/>
          <w:szCs w:val="24"/>
        </w:rPr>
      </w:pPr>
    </w:p>
    <w:p w14:paraId="36C8398E" w14:textId="77777777" w:rsidR="00900A07" w:rsidRDefault="00FE0E31">
      <w:pPr>
        <w:spacing w:after="0" w:line="240" w:lineRule="auto"/>
        <w:ind w:left="1350"/>
        <w:rPr>
          <w:rFonts w:eastAsia="Cambria"/>
          <w:sz w:val="24"/>
          <w:szCs w:val="24"/>
        </w:rPr>
      </w:pPr>
      <w:r w:rsidRPr="115B90CF">
        <w:rPr>
          <w:rFonts w:eastAsia="Cambria"/>
          <w:b/>
          <w:bCs/>
          <w:sz w:val="24"/>
          <w:szCs w:val="24"/>
        </w:rPr>
        <w:t>Mission Report (Report 2)</w:t>
      </w:r>
      <w:r w:rsidRPr="115B90CF">
        <w:rPr>
          <w:rFonts w:eastAsia="Cambria"/>
          <w:sz w:val="24"/>
          <w:szCs w:val="24"/>
        </w:rPr>
        <w:t xml:space="preserve"> to be submitted within three (3) weeks of the end of the </w:t>
      </w:r>
      <w:r w:rsidR="2E5D3DA4" w:rsidRPr="115B90CF">
        <w:rPr>
          <w:rFonts w:eastAsia="Cambria"/>
          <w:sz w:val="24"/>
          <w:szCs w:val="24"/>
        </w:rPr>
        <w:t>country's</w:t>
      </w:r>
      <w:r w:rsidRPr="115B90CF">
        <w:rPr>
          <w:rFonts w:eastAsia="Cambria"/>
          <w:sz w:val="24"/>
          <w:szCs w:val="24"/>
        </w:rPr>
        <w:t xml:space="preserve"> mission. The Mission Report must include:</w:t>
      </w:r>
    </w:p>
    <w:p w14:paraId="3A54E077" w14:textId="77777777" w:rsidR="009D766D" w:rsidRDefault="00FE0E31">
      <w:pPr>
        <w:spacing w:after="0" w:line="240" w:lineRule="auto"/>
        <w:ind w:left="1710" w:hanging="360"/>
        <w:rPr>
          <w:rFonts w:eastAsia="Cambria"/>
          <w:sz w:val="24"/>
          <w:szCs w:val="24"/>
        </w:rPr>
      </w:pPr>
      <w:r w:rsidRPr="115B90CF">
        <w:rPr>
          <w:rFonts w:eastAsia="Cambria"/>
          <w:sz w:val="24"/>
          <w:szCs w:val="24"/>
        </w:rPr>
        <w:t>a record of the delivery of the capacity-building event, with signed attendance lists disaggregated by sex and type of institution and the results of the pre- and post-event assessment;</w:t>
      </w:r>
    </w:p>
    <w:p w14:paraId="653413F0" w14:textId="77777777" w:rsidR="009D766D" w:rsidRDefault="00FE0E31">
      <w:pPr>
        <w:spacing w:after="0" w:line="240" w:lineRule="auto"/>
        <w:ind w:left="1710" w:hanging="360"/>
        <w:rPr>
          <w:rFonts w:eastAsia="Cambria"/>
          <w:sz w:val="24"/>
          <w:szCs w:val="24"/>
        </w:rPr>
      </w:pPr>
      <w:r w:rsidRPr="115B90CF">
        <w:rPr>
          <w:rFonts w:eastAsia="Cambria"/>
          <w:sz w:val="24"/>
          <w:szCs w:val="24"/>
        </w:rPr>
        <w:t>the roundtable outcome record, including the agreed implementation actions, responsibilities and timelines for the roadmap's policy recommendations;</w:t>
      </w:r>
    </w:p>
    <w:p w14:paraId="19EDCECF" w14:textId="77777777" w:rsidR="009D766D" w:rsidRDefault="00FE0E31">
      <w:pPr>
        <w:spacing w:after="0" w:line="240" w:lineRule="auto"/>
        <w:ind w:left="1710" w:hanging="360"/>
        <w:rPr>
          <w:rFonts w:eastAsia="Cambria"/>
          <w:sz w:val="24"/>
          <w:szCs w:val="24"/>
        </w:rPr>
      </w:pPr>
      <w:r w:rsidRPr="115B90CF">
        <w:rPr>
          <w:rFonts w:eastAsia="Cambria"/>
          <w:sz w:val="24"/>
          <w:szCs w:val="24"/>
        </w:rPr>
        <w:t>a capacity-building action plan for the pole and recommendations for follow-up support by Caribbean Export;</w:t>
      </w:r>
    </w:p>
    <w:p w14:paraId="53238EE6" w14:textId="77777777" w:rsidR="009D766D" w:rsidRDefault="00FE0E31">
      <w:pPr>
        <w:spacing w:after="0" w:line="240" w:lineRule="auto"/>
        <w:ind w:left="1710" w:hanging="360"/>
        <w:rPr>
          <w:rFonts w:eastAsia="Cambria"/>
          <w:sz w:val="24"/>
          <w:szCs w:val="24"/>
        </w:rPr>
      </w:pPr>
      <w:r w:rsidRPr="115B90CF">
        <w:rPr>
          <w:rFonts w:eastAsia="Cambria"/>
          <w:sz w:val="24"/>
          <w:szCs w:val="24"/>
        </w:rPr>
        <w:t>the final versions of all training materials for reuse by Caribbean Export and the consortium.</w:t>
      </w:r>
    </w:p>
    <w:p w14:paraId="5EA45B09" w14:textId="77777777" w:rsidR="00FE0E31" w:rsidRPr="00CF1AFD" w:rsidRDefault="00FE0E31" w:rsidP="115B90CF">
      <w:pPr>
        <w:spacing w:after="0" w:line="240" w:lineRule="auto"/>
        <w:ind w:left="1350"/>
        <w:jc w:val="both"/>
        <w:rPr>
          <w:rFonts w:eastAsia="Cambria"/>
          <w:sz w:val="24"/>
          <w:szCs w:val="24"/>
        </w:rPr>
      </w:pPr>
    </w:p>
    <w:p w14:paraId="62455178"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Submission and Approval of Reports</w:t>
      </w:r>
    </w:p>
    <w:p w14:paraId="18534356" w14:textId="77777777" w:rsidR="00115CC0" w:rsidRPr="0056753F" w:rsidRDefault="00115CC0" w:rsidP="115B90CF">
      <w:pPr>
        <w:spacing w:after="0" w:line="240" w:lineRule="auto"/>
        <w:ind w:left="900"/>
        <w:jc w:val="both"/>
        <w:rPr>
          <w:sz w:val="24"/>
          <w:szCs w:val="24"/>
        </w:rPr>
      </w:pPr>
      <w:r w:rsidRPr="115B90CF">
        <w:rPr>
          <w:sz w:val="24"/>
          <w:szCs w:val="24"/>
        </w:rPr>
        <w:t xml:space="preserve">All reports must be submitted in English (UK-style) in electronic format (.docx and PDF) to the Deputy Executive Director and the Technical Officer, EU-LAC </w:t>
      </w:r>
      <w:proofErr w:type="spellStart"/>
      <w:r w:rsidRPr="115B90CF">
        <w:rPr>
          <w:sz w:val="24"/>
          <w:szCs w:val="24"/>
        </w:rPr>
        <w:t>Programmes</w:t>
      </w:r>
      <w:proofErr w:type="spellEnd"/>
      <w:r w:rsidRPr="115B90CF">
        <w:rPr>
          <w:sz w:val="24"/>
          <w:szCs w:val="24"/>
        </w:rPr>
        <w:t>. The Final Report must be submitted in electronic format and two (2) hard copies. Caribbean Export will provide feedback on each report within five (5) working days of receipt. The Deputy Executive Director is responsible for approving all reports and deliverables. All deliverables must carry the visibility elements of the European Union and of the EU-LAC Social Accelerator as provided by Caribbean Export.</w:t>
      </w:r>
    </w:p>
    <w:p w14:paraId="4D4AEC72" w14:textId="77777777" w:rsidR="00A124D4" w:rsidRPr="0056753F" w:rsidRDefault="00A124D4" w:rsidP="115B90CF">
      <w:pPr>
        <w:spacing w:after="0" w:line="240" w:lineRule="auto"/>
        <w:jc w:val="both"/>
        <w:rPr>
          <w:rFonts w:eastAsia="Cambria"/>
          <w:b/>
          <w:bCs/>
          <w:sz w:val="24"/>
          <w:szCs w:val="24"/>
        </w:rPr>
      </w:pPr>
    </w:p>
    <w:p w14:paraId="4E5D9FB7" w14:textId="77777777" w:rsidR="00A124D4" w:rsidRPr="0056753F" w:rsidRDefault="00A124D4" w:rsidP="115B90CF">
      <w:pPr>
        <w:spacing w:after="0" w:line="240" w:lineRule="auto"/>
        <w:jc w:val="both"/>
        <w:rPr>
          <w:rFonts w:eastAsia="Cambria"/>
          <w:b/>
          <w:bCs/>
          <w:sz w:val="24"/>
          <w:szCs w:val="24"/>
        </w:rPr>
      </w:pPr>
    </w:p>
    <w:p w14:paraId="78C50233"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EXCLUSION CRITERIA</w:t>
      </w:r>
    </w:p>
    <w:p w14:paraId="38F24CBF" w14:textId="77777777" w:rsidR="00A124D4" w:rsidRPr="0056753F" w:rsidRDefault="00A124D4" w:rsidP="115B90CF">
      <w:pPr>
        <w:spacing w:after="0" w:line="240" w:lineRule="auto"/>
        <w:jc w:val="both"/>
        <w:rPr>
          <w:rFonts w:eastAsia="Cambria"/>
          <w:b/>
          <w:bCs/>
          <w:sz w:val="24"/>
          <w:szCs w:val="24"/>
        </w:rPr>
      </w:pPr>
    </w:p>
    <w:p w14:paraId="2FD7FD7C" w14:textId="77777777" w:rsidR="00972720" w:rsidRPr="0056753F" w:rsidRDefault="00972720" w:rsidP="115B90CF">
      <w:pPr>
        <w:spacing w:after="0" w:line="240" w:lineRule="auto"/>
        <w:ind w:left="360"/>
        <w:jc w:val="both"/>
        <w:rPr>
          <w:sz w:val="24"/>
          <w:szCs w:val="24"/>
          <w:lang w:val="en-029"/>
        </w:rPr>
      </w:pPr>
      <w:r w:rsidRPr="115B90CF">
        <w:rPr>
          <w:sz w:val="24"/>
          <w:szCs w:val="24"/>
          <w:lang w:val="en-029"/>
        </w:rPr>
        <w:t>Candidates will be excluded from participation in the bidding process if they:</w:t>
      </w:r>
    </w:p>
    <w:p w14:paraId="0C24502C" w14:textId="77777777" w:rsidR="00972720" w:rsidRPr="0056753F" w:rsidRDefault="00972720" w:rsidP="115B90CF">
      <w:pPr>
        <w:numPr>
          <w:ilvl w:val="0"/>
          <w:numId w:val="1"/>
        </w:numPr>
        <w:spacing w:after="0" w:line="240" w:lineRule="auto"/>
        <w:ind w:left="990" w:hanging="630"/>
        <w:jc w:val="both"/>
        <w:rPr>
          <w:rFonts w:eastAsia="Times New Roman"/>
          <w:sz w:val="24"/>
          <w:szCs w:val="24"/>
          <w:lang w:val="en-029"/>
        </w:rPr>
      </w:pPr>
      <w:r w:rsidRPr="115B90CF">
        <w:rPr>
          <w:rFonts w:eastAsia="Times New Roman"/>
          <w:sz w:val="24"/>
          <w:szCs w:val="24"/>
          <w:lang w:val="en-029"/>
        </w:rPr>
        <w:t xml:space="preserve">are bankrupt, insolvent, filing for insolvency or being wound up, are having their affairs administered by the courts, have </w:t>
      </w:r>
      <w:proofErr w:type="gramStart"/>
      <w:r w:rsidRPr="115B90CF">
        <w:rPr>
          <w:rFonts w:eastAsia="Times New Roman"/>
          <w:sz w:val="24"/>
          <w:szCs w:val="24"/>
          <w:lang w:val="en-029"/>
        </w:rPr>
        <w:t>entered into</w:t>
      </w:r>
      <w:proofErr w:type="gramEnd"/>
      <w:r w:rsidRPr="115B90CF">
        <w:rPr>
          <w:rFonts w:eastAsia="Times New Roman"/>
          <w:sz w:val="24"/>
          <w:szCs w:val="24"/>
          <w:lang w:val="en-029"/>
        </w:rPr>
        <w:t xml:space="preserve"> an arrangement with creditors, have suspended business activities or are in any analogous situation arising from a similar procedure provided for in national legislation or regulations; </w:t>
      </w:r>
    </w:p>
    <w:p w14:paraId="42771CB8" w14:textId="77777777" w:rsidR="00972720" w:rsidRPr="0056753F" w:rsidRDefault="00972720" w:rsidP="115B90CF">
      <w:pPr>
        <w:numPr>
          <w:ilvl w:val="0"/>
          <w:numId w:val="1"/>
        </w:numPr>
        <w:spacing w:after="0" w:line="240" w:lineRule="auto"/>
        <w:ind w:left="990" w:hanging="630"/>
        <w:jc w:val="both"/>
        <w:rPr>
          <w:rFonts w:eastAsia="Times New Roman"/>
          <w:sz w:val="24"/>
          <w:szCs w:val="24"/>
          <w:lang w:val="en-029"/>
        </w:rPr>
      </w:pPr>
      <w:r w:rsidRPr="115B90CF">
        <w:rPr>
          <w:rFonts w:eastAsia="Times New Roman"/>
          <w:sz w:val="24"/>
          <w:szCs w:val="24"/>
          <w:lang w:val="en-029"/>
        </w:rPr>
        <w:t xml:space="preserve">are the subject of proceedings for fraud, corruption, a declaration of bankruptcy, for winding-up, for administration by the courts, for an arrangement with creditors or for any similar procedure provided for in national legislation or regulations; </w:t>
      </w:r>
    </w:p>
    <w:p w14:paraId="6E9596CF" w14:textId="77777777" w:rsidR="00972720" w:rsidRPr="0056753F" w:rsidRDefault="00972720" w:rsidP="115B90CF">
      <w:pPr>
        <w:numPr>
          <w:ilvl w:val="0"/>
          <w:numId w:val="1"/>
        </w:numPr>
        <w:spacing w:after="0" w:line="240" w:lineRule="auto"/>
        <w:ind w:left="990" w:hanging="630"/>
        <w:jc w:val="both"/>
        <w:rPr>
          <w:rFonts w:eastAsia="Times New Roman"/>
          <w:sz w:val="24"/>
          <w:szCs w:val="24"/>
          <w:lang w:val="en-029"/>
        </w:rPr>
      </w:pPr>
      <w:r w:rsidRPr="115B90CF">
        <w:rPr>
          <w:rFonts w:eastAsia="Times New Roman"/>
          <w:sz w:val="24"/>
          <w:szCs w:val="24"/>
          <w:lang w:val="en-029"/>
        </w:rPr>
        <w:t xml:space="preserve">have been convicted of an offence concerning professional conduct by a judgement which has the force of res judicata </w:t>
      </w:r>
    </w:p>
    <w:p w14:paraId="7BC7667A" w14:textId="77777777" w:rsidR="00972720" w:rsidRPr="0056753F" w:rsidRDefault="00972720" w:rsidP="115B90CF">
      <w:pPr>
        <w:numPr>
          <w:ilvl w:val="0"/>
          <w:numId w:val="1"/>
        </w:numPr>
        <w:spacing w:after="0" w:line="240" w:lineRule="auto"/>
        <w:ind w:left="990" w:hanging="630"/>
        <w:jc w:val="both"/>
        <w:rPr>
          <w:rFonts w:eastAsia="Times New Roman"/>
          <w:sz w:val="24"/>
          <w:szCs w:val="24"/>
          <w:lang w:val="en-029"/>
        </w:rPr>
      </w:pPr>
      <w:r w:rsidRPr="115B90CF">
        <w:rPr>
          <w:rFonts w:eastAsia="Times New Roman"/>
          <w:sz w:val="24"/>
          <w:szCs w:val="24"/>
          <w:lang w:val="en-029"/>
        </w:rPr>
        <w:t>are guilty of grave professional misconduct proven by any means which Caribbean Export can justify;</w:t>
      </w:r>
    </w:p>
    <w:p w14:paraId="2BB34A16" w14:textId="77777777" w:rsidR="00972720" w:rsidRPr="0056753F" w:rsidRDefault="00972720" w:rsidP="115B90CF">
      <w:pPr>
        <w:numPr>
          <w:ilvl w:val="0"/>
          <w:numId w:val="1"/>
        </w:numPr>
        <w:spacing w:after="0" w:line="240" w:lineRule="auto"/>
        <w:ind w:left="990" w:hanging="630"/>
        <w:jc w:val="both"/>
        <w:rPr>
          <w:rFonts w:eastAsia="Times New Roman"/>
          <w:sz w:val="24"/>
          <w:szCs w:val="24"/>
          <w:lang w:val="en-029"/>
        </w:rPr>
      </w:pPr>
      <w:r w:rsidRPr="115B90CF">
        <w:rPr>
          <w:rFonts w:eastAsia="Times New Roman"/>
          <w:sz w:val="24"/>
          <w:szCs w:val="24"/>
          <w:lang w:val="en-029"/>
        </w:rPr>
        <w:t>are guilty of serious misrepresentation in supplying the information required by the contracting authorities as a condition of participation in the procurement process; they have been declared to be in serious breach of contract for failure to comply with obligations in connection with another contract with the same Contracting Authority or another contract financed with Caribbean Export’s funds;</w:t>
      </w:r>
    </w:p>
    <w:p w14:paraId="182DF9E6" w14:textId="77777777" w:rsidR="00972720" w:rsidRPr="0056753F" w:rsidRDefault="00972720" w:rsidP="115B90CF">
      <w:pPr>
        <w:numPr>
          <w:ilvl w:val="0"/>
          <w:numId w:val="1"/>
        </w:numPr>
        <w:spacing w:after="0" w:line="240" w:lineRule="auto"/>
        <w:ind w:left="990" w:hanging="630"/>
        <w:jc w:val="both"/>
        <w:rPr>
          <w:rFonts w:eastAsia="Times New Roman"/>
          <w:sz w:val="24"/>
          <w:szCs w:val="24"/>
          <w:lang w:val="en-029"/>
        </w:rPr>
      </w:pPr>
      <w:r w:rsidRPr="115B90CF">
        <w:rPr>
          <w:rFonts w:eastAsia="Times New Roman"/>
          <w:sz w:val="24"/>
          <w:szCs w:val="24"/>
          <w:lang w:val="en-029"/>
        </w:rPr>
        <w:t>are in breach of payment of taxes or social security contributions;</w:t>
      </w:r>
    </w:p>
    <w:p w14:paraId="36D8A01B" w14:textId="77777777" w:rsidR="00972720" w:rsidRPr="0056753F" w:rsidRDefault="00972720" w:rsidP="115B90CF">
      <w:pPr>
        <w:numPr>
          <w:ilvl w:val="0"/>
          <w:numId w:val="1"/>
        </w:numPr>
        <w:spacing w:after="0" w:line="240" w:lineRule="auto"/>
        <w:ind w:left="990" w:hanging="630"/>
        <w:jc w:val="both"/>
        <w:rPr>
          <w:rFonts w:eastAsia="Times New Roman"/>
          <w:sz w:val="24"/>
          <w:szCs w:val="24"/>
          <w:lang w:val="en-029"/>
        </w:rPr>
      </w:pPr>
      <w:r w:rsidRPr="115B90CF">
        <w:rPr>
          <w:rFonts w:eastAsia="Times New Roman"/>
          <w:sz w:val="24"/>
          <w:szCs w:val="24"/>
          <w:lang w:val="en-029"/>
        </w:rPr>
        <w:t>have been convicted or are the subject of proceedings for money laundering, terrorist offences or activities, child labour, human trafficking, being a criminal enterprise in the production of goods and services, or any other irregularity; </w:t>
      </w:r>
    </w:p>
    <w:p w14:paraId="2F830473" w14:textId="77777777" w:rsidR="00972720" w:rsidRPr="0056753F" w:rsidRDefault="00972720" w:rsidP="115B90CF">
      <w:pPr>
        <w:numPr>
          <w:ilvl w:val="0"/>
          <w:numId w:val="1"/>
        </w:numPr>
        <w:spacing w:after="0" w:line="240" w:lineRule="auto"/>
        <w:ind w:left="990" w:hanging="630"/>
        <w:jc w:val="both"/>
        <w:rPr>
          <w:rFonts w:eastAsia="Times New Roman"/>
          <w:sz w:val="24"/>
          <w:szCs w:val="24"/>
          <w:lang w:val="en-029"/>
        </w:rPr>
      </w:pPr>
      <w:r w:rsidRPr="115B90CF">
        <w:rPr>
          <w:rFonts w:eastAsia="Times New Roman"/>
          <w:sz w:val="24"/>
          <w:szCs w:val="24"/>
          <w:lang w:val="en-029"/>
        </w:rPr>
        <w:t>are established as or operating as a shell company.</w:t>
      </w:r>
    </w:p>
    <w:p w14:paraId="504E850C" w14:textId="77777777" w:rsidR="00A124D4" w:rsidRPr="0056753F" w:rsidRDefault="00A124D4" w:rsidP="115B90CF">
      <w:pPr>
        <w:spacing w:after="0" w:line="240" w:lineRule="auto"/>
        <w:jc w:val="both"/>
        <w:rPr>
          <w:rFonts w:eastAsia="Cambria"/>
          <w:b/>
          <w:bCs/>
          <w:sz w:val="24"/>
          <w:szCs w:val="24"/>
        </w:rPr>
      </w:pPr>
    </w:p>
    <w:p w14:paraId="7F60C198" w14:textId="0D42C499" w:rsidR="00972720" w:rsidRPr="0056753F" w:rsidRDefault="45289A60" w:rsidP="115B90CF">
      <w:pPr>
        <w:spacing w:after="0" w:line="240" w:lineRule="auto"/>
        <w:ind w:left="360"/>
        <w:jc w:val="both"/>
        <w:rPr>
          <w:sz w:val="24"/>
          <w:szCs w:val="24"/>
          <w:lang w:val="en-029"/>
        </w:rPr>
      </w:pPr>
      <w:r w:rsidRPr="115B90CF">
        <w:rPr>
          <w:sz w:val="24"/>
          <w:szCs w:val="24"/>
          <w:lang w:val="en-029"/>
        </w:rPr>
        <w:t>A derogation from the mandatory exclusion clauses provided above, may be provided on an exceptional basis, for overriding reasons to entities operating in the public interest such as public health or protection of the environment.</w:t>
      </w:r>
    </w:p>
    <w:p w14:paraId="6F52EBF5" w14:textId="77777777" w:rsidR="00A124D4" w:rsidRPr="0056753F" w:rsidRDefault="00A124D4" w:rsidP="115B90CF">
      <w:pPr>
        <w:spacing w:after="0" w:line="240" w:lineRule="auto"/>
        <w:jc w:val="both"/>
        <w:rPr>
          <w:rFonts w:eastAsia="Cambria"/>
          <w:b/>
          <w:bCs/>
          <w:sz w:val="24"/>
          <w:szCs w:val="24"/>
        </w:rPr>
      </w:pPr>
    </w:p>
    <w:p w14:paraId="5B330499"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MONITORING AND EVALUATION</w:t>
      </w:r>
    </w:p>
    <w:p w14:paraId="4F443F51" w14:textId="77777777" w:rsidR="00A124D4" w:rsidRPr="0056753F" w:rsidRDefault="00A124D4" w:rsidP="115B90CF">
      <w:pPr>
        <w:spacing w:after="0" w:line="240" w:lineRule="auto"/>
        <w:jc w:val="both"/>
        <w:rPr>
          <w:rFonts w:eastAsia="Cambria"/>
          <w:b/>
          <w:bCs/>
          <w:sz w:val="24"/>
          <w:szCs w:val="24"/>
        </w:rPr>
      </w:pPr>
    </w:p>
    <w:p w14:paraId="083DE92F"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t xml:space="preserve">The Consultancy will be monitored and evaluated by Caribbean Export over the duration of the assignment. Performance will be measured by satisfactory completion and timely submission of the deliverables outlined in Sections 4 and 9, and as outlined within the work plan submitted in the inception report. Feedback, other than acceptance, on each submitted deliverable is not a requirement for the continuation of the assignment. However, in some instances the Consultant may need to integrate feedback into subsequent deliverables. The Contracting Authority will provide feedback </w:t>
      </w:r>
      <w:proofErr w:type="gramStart"/>
      <w:r w:rsidRPr="115B90CF">
        <w:rPr>
          <w:rFonts w:eastAsia="Cambria"/>
          <w:sz w:val="24"/>
          <w:szCs w:val="24"/>
        </w:rPr>
        <w:t>to</w:t>
      </w:r>
      <w:proofErr w:type="gramEnd"/>
      <w:r w:rsidRPr="115B90CF">
        <w:rPr>
          <w:rFonts w:eastAsia="Cambria"/>
          <w:sz w:val="24"/>
          <w:szCs w:val="24"/>
        </w:rPr>
        <w:t xml:space="preserve"> the Consultant within ten (10) working days of receipt of the final report.</w:t>
      </w:r>
    </w:p>
    <w:p w14:paraId="4A2772FC" w14:textId="77777777" w:rsidR="00A124D4" w:rsidRPr="0056753F" w:rsidRDefault="00A124D4" w:rsidP="115B90CF">
      <w:pPr>
        <w:spacing w:after="0" w:line="240" w:lineRule="auto"/>
        <w:jc w:val="both"/>
        <w:rPr>
          <w:rFonts w:eastAsia="Cambria"/>
          <w:b/>
          <w:bCs/>
          <w:sz w:val="24"/>
          <w:szCs w:val="24"/>
        </w:rPr>
      </w:pPr>
    </w:p>
    <w:p w14:paraId="66730F40"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SPECIAL REQUIREMENTS</w:t>
      </w:r>
    </w:p>
    <w:p w14:paraId="671D050E" w14:textId="77777777" w:rsidR="00A124D4" w:rsidRPr="0056753F" w:rsidRDefault="00A124D4" w:rsidP="115B90CF">
      <w:pPr>
        <w:spacing w:after="0" w:line="240" w:lineRule="auto"/>
        <w:jc w:val="both"/>
        <w:rPr>
          <w:rFonts w:eastAsia="Cambria"/>
          <w:b/>
          <w:bCs/>
          <w:sz w:val="24"/>
          <w:szCs w:val="24"/>
        </w:rPr>
      </w:pPr>
    </w:p>
    <w:p w14:paraId="5F57DF1F" w14:textId="7C7EDF9A"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lastRenderedPageBreak/>
        <w:t xml:space="preserve">All materials, tools, reports and data produced under this assignment are the property of Caribbean Export and the EU-LAC Social Accelerator and may not be used or published by the Consultant without prior written </w:t>
      </w:r>
      <w:proofErr w:type="spellStart"/>
      <w:r w:rsidRPr="115B90CF">
        <w:rPr>
          <w:rFonts w:eastAsia="Cambria"/>
          <w:sz w:val="24"/>
          <w:szCs w:val="24"/>
        </w:rPr>
        <w:t>authorisation</w:t>
      </w:r>
      <w:proofErr w:type="spellEnd"/>
      <w:r w:rsidRPr="115B90CF">
        <w:rPr>
          <w:rFonts w:eastAsia="Cambria"/>
          <w:sz w:val="24"/>
          <w:szCs w:val="24"/>
        </w:rPr>
        <w:t>.</w:t>
      </w:r>
    </w:p>
    <w:p w14:paraId="49179DD3"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p>
    <w:p w14:paraId="2A0E8145"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t>The Consultant must comply with the European Union communication and visibility requirements for external actions and with the visibility manual of the EU-LAC Social Accelerator in all materials and events.</w:t>
      </w:r>
    </w:p>
    <w:p w14:paraId="0981F0D6"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p>
    <w:p w14:paraId="59010121"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t>The Consultant is expected to apply a gender and inclusion lens throughout the assignment, in line with the action's focus on women, youth and vulnerable groups, and to collect participant data disaggregated by sex and age for reporting against the action's logical framework.</w:t>
      </w:r>
    </w:p>
    <w:p w14:paraId="16954275"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p>
    <w:p w14:paraId="77233274"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t xml:space="preserve">The </w:t>
      </w:r>
      <w:proofErr w:type="gramStart"/>
      <w:r w:rsidRPr="115B90CF">
        <w:rPr>
          <w:rFonts w:eastAsia="Cambria"/>
          <w:sz w:val="24"/>
          <w:szCs w:val="24"/>
        </w:rPr>
        <w:t>expert</w:t>
      </w:r>
      <w:proofErr w:type="gramEnd"/>
      <w:r w:rsidRPr="115B90CF">
        <w:rPr>
          <w:rFonts w:eastAsia="Cambria"/>
          <w:sz w:val="24"/>
          <w:szCs w:val="24"/>
        </w:rPr>
        <w:t xml:space="preserve"> must coordinate closely with Caribbean Export and the national partner on the agenda so that the capacity-building event and the roundtable form a coherent single mission. Caribbean Export may award assignments for one or more countries to the same expert where this is efficient.</w:t>
      </w:r>
    </w:p>
    <w:p w14:paraId="1C5395F0"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p>
    <w:p w14:paraId="4DABCD29"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PUBLICATION OF INFORMATION</w:t>
      </w:r>
    </w:p>
    <w:p w14:paraId="52EA87D8" w14:textId="77777777" w:rsidR="00A124D4" w:rsidRPr="0056753F" w:rsidRDefault="00A124D4" w:rsidP="115B90CF">
      <w:pPr>
        <w:spacing w:after="0" w:line="240" w:lineRule="auto"/>
        <w:jc w:val="both"/>
        <w:rPr>
          <w:rFonts w:eastAsia="Cambria"/>
          <w:b/>
          <w:bCs/>
          <w:sz w:val="24"/>
          <w:szCs w:val="24"/>
        </w:rPr>
      </w:pPr>
    </w:p>
    <w:p w14:paraId="0A6A3D2B"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t>To participate in any activity executed or supported by Caribbean Export, you hereby agree that any information and personal data that you share and is collected by the Agency will be processed for the purpose of reporting the outcomes and impact of your projects and/or participation. Please note that Caribbean Export reserves the right to publish the Contractor’s/Participant’s name and address, the purpose and nature of the activity, and financial arrangements, in accordance with Caribbean Export’s Personal Data Protection Policy. (https://content.carib-export.com/download/personal-data-protection-policy/). Derogation from publication of this information may be granted if it could endanger the Contractor/Participant or harm his/her commercial interests.</w:t>
      </w:r>
    </w:p>
    <w:p w14:paraId="28B949FA" w14:textId="77777777" w:rsidR="00A124D4" w:rsidRPr="0056753F" w:rsidRDefault="00A124D4" w:rsidP="115B90CF">
      <w:pPr>
        <w:spacing w:after="0" w:line="240" w:lineRule="auto"/>
        <w:jc w:val="both"/>
        <w:rPr>
          <w:rFonts w:eastAsia="Cambria"/>
          <w:b/>
          <w:bCs/>
          <w:sz w:val="24"/>
          <w:szCs w:val="24"/>
        </w:rPr>
      </w:pPr>
    </w:p>
    <w:p w14:paraId="6757CDDD"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DECLARATION</w:t>
      </w:r>
    </w:p>
    <w:p w14:paraId="2E819385" w14:textId="77777777" w:rsidR="00A124D4" w:rsidRPr="0056753F" w:rsidRDefault="00A124D4" w:rsidP="115B90CF">
      <w:pPr>
        <w:spacing w:after="0" w:line="240" w:lineRule="auto"/>
        <w:jc w:val="both"/>
        <w:rPr>
          <w:rFonts w:eastAsia="Cambria"/>
          <w:b/>
          <w:bCs/>
          <w:sz w:val="24"/>
          <w:szCs w:val="24"/>
        </w:rPr>
      </w:pPr>
    </w:p>
    <w:p w14:paraId="4A1D9F32" w14:textId="4E0E0787" w:rsidR="00B85C3A" w:rsidRDefault="00B85C3A" w:rsidP="115B90CF">
      <w:pPr>
        <w:pStyle w:val="ListParagraph"/>
        <w:spacing w:after="0" w:line="240" w:lineRule="auto"/>
        <w:ind w:left="360"/>
        <w:jc w:val="both"/>
        <w:rPr>
          <w:rFonts w:eastAsia="Times New Roman"/>
          <w:sz w:val="24"/>
          <w:szCs w:val="24"/>
        </w:rPr>
      </w:pPr>
      <w:r w:rsidRPr="115B90CF">
        <w:rPr>
          <w:rFonts w:eastAsia="Cambria"/>
          <w:sz w:val="24"/>
          <w:szCs w:val="24"/>
        </w:rPr>
        <w:t xml:space="preserve">To participate in any procurement undertaken by Caribbean Export, all applicants must complete and submit to the agency the Applicant Declaration </w:t>
      </w:r>
      <w:proofErr w:type="gramStart"/>
      <w:r w:rsidRPr="115B90CF">
        <w:rPr>
          <w:rFonts w:eastAsia="Cambria"/>
          <w:sz w:val="24"/>
          <w:szCs w:val="24"/>
        </w:rPr>
        <w:t>Form.(</w:t>
      </w:r>
      <w:proofErr w:type="gramEnd"/>
      <w:hyperlink r:id="rId11" w:history="1">
        <w:r w:rsidRPr="115B90CF">
          <w:rPr>
            <w:rFonts w:eastAsia="Times New Roman"/>
            <w:sz w:val="24"/>
            <w:szCs w:val="24"/>
            <w:u w:val="single"/>
            <w:shd w:val="clear" w:color="auto" w:fill="FFFFFF"/>
          </w:rPr>
          <w:t>https://content.carib-export.com/download/applicant-declaration-form/</w:t>
        </w:r>
      </w:hyperlink>
      <w:r w:rsidRPr="115B90CF">
        <w:rPr>
          <w:rFonts w:eastAsia="Times New Roman"/>
          <w:sz w:val="24"/>
          <w:szCs w:val="24"/>
        </w:rPr>
        <w:t>).</w:t>
      </w:r>
    </w:p>
    <w:p w14:paraId="3C050EF0" w14:textId="77777777" w:rsidR="00A124D4" w:rsidRPr="0056753F" w:rsidRDefault="00A124D4" w:rsidP="115B90CF">
      <w:pPr>
        <w:spacing w:after="0" w:line="240" w:lineRule="auto"/>
        <w:jc w:val="both"/>
        <w:rPr>
          <w:rFonts w:eastAsia="Cambria"/>
          <w:b/>
          <w:bCs/>
          <w:sz w:val="24"/>
          <w:szCs w:val="24"/>
        </w:rPr>
      </w:pPr>
    </w:p>
    <w:p w14:paraId="291ADAD1" w14:textId="77777777" w:rsidR="00A124D4" w:rsidRPr="0056753F" w:rsidRDefault="00A124D4" w:rsidP="115B90CF">
      <w:pPr>
        <w:spacing w:after="0" w:line="240" w:lineRule="auto"/>
        <w:jc w:val="both"/>
        <w:rPr>
          <w:rFonts w:eastAsia="Cambria"/>
          <w:b/>
          <w:bCs/>
          <w:sz w:val="24"/>
          <w:szCs w:val="24"/>
        </w:rPr>
      </w:pPr>
    </w:p>
    <w:p w14:paraId="3885A1F7" w14:textId="0A76360B" w:rsidR="00035DF0" w:rsidRPr="00035DF0" w:rsidRDefault="00035DF0" w:rsidP="115B90CF">
      <w:pPr>
        <w:spacing w:after="0" w:line="240" w:lineRule="auto"/>
        <w:jc w:val="both"/>
        <w:rPr>
          <w:rFonts w:eastAsia="Times New Roman"/>
          <w:b/>
          <w:bCs/>
          <w:sz w:val="24"/>
          <w:szCs w:val="24"/>
          <w:u w:val="single"/>
        </w:rPr>
      </w:pPr>
      <w:r w:rsidRPr="115B90CF">
        <w:rPr>
          <w:rFonts w:eastAsia="Times New Roman"/>
          <w:b/>
          <w:bCs/>
          <w:sz w:val="24"/>
          <w:szCs w:val="24"/>
          <w:u w:val="single"/>
        </w:rPr>
        <w:t>SUBMISSION CHECKLIST:</w:t>
      </w:r>
    </w:p>
    <w:p w14:paraId="34DF2DD3" w14:textId="66E7F6BB" w:rsidR="001F20A1" w:rsidRPr="00035DF0" w:rsidRDefault="001F20A1" w:rsidP="115B90CF">
      <w:pPr>
        <w:pStyle w:val="paragraph"/>
        <w:spacing w:before="0" w:beforeAutospacing="0" w:after="0" w:afterAutospacing="0"/>
        <w:jc w:val="both"/>
        <w:textAlignment w:val="baseline"/>
        <w:rPr>
          <w:rStyle w:val="eop"/>
          <w:rFonts w:ascii="Calibri" w:hAnsi="Calibri" w:cs="Calibri"/>
          <w:bdr w:val="none" w:sz="0" w:space="0" w:color="auto" w:frame="1"/>
          <w:shd w:val="clear" w:color="auto" w:fill="606060"/>
        </w:rPr>
      </w:pPr>
      <w:r w:rsidRPr="115B90CF">
        <w:rPr>
          <w:rStyle w:val="normaltextrun"/>
          <w:rFonts w:ascii="Calibri" w:hAnsi="Calibri" w:cs="Calibri"/>
        </w:rPr>
        <w:t>All applicants (whether firm or individual) must submit:</w:t>
      </w:r>
    </w:p>
    <w:p w14:paraId="06493E4C" w14:textId="77777777" w:rsidR="001F20A1" w:rsidRPr="00035DF0" w:rsidRDefault="001F20A1" w:rsidP="115B90CF">
      <w:pPr>
        <w:pStyle w:val="paragraph"/>
        <w:spacing w:before="0" w:beforeAutospacing="0" w:after="0" w:afterAutospacing="0"/>
        <w:jc w:val="both"/>
        <w:textAlignment w:val="baseline"/>
        <w:rPr>
          <w:rStyle w:val="eop"/>
          <w:rFonts w:ascii="Calibri" w:hAnsi="Calibri" w:cs="Calibri"/>
          <w:bdr w:val="none" w:sz="0" w:space="0" w:color="auto" w:frame="1"/>
          <w:shd w:val="clear" w:color="auto" w:fill="606060"/>
        </w:rPr>
      </w:pPr>
    </w:p>
    <w:p w14:paraId="162DF422" w14:textId="77777777" w:rsidR="001F20A1" w:rsidRDefault="001F20A1">
      <w:pPr>
        <w:spacing w:after="0"/>
        <w:ind w:left="630" w:hanging="630"/>
        <w:rPr>
          <w:rStyle w:val="normaltextrun"/>
        </w:rPr>
      </w:pPr>
      <w:r w:rsidRPr="115B90CF">
        <w:rPr>
          <w:rStyle w:val="normaltextrun"/>
        </w:rPr>
        <w:t>A technical proposal outlining understanding of the TOR, approach, and methodology.</w:t>
      </w:r>
    </w:p>
    <w:p w14:paraId="42E7B031" w14:textId="77777777" w:rsidR="001F20A1" w:rsidRPr="00035DF0" w:rsidRDefault="001F20A1" w:rsidP="115B90CF">
      <w:pPr>
        <w:pStyle w:val="paragraph"/>
        <w:spacing w:before="0" w:beforeAutospacing="0" w:after="0" w:afterAutospacing="0"/>
        <w:jc w:val="both"/>
        <w:textAlignment w:val="baseline"/>
        <w:rPr>
          <w:rStyle w:val="eop"/>
          <w:rFonts w:ascii="Calibri" w:hAnsi="Calibri" w:cs="Calibri"/>
          <w:bdr w:val="none" w:sz="0" w:space="0" w:color="auto" w:frame="1"/>
          <w:shd w:val="clear" w:color="auto" w:fill="606060"/>
        </w:rPr>
      </w:pPr>
    </w:p>
    <w:p w14:paraId="7BFB8960" w14:textId="77777777" w:rsidR="001F20A1" w:rsidRDefault="001F20A1">
      <w:pPr>
        <w:spacing w:after="0"/>
        <w:ind w:left="630" w:hanging="630"/>
        <w:rPr>
          <w:rStyle w:val="normaltextrun"/>
        </w:rPr>
      </w:pPr>
      <w:r w:rsidRPr="115B90CF">
        <w:rPr>
          <w:rStyle w:val="normaltextrun"/>
        </w:rPr>
        <w:t>A profile of the firm or individual, including relevant experience (could be compilation of Resumes/CVs).</w:t>
      </w:r>
    </w:p>
    <w:p w14:paraId="56359B44" w14:textId="77777777" w:rsidR="001F20A1" w:rsidRPr="00035DF0" w:rsidRDefault="001F20A1" w:rsidP="115B90CF">
      <w:pPr>
        <w:pStyle w:val="paragraph"/>
        <w:spacing w:before="0" w:beforeAutospacing="0" w:after="0" w:afterAutospacing="0"/>
        <w:jc w:val="both"/>
        <w:textAlignment w:val="baseline"/>
        <w:rPr>
          <w:rStyle w:val="eop"/>
          <w:rFonts w:ascii="Calibri" w:hAnsi="Calibri" w:cs="Calibri"/>
          <w:bdr w:val="none" w:sz="0" w:space="0" w:color="auto" w:frame="1"/>
          <w:shd w:val="clear" w:color="auto" w:fill="606060"/>
        </w:rPr>
      </w:pPr>
    </w:p>
    <w:p w14:paraId="7BD21D96" w14:textId="77777777" w:rsidR="001F20A1" w:rsidRDefault="001F20A1">
      <w:pPr>
        <w:spacing w:after="0"/>
        <w:ind w:left="630" w:hanging="630"/>
        <w:rPr>
          <w:rStyle w:val="normaltextrun"/>
        </w:rPr>
      </w:pPr>
      <w:r w:rsidRPr="115B90CF">
        <w:rPr>
          <w:rStyle w:val="normaltextrun"/>
        </w:rPr>
        <w:t>A financial proposal.</w:t>
      </w:r>
    </w:p>
    <w:p w14:paraId="4795EEC1" w14:textId="77777777" w:rsidR="001F20A1" w:rsidRPr="00035DF0" w:rsidRDefault="001F20A1" w:rsidP="115B90CF">
      <w:pPr>
        <w:pStyle w:val="paragraph"/>
        <w:spacing w:before="0" w:beforeAutospacing="0" w:after="0" w:afterAutospacing="0"/>
        <w:jc w:val="both"/>
        <w:textAlignment w:val="baseline"/>
        <w:rPr>
          <w:rStyle w:val="eop"/>
          <w:rFonts w:ascii="Calibri" w:hAnsi="Calibri" w:cs="Calibri"/>
          <w:bdr w:val="none" w:sz="0" w:space="0" w:color="auto" w:frame="1"/>
          <w:shd w:val="clear" w:color="auto" w:fill="606060"/>
        </w:rPr>
      </w:pPr>
    </w:p>
    <w:p w14:paraId="46C5EB1E" w14:textId="77777777" w:rsidR="001F20A1" w:rsidRDefault="001F20A1">
      <w:pPr>
        <w:spacing w:after="0"/>
        <w:ind w:left="630" w:hanging="630"/>
        <w:rPr>
          <w:rStyle w:val="normaltextrun"/>
        </w:rPr>
      </w:pPr>
      <w:r w:rsidRPr="115B90CF">
        <w:rPr>
          <w:rStyle w:val="normaltextrun"/>
        </w:rPr>
        <w:t>Indication of the country or countries of interest (Jamaica, the Dominican Republic, Barbados, Trinidad and Tobago).</w:t>
      </w:r>
    </w:p>
    <w:p w14:paraId="222CA6C8" w14:textId="77777777" w:rsidR="001F20A1" w:rsidRPr="00035DF0" w:rsidRDefault="001F20A1" w:rsidP="115B90CF">
      <w:pPr>
        <w:pStyle w:val="paragraph"/>
        <w:spacing w:before="0" w:beforeAutospacing="0" w:after="0" w:afterAutospacing="0"/>
        <w:jc w:val="both"/>
        <w:textAlignment w:val="baseline"/>
        <w:rPr>
          <w:rStyle w:val="eop"/>
          <w:rFonts w:ascii="Calibri" w:hAnsi="Calibri" w:cs="Calibri"/>
          <w:bdr w:val="none" w:sz="0" w:space="0" w:color="auto" w:frame="1"/>
          <w:shd w:val="clear" w:color="auto" w:fill="606060"/>
        </w:rPr>
      </w:pPr>
    </w:p>
    <w:p w14:paraId="31D9BFD5" w14:textId="77777777" w:rsidR="001F20A1" w:rsidRDefault="001F20A1">
      <w:pPr>
        <w:spacing w:after="0"/>
        <w:ind w:left="630" w:hanging="630"/>
        <w:rPr>
          <w:rStyle w:val="normaltextrun"/>
        </w:rPr>
      </w:pPr>
      <w:r w:rsidRPr="115B90CF">
        <w:rPr>
          <w:rStyle w:val="normaltextrun"/>
        </w:rPr>
        <w:t>Two (2) references from similar assignments, or a letter of recommendation from an EU Delegation or consortium partner where available.</w:t>
      </w:r>
    </w:p>
    <w:p w14:paraId="796E05B4" w14:textId="77777777" w:rsidR="001F20A1" w:rsidRPr="00035DF0" w:rsidRDefault="001F20A1" w:rsidP="115B90CF">
      <w:pPr>
        <w:pStyle w:val="paragraph"/>
        <w:spacing w:before="0" w:beforeAutospacing="0" w:after="0" w:afterAutospacing="0"/>
        <w:jc w:val="both"/>
        <w:textAlignment w:val="baseline"/>
        <w:rPr>
          <w:rStyle w:val="eop"/>
          <w:rFonts w:ascii="Calibri" w:hAnsi="Calibri" w:cs="Calibri"/>
          <w:bdr w:val="none" w:sz="0" w:space="0" w:color="auto" w:frame="1"/>
          <w:shd w:val="clear" w:color="auto" w:fill="606060"/>
        </w:rPr>
      </w:pPr>
    </w:p>
    <w:p w14:paraId="09A1115E" w14:textId="77777777" w:rsidR="001F20A1" w:rsidRDefault="001F20A1">
      <w:pPr>
        <w:spacing w:after="0"/>
        <w:ind w:left="630" w:hanging="630"/>
        <w:rPr>
          <w:rStyle w:val="normaltextrun"/>
        </w:rPr>
      </w:pPr>
      <w:r w:rsidRPr="115B90CF">
        <w:rPr>
          <w:rStyle w:val="normaltextrun"/>
        </w:rPr>
        <w:t>Applicant Declaration Form completed.</w:t>
      </w:r>
    </w:p>
    <w:p w14:paraId="32F44381" w14:textId="77777777" w:rsidR="001F20A1" w:rsidRPr="00035DF0" w:rsidRDefault="001F20A1" w:rsidP="115B90CF">
      <w:pPr>
        <w:pStyle w:val="paragraph"/>
        <w:spacing w:before="0" w:beforeAutospacing="0" w:after="0" w:afterAutospacing="0"/>
        <w:jc w:val="both"/>
        <w:textAlignment w:val="baseline"/>
        <w:rPr>
          <w:rStyle w:val="eop"/>
          <w:rFonts w:ascii="Calibri" w:hAnsi="Calibri" w:cs="Calibri"/>
          <w:bdr w:val="none" w:sz="0" w:space="0" w:color="auto" w:frame="1"/>
          <w:shd w:val="clear" w:color="auto" w:fill="606060"/>
        </w:rPr>
      </w:pPr>
    </w:p>
    <w:p w14:paraId="51EA9F27" w14:textId="2FF35D20" w:rsidR="001F20A1" w:rsidRPr="00232DEC" w:rsidRDefault="001F20A1" w:rsidP="115B90CF">
      <w:pPr>
        <w:pStyle w:val="paragraph"/>
        <w:spacing w:before="0" w:beforeAutospacing="0" w:after="0" w:afterAutospacing="0"/>
        <w:jc w:val="both"/>
        <w:textAlignment w:val="baseline"/>
        <w:rPr>
          <w:rFonts w:ascii="Calibri" w:hAnsi="Calibri" w:cs="Calibri"/>
          <w:b/>
          <w:bCs/>
          <w:sz w:val="18"/>
          <w:szCs w:val="18"/>
          <w:u w:val="single"/>
        </w:rPr>
      </w:pPr>
      <w:r w:rsidRPr="115B90CF">
        <w:rPr>
          <w:rStyle w:val="normaltextrun"/>
          <w:rFonts w:ascii="Calibri" w:hAnsi="Calibri" w:cs="Calibri"/>
          <w:b/>
          <w:bCs/>
          <w:u w:val="single"/>
        </w:rPr>
        <w:t xml:space="preserve">All technical and financial proposals must be submitted to eulacsocial@carib-export.com with the following: Subject Line: EU EXPERT CAPACITY BUILDING PROPOSAL [Name of Consultant] by </w:t>
      </w:r>
      <w:r w:rsidR="76E3CC72" w:rsidRPr="115B90CF">
        <w:rPr>
          <w:rStyle w:val="normaltextrun"/>
          <w:rFonts w:ascii="Calibri" w:hAnsi="Calibri" w:cs="Calibri"/>
          <w:b/>
          <w:bCs/>
          <w:u w:val="single"/>
        </w:rPr>
        <w:t>October 30,2026</w:t>
      </w:r>
      <w:r w:rsidRPr="115B90CF">
        <w:rPr>
          <w:rStyle w:val="normaltextrun"/>
          <w:rFonts w:ascii="Calibri" w:hAnsi="Calibri" w:cs="Calibri"/>
          <w:b/>
          <w:bCs/>
          <w:u w:val="single"/>
        </w:rPr>
        <w:t>, 5:00PM AST.</w:t>
      </w:r>
    </w:p>
    <w:sectPr w:rsidR="001F20A1" w:rsidRPr="00232DE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2FE0F" w14:textId="77777777" w:rsidR="00A96A6A" w:rsidRDefault="00A96A6A">
      <w:pPr>
        <w:spacing w:after="0" w:line="240" w:lineRule="auto"/>
      </w:pPr>
      <w:r>
        <w:separator/>
      </w:r>
    </w:p>
  </w:endnote>
  <w:endnote w:type="continuationSeparator" w:id="0">
    <w:p w14:paraId="62470E36" w14:textId="77777777" w:rsidR="00A96A6A" w:rsidRDefault="00A96A6A">
      <w:pPr>
        <w:spacing w:after="0" w:line="240" w:lineRule="auto"/>
      </w:pPr>
      <w:r>
        <w:continuationSeparator/>
      </w:r>
    </w:p>
  </w:endnote>
  <w:endnote w:type="continuationNotice" w:id="1">
    <w:p w14:paraId="2317F1B5" w14:textId="77777777" w:rsidR="00A96A6A" w:rsidRDefault="00A96A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DC1A5" w14:textId="77777777" w:rsidR="00DF3094" w:rsidRDefault="00917E4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5EAB188" w14:textId="77777777" w:rsidR="00DF3094" w:rsidRDefault="00DF3094">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524D1" w14:textId="77777777" w:rsidR="00DF3094" w:rsidRDefault="00917E4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456F2">
      <w:rPr>
        <w:noProof/>
        <w:color w:val="000000"/>
      </w:rPr>
      <w:t>1</w:t>
    </w:r>
    <w:r>
      <w:rPr>
        <w:color w:val="000000"/>
      </w:rPr>
      <w:fldChar w:fldCharType="end"/>
    </w:r>
  </w:p>
  <w:p w14:paraId="73B21188" w14:textId="77777777" w:rsidR="00DF3094" w:rsidRDefault="00DF3094">
    <w:pPr>
      <w:pBdr>
        <w:top w:val="nil"/>
        <w:left w:val="nil"/>
        <w:bottom w:val="nil"/>
        <w:right w:val="nil"/>
        <w:between w:val="nil"/>
      </w:pBdr>
      <w:tabs>
        <w:tab w:val="center" w:pos="4680"/>
        <w:tab w:val="right" w:pos="9360"/>
      </w:tabs>
      <w:spacing w:after="0" w:line="240" w:lineRule="auto"/>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5B25A" w14:textId="77777777" w:rsidR="00BB3606" w:rsidRDefault="00BB3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8082D" w14:textId="77777777" w:rsidR="00A96A6A" w:rsidRDefault="00A96A6A">
      <w:pPr>
        <w:spacing w:after="0" w:line="240" w:lineRule="auto"/>
      </w:pPr>
      <w:r>
        <w:separator/>
      </w:r>
    </w:p>
  </w:footnote>
  <w:footnote w:type="continuationSeparator" w:id="0">
    <w:p w14:paraId="1411122C" w14:textId="77777777" w:rsidR="00A96A6A" w:rsidRDefault="00A96A6A">
      <w:pPr>
        <w:spacing w:after="0" w:line="240" w:lineRule="auto"/>
      </w:pPr>
      <w:r>
        <w:continuationSeparator/>
      </w:r>
    </w:p>
  </w:footnote>
  <w:footnote w:type="continuationNotice" w:id="1">
    <w:p w14:paraId="1778471A" w14:textId="77777777" w:rsidR="00A96A6A" w:rsidRDefault="00A96A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6533F" w14:textId="77777777" w:rsidR="00BB3606" w:rsidRDefault="00BB36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12C61" w14:textId="1DDB9354" w:rsidR="00251A55" w:rsidRDefault="00251A55" w:rsidP="00251A55">
    <w:pPr>
      <w:pStyle w:val="Header"/>
      <w:jc w:val="right"/>
    </w:pPr>
    <w:r>
      <w:rPr>
        <w:noProof/>
      </w:rPr>
      <w:drawing>
        <wp:inline distT="0" distB="0" distL="0" distR="0" wp14:anchorId="4D7B053F" wp14:editId="6C6F1EE9">
          <wp:extent cx="1962150" cy="557364"/>
          <wp:effectExtent l="0" t="0" r="0" b="0"/>
          <wp:docPr id="1" name="Picture 1">
            <a:extLst xmlns:a="http://schemas.openxmlformats.org/drawingml/2006/main">
              <a:ext uri="{FF2B5EF4-FFF2-40B4-BE49-F238E27FC236}">
                <a16:creationId xmlns:a16="http://schemas.microsoft.com/office/drawing/2014/main" id="{E51D8932-43BC-4144-A7DD-6237DCB1A4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5291" cy="566778"/>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89E0F" w14:textId="77777777" w:rsidR="00BB3606" w:rsidRDefault="00BB3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77116"/>
    <w:multiLevelType w:val="hybridMultilevel"/>
    <w:tmpl w:val="E51603C6"/>
    <w:lvl w:ilvl="0" w:tplc="04090019">
      <w:start w:val="1"/>
      <w:numFmt w:val="lowerLetter"/>
      <w:lvlText w:val="%1."/>
      <w:lvlJc w:val="left"/>
      <w:pPr>
        <w:ind w:left="720" w:hanging="360"/>
      </w:pPr>
    </w:lvl>
    <w:lvl w:ilvl="1" w:tplc="FFFFFFFF">
      <w:start w:val="1"/>
      <w:numFmt w:val="lowerRoman"/>
      <w:lvlText w:val="%2."/>
      <w:lvlJc w:val="right"/>
      <w:pPr>
        <w:ind w:left="1440" w:hanging="360"/>
      </w:pPr>
    </w:lvl>
    <w:lvl w:ilvl="2" w:tplc="AC34DDC6">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855EB4"/>
    <w:multiLevelType w:val="hybridMultilevel"/>
    <w:tmpl w:val="FE801E2C"/>
    <w:lvl w:ilvl="0" w:tplc="BF46904E">
      <w:start w:val="1"/>
      <w:numFmt w:val="bullet"/>
      <w:lvlText w:val=""/>
      <w:lvlJc w:val="left"/>
      <w:pPr>
        <w:ind w:left="720" w:hanging="360"/>
      </w:pPr>
      <w:rPr>
        <w:rFonts w:ascii="Symbol" w:hAnsi="Symbol" w:hint="default"/>
      </w:rPr>
    </w:lvl>
    <w:lvl w:ilvl="1" w:tplc="963031DC">
      <w:start w:val="1"/>
      <w:numFmt w:val="bullet"/>
      <w:lvlText w:val="o"/>
      <w:lvlJc w:val="left"/>
      <w:pPr>
        <w:ind w:left="1440" w:hanging="360"/>
      </w:pPr>
      <w:rPr>
        <w:rFonts w:ascii="Courier New" w:hAnsi="Courier New" w:hint="default"/>
      </w:rPr>
    </w:lvl>
    <w:lvl w:ilvl="2" w:tplc="3C084A46">
      <w:start w:val="1"/>
      <w:numFmt w:val="bullet"/>
      <w:lvlText w:val=""/>
      <w:lvlJc w:val="left"/>
      <w:pPr>
        <w:ind w:left="2160" w:hanging="360"/>
      </w:pPr>
      <w:rPr>
        <w:rFonts w:ascii="Wingdings" w:hAnsi="Wingdings" w:hint="default"/>
      </w:rPr>
    </w:lvl>
    <w:lvl w:ilvl="3" w:tplc="C5A866E4">
      <w:start w:val="1"/>
      <w:numFmt w:val="bullet"/>
      <w:lvlText w:val=""/>
      <w:lvlJc w:val="left"/>
      <w:pPr>
        <w:ind w:left="2880" w:hanging="360"/>
      </w:pPr>
      <w:rPr>
        <w:rFonts w:ascii="Symbol" w:hAnsi="Symbol" w:hint="default"/>
      </w:rPr>
    </w:lvl>
    <w:lvl w:ilvl="4" w:tplc="C728E7CC">
      <w:start w:val="1"/>
      <w:numFmt w:val="bullet"/>
      <w:lvlText w:val="o"/>
      <w:lvlJc w:val="left"/>
      <w:pPr>
        <w:ind w:left="3600" w:hanging="360"/>
      </w:pPr>
      <w:rPr>
        <w:rFonts w:ascii="Courier New" w:hAnsi="Courier New" w:hint="default"/>
      </w:rPr>
    </w:lvl>
    <w:lvl w:ilvl="5" w:tplc="2E4C8B0A">
      <w:start w:val="1"/>
      <w:numFmt w:val="bullet"/>
      <w:lvlText w:val=""/>
      <w:lvlJc w:val="left"/>
      <w:pPr>
        <w:ind w:left="4320" w:hanging="360"/>
      </w:pPr>
      <w:rPr>
        <w:rFonts w:ascii="Wingdings" w:hAnsi="Wingdings" w:hint="default"/>
      </w:rPr>
    </w:lvl>
    <w:lvl w:ilvl="6" w:tplc="7F52EDCC">
      <w:start w:val="1"/>
      <w:numFmt w:val="bullet"/>
      <w:lvlText w:val=""/>
      <w:lvlJc w:val="left"/>
      <w:pPr>
        <w:ind w:left="5040" w:hanging="360"/>
      </w:pPr>
      <w:rPr>
        <w:rFonts w:ascii="Symbol" w:hAnsi="Symbol" w:hint="default"/>
      </w:rPr>
    </w:lvl>
    <w:lvl w:ilvl="7" w:tplc="659451A2">
      <w:start w:val="1"/>
      <w:numFmt w:val="bullet"/>
      <w:lvlText w:val="o"/>
      <w:lvlJc w:val="left"/>
      <w:pPr>
        <w:ind w:left="5760" w:hanging="360"/>
      </w:pPr>
      <w:rPr>
        <w:rFonts w:ascii="Courier New" w:hAnsi="Courier New" w:hint="default"/>
      </w:rPr>
    </w:lvl>
    <w:lvl w:ilvl="8" w:tplc="037C1B72">
      <w:start w:val="1"/>
      <w:numFmt w:val="bullet"/>
      <w:lvlText w:val=""/>
      <w:lvlJc w:val="left"/>
      <w:pPr>
        <w:ind w:left="6480" w:hanging="360"/>
      </w:pPr>
      <w:rPr>
        <w:rFonts w:ascii="Wingdings" w:hAnsi="Wingdings" w:hint="default"/>
      </w:rPr>
    </w:lvl>
  </w:abstractNum>
  <w:abstractNum w:abstractNumId="2" w15:restartNumberingAfterBreak="0">
    <w:nsid w:val="387A52A2"/>
    <w:multiLevelType w:val="hybridMultilevel"/>
    <w:tmpl w:val="A418C9F6"/>
    <w:lvl w:ilvl="0" w:tplc="04090019">
      <w:start w:val="1"/>
      <w:numFmt w:val="lowerLetter"/>
      <w:lvlText w:val="%1."/>
      <w:lvlJc w:val="left"/>
      <w:pPr>
        <w:ind w:left="1170" w:hanging="360"/>
      </w:p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4472100E"/>
    <w:multiLevelType w:val="hybridMultilevel"/>
    <w:tmpl w:val="150848D8"/>
    <w:lvl w:ilvl="0" w:tplc="04090005">
      <w:start w:val="1"/>
      <w:numFmt w:val="bullet"/>
      <w:lvlText w:val=""/>
      <w:lvlJc w:val="left"/>
      <w:pPr>
        <w:ind w:left="1170" w:hanging="360"/>
      </w:pPr>
      <w:rPr>
        <w:rFonts w:ascii="Wingdings" w:hAnsi="Wingdings"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50841F02"/>
    <w:multiLevelType w:val="hybridMultilevel"/>
    <w:tmpl w:val="F2648D24"/>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56AC43E5"/>
    <w:multiLevelType w:val="hybridMultilevel"/>
    <w:tmpl w:val="DC068E76"/>
    <w:lvl w:ilvl="0" w:tplc="F09419C8">
      <w:start w:val="1"/>
      <w:numFmt w:val="bullet"/>
      <w:lvlText w:val="o"/>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E80280D"/>
    <w:multiLevelType w:val="hybridMultilevel"/>
    <w:tmpl w:val="736EC1E6"/>
    <w:lvl w:ilvl="0" w:tplc="04090019">
      <w:start w:val="1"/>
      <w:numFmt w:val="lowerLetter"/>
      <w:lvlText w:val="%1."/>
      <w:lvlJc w:val="left"/>
      <w:pPr>
        <w:ind w:left="1710" w:hanging="360"/>
      </w:p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668429DE"/>
    <w:multiLevelType w:val="multilevel"/>
    <w:tmpl w:val="0409001F"/>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92021325">
    <w:abstractNumId w:val="4"/>
  </w:num>
  <w:num w:numId="2" w16cid:durableId="158153851">
    <w:abstractNumId w:val="7"/>
  </w:num>
  <w:num w:numId="3" w16cid:durableId="1638488414">
    <w:abstractNumId w:val="3"/>
    <w:lvlOverride w:ilvl="0">
      <w:startOverride w:val="1"/>
    </w:lvlOverride>
  </w:num>
  <w:num w:numId="4" w16cid:durableId="172380357">
    <w:abstractNumId w:val="1"/>
    <w:lvlOverride w:ilvl="0">
      <w:startOverride w:val="1"/>
    </w:lvlOverride>
  </w:num>
  <w:num w:numId="5" w16cid:durableId="381832383">
    <w:abstractNumId w:val="0"/>
    <w:lvlOverride w:ilvl="0">
      <w:startOverride w:val="1"/>
    </w:lvlOverride>
  </w:num>
  <w:num w:numId="6" w16cid:durableId="530647199">
    <w:abstractNumId w:val="6"/>
    <w:lvlOverride w:ilvl="1">
      <w:startOverride w:val="1"/>
    </w:lvlOverride>
  </w:num>
  <w:num w:numId="7" w16cid:durableId="638847915">
    <w:abstractNumId w:val="5"/>
    <w:lvlOverride w:ilvl="0">
      <w:startOverride w:val="1"/>
    </w:lvlOverride>
  </w:num>
  <w:num w:numId="8" w16cid:durableId="68581832">
    <w:abstractNumId w:val="2"/>
    <w:lvlOverride w:ilvl="1">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094"/>
    <w:rsid w:val="000005E1"/>
    <w:rsid w:val="00002BC5"/>
    <w:rsid w:val="0002324E"/>
    <w:rsid w:val="00025097"/>
    <w:rsid w:val="00033A2F"/>
    <w:rsid w:val="00035DF0"/>
    <w:rsid w:val="00037ED6"/>
    <w:rsid w:val="0005001C"/>
    <w:rsid w:val="0005497F"/>
    <w:rsid w:val="0006319B"/>
    <w:rsid w:val="00064088"/>
    <w:rsid w:val="00072AC5"/>
    <w:rsid w:val="00072BD3"/>
    <w:rsid w:val="00073F99"/>
    <w:rsid w:val="000741A4"/>
    <w:rsid w:val="00074311"/>
    <w:rsid w:val="0007614A"/>
    <w:rsid w:val="00076B06"/>
    <w:rsid w:val="00077C00"/>
    <w:rsid w:val="00080452"/>
    <w:rsid w:val="000A0206"/>
    <w:rsid w:val="000A2792"/>
    <w:rsid w:val="000B1A23"/>
    <w:rsid w:val="000B1FDB"/>
    <w:rsid w:val="000C0F39"/>
    <w:rsid w:val="000C3E8F"/>
    <w:rsid w:val="000D0598"/>
    <w:rsid w:val="000D1592"/>
    <w:rsid w:val="000D19F2"/>
    <w:rsid w:val="000D3E3A"/>
    <w:rsid w:val="000D3FFA"/>
    <w:rsid w:val="000E51F8"/>
    <w:rsid w:val="000F1153"/>
    <w:rsid w:val="000F3592"/>
    <w:rsid w:val="001003B3"/>
    <w:rsid w:val="00100E43"/>
    <w:rsid w:val="00112366"/>
    <w:rsid w:val="00115333"/>
    <w:rsid w:val="00115CC0"/>
    <w:rsid w:val="00117BC0"/>
    <w:rsid w:val="00132A66"/>
    <w:rsid w:val="00135CA6"/>
    <w:rsid w:val="00144382"/>
    <w:rsid w:val="00146FFA"/>
    <w:rsid w:val="001514AB"/>
    <w:rsid w:val="00160C60"/>
    <w:rsid w:val="00171A27"/>
    <w:rsid w:val="00173F92"/>
    <w:rsid w:val="00180836"/>
    <w:rsid w:val="00184F09"/>
    <w:rsid w:val="001858AD"/>
    <w:rsid w:val="00187E1F"/>
    <w:rsid w:val="00193E2B"/>
    <w:rsid w:val="001B3028"/>
    <w:rsid w:val="001C6E61"/>
    <w:rsid w:val="001D664F"/>
    <w:rsid w:val="001D6D08"/>
    <w:rsid w:val="001D7297"/>
    <w:rsid w:val="001E0744"/>
    <w:rsid w:val="001E1726"/>
    <w:rsid w:val="001E65BF"/>
    <w:rsid w:val="001F20A1"/>
    <w:rsid w:val="001F53BC"/>
    <w:rsid w:val="001F5B83"/>
    <w:rsid w:val="002025C6"/>
    <w:rsid w:val="00214C52"/>
    <w:rsid w:val="00214EFE"/>
    <w:rsid w:val="00221ADD"/>
    <w:rsid w:val="00223F80"/>
    <w:rsid w:val="00232DEC"/>
    <w:rsid w:val="00237275"/>
    <w:rsid w:val="0024027E"/>
    <w:rsid w:val="00242622"/>
    <w:rsid w:val="00251A55"/>
    <w:rsid w:val="00260023"/>
    <w:rsid w:val="00263653"/>
    <w:rsid w:val="00263A99"/>
    <w:rsid w:val="00266274"/>
    <w:rsid w:val="00266FB5"/>
    <w:rsid w:val="00271CBE"/>
    <w:rsid w:val="00274A8E"/>
    <w:rsid w:val="002816A9"/>
    <w:rsid w:val="00290854"/>
    <w:rsid w:val="002968B0"/>
    <w:rsid w:val="002B03F6"/>
    <w:rsid w:val="002B0C52"/>
    <w:rsid w:val="002B68EA"/>
    <w:rsid w:val="002C0CFA"/>
    <w:rsid w:val="002C1855"/>
    <w:rsid w:val="002C3AAD"/>
    <w:rsid w:val="002C64FA"/>
    <w:rsid w:val="002D2AF9"/>
    <w:rsid w:val="002D4DB2"/>
    <w:rsid w:val="002D7069"/>
    <w:rsid w:val="002E010A"/>
    <w:rsid w:val="002E133F"/>
    <w:rsid w:val="002F464A"/>
    <w:rsid w:val="00301EA4"/>
    <w:rsid w:val="00303F21"/>
    <w:rsid w:val="00307295"/>
    <w:rsid w:val="003339E7"/>
    <w:rsid w:val="003342E2"/>
    <w:rsid w:val="0033516B"/>
    <w:rsid w:val="00337D7F"/>
    <w:rsid w:val="00341461"/>
    <w:rsid w:val="003435C8"/>
    <w:rsid w:val="0035060E"/>
    <w:rsid w:val="00366D27"/>
    <w:rsid w:val="003777E9"/>
    <w:rsid w:val="003802D1"/>
    <w:rsid w:val="00387E90"/>
    <w:rsid w:val="00391BC5"/>
    <w:rsid w:val="003A437E"/>
    <w:rsid w:val="003A5F38"/>
    <w:rsid w:val="003C0D76"/>
    <w:rsid w:val="003C1173"/>
    <w:rsid w:val="003C6365"/>
    <w:rsid w:val="003D4DA5"/>
    <w:rsid w:val="003E601B"/>
    <w:rsid w:val="003E6C5B"/>
    <w:rsid w:val="003F0422"/>
    <w:rsid w:val="003F11D0"/>
    <w:rsid w:val="003F7B0A"/>
    <w:rsid w:val="0040076A"/>
    <w:rsid w:val="00402442"/>
    <w:rsid w:val="00403BCE"/>
    <w:rsid w:val="0041184B"/>
    <w:rsid w:val="00417629"/>
    <w:rsid w:val="00424F09"/>
    <w:rsid w:val="00425BF2"/>
    <w:rsid w:val="00427BE2"/>
    <w:rsid w:val="004373A9"/>
    <w:rsid w:val="004447C1"/>
    <w:rsid w:val="00452E2B"/>
    <w:rsid w:val="00454391"/>
    <w:rsid w:val="00454692"/>
    <w:rsid w:val="0046658B"/>
    <w:rsid w:val="00471CB8"/>
    <w:rsid w:val="00481C6C"/>
    <w:rsid w:val="004916A1"/>
    <w:rsid w:val="00494608"/>
    <w:rsid w:val="004A5CB6"/>
    <w:rsid w:val="004A7235"/>
    <w:rsid w:val="004B0E1B"/>
    <w:rsid w:val="004B2795"/>
    <w:rsid w:val="004B3698"/>
    <w:rsid w:val="004C19C5"/>
    <w:rsid w:val="004C39B5"/>
    <w:rsid w:val="004C5CA7"/>
    <w:rsid w:val="004D01A0"/>
    <w:rsid w:val="004D3EC8"/>
    <w:rsid w:val="004D6D6F"/>
    <w:rsid w:val="004F579D"/>
    <w:rsid w:val="005054A9"/>
    <w:rsid w:val="00507E34"/>
    <w:rsid w:val="00510AD4"/>
    <w:rsid w:val="0051534D"/>
    <w:rsid w:val="005239DC"/>
    <w:rsid w:val="00524221"/>
    <w:rsid w:val="00552EDA"/>
    <w:rsid w:val="00555387"/>
    <w:rsid w:val="005564CA"/>
    <w:rsid w:val="00565AB1"/>
    <w:rsid w:val="0056753F"/>
    <w:rsid w:val="005717CA"/>
    <w:rsid w:val="00572684"/>
    <w:rsid w:val="00572C4B"/>
    <w:rsid w:val="00581FDB"/>
    <w:rsid w:val="00582FA5"/>
    <w:rsid w:val="005842A8"/>
    <w:rsid w:val="005858E9"/>
    <w:rsid w:val="005963EF"/>
    <w:rsid w:val="005A3BD5"/>
    <w:rsid w:val="005A5FFA"/>
    <w:rsid w:val="005A67B4"/>
    <w:rsid w:val="005A6F4E"/>
    <w:rsid w:val="005B0715"/>
    <w:rsid w:val="005C0A77"/>
    <w:rsid w:val="005D7D66"/>
    <w:rsid w:val="005E5469"/>
    <w:rsid w:val="005E63B4"/>
    <w:rsid w:val="0060125B"/>
    <w:rsid w:val="00601377"/>
    <w:rsid w:val="006033CE"/>
    <w:rsid w:val="006115F7"/>
    <w:rsid w:val="00613326"/>
    <w:rsid w:val="006211E8"/>
    <w:rsid w:val="00626DF1"/>
    <w:rsid w:val="00633F0C"/>
    <w:rsid w:val="00646370"/>
    <w:rsid w:val="00647819"/>
    <w:rsid w:val="00657E6D"/>
    <w:rsid w:val="00661341"/>
    <w:rsid w:val="00661F87"/>
    <w:rsid w:val="00665278"/>
    <w:rsid w:val="00665CF7"/>
    <w:rsid w:val="00670D62"/>
    <w:rsid w:val="00680B7C"/>
    <w:rsid w:val="006824E7"/>
    <w:rsid w:val="00690311"/>
    <w:rsid w:val="006A522D"/>
    <w:rsid w:val="006B0CFB"/>
    <w:rsid w:val="006B3D4A"/>
    <w:rsid w:val="006C0D0B"/>
    <w:rsid w:val="006C1BEF"/>
    <w:rsid w:val="006E187B"/>
    <w:rsid w:val="006E58D3"/>
    <w:rsid w:val="006E6006"/>
    <w:rsid w:val="006F2834"/>
    <w:rsid w:val="006F7AB6"/>
    <w:rsid w:val="007055C5"/>
    <w:rsid w:val="00722467"/>
    <w:rsid w:val="00724D73"/>
    <w:rsid w:val="007403A1"/>
    <w:rsid w:val="00745F9B"/>
    <w:rsid w:val="0076089D"/>
    <w:rsid w:val="00766AD0"/>
    <w:rsid w:val="0076712A"/>
    <w:rsid w:val="00772F34"/>
    <w:rsid w:val="007828DC"/>
    <w:rsid w:val="0078501A"/>
    <w:rsid w:val="00793E2E"/>
    <w:rsid w:val="007964AD"/>
    <w:rsid w:val="007A6241"/>
    <w:rsid w:val="007A7C44"/>
    <w:rsid w:val="007B0FC1"/>
    <w:rsid w:val="007B5D61"/>
    <w:rsid w:val="007C7199"/>
    <w:rsid w:val="007D7454"/>
    <w:rsid w:val="007E2664"/>
    <w:rsid w:val="00803A0F"/>
    <w:rsid w:val="0080518B"/>
    <w:rsid w:val="008159A5"/>
    <w:rsid w:val="00834F54"/>
    <w:rsid w:val="008413FB"/>
    <w:rsid w:val="00854AC3"/>
    <w:rsid w:val="00857B8B"/>
    <w:rsid w:val="00864C67"/>
    <w:rsid w:val="00874C8A"/>
    <w:rsid w:val="0088030B"/>
    <w:rsid w:val="00884389"/>
    <w:rsid w:val="0088526E"/>
    <w:rsid w:val="00887A15"/>
    <w:rsid w:val="00887B37"/>
    <w:rsid w:val="008A1BEF"/>
    <w:rsid w:val="008A42C3"/>
    <w:rsid w:val="008B3894"/>
    <w:rsid w:val="008B5592"/>
    <w:rsid w:val="008B5E3C"/>
    <w:rsid w:val="008C4884"/>
    <w:rsid w:val="008C537E"/>
    <w:rsid w:val="008D4027"/>
    <w:rsid w:val="008E2BCD"/>
    <w:rsid w:val="008E6C52"/>
    <w:rsid w:val="008E7CC9"/>
    <w:rsid w:val="008F3145"/>
    <w:rsid w:val="00900A07"/>
    <w:rsid w:val="00902D2D"/>
    <w:rsid w:val="00903441"/>
    <w:rsid w:val="0090437D"/>
    <w:rsid w:val="00904E99"/>
    <w:rsid w:val="00904F7C"/>
    <w:rsid w:val="00911AAD"/>
    <w:rsid w:val="009130D9"/>
    <w:rsid w:val="00915A53"/>
    <w:rsid w:val="00917E42"/>
    <w:rsid w:val="00926C3A"/>
    <w:rsid w:val="00926E61"/>
    <w:rsid w:val="009341BC"/>
    <w:rsid w:val="00947544"/>
    <w:rsid w:val="00947DC2"/>
    <w:rsid w:val="0095111B"/>
    <w:rsid w:val="009511D2"/>
    <w:rsid w:val="00952512"/>
    <w:rsid w:val="009614C4"/>
    <w:rsid w:val="00963E44"/>
    <w:rsid w:val="00972720"/>
    <w:rsid w:val="00977508"/>
    <w:rsid w:val="00982299"/>
    <w:rsid w:val="00990C46"/>
    <w:rsid w:val="00993192"/>
    <w:rsid w:val="009A1BCC"/>
    <w:rsid w:val="009A1D61"/>
    <w:rsid w:val="009B1B6B"/>
    <w:rsid w:val="009B45BE"/>
    <w:rsid w:val="009C1D7A"/>
    <w:rsid w:val="009D6A72"/>
    <w:rsid w:val="009D766D"/>
    <w:rsid w:val="009D7810"/>
    <w:rsid w:val="009E10CF"/>
    <w:rsid w:val="009F7DC4"/>
    <w:rsid w:val="009F7DF7"/>
    <w:rsid w:val="00A05BDE"/>
    <w:rsid w:val="00A06721"/>
    <w:rsid w:val="00A124D4"/>
    <w:rsid w:val="00A20A80"/>
    <w:rsid w:val="00A20E18"/>
    <w:rsid w:val="00A219DD"/>
    <w:rsid w:val="00A26BEF"/>
    <w:rsid w:val="00A33878"/>
    <w:rsid w:val="00A33CB3"/>
    <w:rsid w:val="00A33D09"/>
    <w:rsid w:val="00A369FA"/>
    <w:rsid w:val="00A40540"/>
    <w:rsid w:val="00A43169"/>
    <w:rsid w:val="00A543FD"/>
    <w:rsid w:val="00A650A3"/>
    <w:rsid w:val="00A712AF"/>
    <w:rsid w:val="00A74882"/>
    <w:rsid w:val="00A816E9"/>
    <w:rsid w:val="00A92E21"/>
    <w:rsid w:val="00A93CBC"/>
    <w:rsid w:val="00A96A6A"/>
    <w:rsid w:val="00AA4D17"/>
    <w:rsid w:val="00AA65B5"/>
    <w:rsid w:val="00AB79F1"/>
    <w:rsid w:val="00AB7B93"/>
    <w:rsid w:val="00AC06B4"/>
    <w:rsid w:val="00AC2B0D"/>
    <w:rsid w:val="00AC37C8"/>
    <w:rsid w:val="00AC45B6"/>
    <w:rsid w:val="00AE1FC7"/>
    <w:rsid w:val="00AE7E21"/>
    <w:rsid w:val="00AF15DC"/>
    <w:rsid w:val="00B069E7"/>
    <w:rsid w:val="00B26964"/>
    <w:rsid w:val="00B27290"/>
    <w:rsid w:val="00B31DD8"/>
    <w:rsid w:val="00B354BC"/>
    <w:rsid w:val="00B36307"/>
    <w:rsid w:val="00B3F7C2"/>
    <w:rsid w:val="00B43008"/>
    <w:rsid w:val="00B473A8"/>
    <w:rsid w:val="00B52CEC"/>
    <w:rsid w:val="00B52D16"/>
    <w:rsid w:val="00B61A51"/>
    <w:rsid w:val="00B73B31"/>
    <w:rsid w:val="00B74C72"/>
    <w:rsid w:val="00B85C3A"/>
    <w:rsid w:val="00B92E10"/>
    <w:rsid w:val="00B94649"/>
    <w:rsid w:val="00B9664B"/>
    <w:rsid w:val="00B96A4D"/>
    <w:rsid w:val="00BA345D"/>
    <w:rsid w:val="00BB3606"/>
    <w:rsid w:val="00BB7FF3"/>
    <w:rsid w:val="00BC48D4"/>
    <w:rsid w:val="00BE503B"/>
    <w:rsid w:val="00BE7888"/>
    <w:rsid w:val="00C05EA7"/>
    <w:rsid w:val="00C13A2D"/>
    <w:rsid w:val="00C16F24"/>
    <w:rsid w:val="00C20FA6"/>
    <w:rsid w:val="00C31AC7"/>
    <w:rsid w:val="00C4152A"/>
    <w:rsid w:val="00C457E9"/>
    <w:rsid w:val="00C4684E"/>
    <w:rsid w:val="00C520A9"/>
    <w:rsid w:val="00C67FED"/>
    <w:rsid w:val="00C71E24"/>
    <w:rsid w:val="00C72AC2"/>
    <w:rsid w:val="00C754CE"/>
    <w:rsid w:val="00C76F9B"/>
    <w:rsid w:val="00C9064F"/>
    <w:rsid w:val="00C942EB"/>
    <w:rsid w:val="00C947E3"/>
    <w:rsid w:val="00C954CD"/>
    <w:rsid w:val="00CB0EDC"/>
    <w:rsid w:val="00CB4173"/>
    <w:rsid w:val="00CB44A9"/>
    <w:rsid w:val="00CD0C75"/>
    <w:rsid w:val="00CD1B64"/>
    <w:rsid w:val="00CD2DCE"/>
    <w:rsid w:val="00CE02D8"/>
    <w:rsid w:val="00CE430D"/>
    <w:rsid w:val="00CE4347"/>
    <w:rsid w:val="00CE437C"/>
    <w:rsid w:val="00CF1AFD"/>
    <w:rsid w:val="00CF37AE"/>
    <w:rsid w:val="00D01584"/>
    <w:rsid w:val="00D01A49"/>
    <w:rsid w:val="00D01E16"/>
    <w:rsid w:val="00D13560"/>
    <w:rsid w:val="00D164DD"/>
    <w:rsid w:val="00D2123A"/>
    <w:rsid w:val="00D25578"/>
    <w:rsid w:val="00D4242C"/>
    <w:rsid w:val="00D427E8"/>
    <w:rsid w:val="00D6749C"/>
    <w:rsid w:val="00D74496"/>
    <w:rsid w:val="00D76DE8"/>
    <w:rsid w:val="00D80501"/>
    <w:rsid w:val="00D80EC8"/>
    <w:rsid w:val="00DA1492"/>
    <w:rsid w:val="00DB1F46"/>
    <w:rsid w:val="00DB66EE"/>
    <w:rsid w:val="00DC41C7"/>
    <w:rsid w:val="00DD3F1A"/>
    <w:rsid w:val="00DD58AD"/>
    <w:rsid w:val="00DE5E4F"/>
    <w:rsid w:val="00DF1691"/>
    <w:rsid w:val="00DF3094"/>
    <w:rsid w:val="00DF7290"/>
    <w:rsid w:val="00E0045E"/>
    <w:rsid w:val="00E021CB"/>
    <w:rsid w:val="00E12C70"/>
    <w:rsid w:val="00E144BE"/>
    <w:rsid w:val="00E17081"/>
    <w:rsid w:val="00E2326F"/>
    <w:rsid w:val="00E30BE0"/>
    <w:rsid w:val="00E4022F"/>
    <w:rsid w:val="00E456F2"/>
    <w:rsid w:val="00E52099"/>
    <w:rsid w:val="00E541D8"/>
    <w:rsid w:val="00E56BE6"/>
    <w:rsid w:val="00E60B9A"/>
    <w:rsid w:val="00E70A83"/>
    <w:rsid w:val="00E84F90"/>
    <w:rsid w:val="00E9210F"/>
    <w:rsid w:val="00E95AF5"/>
    <w:rsid w:val="00EB2D59"/>
    <w:rsid w:val="00EB715C"/>
    <w:rsid w:val="00EE2C33"/>
    <w:rsid w:val="00F02DCE"/>
    <w:rsid w:val="00F10FC0"/>
    <w:rsid w:val="00F20EED"/>
    <w:rsid w:val="00F30E12"/>
    <w:rsid w:val="00F341A3"/>
    <w:rsid w:val="00F4006A"/>
    <w:rsid w:val="00F47ABF"/>
    <w:rsid w:val="00F517B6"/>
    <w:rsid w:val="00F53EFF"/>
    <w:rsid w:val="00F65ED1"/>
    <w:rsid w:val="00F772A4"/>
    <w:rsid w:val="00F81A0C"/>
    <w:rsid w:val="00F922BA"/>
    <w:rsid w:val="00F9276F"/>
    <w:rsid w:val="00F94B42"/>
    <w:rsid w:val="00FA4A48"/>
    <w:rsid w:val="00FA531C"/>
    <w:rsid w:val="00FD029F"/>
    <w:rsid w:val="00FD13CA"/>
    <w:rsid w:val="00FE0A9D"/>
    <w:rsid w:val="00FE0E31"/>
    <w:rsid w:val="00FF14CB"/>
    <w:rsid w:val="00FF2AD1"/>
    <w:rsid w:val="00FF483F"/>
    <w:rsid w:val="01342441"/>
    <w:rsid w:val="0208AD82"/>
    <w:rsid w:val="0218D3DB"/>
    <w:rsid w:val="03C4776B"/>
    <w:rsid w:val="04F3D6BA"/>
    <w:rsid w:val="05DF6EF6"/>
    <w:rsid w:val="05FBE177"/>
    <w:rsid w:val="06254051"/>
    <w:rsid w:val="0814E8A2"/>
    <w:rsid w:val="08401576"/>
    <w:rsid w:val="08CCD071"/>
    <w:rsid w:val="0B28737C"/>
    <w:rsid w:val="0BF957A6"/>
    <w:rsid w:val="0C28DCA1"/>
    <w:rsid w:val="0C2922C8"/>
    <w:rsid w:val="0DC5AD3A"/>
    <w:rsid w:val="0EB56CD8"/>
    <w:rsid w:val="0FFF1D22"/>
    <w:rsid w:val="1089F392"/>
    <w:rsid w:val="115B90CF"/>
    <w:rsid w:val="12D4DFDB"/>
    <w:rsid w:val="1453C490"/>
    <w:rsid w:val="14D4180A"/>
    <w:rsid w:val="17019566"/>
    <w:rsid w:val="18182918"/>
    <w:rsid w:val="182E7ACD"/>
    <w:rsid w:val="18E6B1C1"/>
    <w:rsid w:val="19329897"/>
    <w:rsid w:val="1A74E68A"/>
    <w:rsid w:val="1A830260"/>
    <w:rsid w:val="1AEA9DAE"/>
    <w:rsid w:val="1F8D74C5"/>
    <w:rsid w:val="1FD2C339"/>
    <w:rsid w:val="2176CC5A"/>
    <w:rsid w:val="21C542AE"/>
    <w:rsid w:val="2398A8A3"/>
    <w:rsid w:val="240EAE3B"/>
    <w:rsid w:val="243A5EBC"/>
    <w:rsid w:val="247C8FBE"/>
    <w:rsid w:val="26FC22AD"/>
    <w:rsid w:val="277053D2"/>
    <w:rsid w:val="27E66E87"/>
    <w:rsid w:val="29617D57"/>
    <w:rsid w:val="2B4F149C"/>
    <w:rsid w:val="2B625992"/>
    <w:rsid w:val="2C5FDAF0"/>
    <w:rsid w:val="2CE5858E"/>
    <w:rsid w:val="2D43625B"/>
    <w:rsid w:val="2E3030D8"/>
    <w:rsid w:val="2E5D3DA4"/>
    <w:rsid w:val="2FD74624"/>
    <w:rsid w:val="30BBDF5A"/>
    <w:rsid w:val="30C00D18"/>
    <w:rsid w:val="318CFE5E"/>
    <w:rsid w:val="31D8F772"/>
    <w:rsid w:val="329AF315"/>
    <w:rsid w:val="32C8D1BE"/>
    <w:rsid w:val="33560565"/>
    <w:rsid w:val="33E0AD5B"/>
    <w:rsid w:val="34C5A6D9"/>
    <w:rsid w:val="381FFB0D"/>
    <w:rsid w:val="3842397C"/>
    <w:rsid w:val="388A39E8"/>
    <w:rsid w:val="39034E7C"/>
    <w:rsid w:val="39AE44B9"/>
    <w:rsid w:val="3AA25F2F"/>
    <w:rsid w:val="3E34F44E"/>
    <w:rsid w:val="3F83BB40"/>
    <w:rsid w:val="4081CDC8"/>
    <w:rsid w:val="4127A607"/>
    <w:rsid w:val="41F1C518"/>
    <w:rsid w:val="42B1BC9C"/>
    <w:rsid w:val="42E02B08"/>
    <w:rsid w:val="42E3067A"/>
    <w:rsid w:val="437CF877"/>
    <w:rsid w:val="438AACDC"/>
    <w:rsid w:val="4447B9F1"/>
    <w:rsid w:val="446AC08A"/>
    <w:rsid w:val="44EC579B"/>
    <w:rsid w:val="45289A60"/>
    <w:rsid w:val="466E15F9"/>
    <w:rsid w:val="48458948"/>
    <w:rsid w:val="4BA6820B"/>
    <w:rsid w:val="4D79B519"/>
    <w:rsid w:val="4E25B517"/>
    <w:rsid w:val="4E53E82F"/>
    <w:rsid w:val="50636170"/>
    <w:rsid w:val="50FC55B5"/>
    <w:rsid w:val="52B50D81"/>
    <w:rsid w:val="52E181A1"/>
    <w:rsid w:val="5372B0E1"/>
    <w:rsid w:val="54109FB5"/>
    <w:rsid w:val="5415DC2E"/>
    <w:rsid w:val="55B659D8"/>
    <w:rsid w:val="56791E85"/>
    <w:rsid w:val="56C692E7"/>
    <w:rsid w:val="56D7BB80"/>
    <w:rsid w:val="577E8E4C"/>
    <w:rsid w:val="5859C7C8"/>
    <w:rsid w:val="594118D0"/>
    <w:rsid w:val="5A648136"/>
    <w:rsid w:val="5A7DAF4C"/>
    <w:rsid w:val="5A931B4F"/>
    <w:rsid w:val="5AFECBE9"/>
    <w:rsid w:val="5B7EBA0B"/>
    <w:rsid w:val="5C0D64F6"/>
    <w:rsid w:val="5C706315"/>
    <w:rsid w:val="6047BD69"/>
    <w:rsid w:val="6460EEB9"/>
    <w:rsid w:val="65820709"/>
    <w:rsid w:val="6657DAD7"/>
    <w:rsid w:val="668A0C17"/>
    <w:rsid w:val="6715957D"/>
    <w:rsid w:val="677C68E2"/>
    <w:rsid w:val="6BE07CE4"/>
    <w:rsid w:val="6BF5FE9F"/>
    <w:rsid w:val="6D342770"/>
    <w:rsid w:val="6DD31599"/>
    <w:rsid w:val="6F944750"/>
    <w:rsid w:val="70702192"/>
    <w:rsid w:val="7155638A"/>
    <w:rsid w:val="71C1C2E1"/>
    <w:rsid w:val="72CCD8E0"/>
    <w:rsid w:val="73623462"/>
    <w:rsid w:val="742E51BD"/>
    <w:rsid w:val="746CE70B"/>
    <w:rsid w:val="74C37EE5"/>
    <w:rsid w:val="75950C27"/>
    <w:rsid w:val="76E3CC72"/>
    <w:rsid w:val="76FDC716"/>
    <w:rsid w:val="774DD0C3"/>
    <w:rsid w:val="78B8EDE5"/>
    <w:rsid w:val="790916D6"/>
    <w:rsid w:val="7975AB78"/>
    <w:rsid w:val="79C1DCFA"/>
    <w:rsid w:val="7A4B56DA"/>
    <w:rsid w:val="7B3D2A87"/>
    <w:rsid w:val="7CDB5328"/>
    <w:rsid w:val="7E9E149B"/>
    <w:rsid w:val="7EDBDA22"/>
    <w:rsid w:val="7F434F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190EE"/>
  <w15:docId w15:val="{7D9B316E-4C0F-447D-9AA2-07030DEAD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E31"/>
  </w:style>
  <w:style w:type="paragraph" w:styleId="Heading1">
    <w:name w:val="heading 1"/>
    <w:basedOn w:val="Normal"/>
    <w:next w:val="Normal"/>
    <w:uiPriority w:val="9"/>
    <w:qFormat/>
    <w:pPr>
      <w:keepNext/>
      <w:keepLines/>
      <w:pBdr>
        <w:top w:val="nil"/>
        <w:left w:val="nil"/>
        <w:bottom w:val="nil"/>
        <w:right w:val="nil"/>
        <w:between w:val="nil"/>
      </w:pBdr>
      <w:spacing w:after="0"/>
      <w:ind w:left="1299" w:hanging="10"/>
      <w:outlineLvl w:val="0"/>
    </w:pPr>
    <w:rPr>
      <w:rFonts w:ascii="Cambria" w:eastAsia="Cambria" w:hAnsi="Cambria" w:cs="Cambria"/>
      <w:b/>
      <w:color w:val="000000"/>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0"/>
      <w:ind w:left="1299" w:hanging="10"/>
      <w:outlineLvl w:val="1"/>
    </w:pPr>
    <w:rPr>
      <w:rFonts w:ascii="Cambria" w:eastAsia="Cambria" w:hAnsi="Cambria" w:cs="Cambria"/>
      <w:b/>
      <w:color w:val="00000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E456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6F2"/>
  </w:style>
  <w:style w:type="paragraph" w:styleId="Footer">
    <w:name w:val="footer"/>
    <w:basedOn w:val="Normal"/>
    <w:link w:val="FooterChar"/>
    <w:uiPriority w:val="99"/>
    <w:unhideWhenUsed/>
    <w:rsid w:val="00E456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6F2"/>
  </w:style>
  <w:style w:type="paragraph" w:styleId="ListParagraph">
    <w:name w:val="List Paragraph"/>
    <w:basedOn w:val="Normal"/>
    <w:uiPriority w:val="34"/>
    <w:qFormat/>
    <w:rsid w:val="005C0A77"/>
    <w:pPr>
      <w:ind w:left="720"/>
      <w:contextualSpacing/>
    </w:pPr>
  </w:style>
  <w:style w:type="character" w:styleId="CommentReference">
    <w:name w:val="annotation reference"/>
    <w:basedOn w:val="DefaultParagraphFont"/>
    <w:uiPriority w:val="99"/>
    <w:semiHidden/>
    <w:unhideWhenUsed/>
    <w:rsid w:val="00CE430D"/>
    <w:rPr>
      <w:sz w:val="16"/>
      <w:szCs w:val="16"/>
    </w:rPr>
  </w:style>
  <w:style w:type="paragraph" w:styleId="CommentText">
    <w:name w:val="annotation text"/>
    <w:basedOn w:val="Normal"/>
    <w:link w:val="CommentTextChar"/>
    <w:uiPriority w:val="99"/>
    <w:unhideWhenUsed/>
    <w:rsid w:val="00CE430D"/>
    <w:pPr>
      <w:spacing w:line="240" w:lineRule="auto"/>
    </w:pPr>
    <w:rPr>
      <w:sz w:val="20"/>
      <w:szCs w:val="20"/>
    </w:rPr>
  </w:style>
  <w:style w:type="character" w:customStyle="1" w:styleId="CommentTextChar">
    <w:name w:val="Comment Text Char"/>
    <w:basedOn w:val="DefaultParagraphFont"/>
    <w:link w:val="CommentText"/>
    <w:uiPriority w:val="99"/>
    <w:rsid w:val="00CE430D"/>
    <w:rPr>
      <w:sz w:val="20"/>
      <w:szCs w:val="20"/>
    </w:rPr>
  </w:style>
  <w:style w:type="paragraph" w:styleId="CommentSubject">
    <w:name w:val="annotation subject"/>
    <w:basedOn w:val="CommentText"/>
    <w:next w:val="CommentText"/>
    <w:link w:val="CommentSubjectChar"/>
    <w:uiPriority w:val="99"/>
    <w:semiHidden/>
    <w:unhideWhenUsed/>
    <w:rsid w:val="00CE430D"/>
    <w:rPr>
      <w:b/>
      <w:bCs/>
    </w:rPr>
  </w:style>
  <w:style w:type="character" w:customStyle="1" w:styleId="CommentSubjectChar">
    <w:name w:val="Comment Subject Char"/>
    <w:basedOn w:val="CommentTextChar"/>
    <w:link w:val="CommentSubject"/>
    <w:uiPriority w:val="99"/>
    <w:semiHidden/>
    <w:rsid w:val="00CE430D"/>
    <w:rPr>
      <w:b/>
      <w:bCs/>
      <w:sz w:val="20"/>
      <w:szCs w:val="20"/>
    </w:rPr>
  </w:style>
  <w:style w:type="character" w:styleId="Hyperlink">
    <w:name w:val="Hyperlink"/>
    <w:basedOn w:val="DefaultParagraphFont"/>
    <w:uiPriority w:val="99"/>
    <w:unhideWhenUsed/>
    <w:rsid w:val="00CE430D"/>
    <w:rPr>
      <w:color w:val="0000FF" w:themeColor="hyperlink"/>
      <w:u w:val="single"/>
    </w:rPr>
  </w:style>
  <w:style w:type="character" w:styleId="UnresolvedMention">
    <w:name w:val="Unresolved Mention"/>
    <w:basedOn w:val="DefaultParagraphFont"/>
    <w:uiPriority w:val="99"/>
    <w:semiHidden/>
    <w:unhideWhenUsed/>
    <w:rsid w:val="00CE430D"/>
    <w:rPr>
      <w:color w:val="605E5C"/>
      <w:shd w:val="clear" w:color="auto" w:fill="E1DFDD"/>
    </w:rPr>
  </w:style>
  <w:style w:type="paragraph" w:styleId="Revision">
    <w:name w:val="Revision"/>
    <w:hidden/>
    <w:uiPriority w:val="99"/>
    <w:semiHidden/>
    <w:rsid w:val="000005E1"/>
    <w:pPr>
      <w:spacing w:after="0" w:line="240" w:lineRule="auto"/>
    </w:pPr>
  </w:style>
  <w:style w:type="character" w:styleId="FollowedHyperlink">
    <w:name w:val="FollowedHyperlink"/>
    <w:basedOn w:val="DefaultParagraphFont"/>
    <w:uiPriority w:val="99"/>
    <w:semiHidden/>
    <w:unhideWhenUsed/>
    <w:rsid w:val="00B85C3A"/>
    <w:rPr>
      <w:color w:val="800080" w:themeColor="followedHyperlink"/>
      <w:u w:val="single"/>
    </w:rPr>
  </w:style>
  <w:style w:type="character" w:styleId="Mention">
    <w:name w:val="Mention"/>
    <w:basedOn w:val="DefaultParagraphFont"/>
    <w:uiPriority w:val="99"/>
    <w:unhideWhenUsed/>
    <w:rsid w:val="001E65BF"/>
    <w:rPr>
      <w:color w:val="2B579A"/>
      <w:shd w:val="clear" w:color="auto" w:fill="E1DFDD"/>
    </w:rPr>
  </w:style>
  <w:style w:type="paragraph" w:customStyle="1" w:styleId="paragraph">
    <w:name w:val="paragraph"/>
    <w:basedOn w:val="Normal"/>
    <w:rsid w:val="001F20A1"/>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1F20A1"/>
  </w:style>
  <w:style w:type="character" w:customStyle="1" w:styleId="eop">
    <w:name w:val="eop"/>
    <w:basedOn w:val="DefaultParagraphFont"/>
    <w:rsid w:val="001F2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154019">
      <w:bodyDiv w:val="1"/>
      <w:marLeft w:val="0"/>
      <w:marRight w:val="0"/>
      <w:marTop w:val="0"/>
      <w:marBottom w:val="0"/>
      <w:divBdr>
        <w:top w:val="none" w:sz="0" w:space="0" w:color="auto"/>
        <w:left w:val="none" w:sz="0" w:space="0" w:color="auto"/>
        <w:bottom w:val="none" w:sz="0" w:space="0" w:color="auto"/>
        <w:right w:val="none" w:sz="0" w:space="0" w:color="auto"/>
      </w:divBdr>
    </w:div>
    <w:div w:id="1944147485">
      <w:bodyDiv w:val="1"/>
      <w:marLeft w:val="0"/>
      <w:marRight w:val="0"/>
      <w:marTop w:val="0"/>
      <w:marBottom w:val="0"/>
      <w:divBdr>
        <w:top w:val="none" w:sz="0" w:space="0" w:color="auto"/>
        <w:left w:val="none" w:sz="0" w:space="0" w:color="auto"/>
        <w:bottom w:val="none" w:sz="0" w:space="0" w:color="auto"/>
        <w:right w:val="none" w:sz="0" w:space="0" w:color="auto"/>
      </w:divBdr>
    </w:div>
    <w:div w:id="2127502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tent.carib-export.com/download/applicant-declaration-for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0121E64B-F5C9-B84C-B746-17516674C9D7}">
    <t:Anchor>
      <t:Comment id="1557383597"/>
    </t:Anchor>
    <t:History>
      <t:Event id="{9B107BB6-BA4E-1C4D-A180-CCD6005CBDD8}" time="2026-03-23T03:46:32.091Z">
        <t:Attribution userId="S::lnaut@carib-export.com::58ee8d9d-0909-445d-be06-9e589da43916" userProvider="AD" userName="Leo Naut"/>
        <t:Anchor>
          <t:Comment id="1557383597"/>
        </t:Anchor>
        <t:Create/>
      </t:Event>
      <t:Event id="{FD6C5E8E-0BCB-5641-8BEC-1C9BEDEEB638}" time="2026-03-23T03:46:32.091Z">
        <t:Attribution userId="S::lnaut@carib-export.com::58ee8d9d-0909-445d-be06-9e589da43916" userProvider="AD" userName="Leo Naut"/>
        <t:Anchor>
          <t:Comment id="1557383597"/>
        </t:Anchor>
        <t:Assign userId="S::MAybar@carib-export.com::4718ea27-2be1-4480-8fb0-846ece147cad" userProvider="AD" userName="Michelle Aybar"/>
      </t:Event>
      <t:Event id="{63544A43-F1DB-6345-9F91-EEC4F3B93129}" time="2026-03-23T03:46:32.091Z">
        <t:Attribution userId="S::lnaut@carib-export.com::58ee8d9d-0909-445d-be06-9e589da43916" userProvider="AD" userName="Leo Naut"/>
        <t:Anchor>
          <t:Comment id="1557383597"/>
        </t:Anchor>
        <t:SetTitle title="@Michelle, @Ingrid I suggest you put in the amount we budgeted here. I would suggest we do 10% less than what we budgeted just in case there are any contingencies. "/>
      </t:Event>
      <t:Event id="{B7B97AB5-A6D2-410B-8B02-A4A5D69C2844}" time="2026-03-24T13:55:38.674Z">
        <t:Attribution userId="S::maybar@carib-export.com::4718ea27-2be1-4480-8fb0-846ece147cad" userProvider="AD" userName="Michelle Aybar"/>
        <t:Progress percentComplete="100"/>
      </t:Event>
    </t:History>
  </t:Task>
  <t:Task id="{2BD4E15E-D83B-1A48-97D9-276E21D75E82}">
    <t:Anchor>
      <t:Comment id="1194854294"/>
    </t:Anchor>
    <t:History>
      <t:Event id="{BBE1DC83-7EF7-1B46-9CE0-89727EBB8BA3}" time="2026-03-23T04:40:31.78Z">
        <t:Attribution userId="S::lnaut@carib-export.com::58ee8d9d-0909-445d-be06-9e589da43916" userProvider="AD" userName="Leo Naut"/>
        <t:Anchor>
          <t:Comment id="1194854294"/>
        </t:Anchor>
        <t:Create/>
      </t:Event>
      <t:Event id="{ECF2DF99-0502-B848-A78D-8F1ECEA37AFD}" time="2026-03-23T04:40:31.78Z">
        <t:Attribution userId="S::lnaut@carib-export.com::58ee8d9d-0909-445d-be06-9e589da43916" userProvider="AD" userName="Leo Naut"/>
        <t:Anchor>
          <t:Comment id="1194854294"/>
        </t:Anchor>
        <t:Assign userId="S::MAybar@carib-export.com::4718ea27-2be1-4480-8fb0-846ece147cad" userProvider="AD" userName="Michelle Aybar"/>
      </t:Event>
      <t:Event id="{ECE043D7-B316-704E-B569-8C5FD6F9DD21}" time="2026-03-23T04:40:31.78Z">
        <t:Attribution userId="S::lnaut@carib-export.com::58ee8d9d-0909-445d-be06-9e589da43916" userProvider="AD" userName="Leo Naut"/>
        <t:Anchor>
          <t:Comment id="1194854294"/>
        </t:Anchor>
        <t:SetTitle title="@Michelle please outline what would you like to see in this progress report. One thing that I would want included is a layout draft of the publication."/>
      </t:Event>
      <t:Event id="{80887A80-D431-40DD-96A8-5D7BC24AFE41}" time="2026-03-24T14:37:42.283Z">
        <t:Attribution userId="S::maybar@carib-export.com::4718ea27-2be1-4480-8fb0-846ece147cad" userProvider="AD" userName="Michelle Ayba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2833C8396EEA41A91214FA6F28262D" ma:contentTypeVersion="12" ma:contentTypeDescription="Create a new document." ma:contentTypeScope="" ma:versionID="19fb2f0535ebee4e60b1c19e20f7e4f4">
  <xsd:schema xmlns:xsd="http://www.w3.org/2001/XMLSchema" xmlns:xs="http://www.w3.org/2001/XMLSchema" xmlns:p="http://schemas.microsoft.com/office/2006/metadata/properties" xmlns:ns2="8ed5263b-2d57-4e6f-b5e2-92589832986b" xmlns:ns3="f7421fde-c1ff-4686-aabf-b443670d0147" targetNamespace="http://schemas.microsoft.com/office/2006/metadata/properties" ma:root="true" ma:fieldsID="2a4fa992c10653eaaf2699a936382adc" ns2:_="" ns3:_="">
    <xsd:import namespace="8ed5263b-2d57-4e6f-b5e2-92589832986b"/>
    <xsd:import namespace="f7421fde-c1ff-4686-aabf-b443670d01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5263b-2d57-4e6f-b5e2-9258983298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698964f-ac60-4007-a263-343e51d844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421fde-c1ff-4686-aabf-b443670d014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91a9ff7-3807-4b11-a1cb-c881627423d5}" ma:internalName="TaxCatchAll" ma:showField="CatchAllData" ma:web="f7421fde-c1ff-4686-aabf-b443670d01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7421fde-c1ff-4686-aabf-b443670d0147" xsi:nil="true"/>
    <lcf76f155ced4ddcb4097134ff3c332f xmlns="8ed5263b-2d57-4e6f-b5e2-92589832986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9D74F-A6A6-4C4B-9443-A6836E8E7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5263b-2d57-4e6f-b5e2-92589832986b"/>
    <ds:schemaRef ds:uri="f7421fde-c1ff-4686-aabf-b443670d01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82ECBC-B28F-4EC2-8F2A-CD9194D09373}">
  <ds:schemaRefs>
    <ds:schemaRef ds:uri="http://schemas.microsoft.com/sharepoint/v3/contenttype/forms"/>
  </ds:schemaRefs>
</ds:datastoreItem>
</file>

<file path=customXml/itemProps3.xml><?xml version="1.0" encoding="utf-8"?>
<ds:datastoreItem xmlns:ds="http://schemas.openxmlformats.org/officeDocument/2006/customXml" ds:itemID="{49540388-F5ED-4518-8106-C23EFB633D39}">
  <ds:schemaRefs>
    <ds:schemaRef ds:uri="http://schemas.microsoft.com/office/2006/metadata/properties"/>
    <ds:schemaRef ds:uri="http://schemas.microsoft.com/office/infopath/2007/PartnerControls"/>
    <ds:schemaRef ds:uri="f7421fde-c1ff-4686-aabf-b443670d0147"/>
    <ds:schemaRef ds:uri="8ed5263b-2d57-4e6f-b5e2-92589832986b"/>
  </ds:schemaRefs>
</ds:datastoreItem>
</file>

<file path=customXml/itemProps4.xml><?xml version="1.0" encoding="utf-8"?>
<ds:datastoreItem xmlns:ds="http://schemas.openxmlformats.org/officeDocument/2006/customXml" ds:itemID="{E5C64600-B76E-434E-B84E-711334951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3930</Words>
  <Characters>22406</Characters>
  <Application>Microsoft Office Word</Application>
  <DocSecurity>0</DocSecurity>
  <Lines>186</Lines>
  <Paragraphs>52</Paragraphs>
  <ScaleCrop>false</ScaleCrop>
  <Company/>
  <LinksUpToDate>false</LinksUpToDate>
  <CharactersWithSpaces>26284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Suzette Hudson</dc:creator>
  <cp:keywords/>
  <cp:lastModifiedBy>Laura Ovalle</cp:lastModifiedBy>
  <cp:revision>2</cp:revision>
  <dcterms:created xsi:type="dcterms:W3CDTF">2026-10-15T12:29:00Z</dcterms:created>
  <dcterms:modified xsi:type="dcterms:W3CDTF">2026-10-15T12:29:00Z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0x010100E72833C8396EEA41A91214FA6F28262D</vt:lpwstr>
  </property>
  <property fmtid="{D5CDD505-2E9C-101B-9397-08002B2CF9AE}" pid="3" name="MediaServiceImageTags">
    <vt:lpwstr/>
  </property>
</Properties>
</file>