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2F008" w14:textId="022123C6" w:rsidR="004374B7" w:rsidRPr="0061626E" w:rsidRDefault="004374B7" w:rsidP="0061626E">
      <w:pPr>
        <w:jc w:val="center"/>
        <w:rPr>
          <w:b/>
          <w:bCs/>
          <w:sz w:val="24"/>
          <w:szCs w:val="24"/>
        </w:rPr>
      </w:pPr>
      <w:r w:rsidRPr="0061626E">
        <w:rPr>
          <w:b/>
          <w:bCs/>
          <w:sz w:val="24"/>
          <w:szCs w:val="24"/>
        </w:rPr>
        <w:t>UKTV</w:t>
      </w:r>
      <w:r w:rsidRPr="0061626E">
        <w:rPr>
          <w:b/>
          <w:bCs/>
          <w:spacing w:val="-13"/>
          <w:sz w:val="24"/>
          <w:szCs w:val="24"/>
        </w:rPr>
        <w:t xml:space="preserve"> </w:t>
      </w:r>
      <w:r w:rsidRPr="0061626E">
        <w:rPr>
          <w:b/>
          <w:bCs/>
          <w:sz w:val="24"/>
          <w:szCs w:val="24"/>
        </w:rPr>
        <w:t>Acquisitions</w:t>
      </w:r>
      <w:r w:rsidR="0053701A" w:rsidRPr="0061626E">
        <w:rPr>
          <w:b/>
          <w:bCs/>
          <w:sz w:val="24"/>
          <w:szCs w:val="24"/>
        </w:rPr>
        <w:t xml:space="preserve"> Technical</w:t>
      </w:r>
      <w:r w:rsidRPr="0061626E">
        <w:rPr>
          <w:b/>
          <w:bCs/>
          <w:spacing w:val="-12"/>
          <w:sz w:val="24"/>
          <w:szCs w:val="24"/>
        </w:rPr>
        <w:t xml:space="preserve"> </w:t>
      </w:r>
      <w:r w:rsidRPr="0061626E">
        <w:rPr>
          <w:b/>
          <w:bCs/>
          <w:sz w:val="24"/>
          <w:szCs w:val="24"/>
        </w:rPr>
        <w:t>Delivery</w:t>
      </w:r>
      <w:r w:rsidRPr="0061626E">
        <w:rPr>
          <w:b/>
          <w:bCs/>
          <w:spacing w:val="-9"/>
          <w:sz w:val="24"/>
          <w:szCs w:val="24"/>
        </w:rPr>
        <w:t xml:space="preserve"> </w:t>
      </w:r>
      <w:r w:rsidRPr="0061626E">
        <w:rPr>
          <w:b/>
          <w:bCs/>
          <w:spacing w:val="-2"/>
          <w:sz w:val="24"/>
          <w:szCs w:val="24"/>
        </w:rPr>
        <w:t>Specification</w:t>
      </w:r>
    </w:p>
    <w:p w14:paraId="18CF3A0D" w14:textId="77777777" w:rsidR="004374B7" w:rsidRPr="0061626E" w:rsidRDefault="004374B7" w:rsidP="0061626E">
      <w:pPr>
        <w:rPr>
          <w:sz w:val="20"/>
          <w:szCs w:val="20"/>
        </w:rPr>
      </w:pPr>
    </w:p>
    <w:p w14:paraId="7D4EFFAC" w14:textId="517B8E21" w:rsidR="00D4773D" w:rsidRPr="0061626E" w:rsidRDefault="00D4773D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>Please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note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that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every</w:t>
      </w:r>
      <w:r w:rsidRPr="0061626E">
        <w:rPr>
          <w:spacing w:val="-10"/>
          <w:sz w:val="20"/>
          <w:szCs w:val="20"/>
        </w:rPr>
        <w:t xml:space="preserve"> </w:t>
      </w:r>
      <w:r w:rsidRPr="0061626E">
        <w:rPr>
          <w:sz w:val="20"/>
          <w:szCs w:val="20"/>
        </w:rPr>
        <w:t>programme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submitted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transmission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must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satisfy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an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 xml:space="preserve">Automated Quality Control process specified by UKTV on whose behalf </w:t>
      </w:r>
      <w:r w:rsidR="00C91DF6" w:rsidRPr="0061626E">
        <w:rPr>
          <w:sz w:val="20"/>
          <w:szCs w:val="20"/>
        </w:rPr>
        <w:t>Red Bee Media (</w:t>
      </w:r>
      <w:r w:rsidRPr="0061626E">
        <w:rPr>
          <w:sz w:val="20"/>
          <w:szCs w:val="20"/>
        </w:rPr>
        <w:t>RBM</w:t>
      </w:r>
      <w:r w:rsidR="00C91DF6" w:rsidRPr="0061626E">
        <w:rPr>
          <w:sz w:val="20"/>
          <w:szCs w:val="20"/>
        </w:rPr>
        <w:t>)</w:t>
      </w:r>
      <w:r w:rsidRPr="0061626E">
        <w:rPr>
          <w:sz w:val="20"/>
          <w:szCs w:val="20"/>
        </w:rPr>
        <w:t xml:space="preserve"> are acting. Any programme failing the QC process may be rejected and returned to the supplier for repair. Where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specified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the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supplier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must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adhere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to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the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specific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technical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delivery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requirements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of the broadcaster that form an integral part of the contract.</w:t>
      </w:r>
      <w:r w:rsidRPr="0061626E">
        <w:rPr>
          <w:spacing w:val="40"/>
          <w:sz w:val="20"/>
          <w:szCs w:val="20"/>
        </w:rPr>
        <w:t xml:space="preserve"> </w:t>
      </w:r>
      <w:r w:rsidRPr="0061626E">
        <w:rPr>
          <w:sz w:val="20"/>
          <w:szCs w:val="20"/>
        </w:rPr>
        <w:t xml:space="preserve">If you wish to deliver in any other form than detailed in this </w:t>
      </w:r>
      <w:proofErr w:type="gramStart"/>
      <w:r w:rsidRPr="0061626E">
        <w:rPr>
          <w:sz w:val="20"/>
          <w:szCs w:val="20"/>
        </w:rPr>
        <w:t>document</w:t>
      </w:r>
      <w:proofErr w:type="gramEnd"/>
      <w:r w:rsidRPr="0061626E">
        <w:rPr>
          <w:sz w:val="20"/>
          <w:szCs w:val="20"/>
        </w:rPr>
        <w:t xml:space="preserve"> please contact </w:t>
      </w:r>
      <w:hyperlink r:id="rId7">
        <w:r w:rsidRPr="0061626E">
          <w:rPr>
            <w:color w:val="0070C0"/>
            <w:spacing w:val="-2"/>
            <w:sz w:val="20"/>
            <w:szCs w:val="20"/>
            <w:u w:val="single" w:color="0000FF"/>
          </w:rPr>
          <w:t>uktv.media.prep@redbeemedia.com</w:t>
        </w:r>
      </w:hyperlink>
      <w:r w:rsidRPr="0061626E">
        <w:rPr>
          <w:sz w:val="20"/>
          <w:szCs w:val="20"/>
        </w:rPr>
        <w:t>.</w:t>
      </w:r>
    </w:p>
    <w:p w14:paraId="5AB36F28" w14:textId="77777777" w:rsidR="00D4773D" w:rsidRPr="0061626E" w:rsidRDefault="00D4773D" w:rsidP="0061626E">
      <w:pPr>
        <w:rPr>
          <w:b/>
          <w:bCs/>
          <w:spacing w:val="-2"/>
          <w:sz w:val="20"/>
          <w:szCs w:val="20"/>
        </w:rPr>
      </w:pPr>
    </w:p>
    <w:p w14:paraId="0A37940A" w14:textId="2379D2C2" w:rsidR="002B2630" w:rsidRPr="0061626E" w:rsidRDefault="002B2630" w:rsidP="0061626E">
      <w:pPr>
        <w:rPr>
          <w:b/>
          <w:bCs/>
          <w:spacing w:val="-2"/>
          <w:sz w:val="20"/>
          <w:szCs w:val="20"/>
        </w:rPr>
      </w:pPr>
      <w:r w:rsidRPr="0061626E">
        <w:rPr>
          <w:b/>
          <w:bCs/>
          <w:spacing w:val="-2"/>
          <w:sz w:val="20"/>
          <w:szCs w:val="20"/>
        </w:rPr>
        <w:t>Notification of Delivery of Master Materials</w:t>
      </w:r>
    </w:p>
    <w:p w14:paraId="26686883" w14:textId="77777777" w:rsidR="002B2630" w:rsidRPr="0061626E" w:rsidRDefault="002B2630" w:rsidP="0061626E">
      <w:pPr>
        <w:rPr>
          <w:b/>
          <w:bCs/>
          <w:spacing w:val="-2"/>
          <w:sz w:val="20"/>
          <w:szCs w:val="20"/>
        </w:rPr>
      </w:pPr>
    </w:p>
    <w:p w14:paraId="72DC6ED4" w14:textId="39AA34D7" w:rsidR="002B2630" w:rsidRPr="0061626E" w:rsidRDefault="004374B7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>Once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a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file(s)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has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been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pacing w:val="-2"/>
          <w:sz w:val="20"/>
          <w:szCs w:val="20"/>
        </w:rPr>
        <w:t>delivered to</w:t>
      </w:r>
      <w:r w:rsidR="00EB27C2">
        <w:rPr>
          <w:spacing w:val="-2"/>
          <w:sz w:val="20"/>
          <w:szCs w:val="20"/>
        </w:rPr>
        <w:t xml:space="preserve"> </w:t>
      </w:r>
      <w:r w:rsidRPr="0061626E">
        <w:rPr>
          <w:spacing w:val="-2"/>
          <w:sz w:val="20"/>
          <w:szCs w:val="20"/>
        </w:rPr>
        <w:t>RBM, p</w:t>
      </w:r>
      <w:r w:rsidRPr="0061626E">
        <w:rPr>
          <w:sz w:val="20"/>
          <w:szCs w:val="20"/>
        </w:rPr>
        <w:t>lease send an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email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 xml:space="preserve">notification to </w:t>
      </w:r>
      <w:hyperlink r:id="rId8">
        <w:r w:rsidRPr="0061626E">
          <w:rPr>
            <w:color w:val="0070C0"/>
            <w:spacing w:val="-2"/>
            <w:sz w:val="20"/>
            <w:szCs w:val="20"/>
            <w:u w:val="single" w:color="0000FF"/>
          </w:rPr>
          <w:t>uktv.media.prep@redbeemedia.com</w:t>
        </w:r>
      </w:hyperlink>
      <w:r w:rsidRPr="0061626E">
        <w:rPr>
          <w:color w:val="0070C0"/>
          <w:sz w:val="20"/>
          <w:szCs w:val="20"/>
        </w:rPr>
        <w:t xml:space="preserve"> </w:t>
      </w:r>
      <w:r w:rsidRPr="0061626E">
        <w:rPr>
          <w:sz w:val="20"/>
          <w:szCs w:val="20"/>
        </w:rPr>
        <w:t xml:space="preserve">and </w:t>
      </w:r>
      <w:hyperlink r:id="rId9" w:history="1">
        <w:r w:rsidRPr="0061626E">
          <w:rPr>
            <w:rStyle w:val="Hyperlink"/>
            <w:color w:val="0070C0"/>
            <w:sz w:val="20"/>
            <w:szCs w:val="20"/>
          </w:rPr>
          <w:t>complianceops@uktv.co.uk</w:t>
        </w:r>
      </w:hyperlink>
      <w:r w:rsidRPr="0061626E">
        <w:rPr>
          <w:sz w:val="20"/>
          <w:szCs w:val="20"/>
        </w:rPr>
        <w:t xml:space="preserve"> so they can start coordinating the UKTV workflow</w:t>
      </w:r>
      <w:r w:rsidR="00DE06D9" w:rsidRPr="0061626E">
        <w:rPr>
          <w:sz w:val="20"/>
          <w:szCs w:val="20"/>
        </w:rPr>
        <w:t xml:space="preserve"> process.</w:t>
      </w:r>
    </w:p>
    <w:p w14:paraId="1C74F563" w14:textId="77777777" w:rsidR="002B2630" w:rsidRPr="0061626E" w:rsidRDefault="002B2630" w:rsidP="0061626E">
      <w:pPr>
        <w:jc w:val="both"/>
        <w:rPr>
          <w:sz w:val="20"/>
          <w:szCs w:val="20"/>
        </w:rPr>
      </w:pPr>
    </w:p>
    <w:p w14:paraId="684BD607" w14:textId="0EB511B0" w:rsidR="004374B7" w:rsidRPr="0061626E" w:rsidRDefault="00DE06D9" w:rsidP="0061626E">
      <w:pPr>
        <w:jc w:val="both"/>
        <w:rPr>
          <w:i/>
          <w:iCs/>
          <w:sz w:val="20"/>
          <w:szCs w:val="20"/>
        </w:rPr>
      </w:pPr>
      <w:r w:rsidRPr="0061626E">
        <w:rPr>
          <w:i/>
          <w:iCs/>
          <w:sz w:val="20"/>
          <w:szCs w:val="20"/>
        </w:rPr>
        <w:t>*</w:t>
      </w:r>
      <w:r w:rsidR="00C03A15" w:rsidRPr="0061626E">
        <w:rPr>
          <w:i/>
          <w:iCs/>
          <w:sz w:val="20"/>
          <w:szCs w:val="20"/>
        </w:rPr>
        <w:t>For i</w:t>
      </w:r>
      <w:r w:rsidR="00B53743" w:rsidRPr="0061626E">
        <w:rPr>
          <w:i/>
          <w:iCs/>
          <w:sz w:val="20"/>
          <w:szCs w:val="20"/>
        </w:rPr>
        <w:t xml:space="preserve">nformation on delivery of </w:t>
      </w:r>
      <w:r w:rsidR="004325EA" w:rsidRPr="0061626E">
        <w:rPr>
          <w:i/>
          <w:iCs/>
          <w:sz w:val="20"/>
          <w:szCs w:val="20"/>
        </w:rPr>
        <w:t>S</w:t>
      </w:r>
      <w:r w:rsidR="00353153" w:rsidRPr="0061626E">
        <w:rPr>
          <w:i/>
          <w:iCs/>
          <w:sz w:val="20"/>
          <w:szCs w:val="20"/>
        </w:rPr>
        <w:t>upporting</w:t>
      </w:r>
      <w:r w:rsidR="00C03A15" w:rsidRPr="0061626E">
        <w:rPr>
          <w:i/>
          <w:iCs/>
          <w:sz w:val="20"/>
          <w:szCs w:val="20"/>
        </w:rPr>
        <w:t xml:space="preserve"> </w:t>
      </w:r>
      <w:r w:rsidR="00B53743" w:rsidRPr="0061626E">
        <w:rPr>
          <w:i/>
          <w:iCs/>
          <w:sz w:val="20"/>
          <w:szCs w:val="20"/>
        </w:rPr>
        <w:t>Materials</w:t>
      </w:r>
      <w:r w:rsidR="00C03A15" w:rsidRPr="0061626E">
        <w:rPr>
          <w:i/>
          <w:iCs/>
          <w:sz w:val="20"/>
          <w:szCs w:val="20"/>
        </w:rPr>
        <w:t>, please see the end of this document.</w:t>
      </w:r>
    </w:p>
    <w:p w14:paraId="3FD84D1E" w14:textId="77777777" w:rsidR="001E3F42" w:rsidRPr="0061626E" w:rsidRDefault="001E3F42" w:rsidP="0061626E">
      <w:pPr>
        <w:rPr>
          <w:sz w:val="20"/>
          <w:szCs w:val="20"/>
        </w:rPr>
      </w:pPr>
    </w:p>
    <w:p w14:paraId="26487E2A" w14:textId="4505BD4C" w:rsidR="004374B7" w:rsidRPr="0061626E" w:rsidRDefault="004374B7" w:rsidP="0061626E">
      <w:pPr>
        <w:rPr>
          <w:b/>
          <w:bCs/>
          <w:sz w:val="24"/>
          <w:szCs w:val="24"/>
        </w:rPr>
      </w:pPr>
      <w:r w:rsidRPr="0061626E">
        <w:rPr>
          <w:b/>
          <w:bCs/>
          <w:sz w:val="24"/>
          <w:szCs w:val="24"/>
        </w:rPr>
        <w:t>Technical</w:t>
      </w:r>
      <w:r w:rsidRPr="0061626E">
        <w:rPr>
          <w:b/>
          <w:bCs/>
          <w:spacing w:val="-16"/>
          <w:sz w:val="24"/>
          <w:szCs w:val="24"/>
        </w:rPr>
        <w:t xml:space="preserve"> </w:t>
      </w:r>
      <w:r w:rsidRPr="0061626E">
        <w:rPr>
          <w:b/>
          <w:bCs/>
          <w:sz w:val="24"/>
          <w:szCs w:val="24"/>
        </w:rPr>
        <w:t>Specifications</w:t>
      </w:r>
      <w:r w:rsidR="00615613" w:rsidRPr="0061626E">
        <w:rPr>
          <w:b/>
          <w:bCs/>
          <w:sz w:val="24"/>
          <w:szCs w:val="24"/>
        </w:rPr>
        <w:t xml:space="preserve"> for Master Materials </w:t>
      </w:r>
    </w:p>
    <w:p w14:paraId="461CE015" w14:textId="77777777" w:rsidR="004374B7" w:rsidRPr="0061626E" w:rsidRDefault="004374B7" w:rsidP="0061626E">
      <w:pPr>
        <w:rPr>
          <w:sz w:val="20"/>
          <w:szCs w:val="20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5"/>
        <w:gridCol w:w="2127"/>
        <w:gridCol w:w="2273"/>
        <w:gridCol w:w="2551"/>
      </w:tblGrid>
      <w:tr w:rsidR="004374B7" w:rsidRPr="0061626E" w14:paraId="631CA3EB" w14:textId="77777777" w:rsidTr="007D7C50">
        <w:trPr>
          <w:trHeight w:val="330"/>
        </w:trPr>
        <w:tc>
          <w:tcPr>
            <w:tcW w:w="2225" w:type="dxa"/>
            <w:shd w:val="clear" w:color="auto" w:fill="D9D9D9" w:themeFill="background1" w:themeFillShade="D9"/>
          </w:tcPr>
          <w:p w14:paraId="04C245E0" w14:textId="5F99E42C" w:rsidR="004374B7" w:rsidRPr="0061626E" w:rsidRDefault="004374B7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z w:val="20"/>
                <w:szCs w:val="20"/>
              </w:rPr>
              <w:t>Content</w:t>
            </w:r>
            <w:r w:rsidRPr="0061626E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b/>
                <w:bCs/>
                <w:spacing w:val="-2"/>
                <w:sz w:val="20"/>
                <w:szCs w:val="20"/>
              </w:rPr>
              <w:t>Type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BFF65BD" w14:textId="77777777" w:rsidR="004374B7" w:rsidRPr="0061626E" w:rsidRDefault="004374B7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z w:val="20"/>
                <w:szCs w:val="20"/>
              </w:rPr>
              <w:t>HD</w:t>
            </w:r>
            <w:r w:rsidRPr="0061626E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b/>
                <w:bCs/>
                <w:spacing w:val="-2"/>
                <w:sz w:val="20"/>
                <w:szCs w:val="20"/>
              </w:rPr>
              <w:t>(preferred)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7FEEC272" w14:textId="77777777" w:rsidR="004374B7" w:rsidRPr="0061626E" w:rsidRDefault="004374B7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z w:val="20"/>
                <w:szCs w:val="20"/>
              </w:rPr>
              <w:t>HD</w:t>
            </w:r>
            <w:r w:rsidRPr="0061626E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b/>
                <w:bCs/>
                <w:spacing w:val="-2"/>
                <w:sz w:val="20"/>
                <w:szCs w:val="20"/>
              </w:rPr>
              <w:t>(alternative)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5A697DD" w14:textId="77777777" w:rsidR="004374B7" w:rsidRPr="0061626E" w:rsidRDefault="004374B7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pacing w:val="-5"/>
                <w:sz w:val="20"/>
                <w:szCs w:val="20"/>
              </w:rPr>
              <w:t>SD</w:t>
            </w:r>
          </w:p>
        </w:tc>
      </w:tr>
      <w:tr w:rsidR="004374B7" w:rsidRPr="0061626E" w14:paraId="3E2E4293" w14:textId="77777777" w:rsidTr="007D7C50">
        <w:trPr>
          <w:trHeight w:val="299"/>
        </w:trPr>
        <w:tc>
          <w:tcPr>
            <w:tcW w:w="2225" w:type="dxa"/>
          </w:tcPr>
          <w:p w14:paraId="5CC955C5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Video</w:t>
            </w:r>
            <w:r w:rsidRPr="0061626E">
              <w:rPr>
                <w:spacing w:val="-11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Codec:</w:t>
            </w:r>
          </w:p>
        </w:tc>
        <w:tc>
          <w:tcPr>
            <w:tcW w:w="2127" w:type="dxa"/>
          </w:tcPr>
          <w:p w14:paraId="32EC59E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AVC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Intra</w:t>
            </w:r>
          </w:p>
        </w:tc>
        <w:tc>
          <w:tcPr>
            <w:tcW w:w="2273" w:type="dxa"/>
          </w:tcPr>
          <w:p w14:paraId="3040FB7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XDCAMHD/MPEG</w:t>
            </w:r>
          </w:p>
        </w:tc>
        <w:tc>
          <w:tcPr>
            <w:tcW w:w="2551" w:type="dxa"/>
          </w:tcPr>
          <w:p w14:paraId="47FC895B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IMX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pacing w:val="-5"/>
                <w:sz w:val="20"/>
                <w:szCs w:val="20"/>
              </w:rPr>
              <w:t>50</w:t>
            </w:r>
          </w:p>
        </w:tc>
      </w:tr>
      <w:tr w:rsidR="004374B7" w:rsidRPr="0061626E" w14:paraId="22803918" w14:textId="77777777" w:rsidTr="007D7C50">
        <w:trPr>
          <w:trHeight w:val="301"/>
        </w:trPr>
        <w:tc>
          <w:tcPr>
            <w:tcW w:w="2225" w:type="dxa"/>
          </w:tcPr>
          <w:p w14:paraId="0FBCC511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Stream</w:t>
            </w:r>
            <w:r w:rsidRPr="0061626E">
              <w:rPr>
                <w:spacing w:val="-5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Type:</w:t>
            </w:r>
          </w:p>
        </w:tc>
        <w:tc>
          <w:tcPr>
            <w:tcW w:w="2127" w:type="dxa"/>
          </w:tcPr>
          <w:p w14:paraId="57E0D179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AVCi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pacing w:val="-4"/>
                <w:sz w:val="20"/>
                <w:szCs w:val="20"/>
              </w:rPr>
              <w:t>OP1A</w:t>
            </w:r>
          </w:p>
        </w:tc>
        <w:tc>
          <w:tcPr>
            <w:tcW w:w="2273" w:type="dxa"/>
          </w:tcPr>
          <w:p w14:paraId="66D106EA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XDCAMHD</w:t>
            </w:r>
          </w:p>
        </w:tc>
        <w:tc>
          <w:tcPr>
            <w:tcW w:w="2551" w:type="dxa"/>
          </w:tcPr>
          <w:p w14:paraId="7C0337CA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4"/>
                <w:sz w:val="20"/>
                <w:szCs w:val="20"/>
              </w:rPr>
              <w:t>OP1A</w:t>
            </w:r>
          </w:p>
        </w:tc>
      </w:tr>
      <w:tr w:rsidR="004374B7" w:rsidRPr="0061626E" w14:paraId="38289C99" w14:textId="77777777" w:rsidTr="007D7C50">
        <w:trPr>
          <w:trHeight w:val="297"/>
        </w:trPr>
        <w:tc>
          <w:tcPr>
            <w:tcW w:w="2225" w:type="dxa"/>
          </w:tcPr>
          <w:p w14:paraId="2C1B192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CBR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or</w:t>
            </w:r>
            <w:r w:rsidRPr="0061626E">
              <w:rPr>
                <w:spacing w:val="-4"/>
                <w:sz w:val="20"/>
                <w:szCs w:val="20"/>
              </w:rPr>
              <w:t xml:space="preserve"> VBR:</w:t>
            </w:r>
          </w:p>
        </w:tc>
        <w:tc>
          <w:tcPr>
            <w:tcW w:w="2127" w:type="dxa"/>
          </w:tcPr>
          <w:p w14:paraId="26A18374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CBR</w:t>
            </w:r>
          </w:p>
        </w:tc>
        <w:tc>
          <w:tcPr>
            <w:tcW w:w="2273" w:type="dxa"/>
          </w:tcPr>
          <w:p w14:paraId="1D3CC425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CBR</w:t>
            </w:r>
          </w:p>
        </w:tc>
        <w:tc>
          <w:tcPr>
            <w:tcW w:w="2551" w:type="dxa"/>
          </w:tcPr>
          <w:p w14:paraId="3F3D9276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CBR</w:t>
            </w:r>
          </w:p>
        </w:tc>
      </w:tr>
      <w:tr w:rsidR="004374B7" w:rsidRPr="0061626E" w14:paraId="27693239" w14:textId="77777777" w:rsidTr="007D7C50">
        <w:trPr>
          <w:trHeight w:val="299"/>
        </w:trPr>
        <w:tc>
          <w:tcPr>
            <w:tcW w:w="2225" w:type="dxa"/>
          </w:tcPr>
          <w:p w14:paraId="090C6A5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Average</w:t>
            </w:r>
            <w:r w:rsidRPr="0061626E">
              <w:rPr>
                <w:spacing w:val="-1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Video</w:t>
            </w:r>
            <w:r w:rsidRPr="0061626E">
              <w:rPr>
                <w:spacing w:val="-11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Bit</w:t>
            </w:r>
            <w:r w:rsidRPr="0061626E">
              <w:rPr>
                <w:spacing w:val="-10"/>
                <w:sz w:val="20"/>
                <w:szCs w:val="20"/>
              </w:rPr>
              <w:t xml:space="preserve"> </w:t>
            </w:r>
            <w:r w:rsidRPr="0061626E">
              <w:rPr>
                <w:spacing w:val="-4"/>
                <w:sz w:val="20"/>
                <w:szCs w:val="20"/>
              </w:rPr>
              <w:t>Rate:</w:t>
            </w:r>
          </w:p>
        </w:tc>
        <w:tc>
          <w:tcPr>
            <w:tcW w:w="2127" w:type="dxa"/>
          </w:tcPr>
          <w:p w14:paraId="3C58F78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100000kbps</w:t>
            </w:r>
          </w:p>
        </w:tc>
        <w:tc>
          <w:tcPr>
            <w:tcW w:w="2273" w:type="dxa"/>
          </w:tcPr>
          <w:p w14:paraId="3C1DDBE7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50000kbps</w:t>
            </w:r>
          </w:p>
        </w:tc>
        <w:tc>
          <w:tcPr>
            <w:tcW w:w="2551" w:type="dxa"/>
          </w:tcPr>
          <w:p w14:paraId="6089F42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50000kbps</w:t>
            </w:r>
          </w:p>
        </w:tc>
      </w:tr>
      <w:tr w:rsidR="004374B7" w:rsidRPr="0061626E" w14:paraId="1D7B2B0A" w14:textId="77777777" w:rsidTr="007D7C50">
        <w:trPr>
          <w:trHeight w:val="299"/>
        </w:trPr>
        <w:tc>
          <w:tcPr>
            <w:tcW w:w="2225" w:type="dxa"/>
          </w:tcPr>
          <w:p w14:paraId="09B88050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Chroma Sampling:</w:t>
            </w:r>
          </w:p>
        </w:tc>
        <w:tc>
          <w:tcPr>
            <w:tcW w:w="2127" w:type="dxa"/>
          </w:tcPr>
          <w:p w14:paraId="061F3B1B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422P@HL</w:t>
            </w:r>
          </w:p>
        </w:tc>
        <w:tc>
          <w:tcPr>
            <w:tcW w:w="2273" w:type="dxa"/>
          </w:tcPr>
          <w:p w14:paraId="772B3D91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422P@HL</w:t>
            </w:r>
          </w:p>
        </w:tc>
        <w:tc>
          <w:tcPr>
            <w:tcW w:w="2551" w:type="dxa"/>
          </w:tcPr>
          <w:p w14:paraId="50E5DDCF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422P</w:t>
            </w:r>
            <w:r w:rsidRPr="0061626E">
              <w:rPr>
                <w:spacing w:val="-10"/>
                <w:sz w:val="20"/>
                <w:szCs w:val="20"/>
              </w:rPr>
              <w:t xml:space="preserve"> </w:t>
            </w:r>
            <w:r w:rsidRPr="0061626E">
              <w:rPr>
                <w:spacing w:val="-5"/>
                <w:sz w:val="20"/>
                <w:szCs w:val="20"/>
              </w:rPr>
              <w:t>PAL</w:t>
            </w:r>
          </w:p>
        </w:tc>
      </w:tr>
      <w:tr w:rsidR="004374B7" w:rsidRPr="0061626E" w14:paraId="1FD89127" w14:textId="77777777" w:rsidTr="007D7C50">
        <w:trPr>
          <w:trHeight w:val="308"/>
        </w:trPr>
        <w:tc>
          <w:tcPr>
            <w:tcW w:w="2225" w:type="dxa"/>
          </w:tcPr>
          <w:p w14:paraId="192ED42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Scan</w:t>
            </w:r>
            <w:r w:rsidRPr="0061626E">
              <w:rPr>
                <w:spacing w:val="-8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Type:</w:t>
            </w:r>
          </w:p>
        </w:tc>
        <w:tc>
          <w:tcPr>
            <w:tcW w:w="2127" w:type="dxa"/>
          </w:tcPr>
          <w:p w14:paraId="348CEA5A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MBAFF</w:t>
            </w:r>
          </w:p>
        </w:tc>
        <w:tc>
          <w:tcPr>
            <w:tcW w:w="2273" w:type="dxa"/>
          </w:tcPr>
          <w:p w14:paraId="3E5DAB9F" w14:textId="01D602E6" w:rsidR="004374B7" w:rsidRPr="009D557E" w:rsidRDefault="004374B7" w:rsidP="0061626E">
            <w:pPr>
              <w:rPr>
                <w:sz w:val="20"/>
                <w:szCs w:val="20"/>
              </w:rPr>
            </w:pPr>
            <w:r w:rsidRPr="009D557E">
              <w:rPr>
                <w:spacing w:val="-5"/>
                <w:sz w:val="20"/>
                <w:szCs w:val="20"/>
              </w:rPr>
              <w:t>M3</w:t>
            </w:r>
            <w:r w:rsidR="007D7C50" w:rsidRPr="009D557E">
              <w:rPr>
                <w:spacing w:val="-5"/>
                <w:sz w:val="20"/>
                <w:szCs w:val="20"/>
              </w:rPr>
              <w:t xml:space="preserve"> </w:t>
            </w:r>
            <w:r w:rsidRPr="009D557E">
              <w:rPr>
                <w:spacing w:val="-2"/>
                <w:sz w:val="20"/>
                <w:szCs w:val="20"/>
              </w:rPr>
              <w:t>N12/Interlaced/TFF</w:t>
            </w:r>
          </w:p>
        </w:tc>
        <w:tc>
          <w:tcPr>
            <w:tcW w:w="2551" w:type="dxa"/>
          </w:tcPr>
          <w:p w14:paraId="1DD21767" w14:textId="4379ED49" w:rsidR="004374B7" w:rsidRPr="0061626E" w:rsidRDefault="00F2676B" w:rsidP="0061626E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61626E">
              <w:rPr>
                <w:spacing w:val="-10"/>
                <w:sz w:val="20"/>
                <w:szCs w:val="20"/>
              </w:rPr>
              <w:t>i</w:t>
            </w:r>
            <w:r w:rsidR="004374B7" w:rsidRPr="0061626E">
              <w:rPr>
                <w:spacing w:val="-2"/>
                <w:sz w:val="20"/>
                <w:szCs w:val="20"/>
              </w:rPr>
              <w:t>Frame</w:t>
            </w:r>
            <w:proofErr w:type="spellEnd"/>
            <w:r w:rsidR="004374B7" w:rsidRPr="0061626E">
              <w:rPr>
                <w:spacing w:val="-2"/>
                <w:sz w:val="20"/>
                <w:szCs w:val="20"/>
              </w:rPr>
              <w:t>/Interlaced/TFF</w:t>
            </w:r>
          </w:p>
        </w:tc>
      </w:tr>
      <w:tr w:rsidR="004374B7" w:rsidRPr="0061626E" w14:paraId="3A8BD8F7" w14:textId="77777777" w:rsidTr="007D7C50">
        <w:trPr>
          <w:trHeight w:val="299"/>
        </w:trPr>
        <w:tc>
          <w:tcPr>
            <w:tcW w:w="2225" w:type="dxa"/>
          </w:tcPr>
          <w:p w14:paraId="52454AA0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Frame</w:t>
            </w:r>
            <w:r w:rsidRPr="0061626E">
              <w:rPr>
                <w:spacing w:val="-9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Rate:</w:t>
            </w:r>
          </w:p>
        </w:tc>
        <w:tc>
          <w:tcPr>
            <w:tcW w:w="2127" w:type="dxa"/>
          </w:tcPr>
          <w:p w14:paraId="474CC493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2273" w:type="dxa"/>
          </w:tcPr>
          <w:p w14:paraId="671E1D2F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25</w:t>
            </w:r>
          </w:p>
        </w:tc>
        <w:tc>
          <w:tcPr>
            <w:tcW w:w="2551" w:type="dxa"/>
          </w:tcPr>
          <w:p w14:paraId="09526F7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25</w:t>
            </w:r>
          </w:p>
        </w:tc>
      </w:tr>
      <w:tr w:rsidR="004374B7" w:rsidRPr="0061626E" w14:paraId="3973A757" w14:textId="77777777" w:rsidTr="007D7C50">
        <w:trPr>
          <w:trHeight w:val="297"/>
        </w:trPr>
        <w:tc>
          <w:tcPr>
            <w:tcW w:w="2225" w:type="dxa"/>
          </w:tcPr>
          <w:p w14:paraId="220F4B4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Aspect</w:t>
            </w:r>
            <w:r w:rsidRPr="0061626E">
              <w:rPr>
                <w:spacing w:val="-11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Ratio:</w:t>
            </w:r>
          </w:p>
        </w:tc>
        <w:tc>
          <w:tcPr>
            <w:tcW w:w="2127" w:type="dxa"/>
          </w:tcPr>
          <w:p w14:paraId="3FC8C56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1.78:1</w:t>
            </w:r>
          </w:p>
        </w:tc>
        <w:tc>
          <w:tcPr>
            <w:tcW w:w="2273" w:type="dxa"/>
          </w:tcPr>
          <w:p w14:paraId="144ADB7D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1.78:1</w:t>
            </w:r>
          </w:p>
        </w:tc>
        <w:tc>
          <w:tcPr>
            <w:tcW w:w="2551" w:type="dxa"/>
          </w:tcPr>
          <w:p w14:paraId="16D30BAD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1.78:1/1.33:1</w:t>
            </w:r>
          </w:p>
        </w:tc>
      </w:tr>
      <w:tr w:rsidR="004374B7" w:rsidRPr="0061626E" w14:paraId="168F5FD6" w14:textId="77777777" w:rsidTr="007D7C50">
        <w:trPr>
          <w:trHeight w:val="301"/>
        </w:trPr>
        <w:tc>
          <w:tcPr>
            <w:tcW w:w="2225" w:type="dxa"/>
          </w:tcPr>
          <w:p w14:paraId="24E796FD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Frame</w:t>
            </w:r>
            <w:r w:rsidRPr="0061626E">
              <w:rPr>
                <w:spacing w:val="-9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Size:</w:t>
            </w:r>
          </w:p>
        </w:tc>
        <w:tc>
          <w:tcPr>
            <w:tcW w:w="2127" w:type="dxa"/>
          </w:tcPr>
          <w:p w14:paraId="63982E57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1920x1080</w:t>
            </w:r>
          </w:p>
        </w:tc>
        <w:tc>
          <w:tcPr>
            <w:tcW w:w="2273" w:type="dxa"/>
          </w:tcPr>
          <w:p w14:paraId="6036B5EA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1920x1080</w:t>
            </w:r>
          </w:p>
        </w:tc>
        <w:tc>
          <w:tcPr>
            <w:tcW w:w="2551" w:type="dxa"/>
          </w:tcPr>
          <w:p w14:paraId="2DEDCAF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720x576</w:t>
            </w:r>
          </w:p>
        </w:tc>
      </w:tr>
      <w:tr w:rsidR="004374B7" w:rsidRPr="0061626E" w14:paraId="7E09A088" w14:textId="77777777" w:rsidTr="007D7C50">
        <w:trPr>
          <w:trHeight w:val="300"/>
        </w:trPr>
        <w:tc>
          <w:tcPr>
            <w:tcW w:w="2225" w:type="dxa"/>
          </w:tcPr>
          <w:p w14:paraId="155C57E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Audio</w:t>
            </w:r>
            <w:r w:rsidRPr="0061626E">
              <w:rPr>
                <w:spacing w:val="-10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Codec:</w:t>
            </w:r>
          </w:p>
        </w:tc>
        <w:tc>
          <w:tcPr>
            <w:tcW w:w="2127" w:type="dxa"/>
          </w:tcPr>
          <w:p w14:paraId="12A422FD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PCM</w:t>
            </w:r>
          </w:p>
        </w:tc>
        <w:tc>
          <w:tcPr>
            <w:tcW w:w="2273" w:type="dxa"/>
          </w:tcPr>
          <w:p w14:paraId="3DDF0BF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PCM</w:t>
            </w:r>
          </w:p>
        </w:tc>
        <w:tc>
          <w:tcPr>
            <w:tcW w:w="2551" w:type="dxa"/>
          </w:tcPr>
          <w:p w14:paraId="30DBDF13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PCM</w:t>
            </w:r>
          </w:p>
        </w:tc>
      </w:tr>
      <w:tr w:rsidR="004374B7" w:rsidRPr="0061626E" w14:paraId="6D3517A8" w14:textId="77777777" w:rsidTr="007D7C50">
        <w:trPr>
          <w:trHeight w:val="297"/>
        </w:trPr>
        <w:tc>
          <w:tcPr>
            <w:tcW w:w="2225" w:type="dxa"/>
          </w:tcPr>
          <w:p w14:paraId="5260904B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Audio</w:t>
            </w:r>
            <w:r w:rsidRPr="0061626E">
              <w:rPr>
                <w:spacing w:val="-5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Sample</w:t>
            </w:r>
            <w:r w:rsidRPr="0061626E">
              <w:rPr>
                <w:spacing w:val="1"/>
                <w:sz w:val="20"/>
                <w:szCs w:val="20"/>
              </w:rPr>
              <w:t xml:space="preserve"> </w:t>
            </w:r>
            <w:r w:rsidRPr="0061626E">
              <w:rPr>
                <w:spacing w:val="-4"/>
                <w:sz w:val="20"/>
                <w:szCs w:val="20"/>
              </w:rPr>
              <w:t>Rate:</w:t>
            </w:r>
          </w:p>
        </w:tc>
        <w:tc>
          <w:tcPr>
            <w:tcW w:w="2127" w:type="dxa"/>
          </w:tcPr>
          <w:p w14:paraId="5D8C761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48k</w:t>
            </w:r>
          </w:p>
        </w:tc>
        <w:tc>
          <w:tcPr>
            <w:tcW w:w="2273" w:type="dxa"/>
          </w:tcPr>
          <w:p w14:paraId="709A6EC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48k</w:t>
            </w:r>
          </w:p>
        </w:tc>
        <w:tc>
          <w:tcPr>
            <w:tcW w:w="2551" w:type="dxa"/>
          </w:tcPr>
          <w:p w14:paraId="6F997547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48k</w:t>
            </w:r>
          </w:p>
        </w:tc>
      </w:tr>
      <w:tr w:rsidR="004374B7" w:rsidRPr="0061626E" w14:paraId="15DF1B4F" w14:textId="77777777" w:rsidTr="007D7C50">
        <w:trPr>
          <w:trHeight w:val="299"/>
        </w:trPr>
        <w:tc>
          <w:tcPr>
            <w:tcW w:w="2225" w:type="dxa"/>
          </w:tcPr>
          <w:p w14:paraId="28D97368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Audio</w:t>
            </w:r>
            <w:r w:rsidRPr="0061626E">
              <w:rPr>
                <w:spacing w:val="-8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Bit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Depth:</w:t>
            </w:r>
          </w:p>
        </w:tc>
        <w:tc>
          <w:tcPr>
            <w:tcW w:w="2127" w:type="dxa"/>
          </w:tcPr>
          <w:p w14:paraId="392D1B7F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24b</w:t>
            </w:r>
          </w:p>
        </w:tc>
        <w:tc>
          <w:tcPr>
            <w:tcW w:w="2273" w:type="dxa"/>
          </w:tcPr>
          <w:p w14:paraId="1284B241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24b</w:t>
            </w:r>
          </w:p>
        </w:tc>
        <w:tc>
          <w:tcPr>
            <w:tcW w:w="2551" w:type="dxa"/>
          </w:tcPr>
          <w:p w14:paraId="07B7164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24b</w:t>
            </w:r>
          </w:p>
        </w:tc>
      </w:tr>
      <w:tr w:rsidR="004374B7" w:rsidRPr="0061626E" w14:paraId="547A539B" w14:textId="77777777" w:rsidTr="007D7C50">
        <w:trPr>
          <w:trHeight w:val="299"/>
        </w:trPr>
        <w:tc>
          <w:tcPr>
            <w:tcW w:w="2225" w:type="dxa"/>
          </w:tcPr>
          <w:p w14:paraId="2B2753E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Audio</w:t>
            </w:r>
            <w:r w:rsidRPr="0061626E">
              <w:rPr>
                <w:spacing w:val="-8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Bit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Rate:</w:t>
            </w:r>
          </w:p>
        </w:tc>
        <w:tc>
          <w:tcPr>
            <w:tcW w:w="2127" w:type="dxa"/>
          </w:tcPr>
          <w:p w14:paraId="1ECBAE13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9216kbps</w:t>
            </w:r>
          </w:p>
        </w:tc>
        <w:tc>
          <w:tcPr>
            <w:tcW w:w="2273" w:type="dxa"/>
          </w:tcPr>
          <w:p w14:paraId="06E1D5DD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9216kbps</w:t>
            </w:r>
          </w:p>
        </w:tc>
        <w:tc>
          <w:tcPr>
            <w:tcW w:w="2551" w:type="dxa"/>
          </w:tcPr>
          <w:p w14:paraId="20D6334A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4"/>
                <w:sz w:val="20"/>
                <w:szCs w:val="20"/>
              </w:rPr>
              <w:t>4608</w:t>
            </w:r>
          </w:p>
        </w:tc>
      </w:tr>
      <w:tr w:rsidR="004374B7" w:rsidRPr="0061626E" w14:paraId="79231842" w14:textId="77777777" w:rsidTr="007D7C50">
        <w:trPr>
          <w:trHeight w:val="299"/>
        </w:trPr>
        <w:tc>
          <w:tcPr>
            <w:tcW w:w="2225" w:type="dxa"/>
          </w:tcPr>
          <w:p w14:paraId="73E64436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Audio</w:t>
            </w:r>
            <w:r w:rsidRPr="0061626E">
              <w:rPr>
                <w:spacing w:val="-11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Channels:</w:t>
            </w:r>
          </w:p>
        </w:tc>
        <w:tc>
          <w:tcPr>
            <w:tcW w:w="2127" w:type="dxa"/>
          </w:tcPr>
          <w:p w14:paraId="63D3C2D4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273" w:type="dxa"/>
          </w:tcPr>
          <w:p w14:paraId="4DE6188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F48DBC0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4</w:t>
            </w:r>
          </w:p>
        </w:tc>
      </w:tr>
      <w:tr w:rsidR="004374B7" w:rsidRPr="0061626E" w14:paraId="13BD18AE" w14:textId="77777777" w:rsidTr="007D7C50">
        <w:trPr>
          <w:trHeight w:val="299"/>
        </w:trPr>
        <w:tc>
          <w:tcPr>
            <w:tcW w:w="2225" w:type="dxa"/>
          </w:tcPr>
          <w:p w14:paraId="52668F11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File</w:t>
            </w:r>
            <w:r w:rsidRPr="0061626E">
              <w:rPr>
                <w:spacing w:val="-9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Container:</w:t>
            </w:r>
          </w:p>
        </w:tc>
        <w:tc>
          <w:tcPr>
            <w:tcW w:w="2127" w:type="dxa"/>
          </w:tcPr>
          <w:p w14:paraId="438B5904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MXF/OP1A/</w:t>
            </w:r>
          </w:p>
        </w:tc>
        <w:tc>
          <w:tcPr>
            <w:tcW w:w="2273" w:type="dxa"/>
          </w:tcPr>
          <w:p w14:paraId="53E2C020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XDCAMHD</w:t>
            </w:r>
          </w:p>
        </w:tc>
        <w:tc>
          <w:tcPr>
            <w:tcW w:w="2551" w:type="dxa"/>
          </w:tcPr>
          <w:p w14:paraId="3CF16504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2"/>
                <w:sz w:val="20"/>
                <w:szCs w:val="20"/>
              </w:rPr>
              <w:t>MXF/OP1A/</w:t>
            </w:r>
          </w:p>
        </w:tc>
      </w:tr>
      <w:tr w:rsidR="004374B7" w:rsidRPr="0061626E" w14:paraId="6A2D1FF0" w14:textId="77777777" w:rsidTr="007D7C50">
        <w:trPr>
          <w:trHeight w:val="313"/>
        </w:trPr>
        <w:tc>
          <w:tcPr>
            <w:tcW w:w="2225" w:type="dxa"/>
          </w:tcPr>
          <w:p w14:paraId="586896F6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File</w:t>
            </w:r>
            <w:r w:rsidRPr="0061626E">
              <w:rPr>
                <w:spacing w:val="-8"/>
                <w:sz w:val="20"/>
                <w:szCs w:val="20"/>
              </w:rPr>
              <w:t xml:space="preserve"> </w:t>
            </w:r>
            <w:r w:rsidRPr="0061626E">
              <w:rPr>
                <w:spacing w:val="-2"/>
                <w:sz w:val="20"/>
                <w:szCs w:val="20"/>
              </w:rPr>
              <w:t>Extension:</w:t>
            </w:r>
          </w:p>
        </w:tc>
        <w:tc>
          <w:tcPr>
            <w:tcW w:w="2127" w:type="dxa"/>
          </w:tcPr>
          <w:p w14:paraId="3F744DB5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proofErr w:type="spellStart"/>
            <w:r w:rsidRPr="0061626E">
              <w:rPr>
                <w:spacing w:val="-5"/>
                <w:sz w:val="20"/>
                <w:szCs w:val="20"/>
              </w:rPr>
              <w:t>mxf</w:t>
            </w:r>
            <w:proofErr w:type="spellEnd"/>
          </w:p>
        </w:tc>
        <w:tc>
          <w:tcPr>
            <w:tcW w:w="2273" w:type="dxa"/>
          </w:tcPr>
          <w:p w14:paraId="6BD5F9A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mx</w:t>
            </w:r>
          </w:p>
        </w:tc>
        <w:tc>
          <w:tcPr>
            <w:tcW w:w="2551" w:type="dxa"/>
          </w:tcPr>
          <w:p w14:paraId="0AD6B6BD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proofErr w:type="spellStart"/>
            <w:r w:rsidRPr="0061626E">
              <w:rPr>
                <w:spacing w:val="-5"/>
                <w:sz w:val="20"/>
                <w:szCs w:val="20"/>
              </w:rPr>
              <w:t>mxf</w:t>
            </w:r>
            <w:proofErr w:type="spellEnd"/>
          </w:p>
        </w:tc>
      </w:tr>
    </w:tbl>
    <w:p w14:paraId="5AA926F5" w14:textId="77777777" w:rsidR="004374B7" w:rsidRPr="0061626E" w:rsidRDefault="004374B7" w:rsidP="0061626E">
      <w:pPr>
        <w:rPr>
          <w:sz w:val="20"/>
          <w:szCs w:val="20"/>
        </w:rPr>
      </w:pPr>
    </w:p>
    <w:p w14:paraId="43C7A1B4" w14:textId="207E7936" w:rsidR="004374B7" w:rsidRPr="0061626E" w:rsidRDefault="004374B7" w:rsidP="0061626E">
      <w:pPr>
        <w:jc w:val="both"/>
        <w:rPr>
          <w:b/>
          <w:bCs/>
          <w:spacing w:val="-2"/>
          <w:sz w:val="24"/>
          <w:szCs w:val="24"/>
        </w:rPr>
      </w:pPr>
      <w:r w:rsidRPr="0061626E">
        <w:rPr>
          <w:b/>
          <w:bCs/>
          <w:spacing w:val="-2"/>
          <w:sz w:val="24"/>
          <w:szCs w:val="24"/>
        </w:rPr>
        <w:t>Audio</w:t>
      </w:r>
      <w:r w:rsidRPr="0061626E">
        <w:rPr>
          <w:b/>
          <w:bCs/>
          <w:spacing w:val="-8"/>
          <w:sz w:val="24"/>
          <w:szCs w:val="24"/>
        </w:rPr>
        <w:t xml:space="preserve"> </w:t>
      </w:r>
      <w:r w:rsidRPr="0061626E">
        <w:rPr>
          <w:b/>
          <w:bCs/>
          <w:spacing w:val="-2"/>
          <w:sz w:val="24"/>
          <w:szCs w:val="24"/>
        </w:rPr>
        <w:t>Configuration</w:t>
      </w:r>
    </w:p>
    <w:p w14:paraId="430ED75A" w14:textId="77777777" w:rsidR="00A45153" w:rsidRPr="0061626E" w:rsidRDefault="00A45153" w:rsidP="0061626E">
      <w:pPr>
        <w:rPr>
          <w:sz w:val="20"/>
          <w:szCs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2694"/>
        <w:gridCol w:w="2976"/>
      </w:tblGrid>
      <w:tr w:rsidR="004374B7" w:rsidRPr="0061626E" w14:paraId="6233EEE5" w14:textId="77777777" w:rsidTr="005E5ECB">
        <w:trPr>
          <w:trHeight w:val="294"/>
        </w:trPr>
        <w:tc>
          <w:tcPr>
            <w:tcW w:w="529" w:type="dxa"/>
            <w:shd w:val="clear" w:color="auto" w:fill="D9D9D9" w:themeFill="background1" w:themeFillShade="D9"/>
          </w:tcPr>
          <w:p w14:paraId="7BAD4722" w14:textId="73010B6D" w:rsidR="004374B7" w:rsidRPr="0061626E" w:rsidRDefault="00746EB8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z w:val="20"/>
                <w:szCs w:val="20"/>
              </w:rPr>
              <w:t>Track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18ED5FE" w14:textId="7025305E" w:rsidR="004374B7" w:rsidRPr="0061626E" w:rsidRDefault="00F208D1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pacing w:val="-2"/>
                <w:sz w:val="20"/>
                <w:szCs w:val="20"/>
              </w:rPr>
              <w:t xml:space="preserve">Preferred for Stereo </w:t>
            </w:r>
            <w:r w:rsidR="004374B7" w:rsidRPr="0061626E">
              <w:rPr>
                <w:b/>
                <w:bCs/>
                <w:spacing w:val="-2"/>
                <w:sz w:val="20"/>
                <w:szCs w:val="20"/>
              </w:rPr>
              <w:t>R123:4b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FB447D1" w14:textId="4B1677B4" w:rsidR="004374B7" w:rsidRPr="0061626E" w:rsidRDefault="00F208D1" w:rsidP="0061626E">
            <w:pPr>
              <w:jc w:val="center"/>
              <w:rPr>
                <w:b/>
                <w:bCs/>
                <w:sz w:val="20"/>
                <w:szCs w:val="20"/>
              </w:rPr>
            </w:pPr>
            <w:r w:rsidRPr="0061626E">
              <w:rPr>
                <w:b/>
                <w:bCs/>
                <w:spacing w:val="-2"/>
                <w:sz w:val="20"/>
                <w:szCs w:val="20"/>
              </w:rPr>
              <w:t xml:space="preserve">Preferred for Surround </w:t>
            </w:r>
            <w:r w:rsidR="004374B7" w:rsidRPr="0061626E">
              <w:rPr>
                <w:b/>
                <w:bCs/>
                <w:spacing w:val="-2"/>
                <w:sz w:val="20"/>
                <w:szCs w:val="20"/>
              </w:rPr>
              <w:t>R123:16c</w:t>
            </w:r>
          </w:p>
        </w:tc>
      </w:tr>
      <w:tr w:rsidR="004374B7" w:rsidRPr="0061626E" w14:paraId="17914AF9" w14:textId="77777777" w:rsidTr="005E5ECB">
        <w:trPr>
          <w:trHeight w:val="292"/>
        </w:trPr>
        <w:tc>
          <w:tcPr>
            <w:tcW w:w="529" w:type="dxa"/>
          </w:tcPr>
          <w:p w14:paraId="7D60BC73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032A9240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Final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Mix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L</w:t>
            </w:r>
          </w:p>
        </w:tc>
        <w:tc>
          <w:tcPr>
            <w:tcW w:w="2976" w:type="dxa"/>
          </w:tcPr>
          <w:p w14:paraId="13394824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Final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Mix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L</w:t>
            </w:r>
          </w:p>
        </w:tc>
      </w:tr>
      <w:tr w:rsidR="004374B7" w:rsidRPr="0061626E" w14:paraId="057C432C" w14:textId="77777777" w:rsidTr="005E5ECB">
        <w:trPr>
          <w:trHeight w:val="293"/>
        </w:trPr>
        <w:tc>
          <w:tcPr>
            <w:tcW w:w="529" w:type="dxa"/>
          </w:tcPr>
          <w:p w14:paraId="3BF5FE49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14:paraId="67290977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Final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Mix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R</w:t>
            </w:r>
          </w:p>
        </w:tc>
        <w:tc>
          <w:tcPr>
            <w:tcW w:w="2976" w:type="dxa"/>
          </w:tcPr>
          <w:p w14:paraId="2C5CF6FE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Final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Mix</w:t>
            </w:r>
            <w:r w:rsidRPr="0061626E">
              <w:rPr>
                <w:spacing w:val="-6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R</w:t>
            </w:r>
          </w:p>
        </w:tc>
      </w:tr>
      <w:tr w:rsidR="004374B7" w:rsidRPr="0061626E" w14:paraId="30775305" w14:textId="77777777" w:rsidTr="005E5ECB">
        <w:trPr>
          <w:trHeight w:val="290"/>
        </w:trPr>
        <w:tc>
          <w:tcPr>
            <w:tcW w:w="529" w:type="dxa"/>
          </w:tcPr>
          <w:p w14:paraId="0B299ABF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14:paraId="562247D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M&amp;E</w:t>
            </w:r>
            <w:r w:rsidRPr="0061626E">
              <w:rPr>
                <w:spacing w:val="-2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L</w:t>
            </w:r>
          </w:p>
        </w:tc>
        <w:tc>
          <w:tcPr>
            <w:tcW w:w="2976" w:type="dxa"/>
          </w:tcPr>
          <w:p w14:paraId="7C2B9EC8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M&amp;E</w:t>
            </w:r>
            <w:r w:rsidRPr="0061626E">
              <w:rPr>
                <w:spacing w:val="-2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L</w:t>
            </w:r>
          </w:p>
        </w:tc>
      </w:tr>
      <w:tr w:rsidR="004374B7" w:rsidRPr="0061626E" w14:paraId="0E7AA836" w14:textId="77777777" w:rsidTr="005E5ECB">
        <w:trPr>
          <w:trHeight w:val="294"/>
        </w:trPr>
        <w:tc>
          <w:tcPr>
            <w:tcW w:w="529" w:type="dxa"/>
          </w:tcPr>
          <w:p w14:paraId="6CB8C41A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14:paraId="0747F8C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M&amp;E</w:t>
            </w:r>
            <w:r w:rsidRPr="0061626E">
              <w:rPr>
                <w:spacing w:val="-2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R</w:t>
            </w:r>
          </w:p>
        </w:tc>
        <w:tc>
          <w:tcPr>
            <w:tcW w:w="2976" w:type="dxa"/>
          </w:tcPr>
          <w:p w14:paraId="6F1EDFBF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Stereo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>M&amp;E</w:t>
            </w:r>
            <w:r w:rsidRPr="0061626E">
              <w:rPr>
                <w:spacing w:val="-2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R</w:t>
            </w:r>
          </w:p>
        </w:tc>
      </w:tr>
      <w:tr w:rsidR="004374B7" w:rsidRPr="0061626E" w14:paraId="07F5860F" w14:textId="77777777" w:rsidTr="005E5ECB">
        <w:trPr>
          <w:trHeight w:val="292"/>
        </w:trPr>
        <w:tc>
          <w:tcPr>
            <w:tcW w:w="529" w:type="dxa"/>
          </w:tcPr>
          <w:p w14:paraId="1293E2FB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14:paraId="4E7775F9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7F5B389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Final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 xml:space="preserve">Mix </w:t>
            </w:r>
            <w:r w:rsidRPr="0061626E">
              <w:rPr>
                <w:spacing w:val="-10"/>
                <w:sz w:val="20"/>
                <w:szCs w:val="20"/>
              </w:rPr>
              <w:t>L</w:t>
            </w:r>
          </w:p>
        </w:tc>
      </w:tr>
      <w:tr w:rsidR="004374B7" w:rsidRPr="0061626E" w14:paraId="0B35D9D1" w14:textId="77777777" w:rsidTr="005E5ECB">
        <w:trPr>
          <w:trHeight w:val="292"/>
        </w:trPr>
        <w:tc>
          <w:tcPr>
            <w:tcW w:w="529" w:type="dxa"/>
          </w:tcPr>
          <w:p w14:paraId="7124A784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14:paraId="263B6A64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06D467C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Final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 xml:space="preserve">Mix </w:t>
            </w:r>
            <w:r w:rsidRPr="0061626E">
              <w:rPr>
                <w:spacing w:val="-10"/>
                <w:sz w:val="20"/>
                <w:szCs w:val="20"/>
              </w:rPr>
              <w:t>R</w:t>
            </w:r>
          </w:p>
        </w:tc>
      </w:tr>
      <w:tr w:rsidR="004374B7" w:rsidRPr="0061626E" w14:paraId="394A7AF8" w14:textId="77777777" w:rsidTr="005E5ECB">
        <w:trPr>
          <w:trHeight w:val="292"/>
        </w:trPr>
        <w:tc>
          <w:tcPr>
            <w:tcW w:w="529" w:type="dxa"/>
          </w:tcPr>
          <w:p w14:paraId="2BF1E771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14:paraId="7A489C95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4EAC0BB8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Final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 xml:space="preserve">Mix </w:t>
            </w:r>
            <w:r w:rsidRPr="0061626E">
              <w:rPr>
                <w:spacing w:val="-10"/>
                <w:sz w:val="20"/>
                <w:szCs w:val="20"/>
              </w:rPr>
              <w:t>C</w:t>
            </w:r>
          </w:p>
        </w:tc>
      </w:tr>
      <w:tr w:rsidR="004374B7" w:rsidRPr="0061626E" w14:paraId="54F820B7" w14:textId="77777777" w:rsidTr="005E5ECB">
        <w:trPr>
          <w:trHeight w:val="292"/>
        </w:trPr>
        <w:tc>
          <w:tcPr>
            <w:tcW w:w="529" w:type="dxa"/>
          </w:tcPr>
          <w:p w14:paraId="795C4FDC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14:paraId="6570ADF8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ECEF775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Final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 xml:space="preserve">Mix </w:t>
            </w:r>
            <w:r w:rsidRPr="0061626E">
              <w:rPr>
                <w:spacing w:val="-5"/>
                <w:sz w:val="20"/>
                <w:szCs w:val="20"/>
              </w:rPr>
              <w:t>LFE</w:t>
            </w:r>
          </w:p>
        </w:tc>
      </w:tr>
      <w:tr w:rsidR="004374B7" w:rsidRPr="0061626E" w14:paraId="13F88726" w14:textId="77777777" w:rsidTr="005E5ECB">
        <w:trPr>
          <w:trHeight w:val="292"/>
        </w:trPr>
        <w:tc>
          <w:tcPr>
            <w:tcW w:w="529" w:type="dxa"/>
          </w:tcPr>
          <w:p w14:paraId="4E0BE4D2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14:paraId="39562C0C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39E4A772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Final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 xml:space="preserve">Mix </w:t>
            </w:r>
            <w:r w:rsidRPr="0061626E">
              <w:rPr>
                <w:spacing w:val="-5"/>
                <w:sz w:val="20"/>
                <w:szCs w:val="20"/>
              </w:rPr>
              <w:t>Ls</w:t>
            </w:r>
          </w:p>
        </w:tc>
      </w:tr>
      <w:tr w:rsidR="004374B7" w:rsidRPr="0061626E" w14:paraId="5AC3DDAB" w14:textId="77777777" w:rsidTr="005E5ECB">
        <w:trPr>
          <w:trHeight w:val="292"/>
        </w:trPr>
        <w:tc>
          <w:tcPr>
            <w:tcW w:w="529" w:type="dxa"/>
          </w:tcPr>
          <w:p w14:paraId="40658243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14:paraId="11432CCB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91A232A" w14:textId="7777777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Final</w:t>
            </w:r>
            <w:r w:rsidRPr="0061626E">
              <w:rPr>
                <w:spacing w:val="-7"/>
                <w:sz w:val="20"/>
                <w:szCs w:val="20"/>
              </w:rPr>
              <w:t xml:space="preserve"> </w:t>
            </w:r>
            <w:r w:rsidRPr="0061626E">
              <w:rPr>
                <w:sz w:val="20"/>
                <w:szCs w:val="20"/>
              </w:rPr>
              <w:t xml:space="preserve">Mix </w:t>
            </w:r>
            <w:r w:rsidRPr="0061626E">
              <w:rPr>
                <w:spacing w:val="-5"/>
                <w:sz w:val="20"/>
                <w:szCs w:val="20"/>
              </w:rPr>
              <w:t>Rs</w:t>
            </w:r>
          </w:p>
        </w:tc>
      </w:tr>
      <w:tr w:rsidR="004374B7" w:rsidRPr="0061626E" w14:paraId="7A9AB8EE" w14:textId="77777777" w:rsidTr="005E5ECB">
        <w:trPr>
          <w:trHeight w:val="292"/>
        </w:trPr>
        <w:tc>
          <w:tcPr>
            <w:tcW w:w="529" w:type="dxa"/>
          </w:tcPr>
          <w:p w14:paraId="271BDA0A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14:paraId="72888134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9D1A458" w14:textId="254D7719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M&amp;E</w:t>
            </w:r>
            <w:r w:rsidRPr="0061626E">
              <w:rPr>
                <w:spacing w:val="-4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L</w:t>
            </w:r>
            <w:r w:rsidR="005422A1" w:rsidRPr="0061626E">
              <w:rPr>
                <w:spacing w:val="-10"/>
                <w:sz w:val="20"/>
                <w:szCs w:val="20"/>
              </w:rPr>
              <w:t xml:space="preserve"> </w:t>
            </w:r>
            <w:r w:rsidR="004E2506" w:rsidRPr="0061626E">
              <w:rPr>
                <w:spacing w:val="-10"/>
                <w:sz w:val="20"/>
                <w:szCs w:val="20"/>
              </w:rPr>
              <w:t xml:space="preserve">or </w:t>
            </w:r>
            <w:r w:rsidR="005422A1" w:rsidRPr="0061626E">
              <w:rPr>
                <w:spacing w:val="-10"/>
                <w:sz w:val="20"/>
                <w:szCs w:val="20"/>
              </w:rPr>
              <w:t>Mute</w:t>
            </w:r>
            <w:r w:rsidR="00746EB8" w:rsidRPr="0061626E">
              <w:rPr>
                <w:spacing w:val="-10"/>
                <w:sz w:val="20"/>
                <w:szCs w:val="20"/>
              </w:rPr>
              <w:t>d</w:t>
            </w:r>
          </w:p>
        </w:tc>
      </w:tr>
      <w:tr w:rsidR="004374B7" w:rsidRPr="0061626E" w14:paraId="4870B35D" w14:textId="77777777" w:rsidTr="005E5ECB">
        <w:trPr>
          <w:trHeight w:val="292"/>
        </w:trPr>
        <w:tc>
          <w:tcPr>
            <w:tcW w:w="529" w:type="dxa"/>
          </w:tcPr>
          <w:p w14:paraId="1CB57122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14:paraId="77C1E3C4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44BBBCE" w14:textId="185538ED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M&amp;E</w:t>
            </w:r>
            <w:r w:rsidRPr="0061626E">
              <w:rPr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R</w:t>
            </w:r>
            <w:r w:rsidR="005422A1" w:rsidRPr="0061626E">
              <w:rPr>
                <w:spacing w:val="-10"/>
                <w:sz w:val="20"/>
                <w:szCs w:val="20"/>
              </w:rPr>
              <w:t xml:space="preserve"> </w:t>
            </w:r>
            <w:r w:rsidR="004E2506" w:rsidRPr="0061626E">
              <w:rPr>
                <w:spacing w:val="-10"/>
                <w:sz w:val="20"/>
                <w:szCs w:val="20"/>
              </w:rPr>
              <w:t xml:space="preserve">or </w:t>
            </w:r>
            <w:r w:rsidR="005422A1" w:rsidRPr="0061626E">
              <w:rPr>
                <w:spacing w:val="-10"/>
                <w:sz w:val="20"/>
                <w:szCs w:val="20"/>
              </w:rPr>
              <w:t>Mute</w:t>
            </w:r>
            <w:r w:rsidR="00746EB8" w:rsidRPr="0061626E">
              <w:rPr>
                <w:spacing w:val="-10"/>
                <w:sz w:val="20"/>
                <w:szCs w:val="20"/>
              </w:rPr>
              <w:t>d</w:t>
            </w:r>
          </w:p>
        </w:tc>
      </w:tr>
      <w:tr w:rsidR="004374B7" w:rsidRPr="0061626E" w14:paraId="25E70B80" w14:textId="77777777" w:rsidTr="005E5ECB">
        <w:trPr>
          <w:trHeight w:val="292"/>
        </w:trPr>
        <w:tc>
          <w:tcPr>
            <w:tcW w:w="529" w:type="dxa"/>
          </w:tcPr>
          <w:p w14:paraId="269DD559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14:paraId="100E73A7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577899D" w14:textId="154B6A2D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M&amp;E</w:t>
            </w:r>
            <w:r w:rsidRPr="0061626E">
              <w:rPr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spacing w:val="-10"/>
                <w:sz w:val="20"/>
                <w:szCs w:val="20"/>
              </w:rPr>
              <w:t>C</w:t>
            </w:r>
            <w:r w:rsidR="005422A1" w:rsidRPr="0061626E">
              <w:rPr>
                <w:spacing w:val="-10"/>
                <w:sz w:val="20"/>
                <w:szCs w:val="20"/>
              </w:rPr>
              <w:t xml:space="preserve"> </w:t>
            </w:r>
            <w:r w:rsidR="004E2506" w:rsidRPr="0061626E">
              <w:rPr>
                <w:spacing w:val="-10"/>
                <w:sz w:val="20"/>
                <w:szCs w:val="20"/>
              </w:rPr>
              <w:t xml:space="preserve">or </w:t>
            </w:r>
            <w:r w:rsidR="005422A1" w:rsidRPr="0061626E">
              <w:rPr>
                <w:spacing w:val="-10"/>
                <w:sz w:val="20"/>
                <w:szCs w:val="20"/>
              </w:rPr>
              <w:t>Mute</w:t>
            </w:r>
            <w:r w:rsidR="00746EB8" w:rsidRPr="0061626E">
              <w:rPr>
                <w:spacing w:val="-10"/>
                <w:sz w:val="20"/>
                <w:szCs w:val="20"/>
              </w:rPr>
              <w:t>d</w:t>
            </w:r>
          </w:p>
        </w:tc>
      </w:tr>
      <w:tr w:rsidR="004374B7" w:rsidRPr="0061626E" w14:paraId="211F38B0" w14:textId="77777777" w:rsidTr="005E5ECB">
        <w:trPr>
          <w:trHeight w:val="292"/>
        </w:trPr>
        <w:tc>
          <w:tcPr>
            <w:tcW w:w="529" w:type="dxa"/>
          </w:tcPr>
          <w:p w14:paraId="2BB10192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14:paraId="4096103C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57F9B19A" w14:textId="58BF7AC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M&amp;E</w:t>
            </w:r>
            <w:r w:rsidRPr="0061626E">
              <w:rPr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spacing w:val="-5"/>
                <w:sz w:val="20"/>
                <w:szCs w:val="20"/>
              </w:rPr>
              <w:t>LFE</w:t>
            </w:r>
            <w:r w:rsidR="004E2506" w:rsidRPr="0061626E">
              <w:rPr>
                <w:spacing w:val="-5"/>
                <w:sz w:val="20"/>
                <w:szCs w:val="20"/>
              </w:rPr>
              <w:t xml:space="preserve"> or </w:t>
            </w:r>
            <w:r w:rsidR="003745A6" w:rsidRPr="0061626E">
              <w:rPr>
                <w:spacing w:val="-10"/>
                <w:sz w:val="20"/>
                <w:szCs w:val="20"/>
              </w:rPr>
              <w:t>Mute</w:t>
            </w:r>
            <w:r w:rsidR="00746EB8" w:rsidRPr="0061626E">
              <w:rPr>
                <w:spacing w:val="-10"/>
                <w:sz w:val="20"/>
                <w:szCs w:val="20"/>
              </w:rPr>
              <w:t>d</w:t>
            </w:r>
          </w:p>
        </w:tc>
      </w:tr>
      <w:tr w:rsidR="004374B7" w:rsidRPr="0061626E" w14:paraId="17829D77" w14:textId="77777777" w:rsidTr="005E5ECB">
        <w:trPr>
          <w:trHeight w:val="292"/>
        </w:trPr>
        <w:tc>
          <w:tcPr>
            <w:tcW w:w="529" w:type="dxa"/>
          </w:tcPr>
          <w:p w14:paraId="45CE8650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14:paraId="1F0384C1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6508A3D9" w14:textId="782B9AF7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M&amp;E</w:t>
            </w:r>
            <w:r w:rsidRPr="0061626E">
              <w:rPr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spacing w:val="-5"/>
                <w:sz w:val="20"/>
                <w:szCs w:val="20"/>
              </w:rPr>
              <w:t>Ls</w:t>
            </w:r>
            <w:r w:rsidR="004E2506" w:rsidRPr="0061626E">
              <w:rPr>
                <w:spacing w:val="-5"/>
                <w:sz w:val="20"/>
                <w:szCs w:val="20"/>
              </w:rPr>
              <w:t xml:space="preserve"> or </w:t>
            </w:r>
            <w:r w:rsidR="003745A6" w:rsidRPr="0061626E">
              <w:rPr>
                <w:spacing w:val="-10"/>
                <w:sz w:val="20"/>
                <w:szCs w:val="20"/>
              </w:rPr>
              <w:t>Mute</w:t>
            </w:r>
            <w:r w:rsidR="00746EB8" w:rsidRPr="0061626E">
              <w:rPr>
                <w:spacing w:val="-10"/>
                <w:sz w:val="20"/>
                <w:szCs w:val="20"/>
              </w:rPr>
              <w:t>d</w:t>
            </w:r>
          </w:p>
        </w:tc>
      </w:tr>
      <w:tr w:rsidR="004374B7" w:rsidRPr="0061626E" w14:paraId="3900327F" w14:textId="77777777" w:rsidTr="005E5ECB">
        <w:trPr>
          <w:trHeight w:val="294"/>
        </w:trPr>
        <w:tc>
          <w:tcPr>
            <w:tcW w:w="529" w:type="dxa"/>
          </w:tcPr>
          <w:p w14:paraId="08DFABB6" w14:textId="77777777" w:rsidR="004374B7" w:rsidRPr="0061626E" w:rsidRDefault="004374B7" w:rsidP="0061626E">
            <w:pPr>
              <w:jc w:val="center"/>
              <w:rPr>
                <w:sz w:val="20"/>
                <w:szCs w:val="20"/>
              </w:rPr>
            </w:pPr>
            <w:r w:rsidRPr="0061626E">
              <w:rPr>
                <w:spacing w:val="-5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14:paraId="07CB118E" w14:textId="77777777" w:rsidR="004374B7" w:rsidRPr="0061626E" w:rsidRDefault="004374B7" w:rsidP="0061626E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146D1D0D" w14:textId="5403D590" w:rsidR="004374B7" w:rsidRPr="0061626E" w:rsidRDefault="004374B7" w:rsidP="0061626E">
            <w:pPr>
              <w:rPr>
                <w:sz w:val="20"/>
                <w:szCs w:val="20"/>
              </w:rPr>
            </w:pPr>
            <w:r w:rsidRPr="0061626E">
              <w:rPr>
                <w:sz w:val="20"/>
                <w:szCs w:val="20"/>
              </w:rPr>
              <w:t>5.1 M&amp;E</w:t>
            </w:r>
            <w:r w:rsidRPr="0061626E">
              <w:rPr>
                <w:spacing w:val="-1"/>
                <w:sz w:val="20"/>
                <w:szCs w:val="20"/>
              </w:rPr>
              <w:t xml:space="preserve"> </w:t>
            </w:r>
            <w:r w:rsidRPr="0061626E">
              <w:rPr>
                <w:spacing w:val="-5"/>
                <w:sz w:val="20"/>
                <w:szCs w:val="20"/>
              </w:rPr>
              <w:t>Rs</w:t>
            </w:r>
            <w:r w:rsidR="003745A6" w:rsidRPr="0061626E">
              <w:rPr>
                <w:spacing w:val="-5"/>
                <w:sz w:val="20"/>
                <w:szCs w:val="20"/>
              </w:rPr>
              <w:t xml:space="preserve"> </w:t>
            </w:r>
            <w:r w:rsidR="004E2506" w:rsidRPr="0061626E">
              <w:rPr>
                <w:spacing w:val="-10"/>
                <w:sz w:val="20"/>
                <w:szCs w:val="20"/>
              </w:rPr>
              <w:t xml:space="preserve">or </w:t>
            </w:r>
            <w:r w:rsidR="003745A6" w:rsidRPr="0061626E">
              <w:rPr>
                <w:spacing w:val="-10"/>
                <w:sz w:val="20"/>
                <w:szCs w:val="20"/>
              </w:rPr>
              <w:t>Mute</w:t>
            </w:r>
            <w:r w:rsidR="00746EB8" w:rsidRPr="0061626E">
              <w:rPr>
                <w:spacing w:val="-10"/>
                <w:sz w:val="20"/>
                <w:szCs w:val="20"/>
              </w:rPr>
              <w:t>d</w:t>
            </w:r>
          </w:p>
        </w:tc>
      </w:tr>
    </w:tbl>
    <w:p w14:paraId="6F203233" w14:textId="77777777" w:rsidR="003052F9" w:rsidRDefault="002B2630" w:rsidP="0061626E">
      <w:pPr>
        <w:jc w:val="both"/>
        <w:rPr>
          <w:spacing w:val="-5"/>
          <w:sz w:val="20"/>
          <w:szCs w:val="20"/>
        </w:rPr>
      </w:pPr>
      <w:r w:rsidRPr="0061626E">
        <w:rPr>
          <w:sz w:val="20"/>
          <w:szCs w:val="20"/>
        </w:rPr>
        <w:lastRenderedPageBreak/>
        <w:t>Please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note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that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we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require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audio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channels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1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+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2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>to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be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in Full Stereo</w:t>
      </w:r>
      <w:r w:rsidRPr="0061626E">
        <w:rPr>
          <w:spacing w:val="1"/>
          <w:sz w:val="20"/>
          <w:szCs w:val="20"/>
        </w:rPr>
        <w:t xml:space="preserve"> </w:t>
      </w:r>
      <w:r w:rsidRPr="0061626E">
        <w:rPr>
          <w:spacing w:val="-4"/>
          <w:sz w:val="20"/>
          <w:szCs w:val="20"/>
        </w:rPr>
        <w:t>Mix.</w:t>
      </w:r>
      <w:r w:rsidR="00DE6079"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Dual</w:t>
      </w:r>
      <w:r w:rsidRPr="0061626E">
        <w:rPr>
          <w:spacing w:val="-2"/>
          <w:sz w:val="20"/>
          <w:szCs w:val="20"/>
        </w:rPr>
        <w:t xml:space="preserve"> </w:t>
      </w:r>
      <w:r w:rsidRPr="0061626E">
        <w:rPr>
          <w:sz w:val="20"/>
          <w:szCs w:val="20"/>
        </w:rPr>
        <w:t>Mono audio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>will</w:t>
      </w:r>
      <w:r w:rsidRPr="0061626E">
        <w:rPr>
          <w:spacing w:val="-2"/>
          <w:sz w:val="20"/>
          <w:szCs w:val="20"/>
        </w:rPr>
        <w:t xml:space="preserve"> </w:t>
      </w:r>
      <w:r w:rsidRPr="0061626E">
        <w:rPr>
          <w:sz w:val="20"/>
          <w:szCs w:val="20"/>
        </w:rPr>
        <w:t>be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>rejected and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>only acceptable if Full Stereo Mix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>is</w:t>
      </w:r>
      <w:r w:rsidRPr="0061626E">
        <w:rPr>
          <w:spacing w:val="-2"/>
          <w:sz w:val="20"/>
          <w:szCs w:val="20"/>
        </w:rPr>
        <w:t xml:space="preserve"> </w:t>
      </w:r>
      <w:r w:rsidRPr="0061626E">
        <w:rPr>
          <w:sz w:val="20"/>
          <w:szCs w:val="20"/>
        </w:rPr>
        <w:t>not available for the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asset.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Audio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generated</w:t>
      </w:r>
      <w:r w:rsidRPr="0061626E">
        <w:rPr>
          <w:spacing w:val="-2"/>
          <w:sz w:val="20"/>
          <w:szCs w:val="20"/>
        </w:rPr>
        <w:t xml:space="preserve"> </w:t>
      </w:r>
      <w:r w:rsidRPr="0061626E">
        <w:rPr>
          <w:sz w:val="20"/>
          <w:szCs w:val="20"/>
        </w:rPr>
        <w:t>as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mono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must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be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presented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on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two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phase-coherent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tracks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and flagged as stereo.</w:t>
      </w:r>
      <w:r w:rsidR="00202D51" w:rsidRPr="0061626E">
        <w:rPr>
          <w:spacing w:val="-5"/>
          <w:sz w:val="20"/>
          <w:szCs w:val="20"/>
        </w:rPr>
        <w:t xml:space="preserve"> </w:t>
      </w:r>
    </w:p>
    <w:p w14:paraId="52299099" w14:textId="77777777" w:rsidR="003052F9" w:rsidRDefault="003052F9" w:rsidP="0061626E">
      <w:pPr>
        <w:jc w:val="both"/>
        <w:rPr>
          <w:spacing w:val="-5"/>
          <w:sz w:val="20"/>
          <w:szCs w:val="20"/>
        </w:rPr>
      </w:pPr>
    </w:p>
    <w:p w14:paraId="4F5AE9C8" w14:textId="4132BA80" w:rsidR="004374B7" w:rsidRPr="0061626E" w:rsidRDefault="00DE6079" w:rsidP="0061626E">
      <w:pPr>
        <w:jc w:val="both"/>
        <w:rPr>
          <w:spacing w:val="-5"/>
          <w:sz w:val="20"/>
          <w:szCs w:val="20"/>
        </w:rPr>
      </w:pPr>
      <w:r w:rsidRPr="0061626E">
        <w:rPr>
          <w:sz w:val="20"/>
          <w:szCs w:val="20"/>
        </w:rPr>
        <w:t>Expected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audio</w:t>
      </w:r>
      <w:r w:rsidRPr="0061626E">
        <w:rPr>
          <w:spacing w:val="-10"/>
          <w:sz w:val="20"/>
          <w:szCs w:val="20"/>
        </w:rPr>
        <w:t xml:space="preserve"> </w:t>
      </w:r>
      <w:r w:rsidRPr="0061626E">
        <w:rPr>
          <w:sz w:val="20"/>
          <w:szCs w:val="20"/>
        </w:rPr>
        <w:t>track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configuration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should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be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clearly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identified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on</w:t>
      </w:r>
      <w:r w:rsidRPr="0061626E">
        <w:rPr>
          <w:spacing w:val="-4"/>
          <w:sz w:val="20"/>
          <w:szCs w:val="20"/>
        </w:rPr>
        <w:t xml:space="preserve"> the </w:t>
      </w:r>
      <w:r w:rsidRPr="0061626E">
        <w:rPr>
          <w:sz w:val="20"/>
          <w:szCs w:val="20"/>
        </w:rPr>
        <w:t>clock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5"/>
          <w:sz w:val="20"/>
          <w:szCs w:val="20"/>
        </w:rPr>
        <w:t xml:space="preserve"> digital </w:t>
      </w:r>
      <w:r w:rsidRPr="0061626E">
        <w:rPr>
          <w:sz w:val="20"/>
          <w:szCs w:val="20"/>
        </w:rPr>
        <w:t>file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delivered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content and on the VTR Paperwork for tape delivered content.</w:t>
      </w:r>
    </w:p>
    <w:p w14:paraId="1CAA1CFE" w14:textId="77777777" w:rsidR="004374B7" w:rsidRPr="0061626E" w:rsidRDefault="004374B7" w:rsidP="0061626E">
      <w:pPr>
        <w:jc w:val="both"/>
        <w:rPr>
          <w:sz w:val="20"/>
          <w:szCs w:val="20"/>
        </w:rPr>
      </w:pPr>
    </w:p>
    <w:p w14:paraId="45270687" w14:textId="7261D4C8" w:rsidR="004374B7" w:rsidRPr="0061626E" w:rsidRDefault="004374B7" w:rsidP="0061626E">
      <w:pPr>
        <w:jc w:val="both"/>
        <w:rPr>
          <w:b/>
          <w:bCs/>
          <w:spacing w:val="-2"/>
          <w:sz w:val="20"/>
          <w:szCs w:val="20"/>
        </w:rPr>
      </w:pPr>
      <w:r w:rsidRPr="0061626E">
        <w:rPr>
          <w:b/>
          <w:bCs/>
          <w:spacing w:val="-2"/>
          <w:sz w:val="20"/>
          <w:szCs w:val="20"/>
        </w:rPr>
        <w:t>Line</w:t>
      </w:r>
      <w:r w:rsidR="00B23BC1" w:rsidRPr="0061626E">
        <w:rPr>
          <w:b/>
          <w:bCs/>
          <w:spacing w:val="-2"/>
          <w:sz w:val="20"/>
          <w:szCs w:val="20"/>
        </w:rPr>
        <w:t>-U</w:t>
      </w:r>
      <w:r w:rsidRPr="0061626E">
        <w:rPr>
          <w:b/>
          <w:bCs/>
          <w:spacing w:val="-2"/>
          <w:sz w:val="20"/>
          <w:szCs w:val="20"/>
        </w:rPr>
        <w:t>p</w:t>
      </w:r>
    </w:p>
    <w:p w14:paraId="74454962" w14:textId="77777777" w:rsidR="004374B7" w:rsidRPr="0061626E" w:rsidRDefault="004374B7" w:rsidP="0061626E">
      <w:pPr>
        <w:jc w:val="both"/>
        <w:rPr>
          <w:sz w:val="20"/>
          <w:szCs w:val="20"/>
        </w:rPr>
      </w:pPr>
    </w:p>
    <w:p w14:paraId="211D27FE" w14:textId="6C1BD773" w:rsidR="004374B7" w:rsidRPr="0061626E" w:rsidRDefault="004374B7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>Preference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5"/>
          <w:sz w:val="20"/>
          <w:szCs w:val="20"/>
        </w:rPr>
        <w:t xml:space="preserve"> </w:t>
      </w:r>
      <w:r w:rsidR="00B23BC1" w:rsidRPr="0061626E">
        <w:rPr>
          <w:sz w:val="20"/>
          <w:szCs w:val="20"/>
        </w:rPr>
        <w:t>S</w:t>
      </w:r>
      <w:r w:rsidRPr="0061626E">
        <w:rPr>
          <w:sz w:val="20"/>
          <w:szCs w:val="20"/>
        </w:rPr>
        <w:t>tereo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Line-Up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tone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is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GLITS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at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1kHz for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Final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Mix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and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2kHz for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M&amp;E</w:t>
      </w:r>
      <w:r w:rsidRPr="0061626E">
        <w:rPr>
          <w:spacing w:val="-2"/>
          <w:sz w:val="20"/>
          <w:szCs w:val="20"/>
        </w:rPr>
        <w:t xml:space="preserve"> </w:t>
      </w:r>
      <w:r w:rsidRPr="0061626E">
        <w:rPr>
          <w:sz w:val="20"/>
          <w:szCs w:val="20"/>
        </w:rPr>
        <w:t>at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- 18dBFS (sinusoidal, free of distortion and phase coherent between channels)</w:t>
      </w:r>
      <w:r w:rsidR="004325EA" w:rsidRPr="0061626E">
        <w:rPr>
          <w:sz w:val="20"/>
          <w:szCs w:val="20"/>
        </w:rPr>
        <w:t>.</w:t>
      </w:r>
    </w:p>
    <w:p w14:paraId="4E6C5751" w14:textId="77777777" w:rsidR="004374B7" w:rsidRPr="0061626E" w:rsidRDefault="004374B7" w:rsidP="0061626E">
      <w:pPr>
        <w:jc w:val="both"/>
        <w:rPr>
          <w:sz w:val="20"/>
          <w:szCs w:val="20"/>
        </w:rPr>
      </w:pPr>
    </w:p>
    <w:p w14:paraId="76940A9F" w14:textId="03254C45" w:rsidR="004374B7" w:rsidRPr="0061626E" w:rsidRDefault="004374B7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>Preference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5"/>
          <w:sz w:val="20"/>
          <w:szCs w:val="20"/>
        </w:rPr>
        <w:t xml:space="preserve"> </w:t>
      </w:r>
      <w:r w:rsidR="00B23BC1" w:rsidRPr="0061626E">
        <w:rPr>
          <w:sz w:val="20"/>
          <w:szCs w:val="20"/>
        </w:rPr>
        <w:t>S</w:t>
      </w:r>
      <w:r w:rsidRPr="0061626E">
        <w:rPr>
          <w:sz w:val="20"/>
          <w:szCs w:val="20"/>
        </w:rPr>
        <w:t>urround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Line-Up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tone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is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BLITS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(sinusoidal,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free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of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distortion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and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phase coherent between channels)</w:t>
      </w:r>
      <w:r w:rsidR="004325EA" w:rsidRPr="0061626E">
        <w:rPr>
          <w:sz w:val="20"/>
          <w:szCs w:val="20"/>
        </w:rPr>
        <w:t>.</w:t>
      </w:r>
    </w:p>
    <w:p w14:paraId="28685D50" w14:textId="77777777" w:rsidR="004374B7" w:rsidRPr="0061626E" w:rsidRDefault="004374B7" w:rsidP="0061626E">
      <w:pPr>
        <w:jc w:val="both"/>
        <w:rPr>
          <w:sz w:val="20"/>
          <w:szCs w:val="20"/>
        </w:rPr>
      </w:pPr>
    </w:p>
    <w:p w14:paraId="46D0A11A" w14:textId="77777777" w:rsidR="004374B7" w:rsidRPr="0061626E" w:rsidRDefault="004374B7" w:rsidP="0061626E">
      <w:pPr>
        <w:jc w:val="both"/>
        <w:rPr>
          <w:spacing w:val="-2"/>
          <w:sz w:val="20"/>
          <w:szCs w:val="20"/>
        </w:rPr>
      </w:pPr>
      <w:r w:rsidRPr="0061626E">
        <w:rPr>
          <w:sz w:val="20"/>
          <w:szCs w:val="20"/>
        </w:rPr>
        <w:t>Preference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Video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Line-up</w:t>
      </w:r>
      <w:r w:rsidRPr="0061626E">
        <w:rPr>
          <w:spacing w:val="-1"/>
          <w:sz w:val="20"/>
          <w:szCs w:val="20"/>
        </w:rPr>
        <w:t xml:space="preserve"> </w:t>
      </w:r>
      <w:r w:rsidRPr="0061626E">
        <w:rPr>
          <w:sz w:val="20"/>
          <w:szCs w:val="20"/>
        </w:rPr>
        <w:t>is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for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100%</w:t>
      </w:r>
      <w:r w:rsidRPr="0061626E">
        <w:rPr>
          <w:spacing w:val="-2"/>
          <w:sz w:val="20"/>
          <w:szCs w:val="20"/>
        </w:rPr>
        <w:t xml:space="preserve"> Bars.</w:t>
      </w:r>
    </w:p>
    <w:p w14:paraId="7AFCF043" w14:textId="77777777" w:rsidR="00B23BC1" w:rsidRPr="0061626E" w:rsidRDefault="00B23BC1" w:rsidP="0061626E">
      <w:pPr>
        <w:jc w:val="both"/>
        <w:rPr>
          <w:sz w:val="20"/>
          <w:szCs w:val="20"/>
        </w:rPr>
      </w:pPr>
    </w:p>
    <w:p w14:paraId="549A3CCA" w14:textId="1F77F340" w:rsidR="00B23BC1" w:rsidRPr="0061626E" w:rsidRDefault="00B23BC1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>All files and tapes (Digital Betacam, HDCam or HDCam SR) must include bars, tone and identifying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cloc</w:t>
      </w:r>
      <w:r w:rsidR="004325EA" w:rsidRPr="0061626E">
        <w:rPr>
          <w:sz w:val="20"/>
          <w:szCs w:val="20"/>
        </w:rPr>
        <w:t>k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lead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in.</w:t>
      </w:r>
      <w:r w:rsidRPr="0061626E">
        <w:rPr>
          <w:spacing w:val="-7"/>
          <w:sz w:val="20"/>
          <w:szCs w:val="20"/>
        </w:rPr>
        <w:t xml:space="preserve"> </w:t>
      </w:r>
      <w:r w:rsidRPr="0061626E">
        <w:rPr>
          <w:sz w:val="20"/>
          <w:szCs w:val="20"/>
        </w:rPr>
        <w:t>The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standards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and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references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being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used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must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be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 xml:space="preserve">clearly identified on clock for digital file delivered content and on the VTR Paperwork for tape </w:t>
      </w:r>
      <w:r w:rsidRPr="0061626E">
        <w:rPr>
          <w:spacing w:val="-2"/>
          <w:sz w:val="20"/>
          <w:szCs w:val="20"/>
        </w:rPr>
        <w:t>content.</w:t>
      </w:r>
    </w:p>
    <w:p w14:paraId="4CC13085" w14:textId="77777777" w:rsidR="004374B7" w:rsidRPr="0061626E" w:rsidRDefault="004374B7" w:rsidP="0061626E">
      <w:pPr>
        <w:jc w:val="both"/>
        <w:rPr>
          <w:sz w:val="20"/>
          <w:szCs w:val="20"/>
        </w:rPr>
      </w:pPr>
    </w:p>
    <w:p w14:paraId="706D5846" w14:textId="0A2488C4" w:rsidR="004374B7" w:rsidRPr="0061626E" w:rsidRDefault="004374B7" w:rsidP="0061626E">
      <w:pPr>
        <w:jc w:val="both"/>
        <w:rPr>
          <w:b/>
          <w:bCs/>
          <w:spacing w:val="-2"/>
          <w:sz w:val="20"/>
          <w:szCs w:val="20"/>
        </w:rPr>
      </w:pPr>
      <w:r w:rsidRPr="0061626E">
        <w:rPr>
          <w:b/>
          <w:bCs/>
          <w:sz w:val="20"/>
          <w:szCs w:val="20"/>
        </w:rPr>
        <w:t>Use</w:t>
      </w:r>
      <w:r w:rsidRPr="0061626E">
        <w:rPr>
          <w:b/>
          <w:bCs/>
          <w:spacing w:val="-7"/>
          <w:sz w:val="20"/>
          <w:szCs w:val="20"/>
        </w:rPr>
        <w:t xml:space="preserve"> </w:t>
      </w:r>
      <w:r w:rsidRPr="0061626E">
        <w:rPr>
          <w:b/>
          <w:bCs/>
          <w:sz w:val="20"/>
          <w:szCs w:val="20"/>
        </w:rPr>
        <w:t>of</w:t>
      </w:r>
      <w:r w:rsidRPr="0061626E">
        <w:rPr>
          <w:b/>
          <w:bCs/>
          <w:spacing w:val="-1"/>
          <w:sz w:val="20"/>
          <w:szCs w:val="20"/>
        </w:rPr>
        <w:t xml:space="preserve"> </w:t>
      </w:r>
      <w:r w:rsidRPr="0061626E">
        <w:rPr>
          <w:b/>
          <w:bCs/>
          <w:sz w:val="20"/>
          <w:szCs w:val="20"/>
        </w:rPr>
        <w:t>Non-HD</w:t>
      </w:r>
      <w:r w:rsidRPr="0061626E">
        <w:rPr>
          <w:b/>
          <w:bCs/>
          <w:spacing w:val="-3"/>
          <w:sz w:val="20"/>
          <w:szCs w:val="20"/>
        </w:rPr>
        <w:t xml:space="preserve"> </w:t>
      </w:r>
      <w:r w:rsidRPr="0061626E">
        <w:rPr>
          <w:b/>
          <w:bCs/>
          <w:spacing w:val="-2"/>
          <w:sz w:val="20"/>
          <w:szCs w:val="20"/>
        </w:rPr>
        <w:t>Material</w:t>
      </w:r>
    </w:p>
    <w:p w14:paraId="2057C223" w14:textId="77777777" w:rsidR="004374B7" w:rsidRPr="0061626E" w:rsidRDefault="004374B7" w:rsidP="0061626E">
      <w:pPr>
        <w:jc w:val="both"/>
        <w:rPr>
          <w:sz w:val="20"/>
          <w:szCs w:val="20"/>
        </w:rPr>
      </w:pPr>
    </w:p>
    <w:p w14:paraId="659B11F6" w14:textId="2516948A" w:rsidR="0061626E" w:rsidRPr="0061626E" w:rsidRDefault="004374B7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 xml:space="preserve">Some </w:t>
      </w:r>
      <w:r w:rsidR="00B23BC1" w:rsidRPr="0061626E">
        <w:rPr>
          <w:sz w:val="20"/>
          <w:szCs w:val="20"/>
        </w:rPr>
        <w:t>high-definition</w:t>
      </w:r>
      <w:r w:rsidRPr="0061626E">
        <w:rPr>
          <w:sz w:val="20"/>
          <w:szCs w:val="20"/>
        </w:rPr>
        <w:t xml:space="preserve"> programmes will contain some material from standard definition originals and sources which are not considered to meet HD broadcast standards, such as domestic camcorders. This material is all called ‘non-HD’ in this document. To maintain a high</w:t>
      </w:r>
      <w:r w:rsidRPr="0061626E">
        <w:rPr>
          <w:spacing w:val="-3"/>
          <w:sz w:val="20"/>
          <w:szCs w:val="20"/>
        </w:rPr>
        <w:t xml:space="preserve"> </w:t>
      </w:r>
      <w:r w:rsidRPr="0061626E">
        <w:rPr>
          <w:sz w:val="20"/>
          <w:szCs w:val="20"/>
        </w:rPr>
        <w:t>standard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and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meet</w:t>
      </w:r>
      <w:r w:rsidRPr="0061626E">
        <w:rPr>
          <w:spacing w:val="-8"/>
          <w:sz w:val="20"/>
          <w:szCs w:val="20"/>
        </w:rPr>
        <w:t xml:space="preserve"> </w:t>
      </w:r>
      <w:r w:rsidRPr="0061626E">
        <w:rPr>
          <w:sz w:val="20"/>
          <w:szCs w:val="20"/>
        </w:rPr>
        <w:t>audience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expectations</w:t>
      </w:r>
      <w:r w:rsidRPr="0061626E">
        <w:rPr>
          <w:spacing w:val="-9"/>
          <w:sz w:val="20"/>
          <w:szCs w:val="20"/>
        </w:rPr>
        <w:t xml:space="preserve"> </w:t>
      </w:r>
      <w:r w:rsidRPr="0061626E">
        <w:rPr>
          <w:sz w:val="20"/>
          <w:szCs w:val="20"/>
        </w:rPr>
        <w:t>the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amount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of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non-HD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material</w:t>
      </w:r>
      <w:r w:rsidRPr="0061626E">
        <w:rPr>
          <w:spacing w:val="-4"/>
          <w:sz w:val="20"/>
          <w:szCs w:val="20"/>
        </w:rPr>
        <w:t xml:space="preserve"> </w:t>
      </w:r>
      <w:r w:rsidRPr="0061626E">
        <w:rPr>
          <w:sz w:val="20"/>
          <w:szCs w:val="20"/>
        </w:rPr>
        <w:t>is</w:t>
      </w:r>
      <w:r w:rsidRPr="0061626E">
        <w:rPr>
          <w:spacing w:val="-5"/>
          <w:sz w:val="20"/>
          <w:szCs w:val="20"/>
        </w:rPr>
        <w:t xml:space="preserve"> </w:t>
      </w:r>
      <w:r w:rsidRPr="0061626E">
        <w:rPr>
          <w:sz w:val="20"/>
          <w:szCs w:val="20"/>
        </w:rPr>
        <w:t>limited</w:t>
      </w:r>
      <w:r w:rsidRPr="0061626E">
        <w:rPr>
          <w:spacing w:val="-6"/>
          <w:sz w:val="20"/>
          <w:szCs w:val="20"/>
        </w:rPr>
        <w:t xml:space="preserve"> </w:t>
      </w:r>
      <w:r w:rsidRPr="0061626E">
        <w:rPr>
          <w:sz w:val="20"/>
          <w:szCs w:val="20"/>
        </w:rPr>
        <w:t>to 25% of the programme’s total duration. Non-HD material must not be used for large uninterrupted sections of the programme, unless agreed by the broadcaster. This includes archive material.</w:t>
      </w:r>
    </w:p>
    <w:p w14:paraId="22D36A63" w14:textId="77777777" w:rsidR="0061626E" w:rsidRPr="0061626E" w:rsidRDefault="0061626E" w:rsidP="0061626E">
      <w:pPr>
        <w:jc w:val="both"/>
        <w:rPr>
          <w:sz w:val="20"/>
          <w:szCs w:val="20"/>
        </w:rPr>
      </w:pPr>
    </w:p>
    <w:p w14:paraId="6A3761A8" w14:textId="00700C78" w:rsidR="00C03A15" w:rsidRPr="0061626E" w:rsidRDefault="00A773EF" w:rsidP="0061626E">
      <w:pPr>
        <w:jc w:val="center"/>
        <w:rPr>
          <w:b/>
          <w:bCs/>
          <w:sz w:val="24"/>
          <w:szCs w:val="24"/>
        </w:rPr>
      </w:pPr>
      <w:r w:rsidRPr="0061626E">
        <w:rPr>
          <w:b/>
          <w:bCs/>
          <w:sz w:val="24"/>
          <w:szCs w:val="24"/>
        </w:rPr>
        <w:t>Delivery of</w:t>
      </w:r>
      <w:r w:rsidR="00C03A15" w:rsidRPr="0061626E">
        <w:rPr>
          <w:b/>
          <w:bCs/>
          <w:sz w:val="24"/>
          <w:szCs w:val="24"/>
        </w:rPr>
        <w:t xml:space="preserve"> </w:t>
      </w:r>
      <w:r w:rsidRPr="0061626E">
        <w:rPr>
          <w:b/>
          <w:bCs/>
          <w:sz w:val="24"/>
          <w:szCs w:val="24"/>
        </w:rPr>
        <w:t>Supporting</w:t>
      </w:r>
      <w:r w:rsidR="00C03A15" w:rsidRPr="0061626E">
        <w:rPr>
          <w:b/>
          <w:bCs/>
          <w:sz w:val="24"/>
          <w:szCs w:val="24"/>
        </w:rPr>
        <w:t xml:space="preserve"> Materials</w:t>
      </w:r>
    </w:p>
    <w:p w14:paraId="69AA69C8" w14:textId="77777777" w:rsidR="00C03A15" w:rsidRPr="0061626E" w:rsidRDefault="00C03A15" w:rsidP="0061626E">
      <w:pPr>
        <w:jc w:val="both"/>
        <w:rPr>
          <w:sz w:val="20"/>
          <w:szCs w:val="20"/>
        </w:rPr>
      </w:pPr>
    </w:p>
    <w:p w14:paraId="49A9123F" w14:textId="04C212AD" w:rsidR="00C03A15" w:rsidRPr="0061626E" w:rsidRDefault="00C03A15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</w:rPr>
        <w:t xml:space="preserve">RBM </w:t>
      </w:r>
      <w:r w:rsidRPr="0061626E">
        <w:rPr>
          <w:b/>
          <w:bCs/>
          <w:sz w:val="20"/>
          <w:szCs w:val="20"/>
          <w:u w:val="single"/>
        </w:rPr>
        <w:t>do not</w:t>
      </w:r>
      <w:r w:rsidRPr="0061626E">
        <w:rPr>
          <w:sz w:val="20"/>
          <w:szCs w:val="20"/>
        </w:rPr>
        <w:t xml:space="preserve"> handle the delivery of supporting materials. </w:t>
      </w:r>
      <w:proofErr w:type="gramStart"/>
      <w:r w:rsidRPr="0061626E">
        <w:rPr>
          <w:sz w:val="20"/>
          <w:szCs w:val="20"/>
        </w:rPr>
        <w:t>Instead</w:t>
      </w:r>
      <w:proofErr w:type="gramEnd"/>
      <w:r w:rsidRPr="0061626E">
        <w:rPr>
          <w:b/>
          <w:bCs/>
          <w:sz w:val="20"/>
          <w:szCs w:val="20"/>
        </w:rPr>
        <w:t xml:space="preserve"> </w:t>
      </w:r>
      <w:r w:rsidRPr="0061626E">
        <w:rPr>
          <w:sz w:val="20"/>
          <w:szCs w:val="20"/>
        </w:rPr>
        <w:t>please send supporting materials as instructed below</w:t>
      </w:r>
      <w:r w:rsidR="00353153" w:rsidRPr="0061626E">
        <w:rPr>
          <w:sz w:val="20"/>
          <w:szCs w:val="20"/>
        </w:rPr>
        <w:t xml:space="preserve"> -</w:t>
      </w:r>
    </w:p>
    <w:p w14:paraId="762DC6A3" w14:textId="77777777" w:rsidR="00C03A15" w:rsidRPr="0061626E" w:rsidRDefault="00C03A15" w:rsidP="0061626E">
      <w:pPr>
        <w:jc w:val="both"/>
        <w:rPr>
          <w:sz w:val="20"/>
          <w:szCs w:val="20"/>
        </w:rPr>
      </w:pPr>
    </w:p>
    <w:p w14:paraId="552A4D8E" w14:textId="258457D4" w:rsidR="00C03A15" w:rsidRPr="0061626E" w:rsidRDefault="00C03A15" w:rsidP="0061626E">
      <w:pPr>
        <w:pStyle w:val="ListParagraph"/>
        <w:numPr>
          <w:ilvl w:val="0"/>
          <w:numId w:val="3"/>
        </w:numPr>
        <w:spacing w:after="0"/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61626E">
        <w:rPr>
          <w:rFonts w:ascii="Calibri" w:hAnsi="Calibri" w:cs="Calibri"/>
          <w:b/>
          <w:bCs/>
          <w:sz w:val="20"/>
          <w:szCs w:val="20"/>
        </w:rPr>
        <w:t xml:space="preserve">Episode </w:t>
      </w:r>
      <w:r w:rsidR="00202D51" w:rsidRPr="0061626E">
        <w:rPr>
          <w:rFonts w:ascii="Calibri" w:hAnsi="Calibri" w:cs="Calibri"/>
          <w:b/>
          <w:bCs/>
          <w:sz w:val="20"/>
          <w:szCs w:val="20"/>
        </w:rPr>
        <w:t>R</w:t>
      </w:r>
      <w:r w:rsidRPr="0061626E">
        <w:rPr>
          <w:rFonts w:ascii="Calibri" w:hAnsi="Calibri" w:cs="Calibri"/>
          <w:b/>
          <w:bCs/>
          <w:sz w:val="20"/>
          <w:szCs w:val="20"/>
        </w:rPr>
        <w:t xml:space="preserve">unning </w:t>
      </w:r>
      <w:r w:rsidR="00202D51" w:rsidRPr="0061626E">
        <w:rPr>
          <w:rFonts w:ascii="Calibri" w:hAnsi="Calibri" w:cs="Calibri"/>
          <w:b/>
          <w:bCs/>
          <w:sz w:val="20"/>
          <w:szCs w:val="20"/>
        </w:rPr>
        <w:t>O</w:t>
      </w:r>
      <w:r w:rsidRPr="0061626E">
        <w:rPr>
          <w:rFonts w:ascii="Calibri" w:hAnsi="Calibri" w:cs="Calibri"/>
          <w:b/>
          <w:bCs/>
          <w:sz w:val="20"/>
          <w:szCs w:val="20"/>
        </w:rPr>
        <w:t>rder</w:t>
      </w:r>
      <w:r w:rsidR="00190711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190711" w:rsidRPr="00190711">
        <w:rPr>
          <w:rFonts w:ascii="Calibri" w:hAnsi="Calibri" w:cs="Calibri"/>
          <w:sz w:val="20"/>
          <w:szCs w:val="20"/>
        </w:rPr>
        <w:t>(</w:t>
      </w:r>
      <w:r w:rsidR="00AC0EF5" w:rsidRPr="0061626E">
        <w:rPr>
          <w:rFonts w:ascii="Calibri" w:hAnsi="Calibri" w:cs="Calibri"/>
          <w:sz w:val="20"/>
          <w:szCs w:val="20"/>
        </w:rPr>
        <w:t>e</w:t>
      </w:r>
      <w:r w:rsidRPr="0061626E">
        <w:rPr>
          <w:rFonts w:ascii="Calibri" w:hAnsi="Calibri" w:cs="Calibri"/>
          <w:sz w:val="20"/>
          <w:szCs w:val="20"/>
        </w:rPr>
        <w:t>pisode numbers and titles</w:t>
      </w:r>
      <w:r w:rsidR="00190711">
        <w:rPr>
          <w:rFonts w:ascii="Calibri" w:hAnsi="Calibri" w:cs="Calibri"/>
          <w:sz w:val="20"/>
          <w:szCs w:val="20"/>
        </w:rPr>
        <w:t>) -</w:t>
      </w:r>
    </w:p>
    <w:p w14:paraId="148C8CDB" w14:textId="77777777" w:rsidR="00C03A15" w:rsidRPr="0061626E" w:rsidRDefault="00C03A15" w:rsidP="0061626E">
      <w:pPr>
        <w:jc w:val="both"/>
        <w:rPr>
          <w:color w:val="0070C0"/>
          <w:sz w:val="20"/>
          <w:szCs w:val="20"/>
        </w:rPr>
      </w:pPr>
      <w:hyperlink r:id="rId10" w:history="1">
        <w:r w:rsidRPr="0061626E">
          <w:rPr>
            <w:rStyle w:val="Hyperlink"/>
            <w:color w:val="0070C0"/>
            <w:sz w:val="20"/>
            <w:szCs w:val="20"/>
          </w:rPr>
          <w:t>compliance@uktv.co.uk</w:t>
        </w:r>
      </w:hyperlink>
      <w:r w:rsidRPr="0061626E">
        <w:rPr>
          <w:color w:val="0070C0"/>
          <w:sz w:val="20"/>
          <w:szCs w:val="20"/>
        </w:rPr>
        <w:t xml:space="preserve"> </w:t>
      </w:r>
    </w:p>
    <w:p w14:paraId="6F047AF5" w14:textId="77777777" w:rsidR="00C03A15" w:rsidRPr="0061626E" w:rsidRDefault="00C03A15" w:rsidP="0061626E">
      <w:pPr>
        <w:jc w:val="both"/>
        <w:rPr>
          <w:color w:val="0070C0"/>
          <w:sz w:val="20"/>
          <w:szCs w:val="20"/>
        </w:rPr>
      </w:pPr>
      <w:hyperlink r:id="rId11" w:history="1">
        <w:r w:rsidRPr="0061626E">
          <w:rPr>
            <w:rStyle w:val="Hyperlink"/>
            <w:color w:val="0070C0"/>
            <w:sz w:val="20"/>
            <w:szCs w:val="20"/>
          </w:rPr>
          <w:t>programmingexecutives@uktv.co.uk</w:t>
        </w:r>
      </w:hyperlink>
    </w:p>
    <w:p w14:paraId="19EDFB33" w14:textId="77777777" w:rsidR="00C03A15" w:rsidRPr="0061626E" w:rsidRDefault="00C03A15" w:rsidP="0061626E">
      <w:pPr>
        <w:jc w:val="both"/>
        <w:rPr>
          <w:sz w:val="20"/>
          <w:szCs w:val="20"/>
        </w:rPr>
      </w:pPr>
    </w:p>
    <w:p w14:paraId="59CA801C" w14:textId="77777777" w:rsidR="00C03A15" w:rsidRPr="0061626E" w:rsidRDefault="00C03A15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  <w:lang w:val="en-GB"/>
        </w:rPr>
        <w:t>**Please state in the email the Show and Season the content relates to.</w:t>
      </w:r>
    </w:p>
    <w:p w14:paraId="48A18EEF" w14:textId="77777777" w:rsidR="00C03A15" w:rsidRPr="0061626E" w:rsidRDefault="00C03A15" w:rsidP="0061626E">
      <w:pPr>
        <w:jc w:val="both"/>
        <w:rPr>
          <w:sz w:val="20"/>
          <w:szCs w:val="20"/>
        </w:rPr>
      </w:pPr>
    </w:p>
    <w:p w14:paraId="78F53BB7" w14:textId="3AFA800C" w:rsidR="00C03A15" w:rsidRPr="0061626E" w:rsidRDefault="00C03A15" w:rsidP="0061626E">
      <w:pPr>
        <w:pStyle w:val="ListParagraph"/>
        <w:numPr>
          <w:ilvl w:val="0"/>
          <w:numId w:val="3"/>
        </w:numPr>
        <w:spacing w:after="0"/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61626E">
        <w:rPr>
          <w:rFonts w:ascii="Calibri" w:hAnsi="Calibri" w:cs="Calibri"/>
          <w:b/>
          <w:bCs/>
          <w:sz w:val="20"/>
          <w:szCs w:val="20"/>
        </w:rPr>
        <w:t>Stills / Caption Logs / Synopses / Press Packs</w:t>
      </w:r>
      <w:r w:rsidRPr="0061626E">
        <w:rPr>
          <w:rFonts w:ascii="Calibri" w:hAnsi="Calibri" w:cs="Calibri"/>
          <w:sz w:val="20"/>
          <w:szCs w:val="20"/>
        </w:rPr>
        <w:t xml:space="preserve"> -</w:t>
      </w:r>
    </w:p>
    <w:p w14:paraId="01D08792" w14:textId="4EFDF713" w:rsidR="00C03A15" w:rsidRPr="0061626E" w:rsidRDefault="00C03A15" w:rsidP="0061626E">
      <w:pPr>
        <w:jc w:val="both"/>
        <w:rPr>
          <w:color w:val="0070C0"/>
          <w:sz w:val="20"/>
          <w:szCs w:val="20"/>
        </w:rPr>
      </w:pPr>
      <w:hyperlink r:id="rId12" w:history="1">
        <w:r w:rsidRPr="0061626E">
          <w:rPr>
            <w:rStyle w:val="Hyperlink"/>
            <w:color w:val="0070C0"/>
            <w:sz w:val="20"/>
            <w:szCs w:val="20"/>
          </w:rPr>
          <w:t>frontdesk@uktv.co.uk</w:t>
        </w:r>
      </w:hyperlink>
    </w:p>
    <w:p w14:paraId="37EDA19D" w14:textId="77777777" w:rsidR="00C03A15" w:rsidRPr="0061626E" w:rsidRDefault="00C03A15" w:rsidP="0061626E">
      <w:pPr>
        <w:jc w:val="both"/>
        <w:rPr>
          <w:color w:val="0070C0"/>
          <w:sz w:val="20"/>
          <w:szCs w:val="20"/>
        </w:rPr>
      </w:pPr>
      <w:hyperlink r:id="rId13" w:history="1">
        <w:r w:rsidRPr="0061626E">
          <w:rPr>
            <w:rStyle w:val="Hyperlink"/>
            <w:color w:val="0070C0"/>
            <w:sz w:val="20"/>
            <w:szCs w:val="20"/>
          </w:rPr>
          <w:t>pressoffice@uktv.co.uk</w:t>
        </w:r>
      </w:hyperlink>
      <w:r w:rsidRPr="0061626E">
        <w:rPr>
          <w:color w:val="0070C0"/>
          <w:sz w:val="20"/>
          <w:szCs w:val="20"/>
        </w:rPr>
        <w:t xml:space="preserve"> </w:t>
      </w:r>
    </w:p>
    <w:p w14:paraId="325DD902" w14:textId="77777777" w:rsidR="00C03A15" w:rsidRPr="0061626E" w:rsidRDefault="00C03A15" w:rsidP="0061626E">
      <w:pPr>
        <w:jc w:val="both"/>
        <w:rPr>
          <w:color w:val="0070C0"/>
          <w:sz w:val="20"/>
          <w:szCs w:val="20"/>
        </w:rPr>
      </w:pPr>
      <w:hyperlink r:id="rId14" w:history="1">
        <w:r w:rsidRPr="0061626E">
          <w:rPr>
            <w:rStyle w:val="Hyperlink"/>
            <w:color w:val="0070C0"/>
            <w:sz w:val="20"/>
            <w:szCs w:val="20"/>
          </w:rPr>
          <w:t>creativeproduction@uktv.co.uk</w:t>
        </w:r>
      </w:hyperlink>
    </w:p>
    <w:p w14:paraId="555AEB74" w14:textId="77777777" w:rsidR="00C03A15" w:rsidRPr="0061626E" w:rsidRDefault="00C03A15" w:rsidP="0061626E">
      <w:pPr>
        <w:jc w:val="both"/>
        <w:rPr>
          <w:sz w:val="20"/>
          <w:szCs w:val="20"/>
        </w:rPr>
      </w:pPr>
    </w:p>
    <w:p w14:paraId="1C07B728" w14:textId="77777777" w:rsidR="00C03A15" w:rsidRPr="0061626E" w:rsidRDefault="00C03A15" w:rsidP="0061626E">
      <w:pPr>
        <w:jc w:val="both"/>
        <w:rPr>
          <w:sz w:val="20"/>
          <w:szCs w:val="20"/>
          <w:lang w:val="en-GB"/>
        </w:rPr>
      </w:pPr>
      <w:r w:rsidRPr="0061626E">
        <w:rPr>
          <w:sz w:val="20"/>
          <w:szCs w:val="20"/>
          <w:lang w:val="en-GB"/>
        </w:rPr>
        <w:t>**Please state in the email the Show and Season the content relates to.</w:t>
      </w:r>
    </w:p>
    <w:p w14:paraId="00B7861B" w14:textId="77777777" w:rsidR="00A06E97" w:rsidRPr="0061626E" w:rsidRDefault="00A06E97" w:rsidP="0061626E">
      <w:pPr>
        <w:jc w:val="both"/>
        <w:rPr>
          <w:sz w:val="20"/>
          <w:szCs w:val="20"/>
          <w:lang w:val="en-GB"/>
        </w:rPr>
      </w:pPr>
    </w:p>
    <w:p w14:paraId="0B1AF223" w14:textId="6873807C" w:rsidR="00712161" w:rsidRPr="0061626E" w:rsidRDefault="00A06E97" w:rsidP="0061626E">
      <w:pPr>
        <w:pStyle w:val="ListParagraph"/>
        <w:numPr>
          <w:ilvl w:val="0"/>
          <w:numId w:val="3"/>
        </w:numPr>
        <w:spacing w:after="0"/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61626E">
        <w:rPr>
          <w:rFonts w:ascii="Calibri" w:hAnsi="Calibri" w:cs="Calibri"/>
          <w:b/>
          <w:bCs/>
          <w:sz w:val="20"/>
          <w:szCs w:val="20"/>
        </w:rPr>
        <w:t xml:space="preserve">Music </w:t>
      </w:r>
      <w:r w:rsidR="00712161" w:rsidRPr="0061626E">
        <w:rPr>
          <w:rFonts w:ascii="Calibri" w:hAnsi="Calibri" w:cs="Calibri"/>
          <w:b/>
          <w:bCs/>
          <w:sz w:val="20"/>
          <w:szCs w:val="20"/>
        </w:rPr>
        <w:t>C</w:t>
      </w:r>
      <w:r w:rsidRPr="0061626E">
        <w:rPr>
          <w:rFonts w:ascii="Calibri" w:hAnsi="Calibri" w:cs="Calibri"/>
          <w:b/>
          <w:bCs/>
          <w:sz w:val="20"/>
          <w:szCs w:val="20"/>
        </w:rPr>
        <w:t xml:space="preserve">ue </w:t>
      </w:r>
      <w:r w:rsidR="00712161" w:rsidRPr="0061626E">
        <w:rPr>
          <w:rFonts w:ascii="Calibri" w:hAnsi="Calibri" w:cs="Calibri"/>
          <w:b/>
          <w:bCs/>
          <w:sz w:val="20"/>
          <w:szCs w:val="20"/>
        </w:rPr>
        <w:t>S</w:t>
      </w:r>
      <w:r w:rsidRPr="0061626E">
        <w:rPr>
          <w:rFonts w:ascii="Calibri" w:hAnsi="Calibri" w:cs="Calibri"/>
          <w:b/>
          <w:bCs/>
          <w:sz w:val="20"/>
          <w:szCs w:val="20"/>
        </w:rPr>
        <w:t>heets</w:t>
      </w:r>
      <w:r w:rsidRPr="0061626E">
        <w:rPr>
          <w:rFonts w:ascii="Calibri" w:hAnsi="Calibri" w:cs="Calibri"/>
          <w:sz w:val="20"/>
          <w:szCs w:val="20"/>
        </w:rPr>
        <w:t xml:space="preserve"> </w:t>
      </w:r>
      <w:r w:rsidR="00712161" w:rsidRPr="0061626E">
        <w:rPr>
          <w:rFonts w:ascii="Calibri" w:hAnsi="Calibri" w:cs="Calibri"/>
          <w:sz w:val="20"/>
          <w:szCs w:val="20"/>
        </w:rPr>
        <w:t xml:space="preserve">– </w:t>
      </w:r>
    </w:p>
    <w:p w14:paraId="35A387E3" w14:textId="0301CBDB" w:rsidR="00A06E97" w:rsidRDefault="00712161" w:rsidP="0061626E">
      <w:pPr>
        <w:jc w:val="both"/>
        <w:rPr>
          <w:sz w:val="20"/>
          <w:szCs w:val="20"/>
        </w:rPr>
      </w:pPr>
      <w:hyperlink r:id="rId15" w:history="1">
        <w:r w:rsidRPr="00A06E97">
          <w:rPr>
            <w:rStyle w:val="Hyperlink"/>
            <w:color w:val="0070C0"/>
            <w:sz w:val="20"/>
            <w:szCs w:val="20"/>
          </w:rPr>
          <w:t>uktvmusic@on-music.tv</w:t>
        </w:r>
      </w:hyperlink>
      <w:r w:rsidRPr="0061626E">
        <w:rPr>
          <w:color w:val="0070C0"/>
          <w:sz w:val="20"/>
          <w:szCs w:val="20"/>
        </w:rPr>
        <w:t xml:space="preserve"> </w:t>
      </w:r>
    </w:p>
    <w:p w14:paraId="5D802223" w14:textId="77777777" w:rsidR="00713C3F" w:rsidRPr="0061626E" w:rsidRDefault="00713C3F" w:rsidP="00713C3F">
      <w:pPr>
        <w:jc w:val="both"/>
        <w:rPr>
          <w:color w:val="0070C0"/>
          <w:sz w:val="20"/>
          <w:szCs w:val="20"/>
        </w:rPr>
      </w:pPr>
      <w:hyperlink r:id="rId16" w:history="1">
        <w:r w:rsidRPr="0061626E">
          <w:rPr>
            <w:rStyle w:val="Hyperlink"/>
            <w:color w:val="0070C0"/>
            <w:sz w:val="20"/>
            <w:szCs w:val="20"/>
          </w:rPr>
          <w:t>frontdesk@uktv.co.uk</w:t>
        </w:r>
      </w:hyperlink>
    </w:p>
    <w:p w14:paraId="6F0A303A" w14:textId="77777777" w:rsidR="00C03A15" w:rsidRPr="0061626E" w:rsidRDefault="00C03A15" w:rsidP="0061626E">
      <w:pPr>
        <w:jc w:val="both"/>
        <w:rPr>
          <w:sz w:val="20"/>
          <w:szCs w:val="20"/>
        </w:rPr>
      </w:pPr>
    </w:p>
    <w:p w14:paraId="18FDF11B" w14:textId="77777777" w:rsidR="00712161" w:rsidRPr="0061626E" w:rsidRDefault="00712161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  <w:lang w:val="en-GB"/>
        </w:rPr>
        <w:t>**Please state in the email the Show and Season the content relates to.</w:t>
      </w:r>
    </w:p>
    <w:p w14:paraId="7C31AE70" w14:textId="77777777" w:rsidR="00712161" w:rsidRPr="0061626E" w:rsidRDefault="00712161" w:rsidP="0061626E">
      <w:pPr>
        <w:jc w:val="both"/>
        <w:rPr>
          <w:sz w:val="20"/>
          <w:szCs w:val="20"/>
        </w:rPr>
      </w:pPr>
    </w:p>
    <w:p w14:paraId="26C87826" w14:textId="29075637" w:rsidR="0061626E" w:rsidRPr="0061626E" w:rsidRDefault="00C03A15" w:rsidP="0061626E">
      <w:pPr>
        <w:pStyle w:val="ListParagraph"/>
        <w:numPr>
          <w:ilvl w:val="0"/>
          <w:numId w:val="3"/>
        </w:numPr>
        <w:spacing w:after="0"/>
        <w:ind w:left="142" w:hanging="153"/>
        <w:jc w:val="both"/>
        <w:rPr>
          <w:rFonts w:ascii="Calibri" w:hAnsi="Calibri" w:cs="Calibri"/>
          <w:color w:val="0070C0"/>
          <w:sz w:val="20"/>
          <w:szCs w:val="20"/>
        </w:rPr>
      </w:pPr>
      <w:r w:rsidRPr="0061626E">
        <w:rPr>
          <w:rFonts w:ascii="Calibri" w:hAnsi="Calibri" w:cs="Calibri"/>
          <w:b/>
          <w:bCs/>
          <w:sz w:val="20"/>
          <w:szCs w:val="20"/>
        </w:rPr>
        <w:t>Scripts</w:t>
      </w:r>
      <w:r w:rsidR="004A6AEA" w:rsidRPr="0061626E">
        <w:rPr>
          <w:rFonts w:ascii="Calibri" w:hAnsi="Calibri" w:cs="Calibri"/>
          <w:sz w:val="20"/>
          <w:szCs w:val="20"/>
        </w:rPr>
        <w:t xml:space="preserve"> </w:t>
      </w:r>
      <w:r w:rsidR="0061626E">
        <w:rPr>
          <w:rFonts w:ascii="Calibri" w:hAnsi="Calibri" w:cs="Calibri"/>
          <w:sz w:val="20"/>
          <w:szCs w:val="20"/>
        </w:rPr>
        <w:t>–</w:t>
      </w:r>
    </w:p>
    <w:p w14:paraId="3304054E" w14:textId="3CC131E9" w:rsidR="00C03A15" w:rsidRPr="00EE704C" w:rsidRDefault="00C03A15" w:rsidP="00EE704C">
      <w:pPr>
        <w:ind w:left="-11"/>
        <w:jc w:val="both"/>
        <w:rPr>
          <w:color w:val="0070C0"/>
          <w:sz w:val="20"/>
          <w:szCs w:val="20"/>
        </w:rPr>
      </w:pPr>
      <w:hyperlink r:id="rId17" w:history="1">
        <w:r w:rsidRPr="00EE704C">
          <w:rPr>
            <w:rStyle w:val="Hyperlink"/>
            <w:color w:val="0070C0"/>
            <w:sz w:val="20"/>
            <w:szCs w:val="20"/>
          </w:rPr>
          <w:t>rbm.uk.as.programme.materials@redbeemedia.com</w:t>
        </w:r>
      </w:hyperlink>
      <w:r w:rsidRPr="00EE704C">
        <w:rPr>
          <w:color w:val="0070C0"/>
          <w:sz w:val="20"/>
          <w:szCs w:val="20"/>
        </w:rPr>
        <w:t xml:space="preserve"> </w:t>
      </w:r>
    </w:p>
    <w:p w14:paraId="03DD200C" w14:textId="77777777" w:rsidR="00EE704C" w:rsidRDefault="00EE704C" w:rsidP="0061626E">
      <w:pPr>
        <w:jc w:val="both"/>
        <w:rPr>
          <w:sz w:val="20"/>
          <w:szCs w:val="20"/>
          <w:lang w:val="en-GB"/>
        </w:rPr>
      </w:pPr>
    </w:p>
    <w:p w14:paraId="61175A5F" w14:textId="75EF9968" w:rsidR="00712161" w:rsidRPr="0061626E" w:rsidRDefault="00712161" w:rsidP="0061626E">
      <w:pPr>
        <w:jc w:val="both"/>
        <w:rPr>
          <w:sz w:val="20"/>
          <w:szCs w:val="20"/>
          <w:lang w:val="en-GB"/>
        </w:rPr>
      </w:pPr>
      <w:r w:rsidRPr="0061626E">
        <w:rPr>
          <w:sz w:val="20"/>
          <w:szCs w:val="20"/>
          <w:lang w:val="en-GB"/>
        </w:rPr>
        <w:t>**Please state in the email the Show and Season the content relates to.</w:t>
      </w:r>
    </w:p>
    <w:p w14:paraId="27C91EAB" w14:textId="77777777" w:rsidR="00712161" w:rsidRPr="0061626E" w:rsidRDefault="00712161" w:rsidP="0061626E">
      <w:pPr>
        <w:jc w:val="both"/>
        <w:rPr>
          <w:sz w:val="20"/>
          <w:szCs w:val="20"/>
        </w:rPr>
      </w:pPr>
    </w:p>
    <w:p w14:paraId="5752A28A" w14:textId="1B6988F3" w:rsidR="00C03A15" w:rsidRPr="0061626E" w:rsidRDefault="00C03A15" w:rsidP="0061626E">
      <w:pPr>
        <w:pStyle w:val="ListParagraph"/>
        <w:numPr>
          <w:ilvl w:val="0"/>
          <w:numId w:val="3"/>
        </w:numPr>
        <w:spacing w:after="0"/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61626E">
        <w:rPr>
          <w:rFonts w:ascii="Calibri" w:hAnsi="Calibri" w:cs="Calibri"/>
          <w:b/>
          <w:bCs/>
          <w:sz w:val="20"/>
          <w:szCs w:val="20"/>
        </w:rPr>
        <w:t>Audio Stems</w:t>
      </w:r>
      <w:r w:rsidRPr="0061626E">
        <w:rPr>
          <w:rFonts w:ascii="Calibri" w:hAnsi="Calibri" w:cs="Calibri"/>
          <w:sz w:val="20"/>
          <w:szCs w:val="20"/>
        </w:rPr>
        <w:t xml:space="preserve"> </w:t>
      </w:r>
      <w:r w:rsidR="00D52743" w:rsidRPr="0061626E">
        <w:rPr>
          <w:rFonts w:ascii="Calibri" w:hAnsi="Calibri" w:cs="Calibri"/>
          <w:sz w:val="20"/>
          <w:szCs w:val="20"/>
        </w:rPr>
        <w:t xml:space="preserve">- </w:t>
      </w:r>
      <w:r w:rsidRPr="0061626E">
        <w:rPr>
          <w:rFonts w:ascii="Calibri" w:hAnsi="Calibri" w:cs="Calibri"/>
          <w:sz w:val="20"/>
          <w:szCs w:val="20"/>
        </w:rPr>
        <w:t xml:space="preserve">please upload </w:t>
      </w:r>
      <w:r w:rsidR="006858D8" w:rsidRPr="0061626E">
        <w:rPr>
          <w:rFonts w:ascii="Calibri" w:hAnsi="Calibri" w:cs="Calibri"/>
          <w:sz w:val="20"/>
          <w:szCs w:val="20"/>
        </w:rPr>
        <w:t xml:space="preserve">labelled WAV files </w:t>
      </w:r>
      <w:r w:rsidRPr="0061626E">
        <w:rPr>
          <w:rFonts w:ascii="Calibri" w:hAnsi="Calibri" w:cs="Calibri"/>
          <w:sz w:val="20"/>
          <w:szCs w:val="20"/>
        </w:rPr>
        <w:t>to UKTV</w:t>
      </w:r>
      <w:r w:rsidR="004A6AEA" w:rsidRPr="0061626E">
        <w:rPr>
          <w:rFonts w:ascii="Calibri" w:hAnsi="Calibri" w:cs="Calibri"/>
          <w:sz w:val="20"/>
          <w:szCs w:val="20"/>
        </w:rPr>
        <w:t>’s</w:t>
      </w:r>
      <w:r w:rsidRPr="0061626E">
        <w:rPr>
          <w:rFonts w:ascii="Calibri" w:hAnsi="Calibri" w:cs="Calibri"/>
          <w:sz w:val="20"/>
          <w:szCs w:val="20"/>
        </w:rPr>
        <w:t xml:space="preserve"> </w:t>
      </w:r>
      <w:r w:rsidR="00E26A0B" w:rsidRPr="0061626E">
        <w:rPr>
          <w:rFonts w:ascii="Calibri" w:hAnsi="Calibri" w:cs="Calibri"/>
          <w:sz w:val="20"/>
          <w:szCs w:val="20"/>
        </w:rPr>
        <w:t xml:space="preserve">Aspera folder </w:t>
      </w:r>
      <w:r w:rsidR="004A6AEA" w:rsidRPr="0061626E">
        <w:rPr>
          <w:rFonts w:ascii="Calibri" w:hAnsi="Calibri" w:cs="Calibri"/>
          <w:sz w:val="20"/>
          <w:szCs w:val="20"/>
          <w:lang w:val="en-US"/>
        </w:rPr>
        <w:t>(</w:t>
      </w:r>
      <w:r w:rsidR="006858D8" w:rsidRPr="0061626E">
        <w:rPr>
          <w:rFonts w:ascii="Calibri" w:hAnsi="Calibri" w:cs="Calibri"/>
          <w:sz w:val="20"/>
          <w:szCs w:val="20"/>
          <w:lang w:val="en-US"/>
        </w:rPr>
        <w:t xml:space="preserve">files </w:t>
      </w:r>
      <w:r w:rsidR="004A6AEA" w:rsidRPr="0061626E">
        <w:rPr>
          <w:rFonts w:ascii="Calibri" w:hAnsi="Calibri" w:cs="Calibri"/>
          <w:sz w:val="20"/>
          <w:szCs w:val="20"/>
          <w:lang w:val="en-US"/>
        </w:rPr>
        <w:t>can be zipped up into a package)</w:t>
      </w:r>
      <w:r w:rsidR="00D52743" w:rsidRPr="0061626E">
        <w:rPr>
          <w:rFonts w:ascii="Calibri" w:hAnsi="Calibri" w:cs="Calibri"/>
          <w:sz w:val="20"/>
          <w:szCs w:val="20"/>
          <w:lang w:val="en-US"/>
        </w:rPr>
        <w:t>.</w:t>
      </w:r>
    </w:p>
    <w:p w14:paraId="7D4146C2" w14:textId="77777777" w:rsidR="00EE704C" w:rsidRDefault="00EE704C" w:rsidP="0061626E">
      <w:pPr>
        <w:jc w:val="both"/>
        <w:rPr>
          <w:color w:val="0070C0"/>
          <w:sz w:val="20"/>
          <w:szCs w:val="20"/>
        </w:rPr>
      </w:pPr>
    </w:p>
    <w:p w14:paraId="5F78240B" w14:textId="29F38607" w:rsidR="00C03A15" w:rsidRPr="0061626E" w:rsidRDefault="00EE704C" w:rsidP="0061626E">
      <w:pPr>
        <w:jc w:val="both"/>
        <w:rPr>
          <w:color w:val="0070C0"/>
          <w:sz w:val="20"/>
          <w:szCs w:val="20"/>
        </w:rPr>
      </w:pPr>
      <w:hyperlink r:id="rId18" w:history="1">
        <w:r w:rsidRPr="001F0F64">
          <w:rPr>
            <w:rStyle w:val="Hyperlink"/>
            <w:sz w:val="20"/>
            <w:szCs w:val="20"/>
          </w:rPr>
          <w:t>https://aspera.pub/1ZOyRHE</w:t>
        </w:r>
      </w:hyperlink>
      <w:r w:rsidR="00C03A15" w:rsidRPr="0061626E">
        <w:rPr>
          <w:color w:val="0070C0"/>
          <w:sz w:val="20"/>
          <w:szCs w:val="20"/>
        </w:rPr>
        <w:t xml:space="preserve"> </w:t>
      </w:r>
    </w:p>
    <w:p w14:paraId="1F0B9689" w14:textId="77777777" w:rsidR="00C03A15" w:rsidRPr="0061626E" w:rsidRDefault="00C03A15" w:rsidP="0061626E">
      <w:pPr>
        <w:jc w:val="both"/>
        <w:rPr>
          <w:sz w:val="20"/>
          <w:szCs w:val="20"/>
          <w:lang w:val="en-GB"/>
        </w:rPr>
      </w:pPr>
    </w:p>
    <w:p w14:paraId="733C4531" w14:textId="0EA645B9" w:rsidR="00C03A15" w:rsidRPr="0061626E" w:rsidRDefault="00C03A15" w:rsidP="0061626E">
      <w:pPr>
        <w:jc w:val="both"/>
        <w:rPr>
          <w:sz w:val="20"/>
          <w:szCs w:val="20"/>
        </w:rPr>
      </w:pPr>
      <w:r w:rsidRPr="0061626E">
        <w:rPr>
          <w:sz w:val="20"/>
          <w:szCs w:val="20"/>
          <w:lang w:val="en-GB"/>
        </w:rPr>
        <w:t xml:space="preserve">**All uploads must be accompanied by a notification email to </w:t>
      </w:r>
      <w:hyperlink r:id="rId19" w:history="1">
        <w:r w:rsidRPr="0061626E">
          <w:rPr>
            <w:rStyle w:val="Hyperlink"/>
            <w:color w:val="0070C0"/>
            <w:sz w:val="20"/>
            <w:szCs w:val="20"/>
            <w:lang w:val="en-GB"/>
          </w:rPr>
          <w:t>creativeproduction@uktv.co.uk</w:t>
        </w:r>
      </w:hyperlink>
      <w:r w:rsidRPr="0061626E">
        <w:rPr>
          <w:color w:val="0070C0"/>
          <w:sz w:val="20"/>
          <w:szCs w:val="20"/>
          <w:lang w:val="en-GB"/>
        </w:rPr>
        <w:t xml:space="preserve"> </w:t>
      </w:r>
      <w:r w:rsidRPr="0061626E">
        <w:rPr>
          <w:sz w:val="20"/>
          <w:szCs w:val="20"/>
          <w:lang w:val="en-GB"/>
        </w:rPr>
        <w:t>stating in the email the Show and Season the content relates to.</w:t>
      </w:r>
    </w:p>
    <w:sectPr w:rsidR="00C03A15" w:rsidRPr="0061626E" w:rsidSect="006C2E88">
      <w:headerReference w:type="default" r:id="rId20"/>
      <w:footerReference w:type="default" r:id="rId21"/>
      <w:pgSz w:w="11906" w:h="16838"/>
      <w:pgMar w:top="426" w:right="707" w:bottom="709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C775C" w14:textId="77777777" w:rsidR="00527FDA" w:rsidRDefault="00527FDA" w:rsidP="004374B7">
      <w:r>
        <w:separator/>
      </w:r>
    </w:p>
  </w:endnote>
  <w:endnote w:type="continuationSeparator" w:id="0">
    <w:p w14:paraId="20A7B8D9" w14:textId="77777777" w:rsidR="00527FDA" w:rsidRDefault="00527FDA" w:rsidP="0043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9371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C4F8F00" w14:textId="0D502E12" w:rsidR="001E3F42" w:rsidRPr="00580CA9" w:rsidRDefault="001E3F42">
        <w:pPr>
          <w:pStyle w:val="Footer"/>
          <w:jc w:val="center"/>
          <w:rPr>
            <w:sz w:val="16"/>
            <w:szCs w:val="16"/>
          </w:rPr>
        </w:pPr>
        <w:r w:rsidRPr="00580CA9">
          <w:rPr>
            <w:sz w:val="16"/>
            <w:szCs w:val="16"/>
          </w:rPr>
          <w:fldChar w:fldCharType="begin"/>
        </w:r>
        <w:r w:rsidRPr="00580CA9">
          <w:rPr>
            <w:sz w:val="16"/>
            <w:szCs w:val="16"/>
          </w:rPr>
          <w:instrText xml:space="preserve"> PAGE   \* MERGEFORMAT </w:instrText>
        </w:r>
        <w:r w:rsidRPr="00580CA9">
          <w:rPr>
            <w:sz w:val="16"/>
            <w:szCs w:val="16"/>
          </w:rPr>
          <w:fldChar w:fldCharType="separate"/>
        </w:r>
        <w:r w:rsidRPr="00580CA9">
          <w:rPr>
            <w:noProof/>
            <w:sz w:val="16"/>
            <w:szCs w:val="16"/>
          </w:rPr>
          <w:t>2</w:t>
        </w:r>
        <w:r w:rsidRPr="00580CA9">
          <w:rPr>
            <w:noProof/>
            <w:sz w:val="16"/>
            <w:szCs w:val="16"/>
          </w:rPr>
          <w:fldChar w:fldCharType="end"/>
        </w:r>
      </w:p>
    </w:sdtContent>
  </w:sdt>
  <w:p w14:paraId="27D6968F" w14:textId="11B5F39D" w:rsidR="004374B7" w:rsidRPr="001E3F42" w:rsidRDefault="004374B7" w:rsidP="001E3F42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31A2" w14:textId="77777777" w:rsidR="00527FDA" w:rsidRDefault="00527FDA" w:rsidP="004374B7">
      <w:r>
        <w:separator/>
      </w:r>
    </w:p>
  </w:footnote>
  <w:footnote w:type="continuationSeparator" w:id="0">
    <w:p w14:paraId="319D6472" w14:textId="77777777" w:rsidR="00527FDA" w:rsidRDefault="00527FDA" w:rsidP="0043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450D" w14:textId="4ABD7711" w:rsidR="001E3F42" w:rsidRPr="006C2E88" w:rsidRDefault="001E3F42" w:rsidP="001E3F42">
    <w:pPr>
      <w:pStyle w:val="Header"/>
      <w:rPr>
        <w:sz w:val="16"/>
        <w:szCs w:val="16"/>
      </w:rPr>
    </w:pPr>
    <w:r w:rsidRPr="006C2E88">
      <w:rPr>
        <w:sz w:val="16"/>
        <w:szCs w:val="16"/>
      </w:rPr>
      <w:ptab w:relativeTo="margin" w:alignment="center" w:leader="none"/>
    </w:r>
    <w:r w:rsidRPr="006C2E88">
      <w:rPr>
        <w:sz w:val="16"/>
        <w:szCs w:val="16"/>
      </w:rPr>
      <w:ptab w:relativeTo="margin" w:alignment="right" w:leader="none"/>
    </w:r>
    <w:r w:rsidRPr="006C2E88">
      <w:rPr>
        <w:sz w:val="16"/>
        <w:szCs w:val="16"/>
      </w:rPr>
      <w:t xml:space="preserve">UKTV Acquisitions </w:t>
    </w:r>
    <w:r w:rsidR="002B327A">
      <w:rPr>
        <w:sz w:val="16"/>
        <w:szCs w:val="16"/>
      </w:rPr>
      <w:t xml:space="preserve">Technical Delivery Specification </w:t>
    </w:r>
    <w:r w:rsidRPr="006C2E88">
      <w:rPr>
        <w:sz w:val="16"/>
        <w:szCs w:val="16"/>
      </w:rPr>
      <w:t>2026</w:t>
    </w:r>
  </w:p>
  <w:p w14:paraId="58118B7C" w14:textId="77777777" w:rsidR="001E3F42" w:rsidRDefault="001E3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F0362"/>
    <w:multiLevelType w:val="hybridMultilevel"/>
    <w:tmpl w:val="D72C669C"/>
    <w:lvl w:ilvl="0" w:tplc="F2B6B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6116"/>
    <w:multiLevelType w:val="hybridMultilevel"/>
    <w:tmpl w:val="CE24B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4F9E"/>
    <w:multiLevelType w:val="hybridMultilevel"/>
    <w:tmpl w:val="4D587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92001">
    <w:abstractNumId w:val="1"/>
  </w:num>
  <w:num w:numId="2" w16cid:durableId="721438452">
    <w:abstractNumId w:val="2"/>
  </w:num>
  <w:num w:numId="3" w16cid:durableId="155126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B7"/>
    <w:rsid w:val="00057057"/>
    <w:rsid w:val="000E2B45"/>
    <w:rsid w:val="001169EE"/>
    <w:rsid w:val="001511BD"/>
    <w:rsid w:val="00190711"/>
    <w:rsid w:val="001D5A59"/>
    <w:rsid w:val="001E3F42"/>
    <w:rsid w:val="00202D51"/>
    <w:rsid w:val="0023481F"/>
    <w:rsid w:val="002B2630"/>
    <w:rsid w:val="002B327A"/>
    <w:rsid w:val="002C1842"/>
    <w:rsid w:val="002C4C7F"/>
    <w:rsid w:val="003052F9"/>
    <w:rsid w:val="00327AE8"/>
    <w:rsid w:val="00343F01"/>
    <w:rsid w:val="0034740A"/>
    <w:rsid w:val="00353153"/>
    <w:rsid w:val="003745A6"/>
    <w:rsid w:val="003842E9"/>
    <w:rsid w:val="00422446"/>
    <w:rsid w:val="004325EA"/>
    <w:rsid w:val="00435049"/>
    <w:rsid w:val="004374B7"/>
    <w:rsid w:val="004829C5"/>
    <w:rsid w:val="004A6AEA"/>
    <w:rsid w:val="004B6AC0"/>
    <w:rsid w:val="004E2506"/>
    <w:rsid w:val="00527FDA"/>
    <w:rsid w:val="005315E3"/>
    <w:rsid w:val="0053701A"/>
    <w:rsid w:val="005371B6"/>
    <w:rsid w:val="005422A1"/>
    <w:rsid w:val="00545E72"/>
    <w:rsid w:val="00562A58"/>
    <w:rsid w:val="00564776"/>
    <w:rsid w:val="00573FC7"/>
    <w:rsid w:val="00580CA9"/>
    <w:rsid w:val="005B4B0D"/>
    <w:rsid w:val="005C76ED"/>
    <w:rsid w:val="005C7783"/>
    <w:rsid w:val="005E5ECB"/>
    <w:rsid w:val="00603D20"/>
    <w:rsid w:val="0060598A"/>
    <w:rsid w:val="00612DFF"/>
    <w:rsid w:val="00615613"/>
    <w:rsid w:val="0061626E"/>
    <w:rsid w:val="006824D9"/>
    <w:rsid w:val="00684E40"/>
    <w:rsid w:val="006858D8"/>
    <w:rsid w:val="006C2E88"/>
    <w:rsid w:val="00712161"/>
    <w:rsid w:val="00713C3F"/>
    <w:rsid w:val="0071539C"/>
    <w:rsid w:val="00716FBB"/>
    <w:rsid w:val="00732E64"/>
    <w:rsid w:val="007362F4"/>
    <w:rsid w:val="00746EB8"/>
    <w:rsid w:val="00753C8E"/>
    <w:rsid w:val="0076134E"/>
    <w:rsid w:val="007C50BB"/>
    <w:rsid w:val="007D7C50"/>
    <w:rsid w:val="008155BF"/>
    <w:rsid w:val="00837267"/>
    <w:rsid w:val="008626FD"/>
    <w:rsid w:val="00881436"/>
    <w:rsid w:val="008B0CDA"/>
    <w:rsid w:val="008C264F"/>
    <w:rsid w:val="008D1BCD"/>
    <w:rsid w:val="008E21F3"/>
    <w:rsid w:val="008E6A3A"/>
    <w:rsid w:val="008F4833"/>
    <w:rsid w:val="0090115C"/>
    <w:rsid w:val="00947E35"/>
    <w:rsid w:val="009D557E"/>
    <w:rsid w:val="009E6972"/>
    <w:rsid w:val="00A06E97"/>
    <w:rsid w:val="00A3480D"/>
    <w:rsid w:val="00A45153"/>
    <w:rsid w:val="00A57A81"/>
    <w:rsid w:val="00A76F28"/>
    <w:rsid w:val="00A773EF"/>
    <w:rsid w:val="00AC0EF5"/>
    <w:rsid w:val="00B23BC1"/>
    <w:rsid w:val="00B53743"/>
    <w:rsid w:val="00BB2949"/>
    <w:rsid w:val="00BC71C4"/>
    <w:rsid w:val="00C03A15"/>
    <w:rsid w:val="00C0710C"/>
    <w:rsid w:val="00C725A1"/>
    <w:rsid w:val="00C91DF6"/>
    <w:rsid w:val="00C93C55"/>
    <w:rsid w:val="00CE55C3"/>
    <w:rsid w:val="00CE6825"/>
    <w:rsid w:val="00CF0D5C"/>
    <w:rsid w:val="00D059C1"/>
    <w:rsid w:val="00D412C2"/>
    <w:rsid w:val="00D4773D"/>
    <w:rsid w:val="00D52743"/>
    <w:rsid w:val="00DB3923"/>
    <w:rsid w:val="00DD66F6"/>
    <w:rsid w:val="00DE06D9"/>
    <w:rsid w:val="00DE2E3F"/>
    <w:rsid w:val="00DE6079"/>
    <w:rsid w:val="00E26A0B"/>
    <w:rsid w:val="00E63266"/>
    <w:rsid w:val="00E90ACD"/>
    <w:rsid w:val="00EB27C2"/>
    <w:rsid w:val="00ED5F48"/>
    <w:rsid w:val="00EE704C"/>
    <w:rsid w:val="00EF7E58"/>
    <w:rsid w:val="00EF7FA5"/>
    <w:rsid w:val="00F208D1"/>
    <w:rsid w:val="00F2676B"/>
    <w:rsid w:val="00F31D7F"/>
    <w:rsid w:val="00FA13A9"/>
    <w:rsid w:val="00F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95E5B"/>
  <w15:chartTrackingRefBased/>
  <w15:docId w15:val="{62840DE2-6DD3-497D-BA1B-7E6F8487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B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4B7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4B7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4B7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4B7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4B7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4B7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4B7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4B7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4B7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4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4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4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4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4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4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4B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7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4B7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7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4B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74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4B7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74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4B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4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4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7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4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7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4B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7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4B7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0710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tv.media.prep@redbeemedia.com" TargetMode="External"/><Relationship Id="rId13" Type="http://schemas.openxmlformats.org/officeDocument/2006/relationships/hyperlink" Target="mailto:pressoffice@uktv.co.uk" TargetMode="External"/><Relationship Id="rId18" Type="http://schemas.openxmlformats.org/officeDocument/2006/relationships/hyperlink" Target="https://aspera.pub/1ZOyRHE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uktv.media.prep@redbeemedia.com" TargetMode="External"/><Relationship Id="rId12" Type="http://schemas.openxmlformats.org/officeDocument/2006/relationships/hyperlink" Target="mailto:frontdesk@uktv.co.uk" TargetMode="External"/><Relationship Id="rId17" Type="http://schemas.openxmlformats.org/officeDocument/2006/relationships/hyperlink" Target="mailto:rbm.uk.as.programme.materials@redbeemedi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frontdesk@uktv.co.uk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grammingexecutives@uktv.co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ktvmusic@on-music.t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ompliance@uktv.co.uk" TargetMode="External"/><Relationship Id="rId19" Type="http://schemas.openxmlformats.org/officeDocument/2006/relationships/hyperlink" Target="mailto:creativeproduction@uktv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ianceops@uktv.co.uk" TargetMode="External"/><Relationship Id="rId14" Type="http://schemas.openxmlformats.org/officeDocument/2006/relationships/hyperlink" Target="mailto:creativeproduction@uktv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867</Words>
  <Characters>4633</Characters>
  <Application>Microsoft Office Word</Application>
  <DocSecurity>0</DocSecurity>
  <Lines>231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Chevailler</dc:creator>
  <cp:keywords/>
  <dc:description/>
  <cp:lastModifiedBy>Chantal Chevailler</cp:lastModifiedBy>
  <cp:revision>35</cp:revision>
  <dcterms:created xsi:type="dcterms:W3CDTF">2026-02-24T17:38:00Z</dcterms:created>
  <dcterms:modified xsi:type="dcterms:W3CDTF">2026-02-26T13:42:00Z</dcterms:modified>
</cp:coreProperties>
</file>