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CAEC" w14:textId="77777777" w:rsidR="001C0580" w:rsidRPr="00C065A1" w:rsidRDefault="001C0580" w:rsidP="001C0580"/>
    <w:p w14:paraId="694464B4" w14:textId="77777777" w:rsidR="001C0580" w:rsidRPr="00C065A1" w:rsidRDefault="001C0580" w:rsidP="001C0580"/>
    <w:p w14:paraId="26EC3FFD" w14:textId="77777777" w:rsidR="001C0580" w:rsidRPr="00C065A1" w:rsidRDefault="001C0580" w:rsidP="001C0580"/>
    <w:p w14:paraId="7ED23956" w14:textId="77777777" w:rsidR="001C0580" w:rsidRPr="00C065A1" w:rsidRDefault="001C0580" w:rsidP="001C0580"/>
    <w:p w14:paraId="16A93E34" w14:textId="77777777" w:rsidR="001C0580" w:rsidRPr="00C065A1" w:rsidRDefault="001C0580" w:rsidP="001C0580"/>
    <w:p w14:paraId="7BA07F0D" w14:textId="77777777" w:rsidR="001C0580" w:rsidRPr="00C065A1" w:rsidRDefault="001C0580" w:rsidP="001C0580"/>
    <w:p w14:paraId="7573CC4F" w14:textId="77777777" w:rsidR="001C0580" w:rsidRPr="00C065A1" w:rsidRDefault="001C0580" w:rsidP="001C0580"/>
    <w:p w14:paraId="486CB9E4" w14:textId="7FD0F0B5" w:rsidR="00E41F26" w:rsidRPr="00C065A1" w:rsidRDefault="00D50B57" w:rsidP="00CA359F">
      <w:pPr>
        <w:pStyle w:val="Overskriftavtale"/>
      </w:pPr>
      <w:r>
        <w:t>DPIA FOR BRUK AV LINGU LMS I KOMMUNEN</w:t>
      </w:r>
    </w:p>
    <w:p w14:paraId="0E243F11" w14:textId="302E1EAF" w:rsidR="009009D8" w:rsidRPr="00C065A1" w:rsidRDefault="009009D8" w:rsidP="009009D8">
      <w:pPr>
        <w:jc w:val="center"/>
      </w:pPr>
    </w:p>
    <w:p w14:paraId="745BEEFF" w14:textId="0A062F1D" w:rsidR="00C41923" w:rsidRPr="00C065A1" w:rsidRDefault="00C41923" w:rsidP="009009D8">
      <w:pPr>
        <w:jc w:val="center"/>
      </w:pPr>
    </w:p>
    <w:p w14:paraId="2A4A11AD" w14:textId="77777777" w:rsidR="00C41923" w:rsidRPr="00C065A1" w:rsidRDefault="00C41923" w:rsidP="009009D8">
      <w:pPr>
        <w:jc w:val="center"/>
      </w:pPr>
    </w:p>
    <w:p w14:paraId="708E7C3A" w14:textId="77777777" w:rsidR="00C41923" w:rsidRPr="00C065A1" w:rsidRDefault="00C41923" w:rsidP="009009D8">
      <w:pPr>
        <w:jc w:val="center"/>
      </w:pPr>
    </w:p>
    <w:p w14:paraId="280323B4" w14:textId="77777777" w:rsidR="009009D8" w:rsidRPr="00C065A1" w:rsidRDefault="009009D8" w:rsidP="009009D8">
      <w:pPr>
        <w:jc w:val="center"/>
      </w:pPr>
    </w:p>
    <w:p w14:paraId="1B7D75ED" w14:textId="77777777" w:rsidR="001C7631" w:rsidRPr="00C065A1" w:rsidRDefault="001C7631" w:rsidP="009009D8">
      <w:pPr>
        <w:jc w:val="center"/>
      </w:pPr>
    </w:p>
    <w:p w14:paraId="3721CE27" w14:textId="77777777" w:rsidR="009009D8" w:rsidRPr="00C065A1" w:rsidRDefault="009009D8" w:rsidP="009009D8">
      <w:pPr>
        <w:jc w:val="center"/>
      </w:pPr>
    </w:p>
    <w:p w14:paraId="26EE8BD5" w14:textId="0DD4749E" w:rsidR="001C7631" w:rsidRPr="00C065A1" w:rsidRDefault="001C7631" w:rsidP="009009D8">
      <w:pPr>
        <w:jc w:val="center"/>
      </w:pPr>
    </w:p>
    <w:p w14:paraId="2A8A7C42" w14:textId="1DCDC5EC" w:rsidR="00C41923" w:rsidRPr="00C065A1" w:rsidRDefault="00C41923" w:rsidP="009009D8">
      <w:pPr>
        <w:jc w:val="center"/>
      </w:pPr>
    </w:p>
    <w:p w14:paraId="7A2EAF52" w14:textId="0AD3F729" w:rsidR="00C41923" w:rsidRPr="00C065A1" w:rsidRDefault="00C41923" w:rsidP="009009D8">
      <w:pPr>
        <w:jc w:val="center"/>
      </w:pPr>
    </w:p>
    <w:p w14:paraId="43FE27D2" w14:textId="50C89DDB" w:rsidR="00C41923" w:rsidRPr="00C065A1" w:rsidRDefault="00C41923" w:rsidP="009009D8">
      <w:pPr>
        <w:jc w:val="center"/>
      </w:pPr>
    </w:p>
    <w:p w14:paraId="3B5CB260" w14:textId="77777777" w:rsidR="00C41923" w:rsidRPr="00C065A1" w:rsidRDefault="00C41923" w:rsidP="009009D8">
      <w:pPr>
        <w:jc w:val="center"/>
      </w:pPr>
    </w:p>
    <w:p w14:paraId="7957421E" w14:textId="239075A8" w:rsidR="00C41923" w:rsidRPr="00C065A1" w:rsidRDefault="00C41923" w:rsidP="009009D8">
      <w:pPr>
        <w:jc w:val="center"/>
      </w:pPr>
    </w:p>
    <w:p w14:paraId="77FE7223" w14:textId="77777777" w:rsidR="00C41923" w:rsidRPr="00C065A1" w:rsidRDefault="00C41923" w:rsidP="001E347B">
      <w:pPr>
        <w:jc w:val="center"/>
      </w:pPr>
    </w:p>
    <w:p w14:paraId="1499B477" w14:textId="7E5A2B34" w:rsidR="001E347B" w:rsidRDefault="009009D8" w:rsidP="001E347B">
      <w:pPr>
        <w:jc w:val="center"/>
      </w:pPr>
      <w:r w:rsidRPr="00C065A1">
        <w:rPr>
          <w:highlight w:val="yellow"/>
        </w:rPr>
        <w:t>[</w:t>
      </w:r>
      <w:r w:rsidR="001E347B" w:rsidRPr="00C065A1">
        <w:rPr>
          <w:highlight w:val="yellow"/>
        </w:rPr>
        <w:t>Dato</w:t>
      </w:r>
      <w:r w:rsidRPr="00C065A1">
        <w:rPr>
          <w:highlight w:val="yellow"/>
        </w:rPr>
        <w:t>]</w:t>
      </w:r>
      <w:r w:rsidR="005057DA">
        <w:t xml:space="preserve">   </w:t>
      </w:r>
    </w:p>
    <w:p w14:paraId="607F2CBE" w14:textId="77777777" w:rsidR="005057DA" w:rsidRDefault="005057DA" w:rsidP="001E347B">
      <w:pPr>
        <w:jc w:val="center"/>
      </w:pPr>
    </w:p>
    <w:p w14:paraId="1744DF5D" w14:textId="77777777" w:rsidR="005057DA" w:rsidRPr="00C065A1" w:rsidRDefault="005057DA" w:rsidP="001E347B">
      <w:pPr>
        <w:jc w:val="center"/>
      </w:pPr>
    </w:p>
    <w:p w14:paraId="72ED0BCC" w14:textId="77777777" w:rsidR="001E347B" w:rsidRPr="00C065A1" w:rsidRDefault="001E347B" w:rsidP="001E347B">
      <w:pPr>
        <w:jc w:val="left"/>
      </w:pPr>
    </w:p>
    <w:p w14:paraId="642BB7ED" w14:textId="77777777" w:rsidR="001E347B" w:rsidRPr="00C065A1" w:rsidRDefault="001E347B" w:rsidP="001E347B">
      <w:pPr>
        <w:jc w:val="left"/>
      </w:pPr>
    </w:p>
    <w:p w14:paraId="0671AE5D" w14:textId="77777777" w:rsidR="001E347B" w:rsidRPr="00C065A1" w:rsidRDefault="001E347B" w:rsidP="001E347B">
      <w:pPr>
        <w:jc w:val="left"/>
        <w:rPr>
          <w:highlight w:val="yellow"/>
        </w:rPr>
      </w:pPr>
    </w:p>
    <w:p w14:paraId="34776A7D" w14:textId="77777777" w:rsidR="001E347B" w:rsidRPr="00C065A1" w:rsidRDefault="001E347B" w:rsidP="001E347B">
      <w:pPr>
        <w:jc w:val="left"/>
        <w:rPr>
          <w:highlight w:val="yellow"/>
        </w:rPr>
      </w:pPr>
    </w:p>
    <w:p w14:paraId="6E8089E2" w14:textId="77777777" w:rsidR="000B4516" w:rsidRDefault="000B4516">
      <w:pPr>
        <w:jc w:val="left"/>
      </w:pPr>
      <w:r>
        <w:br w:type="page"/>
      </w:r>
    </w:p>
    <w:p w14:paraId="2D27D582" w14:textId="5CBC2F67" w:rsidR="006F39E2" w:rsidRDefault="000B4516" w:rsidP="000B4516">
      <w:pPr>
        <w:jc w:val="left"/>
        <w:rPr>
          <w:highlight w:val="yellow"/>
        </w:rPr>
      </w:pPr>
      <w:r w:rsidRPr="00C065A1">
        <w:rPr>
          <w:highlight w:val="yellow"/>
        </w:rPr>
        <w:lastRenderedPageBreak/>
        <w:t xml:space="preserve">[Denne DPIA-malen er utarbeidet av HK-dir og Tenden Advokatfirma i samarbeid med Lingu AS, og er basert på tilgjengelig informasjon om Lingu LMS per </w:t>
      </w:r>
      <w:r w:rsidR="00A3180A" w:rsidRPr="00A3180A">
        <w:rPr>
          <w:color w:val="000000" w:themeColor="text1"/>
          <w:highlight w:val="yellow"/>
        </w:rPr>
        <w:t>18. mai</w:t>
      </w:r>
      <w:r w:rsidRPr="00C065A1">
        <w:rPr>
          <w:highlight w:val="yellow"/>
        </w:rPr>
        <w:t xml:space="preserve"> 2026. </w:t>
      </w:r>
      <w:r w:rsidR="007A60CB">
        <w:rPr>
          <w:highlight w:val="yellow"/>
        </w:rPr>
        <w:t>Malen er tenkt brukt som en mal for kommuner som tar i bruk Lingu LMS, hvor kommunen ved å ta stilling til DPIA-malens innhold,</w:t>
      </w:r>
      <w:r w:rsidR="006F39E2">
        <w:rPr>
          <w:highlight w:val="yellow"/>
        </w:rPr>
        <w:t xml:space="preserve"> inkludert dens vedlegg,</w:t>
      </w:r>
      <w:r w:rsidR="007A60CB">
        <w:rPr>
          <w:highlight w:val="yellow"/>
        </w:rPr>
        <w:t xml:space="preserve"> og</w:t>
      </w:r>
      <w:r w:rsidR="00952A2E">
        <w:rPr>
          <w:highlight w:val="yellow"/>
        </w:rPr>
        <w:t xml:space="preserve"> spesielt </w:t>
      </w:r>
      <w:r w:rsidR="007A60CB">
        <w:rPr>
          <w:highlight w:val="yellow"/>
        </w:rPr>
        <w:t xml:space="preserve">det som </w:t>
      </w:r>
      <w:proofErr w:type="gramStart"/>
      <w:r w:rsidR="007A60CB">
        <w:rPr>
          <w:highlight w:val="yellow"/>
        </w:rPr>
        <w:t>fremgår</w:t>
      </w:r>
      <w:proofErr w:type="gramEnd"/>
      <w:r w:rsidR="007A60CB">
        <w:rPr>
          <w:highlight w:val="yellow"/>
        </w:rPr>
        <w:t xml:space="preserve"> av gulmarkert område, skal </w:t>
      </w:r>
      <w:r w:rsidR="00952A2E">
        <w:rPr>
          <w:highlight w:val="yellow"/>
        </w:rPr>
        <w:t xml:space="preserve">kunne lage et komplett DPIA for bruken av Lingu. Dette skal gjøres før Lingu tas i bruk. </w:t>
      </w:r>
      <w:r w:rsidR="006F39E2">
        <w:rPr>
          <w:highlight w:val="yellow"/>
        </w:rPr>
        <w:t xml:space="preserve">Ved fullføring er det ment at det gule tas bort, enten </w:t>
      </w:r>
      <w:r w:rsidR="00F5376B">
        <w:rPr>
          <w:highlight w:val="yellow"/>
        </w:rPr>
        <w:t xml:space="preserve">sammen </w:t>
      </w:r>
      <w:r w:rsidR="006F39E2">
        <w:rPr>
          <w:highlight w:val="yellow"/>
        </w:rPr>
        <w:t xml:space="preserve">med teksten eller uten at teksten fjernes hvis tekstforslaget samsvarer med </w:t>
      </w:r>
      <w:r w:rsidR="00F5376B">
        <w:rPr>
          <w:highlight w:val="yellow"/>
        </w:rPr>
        <w:t>det kommunen ønsker å skrive i den endelige DPIA-en.</w:t>
      </w:r>
    </w:p>
    <w:p w14:paraId="542B5E20" w14:textId="77777777" w:rsidR="006F39E2" w:rsidRDefault="006F39E2" w:rsidP="000B4516">
      <w:pPr>
        <w:jc w:val="left"/>
        <w:rPr>
          <w:highlight w:val="yellow"/>
        </w:rPr>
      </w:pPr>
    </w:p>
    <w:p w14:paraId="2B051A8C" w14:textId="4E66ADEE" w:rsidR="000B4516" w:rsidRPr="00C065A1" w:rsidRDefault="000B4516" w:rsidP="000B4516">
      <w:pPr>
        <w:jc w:val="left"/>
        <w:rPr>
          <w:highlight w:val="yellow"/>
        </w:rPr>
      </w:pPr>
      <w:r w:rsidRPr="00C065A1">
        <w:rPr>
          <w:highlight w:val="yellow"/>
        </w:rPr>
        <w:t xml:space="preserve">Dersom kommunen gjennomfører sin DPIA på et senere tidspunkt, må kommunen vurdere om det har skjedd endringer </w:t>
      </w:r>
      <w:r>
        <w:rPr>
          <w:highlight w:val="yellow"/>
        </w:rPr>
        <w:t xml:space="preserve">i </w:t>
      </w:r>
      <w:r w:rsidRPr="00C065A1">
        <w:rPr>
          <w:highlight w:val="yellow"/>
        </w:rPr>
        <w:t>løsningen, databehandleravtalen med Lingu AS eller det rettslige rammeverket som gjør det nødvendig å oppdatere malen før den tas i bruk. Kommunen er ansvarlig for at DPIA-en til enhver tid reflekterer den faktiske behandlingen.]</w:t>
      </w:r>
    </w:p>
    <w:p w14:paraId="7DD839A8" w14:textId="77777777" w:rsidR="000B4516" w:rsidRPr="00C065A1" w:rsidRDefault="000B4516" w:rsidP="000B4516">
      <w:pPr>
        <w:jc w:val="left"/>
        <w:rPr>
          <w:i/>
          <w:iCs/>
          <w:highlight w:val="yellow"/>
        </w:rPr>
      </w:pPr>
    </w:p>
    <w:p w14:paraId="6B28E933" w14:textId="77777777" w:rsidR="000B4516" w:rsidRPr="00C065A1" w:rsidRDefault="000B4516" w:rsidP="000B4516">
      <w:pPr>
        <w:jc w:val="left"/>
        <w:rPr>
          <w:b/>
          <w:bCs/>
          <w:szCs w:val="19"/>
        </w:rPr>
      </w:pPr>
      <w:r w:rsidRPr="00C065A1">
        <w:rPr>
          <w:b/>
          <w:bCs/>
          <w:szCs w:val="19"/>
        </w:rPr>
        <w:t xml:space="preserve">INNLEDNING </w:t>
      </w:r>
    </w:p>
    <w:p w14:paraId="1B873D72" w14:textId="77777777" w:rsidR="000B4516" w:rsidRPr="00C065A1" w:rsidRDefault="000B4516" w:rsidP="000B4516">
      <w:pPr>
        <w:jc w:val="left"/>
        <w:rPr>
          <w:b/>
          <w:bCs/>
          <w:szCs w:val="19"/>
        </w:rPr>
      </w:pPr>
    </w:p>
    <w:p w14:paraId="2E4CF1E4" w14:textId="5A4601D7" w:rsidR="000B4516" w:rsidRDefault="000B4516" w:rsidP="000B4516">
      <w:pPr>
        <w:jc w:val="left"/>
        <w:rPr>
          <w:rFonts w:cs="Arial"/>
          <w:bCs/>
          <w:iCs/>
          <w:szCs w:val="22"/>
        </w:rPr>
      </w:pPr>
      <w:r w:rsidRPr="00C065A1">
        <w:rPr>
          <w:rFonts w:cs="Arial"/>
          <w:bCs/>
          <w:iCs/>
          <w:szCs w:val="22"/>
        </w:rPr>
        <w:t>Denne personvernkonsekvensvurderingen (</w:t>
      </w:r>
      <w:r w:rsidR="0065531A">
        <w:rPr>
          <w:rFonts w:cs="Arial"/>
          <w:bCs/>
          <w:iCs/>
          <w:szCs w:val="22"/>
        </w:rPr>
        <w:t xml:space="preserve">Data </w:t>
      </w:r>
      <w:proofErr w:type="spellStart"/>
      <w:r w:rsidR="0065531A">
        <w:rPr>
          <w:rFonts w:cs="Arial"/>
          <w:bCs/>
          <w:iCs/>
          <w:szCs w:val="22"/>
        </w:rPr>
        <w:t>Protection</w:t>
      </w:r>
      <w:proofErr w:type="spellEnd"/>
      <w:r w:rsidR="0065531A">
        <w:rPr>
          <w:rFonts w:cs="Arial"/>
          <w:bCs/>
          <w:iCs/>
          <w:szCs w:val="22"/>
        </w:rPr>
        <w:t xml:space="preserve"> </w:t>
      </w:r>
      <w:proofErr w:type="spellStart"/>
      <w:r w:rsidR="0065531A">
        <w:rPr>
          <w:rFonts w:cs="Arial"/>
          <w:bCs/>
          <w:iCs/>
          <w:szCs w:val="22"/>
        </w:rPr>
        <w:t>Impact</w:t>
      </w:r>
      <w:proofErr w:type="spellEnd"/>
      <w:r w:rsidR="0065531A">
        <w:rPr>
          <w:rFonts w:cs="Arial"/>
          <w:bCs/>
          <w:iCs/>
          <w:szCs w:val="22"/>
        </w:rPr>
        <w:t xml:space="preserve"> </w:t>
      </w:r>
      <w:proofErr w:type="spellStart"/>
      <w:r w:rsidR="0065531A">
        <w:rPr>
          <w:rFonts w:cs="Arial"/>
          <w:bCs/>
          <w:iCs/>
          <w:szCs w:val="22"/>
        </w:rPr>
        <w:t>Assessment</w:t>
      </w:r>
      <w:proofErr w:type="spellEnd"/>
      <w:r w:rsidR="0065531A">
        <w:rPr>
          <w:rFonts w:cs="Arial"/>
          <w:bCs/>
          <w:iCs/>
          <w:szCs w:val="22"/>
        </w:rPr>
        <w:t>- "</w:t>
      </w:r>
      <w:r w:rsidRPr="00C065A1">
        <w:rPr>
          <w:rFonts w:cs="Arial"/>
          <w:bCs/>
          <w:iCs/>
          <w:szCs w:val="22"/>
        </w:rPr>
        <w:t>DPIA</w:t>
      </w:r>
      <w:r w:rsidR="0065531A">
        <w:rPr>
          <w:rFonts w:cs="Arial"/>
          <w:bCs/>
          <w:iCs/>
          <w:szCs w:val="22"/>
        </w:rPr>
        <w:t>"</w:t>
      </w:r>
      <w:r w:rsidRPr="00C065A1">
        <w:rPr>
          <w:rFonts w:cs="Arial"/>
          <w:bCs/>
          <w:iCs/>
          <w:szCs w:val="22"/>
        </w:rPr>
        <w:t xml:space="preserve">) er utarbeidet av </w:t>
      </w:r>
      <w:r w:rsidRPr="00C065A1">
        <w:rPr>
          <w:rFonts w:cs="Arial"/>
          <w:bCs/>
          <w:iCs/>
          <w:szCs w:val="22"/>
          <w:highlight w:val="yellow"/>
        </w:rPr>
        <w:t>[kommunenavn]</w:t>
      </w:r>
      <w:r w:rsidRPr="00C065A1">
        <w:rPr>
          <w:rFonts w:cs="Arial"/>
          <w:bCs/>
          <w:iCs/>
          <w:szCs w:val="22"/>
        </w:rPr>
        <w:t xml:space="preserve"> kommune i forbindelse med kommunens bruk av Lingu LMS til å tilby digital norskopplæring til innvandrere. </w:t>
      </w:r>
    </w:p>
    <w:p w14:paraId="22742EF6" w14:textId="77777777" w:rsidR="00CA7632" w:rsidRPr="00C065A1" w:rsidRDefault="00CA7632" w:rsidP="000B4516">
      <w:pPr>
        <w:jc w:val="left"/>
        <w:rPr>
          <w:rFonts w:cs="Arial"/>
          <w:bCs/>
          <w:iCs/>
          <w:szCs w:val="22"/>
        </w:rPr>
      </w:pPr>
    </w:p>
    <w:p w14:paraId="58E88980" w14:textId="55848F3C" w:rsidR="000B4516" w:rsidRPr="00C065A1" w:rsidRDefault="000B4516" w:rsidP="000B4516">
      <w:pPr>
        <w:pStyle w:val="Avtale2"/>
        <w:numPr>
          <w:ilvl w:val="0"/>
          <w:numId w:val="0"/>
        </w:numPr>
        <w:spacing w:before="100" w:beforeAutospacing="1" w:after="100" w:afterAutospacing="1"/>
        <w:rPr>
          <w:b/>
          <w:bCs w:val="0"/>
        </w:rPr>
      </w:pPr>
      <w:r w:rsidRPr="00C065A1">
        <w:rPr>
          <w:b/>
          <w:bCs w:val="0"/>
        </w:rPr>
        <w:t>Bakgrunn for DPIA</w:t>
      </w:r>
      <w:r w:rsidR="00F768F1">
        <w:rPr>
          <w:b/>
          <w:bCs w:val="0"/>
        </w:rPr>
        <w:t xml:space="preserve"> av Lingu</w:t>
      </w:r>
    </w:p>
    <w:p w14:paraId="1BCF6970" w14:textId="77777777" w:rsidR="003E0E9F" w:rsidRDefault="0065531A" w:rsidP="0065531A">
      <w:r w:rsidRPr="00AB5D6A">
        <w:t>DPIA er en prosess som skal beskrive behandlingen av personopplysninger, vurdere om den er nødvendig og proporsjonal, og bidra til å håndtere</w:t>
      </w:r>
      <w:r w:rsidR="00825859">
        <w:t xml:space="preserve"> og minimere</w:t>
      </w:r>
      <w:r w:rsidRPr="00AB5D6A">
        <w:t xml:space="preserve"> risikoene behandlingen medfører for enkeltpersoners rettigheter og friheter. DPIA-en er et viktig verktøy for ansvarlighet og dokumentasjon av etterlevelse, jf. personvernforordningen artikkel 24. En DPIA er en gjentagende prosess som bygger videre på virksomhetens eksisterende internkontroll og behandlingsoversikter, og krever at det iverksettes nødvendige tiltak for å ivareta de registrertes rettigheter når behandlingen utgjør en særskilt risiko.</w:t>
      </w:r>
    </w:p>
    <w:p w14:paraId="3EC25686" w14:textId="77777777" w:rsidR="0065531A" w:rsidRPr="00AB5D6A" w:rsidRDefault="0065531A" w:rsidP="00AB5D6A"/>
    <w:p w14:paraId="6BEFCCE3" w14:textId="7C5F5AFC" w:rsidR="000B4516" w:rsidRPr="00C065A1" w:rsidRDefault="0065531A" w:rsidP="000B4516">
      <w:pPr>
        <w:jc w:val="left"/>
        <w:rPr>
          <w:rFonts w:cs="Arial"/>
          <w:bCs/>
          <w:iCs/>
          <w:szCs w:val="22"/>
        </w:rPr>
      </w:pPr>
      <w:r>
        <w:rPr>
          <w:rFonts w:cs="Arial"/>
          <w:bCs/>
          <w:iCs/>
          <w:szCs w:val="22"/>
        </w:rPr>
        <w:t xml:space="preserve">Gjennomføring av en </w:t>
      </w:r>
      <w:r w:rsidR="000B4516" w:rsidRPr="00C065A1">
        <w:rPr>
          <w:rFonts w:cs="Arial"/>
          <w:bCs/>
          <w:iCs/>
          <w:szCs w:val="22"/>
        </w:rPr>
        <w:t>DPIA er obligatorisk dersom en behandling sannsynligvis vil medføre "</w:t>
      </w:r>
      <w:r w:rsidR="000B4516" w:rsidRPr="00C065A1">
        <w:rPr>
          <w:rFonts w:cs="Arial"/>
          <w:bCs/>
          <w:i/>
          <w:szCs w:val="22"/>
        </w:rPr>
        <w:t>høy risiko for fysiske personers rettigheter og friheter</w:t>
      </w:r>
      <w:r w:rsidR="000B4516" w:rsidRPr="00C065A1">
        <w:rPr>
          <w:rFonts w:cs="Arial"/>
          <w:bCs/>
          <w:iCs/>
          <w:szCs w:val="22"/>
        </w:rPr>
        <w:t>", jf. GDPR artikkel 35 nr. 1. Vurderingen av om en konkret behandling medfører slik høy risiko, beror på en helhetsvurdering av behandlingens art, omfang, formål og kontekst.</w:t>
      </w:r>
    </w:p>
    <w:p w14:paraId="6994150D" w14:textId="77777777" w:rsidR="000B4516" w:rsidRPr="00C065A1" w:rsidRDefault="000B4516" w:rsidP="000B4516">
      <w:pPr>
        <w:pStyle w:val="Avtale2"/>
        <w:numPr>
          <w:ilvl w:val="0"/>
          <w:numId w:val="0"/>
        </w:numPr>
        <w:spacing w:before="100" w:beforeAutospacing="1" w:after="100" w:afterAutospacing="1"/>
      </w:pPr>
      <w:r>
        <w:t xml:space="preserve">Kommunens </w:t>
      </w:r>
      <w:r w:rsidRPr="00C065A1">
        <w:t xml:space="preserve">bruk av Lingu LMS til norskopplæring </w:t>
      </w:r>
      <w:r>
        <w:t>medfører ikke uten videre høy risiko for de registrertes rettigheter og friheter</w:t>
      </w:r>
      <w:r w:rsidRPr="00C065A1">
        <w:t xml:space="preserve">. Målgruppen er voksne innvandrere i norskopplæring, behandlingen er klart avgrenset til opplæringsformål, og løsningen er ikke beregnet for behandling av sensitive personopplysninger. Dette taler </w:t>
      </w:r>
      <w:r>
        <w:t>for at risikoen ikke vil være høy.</w:t>
      </w:r>
    </w:p>
    <w:p w14:paraId="70F885D6" w14:textId="77777777" w:rsidR="000B4516" w:rsidRPr="00C065A1" w:rsidRDefault="000B4516" w:rsidP="000B4516">
      <w:pPr>
        <w:pStyle w:val="Avtale2"/>
        <w:numPr>
          <w:ilvl w:val="0"/>
          <w:numId w:val="0"/>
        </w:numPr>
        <w:spacing w:before="100" w:beforeAutospacing="1" w:after="100" w:afterAutospacing="1"/>
      </w:pPr>
      <w:r w:rsidRPr="00C065A1">
        <w:t>På den annen side taler følgende momenter for at behandlingen kan medføre en</w:t>
      </w:r>
      <w:r>
        <w:t xml:space="preserve"> vesentlig </w:t>
      </w:r>
      <w:r w:rsidRPr="00C065A1">
        <w:t>risiko for de registrerte:</w:t>
      </w:r>
    </w:p>
    <w:p w14:paraId="09335516" w14:textId="77777777" w:rsidR="000B4516" w:rsidRPr="00C065A1" w:rsidRDefault="000B4516">
      <w:pPr>
        <w:numPr>
          <w:ilvl w:val="0"/>
          <w:numId w:val="13"/>
        </w:numPr>
        <w:jc w:val="left"/>
        <w:rPr>
          <w:rFonts w:cs="Arial"/>
          <w:bCs/>
          <w:iCs/>
          <w:szCs w:val="22"/>
        </w:rPr>
      </w:pPr>
      <w:r w:rsidRPr="00C065A1">
        <w:rPr>
          <w:rFonts w:cs="Arial"/>
          <w:bCs/>
          <w:iCs/>
          <w:szCs w:val="22"/>
        </w:rPr>
        <w:t>Deltakerne kan være i en sårbar situasjon med begrensede forutsetninger for å ivareta egne personvernrettigheter, herunder begrenset norskspråklig kompetanse.</w:t>
      </w:r>
    </w:p>
    <w:p w14:paraId="1153E7AA" w14:textId="77777777" w:rsidR="000B4516" w:rsidRPr="00C065A1" w:rsidRDefault="000B4516">
      <w:pPr>
        <w:numPr>
          <w:ilvl w:val="0"/>
          <w:numId w:val="13"/>
        </w:numPr>
        <w:jc w:val="left"/>
        <w:rPr>
          <w:rFonts w:cs="Arial"/>
          <w:bCs/>
          <w:iCs/>
          <w:szCs w:val="22"/>
        </w:rPr>
      </w:pPr>
      <w:r w:rsidRPr="00C065A1">
        <w:rPr>
          <w:rFonts w:cs="Arial"/>
          <w:bCs/>
          <w:iCs/>
          <w:szCs w:val="22"/>
        </w:rPr>
        <w:t>Behandlingen innebærer systematisk innsamling og analyse av lærings</w:t>
      </w:r>
      <w:r>
        <w:rPr>
          <w:rFonts w:cs="Arial"/>
          <w:bCs/>
          <w:iCs/>
          <w:szCs w:val="22"/>
        </w:rPr>
        <w:t xml:space="preserve">data, sikkerhetslogg og hendelsesdata </w:t>
      </w:r>
      <w:r w:rsidRPr="00C065A1">
        <w:rPr>
          <w:rFonts w:cs="Arial"/>
          <w:bCs/>
          <w:iCs/>
          <w:szCs w:val="22"/>
        </w:rPr>
        <w:t>over tid.</w:t>
      </w:r>
    </w:p>
    <w:p w14:paraId="5AEB20D9" w14:textId="77777777" w:rsidR="000B4516" w:rsidRPr="00ED7198" w:rsidRDefault="000B4516">
      <w:pPr>
        <w:numPr>
          <w:ilvl w:val="0"/>
          <w:numId w:val="13"/>
        </w:numPr>
        <w:jc w:val="left"/>
        <w:rPr>
          <w:rFonts w:cs="Arial"/>
          <w:bCs/>
          <w:iCs/>
          <w:szCs w:val="22"/>
        </w:rPr>
      </w:pPr>
      <w:r>
        <w:rPr>
          <w:szCs w:val="19"/>
        </w:rPr>
        <w:t>Deltakerne kan inkludere særlige kategorier (sensitive) personopplysninger i fritekstsvar, uten at kommunen har mulighet til å forhindre dette teknisk.</w:t>
      </w:r>
    </w:p>
    <w:p w14:paraId="0958189A" w14:textId="77777777" w:rsidR="000B4516" w:rsidRPr="00C065A1" w:rsidRDefault="000B4516">
      <w:pPr>
        <w:numPr>
          <w:ilvl w:val="0"/>
          <w:numId w:val="13"/>
        </w:numPr>
        <w:jc w:val="left"/>
        <w:rPr>
          <w:rFonts w:cs="Arial"/>
          <w:bCs/>
          <w:iCs/>
          <w:szCs w:val="22"/>
        </w:rPr>
      </w:pPr>
      <w:r w:rsidRPr="00C065A1">
        <w:rPr>
          <w:rFonts w:cs="Arial"/>
          <w:bCs/>
          <w:iCs/>
          <w:szCs w:val="22"/>
        </w:rPr>
        <w:t xml:space="preserve">Lingu LMS benytter KI-drevne funksjoner for automatisk vurdering og personalisering av læringsforløp. </w:t>
      </w:r>
    </w:p>
    <w:p w14:paraId="13B4716A" w14:textId="77777777" w:rsidR="000B4516" w:rsidRDefault="000B4516">
      <w:pPr>
        <w:numPr>
          <w:ilvl w:val="0"/>
          <w:numId w:val="13"/>
        </w:numPr>
        <w:jc w:val="left"/>
        <w:rPr>
          <w:rFonts w:cs="Arial"/>
          <w:bCs/>
          <w:iCs/>
          <w:szCs w:val="22"/>
        </w:rPr>
      </w:pPr>
      <w:r w:rsidRPr="00C065A1">
        <w:rPr>
          <w:rFonts w:cs="Arial"/>
          <w:bCs/>
          <w:iCs/>
          <w:szCs w:val="22"/>
        </w:rPr>
        <w:t>Behandlingen skjer på vegne av kommunen som offentlig myndighet med et særlig ansvar overfor sårbare grupper.</w:t>
      </w:r>
    </w:p>
    <w:p w14:paraId="0C6F9C18" w14:textId="77777777" w:rsidR="000B4516" w:rsidRDefault="000B4516">
      <w:pPr>
        <w:numPr>
          <w:ilvl w:val="0"/>
          <w:numId w:val="13"/>
        </w:numPr>
        <w:jc w:val="left"/>
        <w:rPr>
          <w:rFonts w:cs="Arial"/>
          <w:bCs/>
          <w:iCs/>
          <w:szCs w:val="22"/>
        </w:rPr>
      </w:pPr>
      <w:r>
        <w:rPr>
          <w:rFonts w:cs="Arial"/>
          <w:bCs/>
          <w:iCs/>
          <w:szCs w:val="22"/>
        </w:rPr>
        <w:t xml:space="preserve">Kommunen kan bestille administrative tilleggstjenester som innebærer at </w:t>
      </w:r>
      <w:proofErr w:type="spellStart"/>
      <w:r>
        <w:rPr>
          <w:rFonts w:cs="Arial"/>
          <w:bCs/>
          <w:iCs/>
          <w:szCs w:val="22"/>
        </w:rPr>
        <w:t>Lingus</w:t>
      </w:r>
      <w:proofErr w:type="spellEnd"/>
      <w:r>
        <w:rPr>
          <w:rFonts w:cs="Arial"/>
          <w:bCs/>
          <w:iCs/>
          <w:szCs w:val="22"/>
        </w:rPr>
        <w:t xml:space="preserve"> veiledere får tilgang til deltakernes brukerkontoer i Lingu LMS og loggfører kontakt med deltakerne direkte i plattformen. </w:t>
      </w:r>
    </w:p>
    <w:p w14:paraId="30C3FB1E" w14:textId="77777777" w:rsidR="000B4516" w:rsidRPr="00ED7198" w:rsidRDefault="000B4516" w:rsidP="000B4516">
      <w:pPr>
        <w:ind w:left="720"/>
        <w:jc w:val="left"/>
        <w:rPr>
          <w:rFonts w:cs="Arial"/>
          <w:bCs/>
          <w:iCs/>
          <w:sz w:val="18"/>
          <w:szCs w:val="22"/>
        </w:rPr>
      </w:pPr>
    </w:p>
    <w:p w14:paraId="698582CA" w14:textId="77777777" w:rsidR="000B4516" w:rsidRPr="00C065A1" w:rsidRDefault="000B4516" w:rsidP="000B4516">
      <w:pPr>
        <w:jc w:val="left"/>
        <w:rPr>
          <w:rFonts w:cs="Arial"/>
          <w:bCs/>
          <w:iCs/>
          <w:szCs w:val="22"/>
        </w:rPr>
      </w:pPr>
      <w:r w:rsidRPr="00C065A1">
        <w:rPr>
          <w:rFonts w:cs="Arial"/>
          <w:bCs/>
          <w:iCs/>
          <w:szCs w:val="22"/>
        </w:rPr>
        <w:lastRenderedPageBreak/>
        <w:t xml:space="preserve">Uavhengig av om DPIA er strengt tatt </w:t>
      </w:r>
      <w:proofErr w:type="gramStart"/>
      <w:r w:rsidRPr="00C065A1">
        <w:rPr>
          <w:rFonts w:cs="Arial"/>
          <w:bCs/>
          <w:iCs/>
          <w:szCs w:val="22"/>
        </w:rPr>
        <w:t>påkrevd</w:t>
      </w:r>
      <w:proofErr w:type="gramEnd"/>
      <w:r w:rsidRPr="00C065A1">
        <w:rPr>
          <w:rFonts w:cs="Arial"/>
          <w:bCs/>
          <w:iCs/>
          <w:szCs w:val="22"/>
        </w:rPr>
        <w:t xml:space="preserve">, er gjennomføring av DPIA god praksis og i tråd med GDPR-prinsippene om innebygd personvern og ansvarlighet (artikkel 25 og 5 nr. 2). </w:t>
      </w:r>
    </w:p>
    <w:p w14:paraId="41F777DE" w14:textId="77777777" w:rsidR="000B4516" w:rsidRPr="00C065A1" w:rsidRDefault="000B4516" w:rsidP="000B4516">
      <w:pPr>
        <w:jc w:val="left"/>
        <w:rPr>
          <w:rFonts w:cs="Arial"/>
          <w:bCs/>
          <w:iCs/>
          <w:szCs w:val="22"/>
        </w:rPr>
      </w:pPr>
      <w:r w:rsidRPr="00C065A1">
        <w:rPr>
          <w:rFonts w:cs="Arial"/>
          <w:bCs/>
          <w:iCs/>
          <w:szCs w:val="22"/>
        </w:rPr>
        <w:t xml:space="preserve">Kommunen har på denne bakgrunn besluttet å gjennomføre en DPIA. </w:t>
      </w:r>
    </w:p>
    <w:p w14:paraId="4DBE5C7C" w14:textId="77777777" w:rsidR="000B4516" w:rsidRPr="00C065A1" w:rsidRDefault="000B4516" w:rsidP="000B4516">
      <w:pPr>
        <w:jc w:val="left"/>
        <w:rPr>
          <w:rFonts w:cs="Arial"/>
          <w:bCs/>
          <w:iCs/>
          <w:szCs w:val="22"/>
        </w:rPr>
      </w:pPr>
    </w:p>
    <w:p w14:paraId="1AEEDCE9" w14:textId="77777777" w:rsidR="000B4516" w:rsidRPr="00C065A1" w:rsidRDefault="000B4516" w:rsidP="000B4516">
      <w:pPr>
        <w:jc w:val="left"/>
        <w:rPr>
          <w:b/>
          <w:bCs/>
          <w:szCs w:val="19"/>
        </w:rPr>
      </w:pPr>
      <w:r w:rsidRPr="00C065A1">
        <w:rPr>
          <w:b/>
          <w:bCs/>
          <w:szCs w:val="19"/>
        </w:rPr>
        <w:t xml:space="preserve">Versjonsoversikt </w:t>
      </w:r>
    </w:p>
    <w:p w14:paraId="589DA4A5" w14:textId="77777777" w:rsidR="000B4516" w:rsidRPr="00C065A1" w:rsidRDefault="000B4516" w:rsidP="000B4516">
      <w:pPr>
        <w:jc w:val="left"/>
        <w:rPr>
          <w:b/>
          <w:bCs/>
          <w:szCs w:val="19"/>
        </w:rPr>
      </w:pPr>
    </w:p>
    <w:tbl>
      <w:tblPr>
        <w:tblW w:w="90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1425"/>
        <w:gridCol w:w="3047"/>
        <w:gridCol w:w="2891"/>
      </w:tblGrid>
      <w:tr w:rsidR="000B4516" w:rsidRPr="00C065A1" w14:paraId="761E1C95" w14:textId="77777777" w:rsidTr="00B20141">
        <w:trPr>
          <w:trHeight w:val="590"/>
          <w:tblHeader/>
          <w:tblCellSpacing w:w="15" w:type="dxa"/>
        </w:trPr>
        <w:tc>
          <w:tcPr>
            <w:tcW w:w="0" w:type="auto"/>
            <w:vAlign w:val="center"/>
            <w:hideMark/>
          </w:tcPr>
          <w:p w14:paraId="32C22B27" w14:textId="77777777" w:rsidR="000B4516" w:rsidRPr="00C065A1" w:rsidRDefault="000B4516" w:rsidP="00B20141">
            <w:pPr>
              <w:jc w:val="left"/>
              <w:rPr>
                <w:b/>
                <w:bCs/>
                <w:szCs w:val="19"/>
              </w:rPr>
            </w:pPr>
            <w:r w:rsidRPr="00C065A1">
              <w:rPr>
                <w:b/>
                <w:bCs/>
                <w:szCs w:val="19"/>
              </w:rPr>
              <w:t>Versjon</w:t>
            </w:r>
          </w:p>
        </w:tc>
        <w:tc>
          <w:tcPr>
            <w:tcW w:w="0" w:type="auto"/>
            <w:vAlign w:val="center"/>
            <w:hideMark/>
          </w:tcPr>
          <w:p w14:paraId="5DFE4F82" w14:textId="77777777" w:rsidR="000B4516" w:rsidRPr="00C065A1" w:rsidRDefault="000B4516" w:rsidP="00B20141">
            <w:pPr>
              <w:jc w:val="left"/>
              <w:rPr>
                <w:b/>
                <w:bCs/>
                <w:szCs w:val="19"/>
              </w:rPr>
            </w:pPr>
            <w:r w:rsidRPr="00C065A1">
              <w:rPr>
                <w:b/>
                <w:bCs/>
                <w:szCs w:val="19"/>
              </w:rPr>
              <w:t>Dato</w:t>
            </w:r>
          </w:p>
        </w:tc>
        <w:tc>
          <w:tcPr>
            <w:tcW w:w="0" w:type="auto"/>
            <w:vAlign w:val="center"/>
            <w:hideMark/>
          </w:tcPr>
          <w:p w14:paraId="003D0DFD" w14:textId="77777777" w:rsidR="000B4516" w:rsidRPr="00C065A1" w:rsidRDefault="000B4516" w:rsidP="00B20141">
            <w:pPr>
              <w:jc w:val="left"/>
              <w:rPr>
                <w:b/>
                <w:bCs/>
                <w:szCs w:val="19"/>
              </w:rPr>
            </w:pPr>
            <w:r w:rsidRPr="00C065A1">
              <w:rPr>
                <w:b/>
                <w:bCs/>
                <w:szCs w:val="19"/>
              </w:rPr>
              <w:t>Beskrivelse</w:t>
            </w:r>
          </w:p>
        </w:tc>
        <w:tc>
          <w:tcPr>
            <w:tcW w:w="0" w:type="auto"/>
            <w:vAlign w:val="center"/>
            <w:hideMark/>
          </w:tcPr>
          <w:p w14:paraId="414E5BA2" w14:textId="77777777" w:rsidR="000B4516" w:rsidRPr="00C065A1" w:rsidRDefault="000B4516" w:rsidP="00B20141">
            <w:pPr>
              <w:jc w:val="left"/>
              <w:rPr>
                <w:b/>
                <w:bCs/>
                <w:szCs w:val="19"/>
              </w:rPr>
            </w:pPr>
            <w:r w:rsidRPr="00C065A1">
              <w:rPr>
                <w:b/>
                <w:bCs/>
                <w:szCs w:val="19"/>
              </w:rPr>
              <w:t>Utarbeidet av</w:t>
            </w:r>
          </w:p>
        </w:tc>
      </w:tr>
      <w:tr w:rsidR="000B4516" w:rsidRPr="00C065A1" w14:paraId="09F9B3AB" w14:textId="77777777" w:rsidTr="00B20141">
        <w:trPr>
          <w:trHeight w:val="230"/>
          <w:tblCellSpacing w:w="15" w:type="dxa"/>
        </w:trPr>
        <w:tc>
          <w:tcPr>
            <w:tcW w:w="0" w:type="auto"/>
            <w:vAlign w:val="center"/>
            <w:hideMark/>
          </w:tcPr>
          <w:p w14:paraId="7C3B7A55" w14:textId="77777777" w:rsidR="000B4516" w:rsidRPr="00C065A1" w:rsidRDefault="000B4516" w:rsidP="00B20141">
            <w:pPr>
              <w:jc w:val="left"/>
              <w:rPr>
                <w:b/>
                <w:bCs/>
                <w:szCs w:val="19"/>
              </w:rPr>
            </w:pPr>
            <w:r w:rsidRPr="00C065A1">
              <w:rPr>
                <w:b/>
                <w:bCs/>
                <w:szCs w:val="19"/>
              </w:rPr>
              <w:t>1.0</w:t>
            </w:r>
          </w:p>
        </w:tc>
        <w:tc>
          <w:tcPr>
            <w:tcW w:w="0" w:type="auto"/>
            <w:vAlign w:val="center"/>
            <w:hideMark/>
          </w:tcPr>
          <w:p w14:paraId="10D118FA" w14:textId="77777777" w:rsidR="000B4516" w:rsidRPr="00C065A1" w:rsidRDefault="000B4516" w:rsidP="00B20141">
            <w:pPr>
              <w:jc w:val="left"/>
              <w:rPr>
                <w:b/>
                <w:bCs/>
                <w:szCs w:val="19"/>
              </w:rPr>
            </w:pPr>
            <w:r w:rsidRPr="00C065A1">
              <w:rPr>
                <w:b/>
                <w:bCs/>
                <w:szCs w:val="19"/>
              </w:rPr>
              <w:t>[dato]</w:t>
            </w:r>
          </w:p>
        </w:tc>
        <w:tc>
          <w:tcPr>
            <w:tcW w:w="0" w:type="auto"/>
            <w:vAlign w:val="center"/>
            <w:hideMark/>
          </w:tcPr>
          <w:p w14:paraId="40B7D94E" w14:textId="77777777" w:rsidR="000B4516" w:rsidRPr="00C065A1" w:rsidRDefault="000B4516" w:rsidP="00B20141">
            <w:pPr>
              <w:jc w:val="left"/>
              <w:rPr>
                <w:b/>
                <w:bCs/>
                <w:szCs w:val="19"/>
              </w:rPr>
            </w:pPr>
            <w:r w:rsidRPr="00C065A1">
              <w:rPr>
                <w:b/>
                <w:bCs/>
                <w:szCs w:val="19"/>
              </w:rPr>
              <w:t>Første versjon</w:t>
            </w:r>
          </w:p>
        </w:tc>
        <w:tc>
          <w:tcPr>
            <w:tcW w:w="0" w:type="auto"/>
            <w:vAlign w:val="center"/>
            <w:hideMark/>
          </w:tcPr>
          <w:p w14:paraId="68185ECC" w14:textId="77777777" w:rsidR="000B4516" w:rsidRPr="00C065A1" w:rsidRDefault="000B4516" w:rsidP="00B20141">
            <w:pPr>
              <w:jc w:val="left"/>
              <w:rPr>
                <w:b/>
                <w:bCs/>
                <w:szCs w:val="19"/>
              </w:rPr>
            </w:pPr>
            <w:r w:rsidRPr="00C065A1">
              <w:rPr>
                <w:b/>
                <w:bCs/>
                <w:szCs w:val="19"/>
              </w:rPr>
              <w:t>[navn/rolle]</w:t>
            </w:r>
          </w:p>
        </w:tc>
      </w:tr>
    </w:tbl>
    <w:p w14:paraId="4B6E6EC1" w14:textId="77777777" w:rsidR="000B4516" w:rsidRDefault="000B4516" w:rsidP="000B4516">
      <w:pPr>
        <w:jc w:val="left"/>
        <w:rPr>
          <w:b/>
          <w:szCs w:val="19"/>
        </w:rPr>
      </w:pPr>
    </w:p>
    <w:p w14:paraId="28771FCE" w14:textId="6F0A0577" w:rsidR="009009D8" w:rsidRPr="00C065A1" w:rsidRDefault="009009D8" w:rsidP="009009D8">
      <w:pPr>
        <w:jc w:val="center"/>
      </w:pPr>
      <w:r w:rsidRPr="00C065A1">
        <w:br w:type="page"/>
      </w:r>
    </w:p>
    <w:p w14:paraId="7D0BE8DD" w14:textId="6EEB3FA9" w:rsidR="009009D8" w:rsidRPr="00C065A1" w:rsidRDefault="009009D8" w:rsidP="00C41923">
      <w:pPr>
        <w:pStyle w:val="Overskrift"/>
      </w:pPr>
      <w:r w:rsidRPr="00C065A1">
        <w:lastRenderedPageBreak/>
        <w:t>INNHOLD</w:t>
      </w:r>
      <w:r w:rsidR="0019643F">
        <w:t xml:space="preserve"> </w:t>
      </w:r>
    </w:p>
    <w:p w14:paraId="4CF16DFB" w14:textId="694CAB3E" w:rsidR="009009D8" w:rsidRPr="00C065A1" w:rsidRDefault="009009D8">
      <w:pPr>
        <w:jc w:val="left"/>
      </w:pPr>
    </w:p>
    <w:p w14:paraId="1E5B0D83" w14:textId="77777777" w:rsidR="0019643F" w:rsidRDefault="0019643F">
      <w:pPr>
        <w:jc w:val="left"/>
      </w:pPr>
    </w:p>
    <w:p w14:paraId="3D5257BE" w14:textId="1C0157D3" w:rsidR="00C41923" w:rsidRPr="00046884" w:rsidRDefault="0019643F" w:rsidP="00046884">
      <w:pPr>
        <w:pStyle w:val="INNH1"/>
        <w:rPr>
          <w:b/>
          <w:bCs/>
        </w:rPr>
      </w:pPr>
      <w:r w:rsidRPr="00046884">
        <w:rPr>
          <w:b/>
          <w:bCs/>
        </w:rPr>
        <w:t>Del 1: Systematisk beskrivelse av behandlingsaktivitetene</w:t>
      </w:r>
    </w:p>
    <w:p w14:paraId="21E64893" w14:textId="487B5E50" w:rsidR="00046884" w:rsidRDefault="00C41923" w:rsidP="00046884">
      <w:pPr>
        <w:pStyle w:val="INNH1"/>
        <w:rPr>
          <w:rFonts w:asciiTheme="minorHAnsi" w:eastAsiaTheme="minorEastAsia" w:hAnsiTheme="minorHAnsi" w:cstheme="minorBidi"/>
          <w:noProof/>
          <w:kern w:val="2"/>
          <w:sz w:val="24"/>
          <w:szCs w:val="24"/>
          <w14:ligatures w14:val="standardContextual"/>
        </w:rPr>
      </w:pPr>
      <w:r w:rsidRPr="00C065A1">
        <w:fldChar w:fldCharType="begin"/>
      </w:r>
      <w:r w:rsidRPr="00C065A1">
        <w:instrText xml:space="preserve"> TOC \t "Overskrift 1;1;Avtale 1;1;Overskrift 11;1;Clause 1;1" </w:instrText>
      </w:r>
      <w:r w:rsidRPr="00C065A1">
        <w:fldChar w:fldCharType="separate"/>
      </w:r>
      <w:r w:rsidR="00046884" w:rsidRPr="00A565AF">
        <w:rPr>
          <w:noProof/>
        </w:rPr>
        <w:t>1</w:t>
      </w:r>
      <w:r w:rsidR="00046884">
        <w:rPr>
          <w:rFonts w:asciiTheme="minorHAnsi" w:eastAsiaTheme="minorEastAsia" w:hAnsiTheme="minorHAnsi" w:cstheme="minorBidi"/>
          <w:noProof/>
          <w:kern w:val="2"/>
          <w:sz w:val="24"/>
          <w:szCs w:val="24"/>
          <w14:ligatures w14:val="standardContextual"/>
        </w:rPr>
        <w:tab/>
      </w:r>
      <w:r w:rsidR="00046884">
        <w:rPr>
          <w:noProof/>
        </w:rPr>
        <w:t>Beskrivelse av tjenesten</w:t>
      </w:r>
      <w:r w:rsidR="00046884">
        <w:rPr>
          <w:noProof/>
        </w:rPr>
        <w:tab/>
      </w:r>
      <w:r w:rsidR="00046884">
        <w:rPr>
          <w:noProof/>
        </w:rPr>
        <w:fldChar w:fldCharType="begin"/>
      </w:r>
      <w:r w:rsidR="00046884">
        <w:rPr>
          <w:noProof/>
        </w:rPr>
        <w:instrText xml:space="preserve"> PAGEREF _Toc223692622 \h </w:instrText>
      </w:r>
      <w:r w:rsidR="00046884">
        <w:rPr>
          <w:noProof/>
        </w:rPr>
      </w:r>
      <w:r w:rsidR="00046884">
        <w:rPr>
          <w:noProof/>
        </w:rPr>
        <w:fldChar w:fldCharType="separate"/>
      </w:r>
      <w:r w:rsidR="005B492E">
        <w:rPr>
          <w:noProof/>
        </w:rPr>
        <w:t>4</w:t>
      </w:r>
      <w:r w:rsidR="00046884">
        <w:rPr>
          <w:noProof/>
        </w:rPr>
        <w:fldChar w:fldCharType="end"/>
      </w:r>
    </w:p>
    <w:p w14:paraId="1A7AE6B4" w14:textId="44C59E5D"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2</w:t>
      </w:r>
      <w:r>
        <w:rPr>
          <w:rFonts w:asciiTheme="minorHAnsi" w:eastAsiaTheme="minorEastAsia" w:hAnsiTheme="minorHAnsi" w:cstheme="minorBidi"/>
          <w:noProof/>
          <w:kern w:val="2"/>
          <w:sz w:val="24"/>
          <w:szCs w:val="24"/>
          <w14:ligatures w14:val="standardContextual"/>
        </w:rPr>
        <w:tab/>
      </w:r>
      <w:r>
        <w:rPr>
          <w:noProof/>
        </w:rPr>
        <w:t>Roller og ansvar</w:t>
      </w:r>
      <w:r>
        <w:rPr>
          <w:noProof/>
        </w:rPr>
        <w:tab/>
      </w:r>
      <w:r>
        <w:rPr>
          <w:noProof/>
        </w:rPr>
        <w:fldChar w:fldCharType="begin"/>
      </w:r>
      <w:r>
        <w:rPr>
          <w:noProof/>
        </w:rPr>
        <w:instrText xml:space="preserve"> PAGEREF _Toc223692623 \h </w:instrText>
      </w:r>
      <w:r>
        <w:rPr>
          <w:noProof/>
        </w:rPr>
      </w:r>
      <w:r>
        <w:rPr>
          <w:noProof/>
        </w:rPr>
        <w:fldChar w:fldCharType="separate"/>
      </w:r>
      <w:r w:rsidR="005B492E">
        <w:rPr>
          <w:noProof/>
        </w:rPr>
        <w:t>4</w:t>
      </w:r>
      <w:r>
        <w:rPr>
          <w:noProof/>
        </w:rPr>
        <w:fldChar w:fldCharType="end"/>
      </w:r>
    </w:p>
    <w:p w14:paraId="77F13CD0" w14:textId="32DB71F0"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3</w:t>
      </w:r>
      <w:r>
        <w:rPr>
          <w:rFonts w:asciiTheme="minorHAnsi" w:eastAsiaTheme="minorEastAsia" w:hAnsiTheme="minorHAnsi" w:cstheme="minorBidi"/>
          <w:noProof/>
          <w:kern w:val="2"/>
          <w:sz w:val="24"/>
          <w:szCs w:val="24"/>
          <w14:ligatures w14:val="standardContextual"/>
        </w:rPr>
        <w:tab/>
      </w:r>
      <w:r>
        <w:rPr>
          <w:noProof/>
        </w:rPr>
        <w:t>DPIA-ens omfang og virkeområde</w:t>
      </w:r>
      <w:r>
        <w:rPr>
          <w:noProof/>
        </w:rPr>
        <w:tab/>
      </w:r>
      <w:r>
        <w:rPr>
          <w:noProof/>
        </w:rPr>
        <w:fldChar w:fldCharType="begin"/>
      </w:r>
      <w:r>
        <w:rPr>
          <w:noProof/>
        </w:rPr>
        <w:instrText xml:space="preserve"> PAGEREF _Toc223692624 \h </w:instrText>
      </w:r>
      <w:r>
        <w:rPr>
          <w:noProof/>
        </w:rPr>
      </w:r>
      <w:r>
        <w:rPr>
          <w:noProof/>
        </w:rPr>
        <w:fldChar w:fldCharType="separate"/>
      </w:r>
      <w:r w:rsidR="005B492E">
        <w:rPr>
          <w:noProof/>
        </w:rPr>
        <w:t>5</w:t>
      </w:r>
      <w:r>
        <w:rPr>
          <w:noProof/>
        </w:rPr>
        <w:fldChar w:fldCharType="end"/>
      </w:r>
    </w:p>
    <w:p w14:paraId="7CB6E4F4" w14:textId="79E78B74"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4</w:t>
      </w:r>
      <w:r>
        <w:rPr>
          <w:rFonts w:asciiTheme="minorHAnsi" w:eastAsiaTheme="minorEastAsia" w:hAnsiTheme="minorHAnsi" w:cstheme="minorBidi"/>
          <w:noProof/>
          <w:kern w:val="2"/>
          <w:sz w:val="24"/>
          <w:szCs w:val="24"/>
          <w14:ligatures w14:val="standardContextual"/>
        </w:rPr>
        <w:tab/>
      </w:r>
      <w:r>
        <w:rPr>
          <w:noProof/>
        </w:rPr>
        <w:t>Formålet med kommunens behandling</w:t>
      </w:r>
      <w:r>
        <w:rPr>
          <w:noProof/>
        </w:rPr>
        <w:tab/>
      </w:r>
      <w:r>
        <w:rPr>
          <w:noProof/>
        </w:rPr>
        <w:fldChar w:fldCharType="begin"/>
      </w:r>
      <w:r>
        <w:rPr>
          <w:noProof/>
        </w:rPr>
        <w:instrText xml:space="preserve"> PAGEREF _Toc223692625 \h </w:instrText>
      </w:r>
      <w:r>
        <w:rPr>
          <w:noProof/>
        </w:rPr>
      </w:r>
      <w:r>
        <w:rPr>
          <w:noProof/>
        </w:rPr>
        <w:fldChar w:fldCharType="separate"/>
      </w:r>
      <w:r w:rsidR="005B492E">
        <w:rPr>
          <w:noProof/>
        </w:rPr>
        <w:t>5</w:t>
      </w:r>
      <w:r>
        <w:rPr>
          <w:noProof/>
        </w:rPr>
        <w:fldChar w:fldCharType="end"/>
      </w:r>
    </w:p>
    <w:p w14:paraId="0F7A6C57" w14:textId="55207E75"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5</w:t>
      </w:r>
      <w:r>
        <w:rPr>
          <w:rFonts w:asciiTheme="minorHAnsi" w:eastAsiaTheme="minorEastAsia" w:hAnsiTheme="minorHAnsi" w:cstheme="minorBidi"/>
          <w:noProof/>
          <w:kern w:val="2"/>
          <w:sz w:val="24"/>
          <w:szCs w:val="24"/>
          <w14:ligatures w14:val="standardContextual"/>
        </w:rPr>
        <w:tab/>
      </w:r>
      <w:r>
        <w:rPr>
          <w:noProof/>
        </w:rPr>
        <w:t>Kategorier av registrerte</w:t>
      </w:r>
      <w:r>
        <w:rPr>
          <w:noProof/>
        </w:rPr>
        <w:tab/>
      </w:r>
      <w:r>
        <w:rPr>
          <w:noProof/>
        </w:rPr>
        <w:fldChar w:fldCharType="begin"/>
      </w:r>
      <w:r>
        <w:rPr>
          <w:noProof/>
        </w:rPr>
        <w:instrText xml:space="preserve"> PAGEREF _Toc223692626 \h </w:instrText>
      </w:r>
      <w:r>
        <w:rPr>
          <w:noProof/>
        </w:rPr>
      </w:r>
      <w:r>
        <w:rPr>
          <w:noProof/>
        </w:rPr>
        <w:fldChar w:fldCharType="separate"/>
      </w:r>
      <w:r w:rsidR="005B492E">
        <w:rPr>
          <w:noProof/>
        </w:rPr>
        <w:t>5</w:t>
      </w:r>
      <w:r>
        <w:rPr>
          <w:noProof/>
        </w:rPr>
        <w:fldChar w:fldCharType="end"/>
      </w:r>
    </w:p>
    <w:p w14:paraId="669AF748" w14:textId="4CF66C9D"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6</w:t>
      </w:r>
      <w:r>
        <w:rPr>
          <w:rFonts w:asciiTheme="minorHAnsi" w:eastAsiaTheme="minorEastAsia" w:hAnsiTheme="minorHAnsi" w:cstheme="minorBidi"/>
          <w:noProof/>
          <w:kern w:val="2"/>
          <w:sz w:val="24"/>
          <w:szCs w:val="24"/>
          <w14:ligatures w14:val="standardContextual"/>
        </w:rPr>
        <w:tab/>
      </w:r>
      <w:r>
        <w:rPr>
          <w:noProof/>
        </w:rPr>
        <w:t>Kategorier av personopplysninger</w:t>
      </w:r>
      <w:r>
        <w:rPr>
          <w:noProof/>
        </w:rPr>
        <w:tab/>
      </w:r>
      <w:r>
        <w:rPr>
          <w:noProof/>
        </w:rPr>
        <w:fldChar w:fldCharType="begin"/>
      </w:r>
      <w:r>
        <w:rPr>
          <w:noProof/>
        </w:rPr>
        <w:instrText xml:space="preserve"> PAGEREF _Toc223692627 \h </w:instrText>
      </w:r>
      <w:r>
        <w:rPr>
          <w:noProof/>
        </w:rPr>
      </w:r>
      <w:r>
        <w:rPr>
          <w:noProof/>
        </w:rPr>
        <w:fldChar w:fldCharType="separate"/>
      </w:r>
      <w:r w:rsidR="005B492E">
        <w:rPr>
          <w:noProof/>
        </w:rPr>
        <w:t>6</w:t>
      </w:r>
      <w:r>
        <w:rPr>
          <w:noProof/>
        </w:rPr>
        <w:fldChar w:fldCharType="end"/>
      </w:r>
    </w:p>
    <w:p w14:paraId="620D6F67" w14:textId="4F7F90A8"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7</w:t>
      </w:r>
      <w:r>
        <w:rPr>
          <w:rFonts w:asciiTheme="minorHAnsi" w:eastAsiaTheme="minorEastAsia" w:hAnsiTheme="minorHAnsi" w:cstheme="minorBidi"/>
          <w:noProof/>
          <w:kern w:val="2"/>
          <w:sz w:val="24"/>
          <w:szCs w:val="24"/>
          <w14:ligatures w14:val="standardContextual"/>
        </w:rPr>
        <w:tab/>
      </w:r>
      <w:r>
        <w:rPr>
          <w:noProof/>
        </w:rPr>
        <w:t>Behandlingsaktiviteter</w:t>
      </w:r>
      <w:r>
        <w:rPr>
          <w:noProof/>
        </w:rPr>
        <w:tab/>
      </w:r>
      <w:r>
        <w:rPr>
          <w:noProof/>
        </w:rPr>
        <w:fldChar w:fldCharType="begin"/>
      </w:r>
      <w:r>
        <w:rPr>
          <w:noProof/>
        </w:rPr>
        <w:instrText xml:space="preserve"> PAGEREF _Toc223692628 \h </w:instrText>
      </w:r>
      <w:r>
        <w:rPr>
          <w:noProof/>
        </w:rPr>
      </w:r>
      <w:r>
        <w:rPr>
          <w:noProof/>
        </w:rPr>
        <w:fldChar w:fldCharType="separate"/>
      </w:r>
      <w:r w:rsidR="005B492E">
        <w:rPr>
          <w:noProof/>
        </w:rPr>
        <w:t>7</w:t>
      </w:r>
      <w:r>
        <w:rPr>
          <w:noProof/>
        </w:rPr>
        <w:fldChar w:fldCharType="end"/>
      </w:r>
    </w:p>
    <w:p w14:paraId="3877B1FD" w14:textId="23E1EBA1"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8</w:t>
      </w:r>
      <w:r>
        <w:rPr>
          <w:rFonts w:asciiTheme="minorHAnsi" w:eastAsiaTheme="minorEastAsia" w:hAnsiTheme="minorHAnsi" w:cstheme="minorBidi"/>
          <w:noProof/>
          <w:kern w:val="2"/>
          <w:sz w:val="24"/>
          <w:szCs w:val="24"/>
          <w14:ligatures w14:val="standardContextual"/>
        </w:rPr>
        <w:tab/>
      </w:r>
      <w:r>
        <w:rPr>
          <w:noProof/>
        </w:rPr>
        <w:t>Kilder til personopplysninger</w:t>
      </w:r>
      <w:r>
        <w:rPr>
          <w:noProof/>
        </w:rPr>
        <w:tab/>
      </w:r>
      <w:r>
        <w:rPr>
          <w:noProof/>
        </w:rPr>
        <w:fldChar w:fldCharType="begin"/>
      </w:r>
      <w:r>
        <w:rPr>
          <w:noProof/>
        </w:rPr>
        <w:instrText xml:space="preserve"> PAGEREF _Toc223692629 \h </w:instrText>
      </w:r>
      <w:r>
        <w:rPr>
          <w:noProof/>
        </w:rPr>
      </w:r>
      <w:r>
        <w:rPr>
          <w:noProof/>
        </w:rPr>
        <w:fldChar w:fldCharType="separate"/>
      </w:r>
      <w:r w:rsidR="005B492E">
        <w:rPr>
          <w:noProof/>
        </w:rPr>
        <w:t>9</w:t>
      </w:r>
      <w:r>
        <w:rPr>
          <w:noProof/>
        </w:rPr>
        <w:fldChar w:fldCharType="end"/>
      </w:r>
    </w:p>
    <w:p w14:paraId="62F3FC24" w14:textId="3B20FB44"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9</w:t>
      </w:r>
      <w:r>
        <w:rPr>
          <w:rFonts w:asciiTheme="minorHAnsi" w:eastAsiaTheme="minorEastAsia" w:hAnsiTheme="minorHAnsi" w:cstheme="minorBidi"/>
          <w:noProof/>
          <w:kern w:val="2"/>
          <w:sz w:val="24"/>
          <w:szCs w:val="24"/>
          <w14:ligatures w14:val="standardContextual"/>
        </w:rPr>
        <w:tab/>
      </w:r>
      <w:r>
        <w:rPr>
          <w:noProof/>
        </w:rPr>
        <w:t>Underdatabehandlere og dataoverføringer</w:t>
      </w:r>
      <w:r>
        <w:rPr>
          <w:noProof/>
        </w:rPr>
        <w:tab/>
      </w:r>
      <w:r>
        <w:rPr>
          <w:noProof/>
        </w:rPr>
        <w:fldChar w:fldCharType="begin"/>
      </w:r>
      <w:r>
        <w:rPr>
          <w:noProof/>
        </w:rPr>
        <w:instrText xml:space="preserve"> PAGEREF _Toc223692630 \h </w:instrText>
      </w:r>
      <w:r>
        <w:rPr>
          <w:noProof/>
        </w:rPr>
      </w:r>
      <w:r>
        <w:rPr>
          <w:noProof/>
        </w:rPr>
        <w:fldChar w:fldCharType="separate"/>
      </w:r>
      <w:r w:rsidR="005B492E">
        <w:rPr>
          <w:noProof/>
        </w:rPr>
        <w:t>9</w:t>
      </w:r>
      <w:r>
        <w:rPr>
          <w:noProof/>
        </w:rPr>
        <w:fldChar w:fldCharType="end"/>
      </w:r>
    </w:p>
    <w:p w14:paraId="451CEAFD" w14:textId="669B38E9"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10</w:t>
      </w:r>
      <w:r>
        <w:rPr>
          <w:rFonts w:asciiTheme="minorHAnsi" w:eastAsiaTheme="minorEastAsia" w:hAnsiTheme="minorHAnsi" w:cstheme="minorBidi"/>
          <w:noProof/>
          <w:kern w:val="2"/>
          <w:sz w:val="24"/>
          <w:szCs w:val="24"/>
          <w14:ligatures w14:val="standardContextual"/>
        </w:rPr>
        <w:tab/>
      </w:r>
      <w:r>
        <w:rPr>
          <w:noProof/>
        </w:rPr>
        <w:t>Tilgangskontroll</w:t>
      </w:r>
      <w:r>
        <w:rPr>
          <w:noProof/>
        </w:rPr>
        <w:tab/>
      </w:r>
      <w:r>
        <w:rPr>
          <w:noProof/>
        </w:rPr>
        <w:fldChar w:fldCharType="begin"/>
      </w:r>
      <w:r>
        <w:rPr>
          <w:noProof/>
        </w:rPr>
        <w:instrText xml:space="preserve"> PAGEREF _Toc223692631 \h </w:instrText>
      </w:r>
      <w:r>
        <w:rPr>
          <w:noProof/>
        </w:rPr>
      </w:r>
      <w:r>
        <w:rPr>
          <w:noProof/>
        </w:rPr>
        <w:fldChar w:fldCharType="separate"/>
      </w:r>
      <w:r w:rsidR="005B492E">
        <w:rPr>
          <w:noProof/>
        </w:rPr>
        <w:t>10</w:t>
      </w:r>
      <w:r>
        <w:rPr>
          <w:noProof/>
        </w:rPr>
        <w:fldChar w:fldCharType="end"/>
      </w:r>
    </w:p>
    <w:p w14:paraId="016FB3B2" w14:textId="06C7E4AF"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11</w:t>
      </w:r>
      <w:r>
        <w:rPr>
          <w:rFonts w:asciiTheme="minorHAnsi" w:eastAsiaTheme="minorEastAsia" w:hAnsiTheme="minorHAnsi" w:cstheme="minorBidi"/>
          <w:noProof/>
          <w:kern w:val="2"/>
          <w:sz w:val="24"/>
          <w:szCs w:val="24"/>
          <w14:ligatures w14:val="standardContextual"/>
        </w:rPr>
        <w:tab/>
      </w:r>
      <w:r>
        <w:rPr>
          <w:noProof/>
        </w:rPr>
        <w:t>Lagringstid og sletting</w:t>
      </w:r>
      <w:r>
        <w:rPr>
          <w:noProof/>
        </w:rPr>
        <w:tab/>
      </w:r>
      <w:r>
        <w:rPr>
          <w:noProof/>
        </w:rPr>
        <w:fldChar w:fldCharType="begin"/>
      </w:r>
      <w:r>
        <w:rPr>
          <w:noProof/>
        </w:rPr>
        <w:instrText xml:space="preserve"> PAGEREF _Toc223692632 \h </w:instrText>
      </w:r>
      <w:r>
        <w:rPr>
          <w:noProof/>
        </w:rPr>
      </w:r>
      <w:r>
        <w:rPr>
          <w:noProof/>
        </w:rPr>
        <w:fldChar w:fldCharType="separate"/>
      </w:r>
      <w:r w:rsidR="005B492E">
        <w:rPr>
          <w:noProof/>
        </w:rPr>
        <w:t>11</w:t>
      </w:r>
      <w:r>
        <w:rPr>
          <w:noProof/>
        </w:rPr>
        <w:fldChar w:fldCharType="end"/>
      </w:r>
    </w:p>
    <w:p w14:paraId="354D6797" w14:textId="4036F1F3"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12</w:t>
      </w:r>
      <w:r>
        <w:rPr>
          <w:rFonts w:asciiTheme="minorHAnsi" w:eastAsiaTheme="minorEastAsia" w:hAnsiTheme="minorHAnsi" w:cstheme="minorBidi"/>
          <w:noProof/>
          <w:kern w:val="2"/>
          <w:sz w:val="24"/>
          <w:szCs w:val="24"/>
          <w14:ligatures w14:val="standardContextual"/>
        </w:rPr>
        <w:tab/>
      </w:r>
      <w:r>
        <w:rPr>
          <w:noProof/>
        </w:rPr>
        <w:t>Bruk av kunstig intelligens</w:t>
      </w:r>
      <w:r>
        <w:rPr>
          <w:noProof/>
        </w:rPr>
        <w:tab/>
      </w:r>
      <w:r>
        <w:rPr>
          <w:noProof/>
        </w:rPr>
        <w:fldChar w:fldCharType="begin"/>
      </w:r>
      <w:r>
        <w:rPr>
          <w:noProof/>
        </w:rPr>
        <w:instrText xml:space="preserve"> PAGEREF _Toc223692633 \h </w:instrText>
      </w:r>
      <w:r>
        <w:rPr>
          <w:noProof/>
        </w:rPr>
      </w:r>
      <w:r>
        <w:rPr>
          <w:noProof/>
        </w:rPr>
        <w:fldChar w:fldCharType="separate"/>
      </w:r>
      <w:r w:rsidR="005B492E">
        <w:rPr>
          <w:noProof/>
        </w:rPr>
        <w:t>12</w:t>
      </w:r>
      <w:r>
        <w:rPr>
          <w:noProof/>
        </w:rPr>
        <w:fldChar w:fldCharType="end"/>
      </w:r>
    </w:p>
    <w:p w14:paraId="2F680D89" w14:textId="77777777" w:rsidR="00046884" w:rsidRDefault="00046884" w:rsidP="00046884">
      <w:pPr>
        <w:pStyle w:val="INNH1"/>
        <w:rPr>
          <w:noProof/>
        </w:rPr>
      </w:pPr>
    </w:p>
    <w:p w14:paraId="238077B0" w14:textId="4333CAAE" w:rsidR="00046884" w:rsidRPr="00046884" w:rsidRDefault="00046884" w:rsidP="00046884">
      <w:pPr>
        <w:pStyle w:val="INNH1"/>
        <w:rPr>
          <w:b/>
          <w:bCs/>
          <w:noProof/>
        </w:rPr>
      </w:pPr>
      <w:r w:rsidRPr="00046884">
        <w:rPr>
          <w:b/>
          <w:bCs/>
          <w:noProof/>
        </w:rPr>
        <w:t>Del 2: Nødvendighet og proporsjonalitet</w:t>
      </w:r>
    </w:p>
    <w:p w14:paraId="758BE0F9" w14:textId="71327020"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13</w:t>
      </w:r>
      <w:r>
        <w:rPr>
          <w:rFonts w:asciiTheme="minorHAnsi" w:eastAsiaTheme="minorEastAsia" w:hAnsiTheme="minorHAnsi" w:cstheme="minorBidi"/>
          <w:noProof/>
          <w:kern w:val="2"/>
          <w:sz w:val="24"/>
          <w:szCs w:val="24"/>
          <w14:ligatures w14:val="standardContextual"/>
        </w:rPr>
        <w:tab/>
      </w:r>
      <w:r>
        <w:rPr>
          <w:noProof/>
        </w:rPr>
        <w:t>Personvernprinsipper</w:t>
      </w:r>
      <w:r>
        <w:rPr>
          <w:noProof/>
        </w:rPr>
        <w:tab/>
      </w:r>
      <w:r>
        <w:rPr>
          <w:noProof/>
        </w:rPr>
        <w:fldChar w:fldCharType="begin"/>
      </w:r>
      <w:r>
        <w:rPr>
          <w:noProof/>
        </w:rPr>
        <w:instrText xml:space="preserve"> PAGEREF _Toc223692634 \h </w:instrText>
      </w:r>
      <w:r>
        <w:rPr>
          <w:noProof/>
        </w:rPr>
      </w:r>
      <w:r>
        <w:rPr>
          <w:noProof/>
        </w:rPr>
        <w:fldChar w:fldCharType="separate"/>
      </w:r>
      <w:r w:rsidR="005B492E">
        <w:rPr>
          <w:noProof/>
        </w:rPr>
        <w:t>14</w:t>
      </w:r>
      <w:r>
        <w:rPr>
          <w:noProof/>
        </w:rPr>
        <w:fldChar w:fldCharType="end"/>
      </w:r>
    </w:p>
    <w:p w14:paraId="1242A2FD" w14:textId="3704821F"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14</w:t>
      </w:r>
      <w:r>
        <w:rPr>
          <w:rFonts w:asciiTheme="minorHAnsi" w:eastAsiaTheme="minorEastAsia" w:hAnsiTheme="minorHAnsi" w:cstheme="minorBidi"/>
          <w:noProof/>
          <w:kern w:val="2"/>
          <w:sz w:val="24"/>
          <w:szCs w:val="24"/>
          <w14:ligatures w14:val="standardContextual"/>
        </w:rPr>
        <w:tab/>
      </w:r>
      <w:r>
        <w:rPr>
          <w:noProof/>
        </w:rPr>
        <w:t>De registrertes rettigheter og friheter</w:t>
      </w:r>
      <w:r>
        <w:rPr>
          <w:noProof/>
        </w:rPr>
        <w:tab/>
      </w:r>
      <w:r>
        <w:rPr>
          <w:noProof/>
        </w:rPr>
        <w:fldChar w:fldCharType="begin"/>
      </w:r>
      <w:r>
        <w:rPr>
          <w:noProof/>
        </w:rPr>
        <w:instrText xml:space="preserve"> PAGEREF _Toc223692635 \h </w:instrText>
      </w:r>
      <w:r>
        <w:rPr>
          <w:noProof/>
        </w:rPr>
      </w:r>
      <w:r>
        <w:rPr>
          <w:noProof/>
        </w:rPr>
        <w:fldChar w:fldCharType="separate"/>
      </w:r>
      <w:r w:rsidR="005B492E">
        <w:rPr>
          <w:noProof/>
        </w:rPr>
        <w:t>18</w:t>
      </w:r>
      <w:r>
        <w:rPr>
          <w:noProof/>
        </w:rPr>
        <w:fldChar w:fldCharType="end"/>
      </w:r>
    </w:p>
    <w:p w14:paraId="21737CC8" w14:textId="4300BAE6"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15</w:t>
      </w:r>
      <w:r>
        <w:rPr>
          <w:rFonts w:asciiTheme="minorHAnsi" w:eastAsiaTheme="minorEastAsia" w:hAnsiTheme="minorHAnsi" w:cstheme="minorBidi"/>
          <w:noProof/>
          <w:kern w:val="2"/>
          <w:sz w:val="24"/>
          <w:szCs w:val="24"/>
          <w14:ligatures w14:val="standardContextual"/>
        </w:rPr>
        <w:tab/>
      </w:r>
      <w:r>
        <w:rPr>
          <w:noProof/>
        </w:rPr>
        <w:t>Oppsummering av nødvendighet og proporsjonalitet</w:t>
      </w:r>
      <w:r>
        <w:rPr>
          <w:noProof/>
        </w:rPr>
        <w:tab/>
      </w:r>
      <w:r>
        <w:rPr>
          <w:noProof/>
        </w:rPr>
        <w:fldChar w:fldCharType="begin"/>
      </w:r>
      <w:r>
        <w:rPr>
          <w:noProof/>
        </w:rPr>
        <w:instrText xml:space="preserve"> PAGEREF _Toc223692636 \h </w:instrText>
      </w:r>
      <w:r>
        <w:rPr>
          <w:noProof/>
        </w:rPr>
      </w:r>
      <w:r>
        <w:rPr>
          <w:noProof/>
        </w:rPr>
        <w:fldChar w:fldCharType="separate"/>
      </w:r>
      <w:r w:rsidR="005B492E">
        <w:rPr>
          <w:noProof/>
        </w:rPr>
        <w:t>21</w:t>
      </w:r>
      <w:r>
        <w:rPr>
          <w:noProof/>
        </w:rPr>
        <w:fldChar w:fldCharType="end"/>
      </w:r>
    </w:p>
    <w:p w14:paraId="67E93EAE" w14:textId="77777777" w:rsidR="00046884" w:rsidRDefault="00046884" w:rsidP="00046884">
      <w:pPr>
        <w:pStyle w:val="INNH1"/>
        <w:rPr>
          <w:noProof/>
        </w:rPr>
      </w:pPr>
    </w:p>
    <w:p w14:paraId="4E255EE8" w14:textId="2EA9C544" w:rsidR="00046884" w:rsidRPr="00046884" w:rsidRDefault="00046884" w:rsidP="00046884">
      <w:pPr>
        <w:pStyle w:val="INNH1"/>
        <w:rPr>
          <w:b/>
          <w:bCs/>
          <w:noProof/>
        </w:rPr>
      </w:pPr>
      <w:r w:rsidRPr="00046884">
        <w:rPr>
          <w:b/>
          <w:bCs/>
          <w:noProof/>
        </w:rPr>
        <w:t xml:space="preserve">Del 3: risikovurdering og sikkerhetstiltak </w:t>
      </w:r>
    </w:p>
    <w:p w14:paraId="6686D953" w14:textId="0E0EE904"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16</w:t>
      </w:r>
      <w:r>
        <w:rPr>
          <w:rFonts w:asciiTheme="minorHAnsi" w:eastAsiaTheme="minorEastAsia" w:hAnsiTheme="minorHAnsi" w:cstheme="minorBidi"/>
          <w:noProof/>
          <w:kern w:val="2"/>
          <w:sz w:val="24"/>
          <w:szCs w:val="24"/>
          <w14:ligatures w14:val="standardContextual"/>
        </w:rPr>
        <w:tab/>
      </w:r>
      <w:r>
        <w:rPr>
          <w:noProof/>
        </w:rPr>
        <w:t>Metode for risikovurdering</w:t>
      </w:r>
      <w:r>
        <w:rPr>
          <w:noProof/>
        </w:rPr>
        <w:tab/>
      </w:r>
      <w:r>
        <w:rPr>
          <w:noProof/>
        </w:rPr>
        <w:fldChar w:fldCharType="begin"/>
      </w:r>
      <w:r>
        <w:rPr>
          <w:noProof/>
        </w:rPr>
        <w:instrText xml:space="preserve"> PAGEREF _Toc223692637 \h </w:instrText>
      </w:r>
      <w:r>
        <w:rPr>
          <w:noProof/>
        </w:rPr>
      </w:r>
      <w:r>
        <w:rPr>
          <w:noProof/>
        </w:rPr>
        <w:fldChar w:fldCharType="separate"/>
      </w:r>
      <w:r w:rsidR="005B492E">
        <w:rPr>
          <w:noProof/>
        </w:rPr>
        <w:t>23</w:t>
      </w:r>
      <w:r>
        <w:rPr>
          <w:noProof/>
        </w:rPr>
        <w:fldChar w:fldCharType="end"/>
      </w:r>
    </w:p>
    <w:p w14:paraId="5E4C28BB" w14:textId="6D0E01A9"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17</w:t>
      </w:r>
      <w:r>
        <w:rPr>
          <w:rFonts w:asciiTheme="minorHAnsi" w:eastAsiaTheme="minorEastAsia" w:hAnsiTheme="minorHAnsi" w:cstheme="minorBidi"/>
          <w:noProof/>
          <w:kern w:val="2"/>
          <w:sz w:val="24"/>
          <w:szCs w:val="24"/>
          <w14:ligatures w14:val="standardContextual"/>
        </w:rPr>
        <w:tab/>
      </w:r>
      <w:r>
        <w:rPr>
          <w:noProof/>
        </w:rPr>
        <w:t>Identifiserte risikoer</w:t>
      </w:r>
      <w:r>
        <w:rPr>
          <w:noProof/>
        </w:rPr>
        <w:tab/>
      </w:r>
      <w:r>
        <w:rPr>
          <w:noProof/>
        </w:rPr>
        <w:fldChar w:fldCharType="begin"/>
      </w:r>
      <w:r>
        <w:rPr>
          <w:noProof/>
        </w:rPr>
        <w:instrText xml:space="preserve"> PAGEREF _Toc223692638 \h </w:instrText>
      </w:r>
      <w:r>
        <w:rPr>
          <w:noProof/>
        </w:rPr>
      </w:r>
      <w:r>
        <w:rPr>
          <w:noProof/>
        </w:rPr>
        <w:fldChar w:fldCharType="separate"/>
      </w:r>
      <w:r w:rsidR="005B492E">
        <w:rPr>
          <w:noProof/>
        </w:rPr>
        <w:t>23</w:t>
      </w:r>
      <w:r>
        <w:rPr>
          <w:noProof/>
        </w:rPr>
        <w:fldChar w:fldCharType="end"/>
      </w:r>
    </w:p>
    <w:p w14:paraId="2AC37722" w14:textId="4D62ADF9"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18</w:t>
      </w:r>
      <w:r>
        <w:rPr>
          <w:rFonts w:asciiTheme="minorHAnsi" w:eastAsiaTheme="minorEastAsia" w:hAnsiTheme="minorHAnsi" w:cstheme="minorBidi"/>
          <w:noProof/>
          <w:kern w:val="2"/>
          <w:sz w:val="24"/>
          <w:szCs w:val="24"/>
          <w14:ligatures w14:val="standardContextual"/>
        </w:rPr>
        <w:tab/>
      </w:r>
      <w:r>
        <w:rPr>
          <w:noProof/>
        </w:rPr>
        <w:t>Risikovurdering</w:t>
      </w:r>
      <w:r>
        <w:rPr>
          <w:noProof/>
        </w:rPr>
        <w:tab/>
      </w:r>
      <w:r>
        <w:rPr>
          <w:noProof/>
        </w:rPr>
        <w:fldChar w:fldCharType="begin"/>
      </w:r>
      <w:r>
        <w:rPr>
          <w:noProof/>
        </w:rPr>
        <w:instrText xml:space="preserve"> PAGEREF _Toc223692639 \h </w:instrText>
      </w:r>
      <w:r>
        <w:rPr>
          <w:noProof/>
        </w:rPr>
      </w:r>
      <w:r>
        <w:rPr>
          <w:noProof/>
        </w:rPr>
        <w:fldChar w:fldCharType="separate"/>
      </w:r>
      <w:r w:rsidR="005B492E">
        <w:rPr>
          <w:noProof/>
        </w:rPr>
        <w:t>24</w:t>
      </w:r>
      <w:r>
        <w:rPr>
          <w:noProof/>
        </w:rPr>
        <w:fldChar w:fldCharType="end"/>
      </w:r>
    </w:p>
    <w:p w14:paraId="27BE2E17" w14:textId="5DB913C7"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19</w:t>
      </w:r>
      <w:r>
        <w:rPr>
          <w:rFonts w:asciiTheme="minorHAnsi" w:eastAsiaTheme="minorEastAsia" w:hAnsiTheme="minorHAnsi" w:cstheme="minorBidi"/>
          <w:noProof/>
          <w:kern w:val="2"/>
          <w:sz w:val="24"/>
          <w:szCs w:val="24"/>
          <w14:ligatures w14:val="standardContextual"/>
        </w:rPr>
        <w:tab/>
      </w:r>
      <w:r>
        <w:rPr>
          <w:noProof/>
        </w:rPr>
        <w:t>Oppfølging og evaluering</w:t>
      </w:r>
      <w:r>
        <w:rPr>
          <w:noProof/>
        </w:rPr>
        <w:tab/>
      </w:r>
      <w:r>
        <w:rPr>
          <w:noProof/>
        </w:rPr>
        <w:fldChar w:fldCharType="begin"/>
      </w:r>
      <w:r>
        <w:rPr>
          <w:noProof/>
        </w:rPr>
        <w:instrText xml:space="preserve"> PAGEREF _Toc223692640 \h </w:instrText>
      </w:r>
      <w:r>
        <w:rPr>
          <w:noProof/>
        </w:rPr>
      </w:r>
      <w:r>
        <w:rPr>
          <w:noProof/>
        </w:rPr>
        <w:fldChar w:fldCharType="separate"/>
      </w:r>
      <w:r w:rsidR="005B492E">
        <w:rPr>
          <w:noProof/>
        </w:rPr>
        <w:t>24</w:t>
      </w:r>
      <w:r>
        <w:rPr>
          <w:noProof/>
        </w:rPr>
        <w:fldChar w:fldCharType="end"/>
      </w:r>
    </w:p>
    <w:p w14:paraId="45FB00EC" w14:textId="2038AFD5"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20</w:t>
      </w:r>
      <w:r>
        <w:rPr>
          <w:rFonts w:asciiTheme="minorHAnsi" w:eastAsiaTheme="minorEastAsia" w:hAnsiTheme="minorHAnsi" w:cstheme="minorBidi"/>
          <w:noProof/>
          <w:kern w:val="2"/>
          <w:sz w:val="24"/>
          <w:szCs w:val="24"/>
          <w14:ligatures w14:val="standardContextual"/>
        </w:rPr>
        <w:tab/>
      </w:r>
      <w:r>
        <w:rPr>
          <w:noProof/>
        </w:rPr>
        <w:t>Oppsummering av risikovurdering og sikkerhetstiltak</w:t>
      </w:r>
      <w:r>
        <w:rPr>
          <w:noProof/>
        </w:rPr>
        <w:tab/>
      </w:r>
      <w:r>
        <w:rPr>
          <w:noProof/>
        </w:rPr>
        <w:fldChar w:fldCharType="begin"/>
      </w:r>
      <w:r>
        <w:rPr>
          <w:noProof/>
        </w:rPr>
        <w:instrText xml:space="preserve"> PAGEREF _Toc223692641 \h </w:instrText>
      </w:r>
      <w:r>
        <w:rPr>
          <w:noProof/>
        </w:rPr>
      </w:r>
      <w:r>
        <w:rPr>
          <w:noProof/>
        </w:rPr>
        <w:fldChar w:fldCharType="separate"/>
      </w:r>
      <w:r w:rsidR="005B492E">
        <w:rPr>
          <w:noProof/>
        </w:rPr>
        <w:t>25</w:t>
      </w:r>
      <w:r>
        <w:rPr>
          <w:noProof/>
        </w:rPr>
        <w:fldChar w:fldCharType="end"/>
      </w:r>
    </w:p>
    <w:p w14:paraId="2DE5D071" w14:textId="77777777" w:rsidR="00046884" w:rsidRDefault="00046884" w:rsidP="00046884">
      <w:pPr>
        <w:pStyle w:val="INNH1"/>
        <w:rPr>
          <w:noProof/>
        </w:rPr>
      </w:pPr>
    </w:p>
    <w:p w14:paraId="43AE4024" w14:textId="4688D9E8" w:rsidR="00046884" w:rsidRPr="00046884" w:rsidRDefault="00046884" w:rsidP="00046884">
      <w:pPr>
        <w:pStyle w:val="INNH1"/>
        <w:rPr>
          <w:b/>
          <w:bCs/>
          <w:noProof/>
        </w:rPr>
      </w:pPr>
      <w:r w:rsidRPr="00046884">
        <w:rPr>
          <w:b/>
          <w:bCs/>
          <w:noProof/>
        </w:rPr>
        <w:t>del 4: konsultasjon og beslutning</w:t>
      </w:r>
    </w:p>
    <w:p w14:paraId="495F2C09" w14:textId="39BE3F7E"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21</w:t>
      </w:r>
      <w:r>
        <w:rPr>
          <w:rFonts w:asciiTheme="minorHAnsi" w:eastAsiaTheme="minorEastAsia" w:hAnsiTheme="minorHAnsi" w:cstheme="minorBidi"/>
          <w:noProof/>
          <w:kern w:val="2"/>
          <w:sz w:val="24"/>
          <w:szCs w:val="24"/>
          <w14:ligatures w14:val="standardContextual"/>
        </w:rPr>
        <w:tab/>
      </w:r>
      <w:r>
        <w:rPr>
          <w:noProof/>
        </w:rPr>
        <w:t>De registrertes synspunkter</w:t>
      </w:r>
      <w:r>
        <w:rPr>
          <w:noProof/>
        </w:rPr>
        <w:tab/>
      </w:r>
      <w:r>
        <w:rPr>
          <w:noProof/>
        </w:rPr>
        <w:fldChar w:fldCharType="begin"/>
      </w:r>
      <w:r>
        <w:rPr>
          <w:noProof/>
        </w:rPr>
        <w:instrText xml:space="preserve"> PAGEREF _Toc223692642 \h </w:instrText>
      </w:r>
      <w:r>
        <w:rPr>
          <w:noProof/>
        </w:rPr>
      </w:r>
      <w:r>
        <w:rPr>
          <w:noProof/>
        </w:rPr>
        <w:fldChar w:fldCharType="separate"/>
      </w:r>
      <w:r w:rsidR="005B492E">
        <w:rPr>
          <w:noProof/>
        </w:rPr>
        <w:t>26</w:t>
      </w:r>
      <w:r>
        <w:rPr>
          <w:noProof/>
        </w:rPr>
        <w:fldChar w:fldCharType="end"/>
      </w:r>
    </w:p>
    <w:p w14:paraId="632927FD" w14:textId="529698B1"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22</w:t>
      </w:r>
      <w:r>
        <w:rPr>
          <w:rFonts w:asciiTheme="minorHAnsi" w:eastAsiaTheme="minorEastAsia" w:hAnsiTheme="minorHAnsi" w:cstheme="minorBidi"/>
          <w:noProof/>
          <w:kern w:val="2"/>
          <w:sz w:val="24"/>
          <w:szCs w:val="24"/>
          <w14:ligatures w14:val="standardContextual"/>
        </w:rPr>
        <w:tab/>
      </w:r>
      <w:r>
        <w:rPr>
          <w:noProof/>
        </w:rPr>
        <w:t>Anbefaling fra personvernombudet</w:t>
      </w:r>
      <w:r>
        <w:rPr>
          <w:noProof/>
        </w:rPr>
        <w:tab/>
      </w:r>
      <w:r>
        <w:rPr>
          <w:noProof/>
        </w:rPr>
        <w:fldChar w:fldCharType="begin"/>
      </w:r>
      <w:r>
        <w:rPr>
          <w:noProof/>
        </w:rPr>
        <w:instrText xml:space="preserve"> PAGEREF _Toc223692643 \h </w:instrText>
      </w:r>
      <w:r>
        <w:rPr>
          <w:noProof/>
        </w:rPr>
      </w:r>
      <w:r>
        <w:rPr>
          <w:noProof/>
        </w:rPr>
        <w:fldChar w:fldCharType="separate"/>
      </w:r>
      <w:r w:rsidR="005B492E">
        <w:rPr>
          <w:noProof/>
        </w:rPr>
        <w:t>26</w:t>
      </w:r>
      <w:r>
        <w:rPr>
          <w:noProof/>
        </w:rPr>
        <w:fldChar w:fldCharType="end"/>
      </w:r>
    </w:p>
    <w:p w14:paraId="3CF00321" w14:textId="766CA8EC" w:rsidR="00046884" w:rsidRDefault="00046884" w:rsidP="00046884">
      <w:pPr>
        <w:pStyle w:val="INNH1"/>
        <w:rPr>
          <w:rFonts w:asciiTheme="minorHAnsi" w:eastAsiaTheme="minorEastAsia" w:hAnsiTheme="minorHAnsi" w:cstheme="minorBidi"/>
          <w:noProof/>
          <w:kern w:val="2"/>
          <w:sz w:val="24"/>
          <w:szCs w:val="24"/>
          <w14:ligatures w14:val="standardContextual"/>
        </w:rPr>
      </w:pPr>
      <w:r w:rsidRPr="00A565AF">
        <w:rPr>
          <w:noProof/>
        </w:rPr>
        <w:t>23</w:t>
      </w:r>
      <w:r>
        <w:rPr>
          <w:rFonts w:asciiTheme="minorHAnsi" w:eastAsiaTheme="minorEastAsia" w:hAnsiTheme="minorHAnsi" w:cstheme="minorBidi"/>
          <w:noProof/>
          <w:kern w:val="2"/>
          <w:sz w:val="24"/>
          <w:szCs w:val="24"/>
          <w14:ligatures w14:val="standardContextual"/>
        </w:rPr>
        <w:tab/>
      </w:r>
      <w:r>
        <w:rPr>
          <w:noProof/>
        </w:rPr>
        <w:t>Ledelsens beslutning</w:t>
      </w:r>
      <w:r>
        <w:rPr>
          <w:noProof/>
        </w:rPr>
        <w:tab/>
      </w:r>
      <w:r>
        <w:rPr>
          <w:noProof/>
        </w:rPr>
        <w:fldChar w:fldCharType="begin"/>
      </w:r>
      <w:r>
        <w:rPr>
          <w:noProof/>
        </w:rPr>
        <w:instrText xml:space="preserve"> PAGEREF _Toc223692644 \h </w:instrText>
      </w:r>
      <w:r>
        <w:rPr>
          <w:noProof/>
        </w:rPr>
      </w:r>
      <w:r>
        <w:rPr>
          <w:noProof/>
        </w:rPr>
        <w:fldChar w:fldCharType="separate"/>
      </w:r>
      <w:r w:rsidR="005B492E">
        <w:rPr>
          <w:noProof/>
        </w:rPr>
        <w:t>26</w:t>
      </w:r>
      <w:r>
        <w:rPr>
          <w:noProof/>
        </w:rPr>
        <w:fldChar w:fldCharType="end"/>
      </w:r>
    </w:p>
    <w:p w14:paraId="71E5B6EC" w14:textId="5EB4EA3E" w:rsidR="001A2F07" w:rsidRPr="00C065A1" w:rsidRDefault="00C41923">
      <w:pPr>
        <w:jc w:val="left"/>
      </w:pPr>
      <w:r w:rsidRPr="00C065A1">
        <w:fldChar w:fldCharType="end"/>
      </w:r>
    </w:p>
    <w:p w14:paraId="7FC6E721" w14:textId="77777777" w:rsidR="009009D8" w:rsidRPr="00C065A1" w:rsidRDefault="009009D8">
      <w:pPr>
        <w:jc w:val="left"/>
      </w:pPr>
    </w:p>
    <w:p w14:paraId="76FCC8D4" w14:textId="7AE14973" w:rsidR="007319F5" w:rsidRPr="007319F5" w:rsidRDefault="007319F5">
      <w:pPr>
        <w:jc w:val="left"/>
        <w:rPr>
          <w:b/>
          <w:bCs/>
        </w:rPr>
      </w:pPr>
      <w:r w:rsidRPr="00A10BDA">
        <w:rPr>
          <w:b/>
          <w:bCs/>
          <w:highlight w:val="yellow"/>
        </w:rPr>
        <w:t>VEDLEGG</w:t>
      </w:r>
    </w:p>
    <w:p w14:paraId="410F7067" w14:textId="77777777" w:rsidR="007319F5" w:rsidRDefault="007319F5">
      <w:pPr>
        <w:jc w:val="left"/>
      </w:pPr>
    </w:p>
    <w:p w14:paraId="22D5F1BD" w14:textId="33CF813A" w:rsidR="007319F5" w:rsidRPr="00A10BDA" w:rsidRDefault="007319F5">
      <w:pPr>
        <w:jc w:val="left"/>
      </w:pPr>
      <w:r w:rsidRPr="00A10BDA">
        <w:t>Vedlegg 1 – Personvernerklæring for bruk av Lingu LMS</w:t>
      </w:r>
      <w:r w:rsidR="005057DA" w:rsidRPr="00A10BDA">
        <w:t xml:space="preserve">   </w:t>
      </w:r>
    </w:p>
    <w:p w14:paraId="60E2523A" w14:textId="25860ACC" w:rsidR="007319F5" w:rsidRDefault="007319F5">
      <w:pPr>
        <w:jc w:val="left"/>
      </w:pPr>
      <w:r w:rsidRPr="00A10BDA">
        <w:t>Vedlegg 2 – Rutiner for håndtering av henvendelser fra de registrerte</w:t>
      </w:r>
      <w:r w:rsidR="0019643F">
        <w:t xml:space="preserve"> </w:t>
      </w:r>
    </w:p>
    <w:p w14:paraId="4710A724" w14:textId="54B9412F" w:rsidR="007319F5" w:rsidRDefault="007319F5">
      <w:pPr>
        <w:jc w:val="left"/>
      </w:pPr>
      <w:r>
        <w:t>Vedlegg 3 – Risikovurdering</w:t>
      </w:r>
    </w:p>
    <w:p w14:paraId="0951121F" w14:textId="77777777" w:rsidR="00A10BDA" w:rsidRDefault="007319F5">
      <w:pPr>
        <w:jc w:val="left"/>
      </w:pPr>
      <w:r>
        <w:t>Vedlegg 4 – Informasjonssikkerhet i Lingu LMS</w:t>
      </w:r>
    </w:p>
    <w:p w14:paraId="2AFD4142" w14:textId="0C721E8C" w:rsidR="00ED7198" w:rsidRDefault="00A10BDA">
      <w:pPr>
        <w:jc w:val="left"/>
        <w:rPr>
          <w:b/>
          <w:szCs w:val="19"/>
        </w:rPr>
      </w:pPr>
      <w:r>
        <w:t>Vedlegg 5 – Bruken av underleverandører – kontroll med leverandørkjeden</w:t>
      </w:r>
      <w:r w:rsidR="009009D8" w:rsidRPr="00C065A1">
        <w:br w:type="page"/>
      </w:r>
      <w:bookmarkStart w:id="0" w:name="_Toc495309757"/>
    </w:p>
    <w:p w14:paraId="0C49E8A7" w14:textId="1FF23C3A" w:rsidR="00602298" w:rsidRPr="00C065A1" w:rsidRDefault="007B211A" w:rsidP="00ED7198">
      <w:pPr>
        <w:jc w:val="left"/>
        <w:rPr>
          <w:b/>
          <w:bCs/>
          <w:szCs w:val="19"/>
        </w:rPr>
      </w:pPr>
      <w:r w:rsidRPr="00C065A1">
        <w:rPr>
          <w:b/>
          <w:szCs w:val="19"/>
        </w:rPr>
        <w:lastRenderedPageBreak/>
        <w:t xml:space="preserve">DEL 1: </w:t>
      </w:r>
      <w:r w:rsidR="00065523" w:rsidRPr="00C065A1">
        <w:rPr>
          <w:b/>
          <w:szCs w:val="19"/>
        </w:rPr>
        <w:tab/>
      </w:r>
      <w:r w:rsidRPr="00C065A1">
        <w:rPr>
          <w:b/>
          <w:szCs w:val="19"/>
        </w:rPr>
        <w:t>SYSTEMATISK BESKRIVELSE AV BEHANDLING</w:t>
      </w:r>
      <w:r w:rsidR="00987FCA" w:rsidRPr="00C065A1">
        <w:rPr>
          <w:b/>
          <w:szCs w:val="19"/>
        </w:rPr>
        <w:t>SAKTIVITETENE</w:t>
      </w:r>
    </w:p>
    <w:p w14:paraId="44463538" w14:textId="3D03A141" w:rsidR="003A7820" w:rsidRPr="00C065A1" w:rsidRDefault="008C2FF9" w:rsidP="005C6FCE">
      <w:r w:rsidRPr="00C065A1">
        <w:t xml:space="preserve">I denne delen av DPIA-en gis det en systematisk beskrivelse av </w:t>
      </w:r>
      <w:r w:rsidR="00E21FFB" w:rsidRPr="00C065A1">
        <w:t xml:space="preserve">de planlagte </w:t>
      </w:r>
      <w:r w:rsidRPr="00C065A1">
        <w:t>behandling</w:t>
      </w:r>
      <w:r w:rsidR="00987FCA" w:rsidRPr="00C065A1">
        <w:t>saktivitetene</w:t>
      </w:r>
      <w:r w:rsidR="00C50303" w:rsidRPr="00C065A1">
        <w:t xml:space="preserve"> og formålet med behandlingen</w:t>
      </w:r>
      <w:r w:rsidR="003A7820" w:rsidRPr="00C065A1">
        <w:t xml:space="preserve"> i Lingu LMS</w:t>
      </w:r>
      <w:r w:rsidR="00E21FFB" w:rsidRPr="00C065A1">
        <w:t>.</w:t>
      </w:r>
      <w:r w:rsidR="00C50303" w:rsidRPr="00C065A1">
        <w:rPr>
          <w:rStyle w:val="Fotnotereferanse"/>
        </w:rPr>
        <w:footnoteReference w:id="1"/>
      </w:r>
      <w:r w:rsidR="00E21FFB" w:rsidRPr="00C065A1">
        <w:t xml:space="preserve"> Beskrivelsen skal </w:t>
      </w:r>
      <w:r w:rsidR="007B17D2" w:rsidRPr="00C065A1">
        <w:t>danne grunnlag for vurderingene i del 2 (nødvendighet og proporsjonalitet) og del 3 (</w:t>
      </w:r>
      <w:r w:rsidR="005C6FCE" w:rsidRPr="00C065A1">
        <w:t>risikovurdering</w:t>
      </w:r>
      <w:r w:rsidR="003A7820" w:rsidRPr="00C065A1">
        <w:t xml:space="preserve"> og sikkerhetstiltak</w:t>
      </w:r>
      <w:r w:rsidR="005C6FCE" w:rsidRPr="00C065A1">
        <w:t xml:space="preserve">). </w:t>
      </w:r>
    </w:p>
    <w:p w14:paraId="3F973661" w14:textId="513E8ED5" w:rsidR="00CA359F" w:rsidRPr="00C065A1" w:rsidRDefault="00470D04" w:rsidP="00224FEA">
      <w:pPr>
        <w:pStyle w:val="Overskrift1"/>
      </w:pPr>
      <w:bookmarkStart w:id="1" w:name="_Toc223692622"/>
      <w:bookmarkEnd w:id="0"/>
      <w:r w:rsidRPr="00C065A1">
        <w:t>Beskrivelse av tjenesten</w:t>
      </w:r>
      <w:bookmarkEnd w:id="1"/>
      <w:r w:rsidRPr="00C065A1">
        <w:t xml:space="preserve"> </w:t>
      </w:r>
    </w:p>
    <w:p w14:paraId="6D941FA4" w14:textId="25C9757D" w:rsidR="00140EE4" w:rsidRPr="00C065A1" w:rsidRDefault="00140EE4" w:rsidP="00042994">
      <w:pPr>
        <w:pStyle w:val="Avtale2"/>
        <w:numPr>
          <w:ilvl w:val="0"/>
          <w:numId w:val="0"/>
        </w:numPr>
        <w:spacing w:before="100" w:beforeAutospacing="1" w:after="100" w:afterAutospacing="1"/>
      </w:pPr>
      <w:r w:rsidRPr="00C065A1">
        <w:t xml:space="preserve">Lingu </w:t>
      </w:r>
      <w:r w:rsidR="00ED72EA" w:rsidRPr="00C065A1">
        <w:t xml:space="preserve">LMS </w:t>
      </w:r>
      <w:r w:rsidRPr="00C065A1">
        <w:t xml:space="preserve">er en nettbasert læringsplattform som tilbyr digitale kurs, primært innen språkopplæring. </w:t>
      </w:r>
    </w:p>
    <w:p w14:paraId="0F121C95" w14:textId="7F76D3DF" w:rsidR="00140EE4" w:rsidRPr="00C065A1" w:rsidRDefault="00140EE4" w:rsidP="00042994">
      <w:pPr>
        <w:pStyle w:val="Avtale2"/>
        <w:numPr>
          <w:ilvl w:val="0"/>
          <w:numId w:val="0"/>
        </w:numPr>
        <w:spacing w:before="100" w:beforeAutospacing="1" w:after="100" w:afterAutospacing="1"/>
      </w:pPr>
      <w:r w:rsidRPr="00C065A1">
        <w:t>Lingu LMS inkluderer følgende funksjonalitet:</w:t>
      </w:r>
    </w:p>
    <w:p w14:paraId="44DF30D5" w14:textId="77777777" w:rsidR="00140EE4" w:rsidRPr="00C065A1" w:rsidRDefault="00140EE4" w:rsidP="000519BB">
      <w:pPr>
        <w:pStyle w:val="Avtale2"/>
        <w:numPr>
          <w:ilvl w:val="0"/>
          <w:numId w:val="9"/>
        </w:numPr>
        <w:spacing w:before="100" w:beforeAutospacing="1" w:after="100" w:afterAutospacing="1"/>
        <w:ind w:left="567" w:firstLine="0"/>
      </w:pPr>
      <w:r w:rsidRPr="00C065A1">
        <w:t>Brukerprofiler og brukeradministrasjon</w:t>
      </w:r>
    </w:p>
    <w:p w14:paraId="416137C4" w14:textId="77777777" w:rsidR="00140EE4" w:rsidRDefault="00140EE4" w:rsidP="000519BB">
      <w:pPr>
        <w:pStyle w:val="Avtale2"/>
        <w:numPr>
          <w:ilvl w:val="0"/>
          <w:numId w:val="9"/>
        </w:numPr>
        <w:spacing w:before="100" w:beforeAutospacing="1" w:after="100" w:afterAutospacing="1"/>
        <w:ind w:left="567" w:firstLine="0"/>
      </w:pPr>
      <w:r w:rsidRPr="00C065A1">
        <w:t xml:space="preserve">Kurskatalog og læringsinnhold (tekst, lyd, </w:t>
      </w:r>
      <w:proofErr w:type="gramStart"/>
      <w:r w:rsidRPr="00C065A1">
        <w:t>video,</w:t>
      </w:r>
      <w:proofErr w:type="gramEnd"/>
      <w:r w:rsidRPr="00C065A1">
        <w:t xml:space="preserve"> interaktive oppgaver)</w:t>
      </w:r>
    </w:p>
    <w:p w14:paraId="49A5329E" w14:textId="24DC5524" w:rsidR="00140EE4" w:rsidRPr="00C065A1" w:rsidRDefault="00140EE4" w:rsidP="000519BB">
      <w:pPr>
        <w:pStyle w:val="Avtale2"/>
        <w:numPr>
          <w:ilvl w:val="0"/>
          <w:numId w:val="9"/>
        </w:numPr>
        <w:spacing w:before="100" w:beforeAutospacing="1" w:after="100" w:afterAutospacing="1"/>
        <w:ind w:left="567" w:firstLine="0"/>
      </w:pPr>
      <w:r w:rsidRPr="00C065A1">
        <w:t>Fremgangssporing og resultater</w:t>
      </w:r>
    </w:p>
    <w:p w14:paraId="6193BE20" w14:textId="77777777" w:rsidR="00140EE4" w:rsidRPr="00C065A1" w:rsidRDefault="00140EE4" w:rsidP="000519BB">
      <w:pPr>
        <w:pStyle w:val="Avtale2"/>
        <w:numPr>
          <w:ilvl w:val="0"/>
          <w:numId w:val="9"/>
        </w:numPr>
        <w:spacing w:before="100" w:beforeAutospacing="1" w:after="100" w:afterAutospacing="1"/>
        <w:ind w:left="567" w:firstLine="0"/>
      </w:pPr>
      <w:r w:rsidRPr="00C065A1">
        <w:t>Lærerverktøy for oppfølging og rapportering</w:t>
      </w:r>
    </w:p>
    <w:p w14:paraId="7BF1AC96" w14:textId="33BB0D56" w:rsidR="00140EE4" w:rsidRPr="00C065A1" w:rsidRDefault="0084163A" w:rsidP="000519BB">
      <w:pPr>
        <w:pStyle w:val="Avtale2"/>
        <w:numPr>
          <w:ilvl w:val="0"/>
          <w:numId w:val="9"/>
        </w:numPr>
        <w:spacing w:before="100" w:beforeAutospacing="1" w:after="100" w:afterAutospacing="1"/>
        <w:ind w:left="567" w:firstLine="0"/>
      </w:pPr>
      <w:r w:rsidRPr="00C065A1">
        <w:t>KI</w:t>
      </w:r>
      <w:r w:rsidR="00140EE4" w:rsidRPr="00C065A1">
        <w:t>-drevne funksjoner (automatisk vurdering, personalisering, chatbot)</w:t>
      </w:r>
    </w:p>
    <w:p w14:paraId="08E697E7" w14:textId="04E05779" w:rsidR="00470D04" w:rsidRDefault="00140EE4" w:rsidP="000519BB">
      <w:pPr>
        <w:pStyle w:val="Avtale2"/>
        <w:numPr>
          <w:ilvl w:val="0"/>
          <w:numId w:val="9"/>
        </w:numPr>
        <w:spacing w:before="100" w:beforeAutospacing="1" w:after="100" w:afterAutospacing="1"/>
        <w:ind w:left="567" w:firstLine="0"/>
      </w:pPr>
      <w:r w:rsidRPr="00C065A1">
        <w:t xml:space="preserve">Sikkerhetslogging og </w:t>
      </w:r>
      <w:r w:rsidR="007F7371">
        <w:t>system</w:t>
      </w:r>
      <w:r w:rsidR="00571F27">
        <w:t xml:space="preserve">overvåking </w:t>
      </w:r>
    </w:p>
    <w:p w14:paraId="6121FFE4" w14:textId="77777777" w:rsidR="00594BEB" w:rsidRPr="00C065A1" w:rsidRDefault="008341E8" w:rsidP="00224FEA">
      <w:pPr>
        <w:pStyle w:val="Overskrift1"/>
      </w:pPr>
      <w:bookmarkStart w:id="2" w:name="_Toc223692623"/>
      <w:bookmarkStart w:id="3" w:name="_Toc495309759"/>
      <w:r w:rsidRPr="00C065A1">
        <w:t>Roller og ansvar</w:t>
      </w:r>
      <w:bookmarkEnd w:id="2"/>
      <w:r w:rsidRPr="00C065A1">
        <w:t xml:space="preserve"> </w:t>
      </w:r>
    </w:p>
    <w:p w14:paraId="4F754117" w14:textId="451D8450" w:rsidR="00C2505C" w:rsidRPr="00C065A1" w:rsidRDefault="009F5FC7" w:rsidP="00042994">
      <w:pPr>
        <w:pStyle w:val="Avtale2"/>
        <w:numPr>
          <w:ilvl w:val="0"/>
          <w:numId w:val="0"/>
        </w:numPr>
        <w:spacing w:before="100" w:beforeAutospacing="1" w:after="100" w:afterAutospacing="1"/>
      </w:pPr>
      <w:r w:rsidRPr="00C065A1">
        <w:t xml:space="preserve">I forbindelse med </w:t>
      </w:r>
      <w:r w:rsidR="00757C7A">
        <w:t xml:space="preserve">den digitale opplæringen i </w:t>
      </w:r>
      <w:r w:rsidR="00601295" w:rsidRPr="00C065A1">
        <w:t xml:space="preserve">Lingu LMS </w:t>
      </w:r>
      <w:r w:rsidR="005B04E8" w:rsidRPr="00C065A1">
        <w:t xml:space="preserve">vil det behandles personopplysninger om </w:t>
      </w:r>
      <w:r w:rsidR="00EB2AF0">
        <w:t>brukerne av plattformen</w:t>
      </w:r>
      <w:r w:rsidR="005B04E8" w:rsidRPr="00C065A1">
        <w:t xml:space="preserve">. </w:t>
      </w:r>
      <w:r w:rsidR="00663FC4" w:rsidRPr="00C065A1">
        <w:t xml:space="preserve">Der </w:t>
      </w:r>
      <w:r w:rsidR="00757C7A">
        <w:t xml:space="preserve">kommunen benytter </w:t>
      </w:r>
      <w:r w:rsidR="003A3C4B">
        <w:t xml:space="preserve">Lingu LMS </w:t>
      </w:r>
      <w:r w:rsidR="00757C7A">
        <w:t xml:space="preserve">i sin </w:t>
      </w:r>
      <w:r w:rsidR="003A3C4B">
        <w:t xml:space="preserve">norskopplæring for innvandrere, vil bruken av plattformen skje </w:t>
      </w:r>
      <w:r w:rsidR="00663FC4" w:rsidRPr="00C065A1">
        <w:t>i regi av kommunen</w:t>
      </w:r>
      <w:r w:rsidR="003A3C4B">
        <w:t xml:space="preserve">, og </w:t>
      </w:r>
      <w:r w:rsidR="000D403C" w:rsidRPr="00C065A1">
        <w:t xml:space="preserve">kommunen </w:t>
      </w:r>
      <w:r w:rsidR="003A3C4B">
        <w:t xml:space="preserve">vil da anses som </w:t>
      </w:r>
      <w:r w:rsidR="000D403C" w:rsidRPr="00C065A1">
        <w:t>behandlingsansvarlig</w:t>
      </w:r>
      <w:r w:rsidR="00D27685" w:rsidRPr="00C065A1">
        <w:t xml:space="preserve"> for </w:t>
      </w:r>
      <w:r w:rsidR="004963F0" w:rsidRPr="00C065A1">
        <w:t xml:space="preserve">disse </w:t>
      </w:r>
      <w:r w:rsidR="00D27685" w:rsidRPr="00C065A1">
        <w:t>personopplysningene</w:t>
      </w:r>
      <w:r w:rsidR="00663FC4" w:rsidRPr="00C065A1">
        <w:t>.</w:t>
      </w:r>
      <w:r w:rsidR="00960B82" w:rsidRPr="00C065A1">
        <w:t xml:space="preserve"> Det innebærer at </w:t>
      </w:r>
      <w:r w:rsidR="00E41F26" w:rsidRPr="00C065A1">
        <w:t xml:space="preserve">kommunen har ansvaret for at </w:t>
      </w:r>
      <w:r w:rsidR="00EB2AF0">
        <w:t>brukerne</w:t>
      </w:r>
      <w:r w:rsidR="00E41F26" w:rsidRPr="00C065A1">
        <w:t xml:space="preserve">s personvern ivaretas i </w:t>
      </w:r>
      <w:r w:rsidR="00D90C2F" w:rsidRPr="00C065A1">
        <w:t>henhold</w:t>
      </w:r>
      <w:r w:rsidR="00E41F26" w:rsidRPr="00C065A1">
        <w:t xml:space="preserve"> til kravene i personvernforordningen ("GDPR").</w:t>
      </w:r>
    </w:p>
    <w:p w14:paraId="629F9D27" w14:textId="21E4EDDA" w:rsidR="00A00BF6" w:rsidRPr="00C065A1" w:rsidRDefault="00A00BF6" w:rsidP="00A00BF6">
      <w:pPr>
        <w:pStyle w:val="Avtale2"/>
        <w:numPr>
          <w:ilvl w:val="0"/>
          <w:numId w:val="0"/>
        </w:numPr>
        <w:spacing w:before="100" w:beforeAutospacing="1" w:after="100" w:afterAutospacing="1"/>
      </w:pPr>
      <w:r w:rsidRPr="00C065A1">
        <w:t>Dersom en brukerkonto knyttes til mer enn én kommunes kundekonto, vil de aktuelle kommunene ha tilgang til de samme identitets- og læringsopplysningene, jf. punkt</w:t>
      </w:r>
      <w:r w:rsidR="00AF7C78">
        <w:t xml:space="preserve"> </w:t>
      </w:r>
      <w:r w:rsidR="00AF7C78">
        <w:fldChar w:fldCharType="begin"/>
      </w:r>
      <w:r w:rsidR="00AF7C78">
        <w:instrText xml:space="preserve"> REF _Ref220500502 \r \h </w:instrText>
      </w:r>
      <w:r w:rsidR="00AF7C78">
        <w:fldChar w:fldCharType="separate"/>
      </w:r>
      <w:r w:rsidR="005B492E">
        <w:t>10</w:t>
      </w:r>
      <w:r w:rsidR="00AF7C78">
        <w:fldChar w:fldCharType="end"/>
      </w:r>
      <w:r w:rsidRPr="00C065A1">
        <w:t xml:space="preserve">. Dette kan reise spørsmål om felles behandlingsansvar etter GDPR artikkel 26. Felles behandlingsansvar oppstår dersom to eller flere behandlingsansvarlige i fellesskap fastsetter formålene med og midlene for behandlingen. Ved delte tilganger i Lingu LMS har ikke kommunene koordinert seg eller tatt noen felles beslutning om formål eller midler. Hver kommune behandler opplysningene til egne, selvstendige formål med eget behandlingsgrunnlag, og har selvstendig besluttet å benytte Lingu LMS. At kommunene som følge av plattformens arkitektur og </w:t>
      </w:r>
      <w:r w:rsidR="00EB2AF0">
        <w:t>brukernes</w:t>
      </w:r>
      <w:r w:rsidRPr="00C065A1">
        <w:t xml:space="preserve"> valg av e-postadresse får tilgang til de samme opplysningene, er ikke i seg selv tilstrekkelig til å etablere felles behandlingsansvar. Hver kommune som benytter Lingu LMS vil derfor være selvstendig behandlingsansvarlig for personopplysninger om sine egne </w:t>
      </w:r>
      <w:r w:rsidR="00EB2AF0">
        <w:t>brukere</w:t>
      </w:r>
      <w:r w:rsidRPr="00C065A1">
        <w:t xml:space="preserve">. </w:t>
      </w:r>
    </w:p>
    <w:p w14:paraId="13C15D0E" w14:textId="0F43D84A" w:rsidR="00594BEB" w:rsidRPr="00C065A1" w:rsidRDefault="009C6660" w:rsidP="00042994">
      <w:pPr>
        <w:pStyle w:val="Avtale2"/>
        <w:numPr>
          <w:ilvl w:val="0"/>
          <w:numId w:val="0"/>
        </w:numPr>
        <w:spacing w:before="100" w:beforeAutospacing="1" w:after="100" w:afterAutospacing="1"/>
      </w:pPr>
      <w:r w:rsidRPr="00C065A1">
        <w:t xml:space="preserve">Lingu AS </w:t>
      </w:r>
      <w:r w:rsidR="00943A55">
        <w:t xml:space="preserve">(heretter "Lingu") </w:t>
      </w:r>
      <w:r w:rsidRPr="00C065A1">
        <w:t xml:space="preserve">er leverandør av </w:t>
      </w:r>
      <w:r w:rsidR="00EF6E9A" w:rsidRPr="00C065A1">
        <w:t>Lingu LMS</w:t>
      </w:r>
      <w:r w:rsidR="006E1333" w:rsidRPr="00C065A1">
        <w:t>. Når</w:t>
      </w:r>
      <w:r w:rsidR="00EF6E9A" w:rsidRPr="00C065A1">
        <w:t xml:space="preserve"> kommunen benytter Lingu LMS i sitt opplæringstilbud vil Lingu </w:t>
      </w:r>
      <w:r w:rsidR="00A70081" w:rsidRPr="00C065A1">
        <w:t xml:space="preserve">behandle </w:t>
      </w:r>
      <w:r w:rsidR="00EB2AF0">
        <w:t>brukerne</w:t>
      </w:r>
      <w:r w:rsidR="00A70081" w:rsidRPr="00C065A1">
        <w:t xml:space="preserve">s personopplysninger på vegne av kommunen, og dermed </w:t>
      </w:r>
      <w:r w:rsidR="006E1333" w:rsidRPr="00C065A1">
        <w:t xml:space="preserve">opptre som kommunens databehandler. </w:t>
      </w:r>
      <w:r w:rsidR="00BF4F15" w:rsidRPr="00C065A1">
        <w:t xml:space="preserve">Forholdet mellom kommunen som behandlingsansvarlig og Lingu som databehandler </w:t>
      </w:r>
      <w:r w:rsidR="004916D7" w:rsidRPr="00C065A1">
        <w:t>reguleres nærmere i en databehandleravtale, jf. GDPR artikkel 28.</w:t>
      </w:r>
    </w:p>
    <w:p w14:paraId="3736B45C" w14:textId="474ED161" w:rsidR="00C3305A" w:rsidRPr="00C065A1" w:rsidRDefault="00C3305A" w:rsidP="00042994">
      <w:pPr>
        <w:pStyle w:val="Avtale2"/>
        <w:numPr>
          <w:ilvl w:val="0"/>
          <w:numId w:val="0"/>
        </w:numPr>
        <w:spacing w:before="100" w:beforeAutospacing="1" w:after="100" w:afterAutospacing="1"/>
      </w:pPr>
      <w:r w:rsidRPr="00C065A1">
        <w:rPr>
          <w:highlight w:val="yellow"/>
        </w:rPr>
        <w:t xml:space="preserve">[Beskriv kommunens rutiner for å sikre at databehandleravtalen med Lingu blir gjennomgått og signert </w:t>
      </w:r>
      <w:r w:rsidRPr="00C065A1">
        <w:rPr>
          <w:b/>
          <w:bCs w:val="0"/>
          <w:highlight w:val="yellow"/>
        </w:rPr>
        <w:t>før</w:t>
      </w:r>
      <w:r w:rsidRPr="00C065A1">
        <w:rPr>
          <w:highlight w:val="yellow"/>
        </w:rPr>
        <w:t xml:space="preserve"> Lingu LMS tas i bruk. Databehandleravtalen er gjennomgått og kvalitetssikret </w:t>
      </w:r>
      <w:r w:rsidR="00952180" w:rsidRPr="00C065A1">
        <w:rPr>
          <w:highlight w:val="yellow"/>
        </w:rPr>
        <w:t>per dato for DPIA-malen. Kommunen må selv vurdere eventuelle endringer i avtalen etter denne dato.</w:t>
      </w:r>
      <w:r w:rsidRPr="00C065A1">
        <w:rPr>
          <w:highlight w:val="yellow"/>
        </w:rPr>
        <w:t>]</w:t>
      </w:r>
      <w:r w:rsidRPr="00C065A1">
        <w:t xml:space="preserve">  </w:t>
      </w:r>
    </w:p>
    <w:p w14:paraId="5D338E69" w14:textId="1BF6BDE1" w:rsidR="00943A55" w:rsidRDefault="00A00BF6" w:rsidP="00943A55">
      <w:pPr>
        <w:pStyle w:val="Avtale2"/>
        <w:numPr>
          <w:ilvl w:val="0"/>
          <w:numId w:val="0"/>
        </w:numPr>
        <w:spacing w:before="100" w:beforeAutospacing="1" w:after="100" w:afterAutospacing="1"/>
      </w:pPr>
      <w:r>
        <w:lastRenderedPageBreak/>
        <w:t xml:space="preserve">Lingu </w:t>
      </w:r>
      <w:r w:rsidR="0000668F">
        <w:t xml:space="preserve">foretar </w:t>
      </w:r>
      <w:r>
        <w:t>også behandling av brukernes personopplysninger som Lingu selv er selvstendig behandlingsansvarlig for</w:t>
      </w:r>
      <w:r w:rsidR="0000668F">
        <w:t>, og som er basert på brukernes samtykke.</w:t>
      </w:r>
      <w:r w:rsidR="00943A55">
        <w:t xml:space="preserve"> </w:t>
      </w:r>
      <w:r w:rsidR="0000668F">
        <w:t xml:space="preserve"> </w:t>
      </w:r>
    </w:p>
    <w:p w14:paraId="6F492129" w14:textId="291ED53A" w:rsidR="006354B4" w:rsidRPr="00943A55" w:rsidRDefault="006354B4" w:rsidP="00943A55">
      <w:pPr>
        <w:pStyle w:val="Avtale2"/>
        <w:numPr>
          <w:ilvl w:val="0"/>
          <w:numId w:val="0"/>
        </w:numPr>
        <w:spacing w:before="100" w:beforeAutospacing="1" w:after="100" w:afterAutospacing="1"/>
      </w:pPr>
      <w:r>
        <w:t xml:space="preserve">De behandlingsaktivitetene som foretas av henholdsvis kommunen og Lingu er nærmere beskrevet i punkt </w:t>
      </w:r>
      <w:r>
        <w:fldChar w:fldCharType="begin"/>
      </w:r>
      <w:r>
        <w:instrText xml:space="preserve"> REF _Ref222906073 \r \h </w:instrText>
      </w:r>
      <w:r>
        <w:fldChar w:fldCharType="separate"/>
      </w:r>
      <w:r w:rsidR="005B492E">
        <w:t>7</w:t>
      </w:r>
      <w:r>
        <w:fldChar w:fldCharType="end"/>
      </w:r>
      <w:r>
        <w:t>.</w:t>
      </w:r>
    </w:p>
    <w:p w14:paraId="6A9A6BCE" w14:textId="51D2F432" w:rsidR="00943A55" w:rsidRDefault="00943A55" w:rsidP="00224FEA">
      <w:pPr>
        <w:pStyle w:val="Overskrift1"/>
      </w:pPr>
      <w:bookmarkStart w:id="4" w:name="_Ref223005567"/>
      <w:bookmarkStart w:id="5" w:name="_Toc223692624"/>
      <w:bookmarkStart w:id="6" w:name="_Ref220486637"/>
      <w:r>
        <w:t>D</w:t>
      </w:r>
      <w:r w:rsidR="007F7371">
        <w:t>PIA</w:t>
      </w:r>
      <w:r>
        <w:t>-ens omfang og virkeområde</w:t>
      </w:r>
      <w:bookmarkEnd w:id="4"/>
      <w:bookmarkEnd w:id="5"/>
      <w:r>
        <w:t xml:space="preserve"> </w:t>
      </w:r>
    </w:p>
    <w:p w14:paraId="37935CB3" w14:textId="77777777" w:rsidR="00924E23" w:rsidRDefault="00924E23" w:rsidP="00943A55"/>
    <w:p w14:paraId="0D0EBBD2" w14:textId="15DF7CC6" w:rsidR="00A31CA2" w:rsidRDefault="00EB2AF0" w:rsidP="00943A55">
      <w:r>
        <w:t xml:space="preserve">Denne </w:t>
      </w:r>
      <w:r w:rsidR="00943A55">
        <w:t xml:space="preserve">DPIA-en gjelder </w:t>
      </w:r>
      <w:r w:rsidR="00757C7A">
        <w:t xml:space="preserve">bare for </w:t>
      </w:r>
      <w:r w:rsidR="00943A55">
        <w:t>den behandlingen kommunen er behandlingsansvarlig for</w:t>
      </w:r>
      <w:r w:rsidR="00757C7A">
        <w:t xml:space="preserve"> ved bruken av Lingu LMS</w:t>
      </w:r>
      <w:r w:rsidR="00A31CA2">
        <w:t xml:space="preserve">. </w:t>
      </w:r>
      <w:r w:rsidR="00924E23">
        <w:t xml:space="preserve">Det er kommunens </w:t>
      </w:r>
      <w:r w:rsidR="00757C7A">
        <w:t xml:space="preserve">bruk av Lingu LMS </w:t>
      </w:r>
      <w:r w:rsidR="00924E23">
        <w:t xml:space="preserve">som </w:t>
      </w:r>
      <w:r w:rsidR="00757C7A">
        <w:t xml:space="preserve">sitt digitale språkopplæringstilbud som </w:t>
      </w:r>
      <w:r w:rsidR="00924E23">
        <w:t>utløser en (eventuell) plikt for kommunen til å gjennomføre en DPIA etter GDPR artikkel 35.</w:t>
      </w:r>
    </w:p>
    <w:p w14:paraId="2D434DDE" w14:textId="77777777" w:rsidR="00A31CA2" w:rsidRDefault="00A31CA2" w:rsidP="00943A55"/>
    <w:p w14:paraId="0E676B62" w14:textId="7579659A" w:rsidR="00943A55" w:rsidRDefault="00A31CA2" w:rsidP="00943A55">
      <w:pPr>
        <w:rPr>
          <w:rFonts w:cs="Arial"/>
          <w:bCs/>
          <w:iCs/>
          <w:szCs w:val="22"/>
        </w:rPr>
      </w:pPr>
      <w:r>
        <w:t xml:space="preserve">Behandling som Lingu </w:t>
      </w:r>
      <w:r w:rsidR="00757C7A">
        <w:t xml:space="preserve">selv </w:t>
      </w:r>
      <w:r>
        <w:t xml:space="preserve">er </w:t>
      </w:r>
      <w:r w:rsidR="00943A55">
        <w:t>behandlingsansvarlig for</w:t>
      </w:r>
      <w:r>
        <w:t xml:space="preserve">, faller i utgangspunktet utenfor </w:t>
      </w:r>
      <w:r w:rsidR="00924E23">
        <w:t xml:space="preserve">kommunens </w:t>
      </w:r>
      <w:r>
        <w:t>DPIA</w:t>
      </w:r>
      <w:r w:rsidR="00924E23">
        <w:t>.</w:t>
      </w:r>
      <w:r w:rsidR="00943A55">
        <w:t xml:space="preserve"> </w:t>
      </w:r>
      <w:r w:rsidR="00757C7A">
        <w:t xml:space="preserve">Det vil si behandling som ikke </w:t>
      </w:r>
      <w:r w:rsidR="00513C4F">
        <w:t>utelukkende</w:t>
      </w:r>
      <w:r w:rsidR="00757C7A">
        <w:t xml:space="preserve"> er knyttet til levering av tjenesten til kommunen og </w:t>
      </w:r>
      <w:r w:rsidR="00513C4F">
        <w:t>kommunens</w:t>
      </w:r>
      <w:r w:rsidR="00757C7A">
        <w:t xml:space="preserve"> brukere. Eksempler på dette er bruk av personopplysninger for å forbedre og videreutvikle tjenesten. </w:t>
      </w:r>
      <w:proofErr w:type="spellStart"/>
      <w:r w:rsidR="00A1250A">
        <w:t>Lingus</w:t>
      </w:r>
      <w:proofErr w:type="spellEnd"/>
      <w:r w:rsidR="00A1250A">
        <w:t xml:space="preserve"> selvstendige behandling av personopplysninger </w:t>
      </w:r>
      <w:r w:rsidR="00757C7A">
        <w:t xml:space="preserve">knyttet til de som bruker Lingu LMS i kommunens regi, </w:t>
      </w:r>
      <w:r w:rsidR="00A1250A">
        <w:t xml:space="preserve">oppstår imidlertid </w:t>
      </w:r>
      <w:r w:rsidR="00943A55">
        <w:t>som en direkte følge av at kommunen tar i bruk Lingu LMS, og</w:t>
      </w:r>
      <w:r w:rsidR="00943A55" w:rsidRPr="00943A55">
        <w:t xml:space="preserve"> </w:t>
      </w:r>
      <w:r w:rsidR="00943A55">
        <w:t xml:space="preserve">representerer en </w:t>
      </w:r>
      <w:proofErr w:type="gramStart"/>
      <w:r w:rsidR="00943A55">
        <w:t>potensiell</w:t>
      </w:r>
      <w:proofErr w:type="gramEnd"/>
      <w:r w:rsidR="00943A55">
        <w:t xml:space="preserve"> risiko for brukernes rettigheter og friheter. </w:t>
      </w:r>
      <w:r w:rsidR="00943A55" w:rsidRPr="00943A55">
        <w:rPr>
          <w:rFonts w:cs="Arial"/>
          <w:bCs/>
          <w:iCs/>
          <w:szCs w:val="22"/>
        </w:rPr>
        <w:t xml:space="preserve">Risikovurderingen i Del 3 omfatter derfor også risikoen ved </w:t>
      </w:r>
      <w:proofErr w:type="spellStart"/>
      <w:r w:rsidR="00943A55" w:rsidRPr="00943A55">
        <w:rPr>
          <w:rFonts w:cs="Arial"/>
          <w:bCs/>
          <w:iCs/>
          <w:szCs w:val="22"/>
        </w:rPr>
        <w:t>Lingus</w:t>
      </w:r>
      <w:proofErr w:type="spellEnd"/>
      <w:r w:rsidR="00943A55" w:rsidRPr="00943A55">
        <w:rPr>
          <w:rFonts w:cs="Arial"/>
          <w:bCs/>
          <w:iCs/>
          <w:szCs w:val="22"/>
        </w:rPr>
        <w:t xml:space="preserve"> selvstendige behandlinger, herunder risikoen for at Lingu ikke innhenter tilstrekkelige samtykker</w:t>
      </w:r>
      <w:r w:rsidR="00597F66">
        <w:rPr>
          <w:rStyle w:val="Fotnotereferanse"/>
          <w:rFonts w:cs="Arial"/>
          <w:bCs/>
          <w:iCs/>
          <w:szCs w:val="22"/>
        </w:rPr>
        <w:footnoteReference w:id="2"/>
      </w:r>
      <w:r w:rsidR="00597F66">
        <w:rPr>
          <w:rFonts w:cs="Arial"/>
          <w:bCs/>
          <w:iCs/>
          <w:szCs w:val="22"/>
        </w:rPr>
        <w:t xml:space="preserve">, </w:t>
      </w:r>
      <w:r w:rsidR="00943A55" w:rsidRPr="00943A55">
        <w:rPr>
          <w:rFonts w:cs="Arial"/>
          <w:bCs/>
          <w:iCs/>
          <w:szCs w:val="22"/>
        </w:rPr>
        <w:t xml:space="preserve">ikke gir tilstrekkelig informasjon til </w:t>
      </w:r>
      <w:r w:rsidR="00A1250A">
        <w:rPr>
          <w:rFonts w:cs="Arial"/>
          <w:bCs/>
          <w:iCs/>
          <w:szCs w:val="22"/>
        </w:rPr>
        <w:t>brukerne</w:t>
      </w:r>
      <w:r w:rsidR="00943A55" w:rsidRPr="00943A55">
        <w:rPr>
          <w:rFonts w:cs="Arial"/>
          <w:bCs/>
          <w:iCs/>
          <w:szCs w:val="22"/>
        </w:rPr>
        <w:t>, eller på annen måte ikke etterlever sine personvernrettslige forpliktelser som selvstendig behandlingsansvarlig.</w:t>
      </w:r>
    </w:p>
    <w:p w14:paraId="2240B288" w14:textId="77777777" w:rsidR="00571F27" w:rsidRPr="005810F5" w:rsidRDefault="00571F27" w:rsidP="00943A55"/>
    <w:p w14:paraId="7C10B50A" w14:textId="45124A7D" w:rsidR="005810F5" w:rsidRDefault="005810F5" w:rsidP="005810F5">
      <w:r w:rsidRPr="005810F5">
        <w:t>Kommunen kan i tillegg til Lingu LMS bestille separate konsulenttjenester fra Lingu</w:t>
      </w:r>
      <w:r w:rsidR="00A876A2">
        <w:t xml:space="preserve"> (administrative tilleggstjenester). Slike tjenester inkluderer kartlegging, innplassering og individuell oppfølging av deltakerne. </w:t>
      </w:r>
      <w:r w:rsidR="00766027">
        <w:t>T</w:t>
      </w:r>
      <w:r w:rsidRPr="005810F5">
        <w:t xml:space="preserve">jenestene </w:t>
      </w:r>
      <w:r>
        <w:t xml:space="preserve">er ikke en del av Lingu LMS og </w:t>
      </w:r>
      <w:r w:rsidRPr="005810F5">
        <w:t xml:space="preserve">faller </w:t>
      </w:r>
      <w:r>
        <w:t xml:space="preserve">derfor </w:t>
      </w:r>
      <w:r w:rsidRPr="005810F5">
        <w:t xml:space="preserve">i utgangspunktet utenfor denne DPIA-ens virkeområde. De er likevel av begrenset relevans for DPIA-en på to punkter: </w:t>
      </w:r>
      <w:proofErr w:type="spellStart"/>
      <w:r w:rsidRPr="005810F5">
        <w:t>Lingus</w:t>
      </w:r>
      <w:proofErr w:type="spellEnd"/>
      <w:r w:rsidRPr="005810F5">
        <w:t xml:space="preserve"> veiledere får tilgang til deltakernes brukerkontoer i Lingu LMS som en del av veiledningsoppdraget, og enkelte notater fra veilederkontakten loggføres direkte i plattformen. Disse forholdene er omtalt i henholdsvis punkt 10 (tilgangsstyring) og punkt 6 (kategorier av personopplysninger). </w:t>
      </w:r>
    </w:p>
    <w:p w14:paraId="5EE4F0AE" w14:textId="77777777" w:rsidR="005810F5" w:rsidRDefault="005810F5" w:rsidP="005810F5"/>
    <w:p w14:paraId="7423F481" w14:textId="195A3AA3" w:rsidR="005810F5" w:rsidRPr="005810F5" w:rsidRDefault="005810F5" w:rsidP="005810F5">
      <w:r w:rsidRPr="005810F5">
        <w:rPr>
          <w:highlight w:val="yellow"/>
        </w:rPr>
        <w:t>[Angi hvorvidt dette er relevant for kommunen, dvs. om kommunene har bestilt administrative tilleggstjenester fra Lingu eller ikke. Dersom kommunen har bestilt slik</w:t>
      </w:r>
      <w:r>
        <w:rPr>
          <w:highlight w:val="yellow"/>
        </w:rPr>
        <w:t>e</w:t>
      </w:r>
      <w:r w:rsidRPr="005810F5">
        <w:rPr>
          <w:highlight w:val="yellow"/>
        </w:rPr>
        <w:t xml:space="preserve"> tjenester, bør kommunen vurdere om </w:t>
      </w:r>
      <w:r>
        <w:rPr>
          <w:highlight w:val="yellow"/>
        </w:rPr>
        <w:t>disse tjenestene krever</w:t>
      </w:r>
      <w:r w:rsidRPr="005810F5">
        <w:rPr>
          <w:highlight w:val="yellow"/>
        </w:rPr>
        <w:t xml:space="preserve"> en separat DPIA.]</w:t>
      </w:r>
    </w:p>
    <w:p w14:paraId="096A0612" w14:textId="12BC624D" w:rsidR="0036028E" w:rsidRPr="00C065A1" w:rsidRDefault="0036028E" w:rsidP="00224FEA">
      <w:pPr>
        <w:pStyle w:val="Overskrift1"/>
      </w:pPr>
      <w:bookmarkStart w:id="7" w:name="_Ref223092388"/>
      <w:bookmarkStart w:id="8" w:name="_Ref223093883"/>
      <w:bookmarkStart w:id="9" w:name="_Ref223096426"/>
      <w:bookmarkStart w:id="10" w:name="_Ref223096871"/>
      <w:bookmarkStart w:id="11" w:name="_Ref223350209"/>
      <w:bookmarkStart w:id="12" w:name="_Toc223692625"/>
      <w:r w:rsidRPr="00C065A1">
        <w:t xml:space="preserve">Formålet med </w:t>
      </w:r>
      <w:r w:rsidR="00A1250A">
        <w:t xml:space="preserve">kommunens </w:t>
      </w:r>
      <w:r w:rsidRPr="00C065A1">
        <w:t>behandling</w:t>
      </w:r>
      <w:bookmarkEnd w:id="6"/>
      <w:bookmarkEnd w:id="7"/>
      <w:bookmarkEnd w:id="8"/>
      <w:bookmarkEnd w:id="9"/>
      <w:bookmarkEnd w:id="10"/>
      <w:bookmarkEnd w:id="11"/>
      <w:bookmarkEnd w:id="12"/>
      <w:r w:rsidRPr="00C065A1">
        <w:t xml:space="preserve"> </w:t>
      </w:r>
    </w:p>
    <w:p w14:paraId="05FA75BC" w14:textId="16E4B49E" w:rsidR="007F7371" w:rsidRDefault="000734F5" w:rsidP="00042994">
      <w:pPr>
        <w:pStyle w:val="Avtale2"/>
        <w:numPr>
          <w:ilvl w:val="0"/>
          <w:numId w:val="0"/>
        </w:numPr>
        <w:spacing w:before="100" w:beforeAutospacing="1" w:after="100" w:afterAutospacing="1"/>
      </w:pPr>
      <w:r w:rsidRPr="00C065A1">
        <w:t>Det overordnede f</w:t>
      </w:r>
      <w:r w:rsidR="0036028E" w:rsidRPr="00C065A1">
        <w:t xml:space="preserve">ormålet med </w:t>
      </w:r>
      <w:r w:rsidR="00A1250A">
        <w:t xml:space="preserve">kommunens </w:t>
      </w:r>
      <w:r w:rsidR="0036028E" w:rsidRPr="00C065A1">
        <w:t xml:space="preserve">behandling </w:t>
      </w:r>
      <w:r w:rsidR="007F7371">
        <w:t>kan oppsummeres slik:</w:t>
      </w:r>
    </w:p>
    <w:p w14:paraId="5F905E06" w14:textId="1C616689" w:rsidR="007F7371" w:rsidRPr="007F7371" w:rsidRDefault="007F7371" w:rsidP="007F7371">
      <w:pPr>
        <w:pStyle w:val="Avtale2"/>
        <w:numPr>
          <w:ilvl w:val="0"/>
          <w:numId w:val="9"/>
        </w:numPr>
        <w:spacing w:before="100" w:beforeAutospacing="1" w:after="100" w:afterAutospacing="1"/>
        <w:ind w:left="567" w:firstLine="0"/>
      </w:pPr>
      <w:r>
        <w:t>T</w:t>
      </w:r>
      <w:r w:rsidRPr="007F7371">
        <w:t xml:space="preserve">ilby digital språkopplæring og nivåtesting til deltakerne i kommunens norskopplæring </w:t>
      </w:r>
    </w:p>
    <w:p w14:paraId="4073F694" w14:textId="30FF388F" w:rsidR="007F7371" w:rsidRPr="007F7371" w:rsidRDefault="007F7371" w:rsidP="007F7371">
      <w:pPr>
        <w:pStyle w:val="Avtale2"/>
        <w:numPr>
          <w:ilvl w:val="0"/>
          <w:numId w:val="9"/>
        </w:numPr>
        <w:spacing w:before="100" w:beforeAutospacing="1" w:after="100" w:afterAutospacing="1"/>
        <w:ind w:left="851" w:hanging="284"/>
      </w:pPr>
      <w:r>
        <w:t>G</w:t>
      </w:r>
      <w:r w:rsidRPr="007F7371">
        <w:t xml:space="preserve">i forsvarlig pedagogisk oppfølging og dokumentere læringsutbytte i henhold til kommunens lovpålagte forpliktelser </w:t>
      </w:r>
    </w:p>
    <w:p w14:paraId="3BC762E8" w14:textId="372C395A" w:rsidR="007F7371" w:rsidRPr="007F7371" w:rsidRDefault="007F7371" w:rsidP="007F7371">
      <w:pPr>
        <w:pStyle w:val="Avtale2"/>
        <w:numPr>
          <w:ilvl w:val="0"/>
          <w:numId w:val="9"/>
        </w:numPr>
        <w:spacing w:before="100" w:beforeAutospacing="1" w:after="100" w:afterAutospacing="1"/>
        <w:ind w:left="567" w:firstLine="0"/>
      </w:pPr>
      <w:r>
        <w:t>S</w:t>
      </w:r>
      <w:r w:rsidRPr="007F7371">
        <w:t>ikre plattformens sikkerhet, integritet og stabile drift</w:t>
      </w:r>
    </w:p>
    <w:p w14:paraId="3CC8D82D" w14:textId="1A45EEB8" w:rsidR="000734F5" w:rsidRPr="00C065A1" w:rsidRDefault="000734F5" w:rsidP="00042994">
      <w:pPr>
        <w:pStyle w:val="Avtale2"/>
        <w:numPr>
          <w:ilvl w:val="0"/>
          <w:numId w:val="0"/>
        </w:numPr>
        <w:spacing w:before="100" w:beforeAutospacing="1" w:after="100" w:afterAutospacing="1"/>
      </w:pPr>
      <w:r w:rsidRPr="00C065A1">
        <w:t xml:space="preserve">Formålet inkluderer flere </w:t>
      </w:r>
      <w:r w:rsidR="00A1250A">
        <w:t>del</w:t>
      </w:r>
      <w:r w:rsidRPr="00C065A1">
        <w:t xml:space="preserve">formål. De konkrete behandlingsaktivitetene og tilhørende </w:t>
      </w:r>
      <w:r w:rsidR="00A1250A">
        <w:t>del</w:t>
      </w:r>
      <w:r w:rsidRPr="00C065A1">
        <w:t xml:space="preserve">formål er nærmere beskrevet i punkt </w:t>
      </w:r>
      <w:r w:rsidRPr="00C065A1">
        <w:fldChar w:fldCharType="begin"/>
      </w:r>
      <w:r w:rsidRPr="00C065A1">
        <w:instrText xml:space="preserve"> REF _Ref222906073 \r \h </w:instrText>
      </w:r>
      <w:r w:rsidRPr="00C065A1">
        <w:fldChar w:fldCharType="separate"/>
      </w:r>
      <w:r w:rsidR="005B492E">
        <w:t>7</w:t>
      </w:r>
      <w:r w:rsidRPr="00C065A1">
        <w:fldChar w:fldCharType="end"/>
      </w:r>
      <w:r w:rsidRPr="00C065A1">
        <w:t>.</w:t>
      </w:r>
    </w:p>
    <w:p w14:paraId="356D4BC6" w14:textId="1776F3F7" w:rsidR="002023E1" w:rsidRPr="00C065A1" w:rsidRDefault="00AA0957" w:rsidP="002059B4">
      <w:pPr>
        <w:pStyle w:val="Overskrift1"/>
        <w:keepLines/>
      </w:pPr>
      <w:bookmarkStart w:id="13" w:name="_Ref223608920"/>
      <w:bookmarkStart w:id="14" w:name="_Toc223692626"/>
      <w:r w:rsidRPr="00C065A1">
        <w:lastRenderedPageBreak/>
        <w:t>Kategorier av registrerte</w:t>
      </w:r>
      <w:bookmarkEnd w:id="13"/>
      <w:bookmarkEnd w:id="14"/>
      <w:r w:rsidRPr="00C065A1">
        <w:t xml:space="preserve"> </w:t>
      </w:r>
    </w:p>
    <w:p w14:paraId="103261FB" w14:textId="0B6CA717" w:rsidR="0011248E" w:rsidRPr="00C065A1" w:rsidRDefault="008C6782" w:rsidP="002059B4">
      <w:pPr>
        <w:pStyle w:val="Avtale2"/>
        <w:keepNext/>
        <w:keepLines/>
        <w:numPr>
          <w:ilvl w:val="0"/>
          <w:numId w:val="0"/>
        </w:numPr>
        <w:spacing w:before="100" w:beforeAutospacing="1" w:after="100" w:afterAutospacing="1"/>
      </w:pPr>
      <w:r>
        <w:t xml:space="preserve">I </w:t>
      </w:r>
      <w:r w:rsidR="00A1250A">
        <w:t>Lingu LMS behandle</w:t>
      </w:r>
      <w:r>
        <w:t>s</w:t>
      </w:r>
      <w:r w:rsidR="00A1250A">
        <w:t xml:space="preserve"> </w:t>
      </w:r>
      <w:r w:rsidR="00B92E5A" w:rsidRPr="00C065A1">
        <w:t>personopplysninger om:</w:t>
      </w:r>
    </w:p>
    <w:p w14:paraId="3CE87906" w14:textId="38623DCD" w:rsidR="0011248E" w:rsidRPr="00C065A1" w:rsidRDefault="00B92E5A" w:rsidP="002059B4">
      <w:pPr>
        <w:pStyle w:val="Avtale2"/>
        <w:keepNext/>
        <w:keepLines/>
        <w:numPr>
          <w:ilvl w:val="0"/>
          <w:numId w:val="9"/>
        </w:numPr>
        <w:spacing w:before="100" w:beforeAutospacing="1" w:after="100" w:afterAutospacing="1"/>
        <w:ind w:left="567" w:firstLine="0"/>
      </w:pPr>
      <w:r w:rsidRPr="00C065A1">
        <w:t>Deltakere</w:t>
      </w:r>
    </w:p>
    <w:p w14:paraId="56F9E4E0" w14:textId="665F431E" w:rsidR="00B92E5A" w:rsidRPr="00C065A1" w:rsidRDefault="00B92E5A" w:rsidP="002059B4">
      <w:pPr>
        <w:pStyle w:val="Avtale2"/>
        <w:keepNext/>
        <w:keepLines/>
        <w:numPr>
          <w:ilvl w:val="0"/>
          <w:numId w:val="9"/>
        </w:numPr>
        <w:spacing w:before="100" w:beforeAutospacing="1" w:after="100" w:afterAutospacing="1"/>
        <w:ind w:left="567" w:firstLine="0"/>
      </w:pPr>
      <w:r w:rsidRPr="00C065A1">
        <w:t>Lærere</w:t>
      </w:r>
      <w:r w:rsidR="00EC3FA7">
        <w:t xml:space="preserve"> (ansatte i kommunen)</w:t>
      </w:r>
    </w:p>
    <w:p w14:paraId="4BCE4D86" w14:textId="221B396A" w:rsidR="00B92E5A" w:rsidRPr="00C065A1" w:rsidRDefault="007B7F5C" w:rsidP="002059B4">
      <w:pPr>
        <w:pStyle w:val="Avtale2"/>
        <w:keepNext/>
        <w:keepLines/>
        <w:numPr>
          <w:ilvl w:val="0"/>
          <w:numId w:val="9"/>
        </w:numPr>
        <w:spacing w:before="100" w:beforeAutospacing="1" w:after="100" w:afterAutospacing="1"/>
        <w:ind w:left="567" w:firstLine="0"/>
      </w:pPr>
      <w:r w:rsidRPr="00C065A1">
        <w:t>Administratorer</w:t>
      </w:r>
      <w:r w:rsidR="00E23B41" w:rsidRPr="00C065A1">
        <w:t>/Ledere</w:t>
      </w:r>
      <w:r w:rsidR="00EC3FA7">
        <w:t xml:space="preserve"> (ansatte i kommunen)</w:t>
      </w:r>
    </w:p>
    <w:p w14:paraId="38CE9159" w14:textId="5AB797D8" w:rsidR="00455605" w:rsidRPr="00C065A1" w:rsidRDefault="00455605" w:rsidP="002059B4">
      <w:pPr>
        <w:pStyle w:val="Avtale2"/>
        <w:keepNext/>
        <w:keepLines/>
        <w:numPr>
          <w:ilvl w:val="0"/>
          <w:numId w:val="0"/>
        </w:numPr>
        <w:spacing w:before="100" w:beforeAutospacing="1" w:after="100" w:afterAutospacing="1"/>
      </w:pPr>
      <w:r w:rsidRPr="00C065A1">
        <w:t xml:space="preserve">Hovedfokus for denne DPIA-en er behandlingen av personopplysninger om </w:t>
      </w:r>
      <w:r w:rsidRPr="00C065A1">
        <w:rPr>
          <w:i/>
          <w:iCs w:val="0"/>
        </w:rPr>
        <w:t xml:space="preserve">deltakerne, </w:t>
      </w:r>
      <w:r w:rsidRPr="00C065A1">
        <w:t xml:space="preserve">dvs. de personene som gis digital opplæring i Lingu LMS. </w:t>
      </w:r>
      <w:r w:rsidR="001F644F">
        <w:t>Der vurderingene nedenfor gjelder alle brukere, benyttes samlebetegnelsen «brukere». Der vurderingene kun gjelder deltakere, fremgår dette av sammenhengen eller er uttrykkelig angitt.</w:t>
      </w:r>
    </w:p>
    <w:p w14:paraId="22BCF47E" w14:textId="5D26D493" w:rsidR="00857F9D" w:rsidRPr="00C065A1" w:rsidRDefault="00857F9D" w:rsidP="00224FEA">
      <w:pPr>
        <w:pStyle w:val="Overskrift1"/>
      </w:pPr>
      <w:bookmarkStart w:id="15" w:name="_Ref223353693"/>
      <w:bookmarkStart w:id="16" w:name="_Ref223353715"/>
      <w:bookmarkStart w:id="17" w:name="_Toc223692627"/>
      <w:r w:rsidRPr="00C065A1">
        <w:t>Kategorier av personopplysninger</w:t>
      </w:r>
      <w:bookmarkEnd w:id="15"/>
      <w:bookmarkEnd w:id="16"/>
      <w:bookmarkEnd w:id="17"/>
    </w:p>
    <w:p w14:paraId="56808033" w14:textId="6FFF1C0D" w:rsidR="000C0F0C" w:rsidRPr="00C065A1" w:rsidRDefault="00E7457B" w:rsidP="00042994">
      <w:pPr>
        <w:pStyle w:val="Avtale2"/>
        <w:numPr>
          <w:ilvl w:val="0"/>
          <w:numId w:val="0"/>
        </w:numPr>
        <w:spacing w:before="100" w:beforeAutospacing="1" w:after="100" w:afterAutospacing="1"/>
      </w:pPr>
      <w:r>
        <w:t xml:space="preserve">I Lingu LMS </w:t>
      </w:r>
      <w:r w:rsidR="00A1250A">
        <w:t>behandle</w:t>
      </w:r>
      <w:r w:rsidR="008C6782">
        <w:t>s</w:t>
      </w:r>
      <w:r w:rsidR="00A1250A">
        <w:t xml:space="preserve"> </w:t>
      </w:r>
      <w:r w:rsidR="00C466D0" w:rsidRPr="00C065A1">
        <w:t>følgende kategorier av personopplysninger</w:t>
      </w:r>
      <w:r>
        <w:t xml:space="preserve"> (grupperingen fungerer som samlebetegnelser i punkt </w:t>
      </w:r>
      <w:r>
        <w:fldChar w:fldCharType="begin"/>
      </w:r>
      <w:r>
        <w:instrText xml:space="preserve"> REF _Ref222906073 \r \h </w:instrText>
      </w:r>
      <w:r>
        <w:fldChar w:fldCharType="separate"/>
      </w:r>
      <w:r w:rsidR="005B492E">
        <w:t>7</w:t>
      </w:r>
      <w:r>
        <w:fldChar w:fldCharType="end"/>
      </w:r>
      <w:r>
        <w:t xml:space="preserve">, </w:t>
      </w:r>
      <w:r>
        <w:fldChar w:fldCharType="begin"/>
      </w:r>
      <w:r>
        <w:instrText xml:space="preserve"> REF _Ref222995265 \r \h </w:instrText>
      </w:r>
      <w:r>
        <w:fldChar w:fldCharType="separate"/>
      </w:r>
      <w:r w:rsidR="005B492E">
        <w:t>9</w:t>
      </w:r>
      <w:r>
        <w:fldChar w:fldCharType="end"/>
      </w:r>
      <w:r>
        <w:t xml:space="preserve"> og </w:t>
      </w:r>
      <w:r>
        <w:fldChar w:fldCharType="begin"/>
      </w:r>
      <w:r>
        <w:instrText xml:space="preserve"> REF _Ref220500502 \r \h </w:instrText>
      </w:r>
      <w:r>
        <w:fldChar w:fldCharType="separate"/>
      </w:r>
      <w:r w:rsidR="005B492E">
        <w:t>10</w:t>
      </w:r>
      <w:r>
        <w:fldChar w:fldCharType="end"/>
      </w:r>
      <w:r>
        <w:t xml:space="preserve"> nedenfor):</w:t>
      </w:r>
    </w:p>
    <w:p w14:paraId="73E1D9D3" w14:textId="2C3A06FB" w:rsidR="00DC4AD4" w:rsidRPr="00C065A1" w:rsidRDefault="00C2246E" w:rsidP="00042994">
      <w:pPr>
        <w:pStyle w:val="Avtale2"/>
        <w:numPr>
          <w:ilvl w:val="0"/>
          <w:numId w:val="0"/>
        </w:numPr>
        <w:spacing w:before="100" w:beforeAutospacing="1" w:after="100" w:afterAutospacing="1"/>
      </w:pPr>
      <w:r w:rsidRPr="00C065A1">
        <w:rPr>
          <w:b/>
        </w:rPr>
        <w:t>Grunnleggende brukerdata</w:t>
      </w:r>
      <w:r w:rsidR="00B66DAA" w:rsidRPr="00C065A1">
        <w:t>:</w:t>
      </w:r>
      <w:r w:rsidR="00FD4354" w:rsidRPr="00C065A1">
        <w:t xml:space="preserve"> </w:t>
      </w:r>
    </w:p>
    <w:p w14:paraId="072DDCE5" w14:textId="6A929CC0" w:rsidR="00DC4AD4" w:rsidRDefault="00DC4AD4" w:rsidP="000519BB">
      <w:pPr>
        <w:pStyle w:val="Avtale2"/>
        <w:numPr>
          <w:ilvl w:val="0"/>
          <w:numId w:val="9"/>
        </w:numPr>
        <w:spacing w:before="100" w:beforeAutospacing="1" w:after="100" w:afterAutospacing="1"/>
        <w:ind w:left="567" w:firstLine="0"/>
      </w:pPr>
      <w:r w:rsidRPr="00C065A1">
        <w:t>Navn</w:t>
      </w:r>
      <w:r w:rsidR="00580BBF" w:rsidRPr="00C065A1">
        <w:t xml:space="preserve"> (fornavn og etternavn)</w:t>
      </w:r>
    </w:p>
    <w:p w14:paraId="75222A1E" w14:textId="0E1185DB" w:rsidR="00732A19" w:rsidRPr="00C065A1" w:rsidRDefault="00732A19" w:rsidP="00732A19">
      <w:pPr>
        <w:pStyle w:val="Avtale2"/>
        <w:numPr>
          <w:ilvl w:val="0"/>
          <w:numId w:val="9"/>
        </w:numPr>
        <w:spacing w:before="100" w:beforeAutospacing="1" w:after="100" w:afterAutospacing="1"/>
        <w:ind w:left="851" w:hanging="284"/>
      </w:pPr>
      <w:r w:rsidRPr="00C065A1">
        <w:t>Fødselsnummer (</w:t>
      </w:r>
      <w:r>
        <w:t>der det er relevant</w:t>
      </w:r>
      <w:r w:rsidR="00924E23">
        <w:t xml:space="preserve"> og nødvendig</w:t>
      </w:r>
      <w:r>
        <w:t>)</w:t>
      </w:r>
      <w:r>
        <w:rPr>
          <w:rStyle w:val="Fotnotereferanse"/>
        </w:rPr>
        <w:footnoteReference w:id="3"/>
      </w:r>
    </w:p>
    <w:p w14:paraId="003F2B7F" w14:textId="77777777" w:rsidR="00B83724" w:rsidRPr="00C065A1" w:rsidRDefault="00B83724" w:rsidP="00B83724">
      <w:pPr>
        <w:pStyle w:val="Avtale2"/>
        <w:numPr>
          <w:ilvl w:val="0"/>
          <w:numId w:val="9"/>
        </w:numPr>
        <w:spacing w:before="100" w:beforeAutospacing="1" w:after="100" w:afterAutospacing="1"/>
        <w:ind w:left="567" w:firstLine="0"/>
      </w:pPr>
      <w:r>
        <w:t>Mobilnummer (valgfritt)</w:t>
      </w:r>
    </w:p>
    <w:p w14:paraId="4E69D401" w14:textId="5F2238D7" w:rsidR="00C66CC2" w:rsidRPr="00C065A1" w:rsidRDefault="00C66CC2" w:rsidP="000519BB">
      <w:pPr>
        <w:pStyle w:val="Avtale2"/>
        <w:numPr>
          <w:ilvl w:val="0"/>
          <w:numId w:val="9"/>
        </w:numPr>
        <w:spacing w:before="100" w:beforeAutospacing="1" w:after="100" w:afterAutospacing="1"/>
        <w:ind w:left="567" w:firstLine="0"/>
      </w:pPr>
      <w:r w:rsidRPr="00C065A1">
        <w:t>Kjønn</w:t>
      </w:r>
      <w:r w:rsidR="007F58F6" w:rsidRPr="00C065A1">
        <w:t xml:space="preserve"> (</w:t>
      </w:r>
      <w:r w:rsidR="00DA79E1">
        <w:t>valgfritt</w:t>
      </w:r>
      <w:r w:rsidR="007F58F6" w:rsidRPr="00C065A1">
        <w:t>)</w:t>
      </w:r>
    </w:p>
    <w:p w14:paraId="3BB244DF" w14:textId="50E269EF" w:rsidR="0019554E" w:rsidRPr="00C065A1" w:rsidRDefault="002502B1" w:rsidP="000519BB">
      <w:pPr>
        <w:pStyle w:val="Avtale2"/>
        <w:numPr>
          <w:ilvl w:val="0"/>
          <w:numId w:val="9"/>
        </w:numPr>
        <w:spacing w:before="100" w:beforeAutospacing="1" w:after="100" w:afterAutospacing="1"/>
        <w:ind w:left="567" w:firstLine="0"/>
      </w:pPr>
      <w:r w:rsidRPr="00C065A1">
        <w:t>Profilbilde</w:t>
      </w:r>
      <w:r w:rsidR="001C2836" w:rsidRPr="00C065A1">
        <w:t xml:space="preserve"> (valgfritt)</w:t>
      </w:r>
    </w:p>
    <w:p w14:paraId="3D4308E6" w14:textId="77777777" w:rsidR="00732A19" w:rsidRDefault="003B4386" w:rsidP="00732A19">
      <w:pPr>
        <w:pStyle w:val="Avtale2"/>
        <w:numPr>
          <w:ilvl w:val="0"/>
          <w:numId w:val="9"/>
        </w:numPr>
        <w:spacing w:before="100" w:beforeAutospacing="1" w:after="100" w:afterAutospacing="1"/>
        <w:ind w:left="567" w:firstLine="0"/>
      </w:pPr>
      <w:r w:rsidRPr="00C065A1">
        <w:t>Rolle i systemet</w:t>
      </w:r>
      <w:r w:rsidR="00732A19" w:rsidRPr="00732A19">
        <w:t xml:space="preserve"> </w:t>
      </w:r>
    </w:p>
    <w:p w14:paraId="0444FBD7" w14:textId="32749348" w:rsidR="00732A19" w:rsidRDefault="00732A19" w:rsidP="00732A19">
      <w:pPr>
        <w:pStyle w:val="Avtale2"/>
        <w:numPr>
          <w:ilvl w:val="0"/>
          <w:numId w:val="9"/>
        </w:numPr>
        <w:spacing w:before="100" w:beforeAutospacing="1" w:after="100" w:afterAutospacing="1"/>
        <w:ind w:left="567" w:firstLine="0"/>
      </w:pPr>
      <w:r w:rsidRPr="00C065A1">
        <w:t>Preferanser (personlige innstillinger)</w:t>
      </w:r>
      <w:r w:rsidRPr="007F7371">
        <w:t xml:space="preserve"> </w:t>
      </w:r>
    </w:p>
    <w:p w14:paraId="51FA8CC6" w14:textId="1BF01527" w:rsidR="00DE1A4E" w:rsidRPr="00C065A1" w:rsidRDefault="00DE1A4E" w:rsidP="00042994">
      <w:pPr>
        <w:pStyle w:val="Avtale2"/>
        <w:numPr>
          <w:ilvl w:val="0"/>
          <w:numId w:val="0"/>
        </w:numPr>
        <w:spacing w:before="100" w:beforeAutospacing="1" w:after="100" w:afterAutospacing="1"/>
        <w:rPr>
          <w:b/>
        </w:rPr>
      </w:pPr>
      <w:r w:rsidRPr="00C065A1">
        <w:rPr>
          <w:b/>
        </w:rPr>
        <w:t>Autentisering</w:t>
      </w:r>
      <w:r w:rsidR="003F5B18">
        <w:rPr>
          <w:b/>
        </w:rPr>
        <w:t>sdata</w:t>
      </w:r>
      <w:r w:rsidRPr="00C065A1">
        <w:rPr>
          <w:b/>
        </w:rPr>
        <w:t xml:space="preserve">: </w:t>
      </w:r>
    </w:p>
    <w:p w14:paraId="2C1DCBBD" w14:textId="12042F89" w:rsidR="00A91DA1" w:rsidRDefault="00A91DA1" w:rsidP="00A91DA1">
      <w:pPr>
        <w:pStyle w:val="Avtale2"/>
        <w:numPr>
          <w:ilvl w:val="0"/>
          <w:numId w:val="9"/>
        </w:numPr>
        <w:spacing w:before="100" w:beforeAutospacing="1" w:after="100" w:afterAutospacing="1"/>
        <w:ind w:left="567" w:firstLine="0"/>
      </w:pPr>
      <w:r>
        <w:t>E-postadresse (fungerer som bruker</w:t>
      </w:r>
      <w:r w:rsidR="0011786C">
        <w:t>-ID</w:t>
      </w:r>
      <w:r>
        <w:t>)</w:t>
      </w:r>
    </w:p>
    <w:p w14:paraId="07A83578" w14:textId="2A7939B4" w:rsidR="00276CF5" w:rsidRPr="00C065A1" w:rsidRDefault="00D357F1" w:rsidP="000519BB">
      <w:pPr>
        <w:pStyle w:val="Avtale2"/>
        <w:numPr>
          <w:ilvl w:val="0"/>
          <w:numId w:val="9"/>
        </w:numPr>
        <w:spacing w:before="100" w:beforeAutospacing="1" w:after="100" w:afterAutospacing="1"/>
        <w:ind w:left="851" w:hanging="284"/>
      </w:pPr>
      <w:r w:rsidRPr="00C065A1">
        <w:t>Engangs</w:t>
      </w:r>
      <w:r w:rsidR="009E6616" w:rsidRPr="00C065A1">
        <w:t>koder tilsendt på e-post eller SMS</w:t>
      </w:r>
    </w:p>
    <w:p w14:paraId="1F9810F9" w14:textId="36A6C126" w:rsidR="009E6616" w:rsidRPr="00C065A1" w:rsidRDefault="009E6616" w:rsidP="000519BB">
      <w:pPr>
        <w:pStyle w:val="Avtale2"/>
        <w:numPr>
          <w:ilvl w:val="0"/>
          <w:numId w:val="9"/>
        </w:numPr>
        <w:spacing w:before="100" w:beforeAutospacing="1" w:after="100" w:afterAutospacing="1"/>
        <w:ind w:left="851" w:hanging="284"/>
      </w:pPr>
      <w:r w:rsidRPr="00C065A1">
        <w:t>Feide/ID-porten</w:t>
      </w:r>
    </w:p>
    <w:p w14:paraId="7C385533" w14:textId="77777777" w:rsidR="00732A19" w:rsidRDefault="00D357F1" w:rsidP="00732A19">
      <w:pPr>
        <w:pStyle w:val="Avtale2"/>
        <w:numPr>
          <w:ilvl w:val="0"/>
          <w:numId w:val="9"/>
        </w:numPr>
        <w:spacing w:before="100" w:beforeAutospacing="1" w:after="100" w:afterAutospacing="1"/>
        <w:ind w:left="567" w:firstLine="0"/>
      </w:pPr>
      <w:r w:rsidRPr="00C065A1">
        <w:t>Identiteter fra</w:t>
      </w:r>
      <w:r w:rsidR="009E6616" w:rsidRPr="00C065A1">
        <w:t xml:space="preserve"> tredjeparts</w:t>
      </w:r>
      <w:r w:rsidRPr="00C065A1">
        <w:t xml:space="preserve"> innloggingstjenester (Microsoft</w:t>
      </w:r>
      <w:r w:rsidR="00074BDB" w:rsidRPr="00C065A1">
        <w:t xml:space="preserve">, </w:t>
      </w:r>
      <w:r w:rsidRPr="00C065A1">
        <w:t>Google</w:t>
      </w:r>
      <w:r w:rsidR="00784E00" w:rsidRPr="00C065A1">
        <w:t>, Facebook, Apple</w:t>
      </w:r>
      <w:r w:rsidRPr="00C065A1">
        <w:t>)</w:t>
      </w:r>
      <w:r w:rsidR="00732A19" w:rsidRPr="00732A19">
        <w:t xml:space="preserve"> </w:t>
      </w:r>
    </w:p>
    <w:p w14:paraId="60E039A7" w14:textId="0C1E29DA" w:rsidR="00732A19" w:rsidRPr="00C065A1" w:rsidRDefault="00732A19" w:rsidP="00732A19">
      <w:pPr>
        <w:pStyle w:val="Avtale2"/>
        <w:numPr>
          <w:ilvl w:val="0"/>
          <w:numId w:val="9"/>
        </w:numPr>
        <w:spacing w:before="100" w:beforeAutospacing="1" w:after="100" w:afterAutospacing="1"/>
        <w:ind w:left="567" w:firstLine="0"/>
      </w:pPr>
      <w:r>
        <w:t>Sesjonsdata (strengt nødvendige informasjonskapsler for autentisering og innlogging)</w:t>
      </w:r>
    </w:p>
    <w:p w14:paraId="5605559A" w14:textId="0B217F3B" w:rsidR="00C2246E" w:rsidRPr="00C065A1" w:rsidRDefault="00FD4354" w:rsidP="00042994">
      <w:pPr>
        <w:pStyle w:val="Avtale2"/>
        <w:numPr>
          <w:ilvl w:val="0"/>
          <w:numId w:val="0"/>
        </w:numPr>
        <w:spacing w:before="100" w:beforeAutospacing="1" w:after="100" w:afterAutospacing="1"/>
      </w:pPr>
      <w:r w:rsidRPr="00C065A1">
        <w:rPr>
          <w:b/>
        </w:rPr>
        <w:t>Læringsdata</w:t>
      </w:r>
      <w:r w:rsidRPr="00C065A1">
        <w:t xml:space="preserve">: </w:t>
      </w:r>
    </w:p>
    <w:p w14:paraId="0DA87557" w14:textId="77777777" w:rsidR="00732A19" w:rsidRDefault="000E693B" w:rsidP="000519BB">
      <w:pPr>
        <w:pStyle w:val="Avtale2"/>
        <w:numPr>
          <w:ilvl w:val="0"/>
          <w:numId w:val="9"/>
        </w:numPr>
        <w:spacing w:before="100" w:beforeAutospacing="1" w:after="100" w:afterAutospacing="1"/>
        <w:ind w:left="567" w:firstLine="0"/>
      </w:pPr>
      <w:r w:rsidRPr="00C065A1">
        <w:t>Kurspåmelding</w:t>
      </w:r>
    </w:p>
    <w:p w14:paraId="2F9CABB2" w14:textId="77777777" w:rsidR="00732A19" w:rsidRDefault="00732A19" w:rsidP="000519BB">
      <w:pPr>
        <w:pStyle w:val="Avtale2"/>
        <w:numPr>
          <w:ilvl w:val="0"/>
          <w:numId w:val="9"/>
        </w:numPr>
        <w:spacing w:before="100" w:beforeAutospacing="1" w:after="100" w:afterAutospacing="1"/>
        <w:ind w:left="567" w:firstLine="0"/>
      </w:pPr>
      <w:r>
        <w:t xml:space="preserve">Morsmål </w:t>
      </w:r>
    </w:p>
    <w:p w14:paraId="2EE7E5E5" w14:textId="796C5972" w:rsidR="003E6E6A" w:rsidRPr="00C065A1" w:rsidRDefault="00732A19" w:rsidP="000519BB">
      <w:pPr>
        <w:pStyle w:val="Avtale2"/>
        <w:numPr>
          <w:ilvl w:val="0"/>
          <w:numId w:val="9"/>
        </w:numPr>
        <w:spacing w:before="100" w:beforeAutospacing="1" w:after="100" w:afterAutospacing="1"/>
        <w:ind w:left="567" w:firstLine="0"/>
      </w:pPr>
      <w:r>
        <w:t>Målspråk</w:t>
      </w:r>
      <w:r w:rsidR="003E6E6A" w:rsidRPr="00C065A1">
        <w:t xml:space="preserve"> </w:t>
      </w:r>
    </w:p>
    <w:p w14:paraId="7A79594F" w14:textId="687EBEAC" w:rsidR="003268C2" w:rsidRPr="00C065A1" w:rsidRDefault="003E6E6A" w:rsidP="000519BB">
      <w:pPr>
        <w:pStyle w:val="Avtale2"/>
        <w:numPr>
          <w:ilvl w:val="0"/>
          <w:numId w:val="9"/>
        </w:numPr>
        <w:spacing w:before="100" w:beforeAutospacing="1" w:after="100" w:afterAutospacing="1"/>
        <w:ind w:left="567" w:firstLine="0"/>
      </w:pPr>
      <w:r w:rsidRPr="00C065A1">
        <w:t>Deltakelse/oppmøte</w:t>
      </w:r>
      <w:r w:rsidR="00732A19">
        <w:t>, herunder ytelsesdata og avspillingsdata ved sanntids lyd/video</w:t>
      </w:r>
    </w:p>
    <w:p w14:paraId="7C7E6397" w14:textId="5C520AD1" w:rsidR="006E6A0E" w:rsidRPr="00C065A1" w:rsidRDefault="00A91DA1" w:rsidP="003B4386">
      <w:pPr>
        <w:pStyle w:val="Avtale2"/>
        <w:numPr>
          <w:ilvl w:val="0"/>
          <w:numId w:val="9"/>
        </w:numPr>
        <w:spacing w:before="100" w:beforeAutospacing="1" w:after="100" w:afterAutospacing="1"/>
        <w:ind w:left="851" w:hanging="284"/>
      </w:pPr>
      <w:r>
        <w:t>Læringsaktivitet og fremdrift</w:t>
      </w:r>
      <w:r w:rsidR="009479F4">
        <w:t>, herunder oversikt over aktivitet, tidsbruk og tidspunkter</w:t>
      </w:r>
    </w:p>
    <w:p w14:paraId="78BE820C" w14:textId="140C315A" w:rsidR="000E1AC9" w:rsidRPr="00C065A1" w:rsidRDefault="004F738E" w:rsidP="000519BB">
      <w:pPr>
        <w:pStyle w:val="Avtale2"/>
        <w:numPr>
          <w:ilvl w:val="0"/>
          <w:numId w:val="9"/>
        </w:numPr>
        <w:spacing w:before="100" w:beforeAutospacing="1" w:after="100" w:afterAutospacing="1"/>
        <w:ind w:left="567" w:firstLine="0"/>
      </w:pPr>
      <w:r w:rsidRPr="00C065A1">
        <w:t xml:space="preserve">Oppgavebesvarelser </w:t>
      </w:r>
      <w:r w:rsidR="00732A19">
        <w:t>(fritekst</w:t>
      </w:r>
      <w:r w:rsidR="00D93968">
        <w:t xml:space="preserve"> og lydopptak</w:t>
      </w:r>
      <w:r w:rsidR="00732A19">
        <w:t>)</w:t>
      </w:r>
    </w:p>
    <w:p w14:paraId="52516432" w14:textId="21376E7E" w:rsidR="003E6E6A" w:rsidRPr="00C065A1" w:rsidRDefault="00D77571" w:rsidP="000519BB">
      <w:pPr>
        <w:pStyle w:val="Avtale2"/>
        <w:numPr>
          <w:ilvl w:val="0"/>
          <w:numId w:val="9"/>
        </w:numPr>
        <w:spacing w:before="100" w:beforeAutospacing="1" w:after="100" w:afterAutospacing="1"/>
        <w:ind w:left="567" w:firstLine="0"/>
      </w:pPr>
      <w:r w:rsidRPr="00C065A1">
        <w:t>Resultater</w:t>
      </w:r>
      <w:r w:rsidR="001F5224" w:rsidRPr="00C065A1">
        <w:t xml:space="preserve"> og</w:t>
      </w:r>
      <w:r w:rsidR="003E6E6A" w:rsidRPr="00C065A1">
        <w:t xml:space="preserve"> vurderinger</w:t>
      </w:r>
    </w:p>
    <w:p w14:paraId="2E735DB7" w14:textId="77777777" w:rsidR="00A4697D" w:rsidRDefault="00567CEE" w:rsidP="00A4697D">
      <w:pPr>
        <w:pStyle w:val="Avtale2"/>
        <w:numPr>
          <w:ilvl w:val="0"/>
          <w:numId w:val="9"/>
        </w:numPr>
        <w:spacing w:before="100" w:beforeAutospacing="1" w:after="100" w:afterAutospacing="1"/>
        <w:ind w:left="851" w:hanging="284"/>
      </w:pPr>
      <w:r w:rsidRPr="00C065A1">
        <w:t>L</w:t>
      </w:r>
      <w:r w:rsidR="003F0B37" w:rsidRPr="00C065A1">
        <w:t>æringsanalyse og statistikk</w:t>
      </w:r>
      <w:r w:rsidR="00A4697D" w:rsidRPr="00A4697D">
        <w:t xml:space="preserve"> </w:t>
      </w:r>
    </w:p>
    <w:p w14:paraId="6E624008" w14:textId="0D5BA47E" w:rsidR="00A4697D" w:rsidRDefault="00A4697D" w:rsidP="00A4697D">
      <w:pPr>
        <w:pStyle w:val="Avtale2"/>
        <w:numPr>
          <w:ilvl w:val="0"/>
          <w:numId w:val="9"/>
        </w:numPr>
        <w:spacing w:before="100" w:beforeAutospacing="1" w:after="100" w:afterAutospacing="1"/>
        <w:ind w:left="851" w:hanging="284"/>
      </w:pPr>
      <w:r>
        <w:t>Notater fra kartlegging og veilederkontakt</w:t>
      </w:r>
      <w:r w:rsidR="0040235D">
        <w:rPr>
          <w:rStyle w:val="Fotnotereferanse"/>
        </w:rPr>
        <w:footnoteReference w:id="4"/>
      </w:r>
      <w:r>
        <w:t xml:space="preserve"> </w:t>
      </w:r>
    </w:p>
    <w:p w14:paraId="2661F1AD" w14:textId="5A612999" w:rsidR="0040235D" w:rsidRDefault="0040235D" w:rsidP="00042994">
      <w:pPr>
        <w:pStyle w:val="Avtale2"/>
        <w:numPr>
          <w:ilvl w:val="0"/>
          <w:numId w:val="0"/>
        </w:numPr>
        <w:spacing w:before="100" w:beforeAutospacing="1" w:after="100" w:afterAutospacing="1"/>
        <w:rPr>
          <w:b/>
        </w:rPr>
      </w:pPr>
      <w:r>
        <w:rPr>
          <w:b/>
        </w:rPr>
        <w:t xml:space="preserve">Kommunikasjonsdata: </w:t>
      </w:r>
    </w:p>
    <w:p w14:paraId="126A97EC" w14:textId="439E51AB" w:rsidR="0040235D" w:rsidRPr="0040235D" w:rsidRDefault="0040235D" w:rsidP="0040235D">
      <w:pPr>
        <w:pStyle w:val="Avtale2"/>
        <w:numPr>
          <w:ilvl w:val="0"/>
          <w:numId w:val="9"/>
        </w:numPr>
        <w:spacing w:before="100" w:beforeAutospacing="1" w:after="100" w:afterAutospacing="1"/>
        <w:ind w:left="567" w:firstLine="0"/>
      </w:pPr>
      <w:r w:rsidRPr="0040235D">
        <w:t>Meldinger mellom deltaker og lærer (fritekst)</w:t>
      </w:r>
    </w:p>
    <w:p w14:paraId="18C02013" w14:textId="1E398235" w:rsidR="0040235D" w:rsidRPr="0040235D" w:rsidRDefault="0040235D" w:rsidP="0040235D">
      <w:pPr>
        <w:pStyle w:val="Avtale2"/>
        <w:numPr>
          <w:ilvl w:val="0"/>
          <w:numId w:val="9"/>
        </w:numPr>
        <w:spacing w:before="100" w:beforeAutospacing="1" w:after="100" w:afterAutospacing="1"/>
        <w:ind w:left="567" w:firstLine="0"/>
      </w:pPr>
      <w:r w:rsidRPr="0040235D">
        <w:t>Innlegg på diskusjonstavler (fritekst)</w:t>
      </w:r>
    </w:p>
    <w:p w14:paraId="2B0F4F29" w14:textId="0FC22714" w:rsidR="00805E65" w:rsidRPr="00C065A1" w:rsidRDefault="00805E65" w:rsidP="00042994">
      <w:pPr>
        <w:pStyle w:val="Avtale2"/>
        <w:numPr>
          <w:ilvl w:val="0"/>
          <w:numId w:val="0"/>
        </w:numPr>
        <w:spacing w:before="100" w:beforeAutospacing="1" w:after="100" w:afterAutospacing="1"/>
        <w:rPr>
          <w:b/>
        </w:rPr>
      </w:pPr>
      <w:r w:rsidRPr="00C065A1">
        <w:rPr>
          <w:b/>
        </w:rPr>
        <w:lastRenderedPageBreak/>
        <w:t>Teknisk</w:t>
      </w:r>
      <w:r w:rsidR="003F5B18">
        <w:rPr>
          <w:b/>
        </w:rPr>
        <w:t>e</w:t>
      </w:r>
      <w:r w:rsidRPr="00C065A1">
        <w:rPr>
          <w:b/>
        </w:rPr>
        <w:t xml:space="preserve"> data:</w:t>
      </w:r>
    </w:p>
    <w:p w14:paraId="055CB376" w14:textId="77777777" w:rsidR="00805E65" w:rsidRDefault="00805E65" w:rsidP="000519BB">
      <w:pPr>
        <w:pStyle w:val="Avtale2"/>
        <w:numPr>
          <w:ilvl w:val="0"/>
          <w:numId w:val="9"/>
        </w:numPr>
        <w:spacing w:before="100" w:beforeAutospacing="1" w:after="100" w:afterAutospacing="1"/>
        <w:ind w:left="567" w:firstLine="0"/>
      </w:pPr>
      <w:r w:rsidRPr="00C065A1">
        <w:t>IP-adresse</w:t>
      </w:r>
    </w:p>
    <w:p w14:paraId="0FB890F4" w14:textId="09D764B3" w:rsidR="0040235D" w:rsidRPr="00C065A1" w:rsidRDefault="0040235D" w:rsidP="000519BB">
      <w:pPr>
        <w:pStyle w:val="Avtale2"/>
        <w:numPr>
          <w:ilvl w:val="0"/>
          <w:numId w:val="9"/>
        </w:numPr>
        <w:spacing w:before="100" w:beforeAutospacing="1" w:after="100" w:afterAutospacing="1"/>
        <w:ind w:left="567" w:firstLine="0"/>
      </w:pPr>
      <w:r>
        <w:t>Påloggingstidspunkt</w:t>
      </w:r>
    </w:p>
    <w:p w14:paraId="505D67FE" w14:textId="46D88343" w:rsidR="00805E65" w:rsidRDefault="0040235D" w:rsidP="000519BB">
      <w:pPr>
        <w:pStyle w:val="Avtale2"/>
        <w:numPr>
          <w:ilvl w:val="0"/>
          <w:numId w:val="9"/>
        </w:numPr>
        <w:spacing w:before="100" w:beforeAutospacing="1" w:after="100" w:afterAutospacing="1"/>
        <w:ind w:left="567" w:firstLine="0"/>
      </w:pPr>
      <w:r>
        <w:t>Brukeragent (e</w:t>
      </w:r>
      <w:r w:rsidR="00805E65" w:rsidRPr="00C065A1">
        <w:t>nhetsinformasjon</w:t>
      </w:r>
      <w:r w:rsidR="00FC3A51">
        <w:t xml:space="preserve"> og nettle</w:t>
      </w:r>
      <w:r>
        <w:t>sertype</w:t>
      </w:r>
      <w:r w:rsidR="00FC3A51">
        <w:t>)</w:t>
      </w:r>
    </w:p>
    <w:p w14:paraId="69B4C461" w14:textId="71C89D1A" w:rsidR="003B4386" w:rsidRPr="00C065A1" w:rsidRDefault="003465C0" w:rsidP="003B4386">
      <w:pPr>
        <w:pStyle w:val="Avtale2"/>
        <w:numPr>
          <w:ilvl w:val="0"/>
          <w:numId w:val="0"/>
        </w:numPr>
        <w:spacing w:before="100" w:beforeAutospacing="1" w:after="100" w:afterAutospacing="1"/>
        <w:rPr>
          <w:b/>
        </w:rPr>
      </w:pPr>
      <w:r>
        <w:rPr>
          <w:b/>
        </w:rPr>
        <w:t>H</w:t>
      </w:r>
      <w:r w:rsidR="00720F5C">
        <w:rPr>
          <w:b/>
        </w:rPr>
        <w:t>endelsesdata</w:t>
      </w:r>
      <w:r>
        <w:rPr>
          <w:b/>
        </w:rPr>
        <w:t xml:space="preserve"> og sikkerhetslogg</w:t>
      </w:r>
      <w:r w:rsidR="003B4386" w:rsidRPr="00C065A1">
        <w:rPr>
          <w:b/>
        </w:rPr>
        <w:t>:</w:t>
      </w:r>
    </w:p>
    <w:p w14:paraId="3753C169" w14:textId="4F8E962D" w:rsidR="003A7BE0" w:rsidRPr="00C065A1" w:rsidRDefault="003A7BE0" w:rsidP="000519BB">
      <w:pPr>
        <w:pStyle w:val="Avtale2"/>
        <w:numPr>
          <w:ilvl w:val="0"/>
          <w:numId w:val="9"/>
        </w:numPr>
        <w:spacing w:before="100" w:beforeAutospacing="1" w:after="100" w:afterAutospacing="1"/>
        <w:ind w:left="567" w:firstLine="0"/>
      </w:pPr>
      <w:r w:rsidRPr="00C065A1">
        <w:t>Sikkerhetsrelevante hendelser</w:t>
      </w:r>
      <w:r w:rsidR="003465C0">
        <w:t xml:space="preserve"> (hendelsesdata) </w:t>
      </w:r>
    </w:p>
    <w:p w14:paraId="2E31584E" w14:textId="1C379063" w:rsidR="003B4386" w:rsidRDefault="003B4386" w:rsidP="000519BB">
      <w:pPr>
        <w:pStyle w:val="Avtale2"/>
        <w:numPr>
          <w:ilvl w:val="0"/>
          <w:numId w:val="9"/>
        </w:numPr>
        <w:spacing w:before="100" w:beforeAutospacing="1" w:after="100" w:afterAutospacing="1"/>
        <w:ind w:left="567" w:firstLine="0"/>
      </w:pPr>
      <w:r w:rsidRPr="00C065A1">
        <w:t xml:space="preserve">Tilgangsforsøk og påloggingslogg </w:t>
      </w:r>
      <w:r w:rsidR="003465C0">
        <w:t xml:space="preserve">(sikkerhetslogg) </w:t>
      </w:r>
    </w:p>
    <w:p w14:paraId="7F1037CC" w14:textId="4B5AD5B1" w:rsidR="005A6F91" w:rsidRPr="00C065A1" w:rsidRDefault="005A6F91" w:rsidP="00042994">
      <w:pPr>
        <w:pStyle w:val="Avtale2"/>
        <w:numPr>
          <w:ilvl w:val="0"/>
          <w:numId w:val="0"/>
        </w:numPr>
        <w:spacing w:before="100" w:beforeAutospacing="1" w:after="100" w:afterAutospacing="1"/>
      </w:pPr>
      <w:r w:rsidRPr="00C065A1">
        <w:t>Det behandles i utgangspunktet ikke særlige kategorier (sensitive) personopplysninger</w:t>
      </w:r>
      <w:r w:rsidR="007319F5">
        <w:t>. Opplysning om morsmål kan i visse tilfeller indirekte gi indikasjoner om etnisk opprinnelse</w:t>
      </w:r>
      <w:r w:rsidRPr="00C065A1">
        <w:t xml:space="preserve">, men </w:t>
      </w:r>
      <w:r w:rsidR="007319F5">
        <w:t xml:space="preserve">morsmål er ikke i seg selv en særlig kategori personopplysning etter GDPR artikkel 9, og behandles derfor som en alminnelig personopplysning. Deltakerne </w:t>
      </w:r>
      <w:r w:rsidR="004D107C" w:rsidRPr="00C065A1">
        <w:t xml:space="preserve">kan </w:t>
      </w:r>
      <w:r w:rsidR="007319F5">
        <w:t xml:space="preserve">imidlertid </w:t>
      </w:r>
      <w:r w:rsidR="004D107C" w:rsidRPr="00C065A1">
        <w:t xml:space="preserve">inkludere </w:t>
      </w:r>
      <w:r w:rsidR="007319F5">
        <w:t xml:space="preserve">særlige kategorier personopplysninger </w:t>
      </w:r>
      <w:r w:rsidR="004D107C" w:rsidRPr="00C065A1">
        <w:t xml:space="preserve">i </w:t>
      </w:r>
      <w:r w:rsidRPr="00C065A1">
        <w:t>oppgavebesvarelser</w:t>
      </w:r>
      <w:r w:rsidR="009574E3" w:rsidRPr="00C065A1">
        <w:t xml:space="preserve"> og meldinger </w:t>
      </w:r>
      <w:r w:rsidR="004D107C" w:rsidRPr="00C065A1">
        <w:t>(fritekstsvar).</w:t>
      </w:r>
    </w:p>
    <w:p w14:paraId="1B5B536E" w14:textId="56D0DBEF" w:rsidR="003178FA" w:rsidRPr="00C065A1" w:rsidRDefault="00F52A60" w:rsidP="00042994">
      <w:pPr>
        <w:pStyle w:val="Avtale2"/>
        <w:numPr>
          <w:ilvl w:val="0"/>
          <w:numId w:val="0"/>
        </w:numPr>
        <w:spacing w:before="100" w:beforeAutospacing="1" w:after="100" w:afterAutospacing="1"/>
      </w:pPr>
      <w:r w:rsidRPr="00AB5D6A">
        <w:t>I Lingu LMS er det inntatt</w:t>
      </w:r>
      <w:r w:rsidR="003178FA" w:rsidRPr="00AB5D6A">
        <w:t xml:space="preserve"> </w:t>
      </w:r>
      <w:r w:rsidR="00967C61" w:rsidRPr="00AB5D6A">
        <w:t xml:space="preserve">hjelpetekst ved fritekstsvar som fraråder deltakere å inkludere flere personopplysninger enn nødvendig, herunder særlige kategorier (sensitive) personopplysninger. </w:t>
      </w:r>
    </w:p>
    <w:p w14:paraId="47F96A49" w14:textId="1877E8AF" w:rsidR="001C2441" w:rsidRPr="00C065A1" w:rsidRDefault="00567CEE" w:rsidP="00224FEA">
      <w:pPr>
        <w:pStyle w:val="Overskrift1"/>
      </w:pPr>
      <w:bookmarkStart w:id="18" w:name="_Ref222906073"/>
      <w:bookmarkStart w:id="19" w:name="_Toc223692628"/>
      <w:r w:rsidRPr="00C065A1">
        <w:t>B</w:t>
      </w:r>
      <w:r w:rsidR="001C2441" w:rsidRPr="00C065A1">
        <w:t>ehandlingsaktiviteter</w:t>
      </w:r>
      <w:bookmarkEnd w:id="18"/>
      <w:bookmarkEnd w:id="19"/>
    </w:p>
    <w:p w14:paraId="7739BCE8" w14:textId="77777777" w:rsidR="008C6782" w:rsidRDefault="008C6782" w:rsidP="00AD5489"/>
    <w:p w14:paraId="0AF20967" w14:textId="5B462CA4" w:rsidR="003178FA" w:rsidRDefault="008C6782" w:rsidP="00AD5489">
      <w:r>
        <w:t xml:space="preserve">Kommunen utfører følgende </w:t>
      </w:r>
      <w:r w:rsidR="003178FA" w:rsidRPr="003178FA">
        <w:t>behandlingsaktivitete</w:t>
      </w:r>
      <w:r w:rsidR="00CD79C8">
        <w:t>r</w:t>
      </w:r>
      <w:r w:rsidR="003178FA" w:rsidRPr="003178FA">
        <w:t xml:space="preserve"> </w:t>
      </w:r>
      <w:r w:rsidR="00CD79C8">
        <w:t>ved</w:t>
      </w:r>
      <w:r w:rsidR="003178FA" w:rsidRPr="003178FA">
        <w:t xml:space="preserve"> bruk av Lingu LMS</w:t>
      </w:r>
      <w:r w:rsidR="00CD79C8">
        <w:t>:</w:t>
      </w:r>
    </w:p>
    <w:p w14:paraId="6B9D058A" w14:textId="77777777" w:rsidR="004706B1" w:rsidRPr="003178FA" w:rsidRDefault="004706B1" w:rsidP="00AD5489"/>
    <w:p w14:paraId="0BBE443D" w14:textId="77777777" w:rsidR="001C2441" w:rsidRPr="00C065A1" w:rsidRDefault="001C2441" w:rsidP="001C2441"/>
    <w:tbl>
      <w:tblPr>
        <w:tblStyle w:val="Tabellrutenett"/>
        <w:tblW w:w="0" w:type="auto"/>
        <w:tblLook w:val="04A0" w:firstRow="1" w:lastRow="0" w:firstColumn="1" w:lastColumn="0" w:noHBand="0" w:noVBand="1"/>
      </w:tblPr>
      <w:tblGrid>
        <w:gridCol w:w="2263"/>
        <w:gridCol w:w="1985"/>
        <w:gridCol w:w="2551"/>
        <w:gridCol w:w="2255"/>
      </w:tblGrid>
      <w:tr w:rsidR="00F7194A" w:rsidRPr="00C065A1" w14:paraId="7840CAEE" w14:textId="77777777" w:rsidTr="006E12D0">
        <w:tc>
          <w:tcPr>
            <w:tcW w:w="2263" w:type="dxa"/>
          </w:tcPr>
          <w:p w14:paraId="47816042" w14:textId="2981D7BF" w:rsidR="00AD5489" w:rsidRPr="00C065A1" w:rsidRDefault="00AD5489" w:rsidP="003770A9">
            <w:pPr>
              <w:jc w:val="left"/>
              <w:rPr>
                <w:b/>
                <w:bCs/>
                <w:sz w:val="16"/>
                <w:szCs w:val="16"/>
              </w:rPr>
            </w:pPr>
            <w:r w:rsidRPr="00C065A1">
              <w:rPr>
                <w:b/>
                <w:bCs/>
                <w:sz w:val="16"/>
                <w:szCs w:val="16"/>
              </w:rPr>
              <w:t xml:space="preserve">Behandlingsaktivitet </w:t>
            </w:r>
          </w:p>
        </w:tc>
        <w:tc>
          <w:tcPr>
            <w:tcW w:w="1985" w:type="dxa"/>
          </w:tcPr>
          <w:p w14:paraId="4956A48F" w14:textId="3DB48B57" w:rsidR="00AD5489" w:rsidRPr="00C065A1" w:rsidRDefault="00AD5489" w:rsidP="003770A9">
            <w:pPr>
              <w:jc w:val="left"/>
              <w:rPr>
                <w:b/>
                <w:bCs/>
                <w:sz w:val="16"/>
                <w:szCs w:val="16"/>
              </w:rPr>
            </w:pPr>
            <w:r w:rsidRPr="00C065A1">
              <w:rPr>
                <w:b/>
                <w:bCs/>
                <w:sz w:val="16"/>
                <w:szCs w:val="16"/>
              </w:rPr>
              <w:t xml:space="preserve">Formål </w:t>
            </w:r>
          </w:p>
        </w:tc>
        <w:tc>
          <w:tcPr>
            <w:tcW w:w="2551" w:type="dxa"/>
          </w:tcPr>
          <w:p w14:paraId="1BF3E0F6" w14:textId="5B0F2D11" w:rsidR="00AD5489" w:rsidRPr="00C065A1" w:rsidRDefault="00EC3FA7" w:rsidP="003770A9">
            <w:pPr>
              <w:jc w:val="left"/>
              <w:rPr>
                <w:b/>
                <w:bCs/>
                <w:sz w:val="16"/>
                <w:szCs w:val="16"/>
              </w:rPr>
            </w:pPr>
            <w:r>
              <w:rPr>
                <w:b/>
                <w:bCs/>
                <w:sz w:val="16"/>
                <w:szCs w:val="16"/>
              </w:rPr>
              <w:t>P</w:t>
            </w:r>
            <w:r w:rsidR="00AD5489" w:rsidRPr="00C065A1">
              <w:rPr>
                <w:b/>
                <w:bCs/>
                <w:sz w:val="16"/>
                <w:szCs w:val="16"/>
              </w:rPr>
              <w:t>ersonopplysninger</w:t>
            </w:r>
            <w:r w:rsidR="009479F4">
              <w:rPr>
                <w:rStyle w:val="Fotnotereferanse"/>
                <w:b/>
                <w:bCs/>
                <w:sz w:val="16"/>
                <w:szCs w:val="16"/>
              </w:rPr>
              <w:footnoteReference w:id="5"/>
            </w:r>
          </w:p>
        </w:tc>
        <w:tc>
          <w:tcPr>
            <w:tcW w:w="2255" w:type="dxa"/>
          </w:tcPr>
          <w:p w14:paraId="7609FD21" w14:textId="698D3378" w:rsidR="00AD5489" w:rsidRPr="00C065A1" w:rsidRDefault="00AD5489" w:rsidP="003770A9">
            <w:pPr>
              <w:jc w:val="left"/>
              <w:rPr>
                <w:b/>
                <w:bCs/>
                <w:sz w:val="16"/>
                <w:szCs w:val="16"/>
              </w:rPr>
            </w:pPr>
            <w:r w:rsidRPr="00F7194A">
              <w:rPr>
                <w:b/>
                <w:bCs/>
                <w:sz w:val="16"/>
                <w:szCs w:val="16"/>
              </w:rPr>
              <w:t>Behandlingsgrunnlag</w:t>
            </w:r>
            <w:r w:rsidR="006D234F">
              <w:rPr>
                <w:rStyle w:val="Fotnotereferanse"/>
                <w:b/>
                <w:bCs/>
                <w:sz w:val="16"/>
                <w:szCs w:val="16"/>
              </w:rPr>
              <w:footnoteReference w:id="6"/>
            </w:r>
          </w:p>
        </w:tc>
      </w:tr>
      <w:tr w:rsidR="00F7194A" w:rsidRPr="00C065A1" w14:paraId="708C259C" w14:textId="77777777" w:rsidTr="006E12D0">
        <w:tc>
          <w:tcPr>
            <w:tcW w:w="2263" w:type="dxa"/>
          </w:tcPr>
          <w:p w14:paraId="70E4B450" w14:textId="7E6239AA" w:rsidR="00AD5489" w:rsidRPr="00C065A1" w:rsidRDefault="000A0581" w:rsidP="000A0581">
            <w:pPr>
              <w:jc w:val="left"/>
              <w:rPr>
                <w:sz w:val="16"/>
                <w:szCs w:val="16"/>
              </w:rPr>
            </w:pPr>
            <w:r w:rsidRPr="00C065A1">
              <w:rPr>
                <w:sz w:val="16"/>
                <w:szCs w:val="16"/>
              </w:rPr>
              <w:t xml:space="preserve">Brukerregistrering og </w:t>
            </w:r>
            <w:proofErr w:type="spellStart"/>
            <w:r w:rsidR="00AF7C78" w:rsidRPr="00C065A1">
              <w:rPr>
                <w:sz w:val="16"/>
                <w:szCs w:val="16"/>
              </w:rPr>
              <w:t>kontoadministrasjon</w:t>
            </w:r>
            <w:proofErr w:type="spellEnd"/>
          </w:p>
          <w:p w14:paraId="68B5F4AF" w14:textId="01952E6C" w:rsidR="000A0581" w:rsidRPr="00C065A1" w:rsidRDefault="000A0581" w:rsidP="000A0581">
            <w:pPr>
              <w:jc w:val="left"/>
              <w:rPr>
                <w:sz w:val="16"/>
                <w:szCs w:val="16"/>
              </w:rPr>
            </w:pPr>
          </w:p>
        </w:tc>
        <w:tc>
          <w:tcPr>
            <w:tcW w:w="1985" w:type="dxa"/>
          </w:tcPr>
          <w:p w14:paraId="2778D0E4" w14:textId="561215CD" w:rsidR="00AD5489" w:rsidRPr="00C065A1" w:rsidRDefault="004D56CF" w:rsidP="003B3EFF">
            <w:pPr>
              <w:jc w:val="left"/>
              <w:rPr>
                <w:sz w:val="16"/>
                <w:szCs w:val="16"/>
              </w:rPr>
            </w:pPr>
            <w:r w:rsidRPr="00C065A1">
              <w:rPr>
                <w:sz w:val="16"/>
                <w:szCs w:val="16"/>
              </w:rPr>
              <w:t>Opprette og administrere brukerkontoer, tildele roller og gi autoriserte brukere tilgang til læringsplattformen</w:t>
            </w:r>
            <w:r w:rsidR="000A0581" w:rsidRPr="00C065A1">
              <w:rPr>
                <w:sz w:val="16"/>
                <w:szCs w:val="16"/>
              </w:rPr>
              <w:t xml:space="preserve"> </w:t>
            </w:r>
          </w:p>
        </w:tc>
        <w:tc>
          <w:tcPr>
            <w:tcW w:w="2551" w:type="dxa"/>
          </w:tcPr>
          <w:p w14:paraId="3D030711" w14:textId="0A04DFCC" w:rsidR="003770A9" w:rsidRPr="003770A9" w:rsidRDefault="0040235D" w:rsidP="003770A9">
            <w:pPr>
              <w:jc w:val="left"/>
              <w:rPr>
                <w:sz w:val="16"/>
                <w:szCs w:val="16"/>
              </w:rPr>
            </w:pPr>
            <w:r>
              <w:rPr>
                <w:sz w:val="16"/>
                <w:szCs w:val="16"/>
              </w:rPr>
              <w:t>Grunnleggende brukerdata</w:t>
            </w:r>
          </w:p>
          <w:p w14:paraId="60F28335" w14:textId="77777777" w:rsidR="00AD5489" w:rsidRPr="00C065A1" w:rsidRDefault="00AD5489" w:rsidP="000A0581">
            <w:pPr>
              <w:jc w:val="left"/>
              <w:rPr>
                <w:sz w:val="16"/>
                <w:szCs w:val="16"/>
              </w:rPr>
            </w:pPr>
          </w:p>
        </w:tc>
        <w:tc>
          <w:tcPr>
            <w:tcW w:w="2255" w:type="dxa"/>
          </w:tcPr>
          <w:p w14:paraId="772A8343" w14:textId="77777777" w:rsidR="00F7194A" w:rsidRDefault="00F7194A" w:rsidP="003770A9">
            <w:pPr>
              <w:jc w:val="left"/>
              <w:rPr>
                <w:sz w:val="16"/>
                <w:szCs w:val="16"/>
              </w:rPr>
            </w:pPr>
            <w:r>
              <w:rPr>
                <w:sz w:val="16"/>
                <w:szCs w:val="16"/>
              </w:rPr>
              <w:t xml:space="preserve">Deltakere: </w:t>
            </w:r>
          </w:p>
          <w:p w14:paraId="03E1C622" w14:textId="19C6B56B" w:rsidR="004E1EC1" w:rsidRDefault="003770A9" w:rsidP="003770A9">
            <w:pPr>
              <w:jc w:val="left"/>
              <w:rPr>
                <w:sz w:val="16"/>
                <w:szCs w:val="16"/>
              </w:rPr>
            </w:pPr>
            <w:r w:rsidRPr="003770A9">
              <w:rPr>
                <w:sz w:val="16"/>
                <w:szCs w:val="16"/>
              </w:rPr>
              <w:t>GDPR art. 6</w:t>
            </w:r>
            <w:r w:rsidR="006E12D0">
              <w:rPr>
                <w:sz w:val="16"/>
                <w:szCs w:val="16"/>
              </w:rPr>
              <w:t xml:space="preserve"> (1)</w:t>
            </w:r>
            <w:r w:rsidR="00EC3FA7">
              <w:rPr>
                <w:sz w:val="16"/>
                <w:szCs w:val="16"/>
              </w:rPr>
              <w:t xml:space="preserve"> </w:t>
            </w:r>
            <w:r w:rsidR="006E12D0">
              <w:rPr>
                <w:sz w:val="16"/>
                <w:szCs w:val="16"/>
              </w:rPr>
              <w:t>e)</w:t>
            </w:r>
            <w:r w:rsidR="00EC3FA7">
              <w:rPr>
                <w:sz w:val="16"/>
                <w:szCs w:val="16"/>
              </w:rPr>
              <w:t xml:space="preserve">, </w:t>
            </w:r>
          </w:p>
          <w:p w14:paraId="090159A9" w14:textId="77777777" w:rsidR="004E1EC1" w:rsidRDefault="006E12D0" w:rsidP="003770A9">
            <w:pPr>
              <w:jc w:val="left"/>
              <w:rPr>
                <w:sz w:val="16"/>
                <w:szCs w:val="16"/>
              </w:rPr>
            </w:pPr>
            <w:r>
              <w:rPr>
                <w:sz w:val="16"/>
                <w:szCs w:val="16"/>
              </w:rPr>
              <w:t xml:space="preserve">jf. integreringsloven </w:t>
            </w:r>
          </w:p>
          <w:p w14:paraId="4714403D" w14:textId="077AB1BD" w:rsidR="006E12D0" w:rsidRDefault="006E12D0" w:rsidP="003770A9">
            <w:pPr>
              <w:jc w:val="left"/>
              <w:rPr>
                <w:sz w:val="16"/>
                <w:szCs w:val="16"/>
              </w:rPr>
            </w:pPr>
            <w:r>
              <w:rPr>
                <w:sz w:val="16"/>
                <w:szCs w:val="16"/>
              </w:rPr>
              <w:t>§ 41,</w:t>
            </w:r>
            <w:r w:rsidR="00EC3FA7">
              <w:rPr>
                <w:sz w:val="16"/>
                <w:szCs w:val="16"/>
              </w:rPr>
              <w:t xml:space="preserve"> jf. kap. 4 og 6. </w:t>
            </w:r>
            <w:r>
              <w:rPr>
                <w:sz w:val="16"/>
                <w:szCs w:val="16"/>
              </w:rPr>
              <w:t xml:space="preserve"> </w:t>
            </w:r>
          </w:p>
          <w:p w14:paraId="3382E3CC" w14:textId="77777777" w:rsidR="00EC3FA7" w:rsidRDefault="00EC3FA7" w:rsidP="003770A9">
            <w:pPr>
              <w:jc w:val="left"/>
              <w:rPr>
                <w:sz w:val="16"/>
                <w:szCs w:val="16"/>
              </w:rPr>
            </w:pPr>
          </w:p>
          <w:p w14:paraId="301AE6B3" w14:textId="77777777" w:rsidR="00F7194A" w:rsidRDefault="00F7194A" w:rsidP="003770A9">
            <w:pPr>
              <w:jc w:val="left"/>
              <w:rPr>
                <w:sz w:val="16"/>
                <w:szCs w:val="16"/>
              </w:rPr>
            </w:pPr>
            <w:r>
              <w:rPr>
                <w:sz w:val="16"/>
                <w:szCs w:val="16"/>
              </w:rPr>
              <w:t>Lærere/administratorer:</w:t>
            </w:r>
          </w:p>
          <w:p w14:paraId="5DC56D03" w14:textId="0949A161" w:rsidR="006E12D0" w:rsidRPr="003770A9" w:rsidRDefault="006E12D0" w:rsidP="003770A9">
            <w:pPr>
              <w:jc w:val="left"/>
              <w:rPr>
                <w:sz w:val="16"/>
                <w:szCs w:val="16"/>
              </w:rPr>
            </w:pPr>
            <w:r w:rsidRPr="00EC3FA7">
              <w:rPr>
                <w:sz w:val="16"/>
                <w:szCs w:val="16"/>
              </w:rPr>
              <w:t>GDPR art. 6</w:t>
            </w:r>
            <w:r w:rsidR="00C2237F">
              <w:rPr>
                <w:sz w:val="16"/>
                <w:szCs w:val="16"/>
              </w:rPr>
              <w:t xml:space="preserve"> </w:t>
            </w:r>
            <w:r w:rsidRPr="00EC3FA7">
              <w:rPr>
                <w:sz w:val="16"/>
                <w:szCs w:val="16"/>
              </w:rPr>
              <w:t>(1)</w:t>
            </w:r>
            <w:r w:rsidR="00EC3FA7">
              <w:rPr>
                <w:sz w:val="16"/>
                <w:szCs w:val="16"/>
              </w:rPr>
              <w:t xml:space="preserve"> </w:t>
            </w:r>
            <w:r w:rsidRPr="00EC3FA7">
              <w:rPr>
                <w:sz w:val="16"/>
                <w:szCs w:val="16"/>
              </w:rPr>
              <w:t>b)</w:t>
            </w:r>
            <w:r w:rsidR="00EC3FA7" w:rsidRPr="00EC3FA7">
              <w:rPr>
                <w:sz w:val="16"/>
                <w:szCs w:val="16"/>
              </w:rPr>
              <w:t xml:space="preserve"> </w:t>
            </w:r>
          </w:p>
          <w:p w14:paraId="52A073ED" w14:textId="77777777" w:rsidR="00AD5489" w:rsidRPr="00C065A1" w:rsidRDefault="00AD5489" w:rsidP="000A0581">
            <w:pPr>
              <w:jc w:val="left"/>
              <w:rPr>
                <w:sz w:val="16"/>
                <w:szCs w:val="16"/>
              </w:rPr>
            </w:pPr>
          </w:p>
        </w:tc>
      </w:tr>
      <w:tr w:rsidR="00C2237F" w:rsidRPr="00B20B6B" w14:paraId="627AAA84" w14:textId="77777777" w:rsidTr="00350B49">
        <w:tc>
          <w:tcPr>
            <w:tcW w:w="2263" w:type="dxa"/>
          </w:tcPr>
          <w:p w14:paraId="4E8D2195" w14:textId="77777777" w:rsidR="00C2237F" w:rsidRPr="00C065A1" w:rsidRDefault="00C2237F" w:rsidP="00350B49">
            <w:pPr>
              <w:jc w:val="left"/>
              <w:rPr>
                <w:sz w:val="16"/>
                <w:szCs w:val="16"/>
              </w:rPr>
            </w:pPr>
            <w:r w:rsidRPr="00C065A1">
              <w:rPr>
                <w:sz w:val="16"/>
                <w:szCs w:val="16"/>
              </w:rPr>
              <w:t xml:space="preserve">Autentisering og innlogging </w:t>
            </w:r>
          </w:p>
          <w:p w14:paraId="174E3FE0" w14:textId="77777777" w:rsidR="00C2237F" w:rsidRPr="00C065A1" w:rsidRDefault="00C2237F" w:rsidP="00350B49">
            <w:pPr>
              <w:jc w:val="left"/>
              <w:rPr>
                <w:sz w:val="16"/>
                <w:szCs w:val="16"/>
              </w:rPr>
            </w:pPr>
          </w:p>
        </w:tc>
        <w:tc>
          <w:tcPr>
            <w:tcW w:w="1985" w:type="dxa"/>
          </w:tcPr>
          <w:p w14:paraId="6DB2C916" w14:textId="68C0AC86" w:rsidR="00C2237F" w:rsidRPr="00C065A1" w:rsidRDefault="00C2237F" w:rsidP="003B3EFF">
            <w:pPr>
              <w:jc w:val="left"/>
              <w:rPr>
                <w:sz w:val="16"/>
                <w:szCs w:val="16"/>
              </w:rPr>
            </w:pPr>
            <w:r w:rsidRPr="00C065A1">
              <w:rPr>
                <w:sz w:val="16"/>
                <w:szCs w:val="16"/>
              </w:rPr>
              <w:t>Verifisere brukeridentitet ved innlogging og forebygge uautorisert tilgang til systemet</w:t>
            </w:r>
          </w:p>
        </w:tc>
        <w:tc>
          <w:tcPr>
            <w:tcW w:w="2551" w:type="dxa"/>
          </w:tcPr>
          <w:p w14:paraId="59F2304B" w14:textId="5FC5F876" w:rsidR="0040235D" w:rsidRDefault="0040235D" w:rsidP="00350B49">
            <w:pPr>
              <w:jc w:val="left"/>
              <w:rPr>
                <w:sz w:val="16"/>
                <w:szCs w:val="16"/>
              </w:rPr>
            </w:pPr>
            <w:r>
              <w:rPr>
                <w:sz w:val="16"/>
                <w:szCs w:val="16"/>
              </w:rPr>
              <w:t xml:space="preserve">Autentiseringsdata </w:t>
            </w:r>
          </w:p>
          <w:p w14:paraId="61CB9C58" w14:textId="386D92DE" w:rsidR="0040235D" w:rsidRPr="00C83028" w:rsidRDefault="0040235D" w:rsidP="00350B49">
            <w:pPr>
              <w:jc w:val="left"/>
              <w:rPr>
                <w:sz w:val="16"/>
                <w:szCs w:val="16"/>
              </w:rPr>
            </w:pPr>
            <w:r>
              <w:rPr>
                <w:sz w:val="16"/>
                <w:szCs w:val="16"/>
              </w:rPr>
              <w:t xml:space="preserve">Tekniske data </w:t>
            </w:r>
          </w:p>
          <w:p w14:paraId="6EB9E330" w14:textId="77777777" w:rsidR="00C2237F" w:rsidRPr="00C065A1" w:rsidRDefault="00C2237F" w:rsidP="00350B49">
            <w:pPr>
              <w:jc w:val="left"/>
              <w:rPr>
                <w:sz w:val="16"/>
                <w:szCs w:val="16"/>
              </w:rPr>
            </w:pPr>
          </w:p>
        </w:tc>
        <w:tc>
          <w:tcPr>
            <w:tcW w:w="2255" w:type="dxa"/>
          </w:tcPr>
          <w:p w14:paraId="6C4DA770" w14:textId="77777777" w:rsidR="00C2237F" w:rsidRPr="00B20B6B" w:rsidRDefault="00C2237F" w:rsidP="00350B49">
            <w:pPr>
              <w:jc w:val="left"/>
              <w:rPr>
                <w:sz w:val="16"/>
                <w:szCs w:val="16"/>
                <w:lang w:val="da-DK"/>
              </w:rPr>
            </w:pPr>
            <w:r w:rsidRPr="00B20B6B">
              <w:rPr>
                <w:sz w:val="16"/>
                <w:szCs w:val="16"/>
                <w:lang w:val="da-DK"/>
              </w:rPr>
              <w:t xml:space="preserve">Alle brukere: </w:t>
            </w:r>
          </w:p>
          <w:p w14:paraId="7A1D6F64" w14:textId="77777777" w:rsidR="00C2237F" w:rsidRPr="00B20B6B" w:rsidRDefault="00C2237F" w:rsidP="00350B49">
            <w:pPr>
              <w:jc w:val="left"/>
              <w:rPr>
                <w:sz w:val="16"/>
                <w:szCs w:val="16"/>
                <w:lang w:val="da-DK"/>
              </w:rPr>
            </w:pPr>
            <w:r w:rsidRPr="00B20B6B">
              <w:rPr>
                <w:sz w:val="16"/>
                <w:szCs w:val="16"/>
                <w:lang w:val="da-DK"/>
              </w:rPr>
              <w:t xml:space="preserve">GDPR art. 6 (1) c), </w:t>
            </w:r>
          </w:p>
          <w:p w14:paraId="56474B55" w14:textId="77777777" w:rsidR="00C2237F" w:rsidRPr="00B20B6B" w:rsidRDefault="00C2237F" w:rsidP="00350B49">
            <w:pPr>
              <w:jc w:val="left"/>
              <w:rPr>
                <w:sz w:val="16"/>
                <w:szCs w:val="16"/>
                <w:lang w:val="da-DK"/>
              </w:rPr>
            </w:pPr>
            <w:r w:rsidRPr="00B20B6B">
              <w:rPr>
                <w:sz w:val="16"/>
                <w:szCs w:val="16"/>
                <w:lang w:val="da-DK"/>
              </w:rPr>
              <w:t xml:space="preserve">jf. art. 32 </w:t>
            </w:r>
          </w:p>
          <w:p w14:paraId="189D1CA7" w14:textId="77777777" w:rsidR="00C2237F" w:rsidRPr="00B20B6B" w:rsidRDefault="00C2237F" w:rsidP="00350B49">
            <w:pPr>
              <w:jc w:val="left"/>
              <w:rPr>
                <w:sz w:val="16"/>
                <w:szCs w:val="16"/>
                <w:lang w:val="da-DK"/>
              </w:rPr>
            </w:pPr>
          </w:p>
          <w:p w14:paraId="5E60E7CA" w14:textId="77777777" w:rsidR="00C2237F" w:rsidRPr="00B20B6B" w:rsidRDefault="00C2237F" w:rsidP="00350B49">
            <w:pPr>
              <w:jc w:val="left"/>
              <w:rPr>
                <w:sz w:val="16"/>
                <w:szCs w:val="16"/>
                <w:lang w:val="da-DK"/>
              </w:rPr>
            </w:pPr>
          </w:p>
          <w:p w14:paraId="46A92845" w14:textId="77777777" w:rsidR="00C2237F" w:rsidRPr="00B20B6B" w:rsidRDefault="00C2237F" w:rsidP="00350B49">
            <w:pPr>
              <w:jc w:val="left"/>
              <w:rPr>
                <w:sz w:val="16"/>
                <w:szCs w:val="16"/>
                <w:lang w:val="da-DK"/>
              </w:rPr>
            </w:pPr>
          </w:p>
        </w:tc>
      </w:tr>
      <w:tr w:rsidR="00F7194A" w:rsidRPr="00C065A1" w14:paraId="04D94822" w14:textId="77777777" w:rsidTr="006E12D0">
        <w:tc>
          <w:tcPr>
            <w:tcW w:w="2263" w:type="dxa"/>
          </w:tcPr>
          <w:p w14:paraId="52913C71" w14:textId="5CE3EDB7" w:rsidR="00AD5489" w:rsidRPr="00C065A1" w:rsidRDefault="000A0581" w:rsidP="000A0581">
            <w:pPr>
              <w:jc w:val="left"/>
              <w:rPr>
                <w:sz w:val="16"/>
                <w:szCs w:val="16"/>
              </w:rPr>
            </w:pPr>
            <w:r w:rsidRPr="00C065A1">
              <w:rPr>
                <w:sz w:val="16"/>
                <w:szCs w:val="16"/>
              </w:rPr>
              <w:t>Gjennomføring av opplæring og dokumentasjon av læringsutbytte</w:t>
            </w:r>
          </w:p>
        </w:tc>
        <w:tc>
          <w:tcPr>
            <w:tcW w:w="1985" w:type="dxa"/>
          </w:tcPr>
          <w:p w14:paraId="6473FD6E" w14:textId="77777777" w:rsidR="00C83028" w:rsidRPr="00C83028" w:rsidRDefault="00C83028" w:rsidP="00C83028">
            <w:pPr>
              <w:jc w:val="left"/>
              <w:rPr>
                <w:sz w:val="16"/>
                <w:szCs w:val="16"/>
              </w:rPr>
            </w:pPr>
            <w:r w:rsidRPr="00C83028">
              <w:rPr>
                <w:sz w:val="16"/>
                <w:szCs w:val="16"/>
              </w:rPr>
              <w:t>Gjennomføre og dokumentere opplæringen i henhold til kommunens lovpålagte forpliktelser</w:t>
            </w:r>
          </w:p>
          <w:p w14:paraId="28C89C4F" w14:textId="77777777" w:rsidR="00AD5489" w:rsidRPr="00C065A1" w:rsidRDefault="00AD5489" w:rsidP="000A0581">
            <w:pPr>
              <w:jc w:val="left"/>
              <w:rPr>
                <w:sz w:val="16"/>
                <w:szCs w:val="16"/>
              </w:rPr>
            </w:pPr>
          </w:p>
        </w:tc>
        <w:tc>
          <w:tcPr>
            <w:tcW w:w="2551" w:type="dxa"/>
          </w:tcPr>
          <w:p w14:paraId="0BEEE9DF" w14:textId="2E697B17" w:rsidR="00C83028" w:rsidRPr="00C83028" w:rsidRDefault="0040235D" w:rsidP="00C83028">
            <w:pPr>
              <w:jc w:val="left"/>
              <w:rPr>
                <w:sz w:val="16"/>
                <w:szCs w:val="16"/>
              </w:rPr>
            </w:pPr>
            <w:r>
              <w:rPr>
                <w:sz w:val="16"/>
                <w:szCs w:val="16"/>
              </w:rPr>
              <w:t>Læringsdata</w:t>
            </w:r>
          </w:p>
          <w:p w14:paraId="332153B3" w14:textId="77777777" w:rsidR="00AD5489" w:rsidRPr="00C065A1" w:rsidRDefault="00AD5489" w:rsidP="000A0581">
            <w:pPr>
              <w:jc w:val="left"/>
              <w:rPr>
                <w:sz w:val="16"/>
                <w:szCs w:val="16"/>
              </w:rPr>
            </w:pPr>
          </w:p>
        </w:tc>
        <w:tc>
          <w:tcPr>
            <w:tcW w:w="2255" w:type="dxa"/>
          </w:tcPr>
          <w:p w14:paraId="24311F06" w14:textId="77777777" w:rsidR="00F7194A" w:rsidRPr="00CA43A5" w:rsidRDefault="00F7194A" w:rsidP="00C83028">
            <w:pPr>
              <w:jc w:val="left"/>
              <w:rPr>
                <w:sz w:val="16"/>
                <w:szCs w:val="16"/>
                <w:lang w:val="da-DK"/>
              </w:rPr>
            </w:pPr>
            <w:r w:rsidRPr="00CA43A5">
              <w:rPr>
                <w:sz w:val="16"/>
                <w:szCs w:val="16"/>
                <w:lang w:val="da-DK"/>
              </w:rPr>
              <w:t xml:space="preserve">Deltakere: </w:t>
            </w:r>
          </w:p>
          <w:p w14:paraId="35FBCA9D" w14:textId="422D302B" w:rsidR="004E1EC1" w:rsidRPr="00CA43A5" w:rsidRDefault="00C83028" w:rsidP="00C83028">
            <w:pPr>
              <w:jc w:val="left"/>
              <w:rPr>
                <w:sz w:val="16"/>
                <w:szCs w:val="16"/>
                <w:lang w:val="da-DK"/>
              </w:rPr>
            </w:pPr>
            <w:r w:rsidRPr="00CA43A5">
              <w:rPr>
                <w:sz w:val="16"/>
                <w:szCs w:val="16"/>
                <w:lang w:val="da-DK"/>
              </w:rPr>
              <w:t>GDPR art. 6</w:t>
            </w:r>
            <w:r w:rsidR="00C2237F" w:rsidRPr="00CA43A5">
              <w:rPr>
                <w:sz w:val="16"/>
                <w:szCs w:val="16"/>
                <w:lang w:val="da-DK"/>
              </w:rPr>
              <w:t xml:space="preserve"> </w:t>
            </w:r>
            <w:r w:rsidR="004E1EC1" w:rsidRPr="00CA43A5">
              <w:rPr>
                <w:sz w:val="16"/>
                <w:szCs w:val="16"/>
                <w:lang w:val="da-DK"/>
              </w:rPr>
              <w:t xml:space="preserve">(1) e) </w:t>
            </w:r>
          </w:p>
          <w:p w14:paraId="4AB6D620" w14:textId="77777777" w:rsidR="004E1EC1" w:rsidRPr="00CA43A5" w:rsidRDefault="004E1EC1" w:rsidP="00C83028">
            <w:pPr>
              <w:jc w:val="left"/>
              <w:rPr>
                <w:sz w:val="16"/>
                <w:szCs w:val="16"/>
                <w:lang w:val="da-DK"/>
              </w:rPr>
            </w:pPr>
            <w:r w:rsidRPr="00CA43A5">
              <w:rPr>
                <w:sz w:val="16"/>
                <w:szCs w:val="16"/>
                <w:lang w:val="da-DK"/>
              </w:rPr>
              <w:t>GDPR art. 9 (2) g)</w:t>
            </w:r>
            <w:r w:rsidR="00C83028" w:rsidRPr="00CA43A5">
              <w:rPr>
                <w:sz w:val="16"/>
                <w:szCs w:val="16"/>
                <w:lang w:val="da-DK"/>
              </w:rPr>
              <w:t xml:space="preserve"> </w:t>
            </w:r>
          </w:p>
          <w:p w14:paraId="124AA6D8" w14:textId="77777777" w:rsidR="004E1EC1" w:rsidRDefault="00C83028" w:rsidP="00C83028">
            <w:pPr>
              <w:jc w:val="left"/>
              <w:rPr>
                <w:sz w:val="16"/>
                <w:szCs w:val="16"/>
              </w:rPr>
            </w:pPr>
            <w:r w:rsidRPr="00C83028">
              <w:rPr>
                <w:sz w:val="16"/>
                <w:szCs w:val="16"/>
              </w:rPr>
              <w:t>jf. integreringsloven</w:t>
            </w:r>
            <w:r w:rsidR="004E1EC1">
              <w:rPr>
                <w:sz w:val="16"/>
                <w:szCs w:val="16"/>
              </w:rPr>
              <w:t xml:space="preserve"> </w:t>
            </w:r>
          </w:p>
          <w:p w14:paraId="18FF74E3" w14:textId="13D94C23" w:rsidR="00C83028" w:rsidRPr="00C83028" w:rsidRDefault="004E1EC1" w:rsidP="00C83028">
            <w:pPr>
              <w:jc w:val="left"/>
              <w:rPr>
                <w:sz w:val="16"/>
                <w:szCs w:val="16"/>
              </w:rPr>
            </w:pPr>
            <w:r>
              <w:rPr>
                <w:sz w:val="16"/>
                <w:szCs w:val="16"/>
              </w:rPr>
              <w:t xml:space="preserve">§ 41, jf. kap. 4 og 6.  </w:t>
            </w:r>
          </w:p>
          <w:p w14:paraId="6C074F65" w14:textId="77777777" w:rsidR="00AD5489" w:rsidRDefault="00AD5489" w:rsidP="000A0581">
            <w:pPr>
              <w:jc w:val="left"/>
              <w:rPr>
                <w:sz w:val="16"/>
                <w:szCs w:val="16"/>
              </w:rPr>
            </w:pPr>
          </w:p>
          <w:p w14:paraId="4330D8D9" w14:textId="77777777" w:rsidR="00F7194A" w:rsidRDefault="00F7194A" w:rsidP="00F7194A">
            <w:pPr>
              <w:jc w:val="left"/>
              <w:rPr>
                <w:sz w:val="16"/>
                <w:szCs w:val="16"/>
              </w:rPr>
            </w:pPr>
            <w:r>
              <w:rPr>
                <w:sz w:val="16"/>
                <w:szCs w:val="16"/>
              </w:rPr>
              <w:t>Lærere/administratorer:</w:t>
            </w:r>
          </w:p>
          <w:p w14:paraId="6F7DD657" w14:textId="5A9DBDB5" w:rsidR="004E1EC1" w:rsidRPr="00EC3FA7" w:rsidRDefault="004E1EC1" w:rsidP="004E1EC1">
            <w:pPr>
              <w:jc w:val="left"/>
              <w:rPr>
                <w:sz w:val="16"/>
                <w:szCs w:val="16"/>
              </w:rPr>
            </w:pPr>
            <w:r w:rsidRPr="00EC3FA7">
              <w:rPr>
                <w:sz w:val="16"/>
                <w:szCs w:val="16"/>
              </w:rPr>
              <w:t>GDPR art. 6</w:t>
            </w:r>
            <w:r w:rsidR="00C2237F">
              <w:rPr>
                <w:sz w:val="16"/>
                <w:szCs w:val="16"/>
              </w:rPr>
              <w:t xml:space="preserve"> </w:t>
            </w:r>
            <w:r w:rsidRPr="00EC3FA7">
              <w:rPr>
                <w:sz w:val="16"/>
                <w:szCs w:val="16"/>
              </w:rPr>
              <w:t>(1)</w:t>
            </w:r>
            <w:r>
              <w:rPr>
                <w:sz w:val="16"/>
                <w:szCs w:val="16"/>
              </w:rPr>
              <w:t xml:space="preserve"> </w:t>
            </w:r>
            <w:r w:rsidRPr="00EC3FA7">
              <w:rPr>
                <w:sz w:val="16"/>
                <w:szCs w:val="16"/>
              </w:rPr>
              <w:t xml:space="preserve">b) </w:t>
            </w:r>
          </w:p>
          <w:p w14:paraId="2094BB11" w14:textId="77777777" w:rsidR="004E1EC1" w:rsidRPr="00C065A1" w:rsidRDefault="004E1EC1" w:rsidP="000A0581">
            <w:pPr>
              <w:jc w:val="left"/>
              <w:rPr>
                <w:sz w:val="16"/>
                <w:szCs w:val="16"/>
              </w:rPr>
            </w:pPr>
          </w:p>
        </w:tc>
      </w:tr>
      <w:tr w:rsidR="00F7194A" w:rsidRPr="00C065A1" w14:paraId="1D01BCCE" w14:textId="77777777" w:rsidTr="006E12D0">
        <w:tc>
          <w:tcPr>
            <w:tcW w:w="2263" w:type="dxa"/>
          </w:tcPr>
          <w:p w14:paraId="1A578612" w14:textId="77777777" w:rsidR="00C83028" w:rsidRPr="00C83028" w:rsidRDefault="00C83028" w:rsidP="00C83028">
            <w:pPr>
              <w:jc w:val="left"/>
              <w:rPr>
                <w:sz w:val="16"/>
                <w:szCs w:val="16"/>
              </w:rPr>
            </w:pPr>
            <w:r w:rsidRPr="00C83028">
              <w:rPr>
                <w:sz w:val="16"/>
                <w:szCs w:val="16"/>
              </w:rPr>
              <w:t>Pedagogisk oppfølging og rapportering</w:t>
            </w:r>
          </w:p>
          <w:p w14:paraId="1EB0E25F" w14:textId="77777777" w:rsidR="00AD5489" w:rsidRPr="00C065A1" w:rsidRDefault="00AD5489" w:rsidP="000A0581">
            <w:pPr>
              <w:jc w:val="left"/>
              <w:rPr>
                <w:sz w:val="16"/>
                <w:szCs w:val="16"/>
              </w:rPr>
            </w:pPr>
          </w:p>
        </w:tc>
        <w:tc>
          <w:tcPr>
            <w:tcW w:w="1985" w:type="dxa"/>
          </w:tcPr>
          <w:p w14:paraId="1A5BF5F7" w14:textId="77777777" w:rsidR="00C83028" w:rsidRPr="00C83028" w:rsidRDefault="00C83028" w:rsidP="00C83028">
            <w:pPr>
              <w:jc w:val="left"/>
              <w:rPr>
                <w:sz w:val="16"/>
                <w:szCs w:val="16"/>
              </w:rPr>
            </w:pPr>
            <w:r w:rsidRPr="00C83028">
              <w:rPr>
                <w:sz w:val="16"/>
                <w:szCs w:val="16"/>
              </w:rPr>
              <w:t>Gi forsvarlig pedagogisk oppfølging og dokumentere resultater overfor rette myndigheter</w:t>
            </w:r>
          </w:p>
          <w:p w14:paraId="02E91BD3" w14:textId="77777777" w:rsidR="00AD5489" w:rsidRPr="00C065A1" w:rsidRDefault="00AD5489" w:rsidP="000A0581">
            <w:pPr>
              <w:jc w:val="left"/>
              <w:rPr>
                <w:sz w:val="16"/>
                <w:szCs w:val="16"/>
              </w:rPr>
            </w:pPr>
          </w:p>
        </w:tc>
        <w:tc>
          <w:tcPr>
            <w:tcW w:w="2551" w:type="dxa"/>
          </w:tcPr>
          <w:p w14:paraId="35DF3A80" w14:textId="0BF45862" w:rsidR="00C83028" w:rsidRDefault="0040235D" w:rsidP="00C83028">
            <w:pPr>
              <w:jc w:val="left"/>
              <w:rPr>
                <w:sz w:val="16"/>
                <w:szCs w:val="16"/>
              </w:rPr>
            </w:pPr>
            <w:r>
              <w:rPr>
                <w:sz w:val="16"/>
                <w:szCs w:val="16"/>
              </w:rPr>
              <w:t xml:space="preserve">Læringsdata </w:t>
            </w:r>
          </w:p>
          <w:p w14:paraId="74242455" w14:textId="1F82E964" w:rsidR="0040235D" w:rsidRPr="00C83028" w:rsidRDefault="0040235D" w:rsidP="00C83028">
            <w:pPr>
              <w:jc w:val="left"/>
              <w:rPr>
                <w:sz w:val="16"/>
                <w:szCs w:val="16"/>
              </w:rPr>
            </w:pPr>
            <w:r>
              <w:rPr>
                <w:sz w:val="16"/>
                <w:szCs w:val="16"/>
              </w:rPr>
              <w:t xml:space="preserve">Kommunikasjonsdata </w:t>
            </w:r>
          </w:p>
          <w:p w14:paraId="43DD21CD" w14:textId="77777777" w:rsidR="00AD5489" w:rsidRPr="00C065A1" w:rsidRDefault="00AD5489" w:rsidP="000A0581">
            <w:pPr>
              <w:jc w:val="left"/>
              <w:rPr>
                <w:sz w:val="16"/>
                <w:szCs w:val="16"/>
              </w:rPr>
            </w:pPr>
          </w:p>
        </w:tc>
        <w:tc>
          <w:tcPr>
            <w:tcW w:w="2255" w:type="dxa"/>
          </w:tcPr>
          <w:p w14:paraId="27098DED" w14:textId="77777777" w:rsidR="00F7194A" w:rsidRPr="00CA43A5" w:rsidRDefault="00F7194A" w:rsidP="004E1EC1">
            <w:pPr>
              <w:jc w:val="left"/>
              <w:rPr>
                <w:sz w:val="16"/>
                <w:szCs w:val="16"/>
                <w:lang w:val="da-DK"/>
              </w:rPr>
            </w:pPr>
            <w:r w:rsidRPr="00CA43A5">
              <w:rPr>
                <w:sz w:val="16"/>
                <w:szCs w:val="16"/>
                <w:lang w:val="da-DK"/>
              </w:rPr>
              <w:t>Deltakere:</w:t>
            </w:r>
          </w:p>
          <w:p w14:paraId="194A3359" w14:textId="7083ABA8" w:rsidR="004E1EC1" w:rsidRPr="00CA43A5" w:rsidRDefault="004E1EC1" w:rsidP="004E1EC1">
            <w:pPr>
              <w:jc w:val="left"/>
              <w:rPr>
                <w:sz w:val="16"/>
                <w:szCs w:val="16"/>
                <w:lang w:val="da-DK"/>
              </w:rPr>
            </w:pPr>
            <w:r w:rsidRPr="00CA43A5">
              <w:rPr>
                <w:sz w:val="16"/>
                <w:szCs w:val="16"/>
                <w:lang w:val="da-DK"/>
              </w:rPr>
              <w:t>GDPR art. 6</w:t>
            </w:r>
            <w:r w:rsidR="00C2237F" w:rsidRPr="00CA43A5">
              <w:rPr>
                <w:sz w:val="16"/>
                <w:szCs w:val="16"/>
                <w:lang w:val="da-DK"/>
              </w:rPr>
              <w:t xml:space="preserve"> </w:t>
            </w:r>
            <w:r w:rsidRPr="00CA43A5">
              <w:rPr>
                <w:sz w:val="16"/>
                <w:szCs w:val="16"/>
                <w:lang w:val="da-DK"/>
              </w:rPr>
              <w:t xml:space="preserve">(1) e) </w:t>
            </w:r>
          </w:p>
          <w:p w14:paraId="4EA0948E" w14:textId="77777777" w:rsidR="004E1EC1" w:rsidRPr="00CA43A5" w:rsidRDefault="004E1EC1" w:rsidP="004E1EC1">
            <w:pPr>
              <w:jc w:val="left"/>
              <w:rPr>
                <w:sz w:val="16"/>
                <w:szCs w:val="16"/>
                <w:lang w:val="da-DK"/>
              </w:rPr>
            </w:pPr>
            <w:r w:rsidRPr="00CA43A5">
              <w:rPr>
                <w:sz w:val="16"/>
                <w:szCs w:val="16"/>
                <w:lang w:val="da-DK"/>
              </w:rPr>
              <w:t xml:space="preserve">GDPR art. 9 (2) g) </w:t>
            </w:r>
          </w:p>
          <w:p w14:paraId="01657461" w14:textId="77777777" w:rsidR="004E1EC1" w:rsidRDefault="004E1EC1" w:rsidP="004E1EC1">
            <w:pPr>
              <w:jc w:val="left"/>
              <w:rPr>
                <w:sz w:val="16"/>
                <w:szCs w:val="16"/>
              </w:rPr>
            </w:pPr>
            <w:r w:rsidRPr="00C83028">
              <w:rPr>
                <w:sz w:val="16"/>
                <w:szCs w:val="16"/>
              </w:rPr>
              <w:t>jf. integreringsloven</w:t>
            </w:r>
            <w:r>
              <w:rPr>
                <w:sz w:val="16"/>
                <w:szCs w:val="16"/>
              </w:rPr>
              <w:t xml:space="preserve"> </w:t>
            </w:r>
          </w:p>
          <w:p w14:paraId="016FE069" w14:textId="54EF74EC" w:rsidR="004E1EC1" w:rsidRPr="00C83028" w:rsidRDefault="004E1EC1" w:rsidP="004E1EC1">
            <w:pPr>
              <w:jc w:val="left"/>
              <w:rPr>
                <w:sz w:val="16"/>
                <w:szCs w:val="16"/>
              </w:rPr>
            </w:pPr>
            <w:r>
              <w:rPr>
                <w:sz w:val="16"/>
                <w:szCs w:val="16"/>
              </w:rPr>
              <w:t xml:space="preserve">§ 41, jf. kap. 4 og 6.  </w:t>
            </w:r>
          </w:p>
          <w:p w14:paraId="3C00C0EF" w14:textId="77777777" w:rsidR="004E1EC1" w:rsidRDefault="004E1EC1" w:rsidP="004E1EC1">
            <w:pPr>
              <w:jc w:val="left"/>
              <w:rPr>
                <w:sz w:val="16"/>
                <w:szCs w:val="16"/>
              </w:rPr>
            </w:pPr>
          </w:p>
          <w:p w14:paraId="349678BE" w14:textId="77777777" w:rsidR="00F7194A" w:rsidRDefault="00F7194A" w:rsidP="00F7194A">
            <w:pPr>
              <w:jc w:val="left"/>
              <w:rPr>
                <w:sz w:val="16"/>
                <w:szCs w:val="16"/>
              </w:rPr>
            </w:pPr>
            <w:r>
              <w:rPr>
                <w:sz w:val="16"/>
                <w:szCs w:val="16"/>
              </w:rPr>
              <w:t>Lærere/administratorer:</w:t>
            </w:r>
          </w:p>
          <w:p w14:paraId="03F671C9" w14:textId="065D433F" w:rsidR="004E1EC1" w:rsidRDefault="004E1EC1" w:rsidP="004E1EC1">
            <w:pPr>
              <w:jc w:val="left"/>
              <w:rPr>
                <w:sz w:val="16"/>
                <w:szCs w:val="16"/>
              </w:rPr>
            </w:pPr>
            <w:r w:rsidRPr="00EC3FA7">
              <w:rPr>
                <w:sz w:val="16"/>
                <w:szCs w:val="16"/>
              </w:rPr>
              <w:t>GDPR art. 6</w:t>
            </w:r>
            <w:r w:rsidR="00C2237F">
              <w:rPr>
                <w:sz w:val="16"/>
                <w:szCs w:val="16"/>
              </w:rPr>
              <w:t xml:space="preserve"> </w:t>
            </w:r>
            <w:r w:rsidRPr="00EC3FA7">
              <w:rPr>
                <w:sz w:val="16"/>
                <w:szCs w:val="16"/>
              </w:rPr>
              <w:t>(1)</w:t>
            </w:r>
            <w:r>
              <w:rPr>
                <w:sz w:val="16"/>
                <w:szCs w:val="16"/>
              </w:rPr>
              <w:t xml:space="preserve"> </w:t>
            </w:r>
            <w:r w:rsidRPr="00EC3FA7">
              <w:rPr>
                <w:sz w:val="16"/>
                <w:szCs w:val="16"/>
              </w:rPr>
              <w:t xml:space="preserve">b) </w:t>
            </w:r>
          </w:p>
          <w:p w14:paraId="0A9A6C35" w14:textId="539FBE3B" w:rsidR="00B36A84" w:rsidRPr="00EC3FA7" w:rsidRDefault="00B36A84" w:rsidP="004E1EC1">
            <w:pPr>
              <w:jc w:val="left"/>
              <w:rPr>
                <w:sz w:val="16"/>
                <w:szCs w:val="16"/>
              </w:rPr>
            </w:pPr>
            <w:r>
              <w:rPr>
                <w:sz w:val="16"/>
                <w:szCs w:val="16"/>
              </w:rPr>
              <w:t>GDPR art. 9 (2) a)</w:t>
            </w:r>
          </w:p>
          <w:p w14:paraId="15669F80" w14:textId="77777777" w:rsidR="00AD5489" w:rsidRPr="00C065A1" w:rsidRDefault="00AD5489" w:rsidP="000A0581">
            <w:pPr>
              <w:jc w:val="left"/>
              <w:rPr>
                <w:sz w:val="16"/>
                <w:szCs w:val="16"/>
              </w:rPr>
            </w:pPr>
          </w:p>
        </w:tc>
      </w:tr>
      <w:tr w:rsidR="00F7194A" w:rsidRPr="00C2237F" w14:paraId="0357A077" w14:textId="77777777" w:rsidTr="006E12D0">
        <w:tc>
          <w:tcPr>
            <w:tcW w:w="2263" w:type="dxa"/>
          </w:tcPr>
          <w:p w14:paraId="2496B06C" w14:textId="77777777" w:rsidR="00C83028" w:rsidRPr="00C83028" w:rsidRDefault="00C83028" w:rsidP="00C83028">
            <w:pPr>
              <w:jc w:val="left"/>
              <w:rPr>
                <w:sz w:val="16"/>
                <w:szCs w:val="16"/>
              </w:rPr>
            </w:pPr>
            <w:r w:rsidRPr="00C83028">
              <w:rPr>
                <w:sz w:val="16"/>
                <w:szCs w:val="16"/>
              </w:rPr>
              <w:lastRenderedPageBreak/>
              <w:t>Kommunikasjon mellom deltakere, lærere og administratorer</w:t>
            </w:r>
          </w:p>
          <w:p w14:paraId="4366582A" w14:textId="77777777" w:rsidR="00AD5489" w:rsidRPr="00C065A1" w:rsidRDefault="00AD5489" w:rsidP="000A0581">
            <w:pPr>
              <w:jc w:val="left"/>
              <w:rPr>
                <w:sz w:val="16"/>
                <w:szCs w:val="16"/>
              </w:rPr>
            </w:pPr>
          </w:p>
        </w:tc>
        <w:tc>
          <w:tcPr>
            <w:tcW w:w="1985" w:type="dxa"/>
          </w:tcPr>
          <w:p w14:paraId="3079DED1" w14:textId="77777777" w:rsidR="00C83028" w:rsidRPr="00C83028" w:rsidRDefault="00C83028" w:rsidP="00C83028">
            <w:pPr>
              <w:jc w:val="left"/>
              <w:rPr>
                <w:sz w:val="16"/>
                <w:szCs w:val="16"/>
              </w:rPr>
            </w:pPr>
            <w:r w:rsidRPr="00C83028">
              <w:rPr>
                <w:sz w:val="16"/>
                <w:szCs w:val="16"/>
              </w:rPr>
              <w:t>Muliggjøre kommunikasjon og samarbeid i læringssammenheng</w:t>
            </w:r>
          </w:p>
          <w:p w14:paraId="48512736" w14:textId="77777777" w:rsidR="00AD5489" w:rsidRPr="00C065A1" w:rsidRDefault="00AD5489" w:rsidP="000A0581">
            <w:pPr>
              <w:jc w:val="left"/>
              <w:rPr>
                <w:sz w:val="16"/>
                <w:szCs w:val="16"/>
              </w:rPr>
            </w:pPr>
          </w:p>
        </w:tc>
        <w:tc>
          <w:tcPr>
            <w:tcW w:w="2551" w:type="dxa"/>
          </w:tcPr>
          <w:p w14:paraId="76E3E1A6" w14:textId="074A6486" w:rsidR="00C83028" w:rsidRPr="00C83028" w:rsidRDefault="0040235D" w:rsidP="00C83028">
            <w:pPr>
              <w:jc w:val="left"/>
              <w:rPr>
                <w:sz w:val="16"/>
                <w:szCs w:val="16"/>
              </w:rPr>
            </w:pPr>
            <w:r>
              <w:rPr>
                <w:sz w:val="16"/>
                <w:szCs w:val="16"/>
              </w:rPr>
              <w:t>Kommunikasjonsdata</w:t>
            </w:r>
          </w:p>
          <w:p w14:paraId="6C5A284B" w14:textId="77777777" w:rsidR="00AD5489" w:rsidRPr="00C065A1" w:rsidRDefault="00AD5489" w:rsidP="000A0581">
            <w:pPr>
              <w:jc w:val="left"/>
              <w:rPr>
                <w:sz w:val="16"/>
                <w:szCs w:val="16"/>
              </w:rPr>
            </w:pPr>
          </w:p>
        </w:tc>
        <w:tc>
          <w:tcPr>
            <w:tcW w:w="2255" w:type="dxa"/>
          </w:tcPr>
          <w:p w14:paraId="21230A88" w14:textId="77777777" w:rsidR="00F7194A" w:rsidRPr="00CA43A5" w:rsidRDefault="00F7194A" w:rsidP="004E1EC1">
            <w:pPr>
              <w:jc w:val="left"/>
              <w:rPr>
                <w:sz w:val="16"/>
                <w:szCs w:val="16"/>
                <w:lang w:val="da-DK"/>
              </w:rPr>
            </w:pPr>
            <w:r w:rsidRPr="00CA43A5">
              <w:rPr>
                <w:sz w:val="16"/>
                <w:szCs w:val="16"/>
                <w:lang w:val="da-DK"/>
              </w:rPr>
              <w:t xml:space="preserve">Deltakere: </w:t>
            </w:r>
          </w:p>
          <w:p w14:paraId="19B3BE14" w14:textId="42E97B10" w:rsidR="004E1EC1" w:rsidRPr="00CA43A5" w:rsidRDefault="004E1EC1" w:rsidP="004E1EC1">
            <w:pPr>
              <w:jc w:val="left"/>
              <w:rPr>
                <w:sz w:val="16"/>
                <w:szCs w:val="16"/>
                <w:lang w:val="da-DK"/>
              </w:rPr>
            </w:pPr>
            <w:r w:rsidRPr="00CA43A5">
              <w:rPr>
                <w:sz w:val="16"/>
                <w:szCs w:val="16"/>
                <w:lang w:val="da-DK"/>
              </w:rPr>
              <w:t>GDPR art. 6</w:t>
            </w:r>
            <w:r w:rsidR="00C2237F" w:rsidRPr="00CA43A5">
              <w:rPr>
                <w:sz w:val="16"/>
                <w:szCs w:val="16"/>
                <w:lang w:val="da-DK"/>
              </w:rPr>
              <w:t xml:space="preserve"> </w:t>
            </w:r>
            <w:r w:rsidRPr="00CA43A5">
              <w:rPr>
                <w:sz w:val="16"/>
                <w:szCs w:val="16"/>
                <w:lang w:val="da-DK"/>
              </w:rPr>
              <w:t xml:space="preserve">(1) e) </w:t>
            </w:r>
          </w:p>
          <w:p w14:paraId="1F8FD0B9" w14:textId="77777777" w:rsidR="004E1EC1" w:rsidRPr="00CA43A5" w:rsidRDefault="004E1EC1" w:rsidP="004E1EC1">
            <w:pPr>
              <w:jc w:val="left"/>
              <w:rPr>
                <w:sz w:val="16"/>
                <w:szCs w:val="16"/>
                <w:lang w:val="da-DK"/>
              </w:rPr>
            </w:pPr>
            <w:r w:rsidRPr="00CA43A5">
              <w:rPr>
                <w:sz w:val="16"/>
                <w:szCs w:val="16"/>
                <w:lang w:val="da-DK"/>
              </w:rPr>
              <w:t xml:space="preserve">GDPR art. 9 (2) g) </w:t>
            </w:r>
          </w:p>
          <w:p w14:paraId="02D6CFBB" w14:textId="77777777" w:rsidR="008B490D" w:rsidRDefault="004E1EC1" w:rsidP="004E1EC1">
            <w:pPr>
              <w:jc w:val="left"/>
              <w:rPr>
                <w:sz w:val="16"/>
                <w:szCs w:val="16"/>
              </w:rPr>
            </w:pPr>
            <w:r w:rsidRPr="00C83028">
              <w:rPr>
                <w:sz w:val="16"/>
                <w:szCs w:val="16"/>
              </w:rPr>
              <w:t>jf. integreringsloven</w:t>
            </w:r>
            <w:r>
              <w:rPr>
                <w:sz w:val="16"/>
                <w:szCs w:val="16"/>
              </w:rPr>
              <w:t xml:space="preserve"> </w:t>
            </w:r>
          </w:p>
          <w:p w14:paraId="6B46F94F" w14:textId="4C480AE5" w:rsidR="004E1EC1" w:rsidRPr="00C83028" w:rsidRDefault="004E1EC1" w:rsidP="004E1EC1">
            <w:pPr>
              <w:jc w:val="left"/>
              <w:rPr>
                <w:sz w:val="16"/>
                <w:szCs w:val="16"/>
              </w:rPr>
            </w:pPr>
            <w:r>
              <w:rPr>
                <w:sz w:val="16"/>
                <w:szCs w:val="16"/>
              </w:rPr>
              <w:t xml:space="preserve">§ 41, jf. kap. 4 og 6.  </w:t>
            </w:r>
          </w:p>
          <w:p w14:paraId="1CD73D11" w14:textId="77777777" w:rsidR="004E1EC1" w:rsidRDefault="004E1EC1" w:rsidP="004E1EC1">
            <w:pPr>
              <w:jc w:val="left"/>
              <w:rPr>
                <w:sz w:val="16"/>
                <w:szCs w:val="16"/>
              </w:rPr>
            </w:pPr>
          </w:p>
          <w:p w14:paraId="5857C7D1" w14:textId="77777777" w:rsidR="00F7194A" w:rsidRDefault="00F7194A" w:rsidP="00F7194A">
            <w:pPr>
              <w:jc w:val="left"/>
              <w:rPr>
                <w:sz w:val="16"/>
                <w:szCs w:val="16"/>
              </w:rPr>
            </w:pPr>
            <w:r>
              <w:rPr>
                <w:sz w:val="16"/>
                <w:szCs w:val="16"/>
              </w:rPr>
              <w:t>Lærere/administratorer:</w:t>
            </w:r>
          </w:p>
          <w:p w14:paraId="084E8846" w14:textId="1222F0FA" w:rsidR="004E1EC1" w:rsidRPr="00516CAC" w:rsidRDefault="004E1EC1" w:rsidP="004E1EC1">
            <w:pPr>
              <w:jc w:val="left"/>
              <w:rPr>
                <w:sz w:val="16"/>
                <w:szCs w:val="16"/>
              </w:rPr>
            </w:pPr>
            <w:r w:rsidRPr="00516CAC">
              <w:rPr>
                <w:sz w:val="16"/>
                <w:szCs w:val="16"/>
              </w:rPr>
              <w:t>GDPR art. 6</w:t>
            </w:r>
            <w:r w:rsidR="00C2237F" w:rsidRPr="00516CAC">
              <w:rPr>
                <w:sz w:val="16"/>
                <w:szCs w:val="16"/>
              </w:rPr>
              <w:t xml:space="preserve"> </w:t>
            </w:r>
            <w:r w:rsidRPr="00516CAC">
              <w:rPr>
                <w:sz w:val="16"/>
                <w:szCs w:val="16"/>
              </w:rPr>
              <w:t xml:space="preserve">(1) b) </w:t>
            </w:r>
          </w:p>
          <w:p w14:paraId="49063EAC" w14:textId="61836A54" w:rsidR="00C2237F" w:rsidRPr="00C2237F" w:rsidRDefault="00C2237F" w:rsidP="004E1EC1">
            <w:pPr>
              <w:jc w:val="left"/>
              <w:rPr>
                <w:sz w:val="16"/>
                <w:szCs w:val="16"/>
                <w:lang w:val="en-GB"/>
              </w:rPr>
            </w:pPr>
            <w:r w:rsidRPr="00C2237F">
              <w:rPr>
                <w:sz w:val="16"/>
                <w:szCs w:val="16"/>
                <w:lang w:val="en-GB"/>
              </w:rPr>
              <w:t>GDPR art. 9 (2) a)</w:t>
            </w:r>
          </w:p>
          <w:p w14:paraId="59C8B1BE" w14:textId="77777777" w:rsidR="00AD5489" w:rsidRPr="00C2237F" w:rsidRDefault="00AD5489" w:rsidP="004E1EC1">
            <w:pPr>
              <w:jc w:val="left"/>
              <w:rPr>
                <w:sz w:val="16"/>
                <w:szCs w:val="16"/>
                <w:lang w:val="en-GB"/>
              </w:rPr>
            </w:pPr>
          </w:p>
        </w:tc>
      </w:tr>
      <w:tr w:rsidR="00EC3FA7" w:rsidRPr="00C065A1" w14:paraId="7228ED16" w14:textId="77777777" w:rsidTr="006E12D0">
        <w:tc>
          <w:tcPr>
            <w:tcW w:w="2263" w:type="dxa"/>
          </w:tcPr>
          <w:p w14:paraId="18339EF1" w14:textId="77777777" w:rsidR="0072438F" w:rsidRPr="00C065A1" w:rsidRDefault="0072438F" w:rsidP="00350B49">
            <w:pPr>
              <w:jc w:val="left"/>
              <w:rPr>
                <w:sz w:val="16"/>
                <w:szCs w:val="16"/>
              </w:rPr>
            </w:pPr>
            <w:r w:rsidRPr="00C83028">
              <w:rPr>
                <w:sz w:val="16"/>
                <w:szCs w:val="16"/>
              </w:rPr>
              <w:t xml:space="preserve">Personalisering av læringsforløp (KI) </w:t>
            </w:r>
          </w:p>
          <w:p w14:paraId="0F65414C" w14:textId="77777777" w:rsidR="0072438F" w:rsidRPr="00C065A1" w:rsidRDefault="0072438F" w:rsidP="00350B49">
            <w:pPr>
              <w:jc w:val="left"/>
              <w:rPr>
                <w:sz w:val="16"/>
                <w:szCs w:val="16"/>
              </w:rPr>
            </w:pPr>
          </w:p>
        </w:tc>
        <w:tc>
          <w:tcPr>
            <w:tcW w:w="1985" w:type="dxa"/>
          </w:tcPr>
          <w:p w14:paraId="3A86A77F" w14:textId="77777777" w:rsidR="0072438F" w:rsidRPr="00C83028" w:rsidRDefault="0072438F" w:rsidP="00350B49">
            <w:pPr>
              <w:jc w:val="left"/>
              <w:rPr>
                <w:sz w:val="16"/>
                <w:szCs w:val="16"/>
              </w:rPr>
            </w:pPr>
            <w:r w:rsidRPr="00C83028">
              <w:rPr>
                <w:sz w:val="16"/>
                <w:szCs w:val="16"/>
              </w:rPr>
              <w:t>Støtte deltakernes læringsutbytte gjennom individuell tilpasning av læringsforløpet</w:t>
            </w:r>
          </w:p>
          <w:p w14:paraId="5AD49764" w14:textId="77777777" w:rsidR="0072438F" w:rsidRPr="00C065A1" w:rsidRDefault="0072438F" w:rsidP="00350B49">
            <w:pPr>
              <w:jc w:val="left"/>
              <w:rPr>
                <w:sz w:val="16"/>
                <w:szCs w:val="16"/>
              </w:rPr>
            </w:pPr>
          </w:p>
        </w:tc>
        <w:tc>
          <w:tcPr>
            <w:tcW w:w="2551" w:type="dxa"/>
          </w:tcPr>
          <w:p w14:paraId="03141E73" w14:textId="5B4E633B" w:rsidR="0040235D" w:rsidRDefault="00A865C3" w:rsidP="00350B49">
            <w:pPr>
              <w:jc w:val="left"/>
              <w:rPr>
                <w:sz w:val="16"/>
                <w:szCs w:val="16"/>
              </w:rPr>
            </w:pPr>
            <w:r>
              <w:rPr>
                <w:sz w:val="16"/>
                <w:szCs w:val="16"/>
              </w:rPr>
              <w:t>F</w:t>
            </w:r>
            <w:r w:rsidRPr="00C83028">
              <w:rPr>
                <w:sz w:val="16"/>
                <w:szCs w:val="16"/>
              </w:rPr>
              <w:t>ornavn</w:t>
            </w:r>
            <w:r>
              <w:rPr>
                <w:sz w:val="16"/>
                <w:szCs w:val="16"/>
              </w:rPr>
              <w:t xml:space="preserve"> </w:t>
            </w:r>
          </w:p>
          <w:p w14:paraId="4365B65F" w14:textId="77777777" w:rsidR="0040235D" w:rsidRDefault="0040235D" w:rsidP="00350B49">
            <w:pPr>
              <w:jc w:val="left"/>
              <w:rPr>
                <w:sz w:val="16"/>
                <w:szCs w:val="16"/>
              </w:rPr>
            </w:pPr>
            <w:r>
              <w:rPr>
                <w:sz w:val="16"/>
                <w:szCs w:val="16"/>
              </w:rPr>
              <w:t>M</w:t>
            </w:r>
            <w:r w:rsidR="0072438F" w:rsidRPr="00C83028">
              <w:rPr>
                <w:sz w:val="16"/>
                <w:szCs w:val="16"/>
              </w:rPr>
              <w:t>orsmål</w:t>
            </w:r>
          </w:p>
          <w:p w14:paraId="3BE5278D" w14:textId="77777777" w:rsidR="0040235D" w:rsidRDefault="0040235D" w:rsidP="00350B49">
            <w:pPr>
              <w:jc w:val="left"/>
              <w:rPr>
                <w:sz w:val="16"/>
                <w:szCs w:val="16"/>
              </w:rPr>
            </w:pPr>
            <w:r>
              <w:rPr>
                <w:sz w:val="16"/>
                <w:szCs w:val="16"/>
              </w:rPr>
              <w:t>M</w:t>
            </w:r>
            <w:r w:rsidR="0072438F" w:rsidRPr="00C83028">
              <w:rPr>
                <w:sz w:val="16"/>
                <w:szCs w:val="16"/>
              </w:rPr>
              <w:t>ålspråk</w:t>
            </w:r>
          </w:p>
          <w:p w14:paraId="28C0B285" w14:textId="6941C711" w:rsidR="0072438F" w:rsidRPr="00C065A1" w:rsidRDefault="00A865C3" w:rsidP="00350B49">
            <w:pPr>
              <w:jc w:val="left"/>
              <w:rPr>
                <w:sz w:val="16"/>
                <w:szCs w:val="16"/>
              </w:rPr>
            </w:pPr>
            <w:r>
              <w:rPr>
                <w:sz w:val="16"/>
                <w:szCs w:val="16"/>
              </w:rPr>
              <w:t>Læringsaktivitet og fremdrift</w:t>
            </w:r>
          </w:p>
        </w:tc>
        <w:tc>
          <w:tcPr>
            <w:tcW w:w="2255" w:type="dxa"/>
          </w:tcPr>
          <w:p w14:paraId="2DD51758" w14:textId="77777777" w:rsidR="00F7194A" w:rsidRDefault="00F7194A" w:rsidP="008B490D">
            <w:pPr>
              <w:jc w:val="left"/>
              <w:rPr>
                <w:sz w:val="16"/>
                <w:szCs w:val="16"/>
              </w:rPr>
            </w:pPr>
            <w:r>
              <w:rPr>
                <w:sz w:val="16"/>
                <w:szCs w:val="16"/>
              </w:rPr>
              <w:t xml:space="preserve">Deltakere: </w:t>
            </w:r>
          </w:p>
          <w:p w14:paraId="2836D01B" w14:textId="547F2C58" w:rsidR="008B490D" w:rsidRDefault="008B490D" w:rsidP="008B490D">
            <w:pPr>
              <w:jc w:val="left"/>
              <w:rPr>
                <w:sz w:val="16"/>
                <w:szCs w:val="16"/>
              </w:rPr>
            </w:pPr>
            <w:r w:rsidRPr="003770A9">
              <w:rPr>
                <w:sz w:val="16"/>
                <w:szCs w:val="16"/>
              </w:rPr>
              <w:t>GDPR art. 6</w:t>
            </w:r>
            <w:r>
              <w:rPr>
                <w:sz w:val="16"/>
                <w:szCs w:val="16"/>
              </w:rPr>
              <w:t xml:space="preserve"> (1) e), </w:t>
            </w:r>
          </w:p>
          <w:p w14:paraId="59DA5594" w14:textId="77777777" w:rsidR="008B490D" w:rsidRDefault="008B490D" w:rsidP="008B490D">
            <w:pPr>
              <w:jc w:val="left"/>
              <w:rPr>
                <w:sz w:val="16"/>
                <w:szCs w:val="16"/>
              </w:rPr>
            </w:pPr>
            <w:r>
              <w:rPr>
                <w:sz w:val="16"/>
                <w:szCs w:val="16"/>
              </w:rPr>
              <w:t xml:space="preserve">jf. integreringsloven </w:t>
            </w:r>
          </w:p>
          <w:p w14:paraId="2811EA54" w14:textId="77777777" w:rsidR="008B490D" w:rsidRDefault="008B490D" w:rsidP="008B490D">
            <w:pPr>
              <w:jc w:val="left"/>
              <w:rPr>
                <w:sz w:val="16"/>
                <w:szCs w:val="16"/>
              </w:rPr>
            </w:pPr>
            <w:r>
              <w:rPr>
                <w:sz w:val="16"/>
                <w:szCs w:val="16"/>
              </w:rPr>
              <w:t xml:space="preserve">§ 41, jf. kap. 4 og 6.  </w:t>
            </w:r>
          </w:p>
          <w:p w14:paraId="52577101" w14:textId="77777777" w:rsidR="008B490D" w:rsidRDefault="008B490D" w:rsidP="008B490D">
            <w:pPr>
              <w:jc w:val="left"/>
              <w:rPr>
                <w:sz w:val="16"/>
                <w:szCs w:val="16"/>
              </w:rPr>
            </w:pPr>
          </w:p>
          <w:p w14:paraId="115DC8AF" w14:textId="3DC8D5FA" w:rsidR="00DE5259" w:rsidRDefault="00DE5259" w:rsidP="008B490D">
            <w:pPr>
              <w:jc w:val="left"/>
              <w:rPr>
                <w:sz w:val="16"/>
                <w:szCs w:val="16"/>
              </w:rPr>
            </w:pPr>
            <w:r>
              <w:rPr>
                <w:sz w:val="16"/>
                <w:szCs w:val="16"/>
              </w:rPr>
              <w:t>Lærere/administratorer:</w:t>
            </w:r>
          </w:p>
          <w:p w14:paraId="24FBAC10" w14:textId="158C3F81" w:rsidR="00DE5259" w:rsidRDefault="00DE5259" w:rsidP="008B490D">
            <w:pPr>
              <w:jc w:val="left"/>
              <w:rPr>
                <w:sz w:val="16"/>
                <w:szCs w:val="16"/>
              </w:rPr>
            </w:pPr>
            <w:r>
              <w:rPr>
                <w:sz w:val="16"/>
                <w:szCs w:val="16"/>
              </w:rPr>
              <w:t>N/A</w:t>
            </w:r>
          </w:p>
          <w:p w14:paraId="5EF4D8AA" w14:textId="77777777" w:rsidR="0072438F" w:rsidRPr="00C065A1" w:rsidRDefault="0072438F" w:rsidP="00F7194A">
            <w:pPr>
              <w:jc w:val="left"/>
              <w:rPr>
                <w:sz w:val="16"/>
                <w:szCs w:val="16"/>
              </w:rPr>
            </w:pPr>
          </w:p>
        </w:tc>
      </w:tr>
      <w:tr w:rsidR="00A865C3" w:rsidRPr="00C065A1" w14:paraId="22D1D4A1" w14:textId="77777777" w:rsidTr="006E12D0">
        <w:tc>
          <w:tcPr>
            <w:tcW w:w="2263" w:type="dxa"/>
          </w:tcPr>
          <w:p w14:paraId="244E4117" w14:textId="77777777" w:rsidR="00A865C3" w:rsidRDefault="00A865C3" w:rsidP="00A865C3">
            <w:pPr>
              <w:jc w:val="left"/>
              <w:rPr>
                <w:sz w:val="16"/>
                <w:szCs w:val="16"/>
              </w:rPr>
            </w:pPr>
            <w:r>
              <w:rPr>
                <w:sz w:val="16"/>
                <w:szCs w:val="16"/>
              </w:rPr>
              <w:t xml:space="preserve">Automatisert assistent på diskusjonstavler (KI) </w:t>
            </w:r>
          </w:p>
          <w:p w14:paraId="2001087F" w14:textId="77777777" w:rsidR="00A865C3" w:rsidRDefault="00A865C3" w:rsidP="00A865C3">
            <w:pPr>
              <w:jc w:val="left"/>
              <w:rPr>
                <w:sz w:val="16"/>
                <w:szCs w:val="16"/>
              </w:rPr>
            </w:pPr>
          </w:p>
          <w:p w14:paraId="4F22CA70" w14:textId="77777777" w:rsidR="00A865C3" w:rsidRPr="00C83028" w:rsidRDefault="00A865C3" w:rsidP="00A865C3">
            <w:pPr>
              <w:jc w:val="left"/>
              <w:rPr>
                <w:sz w:val="16"/>
                <w:szCs w:val="16"/>
              </w:rPr>
            </w:pPr>
            <w:r w:rsidRPr="00C83028">
              <w:rPr>
                <w:sz w:val="16"/>
                <w:szCs w:val="16"/>
              </w:rPr>
              <w:t>– valgfri funksjon</w:t>
            </w:r>
          </w:p>
          <w:p w14:paraId="0133C991" w14:textId="6F1EBBB9" w:rsidR="00A865C3" w:rsidRPr="005758D8" w:rsidRDefault="00A865C3" w:rsidP="00A865C3">
            <w:pPr>
              <w:jc w:val="left"/>
              <w:rPr>
                <w:sz w:val="16"/>
                <w:szCs w:val="16"/>
              </w:rPr>
            </w:pPr>
          </w:p>
        </w:tc>
        <w:tc>
          <w:tcPr>
            <w:tcW w:w="1985" w:type="dxa"/>
          </w:tcPr>
          <w:p w14:paraId="3AC86F1B" w14:textId="2298E4B9" w:rsidR="00A865C3" w:rsidRPr="00C83028" w:rsidRDefault="00A865C3" w:rsidP="00A865C3">
            <w:pPr>
              <w:jc w:val="left"/>
              <w:rPr>
                <w:sz w:val="16"/>
                <w:szCs w:val="16"/>
              </w:rPr>
            </w:pPr>
            <w:r>
              <w:rPr>
                <w:sz w:val="16"/>
                <w:szCs w:val="16"/>
              </w:rPr>
              <w:t>Besvare spørsmål på diskusjonstavler i læringssammenheng</w:t>
            </w:r>
          </w:p>
        </w:tc>
        <w:tc>
          <w:tcPr>
            <w:tcW w:w="2551" w:type="dxa"/>
          </w:tcPr>
          <w:p w14:paraId="00874FDF" w14:textId="77777777" w:rsidR="00A865C3" w:rsidRDefault="00A865C3" w:rsidP="00A865C3">
            <w:pPr>
              <w:jc w:val="left"/>
              <w:rPr>
                <w:sz w:val="16"/>
                <w:szCs w:val="16"/>
              </w:rPr>
            </w:pPr>
            <w:r w:rsidRPr="00C83028">
              <w:rPr>
                <w:sz w:val="16"/>
                <w:szCs w:val="16"/>
              </w:rPr>
              <w:t>Fornavn</w:t>
            </w:r>
          </w:p>
          <w:p w14:paraId="620FC6B2" w14:textId="77777777" w:rsidR="00A865C3" w:rsidRDefault="00A865C3" w:rsidP="00A865C3">
            <w:pPr>
              <w:jc w:val="left"/>
              <w:rPr>
                <w:sz w:val="16"/>
                <w:szCs w:val="16"/>
              </w:rPr>
            </w:pPr>
            <w:r>
              <w:rPr>
                <w:sz w:val="16"/>
                <w:szCs w:val="16"/>
              </w:rPr>
              <w:t>M</w:t>
            </w:r>
            <w:r w:rsidRPr="00C83028">
              <w:rPr>
                <w:sz w:val="16"/>
                <w:szCs w:val="16"/>
              </w:rPr>
              <w:t>orsmål</w:t>
            </w:r>
          </w:p>
          <w:p w14:paraId="365B37D3" w14:textId="274F6E03" w:rsidR="00A865C3" w:rsidRPr="00C83028" w:rsidRDefault="00A865C3" w:rsidP="00A865C3">
            <w:pPr>
              <w:jc w:val="left"/>
              <w:rPr>
                <w:sz w:val="16"/>
                <w:szCs w:val="16"/>
              </w:rPr>
            </w:pPr>
            <w:r>
              <w:rPr>
                <w:sz w:val="16"/>
                <w:szCs w:val="16"/>
              </w:rPr>
              <w:t>M</w:t>
            </w:r>
            <w:r w:rsidRPr="00C83028">
              <w:rPr>
                <w:sz w:val="16"/>
                <w:szCs w:val="16"/>
              </w:rPr>
              <w:t>ålspråk</w:t>
            </w:r>
            <w:r>
              <w:rPr>
                <w:sz w:val="16"/>
                <w:szCs w:val="16"/>
              </w:rPr>
              <w:br/>
              <w:t>Innlegg på diskusjonstavler</w:t>
            </w:r>
          </w:p>
        </w:tc>
        <w:tc>
          <w:tcPr>
            <w:tcW w:w="2255" w:type="dxa"/>
          </w:tcPr>
          <w:p w14:paraId="485FDA27" w14:textId="77777777" w:rsidR="00A865C3" w:rsidRPr="00CA43A5" w:rsidRDefault="00A865C3" w:rsidP="00A865C3">
            <w:pPr>
              <w:jc w:val="left"/>
              <w:rPr>
                <w:sz w:val="16"/>
                <w:szCs w:val="16"/>
                <w:lang w:val="da-DK"/>
              </w:rPr>
            </w:pPr>
            <w:r w:rsidRPr="00CA43A5">
              <w:rPr>
                <w:sz w:val="16"/>
                <w:szCs w:val="16"/>
                <w:lang w:val="da-DK"/>
              </w:rPr>
              <w:t xml:space="preserve">Deltakere: </w:t>
            </w:r>
          </w:p>
          <w:p w14:paraId="2040DFAA" w14:textId="77777777" w:rsidR="00A865C3" w:rsidRPr="00CA43A5" w:rsidRDefault="00A865C3" w:rsidP="00A865C3">
            <w:pPr>
              <w:jc w:val="left"/>
              <w:rPr>
                <w:sz w:val="16"/>
                <w:szCs w:val="16"/>
                <w:lang w:val="da-DK"/>
              </w:rPr>
            </w:pPr>
            <w:r w:rsidRPr="00CA43A5">
              <w:rPr>
                <w:sz w:val="16"/>
                <w:szCs w:val="16"/>
                <w:lang w:val="da-DK"/>
              </w:rPr>
              <w:t xml:space="preserve">GDPR art. 6 (1) e) </w:t>
            </w:r>
          </w:p>
          <w:p w14:paraId="73D139E5" w14:textId="77777777" w:rsidR="00A865C3" w:rsidRPr="00CA43A5" w:rsidRDefault="00A865C3" w:rsidP="00A865C3">
            <w:pPr>
              <w:jc w:val="left"/>
              <w:rPr>
                <w:sz w:val="16"/>
                <w:szCs w:val="16"/>
                <w:lang w:val="da-DK"/>
              </w:rPr>
            </w:pPr>
            <w:r w:rsidRPr="00CA43A5">
              <w:rPr>
                <w:sz w:val="16"/>
                <w:szCs w:val="16"/>
                <w:lang w:val="da-DK"/>
              </w:rPr>
              <w:t xml:space="preserve">GDPR art. 9 (2) g) </w:t>
            </w:r>
          </w:p>
          <w:p w14:paraId="3CA70EC9" w14:textId="77777777" w:rsidR="00A865C3" w:rsidRDefault="00A865C3" w:rsidP="00A865C3">
            <w:pPr>
              <w:jc w:val="left"/>
              <w:rPr>
                <w:sz w:val="16"/>
                <w:szCs w:val="16"/>
              </w:rPr>
            </w:pPr>
            <w:r w:rsidRPr="00C83028">
              <w:rPr>
                <w:sz w:val="16"/>
                <w:szCs w:val="16"/>
              </w:rPr>
              <w:t>jf. integreringsloven</w:t>
            </w:r>
            <w:r>
              <w:rPr>
                <w:sz w:val="16"/>
                <w:szCs w:val="16"/>
              </w:rPr>
              <w:t xml:space="preserve"> </w:t>
            </w:r>
          </w:p>
          <w:p w14:paraId="6FEF13F3" w14:textId="77777777" w:rsidR="00A865C3" w:rsidRPr="00C83028" w:rsidRDefault="00A865C3" w:rsidP="00A865C3">
            <w:pPr>
              <w:jc w:val="left"/>
              <w:rPr>
                <w:sz w:val="16"/>
                <w:szCs w:val="16"/>
              </w:rPr>
            </w:pPr>
            <w:r>
              <w:rPr>
                <w:sz w:val="16"/>
                <w:szCs w:val="16"/>
              </w:rPr>
              <w:t xml:space="preserve">§ 41, jf. kap. 4 og 6.  </w:t>
            </w:r>
          </w:p>
          <w:p w14:paraId="41DD56CD" w14:textId="77777777" w:rsidR="00A865C3" w:rsidRDefault="00A865C3" w:rsidP="00A865C3">
            <w:pPr>
              <w:jc w:val="left"/>
              <w:rPr>
                <w:sz w:val="16"/>
                <w:szCs w:val="16"/>
              </w:rPr>
            </w:pPr>
          </w:p>
          <w:p w14:paraId="6357C452" w14:textId="77777777" w:rsidR="00A865C3" w:rsidRDefault="00A865C3" w:rsidP="00A865C3">
            <w:pPr>
              <w:jc w:val="left"/>
              <w:rPr>
                <w:sz w:val="16"/>
                <w:szCs w:val="16"/>
              </w:rPr>
            </w:pPr>
            <w:r>
              <w:rPr>
                <w:sz w:val="16"/>
                <w:szCs w:val="16"/>
              </w:rPr>
              <w:t>Lærere/administratorer:</w:t>
            </w:r>
          </w:p>
          <w:p w14:paraId="3913736D" w14:textId="77777777" w:rsidR="00A865C3" w:rsidRDefault="00A865C3" w:rsidP="00A865C3">
            <w:pPr>
              <w:jc w:val="left"/>
              <w:rPr>
                <w:sz w:val="16"/>
                <w:szCs w:val="16"/>
              </w:rPr>
            </w:pPr>
            <w:r>
              <w:rPr>
                <w:sz w:val="16"/>
                <w:szCs w:val="16"/>
              </w:rPr>
              <w:t>N/A</w:t>
            </w:r>
          </w:p>
          <w:p w14:paraId="647976DC" w14:textId="77777777" w:rsidR="00A865C3" w:rsidRPr="00516CAC" w:rsidRDefault="00A865C3" w:rsidP="00A865C3">
            <w:pPr>
              <w:jc w:val="left"/>
              <w:rPr>
                <w:sz w:val="16"/>
                <w:szCs w:val="16"/>
              </w:rPr>
            </w:pPr>
          </w:p>
        </w:tc>
      </w:tr>
      <w:tr w:rsidR="00A865C3" w:rsidRPr="00C065A1" w14:paraId="574957DA" w14:textId="77777777" w:rsidTr="006E12D0">
        <w:tc>
          <w:tcPr>
            <w:tcW w:w="2263" w:type="dxa"/>
          </w:tcPr>
          <w:p w14:paraId="1F4CE2EF" w14:textId="77777777" w:rsidR="00A865C3" w:rsidRDefault="00A865C3" w:rsidP="00A865C3">
            <w:pPr>
              <w:jc w:val="left"/>
              <w:rPr>
                <w:sz w:val="16"/>
                <w:szCs w:val="16"/>
              </w:rPr>
            </w:pPr>
            <w:r w:rsidRPr="00C83028">
              <w:rPr>
                <w:sz w:val="16"/>
                <w:szCs w:val="16"/>
              </w:rPr>
              <w:t xml:space="preserve">Automatisert vurdering og tilbakemelding (KI) </w:t>
            </w:r>
          </w:p>
          <w:p w14:paraId="2456B856" w14:textId="77777777" w:rsidR="00A865C3" w:rsidRDefault="00A865C3" w:rsidP="00A865C3">
            <w:pPr>
              <w:jc w:val="left"/>
              <w:rPr>
                <w:sz w:val="16"/>
                <w:szCs w:val="16"/>
              </w:rPr>
            </w:pPr>
          </w:p>
          <w:p w14:paraId="5729DA4E" w14:textId="63AAA3B1" w:rsidR="00A865C3" w:rsidRPr="00C83028" w:rsidRDefault="00A865C3" w:rsidP="00A865C3">
            <w:pPr>
              <w:jc w:val="left"/>
              <w:rPr>
                <w:sz w:val="16"/>
                <w:szCs w:val="16"/>
              </w:rPr>
            </w:pPr>
            <w:r w:rsidRPr="00C83028">
              <w:rPr>
                <w:sz w:val="16"/>
                <w:szCs w:val="16"/>
              </w:rPr>
              <w:t>– valgfri funksjon</w:t>
            </w:r>
          </w:p>
          <w:p w14:paraId="53B3B1EC" w14:textId="77777777" w:rsidR="00A865C3" w:rsidRPr="00C065A1" w:rsidRDefault="00A865C3" w:rsidP="00A865C3">
            <w:pPr>
              <w:jc w:val="left"/>
              <w:rPr>
                <w:sz w:val="16"/>
                <w:szCs w:val="16"/>
              </w:rPr>
            </w:pPr>
          </w:p>
        </w:tc>
        <w:tc>
          <w:tcPr>
            <w:tcW w:w="1985" w:type="dxa"/>
          </w:tcPr>
          <w:p w14:paraId="0DD73F42" w14:textId="54791BFB" w:rsidR="00A865C3" w:rsidRPr="00C83028" w:rsidRDefault="00A865C3" w:rsidP="00A865C3">
            <w:pPr>
              <w:jc w:val="left"/>
              <w:rPr>
                <w:sz w:val="16"/>
                <w:szCs w:val="16"/>
              </w:rPr>
            </w:pPr>
            <w:r w:rsidRPr="00C83028">
              <w:rPr>
                <w:sz w:val="16"/>
                <w:szCs w:val="16"/>
              </w:rPr>
              <w:t xml:space="preserve">Gi deltakerne rask og individualisert tilbakemelding på </w:t>
            </w:r>
            <w:r w:rsidRPr="00C065A1">
              <w:rPr>
                <w:sz w:val="16"/>
                <w:szCs w:val="16"/>
              </w:rPr>
              <w:t>oppgavebesvarelser</w:t>
            </w:r>
          </w:p>
          <w:p w14:paraId="2FBD8985" w14:textId="77777777" w:rsidR="00A865C3" w:rsidRPr="00C065A1" w:rsidRDefault="00A865C3" w:rsidP="00A865C3">
            <w:pPr>
              <w:jc w:val="left"/>
              <w:rPr>
                <w:sz w:val="16"/>
                <w:szCs w:val="16"/>
              </w:rPr>
            </w:pPr>
          </w:p>
        </w:tc>
        <w:tc>
          <w:tcPr>
            <w:tcW w:w="2551" w:type="dxa"/>
          </w:tcPr>
          <w:p w14:paraId="63715449" w14:textId="77777777" w:rsidR="00A865C3" w:rsidRDefault="00A865C3" w:rsidP="00A865C3">
            <w:pPr>
              <w:jc w:val="left"/>
              <w:rPr>
                <w:sz w:val="16"/>
                <w:szCs w:val="16"/>
              </w:rPr>
            </w:pPr>
            <w:r w:rsidRPr="00C83028">
              <w:rPr>
                <w:sz w:val="16"/>
                <w:szCs w:val="16"/>
              </w:rPr>
              <w:t>Fornavn</w:t>
            </w:r>
          </w:p>
          <w:p w14:paraId="1AF5BE55" w14:textId="77777777" w:rsidR="00A865C3" w:rsidRDefault="00A865C3" w:rsidP="00A865C3">
            <w:pPr>
              <w:jc w:val="left"/>
              <w:rPr>
                <w:sz w:val="16"/>
                <w:szCs w:val="16"/>
              </w:rPr>
            </w:pPr>
            <w:r>
              <w:rPr>
                <w:sz w:val="16"/>
                <w:szCs w:val="16"/>
              </w:rPr>
              <w:t>M</w:t>
            </w:r>
            <w:r w:rsidRPr="00C83028">
              <w:rPr>
                <w:sz w:val="16"/>
                <w:szCs w:val="16"/>
              </w:rPr>
              <w:t>orsmål</w:t>
            </w:r>
          </w:p>
          <w:p w14:paraId="1551848B" w14:textId="3E27377B" w:rsidR="00A865C3" w:rsidRPr="00C065A1" w:rsidRDefault="00A865C3" w:rsidP="00A865C3">
            <w:pPr>
              <w:jc w:val="left"/>
              <w:rPr>
                <w:sz w:val="16"/>
                <w:szCs w:val="16"/>
              </w:rPr>
            </w:pPr>
            <w:r>
              <w:rPr>
                <w:sz w:val="16"/>
                <w:szCs w:val="16"/>
              </w:rPr>
              <w:t>M</w:t>
            </w:r>
            <w:r w:rsidRPr="00C83028">
              <w:rPr>
                <w:sz w:val="16"/>
                <w:szCs w:val="16"/>
              </w:rPr>
              <w:t xml:space="preserve">ålspråk </w:t>
            </w:r>
            <w:r>
              <w:rPr>
                <w:sz w:val="16"/>
                <w:szCs w:val="16"/>
              </w:rPr>
              <w:t>O</w:t>
            </w:r>
            <w:r w:rsidRPr="00C065A1">
              <w:rPr>
                <w:sz w:val="16"/>
                <w:szCs w:val="16"/>
              </w:rPr>
              <w:t xml:space="preserve">ppgavebesvarelser </w:t>
            </w:r>
          </w:p>
        </w:tc>
        <w:tc>
          <w:tcPr>
            <w:tcW w:w="2255" w:type="dxa"/>
          </w:tcPr>
          <w:p w14:paraId="7A821366" w14:textId="77777777" w:rsidR="00A865C3" w:rsidRPr="00CA43A5" w:rsidRDefault="00A865C3" w:rsidP="00A865C3">
            <w:pPr>
              <w:jc w:val="left"/>
              <w:rPr>
                <w:sz w:val="16"/>
                <w:szCs w:val="16"/>
                <w:lang w:val="da-DK"/>
              </w:rPr>
            </w:pPr>
            <w:r w:rsidRPr="00CA43A5">
              <w:rPr>
                <w:sz w:val="16"/>
                <w:szCs w:val="16"/>
                <w:lang w:val="da-DK"/>
              </w:rPr>
              <w:t xml:space="preserve">Deltakere: </w:t>
            </w:r>
          </w:p>
          <w:p w14:paraId="58079233" w14:textId="09930B9C" w:rsidR="00A865C3" w:rsidRPr="00CA43A5" w:rsidRDefault="00A865C3" w:rsidP="00A865C3">
            <w:pPr>
              <w:jc w:val="left"/>
              <w:rPr>
                <w:sz w:val="16"/>
                <w:szCs w:val="16"/>
                <w:lang w:val="da-DK"/>
              </w:rPr>
            </w:pPr>
            <w:r w:rsidRPr="00CA43A5">
              <w:rPr>
                <w:sz w:val="16"/>
                <w:szCs w:val="16"/>
                <w:lang w:val="da-DK"/>
              </w:rPr>
              <w:t xml:space="preserve">GDPR art. 6 (1) e) </w:t>
            </w:r>
          </w:p>
          <w:p w14:paraId="358092B5" w14:textId="77777777" w:rsidR="00A865C3" w:rsidRPr="00CA43A5" w:rsidRDefault="00A865C3" w:rsidP="00A865C3">
            <w:pPr>
              <w:jc w:val="left"/>
              <w:rPr>
                <w:sz w:val="16"/>
                <w:szCs w:val="16"/>
                <w:lang w:val="da-DK"/>
              </w:rPr>
            </w:pPr>
            <w:r w:rsidRPr="00CA43A5">
              <w:rPr>
                <w:sz w:val="16"/>
                <w:szCs w:val="16"/>
                <w:lang w:val="da-DK"/>
              </w:rPr>
              <w:t xml:space="preserve">GDPR art. 9 (2) g) </w:t>
            </w:r>
          </w:p>
          <w:p w14:paraId="2088FDFA" w14:textId="77777777" w:rsidR="00A865C3" w:rsidRDefault="00A865C3" w:rsidP="00A865C3">
            <w:pPr>
              <w:jc w:val="left"/>
              <w:rPr>
                <w:sz w:val="16"/>
                <w:szCs w:val="16"/>
              </w:rPr>
            </w:pPr>
            <w:r w:rsidRPr="00C83028">
              <w:rPr>
                <w:sz w:val="16"/>
                <w:szCs w:val="16"/>
              </w:rPr>
              <w:t>jf. integreringsloven</w:t>
            </w:r>
            <w:r>
              <w:rPr>
                <w:sz w:val="16"/>
                <w:szCs w:val="16"/>
              </w:rPr>
              <w:t xml:space="preserve"> </w:t>
            </w:r>
          </w:p>
          <w:p w14:paraId="42841997" w14:textId="77777777" w:rsidR="00A865C3" w:rsidRPr="00C83028" w:rsidRDefault="00A865C3" w:rsidP="00A865C3">
            <w:pPr>
              <w:jc w:val="left"/>
              <w:rPr>
                <w:sz w:val="16"/>
                <w:szCs w:val="16"/>
              </w:rPr>
            </w:pPr>
            <w:r>
              <w:rPr>
                <w:sz w:val="16"/>
                <w:szCs w:val="16"/>
              </w:rPr>
              <w:t xml:space="preserve">§ 41, jf. kap. 4 og 6.  </w:t>
            </w:r>
          </w:p>
          <w:p w14:paraId="60D6916B" w14:textId="77777777" w:rsidR="00A865C3" w:rsidRDefault="00A865C3" w:rsidP="00A865C3">
            <w:pPr>
              <w:jc w:val="left"/>
              <w:rPr>
                <w:sz w:val="16"/>
                <w:szCs w:val="16"/>
              </w:rPr>
            </w:pPr>
          </w:p>
          <w:p w14:paraId="3691E0CA" w14:textId="77777777" w:rsidR="00A865C3" w:rsidRDefault="00A865C3" w:rsidP="00A865C3">
            <w:pPr>
              <w:jc w:val="left"/>
              <w:rPr>
                <w:sz w:val="16"/>
                <w:szCs w:val="16"/>
              </w:rPr>
            </w:pPr>
            <w:r>
              <w:rPr>
                <w:sz w:val="16"/>
                <w:szCs w:val="16"/>
              </w:rPr>
              <w:t>Lærere/administratorer:</w:t>
            </w:r>
          </w:p>
          <w:p w14:paraId="2E16AA59" w14:textId="42A789EA" w:rsidR="00A865C3" w:rsidRDefault="00A865C3" w:rsidP="00A865C3">
            <w:pPr>
              <w:jc w:val="left"/>
              <w:rPr>
                <w:sz w:val="16"/>
                <w:szCs w:val="16"/>
              </w:rPr>
            </w:pPr>
            <w:r>
              <w:rPr>
                <w:sz w:val="16"/>
                <w:szCs w:val="16"/>
              </w:rPr>
              <w:t>N/A</w:t>
            </w:r>
          </w:p>
          <w:p w14:paraId="73567813" w14:textId="77777777" w:rsidR="00A865C3" w:rsidRPr="00C065A1" w:rsidRDefault="00A865C3" w:rsidP="00A865C3">
            <w:pPr>
              <w:jc w:val="left"/>
              <w:rPr>
                <w:sz w:val="16"/>
                <w:szCs w:val="16"/>
              </w:rPr>
            </w:pPr>
          </w:p>
        </w:tc>
      </w:tr>
      <w:tr w:rsidR="00A865C3" w:rsidRPr="008B490D" w14:paraId="59185ADE" w14:textId="77777777" w:rsidTr="006E12D0">
        <w:tc>
          <w:tcPr>
            <w:tcW w:w="2263" w:type="dxa"/>
          </w:tcPr>
          <w:p w14:paraId="1A01F30B" w14:textId="77777777" w:rsidR="00A865C3" w:rsidRDefault="00A865C3" w:rsidP="00A865C3">
            <w:pPr>
              <w:jc w:val="left"/>
              <w:rPr>
                <w:sz w:val="16"/>
                <w:szCs w:val="16"/>
              </w:rPr>
            </w:pPr>
            <w:r>
              <w:rPr>
                <w:sz w:val="16"/>
                <w:szCs w:val="16"/>
              </w:rPr>
              <w:t>Loggføring av veilederkontakt</w:t>
            </w:r>
          </w:p>
          <w:p w14:paraId="3B09A1A7" w14:textId="77777777" w:rsidR="00A865C3" w:rsidRDefault="00A865C3" w:rsidP="00A865C3">
            <w:pPr>
              <w:jc w:val="left"/>
              <w:rPr>
                <w:sz w:val="16"/>
                <w:szCs w:val="16"/>
              </w:rPr>
            </w:pPr>
          </w:p>
          <w:p w14:paraId="0641F0DA" w14:textId="25E22ED0" w:rsidR="00A865C3" w:rsidRDefault="00A865C3" w:rsidP="00A865C3">
            <w:pPr>
              <w:jc w:val="left"/>
              <w:rPr>
                <w:sz w:val="16"/>
                <w:szCs w:val="16"/>
              </w:rPr>
            </w:pPr>
            <w:r w:rsidRPr="00C83028">
              <w:rPr>
                <w:sz w:val="16"/>
                <w:szCs w:val="16"/>
              </w:rPr>
              <w:t xml:space="preserve">– </w:t>
            </w:r>
            <w:r>
              <w:rPr>
                <w:sz w:val="16"/>
                <w:szCs w:val="16"/>
              </w:rPr>
              <w:t>der kommunen har bestilt administrative tilleggstjenester</w:t>
            </w:r>
          </w:p>
          <w:p w14:paraId="453F4758" w14:textId="57D5AAE3" w:rsidR="00A865C3" w:rsidRDefault="00A865C3" w:rsidP="00A865C3">
            <w:pPr>
              <w:jc w:val="left"/>
              <w:rPr>
                <w:sz w:val="16"/>
                <w:szCs w:val="16"/>
              </w:rPr>
            </w:pPr>
            <w:r>
              <w:rPr>
                <w:sz w:val="16"/>
                <w:szCs w:val="16"/>
              </w:rPr>
              <w:t xml:space="preserve"> </w:t>
            </w:r>
          </w:p>
        </w:tc>
        <w:tc>
          <w:tcPr>
            <w:tcW w:w="1985" w:type="dxa"/>
          </w:tcPr>
          <w:p w14:paraId="27A0E059" w14:textId="5DA277EE" w:rsidR="00A865C3" w:rsidRPr="00FC3A51" w:rsidRDefault="00A865C3" w:rsidP="00A865C3">
            <w:pPr>
              <w:jc w:val="left"/>
              <w:rPr>
                <w:sz w:val="16"/>
                <w:szCs w:val="16"/>
              </w:rPr>
            </w:pPr>
            <w:r w:rsidRPr="00A865C3">
              <w:rPr>
                <w:sz w:val="16"/>
                <w:szCs w:val="16"/>
              </w:rPr>
              <w:t>Dokumentere kartlegging og veilederkontakt i plattformen som ledd i pedagogisk oppfølging</w:t>
            </w:r>
          </w:p>
        </w:tc>
        <w:tc>
          <w:tcPr>
            <w:tcW w:w="2551" w:type="dxa"/>
          </w:tcPr>
          <w:p w14:paraId="61CB86F4" w14:textId="47D04DBD" w:rsidR="00A865C3" w:rsidRDefault="00A865C3" w:rsidP="00A865C3">
            <w:pPr>
              <w:jc w:val="left"/>
              <w:rPr>
                <w:sz w:val="16"/>
                <w:szCs w:val="16"/>
              </w:rPr>
            </w:pPr>
            <w:r w:rsidRPr="00A865C3">
              <w:rPr>
                <w:sz w:val="16"/>
                <w:szCs w:val="16"/>
              </w:rPr>
              <w:t>Notater fra kartlegging og veilederkontakt</w:t>
            </w:r>
          </w:p>
        </w:tc>
        <w:tc>
          <w:tcPr>
            <w:tcW w:w="2255" w:type="dxa"/>
          </w:tcPr>
          <w:p w14:paraId="7242C897" w14:textId="77777777" w:rsidR="00A865C3" w:rsidRDefault="00A865C3" w:rsidP="00A865C3">
            <w:pPr>
              <w:jc w:val="left"/>
              <w:rPr>
                <w:sz w:val="16"/>
                <w:szCs w:val="16"/>
              </w:rPr>
            </w:pPr>
            <w:r>
              <w:rPr>
                <w:sz w:val="16"/>
                <w:szCs w:val="16"/>
              </w:rPr>
              <w:t xml:space="preserve">Deltakere: </w:t>
            </w:r>
          </w:p>
          <w:p w14:paraId="07164CF5" w14:textId="77777777" w:rsidR="00A865C3" w:rsidRDefault="00A865C3" w:rsidP="00A865C3">
            <w:pPr>
              <w:jc w:val="left"/>
              <w:rPr>
                <w:sz w:val="16"/>
                <w:szCs w:val="16"/>
              </w:rPr>
            </w:pPr>
            <w:r w:rsidRPr="003770A9">
              <w:rPr>
                <w:sz w:val="16"/>
                <w:szCs w:val="16"/>
              </w:rPr>
              <w:t>GDPR art. 6</w:t>
            </w:r>
            <w:r>
              <w:rPr>
                <w:sz w:val="16"/>
                <w:szCs w:val="16"/>
              </w:rPr>
              <w:t xml:space="preserve"> (1) e), </w:t>
            </w:r>
          </w:p>
          <w:p w14:paraId="7D930F78" w14:textId="77777777" w:rsidR="00A865C3" w:rsidRDefault="00A865C3" w:rsidP="00A865C3">
            <w:pPr>
              <w:jc w:val="left"/>
              <w:rPr>
                <w:sz w:val="16"/>
                <w:szCs w:val="16"/>
              </w:rPr>
            </w:pPr>
            <w:r>
              <w:rPr>
                <w:sz w:val="16"/>
                <w:szCs w:val="16"/>
              </w:rPr>
              <w:t xml:space="preserve">jf. integreringsloven </w:t>
            </w:r>
          </w:p>
          <w:p w14:paraId="0DC55ED7" w14:textId="77777777" w:rsidR="00A865C3" w:rsidRDefault="00A865C3" w:rsidP="00A865C3">
            <w:pPr>
              <w:jc w:val="left"/>
              <w:rPr>
                <w:sz w:val="16"/>
                <w:szCs w:val="16"/>
              </w:rPr>
            </w:pPr>
            <w:r>
              <w:rPr>
                <w:sz w:val="16"/>
                <w:szCs w:val="16"/>
              </w:rPr>
              <w:t xml:space="preserve">§ 41, jf. kap. 4 og 6.  </w:t>
            </w:r>
          </w:p>
          <w:p w14:paraId="67D4157A" w14:textId="77777777" w:rsidR="00A865C3" w:rsidRDefault="00A865C3" w:rsidP="00A865C3">
            <w:pPr>
              <w:jc w:val="left"/>
              <w:rPr>
                <w:sz w:val="16"/>
                <w:szCs w:val="16"/>
              </w:rPr>
            </w:pPr>
          </w:p>
          <w:p w14:paraId="4E48CC13" w14:textId="77777777" w:rsidR="00A865C3" w:rsidRDefault="00A865C3" w:rsidP="00A865C3">
            <w:pPr>
              <w:jc w:val="left"/>
              <w:rPr>
                <w:sz w:val="16"/>
                <w:szCs w:val="16"/>
              </w:rPr>
            </w:pPr>
            <w:r>
              <w:rPr>
                <w:sz w:val="16"/>
                <w:szCs w:val="16"/>
              </w:rPr>
              <w:t>Lærere/administratorer:</w:t>
            </w:r>
          </w:p>
          <w:p w14:paraId="59C9DE2D" w14:textId="77777777" w:rsidR="00A865C3" w:rsidRDefault="00A865C3" w:rsidP="00A865C3">
            <w:pPr>
              <w:jc w:val="left"/>
              <w:rPr>
                <w:sz w:val="16"/>
                <w:szCs w:val="16"/>
              </w:rPr>
            </w:pPr>
            <w:r>
              <w:rPr>
                <w:sz w:val="16"/>
                <w:szCs w:val="16"/>
              </w:rPr>
              <w:t>N/A</w:t>
            </w:r>
          </w:p>
          <w:p w14:paraId="58052990" w14:textId="77777777" w:rsidR="00A865C3" w:rsidRPr="00DE5259" w:rsidRDefault="00A865C3" w:rsidP="00A865C3">
            <w:pPr>
              <w:jc w:val="left"/>
              <w:rPr>
                <w:sz w:val="16"/>
                <w:szCs w:val="16"/>
              </w:rPr>
            </w:pPr>
          </w:p>
        </w:tc>
      </w:tr>
      <w:tr w:rsidR="00A865C3" w:rsidRPr="00B20B6B" w14:paraId="33194A4F" w14:textId="77777777" w:rsidTr="006E12D0">
        <w:tc>
          <w:tcPr>
            <w:tcW w:w="2263" w:type="dxa"/>
          </w:tcPr>
          <w:p w14:paraId="37DEC399" w14:textId="095C39BF" w:rsidR="00A865C3" w:rsidRPr="00C83028" w:rsidRDefault="00A865C3" w:rsidP="00A865C3">
            <w:pPr>
              <w:jc w:val="left"/>
              <w:rPr>
                <w:sz w:val="16"/>
                <w:szCs w:val="16"/>
              </w:rPr>
            </w:pPr>
            <w:r>
              <w:rPr>
                <w:sz w:val="16"/>
                <w:szCs w:val="16"/>
              </w:rPr>
              <w:t xml:space="preserve">Teknisk vedlikehold og feilretting </w:t>
            </w:r>
          </w:p>
        </w:tc>
        <w:tc>
          <w:tcPr>
            <w:tcW w:w="1985" w:type="dxa"/>
          </w:tcPr>
          <w:p w14:paraId="38C642C1" w14:textId="77777777" w:rsidR="00A865C3" w:rsidRPr="00FC3A51" w:rsidRDefault="00A865C3" w:rsidP="00A865C3">
            <w:pPr>
              <w:jc w:val="left"/>
              <w:rPr>
                <w:sz w:val="16"/>
                <w:szCs w:val="16"/>
              </w:rPr>
            </w:pPr>
            <w:r w:rsidRPr="00FC3A51">
              <w:rPr>
                <w:sz w:val="16"/>
                <w:szCs w:val="16"/>
              </w:rPr>
              <w:t>Oppdage, diagnostisere og rette tekniske feil for å sikre stabil drift av plattformen</w:t>
            </w:r>
          </w:p>
          <w:p w14:paraId="7802834B" w14:textId="77777777" w:rsidR="00A865C3" w:rsidRPr="00C83028" w:rsidRDefault="00A865C3" w:rsidP="00A865C3">
            <w:pPr>
              <w:jc w:val="left"/>
              <w:rPr>
                <w:sz w:val="16"/>
                <w:szCs w:val="16"/>
              </w:rPr>
            </w:pPr>
          </w:p>
        </w:tc>
        <w:tc>
          <w:tcPr>
            <w:tcW w:w="2551" w:type="dxa"/>
          </w:tcPr>
          <w:p w14:paraId="2596405A" w14:textId="20E98299" w:rsidR="00A865C3" w:rsidRDefault="00A865C3" w:rsidP="00A865C3">
            <w:pPr>
              <w:jc w:val="left"/>
              <w:rPr>
                <w:sz w:val="16"/>
                <w:szCs w:val="16"/>
              </w:rPr>
            </w:pPr>
            <w:r>
              <w:rPr>
                <w:sz w:val="16"/>
                <w:szCs w:val="16"/>
              </w:rPr>
              <w:t xml:space="preserve">Tekniske data </w:t>
            </w:r>
          </w:p>
          <w:p w14:paraId="7E1A5EE1" w14:textId="6B8E2BDB" w:rsidR="00A865C3" w:rsidRPr="00FC3A51" w:rsidRDefault="00A865C3" w:rsidP="00A865C3">
            <w:pPr>
              <w:jc w:val="left"/>
              <w:rPr>
                <w:sz w:val="16"/>
                <w:szCs w:val="16"/>
              </w:rPr>
            </w:pPr>
            <w:r>
              <w:rPr>
                <w:sz w:val="16"/>
                <w:szCs w:val="16"/>
              </w:rPr>
              <w:t>Hendelsesdata</w:t>
            </w:r>
          </w:p>
          <w:p w14:paraId="1373D5BA" w14:textId="77777777" w:rsidR="00A865C3" w:rsidRPr="00C83028" w:rsidRDefault="00A865C3" w:rsidP="00A865C3">
            <w:pPr>
              <w:jc w:val="left"/>
              <w:rPr>
                <w:sz w:val="16"/>
                <w:szCs w:val="16"/>
              </w:rPr>
            </w:pPr>
          </w:p>
        </w:tc>
        <w:tc>
          <w:tcPr>
            <w:tcW w:w="2255" w:type="dxa"/>
          </w:tcPr>
          <w:p w14:paraId="5E7956F8" w14:textId="77777777" w:rsidR="00A865C3" w:rsidRPr="00B20B6B" w:rsidRDefault="00A865C3" w:rsidP="00A865C3">
            <w:pPr>
              <w:jc w:val="left"/>
              <w:rPr>
                <w:sz w:val="16"/>
                <w:szCs w:val="16"/>
                <w:lang w:val="da-DK"/>
              </w:rPr>
            </w:pPr>
            <w:r w:rsidRPr="00B20B6B">
              <w:rPr>
                <w:sz w:val="16"/>
                <w:szCs w:val="16"/>
                <w:lang w:val="da-DK"/>
              </w:rPr>
              <w:t xml:space="preserve">Alle brukere: </w:t>
            </w:r>
          </w:p>
          <w:p w14:paraId="2CF0BE60" w14:textId="7A4FB255" w:rsidR="00A865C3" w:rsidRPr="00B20B6B" w:rsidRDefault="00A865C3" w:rsidP="00A865C3">
            <w:pPr>
              <w:jc w:val="left"/>
              <w:rPr>
                <w:sz w:val="16"/>
                <w:szCs w:val="16"/>
                <w:lang w:val="da-DK"/>
              </w:rPr>
            </w:pPr>
            <w:r w:rsidRPr="00B20B6B">
              <w:rPr>
                <w:sz w:val="16"/>
                <w:szCs w:val="16"/>
                <w:lang w:val="da-DK"/>
              </w:rPr>
              <w:t xml:space="preserve">GDPR art. 6(1) c) </w:t>
            </w:r>
          </w:p>
          <w:p w14:paraId="4C42190F" w14:textId="023DD460" w:rsidR="00A865C3" w:rsidRPr="00B20B6B" w:rsidRDefault="00A865C3" w:rsidP="00A865C3">
            <w:pPr>
              <w:jc w:val="left"/>
              <w:rPr>
                <w:sz w:val="16"/>
                <w:szCs w:val="16"/>
                <w:lang w:val="da-DK"/>
              </w:rPr>
            </w:pPr>
            <w:r w:rsidRPr="00B20B6B">
              <w:rPr>
                <w:sz w:val="16"/>
                <w:szCs w:val="16"/>
                <w:lang w:val="da-DK"/>
              </w:rPr>
              <w:t xml:space="preserve">jf. art. 32 </w:t>
            </w:r>
          </w:p>
          <w:p w14:paraId="5DDAEF40" w14:textId="77777777" w:rsidR="00A865C3" w:rsidRPr="00B20B6B" w:rsidRDefault="00A865C3" w:rsidP="00A865C3">
            <w:pPr>
              <w:jc w:val="left"/>
              <w:rPr>
                <w:sz w:val="16"/>
                <w:szCs w:val="16"/>
                <w:lang w:val="da-DK"/>
              </w:rPr>
            </w:pPr>
          </w:p>
        </w:tc>
      </w:tr>
      <w:tr w:rsidR="00A865C3" w:rsidRPr="00B20B6B" w14:paraId="45E7A154" w14:textId="77777777" w:rsidTr="00350B49">
        <w:tc>
          <w:tcPr>
            <w:tcW w:w="2263" w:type="dxa"/>
          </w:tcPr>
          <w:p w14:paraId="41D8E136" w14:textId="77777777" w:rsidR="00A865C3" w:rsidRPr="00C83028" w:rsidRDefault="00A865C3" w:rsidP="00A865C3">
            <w:pPr>
              <w:jc w:val="left"/>
              <w:rPr>
                <w:sz w:val="16"/>
                <w:szCs w:val="16"/>
              </w:rPr>
            </w:pPr>
            <w:r w:rsidRPr="00C83028">
              <w:rPr>
                <w:sz w:val="16"/>
                <w:szCs w:val="16"/>
              </w:rPr>
              <w:t>Sikkerhetslogging og systemovervåking</w:t>
            </w:r>
          </w:p>
          <w:p w14:paraId="3844B786" w14:textId="77777777" w:rsidR="00A865C3" w:rsidRPr="00C065A1" w:rsidRDefault="00A865C3" w:rsidP="00A865C3">
            <w:pPr>
              <w:jc w:val="left"/>
              <w:rPr>
                <w:sz w:val="16"/>
                <w:szCs w:val="16"/>
              </w:rPr>
            </w:pPr>
          </w:p>
        </w:tc>
        <w:tc>
          <w:tcPr>
            <w:tcW w:w="1985" w:type="dxa"/>
          </w:tcPr>
          <w:p w14:paraId="3F416087" w14:textId="77777777" w:rsidR="00A865C3" w:rsidRPr="00C83028" w:rsidRDefault="00A865C3" w:rsidP="00A865C3">
            <w:pPr>
              <w:jc w:val="left"/>
              <w:rPr>
                <w:sz w:val="16"/>
                <w:szCs w:val="16"/>
              </w:rPr>
            </w:pPr>
            <w:r w:rsidRPr="00C83028">
              <w:rPr>
                <w:sz w:val="16"/>
                <w:szCs w:val="16"/>
              </w:rPr>
              <w:t>Oppdage og forebygge sikkerhetsbrudd, ivareta integritet og sporbarhet</w:t>
            </w:r>
          </w:p>
          <w:p w14:paraId="4A20F482" w14:textId="77777777" w:rsidR="00A865C3" w:rsidRPr="00C065A1" w:rsidRDefault="00A865C3" w:rsidP="00A865C3">
            <w:pPr>
              <w:jc w:val="left"/>
              <w:rPr>
                <w:sz w:val="16"/>
                <w:szCs w:val="16"/>
              </w:rPr>
            </w:pPr>
          </w:p>
        </w:tc>
        <w:tc>
          <w:tcPr>
            <w:tcW w:w="2551" w:type="dxa"/>
          </w:tcPr>
          <w:p w14:paraId="6D50F46B" w14:textId="3E669481" w:rsidR="00A865C3" w:rsidRDefault="00A865C3" w:rsidP="00A865C3">
            <w:pPr>
              <w:jc w:val="left"/>
              <w:rPr>
                <w:sz w:val="16"/>
                <w:szCs w:val="16"/>
              </w:rPr>
            </w:pPr>
            <w:r>
              <w:rPr>
                <w:sz w:val="16"/>
                <w:szCs w:val="16"/>
              </w:rPr>
              <w:t xml:space="preserve">Tekniske data </w:t>
            </w:r>
          </w:p>
          <w:p w14:paraId="600DD0FF" w14:textId="1C5F5A4F" w:rsidR="00A865C3" w:rsidRDefault="00A865C3" w:rsidP="00A865C3">
            <w:pPr>
              <w:jc w:val="left"/>
              <w:rPr>
                <w:sz w:val="16"/>
                <w:szCs w:val="16"/>
              </w:rPr>
            </w:pPr>
            <w:r>
              <w:rPr>
                <w:sz w:val="16"/>
                <w:szCs w:val="16"/>
              </w:rPr>
              <w:t>Hendelsesdata</w:t>
            </w:r>
          </w:p>
          <w:p w14:paraId="6D3EB42F" w14:textId="1550E877" w:rsidR="00A865C3" w:rsidRPr="00720F5C" w:rsidRDefault="00A865C3" w:rsidP="00A865C3">
            <w:pPr>
              <w:jc w:val="left"/>
              <w:rPr>
                <w:sz w:val="16"/>
                <w:szCs w:val="16"/>
              </w:rPr>
            </w:pPr>
            <w:r>
              <w:rPr>
                <w:sz w:val="16"/>
                <w:szCs w:val="16"/>
              </w:rPr>
              <w:t xml:space="preserve">Sikkerhetslogg </w:t>
            </w:r>
          </w:p>
          <w:p w14:paraId="55BD9ADD" w14:textId="77777777" w:rsidR="00A865C3" w:rsidRPr="00C065A1" w:rsidRDefault="00A865C3" w:rsidP="00A865C3">
            <w:pPr>
              <w:jc w:val="left"/>
              <w:rPr>
                <w:sz w:val="16"/>
                <w:szCs w:val="16"/>
              </w:rPr>
            </w:pPr>
          </w:p>
        </w:tc>
        <w:tc>
          <w:tcPr>
            <w:tcW w:w="2255" w:type="dxa"/>
          </w:tcPr>
          <w:p w14:paraId="65EB0300" w14:textId="77777777" w:rsidR="00A865C3" w:rsidRPr="00B20B6B" w:rsidRDefault="00A865C3" w:rsidP="00A865C3">
            <w:pPr>
              <w:jc w:val="left"/>
              <w:rPr>
                <w:sz w:val="16"/>
                <w:szCs w:val="16"/>
                <w:lang w:val="da-DK"/>
              </w:rPr>
            </w:pPr>
            <w:r w:rsidRPr="00B20B6B">
              <w:rPr>
                <w:sz w:val="16"/>
                <w:szCs w:val="16"/>
                <w:lang w:val="da-DK"/>
              </w:rPr>
              <w:t xml:space="preserve">Alle brukere: </w:t>
            </w:r>
          </w:p>
          <w:p w14:paraId="03DEF45D" w14:textId="77777777" w:rsidR="00A865C3" w:rsidRPr="00B20B6B" w:rsidRDefault="00A865C3" w:rsidP="00A865C3">
            <w:pPr>
              <w:jc w:val="left"/>
              <w:rPr>
                <w:sz w:val="16"/>
                <w:szCs w:val="16"/>
                <w:lang w:val="da-DK"/>
              </w:rPr>
            </w:pPr>
            <w:r w:rsidRPr="00B20B6B">
              <w:rPr>
                <w:sz w:val="16"/>
                <w:szCs w:val="16"/>
                <w:lang w:val="da-DK"/>
              </w:rPr>
              <w:t xml:space="preserve">GDPR art. 6(1) c) </w:t>
            </w:r>
          </w:p>
          <w:p w14:paraId="1B5153B4" w14:textId="77777777" w:rsidR="00A865C3" w:rsidRPr="00B20B6B" w:rsidRDefault="00A865C3" w:rsidP="00A865C3">
            <w:pPr>
              <w:jc w:val="left"/>
              <w:rPr>
                <w:sz w:val="16"/>
                <w:szCs w:val="16"/>
                <w:lang w:val="da-DK"/>
              </w:rPr>
            </w:pPr>
            <w:r w:rsidRPr="00B20B6B">
              <w:rPr>
                <w:sz w:val="16"/>
                <w:szCs w:val="16"/>
                <w:lang w:val="da-DK"/>
              </w:rPr>
              <w:t xml:space="preserve">jf. art. 32 </w:t>
            </w:r>
          </w:p>
          <w:p w14:paraId="1A04D18C" w14:textId="77777777" w:rsidR="00A865C3" w:rsidRPr="00B20B6B" w:rsidRDefault="00A865C3" w:rsidP="00A865C3">
            <w:pPr>
              <w:jc w:val="left"/>
              <w:rPr>
                <w:sz w:val="16"/>
                <w:szCs w:val="16"/>
                <w:lang w:val="da-DK"/>
              </w:rPr>
            </w:pPr>
          </w:p>
        </w:tc>
      </w:tr>
      <w:tr w:rsidR="00A865C3" w:rsidRPr="00B20B6B" w14:paraId="4B326A43" w14:textId="77777777" w:rsidTr="006E12D0">
        <w:tc>
          <w:tcPr>
            <w:tcW w:w="2263" w:type="dxa"/>
          </w:tcPr>
          <w:p w14:paraId="1BF11EE1" w14:textId="77777777" w:rsidR="00A865C3" w:rsidRPr="00C83028" w:rsidRDefault="00A865C3" w:rsidP="00A865C3">
            <w:pPr>
              <w:jc w:val="left"/>
              <w:rPr>
                <w:sz w:val="16"/>
                <w:szCs w:val="16"/>
              </w:rPr>
            </w:pPr>
            <w:r w:rsidRPr="00C83028">
              <w:rPr>
                <w:sz w:val="16"/>
                <w:szCs w:val="16"/>
              </w:rPr>
              <w:t>Sletting og anonymisering</w:t>
            </w:r>
          </w:p>
          <w:p w14:paraId="0C3A70EA" w14:textId="77777777" w:rsidR="00A865C3" w:rsidRPr="00C065A1" w:rsidRDefault="00A865C3" w:rsidP="00A865C3">
            <w:pPr>
              <w:jc w:val="left"/>
              <w:rPr>
                <w:sz w:val="16"/>
                <w:szCs w:val="16"/>
              </w:rPr>
            </w:pPr>
          </w:p>
        </w:tc>
        <w:tc>
          <w:tcPr>
            <w:tcW w:w="1985" w:type="dxa"/>
          </w:tcPr>
          <w:p w14:paraId="390A65F3" w14:textId="77777777" w:rsidR="00A865C3" w:rsidRPr="00C83028" w:rsidRDefault="00A865C3" w:rsidP="00A865C3">
            <w:pPr>
              <w:jc w:val="left"/>
              <w:rPr>
                <w:sz w:val="16"/>
                <w:szCs w:val="16"/>
              </w:rPr>
            </w:pPr>
            <w:r w:rsidRPr="00C83028">
              <w:rPr>
                <w:sz w:val="16"/>
                <w:szCs w:val="16"/>
              </w:rPr>
              <w:t>Overholde lagringsbegrensning</w:t>
            </w:r>
          </w:p>
          <w:p w14:paraId="5EF5E3CE" w14:textId="77777777" w:rsidR="00A865C3" w:rsidRPr="00C065A1" w:rsidRDefault="00A865C3" w:rsidP="00A865C3">
            <w:pPr>
              <w:jc w:val="left"/>
              <w:rPr>
                <w:sz w:val="16"/>
                <w:szCs w:val="16"/>
              </w:rPr>
            </w:pPr>
          </w:p>
        </w:tc>
        <w:tc>
          <w:tcPr>
            <w:tcW w:w="2551" w:type="dxa"/>
          </w:tcPr>
          <w:p w14:paraId="1A314F72" w14:textId="77777777" w:rsidR="00A865C3" w:rsidRPr="00C83028" w:rsidRDefault="00A865C3" w:rsidP="00A865C3">
            <w:pPr>
              <w:jc w:val="left"/>
              <w:rPr>
                <w:sz w:val="16"/>
                <w:szCs w:val="16"/>
              </w:rPr>
            </w:pPr>
            <w:r w:rsidRPr="00C83028">
              <w:rPr>
                <w:sz w:val="16"/>
                <w:szCs w:val="16"/>
              </w:rPr>
              <w:t xml:space="preserve">Samtlige kategorier </w:t>
            </w:r>
          </w:p>
          <w:p w14:paraId="70C19AAF" w14:textId="77777777" w:rsidR="00A865C3" w:rsidRPr="00C065A1" w:rsidRDefault="00A865C3" w:rsidP="00A865C3">
            <w:pPr>
              <w:jc w:val="left"/>
              <w:rPr>
                <w:sz w:val="16"/>
                <w:szCs w:val="16"/>
              </w:rPr>
            </w:pPr>
          </w:p>
        </w:tc>
        <w:tc>
          <w:tcPr>
            <w:tcW w:w="2255" w:type="dxa"/>
          </w:tcPr>
          <w:p w14:paraId="17958004" w14:textId="77777777" w:rsidR="00A865C3" w:rsidRPr="00B20B6B" w:rsidRDefault="00A865C3" w:rsidP="00A865C3">
            <w:pPr>
              <w:jc w:val="left"/>
              <w:rPr>
                <w:sz w:val="16"/>
                <w:szCs w:val="16"/>
                <w:lang w:val="da-DK"/>
              </w:rPr>
            </w:pPr>
            <w:r w:rsidRPr="00B20B6B">
              <w:rPr>
                <w:sz w:val="16"/>
                <w:szCs w:val="16"/>
                <w:lang w:val="da-DK"/>
              </w:rPr>
              <w:t xml:space="preserve">Alle brukere: </w:t>
            </w:r>
          </w:p>
          <w:p w14:paraId="18D2680E" w14:textId="51ED4C50" w:rsidR="00A865C3" w:rsidRPr="00B20B6B" w:rsidRDefault="00A865C3" w:rsidP="00A865C3">
            <w:pPr>
              <w:jc w:val="left"/>
              <w:rPr>
                <w:sz w:val="16"/>
                <w:szCs w:val="16"/>
                <w:lang w:val="da-DK"/>
              </w:rPr>
            </w:pPr>
            <w:r w:rsidRPr="00B20B6B">
              <w:rPr>
                <w:sz w:val="16"/>
                <w:szCs w:val="16"/>
                <w:lang w:val="da-DK"/>
              </w:rPr>
              <w:t xml:space="preserve">GDPR art. 6(1) c), </w:t>
            </w:r>
          </w:p>
          <w:p w14:paraId="4E581659" w14:textId="0682CADD" w:rsidR="00A865C3" w:rsidRPr="00B20B6B" w:rsidRDefault="00A865C3" w:rsidP="00A865C3">
            <w:pPr>
              <w:jc w:val="left"/>
              <w:rPr>
                <w:sz w:val="16"/>
                <w:szCs w:val="16"/>
                <w:lang w:val="da-DK"/>
              </w:rPr>
            </w:pPr>
            <w:r w:rsidRPr="00B20B6B">
              <w:rPr>
                <w:sz w:val="16"/>
                <w:szCs w:val="16"/>
                <w:lang w:val="da-DK"/>
              </w:rPr>
              <w:t>jf. art. 5(1) e)</w:t>
            </w:r>
          </w:p>
          <w:p w14:paraId="245E2807" w14:textId="77777777" w:rsidR="00A865C3" w:rsidRPr="00B20B6B" w:rsidRDefault="00A865C3" w:rsidP="00A865C3">
            <w:pPr>
              <w:jc w:val="left"/>
              <w:rPr>
                <w:sz w:val="16"/>
                <w:szCs w:val="16"/>
                <w:lang w:val="da-DK"/>
              </w:rPr>
            </w:pPr>
          </w:p>
        </w:tc>
      </w:tr>
    </w:tbl>
    <w:p w14:paraId="18AA5284" w14:textId="77777777" w:rsidR="00AD5489" w:rsidRPr="00B20B6B" w:rsidRDefault="00AD5489" w:rsidP="001C2441">
      <w:pPr>
        <w:rPr>
          <w:lang w:val="da-DK"/>
        </w:rPr>
      </w:pPr>
    </w:p>
    <w:p w14:paraId="1034877A" w14:textId="77777777" w:rsidR="00CD79C8" w:rsidRPr="00B20B6B" w:rsidRDefault="00CD79C8" w:rsidP="001C2441">
      <w:pPr>
        <w:rPr>
          <w:lang w:val="da-DK"/>
        </w:rPr>
      </w:pPr>
    </w:p>
    <w:p w14:paraId="2F70D1DC" w14:textId="4F9AA6EE" w:rsidR="00536FC3" w:rsidRDefault="00536FC3" w:rsidP="00CD79C8">
      <w:r w:rsidRPr="00536FC3">
        <w:t>Andre aktuelle supplerende rettsgrunnlag kan inkludere opplæringsloven</w:t>
      </w:r>
      <w:r w:rsidR="00225637">
        <w:t xml:space="preserve"> kap. 25</w:t>
      </w:r>
      <w:r w:rsidRPr="00536FC3">
        <w:t xml:space="preserve"> (for grunnskoleopplæring for voksne)</w:t>
      </w:r>
      <w:r w:rsidR="008E37C4">
        <w:t xml:space="preserve">, kommuneloven (for kommunens </w:t>
      </w:r>
      <w:r w:rsidR="006A5386">
        <w:t xml:space="preserve">eventuelle </w:t>
      </w:r>
      <w:r w:rsidR="008E37C4">
        <w:t>administrative</w:t>
      </w:r>
      <w:r w:rsidR="00B93EF7">
        <w:t xml:space="preserve"> plikter</w:t>
      </w:r>
      <w:r w:rsidR="008E37C4">
        <w:t>)</w:t>
      </w:r>
      <w:r w:rsidR="0075236C">
        <w:t xml:space="preserve"> </w:t>
      </w:r>
      <w:r w:rsidRPr="00536FC3">
        <w:t xml:space="preserve">og arkivloven (for </w:t>
      </w:r>
      <w:r w:rsidR="006A5386">
        <w:t xml:space="preserve">eventuell </w:t>
      </w:r>
      <w:r w:rsidRPr="00536FC3">
        <w:t xml:space="preserve">dokumentasjonsplikt). </w:t>
      </w:r>
      <w:r w:rsidRPr="00225637">
        <w:rPr>
          <w:highlight w:val="yellow"/>
        </w:rPr>
        <w:t xml:space="preserve">Kommunen bør ta stilling </w:t>
      </w:r>
      <w:r w:rsidR="00B93EF7">
        <w:rPr>
          <w:highlight w:val="yellow"/>
        </w:rPr>
        <w:t xml:space="preserve">om disse grunnlagene vil være </w:t>
      </w:r>
      <w:r w:rsidRPr="00225637">
        <w:rPr>
          <w:highlight w:val="yellow"/>
        </w:rPr>
        <w:t>relevante for sin bruk</w:t>
      </w:r>
      <w:r w:rsidR="00B93EF7">
        <w:rPr>
          <w:highlight w:val="yellow"/>
        </w:rPr>
        <w:t xml:space="preserve"> av Lingu</w:t>
      </w:r>
      <w:r w:rsidRPr="00225637">
        <w:rPr>
          <w:highlight w:val="yellow"/>
        </w:rPr>
        <w:t>.</w:t>
      </w:r>
    </w:p>
    <w:p w14:paraId="72F43483" w14:textId="77777777" w:rsidR="00225637" w:rsidRDefault="00225637" w:rsidP="00CD79C8"/>
    <w:p w14:paraId="217120AB" w14:textId="77C0830F" w:rsidR="00A1250A" w:rsidRDefault="007F7371" w:rsidP="00CD79C8">
      <w:r>
        <w:lastRenderedPageBreak/>
        <w:t xml:space="preserve">Som beskrevet i punkt </w:t>
      </w:r>
      <w:r>
        <w:fldChar w:fldCharType="begin"/>
      </w:r>
      <w:r>
        <w:instrText xml:space="preserve"> REF _Ref223005567 \r \h </w:instrText>
      </w:r>
      <w:r>
        <w:fldChar w:fldCharType="separate"/>
      </w:r>
      <w:r w:rsidR="005B492E">
        <w:t>3</w:t>
      </w:r>
      <w:r>
        <w:fldChar w:fldCharType="end"/>
      </w:r>
      <w:r>
        <w:t xml:space="preserve"> utfører Lingu i tillegg </w:t>
      </w:r>
      <w:r w:rsidR="004F55C9">
        <w:t xml:space="preserve">enkelte </w:t>
      </w:r>
      <w:r w:rsidR="008C6782" w:rsidRPr="003178FA">
        <w:t>behandlingsaktivitete</w:t>
      </w:r>
      <w:r w:rsidR="008C6782">
        <w:t>r</w:t>
      </w:r>
      <w:r w:rsidR="008C6782" w:rsidRPr="003178FA">
        <w:t xml:space="preserve"> </w:t>
      </w:r>
      <w:r w:rsidR="004F55C9">
        <w:t xml:space="preserve">som selvstendig behandlingsansvarlig, </w:t>
      </w:r>
      <w:r w:rsidR="008C6782">
        <w:t>som følge av kommunens</w:t>
      </w:r>
      <w:r w:rsidR="008C6782" w:rsidRPr="003178FA">
        <w:t xml:space="preserve"> bruk av Lingu LMS</w:t>
      </w:r>
      <w:r w:rsidR="008C6782">
        <w:t>:</w:t>
      </w:r>
    </w:p>
    <w:p w14:paraId="69BC0343" w14:textId="14AC8BBC" w:rsidR="004F55C9" w:rsidRPr="004F55C9" w:rsidRDefault="004F55C9" w:rsidP="004F55C9">
      <w:pPr>
        <w:pStyle w:val="Avtale2"/>
        <w:numPr>
          <w:ilvl w:val="0"/>
          <w:numId w:val="9"/>
        </w:numPr>
        <w:spacing w:before="100" w:beforeAutospacing="1" w:after="100" w:afterAutospacing="1"/>
        <w:ind w:left="851" w:hanging="284"/>
      </w:pPr>
      <w:r w:rsidRPr="004F55C9">
        <w:t xml:space="preserve">KI-trening: Lingu kan benytte anonymiserte eller </w:t>
      </w:r>
      <w:proofErr w:type="spellStart"/>
      <w:r w:rsidRPr="004F55C9">
        <w:t>pseudonymiserte</w:t>
      </w:r>
      <w:proofErr w:type="spellEnd"/>
      <w:r w:rsidRPr="004F55C9">
        <w:t xml:space="preserve"> oppgavebesvarelser til å trene og forbedre sine KI-modeller, forutsatt at brukeren har samtykket til dette. Nærmere beskrivelse </w:t>
      </w:r>
      <w:proofErr w:type="gramStart"/>
      <w:r w:rsidRPr="004F55C9">
        <w:t>fremgår</w:t>
      </w:r>
      <w:proofErr w:type="gramEnd"/>
      <w:r w:rsidRPr="004F55C9">
        <w:t xml:space="preserve"> av punkt </w:t>
      </w:r>
      <w:r>
        <w:fldChar w:fldCharType="begin"/>
      </w:r>
      <w:r>
        <w:instrText xml:space="preserve"> REF _Ref220656394 \r \h </w:instrText>
      </w:r>
      <w:r>
        <w:fldChar w:fldCharType="separate"/>
      </w:r>
      <w:r w:rsidR="005B492E">
        <w:t>12</w:t>
      </w:r>
      <w:r>
        <w:fldChar w:fldCharType="end"/>
      </w:r>
      <w:r w:rsidRPr="004F55C9">
        <w:t>.</w:t>
      </w:r>
    </w:p>
    <w:p w14:paraId="6CD6139A" w14:textId="600CE2E1" w:rsidR="004F55C9" w:rsidRPr="004F55C9" w:rsidRDefault="004F55C9" w:rsidP="004F55C9">
      <w:pPr>
        <w:pStyle w:val="Avtale2"/>
        <w:numPr>
          <w:ilvl w:val="0"/>
          <w:numId w:val="9"/>
        </w:numPr>
        <w:spacing w:before="100" w:beforeAutospacing="1" w:after="100" w:afterAutospacing="1"/>
        <w:ind w:left="851" w:hanging="284"/>
      </w:pPr>
      <w:r w:rsidRPr="004F55C9">
        <w:t xml:space="preserve">Videreføring av brukerkonto til personlig bruk: Brukeren kan samtykke til at brukerkontoen videreføres til personlig bruk etter endt opplæringsforhold hos kommunen. Nærmere beskrivelse </w:t>
      </w:r>
      <w:proofErr w:type="gramStart"/>
      <w:r w:rsidRPr="004F55C9">
        <w:t>fremgår</w:t>
      </w:r>
      <w:proofErr w:type="gramEnd"/>
      <w:r w:rsidRPr="004F55C9">
        <w:t xml:space="preserve"> av punkt </w:t>
      </w:r>
      <w:r>
        <w:fldChar w:fldCharType="begin"/>
      </w:r>
      <w:r>
        <w:instrText xml:space="preserve"> REF _Ref220495790 \r \h </w:instrText>
      </w:r>
      <w:r>
        <w:fldChar w:fldCharType="separate"/>
      </w:r>
      <w:r w:rsidR="005B492E">
        <w:t>11</w:t>
      </w:r>
      <w:r>
        <w:fldChar w:fldCharType="end"/>
      </w:r>
      <w:r w:rsidRPr="004F55C9">
        <w:t>.</w:t>
      </w:r>
    </w:p>
    <w:p w14:paraId="6BBAFB38" w14:textId="3C274FD6" w:rsidR="004F55C9" w:rsidRPr="004F55C9" w:rsidRDefault="004F55C9" w:rsidP="004F55C9">
      <w:pPr>
        <w:pStyle w:val="Avtale2"/>
        <w:numPr>
          <w:ilvl w:val="0"/>
          <w:numId w:val="9"/>
        </w:numPr>
        <w:spacing w:before="100" w:beforeAutospacing="1" w:after="100" w:afterAutospacing="1"/>
        <w:ind w:left="851" w:hanging="284"/>
      </w:pPr>
      <w:r w:rsidRPr="004F55C9">
        <w:t>Markedsføring: Lingu kan sende nyheter om læringsressurser og læringsverktøy til brukere som har samtykket til dette.</w:t>
      </w:r>
    </w:p>
    <w:p w14:paraId="7F449258" w14:textId="743408C4" w:rsidR="004F55C9" w:rsidRPr="004F55C9" w:rsidRDefault="004F55C9" w:rsidP="004F55C9">
      <w:pPr>
        <w:pStyle w:val="Avtale2"/>
        <w:numPr>
          <w:ilvl w:val="0"/>
          <w:numId w:val="9"/>
        </w:numPr>
        <w:spacing w:before="100" w:beforeAutospacing="1" w:after="100" w:afterAutospacing="1"/>
        <w:ind w:left="851" w:hanging="284"/>
      </w:pPr>
      <w:r w:rsidRPr="004F55C9">
        <w:t xml:space="preserve">Bruksanalyse via ikke-nødvendige informasjonskapsler: Lingu benytter </w:t>
      </w:r>
      <w:proofErr w:type="spellStart"/>
      <w:r w:rsidRPr="004F55C9">
        <w:t>ContentSquare</w:t>
      </w:r>
      <w:proofErr w:type="spellEnd"/>
      <w:r w:rsidRPr="004F55C9">
        <w:t xml:space="preserve"> og Google Analytics til analyse av trafikk og brukera</w:t>
      </w:r>
      <w:r>
        <w:t>d</w:t>
      </w:r>
      <w:r w:rsidRPr="004F55C9">
        <w:t xml:space="preserve">ferd for å forbedre plattformens funksjonalitet og brukeropplevelse. Denne behandlingen er betinget av at brukeren aksepterer ikke-nødvendige informasjonskapsler. </w:t>
      </w:r>
      <w:proofErr w:type="spellStart"/>
      <w:r w:rsidRPr="004F55C9">
        <w:t>ContentSquare</w:t>
      </w:r>
      <w:proofErr w:type="spellEnd"/>
      <w:r w:rsidRPr="004F55C9">
        <w:t xml:space="preserve"> og Google Analytics er </w:t>
      </w:r>
      <w:proofErr w:type="spellStart"/>
      <w:r w:rsidRPr="004F55C9">
        <w:t>Lingus</w:t>
      </w:r>
      <w:proofErr w:type="spellEnd"/>
      <w:r w:rsidRPr="004F55C9">
        <w:t xml:space="preserve"> egne databehandlere for denne behandlingen og er ikke å anse som underdatabehandlere for kommunen, </w:t>
      </w:r>
      <w:r>
        <w:t xml:space="preserve">og er derfor ikke inntatt i </w:t>
      </w:r>
      <w:r w:rsidRPr="004F55C9">
        <w:t xml:space="preserve">punkt </w:t>
      </w:r>
      <w:r>
        <w:fldChar w:fldCharType="begin"/>
      </w:r>
      <w:r>
        <w:instrText xml:space="preserve"> REF _Ref222995265 \r \h </w:instrText>
      </w:r>
      <w:r>
        <w:fldChar w:fldCharType="separate"/>
      </w:r>
      <w:r w:rsidR="005B492E">
        <w:t>9</w:t>
      </w:r>
      <w:r>
        <w:fldChar w:fldCharType="end"/>
      </w:r>
      <w:r w:rsidRPr="004F55C9">
        <w:t>.</w:t>
      </w:r>
    </w:p>
    <w:p w14:paraId="0B6FBDDA" w14:textId="7CAE5B81" w:rsidR="00D357F1" w:rsidRPr="00C065A1" w:rsidRDefault="00BD76B2" w:rsidP="00224FEA">
      <w:pPr>
        <w:pStyle w:val="Overskrift1"/>
      </w:pPr>
      <w:bookmarkStart w:id="20" w:name="_Ref223083366"/>
      <w:bookmarkStart w:id="21" w:name="_Toc223692629"/>
      <w:r w:rsidRPr="00C065A1">
        <w:t>K</w:t>
      </w:r>
      <w:r w:rsidR="00D357F1" w:rsidRPr="00C065A1">
        <w:t>ilder til personopplysninger</w:t>
      </w:r>
      <w:bookmarkEnd w:id="20"/>
      <w:bookmarkEnd w:id="21"/>
    </w:p>
    <w:p w14:paraId="169C433E" w14:textId="77777777" w:rsidR="00F8159E" w:rsidRPr="00C065A1" w:rsidRDefault="00F8159E" w:rsidP="00042994">
      <w:pPr>
        <w:pStyle w:val="Avtale2"/>
        <w:numPr>
          <w:ilvl w:val="0"/>
          <w:numId w:val="0"/>
        </w:numPr>
        <w:spacing w:before="100" w:beforeAutospacing="1" w:after="100" w:afterAutospacing="1"/>
      </w:pPr>
      <w:r w:rsidRPr="00C065A1">
        <w:t>Personopplysninger innhentes fra:</w:t>
      </w:r>
    </w:p>
    <w:p w14:paraId="3AE6EFC7" w14:textId="3072ADA8" w:rsidR="00C74F5D" w:rsidRDefault="00C74F5D" w:rsidP="00C74F5D">
      <w:pPr>
        <w:pStyle w:val="Avtale2"/>
        <w:numPr>
          <w:ilvl w:val="0"/>
          <w:numId w:val="9"/>
        </w:numPr>
        <w:spacing w:before="100" w:beforeAutospacing="1" w:after="100" w:afterAutospacing="1"/>
        <w:ind w:left="851" w:hanging="284"/>
      </w:pPr>
      <w:r>
        <w:t xml:space="preserve">Kommunen som legger inn navn fra liste over hvem som skal delta på den digitale språkopplæringen, enten manuelt eller ved </w:t>
      </w:r>
      <w:r w:rsidRPr="00C065A1">
        <w:t>integrasjon/import av brukerdata</w:t>
      </w:r>
    </w:p>
    <w:p w14:paraId="50503965" w14:textId="77777777" w:rsidR="00F8159E" w:rsidRPr="00C065A1" w:rsidRDefault="00F8159E" w:rsidP="000519BB">
      <w:pPr>
        <w:pStyle w:val="Avtale2"/>
        <w:numPr>
          <w:ilvl w:val="0"/>
          <w:numId w:val="9"/>
        </w:numPr>
        <w:spacing w:before="100" w:beforeAutospacing="1" w:after="100" w:afterAutospacing="1"/>
        <w:ind w:left="851" w:hanging="284"/>
      </w:pPr>
      <w:r w:rsidRPr="00C065A1">
        <w:t>Den registrerte selv ved registrering og bruk av plattformen</w:t>
      </w:r>
    </w:p>
    <w:p w14:paraId="30B6C790" w14:textId="73285BE4" w:rsidR="00F8159E" w:rsidRPr="00C065A1" w:rsidRDefault="00F8159E" w:rsidP="000519BB">
      <w:pPr>
        <w:pStyle w:val="Avtale2"/>
        <w:numPr>
          <w:ilvl w:val="0"/>
          <w:numId w:val="9"/>
        </w:numPr>
        <w:spacing w:before="100" w:beforeAutospacing="1" w:after="100" w:afterAutospacing="1"/>
        <w:ind w:left="851" w:hanging="284"/>
      </w:pPr>
      <w:r w:rsidRPr="00C065A1">
        <w:t>Innloggingstjenester (Feide, ID-porten, Microsoft, Google</w:t>
      </w:r>
      <w:r w:rsidR="00784E00" w:rsidRPr="00C065A1">
        <w:t>, Facebook, Apple</w:t>
      </w:r>
      <w:r w:rsidRPr="00C065A1">
        <w:t>) som leverer identitetsopplysninger ved autentisering</w:t>
      </w:r>
    </w:p>
    <w:p w14:paraId="03C4B463" w14:textId="0EC4BE6D" w:rsidR="00D357F1" w:rsidRDefault="00F8159E" w:rsidP="00DA79E1">
      <w:pPr>
        <w:pStyle w:val="Avtale2"/>
        <w:numPr>
          <w:ilvl w:val="0"/>
          <w:numId w:val="9"/>
        </w:numPr>
        <w:spacing w:before="100" w:beforeAutospacing="1" w:after="100" w:afterAutospacing="1"/>
        <w:ind w:left="851" w:hanging="284"/>
      </w:pPr>
      <w:r w:rsidRPr="00C065A1">
        <w:t>Automatisk innsamling av teknisk</w:t>
      </w:r>
      <w:r w:rsidR="00B218FB">
        <w:t>e</w:t>
      </w:r>
      <w:r w:rsidRPr="00C065A1">
        <w:t xml:space="preserve"> data</w:t>
      </w:r>
      <w:r w:rsidR="00720F5C">
        <w:t>,</w:t>
      </w:r>
      <w:r w:rsidR="00720F5C" w:rsidRPr="00720F5C">
        <w:rPr>
          <w:rFonts w:ascii="Times New Roman" w:hAnsi="Times New Roman"/>
          <w:sz w:val="24"/>
          <w:szCs w:val="24"/>
        </w:rPr>
        <w:t xml:space="preserve"> </w:t>
      </w:r>
      <w:r w:rsidR="00720F5C" w:rsidRPr="00720F5C">
        <w:t>sikkerhetslogg og hendelsesdata ved bruk av plattformen</w:t>
      </w:r>
    </w:p>
    <w:p w14:paraId="6771AFD7" w14:textId="4E8D5303" w:rsidR="004032C6" w:rsidRPr="00C065A1" w:rsidRDefault="004032C6" w:rsidP="00DA79E1">
      <w:pPr>
        <w:pStyle w:val="Avtale2"/>
        <w:numPr>
          <w:ilvl w:val="0"/>
          <w:numId w:val="9"/>
        </w:numPr>
        <w:spacing w:before="100" w:beforeAutospacing="1" w:after="100" w:afterAutospacing="1"/>
        <w:ind w:left="851" w:hanging="284"/>
      </w:pPr>
      <w:proofErr w:type="spellStart"/>
      <w:r>
        <w:t>Lingus</w:t>
      </w:r>
      <w:proofErr w:type="spellEnd"/>
      <w:r>
        <w:t xml:space="preserve"> veiledere, ved loggføring av kartlegging og veilederkontakt i Lingu LMS (der kommunen har bestilt administrative tilleggstjenester)</w:t>
      </w:r>
    </w:p>
    <w:p w14:paraId="089D84DC" w14:textId="0D5699C2" w:rsidR="002E463F" w:rsidRPr="00C065A1" w:rsidRDefault="005910BD" w:rsidP="00224FEA">
      <w:pPr>
        <w:pStyle w:val="Overskrift1"/>
      </w:pPr>
      <w:bookmarkStart w:id="22" w:name="_Ref222995265"/>
      <w:bookmarkStart w:id="23" w:name="_Toc223692630"/>
      <w:r>
        <w:t>U</w:t>
      </w:r>
      <w:r w:rsidR="003B4386" w:rsidRPr="00C065A1">
        <w:t>nderdatabeh</w:t>
      </w:r>
      <w:r w:rsidR="00F1459A">
        <w:t>a</w:t>
      </w:r>
      <w:r w:rsidR="003B4386" w:rsidRPr="00C065A1">
        <w:t>ndlere og dataoverføringer</w:t>
      </w:r>
      <w:bookmarkEnd w:id="22"/>
      <w:bookmarkEnd w:id="23"/>
    </w:p>
    <w:p w14:paraId="23539AF5" w14:textId="259251F1" w:rsidR="00D316D5" w:rsidRPr="00C065A1" w:rsidRDefault="002E463F" w:rsidP="003F46D6">
      <w:pPr>
        <w:jc w:val="left"/>
        <w:rPr>
          <w:rFonts w:ascii="Times New Roman" w:hAnsi="Times New Roman"/>
          <w:sz w:val="24"/>
          <w:szCs w:val="24"/>
        </w:rPr>
      </w:pPr>
      <w:r w:rsidRPr="00C065A1">
        <w:t xml:space="preserve">Lingu </w:t>
      </w:r>
      <w:r w:rsidR="003730FF" w:rsidRPr="00C065A1">
        <w:t xml:space="preserve">LMS </w:t>
      </w:r>
      <w:r w:rsidRPr="00C065A1">
        <w:t xml:space="preserve">er en </w:t>
      </w:r>
      <w:proofErr w:type="spellStart"/>
      <w:r w:rsidRPr="00C065A1">
        <w:t>skybasert</w:t>
      </w:r>
      <w:proofErr w:type="spellEnd"/>
      <w:r w:rsidRPr="00C065A1">
        <w:t xml:space="preserve"> tjeneste</w:t>
      </w:r>
      <w:r w:rsidR="003B4386" w:rsidRPr="00C065A1">
        <w:t xml:space="preserve"> hostet </w:t>
      </w:r>
      <w:r w:rsidR="003F46D6" w:rsidRPr="00C065A1">
        <w:t xml:space="preserve">på </w:t>
      </w:r>
      <w:proofErr w:type="spellStart"/>
      <w:r w:rsidR="003F46D6" w:rsidRPr="00C065A1">
        <w:t>Hetzner</w:t>
      </w:r>
      <w:proofErr w:type="spellEnd"/>
      <w:r w:rsidR="003F46D6" w:rsidRPr="00C065A1">
        <w:t xml:space="preserve"> </w:t>
      </w:r>
      <w:r w:rsidR="00F401D9" w:rsidRPr="00C065A1">
        <w:t xml:space="preserve">Online </w:t>
      </w:r>
      <w:proofErr w:type="spellStart"/>
      <w:r w:rsidR="00F401D9" w:rsidRPr="00C065A1">
        <w:t>GmbH</w:t>
      </w:r>
      <w:proofErr w:type="spellEnd"/>
      <w:r w:rsidR="00F401D9" w:rsidRPr="00C065A1">
        <w:t xml:space="preserve"> </w:t>
      </w:r>
      <w:r w:rsidR="006A3D1D">
        <w:t>sine</w:t>
      </w:r>
      <w:r w:rsidR="006A3D1D" w:rsidRPr="00C065A1">
        <w:t xml:space="preserve"> </w:t>
      </w:r>
      <w:r w:rsidR="003F46D6" w:rsidRPr="00C065A1">
        <w:t xml:space="preserve">datasenter i </w:t>
      </w:r>
      <w:r w:rsidR="006A3D1D">
        <w:t xml:space="preserve">Tyskland og </w:t>
      </w:r>
      <w:r w:rsidR="00EC4C0D" w:rsidRPr="00C065A1">
        <w:t>Finland</w:t>
      </w:r>
      <w:r w:rsidR="003F46D6" w:rsidRPr="00C065A1">
        <w:t xml:space="preserve">. </w:t>
      </w:r>
    </w:p>
    <w:p w14:paraId="00D89F67" w14:textId="23AAC402" w:rsidR="00967C61" w:rsidRPr="00C065A1" w:rsidRDefault="00B5513D" w:rsidP="00B5513D">
      <w:pPr>
        <w:pStyle w:val="Avtale2"/>
        <w:numPr>
          <w:ilvl w:val="0"/>
          <w:numId w:val="0"/>
        </w:numPr>
        <w:spacing w:before="100" w:beforeAutospacing="1" w:after="100" w:afterAutospacing="1"/>
      </w:pPr>
      <w:r w:rsidRPr="00C065A1">
        <w:t xml:space="preserve">Lingu LMS benytter følgende </w:t>
      </w:r>
      <w:r w:rsidR="001D0CFC" w:rsidRPr="00C065A1">
        <w:t>underdatabehandlere</w:t>
      </w:r>
      <w:r w:rsidR="00500CCB" w:rsidRPr="00C065A1">
        <w:t xml:space="preserve">: </w:t>
      </w:r>
    </w:p>
    <w:tbl>
      <w:tblPr>
        <w:tblStyle w:val="Tabellrutenett"/>
        <w:tblW w:w="4724" w:type="pct"/>
        <w:tblLook w:val="04A0" w:firstRow="1" w:lastRow="0" w:firstColumn="1" w:lastColumn="0" w:noHBand="0" w:noVBand="1"/>
      </w:tblPr>
      <w:tblGrid>
        <w:gridCol w:w="1237"/>
        <w:gridCol w:w="1764"/>
        <w:gridCol w:w="2128"/>
        <w:gridCol w:w="1540"/>
        <w:gridCol w:w="1885"/>
      </w:tblGrid>
      <w:tr w:rsidR="00C97CC5" w:rsidRPr="00C065A1" w14:paraId="3D928154" w14:textId="3CCAB357" w:rsidTr="00B443E9">
        <w:trPr>
          <w:trHeight w:val="289"/>
        </w:trPr>
        <w:tc>
          <w:tcPr>
            <w:tcW w:w="723" w:type="pct"/>
          </w:tcPr>
          <w:p w14:paraId="17350643" w14:textId="77777777" w:rsidR="00C97CC5" w:rsidRPr="00C065A1" w:rsidRDefault="00C97CC5" w:rsidP="00EC3FA7">
            <w:pPr>
              <w:jc w:val="left"/>
              <w:rPr>
                <w:b/>
                <w:bCs/>
                <w:sz w:val="16"/>
                <w:szCs w:val="16"/>
              </w:rPr>
            </w:pPr>
            <w:r w:rsidRPr="00C065A1">
              <w:rPr>
                <w:b/>
                <w:bCs/>
                <w:sz w:val="16"/>
                <w:szCs w:val="16"/>
              </w:rPr>
              <w:t>Leverandør</w:t>
            </w:r>
          </w:p>
          <w:p w14:paraId="636CA3F9" w14:textId="63BB246B" w:rsidR="00C97CC5" w:rsidRPr="00C065A1" w:rsidRDefault="00C97CC5" w:rsidP="00EC3FA7">
            <w:pPr>
              <w:pStyle w:val="Avtale2"/>
              <w:numPr>
                <w:ilvl w:val="0"/>
                <w:numId w:val="0"/>
              </w:numPr>
              <w:spacing w:before="100" w:beforeAutospacing="1" w:after="100" w:afterAutospacing="1"/>
              <w:jc w:val="left"/>
              <w:rPr>
                <w:b/>
                <w:bCs w:val="0"/>
                <w:sz w:val="16"/>
                <w:szCs w:val="16"/>
              </w:rPr>
            </w:pPr>
          </w:p>
        </w:tc>
        <w:tc>
          <w:tcPr>
            <w:tcW w:w="1031" w:type="pct"/>
          </w:tcPr>
          <w:p w14:paraId="52CE3426" w14:textId="5BAFCD94" w:rsidR="00C97CC5" w:rsidRPr="00C065A1" w:rsidRDefault="00C97CC5" w:rsidP="00EC3FA7">
            <w:pPr>
              <w:pStyle w:val="Avtale2"/>
              <w:numPr>
                <w:ilvl w:val="0"/>
                <w:numId w:val="0"/>
              </w:numPr>
              <w:spacing w:before="100" w:beforeAutospacing="1" w:after="100" w:afterAutospacing="1"/>
              <w:jc w:val="left"/>
              <w:rPr>
                <w:b/>
                <w:bCs w:val="0"/>
                <w:sz w:val="16"/>
                <w:szCs w:val="16"/>
              </w:rPr>
            </w:pPr>
            <w:r w:rsidRPr="00C065A1">
              <w:rPr>
                <w:b/>
                <w:bCs w:val="0"/>
                <w:sz w:val="16"/>
                <w:szCs w:val="16"/>
              </w:rPr>
              <w:t xml:space="preserve">Formål </w:t>
            </w:r>
          </w:p>
        </w:tc>
        <w:tc>
          <w:tcPr>
            <w:tcW w:w="1244" w:type="pct"/>
          </w:tcPr>
          <w:p w14:paraId="197A4859" w14:textId="7D5F2AEF" w:rsidR="00C97CC5" w:rsidRPr="00C065A1" w:rsidRDefault="00C97CC5" w:rsidP="00EC3FA7">
            <w:pPr>
              <w:pStyle w:val="Avtale2"/>
              <w:numPr>
                <w:ilvl w:val="0"/>
                <w:numId w:val="0"/>
              </w:numPr>
              <w:spacing w:before="100" w:beforeAutospacing="1" w:after="100" w:afterAutospacing="1"/>
              <w:jc w:val="left"/>
              <w:rPr>
                <w:b/>
                <w:bCs w:val="0"/>
                <w:sz w:val="16"/>
                <w:szCs w:val="16"/>
              </w:rPr>
            </w:pPr>
            <w:r>
              <w:rPr>
                <w:b/>
                <w:bCs w:val="0"/>
                <w:sz w:val="16"/>
                <w:szCs w:val="16"/>
              </w:rPr>
              <w:t>P</w:t>
            </w:r>
            <w:r w:rsidRPr="00C065A1">
              <w:rPr>
                <w:b/>
                <w:bCs w:val="0"/>
                <w:sz w:val="16"/>
                <w:szCs w:val="16"/>
              </w:rPr>
              <w:t>ersonopplysninger</w:t>
            </w:r>
            <w:r>
              <w:rPr>
                <w:rStyle w:val="Fotnotereferanse"/>
                <w:b/>
                <w:bCs w:val="0"/>
                <w:sz w:val="16"/>
                <w:szCs w:val="16"/>
              </w:rPr>
              <w:footnoteReference w:id="7"/>
            </w:r>
          </w:p>
        </w:tc>
        <w:tc>
          <w:tcPr>
            <w:tcW w:w="900" w:type="pct"/>
          </w:tcPr>
          <w:p w14:paraId="0E787643" w14:textId="412D09E3" w:rsidR="00C97CC5" w:rsidRPr="00C065A1" w:rsidRDefault="00C97CC5" w:rsidP="00EC3FA7">
            <w:pPr>
              <w:pStyle w:val="Avtale2"/>
              <w:numPr>
                <w:ilvl w:val="0"/>
                <w:numId w:val="0"/>
              </w:numPr>
              <w:spacing w:before="100" w:beforeAutospacing="1" w:after="100" w:afterAutospacing="1"/>
              <w:jc w:val="left"/>
              <w:rPr>
                <w:b/>
                <w:bCs w:val="0"/>
                <w:sz w:val="16"/>
                <w:szCs w:val="16"/>
              </w:rPr>
            </w:pPr>
            <w:r>
              <w:rPr>
                <w:b/>
                <w:bCs w:val="0"/>
                <w:sz w:val="16"/>
                <w:szCs w:val="16"/>
              </w:rPr>
              <w:t>Datal</w:t>
            </w:r>
            <w:r w:rsidRPr="00C065A1">
              <w:rPr>
                <w:b/>
                <w:bCs w:val="0"/>
                <w:sz w:val="16"/>
                <w:szCs w:val="16"/>
              </w:rPr>
              <w:t xml:space="preserve">okasjon </w:t>
            </w:r>
          </w:p>
        </w:tc>
        <w:tc>
          <w:tcPr>
            <w:tcW w:w="1102" w:type="pct"/>
          </w:tcPr>
          <w:p w14:paraId="474ED9F6" w14:textId="56BB38D6" w:rsidR="00C97CC5" w:rsidRDefault="00D81603" w:rsidP="00EC3FA7">
            <w:pPr>
              <w:pStyle w:val="Avtale2"/>
              <w:numPr>
                <w:ilvl w:val="0"/>
                <w:numId w:val="0"/>
              </w:numPr>
              <w:spacing w:before="100" w:beforeAutospacing="1" w:after="100" w:afterAutospacing="1"/>
              <w:jc w:val="left"/>
              <w:rPr>
                <w:b/>
                <w:bCs w:val="0"/>
                <w:sz w:val="16"/>
                <w:szCs w:val="16"/>
              </w:rPr>
            </w:pPr>
            <w:r>
              <w:rPr>
                <w:b/>
                <w:bCs w:val="0"/>
                <w:sz w:val="16"/>
                <w:szCs w:val="16"/>
              </w:rPr>
              <w:t>Kommentar</w:t>
            </w:r>
          </w:p>
        </w:tc>
      </w:tr>
      <w:tr w:rsidR="00C97CC5" w:rsidRPr="00C065A1" w14:paraId="3F19FBDB" w14:textId="1D1C7E97" w:rsidTr="00B443E9">
        <w:tc>
          <w:tcPr>
            <w:tcW w:w="723" w:type="pct"/>
          </w:tcPr>
          <w:p w14:paraId="387856B9" w14:textId="48372C1B" w:rsidR="00C97CC5" w:rsidRPr="00C065A1" w:rsidRDefault="00C97CC5" w:rsidP="00235CA4">
            <w:pPr>
              <w:jc w:val="left"/>
              <w:rPr>
                <w:sz w:val="16"/>
                <w:szCs w:val="16"/>
              </w:rPr>
            </w:pPr>
            <w:proofErr w:type="spellStart"/>
            <w:r w:rsidRPr="000A0581">
              <w:rPr>
                <w:sz w:val="16"/>
                <w:szCs w:val="16"/>
              </w:rPr>
              <w:t>Hetzner</w:t>
            </w:r>
            <w:proofErr w:type="spellEnd"/>
            <w:r w:rsidRPr="000A0581">
              <w:rPr>
                <w:sz w:val="16"/>
                <w:szCs w:val="16"/>
              </w:rPr>
              <w:t xml:space="preserve"> Online </w:t>
            </w:r>
            <w:proofErr w:type="spellStart"/>
            <w:r w:rsidRPr="000A0581">
              <w:rPr>
                <w:sz w:val="16"/>
                <w:szCs w:val="16"/>
              </w:rPr>
              <w:t>GmbH</w:t>
            </w:r>
            <w:proofErr w:type="spellEnd"/>
          </w:p>
        </w:tc>
        <w:tc>
          <w:tcPr>
            <w:tcW w:w="1031" w:type="pct"/>
          </w:tcPr>
          <w:p w14:paraId="53AC2CA8" w14:textId="199C817B" w:rsidR="00C97CC5" w:rsidRPr="00C065A1" w:rsidRDefault="00C97CC5" w:rsidP="00235CA4">
            <w:pPr>
              <w:jc w:val="left"/>
              <w:rPr>
                <w:sz w:val="16"/>
                <w:szCs w:val="16"/>
              </w:rPr>
            </w:pPr>
            <w:r w:rsidRPr="00C065A1">
              <w:rPr>
                <w:sz w:val="16"/>
                <w:szCs w:val="16"/>
              </w:rPr>
              <w:t xml:space="preserve">Lagring og hosting   </w:t>
            </w:r>
          </w:p>
        </w:tc>
        <w:tc>
          <w:tcPr>
            <w:tcW w:w="1244" w:type="pct"/>
          </w:tcPr>
          <w:p w14:paraId="55C4CE75" w14:textId="4885A9BA" w:rsidR="00C97CC5" w:rsidRPr="00C065A1" w:rsidRDefault="00C97CC5" w:rsidP="00235CA4">
            <w:pPr>
              <w:jc w:val="left"/>
              <w:rPr>
                <w:sz w:val="16"/>
                <w:szCs w:val="16"/>
              </w:rPr>
            </w:pPr>
            <w:r w:rsidRPr="00C065A1">
              <w:rPr>
                <w:sz w:val="16"/>
                <w:szCs w:val="16"/>
              </w:rPr>
              <w:t xml:space="preserve">Samtlige kategorier </w:t>
            </w:r>
          </w:p>
        </w:tc>
        <w:tc>
          <w:tcPr>
            <w:tcW w:w="900" w:type="pct"/>
          </w:tcPr>
          <w:p w14:paraId="2B31CFF1" w14:textId="2F5947DD" w:rsidR="00C97CC5" w:rsidRPr="00C065A1" w:rsidRDefault="00C97CC5" w:rsidP="00235CA4">
            <w:pPr>
              <w:jc w:val="left"/>
              <w:rPr>
                <w:sz w:val="16"/>
                <w:szCs w:val="16"/>
              </w:rPr>
            </w:pPr>
            <w:r w:rsidRPr="00C065A1">
              <w:rPr>
                <w:sz w:val="16"/>
                <w:szCs w:val="16"/>
              </w:rPr>
              <w:t>EU</w:t>
            </w:r>
            <w:r>
              <w:rPr>
                <w:sz w:val="16"/>
                <w:szCs w:val="16"/>
              </w:rPr>
              <w:t>/EØS</w:t>
            </w:r>
          </w:p>
        </w:tc>
        <w:tc>
          <w:tcPr>
            <w:tcW w:w="1102" w:type="pct"/>
          </w:tcPr>
          <w:p w14:paraId="69313920" w14:textId="639A1521" w:rsidR="00C97CC5" w:rsidRPr="00C065A1" w:rsidRDefault="0054068B" w:rsidP="00235CA4">
            <w:pPr>
              <w:jc w:val="left"/>
              <w:rPr>
                <w:sz w:val="16"/>
                <w:szCs w:val="16"/>
              </w:rPr>
            </w:pPr>
            <w:r>
              <w:rPr>
                <w:sz w:val="16"/>
                <w:szCs w:val="16"/>
              </w:rPr>
              <w:t xml:space="preserve">Lingu LMS har valgt datalagring innen EU. </w:t>
            </w:r>
            <w:r w:rsidR="004D2DEB">
              <w:rPr>
                <w:sz w:val="16"/>
                <w:szCs w:val="16"/>
              </w:rPr>
              <w:t xml:space="preserve">Dataene lagres hos </w:t>
            </w:r>
            <w:proofErr w:type="spellStart"/>
            <w:r w:rsidR="004D2DEB">
              <w:rPr>
                <w:sz w:val="16"/>
                <w:szCs w:val="16"/>
              </w:rPr>
              <w:t>Hetzner</w:t>
            </w:r>
            <w:proofErr w:type="spellEnd"/>
            <w:r w:rsidR="004D2DEB">
              <w:rPr>
                <w:sz w:val="16"/>
                <w:szCs w:val="16"/>
              </w:rPr>
              <w:t xml:space="preserve"> i</w:t>
            </w:r>
            <w:r w:rsidR="00F94E5F">
              <w:rPr>
                <w:sz w:val="16"/>
                <w:szCs w:val="16"/>
              </w:rPr>
              <w:t xml:space="preserve"> </w:t>
            </w:r>
            <w:r w:rsidR="00B443E9">
              <w:rPr>
                <w:sz w:val="16"/>
                <w:szCs w:val="16"/>
              </w:rPr>
              <w:t>Finland og Tyskland</w:t>
            </w:r>
          </w:p>
        </w:tc>
      </w:tr>
      <w:tr w:rsidR="00C97CC5" w:rsidRPr="00C065A1" w14:paraId="6EE21624" w14:textId="545CC5C0" w:rsidTr="00B443E9">
        <w:tc>
          <w:tcPr>
            <w:tcW w:w="723" w:type="pct"/>
          </w:tcPr>
          <w:p w14:paraId="364C79B5" w14:textId="77777777" w:rsidR="00C97CC5" w:rsidRPr="00B42DFF" w:rsidRDefault="00C97CC5" w:rsidP="005B492E">
            <w:pPr>
              <w:jc w:val="left"/>
              <w:rPr>
                <w:sz w:val="16"/>
                <w:szCs w:val="16"/>
              </w:rPr>
            </w:pPr>
            <w:r w:rsidRPr="00B42DFF">
              <w:rPr>
                <w:sz w:val="16"/>
                <w:szCs w:val="16"/>
              </w:rPr>
              <w:t>Amazon Web Services EMEA SARL</w:t>
            </w:r>
          </w:p>
          <w:p w14:paraId="393ECB96" w14:textId="77777777" w:rsidR="00C97CC5" w:rsidRPr="00C065A1" w:rsidRDefault="00C97CC5" w:rsidP="00235CA4">
            <w:pPr>
              <w:jc w:val="left"/>
              <w:rPr>
                <w:sz w:val="16"/>
                <w:szCs w:val="16"/>
              </w:rPr>
            </w:pPr>
          </w:p>
        </w:tc>
        <w:tc>
          <w:tcPr>
            <w:tcW w:w="1031" w:type="pct"/>
          </w:tcPr>
          <w:p w14:paraId="3439FFFC" w14:textId="4AE7C112" w:rsidR="00C97CC5" w:rsidRPr="005B492E" w:rsidRDefault="00C97CC5" w:rsidP="005B492E">
            <w:pPr>
              <w:jc w:val="left"/>
              <w:rPr>
                <w:sz w:val="16"/>
                <w:szCs w:val="16"/>
              </w:rPr>
            </w:pPr>
            <w:r w:rsidRPr="005B492E">
              <w:rPr>
                <w:sz w:val="16"/>
                <w:szCs w:val="16"/>
              </w:rPr>
              <w:t>Lagring</w:t>
            </w:r>
            <w:r>
              <w:rPr>
                <w:sz w:val="16"/>
                <w:szCs w:val="16"/>
              </w:rPr>
              <w:t xml:space="preserve"> og hosting. </w:t>
            </w:r>
            <w:r w:rsidRPr="005B492E">
              <w:rPr>
                <w:sz w:val="16"/>
                <w:szCs w:val="16"/>
              </w:rPr>
              <w:t xml:space="preserve"> </w:t>
            </w:r>
            <w:r>
              <w:rPr>
                <w:sz w:val="16"/>
                <w:szCs w:val="16"/>
              </w:rPr>
              <w:t>U</w:t>
            </w:r>
            <w:r w:rsidRPr="005B492E">
              <w:rPr>
                <w:sz w:val="16"/>
                <w:szCs w:val="16"/>
              </w:rPr>
              <w:t>tsendelse av e-post (AWS SES)</w:t>
            </w:r>
          </w:p>
          <w:p w14:paraId="39150E16" w14:textId="77777777" w:rsidR="00C97CC5" w:rsidRDefault="00C97CC5" w:rsidP="00235CA4">
            <w:pPr>
              <w:jc w:val="left"/>
              <w:rPr>
                <w:sz w:val="16"/>
                <w:szCs w:val="16"/>
              </w:rPr>
            </w:pPr>
          </w:p>
        </w:tc>
        <w:tc>
          <w:tcPr>
            <w:tcW w:w="1244" w:type="pct"/>
          </w:tcPr>
          <w:p w14:paraId="7C74987F" w14:textId="01BD5869" w:rsidR="00C97CC5" w:rsidRDefault="00BC3109" w:rsidP="00235CA4">
            <w:pPr>
              <w:jc w:val="left"/>
              <w:rPr>
                <w:sz w:val="16"/>
                <w:szCs w:val="16"/>
              </w:rPr>
            </w:pPr>
            <w:r>
              <w:rPr>
                <w:sz w:val="16"/>
                <w:szCs w:val="16"/>
              </w:rPr>
              <w:t>Autentiseringsdata (e</w:t>
            </w:r>
            <w:r w:rsidR="00585BEA">
              <w:rPr>
                <w:sz w:val="16"/>
                <w:szCs w:val="16"/>
              </w:rPr>
              <w:t>postadresse</w:t>
            </w:r>
            <w:r w:rsidR="000363A4">
              <w:rPr>
                <w:sz w:val="16"/>
                <w:szCs w:val="16"/>
              </w:rPr>
              <w:t>, profilbilde</w:t>
            </w:r>
            <w:r>
              <w:rPr>
                <w:sz w:val="16"/>
                <w:szCs w:val="16"/>
              </w:rPr>
              <w:t>)</w:t>
            </w:r>
            <w:r w:rsidR="00585BEA">
              <w:rPr>
                <w:sz w:val="16"/>
                <w:szCs w:val="16"/>
              </w:rPr>
              <w:t xml:space="preserve">, </w:t>
            </w:r>
            <w:r>
              <w:rPr>
                <w:sz w:val="16"/>
                <w:szCs w:val="16"/>
              </w:rPr>
              <w:t>Kommunikasjonsdata (</w:t>
            </w:r>
            <w:r w:rsidR="00585BEA">
              <w:rPr>
                <w:sz w:val="16"/>
                <w:szCs w:val="16"/>
              </w:rPr>
              <w:t>epostmeldinger</w:t>
            </w:r>
            <w:r>
              <w:rPr>
                <w:sz w:val="16"/>
                <w:szCs w:val="16"/>
              </w:rPr>
              <w:t>), læringsdata (</w:t>
            </w:r>
            <w:r w:rsidR="000363A4">
              <w:rPr>
                <w:sz w:val="16"/>
                <w:szCs w:val="16"/>
              </w:rPr>
              <w:t xml:space="preserve">opplastede dokumenter som </w:t>
            </w:r>
            <w:r>
              <w:rPr>
                <w:sz w:val="16"/>
                <w:szCs w:val="16"/>
              </w:rPr>
              <w:t>oppgavebesvarelser</w:t>
            </w:r>
            <w:r w:rsidR="000363A4">
              <w:rPr>
                <w:sz w:val="16"/>
                <w:szCs w:val="16"/>
              </w:rPr>
              <w:t xml:space="preserve"> og</w:t>
            </w:r>
            <w:r>
              <w:rPr>
                <w:sz w:val="16"/>
                <w:szCs w:val="16"/>
              </w:rPr>
              <w:t xml:space="preserve"> brukergenererte lydfiler), tekniske data (</w:t>
            </w:r>
            <w:r w:rsidR="00585BEA">
              <w:rPr>
                <w:sz w:val="16"/>
                <w:szCs w:val="16"/>
              </w:rPr>
              <w:t>IP-adresse</w:t>
            </w:r>
            <w:r w:rsidR="000363A4">
              <w:rPr>
                <w:sz w:val="16"/>
                <w:szCs w:val="16"/>
              </w:rPr>
              <w:t xml:space="preserve">) </w:t>
            </w:r>
          </w:p>
          <w:p w14:paraId="77CA3E9A" w14:textId="55846D13" w:rsidR="00C97CC5" w:rsidRPr="00C065A1" w:rsidRDefault="00C97CC5" w:rsidP="00235CA4">
            <w:pPr>
              <w:jc w:val="left"/>
              <w:rPr>
                <w:sz w:val="16"/>
                <w:szCs w:val="16"/>
              </w:rPr>
            </w:pPr>
          </w:p>
        </w:tc>
        <w:tc>
          <w:tcPr>
            <w:tcW w:w="900" w:type="pct"/>
          </w:tcPr>
          <w:p w14:paraId="24D08745" w14:textId="4E6D4D78" w:rsidR="00C97CC5" w:rsidRPr="00C065A1" w:rsidRDefault="00C97CC5" w:rsidP="00235CA4">
            <w:pPr>
              <w:jc w:val="left"/>
              <w:rPr>
                <w:sz w:val="16"/>
                <w:szCs w:val="16"/>
              </w:rPr>
            </w:pPr>
            <w:r>
              <w:rPr>
                <w:sz w:val="16"/>
                <w:szCs w:val="16"/>
              </w:rPr>
              <w:lastRenderedPageBreak/>
              <w:t>EU/EØS</w:t>
            </w:r>
          </w:p>
        </w:tc>
        <w:tc>
          <w:tcPr>
            <w:tcW w:w="1102" w:type="pct"/>
          </w:tcPr>
          <w:p w14:paraId="061B2C3F" w14:textId="24336E67" w:rsidR="00C97CC5" w:rsidRDefault="00181189" w:rsidP="00235CA4">
            <w:pPr>
              <w:jc w:val="left"/>
              <w:rPr>
                <w:sz w:val="16"/>
                <w:szCs w:val="16"/>
              </w:rPr>
            </w:pPr>
            <w:r>
              <w:rPr>
                <w:sz w:val="16"/>
                <w:szCs w:val="16"/>
              </w:rPr>
              <w:t xml:space="preserve">Datasenter er EU-Central-1 i Frankfurt, </w:t>
            </w:r>
            <w:r w:rsidR="00B443E9">
              <w:rPr>
                <w:sz w:val="16"/>
                <w:szCs w:val="16"/>
              </w:rPr>
              <w:t>Tyskland</w:t>
            </w:r>
          </w:p>
        </w:tc>
      </w:tr>
      <w:tr w:rsidR="00C97CC5" w:rsidRPr="00C065A1" w14:paraId="75AD1838" w14:textId="1302EFBA" w:rsidTr="00B443E9">
        <w:tc>
          <w:tcPr>
            <w:tcW w:w="723" w:type="pct"/>
          </w:tcPr>
          <w:p w14:paraId="589CE77B" w14:textId="77777777" w:rsidR="00C97CC5" w:rsidRPr="00C065A1" w:rsidRDefault="00C97CC5" w:rsidP="00235CA4">
            <w:pPr>
              <w:jc w:val="left"/>
              <w:rPr>
                <w:sz w:val="16"/>
                <w:szCs w:val="16"/>
              </w:rPr>
            </w:pPr>
            <w:r w:rsidRPr="00C065A1">
              <w:rPr>
                <w:sz w:val="16"/>
                <w:szCs w:val="16"/>
              </w:rPr>
              <w:t>Sveve AS</w:t>
            </w:r>
          </w:p>
        </w:tc>
        <w:tc>
          <w:tcPr>
            <w:tcW w:w="1031" w:type="pct"/>
          </w:tcPr>
          <w:p w14:paraId="11642C1A" w14:textId="77777777" w:rsidR="00C97CC5" w:rsidRDefault="00C97CC5" w:rsidP="00235CA4">
            <w:pPr>
              <w:jc w:val="left"/>
              <w:rPr>
                <w:sz w:val="16"/>
                <w:szCs w:val="16"/>
              </w:rPr>
            </w:pPr>
            <w:r>
              <w:rPr>
                <w:sz w:val="16"/>
                <w:szCs w:val="16"/>
              </w:rPr>
              <w:t xml:space="preserve">Utsendelse av engangspassord for autentisering og tidskritiske varsler (f.eks. avlysning av undervisningstime) </w:t>
            </w:r>
          </w:p>
          <w:p w14:paraId="602EE7B7" w14:textId="5C685512" w:rsidR="00C97CC5" w:rsidRPr="00C065A1" w:rsidRDefault="00C97CC5" w:rsidP="00235CA4">
            <w:pPr>
              <w:jc w:val="left"/>
              <w:rPr>
                <w:sz w:val="16"/>
                <w:szCs w:val="16"/>
              </w:rPr>
            </w:pPr>
          </w:p>
        </w:tc>
        <w:tc>
          <w:tcPr>
            <w:tcW w:w="1244" w:type="pct"/>
          </w:tcPr>
          <w:p w14:paraId="50E06763" w14:textId="4ACD1E09" w:rsidR="00C97CC5" w:rsidRPr="00C065A1" w:rsidRDefault="00C97CC5" w:rsidP="00235CA4">
            <w:pPr>
              <w:jc w:val="left"/>
              <w:rPr>
                <w:sz w:val="16"/>
                <w:szCs w:val="16"/>
              </w:rPr>
            </w:pPr>
            <w:r w:rsidRPr="00C065A1">
              <w:rPr>
                <w:sz w:val="16"/>
                <w:szCs w:val="16"/>
              </w:rPr>
              <w:t xml:space="preserve">Mobilnummer </w:t>
            </w:r>
          </w:p>
        </w:tc>
        <w:tc>
          <w:tcPr>
            <w:tcW w:w="900" w:type="pct"/>
          </w:tcPr>
          <w:p w14:paraId="5CE38506" w14:textId="04AB6F30" w:rsidR="00C97CC5" w:rsidRPr="00C065A1" w:rsidRDefault="00C97CC5" w:rsidP="00235CA4">
            <w:pPr>
              <w:jc w:val="left"/>
              <w:rPr>
                <w:sz w:val="16"/>
                <w:szCs w:val="16"/>
              </w:rPr>
            </w:pPr>
            <w:r w:rsidRPr="00C065A1">
              <w:rPr>
                <w:sz w:val="16"/>
                <w:szCs w:val="16"/>
              </w:rPr>
              <w:t>EU</w:t>
            </w:r>
            <w:r>
              <w:rPr>
                <w:sz w:val="16"/>
                <w:szCs w:val="16"/>
              </w:rPr>
              <w:t xml:space="preserve">/EØS </w:t>
            </w:r>
          </w:p>
        </w:tc>
        <w:tc>
          <w:tcPr>
            <w:tcW w:w="1102" w:type="pct"/>
          </w:tcPr>
          <w:p w14:paraId="72B36BF6" w14:textId="076A0AE9" w:rsidR="00C97CC5" w:rsidRPr="00C065A1" w:rsidRDefault="00B443E9" w:rsidP="00235CA4">
            <w:pPr>
              <w:jc w:val="left"/>
              <w:rPr>
                <w:sz w:val="16"/>
                <w:szCs w:val="16"/>
              </w:rPr>
            </w:pPr>
            <w:r>
              <w:rPr>
                <w:sz w:val="16"/>
                <w:szCs w:val="16"/>
              </w:rPr>
              <w:t>DPA dokumentert. Lagres i Norge.</w:t>
            </w:r>
          </w:p>
        </w:tc>
      </w:tr>
      <w:tr w:rsidR="00B443E9" w:rsidRPr="00C065A1" w14:paraId="2A4EC64E" w14:textId="54425289" w:rsidTr="00B443E9">
        <w:tc>
          <w:tcPr>
            <w:tcW w:w="723" w:type="pct"/>
          </w:tcPr>
          <w:p w14:paraId="2641F2B2" w14:textId="77777777" w:rsidR="00B443E9" w:rsidRPr="00C7504B" w:rsidRDefault="00B443E9" w:rsidP="00B443E9">
            <w:pPr>
              <w:jc w:val="left"/>
              <w:rPr>
                <w:sz w:val="16"/>
                <w:szCs w:val="16"/>
                <w:lang w:val="en-GB"/>
              </w:rPr>
            </w:pPr>
            <w:r w:rsidRPr="00C7504B">
              <w:rPr>
                <w:sz w:val="16"/>
                <w:szCs w:val="16"/>
                <w:lang w:val="en-GB"/>
              </w:rPr>
              <w:t>Microsoft Ireland Operations Ltd (Azure Open AI)</w:t>
            </w:r>
          </w:p>
        </w:tc>
        <w:tc>
          <w:tcPr>
            <w:tcW w:w="1031" w:type="pct"/>
          </w:tcPr>
          <w:p w14:paraId="1CF0A0A0" w14:textId="3DA1BBC8" w:rsidR="00B443E9" w:rsidRPr="00C065A1" w:rsidRDefault="00B443E9" w:rsidP="00B443E9">
            <w:pPr>
              <w:jc w:val="left"/>
              <w:rPr>
                <w:sz w:val="16"/>
                <w:szCs w:val="16"/>
              </w:rPr>
            </w:pPr>
            <w:r w:rsidRPr="00C065A1">
              <w:rPr>
                <w:sz w:val="16"/>
                <w:szCs w:val="16"/>
              </w:rPr>
              <w:t xml:space="preserve">KI-funksjoner </w:t>
            </w:r>
          </w:p>
        </w:tc>
        <w:tc>
          <w:tcPr>
            <w:tcW w:w="1244" w:type="pct"/>
          </w:tcPr>
          <w:p w14:paraId="310613B3" w14:textId="77777777" w:rsidR="00B443E9" w:rsidRDefault="00B443E9" w:rsidP="00B443E9">
            <w:pPr>
              <w:jc w:val="left"/>
              <w:rPr>
                <w:sz w:val="16"/>
                <w:szCs w:val="16"/>
              </w:rPr>
            </w:pPr>
            <w:r w:rsidRPr="00C065A1">
              <w:rPr>
                <w:sz w:val="16"/>
                <w:szCs w:val="16"/>
              </w:rPr>
              <w:t>Fornavn</w:t>
            </w:r>
          </w:p>
          <w:p w14:paraId="0F3D503F" w14:textId="77777777" w:rsidR="00B443E9" w:rsidRDefault="00B443E9" w:rsidP="00B443E9">
            <w:pPr>
              <w:jc w:val="left"/>
              <w:rPr>
                <w:sz w:val="16"/>
                <w:szCs w:val="16"/>
              </w:rPr>
            </w:pPr>
            <w:r>
              <w:rPr>
                <w:sz w:val="16"/>
                <w:szCs w:val="16"/>
              </w:rPr>
              <w:t>M</w:t>
            </w:r>
            <w:r w:rsidRPr="00C065A1">
              <w:rPr>
                <w:sz w:val="16"/>
                <w:szCs w:val="16"/>
              </w:rPr>
              <w:t>orsmål</w:t>
            </w:r>
          </w:p>
          <w:p w14:paraId="6E436C92" w14:textId="3A343B55" w:rsidR="00B443E9" w:rsidRDefault="00B443E9" w:rsidP="00B443E9">
            <w:pPr>
              <w:jc w:val="left"/>
              <w:rPr>
                <w:sz w:val="16"/>
                <w:szCs w:val="16"/>
              </w:rPr>
            </w:pPr>
            <w:r>
              <w:rPr>
                <w:sz w:val="16"/>
                <w:szCs w:val="16"/>
              </w:rPr>
              <w:t>M</w:t>
            </w:r>
            <w:r w:rsidRPr="00C065A1">
              <w:rPr>
                <w:sz w:val="16"/>
                <w:szCs w:val="16"/>
              </w:rPr>
              <w:t xml:space="preserve">ålspråk </w:t>
            </w:r>
            <w:r>
              <w:rPr>
                <w:sz w:val="16"/>
                <w:szCs w:val="16"/>
              </w:rPr>
              <w:t>O</w:t>
            </w:r>
            <w:r w:rsidRPr="00C065A1">
              <w:rPr>
                <w:sz w:val="16"/>
                <w:szCs w:val="16"/>
              </w:rPr>
              <w:t xml:space="preserve">ppgavebesvarelser </w:t>
            </w:r>
            <w:r>
              <w:rPr>
                <w:sz w:val="16"/>
                <w:szCs w:val="16"/>
              </w:rPr>
              <w:br/>
              <w:t>Innlegg på diskusjonstavler</w:t>
            </w:r>
          </w:p>
          <w:p w14:paraId="18390270" w14:textId="490DAAD3" w:rsidR="00B443E9" w:rsidRPr="00C065A1" w:rsidRDefault="00B443E9" w:rsidP="00B443E9">
            <w:pPr>
              <w:jc w:val="left"/>
              <w:rPr>
                <w:sz w:val="16"/>
                <w:szCs w:val="16"/>
              </w:rPr>
            </w:pPr>
          </w:p>
        </w:tc>
        <w:tc>
          <w:tcPr>
            <w:tcW w:w="900" w:type="pct"/>
          </w:tcPr>
          <w:p w14:paraId="1C8EBC6C" w14:textId="5B6FC289" w:rsidR="00B443E9" w:rsidRPr="00C065A1" w:rsidRDefault="00B443E9" w:rsidP="00B443E9">
            <w:pPr>
              <w:jc w:val="left"/>
              <w:rPr>
                <w:sz w:val="16"/>
                <w:szCs w:val="16"/>
              </w:rPr>
            </w:pPr>
            <w:r w:rsidRPr="00C065A1">
              <w:rPr>
                <w:sz w:val="16"/>
                <w:szCs w:val="16"/>
              </w:rPr>
              <w:t>EU</w:t>
            </w:r>
            <w:r>
              <w:rPr>
                <w:sz w:val="16"/>
                <w:szCs w:val="16"/>
              </w:rPr>
              <w:t>/EØS</w:t>
            </w:r>
          </w:p>
        </w:tc>
        <w:tc>
          <w:tcPr>
            <w:tcW w:w="1102" w:type="pct"/>
          </w:tcPr>
          <w:p w14:paraId="0F653401" w14:textId="2F254E90" w:rsidR="00B443E9" w:rsidRPr="00C065A1" w:rsidRDefault="00A85686" w:rsidP="00B443E9">
            <w:pPr>
              <w:jc w:val="left"/>
              <w:rPr>
                <w:sz w:val="16"/>
                <w:szCs w:val="16"/>
              </w:rPr>
            </w:pPr>
            <w:r>
              <w:rPr>
                <w:sz w:val="16"/>
                <w:szCs w:val="16"/>
              </w:rPr>
              <w:t>DPA dokumentert</w:t>
            </w:r>
            <w:r w:rsidR="00B443E9">
              <w:rPr>
                <w:sz w:val="16"/>
                <w:szCs w:val="16"/>
              </w:rPr>
              <w:t xml:space="preserve"> Pt. lagres i Sverige</w:t>
            </w:r>
          </w:p>
        </w:tc>
      </w:tr>
      <w:tr w:rsidR="00B443E9" w:rsidRPr="00C065A1" w14:paraId="416F79D8" w14:textId="2E56E663" w:rsidTr="00B443E9">
        <w:tc>
          <w:tcPr>
            <w:tcW w:w="723" w:type="pct"/>
          </w:tcPr>
          <w:p w14:paraId="62DFE556" w14:textId="09A62206" w:rsidR="00B443E9" w:rsidRPr="00C065A1" w:rsidRDefault="00B443E9" w:rsidP="00B443E9">
            <w:pPr>
              <w:jc w:val="left"/>
              <w:rPr>
                <w:sz w:val="16"/>
                <w:szCs w:val="16"/>
              </w:rPr>
            </w:pPr>
            <w:proofErr w:type="spellStart"/>
            <w:r w:rsidRPr="00C065A1">
              <w:rPr>
                <w:sz w:val="16"/>
                <w:szCs w:val="16"/>
              </w:rPr>
              <w:t>Cloudflare</w:t>
            </w:r>
            <w:proofErr w:type="spellEnd"/>
            <w:r w:rsidRPr="00C065A1">
              <w:rPr>
                <w:sz w:val="16"/>
                <w:szCs w:val="16"/>
              </w:rPr>
              <w:t xml:space="preserve">, Inc. </w:t>
            </w:r>
          </w:p>
        </w:tc>
        <w:tc>
          <w:tcPr>
            <w:tcW w:w="1031" w:type="pct"/>
          </w:tcPr>
          <w:p w14:paraId="59EFE895" w14:textId="77777777" w:rsidR="00B443E9" w:rsidRDefault="00B443E9" w:rsidP="00B443E9">
            <w:pPr>
              <w:jc w:val="left"/>
              <w:rPr>
                <w:sz w:val="16"/>
                <w:szCs w:val="16"/>
              </w:rPr>
            </w:pPr>
            <w:r w:rsidRPr="00C065A1">
              <w:rPr>
                <w:sz w:val="16"/>
                <w:szCs w:val="16"/>
              </w:rPr>
              <w:t>Nettsikkerhet</w:t>
            </w:r>
            <w:r>
              <w:rPr>
                <w:sz w:val="16"/>
                <w:szCs w:val="16"/>
              </w:rPr>
              <w:t xml:space="preserve">, </w:t>
            </w:r>
            <w:proofErr w:type="spellStart"/>
            <w:r>
              <w:rPr>
                <w:sz w:val="16"/>
                <w:szCs w:val="16"/>
              </w:rPr>
              <w:t>trusselforebygging</w:t>
            </w:r>
            <w:proofErr w:type="spellEnd"/>
            <w:r w:rsidRPr="00C065A1">
              <w:rPr>
                <w:sz w:val="16"/>
                <w:szCs w:val="16"/>
              </w:rPr>
              <w:t xml:space="preserve"> og </w:t>
            </w:r>
            <w:proofErr w:type="spellStart"/>
            <w:r w:rsidRPr="00C065A1">
              <w:rPr>
                <w:sz w:val="16"/>
                <w:szCs w:val="16"/>
              </w:rPr>
              <w:t>innholdsleveranse</w:t>
            </w:r>
            <w:proofErr w:type="spellEnd"/>
            <w:r w:rsidRPr="00C065A1">
              <w:rPr>
                <w:sz w:val="16"/>
                <w:szCs w:val="16"/>
              </w:rPr>
              <w:t xml:space="preserve"> (CDN)</w:t>
            </w:r>
          </w:p>
          <w:p w14:paraId="1016B900" w14:textId="7B0136C1" w:rsidR="00B443E9" w:rsidRPr="00C065A1" w:rsidRDefault="00B443E9" w:rsidP="00B443E9">
            <w:pPr>
              <w:jc w:val="left"/>
              <w:rPr>
                <w:sz w:val="16"/>
                <w:szCs w:val="16"/>
              </w:rPr>
            </w:pPr>
          </w:p>
        </w:tc>
        <w:tc>
          <w:tcPr>
            <w:tcW w:w="1244" w:type="pct"/>
          </w:tcPr>
          <w:p w14:paraId="706D63E8" w14:textId="164BE0DD" w:rsidR="00B443E9" w:rsidRPr="00C065A1" w:rsidRDefault="00B443E9" w:rsidP="00B443E9">
            <w:pPr>
              <w:jc w:val="left"/>
              <w:rPr>
                <w:sz w:val="16"/>
                <w:szCs w:val="16"/>
              </w:rPr>
            </w:pPr>
            <w:r w:rsidRPr="00C065A1">
              <w:rPr>
                <w:sz w:val="16"/>
                <w:szCs w:val="16"/>
              </w:rPr>
              <w:t>IP-adresse</w:t>
            </w:r>
          </w:p>
        </w:tc>
        <w:tc>
          <w:tcPr>
            <w:tcW w:w="900" w:type="pct"/>
          </w:tcPr>
          <w:p w14:paraId="1CB4FB49" w14:textId="034AF71B" w:rsidR="00B443E9" w:rsidRPr="00D8423E" w:rsidRDefault="00B443E9" w:rsidP="00B443E9">
            <w:pPr>
              <w:jc w:val="left"/>
              <w:rPr>
                <w:sz w:val="16"/>
                <w:szCs w:val="16"/>
              </w:rPr>
            </w:pPr>
            <w:r w:rsidRPr="00D8423E">
              <w:rPr>
                <w:sz w:val="16"/>
                <w:szCs w:val="16"/>
              </w:rPr>
              <w:t xml:space="preserve">Primært EU/EØS; kan behandles globalt (herunder USA og andre tredjeland) ved </w:t>
            </w:r>
            <w:proofErr w:type="spellStart"/>
            <w:r w:rsidRPr="00D8423E">
              <w:rPr>
                <w:sz w:val="16"/>
                <w:szCs w:val="16"/>
              </w:rPr>
              <w:t>DDoS-mitigering</w:t>
            </w:r>
            <w:proofErr w:type="spellEnd"/>
            <w:r w:rsidRPr="00D8423E">
              <w:rPr>
                <w:sz w:val="16"/>
                <w:szCs w:val="16"/>
              </w:rPr>
              <w:t xml:space="preserve"> og </w:t>
            </w:r>
            <w:proofErr w:type="spellStart"/>
            <w:r w:rsidRPr="00D8423E">
              <w:rPr>
                <w:sz w:val="16"/>
                <w:szCs w:val="16"/>
              </w:rPr>
              <w:t>trusseldeteksjon</w:t>
            </w:r>
            <w:proofErr w:type="spellEnd"/>
          </w:p>
          <w:p w14:paraId="509C7BF1" w14:textId="6618D1B8" w:rsidR="00B443E9" w:rsidRPr="00C065A1" w:rsidRDefault="00B443E9" w:rsidP="00B443E9">
            <w:pPr>
              <w:jc w:val="left"/>
              <w:rPr>
                <w:sz w:val="16"/>
                <w:szCs w:val="16"/>
              </w:rPr>
            </w:pPr>
          </w:p>
        </w:tc>
        <w:tc>
          <w:tcPr>
            <w:tcW w:w="1102" w:type="pct"/>
          </w:tcPr>
          <w:p w14:paraId="56D129F2" w14:textId="564C9D38" w:rsidR="00B443E9" w:rsidRPr="00C065A1" w:rsidDel="00D8423E" w:rsidRDefault="00CC53CA" w:rsidP="00B443E9">
            <w:pPr>
              <w:jc w:val="left"/>
              <w:rPr>
                <w:sz w:val="16"/>
                <w:szCs w:val="16"/>
              </w:rPr>
            </w:pPr>
            <w:r>
              <w:rPr>
                <w:sz w:val="16"/>
                <w:szCs w:val="16"/>
              </w:rPr>
              <w:t>DPA dokumentert.</w:t>
            </w:r>
            <w:r w:rsidR="009D66D6">
              <w:rPr>
                <w:sz w:val="16"/>
                <w:szCs w:val="16"/>
              </w:rPr>
              <w:t xml:space="preserve"> </w:t>
            </w:r>
            <w:r>
              <w:rPr>
                <w:sz w:val="16"/>
                <w:szCs w:val="16"/>
              </w:rPr>
              <w:t xml:space="preserve"> </w:t>
            </w:r>
            <w:r w:rsidR="009D66D6">
              <w:rPr>
                <w:sz w:val="16"/>
                <w:szCs w:val="16"/>
              </w:rPr>
              <w:t xml:space="preserve">SCC vil gjelder med visse justeringer. </w:t>
            </w:r>
            <w:r w:rsidR="00B443E9">
              <w:rPr>
                <w:sz w:val="16"/>
                <w:szCs w:val="16"/>
              </w:rPr>
              <w:t>Se utfyllende kommentar nedenfor</w:t>
            </w:r>
            <w:r w:rsidR="007A5AC9">
              <w:rPr>
                <w:sz w:val="16"/>
                <w:szCs w:val="16"/>
              </w:rPr>
              <w:t xml:space="preserve"> og i </w:t>
            </w:r>
            <w:r w:rsidR="009B29DC" w:rsidRPr="009B29DC">
              <w:rPr>
                <w:sz w:val="16"/>
                <w:szCs w:val="16"/>
              </w:rPr>
              <w:t>V</w:t>
            </w:r>
            <w:r w:rsidR="007A5AC9" w:rsidRPr="009B29DC">
              <w:rPr>
                <w:sz w:val="16"/>
                <w:szCs w:val="16"/>
              </w:rPr>
              <w:t>edlegg 5</w:t>
            </w:r>
            <w:r w:rsidR="007A5AC9">
              <w:rPr>
                <w:sz w:val="16"/>
                <w:szCs w:val="16"/>
              </w:rPr>
              <w:t>.</w:t>
            </w:r>
          </w:p>
        </w:tc>
      </w:tr>
      <w:tr w:rsidR="00B443E9" w:rsidRPr="00C065A1" w14:paraId="259B8FC8" w14:textId="4546B52B" w:rsidTr="00B443E9">
        <w:tc>
          <w:tcPr>
            <w:tcW w:w="723" w:type="pct"/>
          </w:tcPr>
          <w:p w14:paraId="6CA235C6" w14:textId="4573E93E" w:rsidR="00B443E9" w:rsidRPr="00C7504B" w:rsidRDefault="00B443E9" w:rsidP="00B443E9">
            <w:pPr>
              <w:jc w:val="left"/>
              <w:rPr>
                <w:sz w:val="16"/>
                <w:szCs w:val="16"/>
                <w:lang w:val="en-GB"/>
              </w:rPr>
            </w:pPr>
            <w:r w:rsidRPr="00C7504B">
              <w:rPr>
                <w:sz w:val="16"/>
                <w:szCs w:val="16"/>
                <w:lang w:val="en-GB"/>
              </w:rPr>
              <w:t>Functional Software, Inc. (Sentry.io)</w:t>
            </w:r>
          </w:p>
        </w:tc>
        <w:tc>
          <w:tcPr>
            <w:tcW w:w="1031" w:type="pct"/>
          </w:tcPr>
          <w:p w14:paraId="07FB26D7" w14:textId="77777777" w:rsidR="00B443E9" w:rsidRDefault="00B443E9" w:rsidP="00B443E9">
            <w:pPr>
              <w:jc w:val="left"/>
              <w:rPr>
                <w:sz w:val="16"/>
                <w:szCs w:val="16"/>
              </w:rPr>
            </w:pPr>
            <w:r w:rsidRPr="00C065A1">
              <w:rPr>
                <w:sz w:val="16"/>
                <w:szCs w:val="16"/>
              </w:rPr>
              <w:t>Feilsporing og krasjrapporter</w:t>
            </w:r>
            <w:r>
              <w:rPr>
                <w:sz w:val="16"/>
                <w:szCs w:val="16"/>
              </w:rPr>
              <w:t xml:space="preserve"> for vedlikehold og feilretting av plattformen</w:t>
            </w:r>
          </w:p>
          <w:p w14:paraId="62A3309F" w14:textId="6A88EF73" w:rsidR="00B443E9" w:rsidRPr="00C065A1" w:rsidRDefault="00B443E9" w:rsidP="00B443E9">
            <w:pPr>
              <w:jc w:val="left"/>
              <w:rPr>
                <w:sz w:val="16"/>
                <w:szCs w:val="16"/>
              </w:rPr>
            </w:pPr>
          </w:p>
        </w:tc>
        <w:tc>
          <w:tcPr>
            <w:tcW w:w="1244" w:type="pct"/>
          </w:tcPr>
          <w:p w14:paraId="20EB544D" w14:textId="77777777" w:rsidR="00B443E9" w:rsidRDefault="00B443E9" w:rsidP="00B443E9">
            <w:pPr>
              <w:jc w:val="left"/>
              <w:rPr>
                <w:sz w:val="16"/>
                <w:szCs w:val="16"/>
              </w:rPr>
            </w:pPr>
            <w:r w:rsidRPr="00C065A1">
              <w:rPr>
                <w:sz w:val="16"/>
                <w:szCs w:val="16"/>
              </w:rPr>
              <w:t>IP-adresse</w:t>
            </w:r>
          </w:p>
          <w:p w14:paraId="4D46339E" w14:textId="77777777" w:rsidR="00B443E9" w:rsidRDefault="00B443E9" w:rsidP="00B443E9">
            <w:pPr>
              <w:jc w:val="left"/>
              <w:rPr>
                <w:sz w:val="16"/>
                <w:szCs w:val="16"/>
              </w:rPr>
            </w:pPr>
            <w:r>
              <w:rPr>
                <w:sz w:val="16"/>
                <w:szCs w:val="16"/>
              </w:rPr>
              <w:t>B</w:t>
            </w:r>
            <w:r w:rsidRPr="00C065A1">
              <w:rPr>
                <w:sz w:val="16"/>
                <w:szCs w:val="16"/>
              </w:rPr>
              <w:t>rukeragent</w:t>
            </w:r>
          </w:p>
          <w:p w14:paraId="76C7DE96" w14:textId="19372338" w:rsidR="00B443E9" w:rsidRPr="00C065A1" w:rsidRDefault="00B443E9" w:rsidP="00B443E9">
            <w:pPr>
              <w:jc w:val="left"/>
              <w:rPr>
                <w:sz w:val="16"/>
                <w:szCs w:val="16"/>
              </w:rPr>
            </w:pPr>
            <w:r>
              <w:rPr>
                <w:sz w:val="16"/>
                <w:szCs w:val="16"/>
              </w:rPr>
              <w:t>H</w:t>
            </w:r>
            <w:r w:rsidRPr="00C065A1">
              <w:rPr>
                <w:sz w:val="16"/>
                <w:szCs w:val="16"/>
              </w:rPr>
              <w:t>endelsesdata</w:t>
            </w:r>
          </w:p>
        </w:tc>
        <w:tc>
          <w:tcPr>
            <w:tcW w:w="900" w:type="pct"/>
          </w:tcPr>
          <w:p w14:paraId="4D17D2A6" w14:textId="12F1E1DF" w:rsidR="00B443E9" w:rsidRDefault="00B443E9" w:rsidP="00B443E9">
            <w:pPr>
              <w:jc w:val="left"/>
              <w:rPr>
                <w:sz w:val="16"/>
                <w:szCs w:val="16"/>
              </w:rPr>
            </w:pPr>
            <w:r w:rsidRPr="00C065A1">
              <w:rPr>
                <w:sz w:val="16"/>
                <w:szCs w:val="16"/>
              </w:rPr>
              <w:t>EU</w:t>
            </w:r>
            <w:r>
              <w:rPr>
                <w:sz w:val="16"/>
                <w:szCs w:val="16"/>
              </w:rPr>
              <w:t xml:space="preserve">/EØS </w:t>
            </w:r>
          </w:p>
          <w:p w14:paraId="582C9123" w14:textId="7E183569" w:rsidR="00B443E9" w:rsidRPr="00C065A1" w:rsidRDefault="00B443E9" w:rsidP="00B443E9">
            <w:pPr>
              <w:jc w:val="left"/>
              <w:rPr>
                <w:sz w:val="16"/>
                <w:szCs w:val="16"/>
              </w:rPr>
            </w:pPr>
          </w:p>
        </w:tc>
        <w:tc>
          <w:tcPr>
            <w:tcW w:w="1102" w:type="pct"/>
          </w:tcPr>
          <w:p w14:paraId="44A11261" w14:textId="26832EC3" w:rsidR="00B443E9" w:rsidRPr="00C065A1" w:rsidRDefault="00B443E9" w:rsidP="00B443E9">
            <w:pPr>
              <w:jc w:val="left"/>
              <w:rPr>
                <w:sz w:val="16"/>
                <w:szCs w:val="16"/>
              </w:rPr>
            </w:pPr>
            <w:r>
              <w:rPr>
                <w:sz w:val="16"/>
                <w:szCs w:val="16"/>
              </w:rPr>
              <w:t xml:space="preserve">Amerikansk </w:t>
            </w:r>
            <w:proofErr w:type="spellStart"/>
            <w:r>
              <w:rPr>
                <w:sz w:val="16"/>
                <w:szCs w:val="16"/>
              </w:rPr>
              <w:t>selsk</w:t>
            </w:r>
            <w:proofErr w:type="spellEnd"/>
            <w:r>
              <w:rPr>
                <w:sz w:val="16"/>
                <w:szCs w:val="16"/>
              </w:rPr>
              <w:t xml:space="preserve"> med EU-endepunkt. DPF-sertifisert, restrisiko </w:t>
            </w:r>
            <w:proofErr w:type="spellStart"/>
            <w:r>
              <w:rPr>
                <w:sz w:val="16"/>
                <w:szCs w:val="16"/>
              </w:rPr>
              <w:t>iht</w:t>
            </w:r>
            <w:proofErr w:type="spellEnd"/>
            <w:r>
              <w:rPr>
                <w:sz w:val="16"/>
                <w:szCs w:val="16"/>
              </w:rPr>
              <w:t xml:space="preserve"> </w:t>
            </w:r>
            <w:proofErr w:type="spellStart"/>
            <w:r>
              <w:rPr>
                <w:sz w:val="16"/>
                <w:szCs w:val="16"/>
              </w:rPr>
              <w:t>Cloud</w:t>
            </w:r>
            <w:proofErr w:type="spellEnd"/>
            <w:r>
              <w:rPr>
                <w:sz w:val="16"/>
                <w:szCs w:val="16"/>
              </w:rPr>
              <w:t xml:space="preserve"> </w:t>
            </w:r>
            <w:proofErr w:type="spellStart"/>
            <w:r>
              <w:rPr>
                <w:sz w:val="16"/>
                <w:szCs w:val="16"/>
              </w:rPr>
              <w:t>A</w:t>
            </w:r>
            <w:r w:rsidR="00FA3558">
              <w:rPr>
                <w:sz w:val="16"/>
                <w:szCs w:val="16"/>
              </w:rPr>
              <w:t>c</w:t>
            </w:r>
            <w:r>
              <w:rPr>
                <w:sz w:val="16"/>
                <w:szCs w:val="16"/>
              </w:rPr>
              <w:t>t</w:t>
            </w:r>
            <w:proofErr w:type="spellEnd"/>
            <w:r>
              <w:rPr>
                <w:sz w:val="16"/>
                <w:szCs w:val="16"/>
              </w:rPr>
              <w:t>-utlevering til USA. DPA fremlagt.</w:t>
            </w:r>
          </w:p>
        </w:tc>
      </w:tr>
      <w:tr w:rsidR="00B443E9" w:rsidRPr="00C065A1" w14:paraId="1C92C157" w14:textId="59356B2F" w:rsidTr="00B443E9">
        <w:tc>
          <w:tcPr>
            <w:tcW w:w="723" w:type="pct"/>
          </w:tcPr>
          <w:p w14:paraId="03AF930C" w14:textId="11B592A0" w:rsidR="00B443E9" w:rsidRPr="00C065A1" w:rsidRDefault="00B443E9" w:rsidP="00B443E9">
            <w:pPr>
              <w:jc w:val="left"/>
              <w:rPr>
                <w:sz w:val="16"/>
                <w:szCs w:val="16"/>
              </w:rPr>
            </w:pPr>
            <w:r w:rsidRPr="00C065A1">
              <w:rPr>
                <w:sz w:val="16"/>
                <w:szCs w:val="16"/>
              </w:rPr>
              <w:t xml:space="preserve">Pipe Services </w:t>
            </w:r>
            <w:proofErr w:type="spellStart"/>
            <w:r w:rsidRPr="00C065A1">
              <w:rPr>
                <w:sz w:val="16"/>
                <w:szCs w:val="16"/>
              </w:rPr>
              <w:t>Srl</w:t>
            </w:r>
            <w:proofErr w:type="spellEnd"/>
            <w:r w:rsidRPr="00C065A1">
              <w:rPr>
                <w:sz w:val="16"/>
                <w:szCs w:val="16"/>
              </w:rPr>
              <w:t xml:space="preserve">. </w:t>
            </w:r>
          </w:p>
        </w:tc>
        <w:tc>
          <w:tcPr>
            <w:tcW w:w="1031" w:type="pct"/>
          </w:tcPr>
          <w:p w14:paraId="2FB1EE00" w14:textId="77777777" w:rsidR="00B443E9" w:rsidRDefault="00B443E9" w:rsidP="00B443E9">
            <w:pPr>
              <w:jc w:val="left"/>
              <w:rPr>
                <w:sz w:val="16"/>
                <w:szCs w:val="16"/>
              </w:rPr>
            </w:pPr>
            <w:r w:rsidRPr="00C065A1">
              <w:rPr>
                <w:sz w:val="16"/>
                <w:szCs w:val="16"/>
              </w:rPr>
              <w:t>Avspilling av videoer i læringsressurser</w:t>
            </w:r>
          </w:p>
          <w:p w14:paraId="473C5675" w14:textId="658354AF" w:rsidR="00B443E9" w:rsidRPr="00C065A1" w:rsidRDefault="00B443E9" w:rsidP="00B443E9">
            <w:pPr>
              <w:jc w:val="left"/>
              <w:rPr>
                <w:sz w:val="16"/>
                <w:szCs w:val="16"/>
              </w:rPr>
            </w:pPr>
          </w:p>
        </w:tc>
        <w:tc>
          <w:tcPr>
            <w:tcW w:w="1244" w:type="pct"/>
          </w:tcPr>
          <w:p w14:paraId="2BF4E147" w14:textId="71822C93" w:rsidR="00B443E9" w:rsidRPr="00C065A1" w:rsidRDefault="00B443E9" w:rsidP="00B443E9">
            <w:pPr>
              <w:jc w:val="left"/>
              <w:rPr>
                <w:sz w:val="16"/>
                <w:szCs w:val="16"/>
              </w:rPr>
            </w:pPr>
            <w:r w:rsidRPr="00C065A1">
              <w:rPr>
                <w:sz w:val="16"/>
                <w:szCs w:val="16"/>
              </w:rPr>
              <w:t>IP-adresse</w:t>
            </w:r>
          </w:p>
        </w:tc>
        <w:tc>
          <w:tcPr>
            <w:tcW w:w="900" w:type="pct"/>
          </w:tcPr>
          <w:p w14:paraId="711BEC95" w14:textId="44D44526" w:rsidR="00B443E9" w:rsidRPr="00C065A1" w:rsidRDefault="00B443E9" w:rsidP="00B443E9">
            <w:pPr>
              <w:jc w:val="left"/>
              <w:rPr>
                <w:sz w:val="16"/>
                <w:szCs w:val="16"/>
              </w:rPr>
            </w:pPr>
            <w:r w:rsidRPr="00C065A1">
              <w:rPr>
                <w:sz w:val="16"/>
                <w:szCs w:val="16"/>
              </w:rPr>
              <w:t>EU</w:t>
            </w:r>
            <w:r>
              <w:rPr>
                <w:sz w:val="16"/>
                <w:szCs w:val="16"/>
              </w:rPr>
              <w:t>/EØS</w:t>
            </w:r>
          </w:p>
        </w:tc>
        <w:tc>
          <w:tcPr>
            <w:tcW w:w="1102" w:type="pct"/>
          </w:tcPr>
          <w:p w14:paraId="715DCBDA" w14:textId="5387C222" w:rsidR="00B443E9" w:rsidRPr="00C065A1" w:rsidRDefault="00B443E9" w:rsidP="00B443E9">
            <w:pPr>
              <w:jc w:val="left"/>
              <w:rPr>
                <w:sz w:val="16"/>
                <w:szCs w:val="16"/>
              </w:rPr>
            </w:pPr>
            <w:r>
              <w:rPr>
                <w:sz w:val="16"/>
                <w:szCs w:val="16"/>
              </w:rPr>
              <w:t xml:space="preserve">EU-selskap. </w:t>
            </w:r>
            <w:r w:rsidR="00531605">
              <w:rPr>
                <w:sz w:val="16"/>
                <w:szCs w:val="16"/>
              </w:rPr>
              <w:t>DPA dokumentert. Lingu har opplyst at bruken av Pipe avvikles 31.07.2026</w:t>
            </w:r>
          </w:p>
        </w:tc>
      </w:tr>
      <w:tr w:rsidR="00B443E9" w:rsidRPr="00C065A1" w14:paraId="42A72A52" w14:textId="088D9401" w:rsidTr="00B443E9">
        <w:tc>
          <w:tcPr>
            <w:tcW w:w="723" w:type="pct"/>
          </w:tcPr>
          <w:p w14:paraId="450FDA62" w14:textId="0AC7B7AF" w:rsidR="00B443E9" w:rsidRPr="00C065A1" w:rsidRDefault="00B443E9" w:rsidP="00B443E9">
            <w:pPr>
              <w:jc w:val="left"/>
              <w:rPr>
                <w:sz w:val="16"/>
                <w:szCs w:val="16"/>
              </w:rPr>
            </w:pPr>
            <w:r w:rsidRPr="00C065A1">
              <w:rPr>
                <w:sz w:val="16"/>
                <w:szCs w:val="16"/>
              </w:rPr>
              <w:t xml:space="preserve">Agora Lab, Inc. </w:t>
            </w:r>
          </w:p>
        </w:tc>
        <w:tc>
          <w:tcPr>
            <w:tcW w:w="1031" w:type="pct"/>
          </w:tcPr>
          <w:p w14:paraId="34C04796" w14:textId="77777777" w:rsidR="00B443E9" w:rsidRDefault="00B443E9" w:rsidP="00B443E9">
            <w:pPr>
              <w:jc w:val="left"/>
              <w:rPr>
                <w:sz w:val="16"/>
                <w:szCs w:val="16"/>
              </w:rPr>
            </w:pPr>
            <w:r w:rsidRPr="00C065A1">
              <w:rPr>
                <w:sz w:val="16"/>
                <w:szCs w:val="16"/>
              </w:rPr>
              <w:t>Direkte lyd/video i undervisning (sanntid)</w:t>
            </w:r>
          </w:p>
          <w:p w14:paraId="1B0CEFED" w14:textId="62F05BEA" w:rsidR="00B443E9" w:rsidRPr="00C065A1" w:rsidRDefault="00B443E9" w:rsidP="00B443E9">
            <w:pPr>
              <w:jc w:val="left"/>
              <w:rPr>
                <w:sz w:val="16"/>
                <w:szCs w:val="16"/>
              </w:rPr>
            </w:pPr>
          </w:p>
        </w:tc>
        <w:tc>
          <w:tcPr>
            <w:tcW w:w="1244" w:type="pct"/>
          </w:tcPr>
          <w:p w14:paraId="6C5E872B" w14:textId="77777777" w:rsidR="00B443E9" w:rsidRDefault="00B443E9" w:rsidP="00B443E9">
            <w:pPr>
              <w:jc w:val="left"/>
              <w:rPr>
                <w:sz w:val="16"/>
                <w:szCs w:val="16"/>
              </w:rPr>
            </w:pPr>
            <w:r w:rsidRPr="00C065A1">
              <w:rPr>
                <w:sz w:val="16"/>
                <w:szCs w:val="16"/>
              </w:rPr>
              <w:t>IP-adresse</w:t>
            </w:r>
          </w:p>
          <w:p w14:paraId="56CD1B87" w14:textId="77777777" w:rsidR="00B443E9" w:rsidRDefault="00B443E9" w:rsidP="00B443E9">
            <w:pPr>
              <w:jc w:val="left"/>
              <w:rPr>
                <w:sz w:val="16"/>
                <w:szCs w:val="16"/>
              </w:rPr>
            </w:pPr>
            <w:r>
              <w:rPr>
                <w:sz w:val="16"/>
                <w:szCs w:val="16"/>
              </w:rPr>
              <w:t xml:space="preserve">Brukeragent </w:t>
            </w:r>
          </w:p>
          <w:p w14:paraId="174D5C30" w14:textId="15A5F797" w:rsidR="00B443E9" w:rsidRPr="00C065A1" w:rsidRDefault="00B443E9" w:rsidP="00B443E9">
            <w:pPr>
              <w:jc w:val="left"/>
              <w:rPr>
                <w:sz w:val="16"/>
                <w:szCs w:val="16"/>
              </w:rPr>
            </w:pPr>
            <w:r>
              <w:rPr>
                <w:sz w:val="16"/>
                <w:szCs w:val="16"/>
              </w:rPr>
              <w:t>Ytelsesdata</w:t>
            </w:r>
          </w:p>
        </w:tc>
        <w:tc>
          <w:tcPr>
            <w:tcW w:w="900" w:type="pct"/>
          </w:tcPr>
          <w:p w14:paraId="351C63CD" w14:textId="6C731DDB" w:rsidR="00B443E9" w:rsidRPr="00C065A1" w:rsidRDefault="00B443E9" w:rsidP="00B443E9">
            <w:pPr>
              <w:jc w:val="left"/>
              <w:rPr>
                <w:sz w:val="16"/>
                <w:szCs w:val="16"/>
              </w:rPr>
            </w:pPr>
            <w:r w:rsidRPr="00C065A1">
              <w:rPr>
                <w:sz w:val="16"/>
                <w:szCs w:val="16"/>
              </w:rPr>
              <w:t>USA</w:t>
            </w:r>
          </w:p>
        </w:tc>
        <w:tc>
          <w:tcPr>
            <w:tcW w:w="1102" w:type="pct"/>
          </w:tcPr>
          <w:p w14:paraId="3A73A076" w14:textId="57D44D3F" w:rsidR="00B443E9" w:rsidRPr="00C065A1" w:rsidRDefault="00E97A73" w:rsidP="00B443E9">
            <w:pPr>
              <w:jc w:val="left"/>
              <w:rPr>
                <w:sz w:val="16"/>
                <w:szCs w:val="16"/>
              </w:rPr>
            </w:pPr>
            <w:r>
              <w:rPr>
                <w:sz w:val="16"/>
                <w:szCs w:val="16"/>
              </w:rPr>
              <w:t>DPA dokumentert inkl. SCC for overføring av personopplysninger utenfor EU/EØS</w:t>
            </w:r>
          </w:p>
        </w:tc>
      </w:tr>
      <w:tr w:rsidR="00B443E9" w:rsidRPr="00C065A1" w14:paraId="4C38EC6D" w14:textId="139729A5" w:rsidTr="00B443E9">
        <w:tc>
          <w:tcPr>
            <w:tcW w:w="723" w:type="pct"/>
          </w:tcPr>
          <w:p w14:paraId="013FDCD7" w14:textId="77777777" w:rsidR="00B443E9" w:rsidRPr="00C065A1" w:rsidRDefault="00B443E9" w:rsidP="00B443E9">
            <w:pPr>
              <w:jc w:val="left"/>
              <w:rPr>
                <w:sz w:val="16"/>
                <w:szCs w:val="16"/>
              </w:rPr>
            </w:pPr>
            <w:r w:rsidRPr="00C065A1">
              <w:rPr>
                <w:sz w:val="16"/>
                <w:szCs w:val="16"/>
              </w:rPr>
              <w:t xml:space="preserve">Zoom Inc. </w:t>
            </w:r>
          </w:p>
        </w:tc>
        <w:tc>
          <w:tcPr>
            <w:tcW w:w="1031" w:type="pct"/>
          </w:tcPr>
          <w:p w14:paraId="0A07E5E5" w14:textId="77777777" w:rsidR="00B443E9" w:rsidRPr="00C065A1" w:rsidRDefault="00B443E9" w:rsidP="00B443E9">
            <w:pPr>
              <w:jc w:val="left"/>
              <w:rPr>
                <w:sz w:val="16"/>
                <w:szCs w:val="16"/>
              </w:rPr>
            </w:pPr>
            <w:r w:rsidRPr="00C065A1">
              <w:rPr>
                <w:sz w:val="16"/>
                <w:szCs w:val="16"/>
              </w:rPr>
              <w:t>Direkte lyd/video i undervisning (sanntid)</w:t>
            </w:r>
          </w:p>
        </w:tc>
        <w:tc>
          <w:tcPr>
            <w:tcW w:w="1244" w:type="pct"/>
          </w:tcPr>
          <w:p w14:paraId="61F4A1A0" w14:textId="77777777" w:rsidR="00B443E9" w:rsidRDefault="00B443E9" w:rsidP="00B443E9">
            <w:pPr>
              <w:jc w:val="left"/>
              <w:rPr>
                <w:sz w:val="16"/>
                <w:szCs w:val="16"/>
              </w:rPr>
            </w:pPr>
            <w:r w:rsidRPr="00FC3A51">
              <w:rPr>
                <w:sz w:val="16"/>
                <w:szCs w:val="16"/>
              </w:rPr>
              <w:t>IP-adresse</w:t>
            </w:r>
          </w:p>
          <w:p w14:paraId="60837494" w14:textId="77777777" w:rsidR="00B443E9" w:rsidRDefault="00B443E9" w:rsidP="00B443E9">
            <w:pPr>
              <w:jc w:val="left"/>
              <w:rPr>
                <w:sz w:val="16"/>
                <w:szCs w:val="16"/>
              </w:rPr>
            </w:pPr>
            <w:r>
              <w:rPr>
                <w:sz w:val="16"/>
                <w:szCs w:val="16"/>
              </w:rPr>
              <w:t>Brukeragent</w:t>
            </w:r>
          </w:p>
          <w:p w14:paraId="4BF436F2" w14:textId="77777777" w:rsidR="00B443E9" w:rsidRDefault="00B443E9" w:rsidP="00B443E9">
            <w:pPr>
              <w:jc w:val="left"/>
              <w:rPr>
                <w:sz w:val="16"/>
                <w:szCs w:val="16"/>
              </w:rPr>
            </w:pPr>
            <w:r>
              <w:rPr>
                <w:sz w:val="16"/>
                <w:szCs w:val="16"/>
              </w:rPr>
              <w:t>Ytelsesdata</w:t>
            </w:r>
          </w:p>
          <w:p w14:paraId="7DF73C0F" w14:textId="77777777" w:rsidR="00B443E9" w:rsidRDefault="00B443E9" w:rsidP="00B443E9">
            <w:pPr>
              <w:jc w:val="left"/>
              <w:rPr>
                <w:sz w:val="16"/>
                <w:szCs w:val="16"/>
              </w:rPr>
            </w:pPr>
            <w:r>
              <w:rPr>
                <w:sz w:val="16"/>
                <w:szCs w:val="16"/>
              </w:rPr>
              <w:t>N</w:t>
            </w:r>
            <w:r w:rsidRPr="00FC3A51">
              <w:rPr>
                <w:sz w:val="16"/>
                <w:szCs w:val="16"/>
              </w:rPr>
              <w:t>avn</w:t>
            </w:r>
          </w:p>
          <w:p w14:paraId="339ECB25" w14:textId="77777777" w:rsidR="00B443E9" w:rsidRDefault="00B443E9" w:rsidP="00B443E9">
            <w:pPr>
              <w:jc w:val="left"/>
              <w:rPr>
                <w:sz w:val="16"/>
                <w:szCs w:val="16"/>
              </w:rPr>
            </w:pPr>
            <w:r>
              <w:rPr>
                <w:sz w:val="16"/>
                <w:szCs w:val="16"/>
              </w:rPr>
              <w:t>E</w:t>
            </w:r>
            <w:r w:rsidRPr="00FC3A51">
              <w:rPr>
                <w:sz w:val="16"/>
                <w:szCs w:val="16"/>
              </w:rPr>
              <w:t>-post</w:t>
            </w:r>
            <w:r>
              <w:rPr>
                <w:sz w:val="16"/>
                <w:szCs w:val="16"/>
              </w:rPr>
              <w:t>adresse</w:t>
            </w:r>
          </w:p>
          <w:p w14:paraId="1218A22B" w14:textId="77777777" w:rsidR="00B443E9" w:rsidRDefault="00B443E9" w:rsidP="00B443E9">
            <w:pPr>
              <w:jc w:val="left"/>
              <w:rPr>
                <w:sz w:val="16"/>
                <w:szCs w:val="16"/>
              </w:rPr>
            </w:pPr>
            <w:r>
              <w:rPr>
                <w:sz w:val="16"/>
                <w:szCs w:val="16"/>
              </w:rPr>
              <w:t>Deltakelse på Zoom-møte</w:t>
            </w:r>
          </w:p>
          <w:p w14:paraId="6C0B4819" w14:textId="6045DE62" w:rsidR="00B443E9" w:rsidRPr="00FC3A51" w:rsidRDefault="00B443E9" w:rsidP="00B443E9">
            <w:pPr>
              <w:jc w:val="left"/>
              <w:rPr>
                <w:sz w:val="16"/>
                <w:szCs w:val="16"/>
              </w:rPr>
            </w:pPr>
          </w:p>
        </w:tc>
        <w:tc>
          <w:tcPr>
            <w:tcW w:w="900" w:type="pct"/>
          </w:tcPr>
          <w:p w14:paraId="033C4098" w14:textId="412D25FE" w:rsidR="00B443E9" w:rsidRDefault="00B443E9" w:rsidP="00B443E9">
            <w:pPr>
              <w:jc w:val="left"/>
              <w:rPr>
                <w:sz w:val="16"/>
                <w:szCs w:val="16"/>
              </w:rPr>
            </w:pPr>
            <w:r w:rsidRPr="00C065A1">
              <w:rPr>
                <w:sz w:val="16"/>
                <w:szCs w:val="16"/>
              </w:rPr>
              <w:t>EU</w:t>
            </w:r>
            <w:r>
              <w:rPr>
                <w:sz w:val="16"/>
                <w:szCs w:val="16"/>
              </w:rPr>
              <w:t xml:space="preserve">/EØS </w:t>
            </w:r>
          </w:p>
          <w:p w14:paraId="07D9DE7C" w14:textId="330E72AB" w:rsidR="00B443E9" w:rsidRPr="00C065A1" w:rsidRDefault="00B443E9" w:rsidP="00B443E9">
            <w:pPr>
              <w:jc w:val="left"/>
              <w:rPr>
                <w:sz w:val="16"/>
                <w:szCs w:val="16"/>
              </w:rPr>
            </w:pPr>
          </w:p>
        </w:tc>
        <w:tc>
          <w:tcPr>
            <w:tcW w:w="1102" w:type="pct"/>
          </w:tcPr>
          <w:p w14:paraId="29255AF6" w14:textId="4DB8E0DB" w:rsidR="00B443E9" w:rsidRPr="00C065A1" w:rsidRDefault="00B443E9" w:rsidP="00B443E9">
            <w:pPr>
              <w:jc w:val="left"/>
              <w:rPr>
                <w:sz w:val="16"/>
                <w:szCs w:val="16"/>
              </w:rPr>
            </w:pPr>
            <w:r>
              <w:rPr>
                <w:sz w:val="16"/>
                <w:szCs w:val="16"/>
              </w:rPr>
              <w:t xml:space="preserve">Amerikansk </w:t>
            </w:r>
            <w:proofErr w:type="spellStart"/>
            <w:r>
              <w:rPr>
                <w:sz w:val="16"/>
                <w:szCs w:val="16"/>
              </w:rPr>
              <w:t>selsk</w:t>
            </w:r>
            <w:proofErr w:type="spellEnd"/>
            <w:r>
              <w:rPr>
                <w:sz w:val="16"/>
                <w:szCs w:val="16"/>
              </w:rPr>
              <w:t xml:space="preserve"> med EU-endepunkt. DPF-sertifisert, restrisiko </w:t>
            </w:r>
            <w:proofErr w:type="spellStart"/>
            <w:r>
              <w:rPr>
                <w:sz w:val="16"/>
                <w:szCs w:val="16"/>
              </w:rPr>
              <w:t>iht</w:t>
            </w:r>
            <w:proofErr w:type="spellEnd"/>
            <w:r>
              <w:rPr>
                <w:sz w:val="16"/>
                <w:szCs w:val="16"/>
              </w:rPr>
              <w:t xml:space="preserve"> </w:t>
            </w:r>
            <w:proofErr w:type="spellStart"/>
            <w:r>
              <w:rPr>
                <w:sz w:val="16"/>
                <w:szCs w:val="16"/>
              </w:rPr>
              <w:t>Cloud</w:t>
            </w:r>
            <w:proofErr w:type="spellEnd"/>
            <w:r>
              <w:rPr>
                <w:sz w:val="16"/>
                <w:szCs w:val="16"/>
              </w:rPr>
              <w:t xml:space="preserve"> </w:t>
            </w:r>
            <w:proofErr w:type="spellStart"/>
            <w:r>
              <w:rPr>
                <w:sz w:val="16"/>
                <w:szCs w:val="16"/>
              </w:rPr>
              <w:t>ACt</w:t>
            </w:r>
            <w:proofErr w:type="spellEnd"/>
            <w:r>
              <w:rPr>
                <w:sz w:val="16"/>
                <w:szCs w:val="16"/>
              </w:rPr>
              <w:t xml:space="preserve">-utlevering til USA. Databehandleravtale </w:t>
            </w:r>
            <w:r w:rsidR="00531605">
              <w:rPr>
                <w:sz w:val="16"/>
                <w:szCs w:val="16"/>
              </w:rPr>
              <w:t>fremlagt. Lingu opplyst at bruken av Zoom avvikles 30.09.2026</w:t>
            </w:r>
          </w:p>
        </w:tc>
      </w:tr>
      <w:tr w:rsidR="00B443E9" w:rsidRPr="00C065A1" w14:paraId="21FD13E8" w14:textId="3A758D1F" w:rsidTr="00B443E9">
        <w:tc>
          <w:tcPr>
            <w:tcW w:w="723" w:type="pct"/>
          </w:tcPr>
          <w:p w14:paraId="3573F19C" w14:textId="6F9DE6D6" w:rsidR="00B443E9" w:rsidRPr="00235CA4" w:rsidRDefault="00B443E9" w:rsidP="00B443E9">
            <w:pPr>
              <w:jc w:val="left"/>
              <w:rPr>
                <w:sz w:val="16"/>
                <w:szCs w:val="16"/>
              </w:rPr>
            </w:pPr>
            <w:r w:rsidRPr="00235CA4">
              <w:rPr>
                <w:sz w:val="16"/>
                <w:szCs w:val="16"/>
              </w:rPr>
              <w:t xml:space="preserve">Google </w:t>
            </w:r>
            <w:proofErr w:type="spellStart"/>
            <w:r w:rsidRPr="00235CA4">
              <w:rPr>
                <w:sz w:val="16"/>
                <w:szCs w:val="16"/>
              </w:rPr>
              <w:t>Ireland</w:t>
            </w:r>
            <w:proofErr w:type="spellEnd"/>
            <w:r w:rsidRPr="00235CA4">
              <w:rPr>
                <w:sz w:val="16"/>
                <w:szCs w:val="16"/>
              </w:rPr>
              <w:t xml:space="preserve"> Ltd. (</w:t>
            </w:r>
            <w:proofErr w:type="spellStart"/>
            <w:r w:rsidRPr="00235CA4">
              <w:rPr>
                <w:sz w:val="16"/>
                <w:szCs w:val="16"/>
              </w:rPr>
              <w:t>YouTube</w:t>
            </w:r>
            <w:proofErr w:type="spellEnd"/>
            <w:r w:rsidRPr="00235CA4">
              <w:rPr>
                <w:sz w:val="16"/>
                <w:szCs w:val="16"/>
              </w:rPr>
              <w:t xml:space="preserve">) </w:t>
            </w:r>
          </w:p>
        </w:tc>
        <w:tc>
          <w:tcPr>
            <w:tcW w:w="1031" w:type="pct"/>
          </w:tcPr>
          <w:p w14:paraId="34297D7F" w14:textId="77777777" w:rsidR="00B443E9" w:rsidRDefault="00B443E9" w:rsidP="00B443E9">
            <w:pPr>
              <w:jc w:val="left"/>
              <w:rPr>
                <w:sz w:val="16"/>
                <w:szCs w:val="16"/>
              </w:rPr>
            </w:pPr>
            <w:r>
              <w:rPr>
                <w:sz w:val="16"/>
                <w:szCs w:val="16"/>
              </w:rPr>
              <w:t>Spille</w:t>
            </w:r>
            <w:r w:rsidRPr="00C065A1">
              <w:rPr>
                <w:sz w:val="16"/>
                <w:szCs w:val="16"/>
              </w:rPr>
              <w:t xml:space="preserve"> av </w:t>
            </w:r>
            <w:proofErr w:type="spellStart"/>
            <w:r w:rsidRPr="00C065A1">
              <w:rPr>
                <w:sz w:val="16"/>
                <w:szCs w:val="16"/>
              </w:rPr>
              <w:t>YouTube</w:t>
            </w:r>
            <w:proofErr w:type="spellEnd"/>
            <w:r w:rsidRPr="00C065A1">
              <w:rPr>
                <w:sz w:val="16"/>
                <w:szCs w:val="16"/>
              </w:rPr>
              <w:t>-videoer i læringsressurser</w:t>
            </w:r>
          </w:p>
          <w:p w14:paraId="0B2C0FB0" w14:textId="7D37599E" w:rsidR="00B443E9" w:rsidRDefault="00B443E9" w:rsidP="00B443E9">
            <w:pPr>
              <w:jc w:val="left"/>
              <w:rPr>
                <w:sz w:val="16"/>
                <w:szCs w:val="16"/>
              </w:rPr>
            </w:pPr>
            <w:r>
              <w:rPr>
                <w:sz w:val="16"/>
                <w:szCs w:val="16"/>
              </w:rPr>
              <w:t>(</w:t>
            </w:r>
            <w:r w:rsidRPr="005910BD">
              <w:rPr>
                <w:sz w:val="16"/>
                <w:szCs w:val="16"/>
              </w:rPr>
              <w:t>valgfri tilleggsfunksjon</w:t>
            </w:r>
            <w:r>
              <w:rPr>
                <w:sz w:val="16"/>
                <w:szCs w:val="16"/>
              </w:rPr>
              <w:t>)</w:t>
            </w:r>
          </w:p>
          <w:p w14:paraId="3C08CB7C" w14:textId="0A4CB341" w:rsidR="00B443E9" w:rsidRPr="00C065A1" w:rsidRDefault="00B443E9" w:rsidP="00B443E9">
            <w:pPr>
              <w:jc w:val="left"/>
              <w:rPr>
                <w:sz w:val="16"/>
                <w:szCs w:val="16"/>
              </w:rPr>
            </w:pPr>
          </w:p>
        </w:tc>
        <w:tc>
          <w:tcPr>
            <w:tcW w:w="1244" w:type="pct"/>
          </w:tcPr>
          <w:p w14:paraId="1EF25D89" w14:textId="77777777" w:rsidR="00B443E9" w:rsidRDefault="00B443E9" w:rsidP="00B443E9">
            <w:pPr>
              <w:jc w:val="left"/>
              <w:rPr>
                <w:sz w:val="16"/>
                <w:szCs w:val="16"/>
              </w:rPr>
            </w:pPr>
            <w:r w:rsidRPr="00C065A1">
              <w:rPr>
                <w:sz w:val="16"/>
                <w:szCs w:val="16"/>
              </w:rPr>
              <w:t>IP-adresse</w:t>
            </w:r>
          </w:p>
          <w:p w14:paraId="38731768" w14:textId="52FB206B" w:rsidR="00B443E9" w:rsidRPr="00C065A1" w:rsidRDefault="00B443E9" w:rsidP="00B443E9">
            <w:pPr>
              <w:jc w:val="left"/>
              <w:rPr>
                <w:sz w:val="16"/>
                <w:szCs w:val="16"/>
              </w:rPr>
            </w:pPr>
            <w:r>
              <w:rPr>
                <w:sz w:val="16"/>
                <w:szCs w:val="16"/>
              </w:rPr>
              <w:t xml:space="preserve">Avspillingsdata </w:t>
            </w:r>
          </w:p>
        </w:tc>
        <w:tc>
          <w:tcPr>
            <w:tcW w:w="900" w:type="pct"/>
          </w:tcPr>
          <w:p w14:paraId="3255D5F0" w14:textId="77777777" w:rsidR="00B443E9" w:rsidRPr="00C065A1" w:rsidRDefault="00B443E9" w:rsidP="00B443E9">
            <w:pPr>
              <w:jc w:val="left"/>
              <w:rPr>
                <w:sz w:val="16"/>
                <w:szCs w:val="16"/>
              </w:rPr>
            </w:pPr>
            <w:r w:rsidRPr="00C065A1">
              <w:rPr>
                <w:sz w:val="16"/>
                <w:szCs w:val="16"/>
              </w:rPr>
              <w:t>USA</w:t>
            </w:r>
          </w:p>
        </w:tc>
        <w:tc>
          <w:tcPr>
            <w:tcW w:w="1102" w:type="pct"/>
          </w:tcPr>
          <w:p w14:paraId="4AB3A166" w14:textId="010D3B13" w:rsidR="00B443E9" w:rsidRPr="00C065A1" w:rsidRDefault="006914FF" w:rsidP="00B443E9">
            <w:pPr>
              <w:jc w:val="left"/>
              <w:rPr>
                <w:sz w:val="16"/>
                <w:szCs w:val="16"/>
              </w:rPr>
            </w:pPr>
            <w:r>
              <w:rPr>
                <w:sz w:val="16"/>
                <w:szCs w:val="16"/>
              </w:rPr>
              <w:t>DPA dokumentert.</w:t>
            </w:r>
            <w:r w:rsidR="007F7CE9">
              <w:rPr>
                <w:sz w:val="16"/>
                <w:szCs w:val="16"/>
              </w:rPr>
              <w:t xml:space="preserve"> SCC benyttes.</w:t>
            </w:r>
            <w:r>
              <w:rPr>
                <w:sz w:val="16"/>
                <w:szCs w:val="16"/>
              </w:rPr>
              <w:t xml:space="preserve"> </w:t>
            </w:r>
            <w:r w:rsidR="00B443E9">
              <w:rPr>
                <w:sz w:val="16"/>
                <w:szCs w:val="16"/>
              </w:rPr>
              <w:t>Uklar destinasjon EU/USA</w:t>
            </w:r>
            <w:r w:rsidR="006F39E2">
              <w:rPr>
                <w:sz w:val="16"/>
                <w:szCs w:val="16"/>
              </w:rPr>
              <w:t>,</w:t>
            </w:r>
            <w:r w:rsidR="0089799A">
              <w:rPr>
                <w:sz w:val="16"/>
                <w:szCs w:val="16"/>
              </w:rPr>
              <w:t xml:space="preserve"> men opplyst at det</w:t>
            </w:r>
            <w:r w:rsidR="002C63F3">
              <w:rPr>
                <w:sz w:val="16"/>
                <w:szCs w:val="16"/>
              </w:rPr>
              <w:t xml:space="preserve"> </w:t>
            </w:r>
            <w:r w:rsidR="006F39E2">
              <w:rPr>
                <w:sz w:val="16"/>
                <w:szCs w:val="16"/>
              </w:rPr>
              <w:t xml:space="preserve">kun </w:t>
            </w:r>
            <w:r w:rsidR="0089799A">
              <w:rPr>
                <w:sz w:val="16"/>
                <w:szCs w:val="16"/>
              </w:rPr>
              <w:t xml:space="preserve">er </w:t>
            </w:r>
            <w:r w:rsidR="006F39E2">
              <w:rPr>
                <w:sz w:val="16"/>
                <w:szCs w:val="16"/>
              </w:rPr>
              <w:t>server</w:t>
            </w:r>
            <w:r w:rsidR="002C63F3">
              <w:rPr>
                <w:sz w:val="16"/>
                <w:szCs w:val="16"/>
              </w:rPr>
              <w:t>en</w:t>
            </w:r>
            <w:r w:rsidR="006F39E2">
              <w:rPr>
                <w:sz w:val="16"/>
                <w:szCs w:val="16"/>
              </w:rPr>
              <w:t xml:space="preserve">s </w:t>
            </w:r>
            <w:proofErr w:type="spellStart"/>
            <w:r w:rsidR="006F39E2">
              <w:rPr>
                <w:sz w:val="16"/>
                <w:szCs w:val="16"/>
              </w:rPr>
              <w:t>ip</w:t>
            </w:r>
            <w:proofErr w:type="spellEnd"/>
            <w:r w:rsidR="006F39E2">
              <w:rPr>
                <w:sz w:val="16"/>
                <w:szCs w:val="16"/>
              </w:rPr>
              <w:t>-adresse som deles.</w:t>
            </w:r>
          </w:p>
        </w:tc>
      </w:tr>
    </w:tbl>
    <w:p w14:paraId="611C155F" w14:textId="5EF639A3" w:rsidR="00967C61" w:rsidRPr="00C065A1" w:rsidRDefault="00967C61" w:rsidP="001D0CFC">
      <w:pPr>
        <w:pStyle w:val="Avtale2"/>
        <w:numPr>
          <w:ilvl w:val="0"/>
          <w:numId w:val="0"/>
        </w:numPr>
        <w:spacing w:before="100" w:beforeAutospacing="1" w:after="100" w:afterAutospacing="1"/>
      </w:pPr>
      <w:r w:rsidRPr="00C065A1">
        <w:t xml:space="preserve">En oversikt over hvilke behandlingsaktiviteter som medfører overføring av personopplysninger til underdatabehandlere </w:t>
      </w:r>
      <w:proofErr w:type="gramStart"/>
      <w:r w:rsidRPr="00C065A1">
        <w:t>fremgår</w:t>
      </w:r>
      <w:proofErr w:type="gramEnd"/>
      <w:r w:rsidRPr="00C065A1">
        <w:t xml:space="preserve"> av punkt </w:t>
      </w:r>
      <w:r w:rsidRPr="00C065A1">
        <w:fldChar w:fldCharType="begin"/>
      </w:r>
      <w:r w:rsidRPr="00C065A1">
        <w:instrText xml:space="preserve"> REF _Ref222906073 \r \h </w:instrText>
      </w:r>
      <w:r w:rsidRPr="00C065A1">
        <w:fldChar w:fldCharType="separate"/>
      </w:r>
      <w:r w:rsidR="005B492E">
        <w:t>7</w:t>
      </w:r>
      <w:r w:rsidRPr="00C065A1">
        <w:fldChar w:fldCharType="end"/>
      </w:r>
      <w:r w:rsidRPr="00C065A1">
        <w:t>.</w:t>
      </w:r>
    </w:p>
    <w:p w14:paraId="024FDF53" w14:textId="6CC5714F" w:rsidR="001D0CFC" w:rsidRDefault="00B5513D" w:rsidP="001D0CFC">
      <w:pPr>
        <w:pStyle w:val="Avtale2"/>
        <w:numPr>
          <w:ilvl w:val="0"/>
          <w:numId w:val="0"/>
        </w:numPr>
        <w:spacing w:before="100" w:beforeAutospacing="1" w:after="100" w:afterAutospacing="1"/>
      </w:pPr>
      <w:r w:rsidRPr="00C065A1">
        <w:t xml:space="preserve">Enkelte underdatabehandlere </w:t>
      </w:r>
      <w:r w:rsidR="00FC32B8">
        <w:t xml:space="preserve">overfører data til USA, eller </w:t>
      </w:r>
      <w:r w:rsidR="007B6C5D">
        <w:t xml:space="preserve">kan bli pålagt å utlevere data til amerikanske myndigheter </w:t>
      </w:r>
      <w:r w:rsidR="00FC32B8">
        <w:t>fordi de er etablert i USA eller har et morselskap som er etablert i USA</w:t>
      </w:r>
      <w:r w:rsidR="00FC423C">
        <w:t xml:space="preserve">, (Microsoft </w:t>
      </w:r>
      <w:proofErr w:type="spellStart"/>
      <w:r w:rsidR="00FC423C">
        <w:t>Ireland</w:t>
      </w:r>
      <w:proofErr w:type="spellEnd"/>
      <w:r w:rsidR="00FC423C">
        <w:t xml:space="preserve"> Operations Ltd., </w:t>
      </w:r>
      <w:proofErr w:type="spellStart"/>
      <w:r w:rsidR="00FC423C">
        <w:t>Cloudflare</w:t>
      </w:r>
      <w:proofErr w:type="spellEnd"/>
      <w:r w:rsidR="00FC423C">
        <w:t xml:space="preserve"> Inc., Agora Lab Inc., </w:t>
      </w:r>
      <w:proofErr w:type="spellStart"/>
      <w:r w:rsidR="00FC423C">
        <w:t>Functional</w:t>
      </w:r>
      <w:proofErr w:type="spellEnd"/>
      <w:r w:rsidR="00FC423C">
        <w:t xml:space="preserve"> Software, </w:t>
      </w:r>
      <w:proofErr w:type="spellStart"/>
      <w:r w:rsidR="00FC423C">
        <w:t>Inc</w:t>
      </w:r>
      <w:proofErr w:type="spellEnd"/>
      <w:r w:rsidR="00FC423C">
        <w:t xml:space="preserve">, Zoom Inc. og Google </w:t>
      </w:r>
      <w:proofErr w:type="spellStart"/>
      <w:r w:rsidR="00FC423C">
        <w:t>Ireland</w:t>
      </w:r>
      <w:proofErr w:type="spellEnd"/>
      <w:r w:rsidR="00FC423C">
        <w:t xml:space="preserve"> Ltd)</w:t>
      </w:r>
      <w:r w:rsidRPr="00C065A1">
        <w:t xml:space="preserve">. Overføring </w:t>
      </w:r>
      <w:r w:rsidR="00C74F5D">
        <w:t xml:space="preserve">til USA </w:t>
      </w:r>
      <w:r w:rsidRPr="00C065A1">
        <w:t xml:space="preserve">skjer </w:t>
      </w:r>
      <w:r w:rsidR="001D0CFC" w:rsidRPr="00C065A1">
        <w:t>på grunnlag av</w:t>
      </w:r>
      <w:r w:rsidRPr="00C065A1">
        <w:t xml:space="preserve"> EU-US Data </w:t>
      </w:r>
      <w:proofErr w:type="spellStart"/>
      <w:r w:rsidRPr="00C065A1">
        <w:t>Privacy</w:t>
      </w:r>
      <w:proofErr w:type="spellEnd"/>
      <w:r w:rsidRPr="00C065A1">
        <w:t xml:space="preserve"> Framework</w:t>
      </w:r>
      <w:r w:rsidR="001D0CFC" w:rsidRPr="00C065A1">
        <w:t xml:space="preserve"> (DPF)</w:t>
      </w:r>
      <w:r w:rsidRPr="00C065A1">
        <w:t xml:space="preserve">, </w:t>
      </w:r>
      <w:r w:rsidR="001D0CFC" w:rsidRPr="00C065A1">
        <w:t>jf. GDPR artikkel 45</w:t>
      </w:r>
      <w:r w:rsidRPr="00C065A1">
        <w:t xml:space="preserve">. </w:t>
      </w:r>
      <w:r w:rsidR="001D0CFC" w:rsidRPr="00C065A1">
        <w:t xml:space="preserve">Alle aktuelle leverandører er sertifisert under </w:t>
      </w:r>
      <w:r w:rsidR="001D0CFC" w:rsidRPr="00C065A1">
        <w:lastRenderedPageBreak/>
        <w:t>DPF</w:t>
      </w:r>
      <w:r w:rsidR="00C74F5D">
        <w:t>, og det foreligger dermed et lovlig overføringsgrunnlag i henhold til Europakommisjonens adekvansbeslutning</w:t>
      </w:r>
      <w:r w:rsidR="00C74F5D" w:rsidRPr="00C065A1">
        <w:t xml:space="preserve">. </w:t>
      </w:r>
      <w:r w:rsidR="00C74F5D">
        <w:t>Risikoen knyttet til overføring av personopplysninger til USA må likevel vurderes løpende, og er nærmere behandlet i Vedlegg 3.</w:t>
      </w:r>
    </w:p>
    <w:p w14:paraId="0C9FF320" w14:textId="5C3D3E35" w:rsidR="00CE307F" w:rsidRDefault="008649DC" w:rsidP="001D0CFC">
      <w:pPr>
        <w:pStyle w:val="Avtale2"/>
        <w:numPr>
          <w:ilvl w:val="0"/>
          <w:numId w:val="0"/>
        </w:numPr>
        <w:spacing w:before="100" w:beforeAutospacing="1" w:after="100" w:afterAutospacing="1"/>
      </w:pPr>
      <w:proofErr w:type="spellStart"/>
      <w:r>
        <w:t>Cloudflare</w:t>
      </w:r>
      <w:proofErr w:type="spellEnd"/>
      <w:r>
        <w:t>, Inc</w:t>
      </w:r>
      <w:r w:rsidR="00EE4381">
        <w:t xml:space="preserve">. </w:t>
      </w:r>
      <w:r w:rsidR="00D8423E">
        <w:t xml:space="preserve">kan behandle </w:t>
      </w:r>
      <w:r w:rsidR="00EE4381" w:rsidRPr="00EE4381">
        <w:t xml:space="preserve">IP-adresser utenfor EU som del av </w:t>
      </w:r>
      <w:proofErr w:type="spellStart"/>
      <w:r w:rsidR="00EE4381" w:rsidRPr="00EE4381">
        <w:t>Cloudflares</w:t>
      </w:r>
      <w:proofErr w:type="spellEnd"/>
      <w:r w:rsidR="00EE4381" w:rsidRPr="00EE4381">
        <w:t xml:space="preserve"> globale sikkerhetsinfrastruktur (f.eks. ved </w:t>
      </w:r>
      <w:proofErr w:type="spellStart"/>
      <w:r w:rsidR="00EE4381" w:rsidRPr="00EE4381">
        <w:t>DDoS-mitigering</w:t>
      </w:r>
      <w:proofErr w:type="spellEnd"/>
      <w:r w:rsidR="00EE4381" w:rsidRPr="00EE4381">
        <w:t xml:space="preserve">), og dette </w:t>
      </w:r>
      <w:r w:rsidR="00EE4381">
        <w:t xml:space="preserve">kan </w:t>
      </w:r>
      <w:proofErr w:type="gramStart"/>
      <w:r w:rsidR="00EE4381" w:rsidRPr="00EE4381">
        <w:t>potensielt</w:t>
      </w:r>
      <w:proofErr w:type="gramEnd"/>
      <w:r w:rsidR="00EE4381" w:rsidRPr="00EE4381">
        <w:t xml:space="preserve"> omfatte </w:t>
      </w:r>
      <w:r w:rsidR="00EE4381">
        <w:t xml:space="preserve">overføring til andre </w:t>
      </w:r>
      <w:r w:rsidR="00EE4381" w:rsidRPr="00EE4381">
        <w:t xml:space="preserve">tredjeland </w:t>
      </w:r>
      <w:r w:rsidR="00EE4381">
        <w:t>enn</w:t>
      </w:r>
      <w:r w:rsidR="00EE4381" w:rsidRPr="00EE4381">
        <w:t xml:space="preserve"> USA. </w:t>
      </w:r>
      <w:r w:rsidR="00EE4381">
        <w:t xml:space="preserve">Slik overføring skjer på grunnlag av </w:t>
      </w:r>
      <w:r w:rsidR="00EE4381" w:rsidRPr="00EE4381">
        <w:t xml:space="preserve">Standard </w:t>
      </w:r>
      <w:proofErr w:type="spellStart"/>
      <w:r w:rsidR="00EE4381" w:rsidRPr="00EE4381">
        <w:t>Contractual</w:t>
      </w:r>
      <w:proofErr w:type="spellEnd"/>
      <w:r w:rsidR="00EE4381" w:rsidRPr="00EE4381">
        <w:t xml:space="preserve"> </w:t>
      </w:r>
      <w:proofErr w:type="spellStart"/>
      <w:r w:rsidR="00EE4381" w:rsidRPr="00EE4381">
        <w:t>Clauses</w:t>
      </w:r>
      <w:proofErr w:type="spellEnd"/>
      <w:r w:rsidR="00EE4381" w:rsidRPr="00EE4381">
        <w:t xml:space="preserve"> (SCC). Kommunen kan ikke kontrollere til hvilke land slik overføring konkret skjer. Risikoen ved dette er nærmere behandlet i Vedlegg </w:t>
      </w:r>
      <w:r w:rsidR="00531605">
        <w:t>3</w:t>
      </w:r>
      <w:r w:rsidR="00EE4381" w:rsidRPr="00EE4381">
        <w:t>.</w:t>
      </w:r>
      <w:r w:rsidR="002433D5">
        <w:t xml:space="preserve"> </w:t>
      </w:r>
      <w:r w:rsidR="001D0CFC" w:rsidRPr="00C065A1">
        <w:t xml:space="preserve">Alle underleverandører er regulert i databehandleravtalen med Lingu. </w:t>
      </w:r>
    </w:p>
    <w:p w14:paraId="151AD15E" w14:textId="6FB1A1FA" w:rsidR="001D0CFC" w:rsidRDefault="002433D5" w:rsidP="001D0CFC">
      <w:pPr>
        <w:pStyle w:val="Avtale2"/>
        <w:numPr>
          <w:ilvl w:val="0"/>
          <w:numId w:val="0"/>
        </w:numPr>
        <w:spacing w:before="100" w:beforeAutospacing="1" w:after="100" w:afterAutospacing="1"/>
      </w:pPr>
      <w:r>
        <w:t xml:space="preserve">I Vedlegg </w:t>
      </w:r>
      <w:r w:rsidR="0017520F">
        <w:t xml:space="preserve">5 </w:t>
      </w:r>
      <w:r>
        <w:t>er leverandørkjeden og de enkelte avtalene med underleverandørene nærmere redegjort for, samt hvilke punkter som bør kontrolleres og vurderes der Lingu ønsker å ta i bruk en ny underleverandør.</w:t>
      </w:r>
    </w:p>
    <w:p w14:paraId="2264AD64" w14:textId="37C79D99" w:rsidR="002E463F" w:rsidRPr="00C065A1" w:rsidRDefault="002E463F" w:rsidP="00224FEA">
      <w:pPr>
        <w:pStyle w:val="Avtale1"/>
      </w:pPr>
      <w:bookmarkStart w:id="24" w:name="_Ref220500502"/>
      <w:bookmarkStart w:id="25" w:name="_Toc223692631"/>
      <w:r w:rsidRPr="00C065A1">
        <w:t>Tilgangs</w:t>
      </w:r>
      <w:bookmarkEnd w:id="24"/>
      <w:r w:rsidR="007937B4">
        <w:t>kontroll</w:t>
      </w:r>
      <w:bookmarkEnd w:id="25"/>
      <w:r w:rsidRPr="00C065A1">
        <w:t xml:space="preserve"> </w:t>
      </w:r>
    </w:p>
    <w:p w14:paraId="1C78178B" w14:textId="65F5E1A9" w:rsidR="008F3900" w:rsidRPr="00C065A1" w:rsidRDefault="002E463F" w:rsidP="00D11A76">
      <w:pPr>
        <w:pStyle w:val="Avtale2"/>
        <w:numPr>
          <w:ilvl w:val="0"/>
          <w:numId w:val="0"/>
        </w:numPr>
        <w:spacing w:before="100" w:beforeAutospacing="1" w:after="100" w:afterAutospacing="1"/>
        <w:ind w:left="576" w:hanging="576"/>
      </w:pPr>
      <w:r w:rsidRPr="00C065A1">
        <w:t xml:space="preserve">Lingu </w:t>
      </w:r>
      <w:r w:rsidR="003730FF" w:rsidRPr="00C065A1">
        <w:t xml:space="preserve">LMS </w:t>
      </w:r>
      <w:r w:rsidRPr="00C065A1">
        <w:t>har rollebasert tilgangskontroll</w:t>
      </w:r>
      <w:r w:rsidR="008C0D1E" w:rsidRPr="00C065A1">
        <w:t xml:space="preserve"> med følgende roller</w:t>
      </w:r>
      <w:r w:rsidR="00E7457B">
        <w:rPr>
          <w:rStyle w:val="Fotnotereferanse"/>
        </w:rPr>
        <w:footnoteReference w:id="8"/>
      </w:r>
      <w:r w:rsidRPr="00C065A1">
        <w:t>:</w:t>
      </w:r>
    </w:p>
    <w:p w14:paraId="474886E1" w14:textId="6875AA87" w:rsidR="007175A0" w:rsidRPr="00C065A1" w:rsidRDefault="007175A0" w:rsidP="000519BB">
      <w:pPr>
        <w:pStyle w:val="Avtale2"/>
        <w:numPr>
          <w:ilvl w:val="0"/>
          <w:numId w:val="9"/>
        </w:numPr>
        <w:spacing w:before="100" w:beforeAutospacing="1" w:after="100" w:afterAutospacing="1"/>
        <w:ind w:left="851" w:hanging="284"/>
      </w:pPr>
      <w:r w:rsidRPr="00C065A1">
        <w:rPr>
          <w:b/>
          <w:bCs w:val="0"/>
        </w:rPr>
        <w:t>Administrator:</w:t>
      </w:r>
      <w:r w:rsidRPr="00C065A1">
        <w:t xml:space="preserve"> </w:t>
      </w:r>
      <w:r w:rsidR="008C0D1E" w:rsidRPr="00C065A1">
        <w:t>Full t</w:t>
      </w:r>
      <w:r w:rsidRPr="00C065A1">
        <w:t>ilgang til</w:t>
      </w:r>
      <w:r w:rsidR="00E36D3A" w:rsidRPr="00C065A1">
        <w:t xml:space="preserve"> alle </w:t>
      </w:r>
      <w:r w:rsidR="00B218FB">
        <w:t xml:space="preserve">kategorier </w:t>
      </w:r>
      <w:r w:rsidR="004A6762">
        <w:t xml:space="preserve">av </w:t>
      </w:r>
      <w:r w:rsidR="00B218FB">
        <w:t xml:space="preserve">personopplysninger </w:t>
      </w:r>
      <w:r w:rsidR="00AE1716" w:rsidRPr="00C065A1">
        <w:t>i kommunens kundekonto</w:t>
      </w:r>
      <w:r w:rsidRPr="00C065A1">
        <w:t xml:space="preserve"> </w:t>
      </w:r>
    </w:p>
    <w:p w14:paraId="37DF580E" w14:textId="22BB8173" w:rsidR="001F07EA" w:rsidRPr="00C065A1" w:rsidRDefault="001F07EA" w:rsidP="000519BB">
      <w:pPr>
        <w:pStyle w:val="Avtale2"/>
        <w:numPr>
          <w:ilvl w:val="0"/>
          <w:numId w:val="9"/>
        </w:numPr>
        <w:spacing w:before="100" w:beforeAutospacing="1" w:after="100" w:afterAutospacing="1"/>
        <w:ind w:left="851" w:hanging="284"/>
      </w:pPr>
      <w:r w:rsidRPr="00C065A1">
        <w:rPr>
          <w:b/>
          <w:bCs w:val="0"/>
        </w:rPr>
        <w:t>Lærer:</w:t>
      </w:r>
      <w:r w:rsidRPr="00C065A1">
        <w:t xml:space="preserve"> Tilgang til </w:t>
      </w:r>
      <w:r w:rsidR="00B218FB">
        <w:t>g</w:t>
      </w:r>
      <w:r w:rsidR="00235CA4">
        <w:t xml:space="preserve">runnleggende </w:t>
      </w:r>
      <w:r w:rsidR="00B218FB">
        <w:t>bruker</w:t>
      </w:r>
      <w:r w:rsidR="00235CA4">
        <w:t xml:space="preserve">data, </w:t>
      </w:r>
      <w:r w:rsidR="00B218FB">
        <w:t>l</w:t>
      </w:r>
      <w:r w:rsidR="00235CA4">
        <w:t xml:space="preserve">æringsdata og </w:t>
      </w:r>
      <w:r w:rsidR="00B218FB">
        <w:t>k</w:t>
      </w:r>
      <w:r w:rsidR="00235CA4">
        <w:t xml:space="preserve">ommunikasjonsdata knyttet til </w:t>
      </w:r>
      <w:r w:rsidRPr="00C065A1">
        <w:t>deltakere i egne klasser/</w:t>
      </w:r>
      <w:r w:rsidR="00D662DC" w:rsidRPr="00C065A1">
        <w:t>undervisnings</w:t>
      </w:r>
      <w:r w:rsidRPr="00C065A1">
        <w:t>grupper</w:t>
      </w:r>
    </w:p>
    <w:p w14:paraId="053F636D" w14:textId="52700335" w:rsidR="00F93229" w:rsidRPr="00C065A1" w:rsidRDefault="002E463F" w:rsidP="000519BB">
      <w:pPr>
        <w:pStyle w:val="Avtale2"/>
        <w:numPr>
          <w:ilvl w:val="0"/>
          <w:numId w:val="9"/>
        </w:numPr>
        <w:spacing w:before="100" w:beforeAutospacing="1" w:after="100" w:afterAutospacing="1"/>
        <w:ind w:left="851" w:hanging="284"/>
      </w:pPr>
      <w:r w:rsidRPr="00C065A1">
        <w:rPr>
          <w:b/>
          <w:bCs w:val="0"/>
        </w:rPr>
        <w:t>Deltake</w:t>
      </w:r>
      <w:r w:rsidR="00970912" w:rsidRPr="00C065A1">
        <w:rPr>
          <w:b/>
          <w:bCs w:val="0"/>
        </w:rPr>
        <w:t>r</w:t>
      </w:r>
      <w:r w:rsidRPr="00C065A1">
        <w:rPr>
          <w:b/>
          <w:bCs w:val="0"/>
        </w:rPr>
        <w:t>:</w:t>
      </w:r>
      <w:r w:rsidRPr="00C065A1">
        <w:t xml:space="preserve"> Tilgang til </w:t>
      </w:r>
      <w:r w:rsidR="00F94160" w:rsidRPr="00C065A1">
        <w:t>eg</w:t>
      </w:r>
      <w:r w:rsidR="004A6762">
        <w:t xml:space="preserve">ne grunnleggende brukerdata, autentiseringsdata, læringsdata og kommunikasjonsdata </w:t>
      </w:r>
    </w:p>
    <w:p w14:paraId="359C5F10" w14:textId="1C38BEFF" w:rsidR="00D41AAC" w:rsidRDefault="002E463F" w:rsidP="00ED7198">
      <w:pPr>
        <w:pStyle w:val="Avtale2"/>
        <w:numPr>
          <w:ilvl w:val="0"/>
          <w:numId w:val="9"/>
        </w:numPr>
        <w:spacing w:before="100" w:beforeAutospacing="1" w:after="100" w:afterAutospacing="1"/>
        <w:ind w:left="851" w:hanging="284"/>
        <w:rPr>
          <w:szCs w:val="19"/>
        </w:rPr>
      </w:pPr>
      <w:r w:rsidRPr="00ED7198">
        <w:rPr>
          <w:b/>
          <w:bCs w:val="0"/>
        </w:rPr>
        <w:t>Support (Lingu):</w:t>
      </w:r>
      <w:r w:rsidRPr="00C065A1">
        <w:t xml:space="preserve"> Tilgang til </w:t>
      </w:r>
      <w:r w:rsidR="00B218FB">
        <w:t xml:space="preserve">alle kategorier </w:t>
      </w:r>
      <w:r w:rsidR="00D41AAC">
        <w:t xml:space="preserve">av </w:t>
      </w:r>
      <w:r w:rsidR="00D11A76" w:rsidRPr="00C065A1">
        <w:t>personopplysni</w:t>
      </w:r>
      <w:r w:rsidR="00B77858" w:rsidRPr="00C065A1">
        <w:t>n</w:t>
      </w:r>
      <w:r w:rsidR="00D11A76" w:rsidRPr="00C065A1">
        <w:t>ger</w:t>
      </w:r>
      <w:r w:rsidRPr="00C065A1">
        <w:t xml:space="preserve"> </w:t>
      </w:r>
      <w:r w:rsidR="00B218FB">
        <w:t xml:space="preserve">som er nødvendig </w:t>
      </w:r>
      <w:r w:rsidRPr="00C065A1">
        <w:t>for feilsøking og brukerstøtte</w:t>
      </w:r>
      <w:r w:rsidR="00DA68E3" w:rsidRPr="00C065A1">
        <w:t>.</w:t>
      </w:r>
      <w:r w:rsidRPr="00C065A1">
        <w:t xml:space="preserve"> </w:t>
      </w:r>
      <w:r w:rsidR="00DA68E3" w:rsidRPr="00C065A1">
        <w:t xml:space="preserve">Tilgang logges og reguleres av </w:t>
      </w:r>
      <w:r w:rsidRPr="00C065A1">
        <w:t>databehandleravtale</w:t>
      </w:r>
      <w:r w:rsidR="00D11A76" w:rsidRPr="00C065A1">
        <w:t>.</w:t>
      </w:r>
      <w:r w:rsidR="00ED7198">
        <w:t xml:space="preserve"> </w:t>
      </w:r>
    </w:p>
    <w:p w14:paraId="63BB2046" w14:textId="5B8E30D1" w:rsidR="00A876A2" w:rsidRPr="00C065A1" w:rsidRDefault="00A876A2" w:rsidP="00A876A2">
      <w:pPr>
        <w:pStyle w:val="Avtale2"/>
        <w:numPr>
          <w:ilvl w:val="0"/>
          <w:numId w:val="9"/>
        </w:numPr>
        <w:spacing w:before="100" w:beforeAutospacing="1" w:after="100" w:afterAutospacing="1"/>
        <w:ind w:left="851" w:hanging="284"/>
      </w:pPr>
      <w:r>
        <w:rPr>
          <w:b/>
          <w:bCs w:val="0"/>
        </w:rPr>
        <w:t>Veileder (Lingu):</w:t>
      </w:r>
      <w:r>
        <w:t xml:space="preserve"> </w:t>
      </w:r>
      <w:r w:rsidRPr="00A876A2">
        <w:t xml:space="preserve">Tilgang til </w:t>
      </w:r>
      <w:r w:rsidR="004032C6">
        <w:t>læringsdata for</w:t>
      </w:r>
      <w:r w:rsidR="00766027">
        <w:t xml:space="preserve"> deltakere som inngår i det aktuelle veiledningsoppdraget</w:t>
      </w:r>
      <w:r>
        <w:t xml:space="preserve">. Forutsetter at kommunen har bestilt administrative tilleggstjenester og er </w:t>
      </w:r>
      <w:r w:rsidRPr="00A876A2">
        <w:t>begrenset til den perioden veiledningsoppdraget pågår</w:t>
      </w:r>
      <w:r>
        <w:t>. Tilgangen r</w:t>
      </w:r>
      <w:r w:rsidRPr="00A876A2">
        <w:t>eguleres av databehandleravtalen.</w:t>
      </w:r>
    </w:p>
    <w:p w14:paraId="764C6683" w14:textId="2E333446" w:rsidR="00455605" w:rsidRPr="00C065A1" w:rsidRDefault="00A351CF" w:rsidP="00B946D2">
      <w:pPr>
        <w:pStyle w:val="Avtale2"/>
        <w:numPr>
          <w:ilvl w:val="0"/>
          <w:numId w:val="0"/>
        </w:numPr>
        <w:spacing w:before="100" w:beforeAutospacing="1" w:after="100" w:afterAutospacing="1"/>
      </w:pPr>
      <w:r w:rsidRPr="00C065A1">
        <w:t xml:space="preserve">Kommunens administratorer kan opprette og administrere alle brukerkontoer i kommunens kundekonto. Lærere kan legge til deltakere i egne klasser/undervisningsgrupper. Deltakere kan registreres manuelt, ved import av Excel-fil eller ved at deltakeren mottar en invitasjonslenke eller QR-kode og deretter selv registrerer seg. </w:t>
      </w:r>
    </w:p>
    <w:p w14:paraId="38C4B98B" w14:textId="5BEDA05E" w:rsidR="005541AD" w:rsidRPr="00C065A1" w:rsidRDefault="005541AD" w:rsidP="00B946D2">
      <w:pPr>
        <w:pStyle w:val="Avtale2"/>
        <w:numPr>
          <w:ilvl w:val="0"/>
          <w:numId w:val="0"/>
        </w:numPr>
        <w:spacing w:before="100" w:beforeAutospacing="1" w:after="100" w:afterAutospacing="1"/>
      </w:pPr>
      <w:r w:rsidRPr="00C065A1">
        <w:t>Tilgang krever autentisering via brukernavn</w:t>
      </w:r>
      <w:r w:rsidR="00E338F3" w:rsidRPr="00C065A1">
        <w:t xml:space="preserve"> (brukerens e-postadresse)</w:t>
      </w:r>
      <w:r w:rsidR="00EC4C0D" w:rsidRPr="00C065A1">
        <w:t xml:space="preserve"> og </w:t>
      </w:r>
      <w:r w:rsidR="00A351CF" w:rsidRPr="00C065A1">
        <w:t xml:space="preserve">én av følgende metoder: </w:t>
      </w:r>
      <w:r w:rsidR="00EC4C0D" w:rsidRPr="00C065A1">
        <w:t>engangs</w:t>
      </w:r>
      <w:r w:rsidRPr="00C065A1">
        <w:t>passord</w:t>
      </w:r>
      <w:r w:rsidR="00A351CF" w:rsidRPr="00C065A1">
        <w:t xml:space="preserve"> tilsendt på e-post eller SMS</w:t>
      </w:r>
      <w:r w:rsidR="003F1616" w:rsidRPr="00C065A1">
        <w:t>, Feide/ID-porten</w:t>
      </w:r>
      <w:r w:rsidRPr="00C065A1">
        <w:t xml:space="preserve"> eller tredjeparts innloggingstjeneste</w:t>
      </w:r>
      <w:r w:rsidR="003F1616" w:rsidRPr="00C065A1">
        <w:t>r</w:t>
      </w:r>
      <w:r w:rsidR="00E64E84" w:rsidRPr="00C065A1">
        <w:t xml:space="preserve"> (Microsoft, Google, Facebook, Apple)</w:t>
      </w:r>
      <w:r w:rsidRPr="00C065A1">
        <w:t xml:space="preserve">. Flerfaktorautentisering </w:t>
      </w:r>
      <w:r w:rsidR="002502B1" w:rsidRPr="00C065A1">
        <w:t xml:space="preserve">er tilgjengelig for </w:t>
      </w:r>
      <w:r w:rsidRPr="00C065A1">
        <w:t>alle roller</w:t>
      </w:r>
      <w:r w:rsidR="002502B1" w:rsidRPr="00C065A1">
        <w:t xml:space="preserve">, og er et absolutt krav for </w:t>
      </w:r>
      <w:r w:rsidR="00E338F3" w:rsidRPr="00C065A1">
        <w:t>ansatte i Lingu</w:t>
      </w:r>
      <w:r w:rsidR="002502B1" w:rsidRPr="00C065A1">
        <w:t xml:space="preserve">. Den enkelte kommune kan velge å sette dette opp, slik at det gjelder som krav for alle roller.  </w:t>
      </w:r>
    </w:p>
    <w:p w14:paraId="78CC8A3E" w14:textId="1FEEFCE8" w:rsidR="002D6BBE" w:rsidRPr="00C065A1" w:rsidRDefault="002D6BBE" w:rsidP="00B946D2">
      <w:pPr>
        <w:pStyle w:val="Avtale2"/>
        <w:numPr>
          <w:ilvl w:val="0"/>
          <w:numId w:val="0"/>
        </w:numPr>
        <w:spacing w:before="100" w:beforeAutospacing="1" w:after="100" w:afterAutospacing="1"/>
      </w:pPr>
      <w:r w:rsidRPr="00C065A1">
        <w:rPr>
          <w:highlight w:val="yellow"/>
        </w:rPr>
        <w:t>[Angi hvorvidt kommunen har valgt flerfaktorautorisering for alle tilgjengelige roller (anbefalt)</w:t>
      </w:r>
      <w:r w:rsidR="00E77B91">
        <w:rPr>
          <w:highlight w:val="yellow"/>
        </w:rPr>
        <w:t>, eventuelt for alle ansatte (lærere og administratorer)</w:t>
      </w:r>
      <w:r w:rsidRPr="00C065A1">
        <w:rPr>
          <w:highlight w:val="yellow"/>
        </w:rPr>
        <w:t>.]</w:t>
      </w:r>
    </w:p>
    <w:p w14:paraId="7E81E525" w14:textId="5A4A785F" w:rsidR="000701B0" w:rsidRPr="00C065A1" w:rsidRDefault="000701B0" w:rsidP="000701B0">
      <w:pPr>
        <w:pStyle w:val="Avtale2"/>
        <w:numPr>
          <w:ilvl w:val="0"/>
          <w:numId w:val="0"/>
        </w:numPr>
        <w:spacing w:before="100" w:beforeAutospacing="1" w:after="100" w:afterAutospacing="1"/>
      </w:pPr>
      <w:r w:rsidRPr="00C065A1">
        <w:t xml:space="preserve">Lingu LMS er en </w:t>
      </w:r>
      <w:proofErr w:type="spellStart"/>
      <w:r w:rsidRPr="00C065A1">
        <w:t>skybasert</w:t>
      </w:r>
      <w:proofErr w:type="spellEnd"/>
      <w:r w:rsidRPr="00C065A1">
        <w:t xml:space="preserve"> tjeneste med </w:t>
      </w:r>
      <w:proofErr w:type="spellStart"/>
      <w:r w:rsidRPr="00C065A1">
        <w:t>multi</w:t>
      </w:r>
      <w:proofErr w:type="spellEnd"/>
      <w:r w:rsidRPr="00C065A1">
        <w:t>-</w:t>
      </w:r>
      <w:proofErr w:type="spellStart"/>
      <w:r w:rsidRPr="00C065A1">
        <w:t>tenant</w:t>
      </w:r>
      <w:proofErr w:type="spellEnd"/>
      <w:r w:rsidRPr="00C065A1">
        <w:t>-arkitektur, en løsning hvor flere kommuner bruker den samme tekniske infrastrukturen (servere, databaser og applikasjon). Personopplysningene for hver enkelt kommune holdes adskilt gjennom logisk segregering, som innebærer at systemet automatisk filtrerer data slik at brukerne kun får tilgang til sin egen kommunes data.</w:t>
      </w:r>
    </w:p>
    <w:p w14:paraId="64E86D51" w14:textId="5F726BD8" w:rsidR="003D12B3" w:rsidRPr="00C065A1" w:rsidRDefault="00FF215E" w:rsidP="003D12B3">
      <w:pPr>
        <w:pStyle w:val="Avtale2"/>
        <w:numPr>
          <w:ilvl w:val="0"/>
          <w:numId w:val="0"/>
        </w:numPr>
        <w:spacing w:before="100" w:beforeAutospacing="1" w:after="100" w:afterAutospacing="1"/>
      </w:pPr>
      <w:r w:rsidRPr="00C065A1">
        <w:t xml:space="preserve">Flere kommuner kan likevel dele tilgang til samme deltakers identitets- og læringsdata dersom deltakeren har benyttet en privat e-postadresse ved </w:t>
      </w:r>
      <w:r w:rsidR="003D12B3" w:rsidRPr="00C065A1">
        <w:t>registrering</w:t>
      </w:r>
      <w:r w:rsidRPr="00C065A1">
        <w:t xml:space="preserve"> og brukerkontoen </w:t>
      </w:r>
      <w:r w:rsidR="000701B0" w:rsidRPr="00C065A1">
        <w:t>blir</w:t>
      </w:r>
      <w:r w:rsidRPr="00C065A1">
        <w:t xml:space="preserve"> knyttet til mer enn én kommunes kundekonto</w:t>
      </w:r>
      <w:r w:rsidR="00096D0F" w:rsidRPr="00C065A1">
        <w:t xml:space="preserve">. </w:t>
      </w:r>
      <w:r w:rsidR="003D12B3" w:rsidRPr="00C065A1">
        <w:t xml:space="preserve">Dette kan skje der deltakeren bytter bostedskommune og fortsetter opplæringen i ny kommune med samme brukerkonto, eller der deltakeren mottar </w:t>
      </w:r>
      <w:r w:rsidR="003D12B3" w:rsidRPr="00C065A1">
        <w:lastRenderedPageBreak/>
        <w:t xml:space="preserve">opplæringstilbud fra to kommuner parallelt. Kommunens valg av påloggingsrutine </w:t>
      </w:r>
      <w:r w:rsidR="00C3305A" w:rsidRPr="00C065A1">
        <w:t xml:space="preserve">er avgjørende for om slik delt tilgang vil kunne forekomme, og </w:t>
      </w:r>
      <w:r w:rsidR="003D12B3" w:rsidRPr="00C065A1">
        <w:t>er nærmere beskrevet nedenfor.</w:t>
      </w:r>
    </w:p>
    <w:p w14:paraId="43B6ABEB" w14:textId="77777777" w:rsidR="003D12B3" w:rsidRPr="00C065A1" w:rsidRDefault="003D12B3" w:rsidP="003D12B3">
      <w:pPr>
        <w:pStyle w:val="Avtale2"/>
        <w:numPr>
          <w:ilvl w:val="0"/>
          <w:numId w:val="0"/>
        </w:numPr>
        <w:spacing w:before="100" w:beforeAutospacing="1" w:after="100" w:afterAutospacing="1"/>
        <w:rPr>
          <w:highlight w:val="yellow"/>
        </w:rPr>
      </w:pPr>
      <w:r w:rsidRPr="00C065A1">
        <w:rPr>
          <w:highlight w:val="yellow"/>
        </w:rPr>
        <w:t>[Kommunens valg av påloggingsrutiner – angi ett av følgende alternativer:</w:t>
      </w:r>
    </w:p>
    <w:p w14:paraId="7CE2F7FC" w14:textId="7A7CE85A" w:rsidR="003D12B3" w:rsidRPr="00C065A1" w:rsidRDefault="003D12B3" w:rsidP="003D12B3">
      <w:pPr>
        <w:jc w:val="left"/>
        <w:rPr>
          <w:bCs/>
          <w:iCs/>
          <w:highlight w:val="yellow"/>
        </w:rPr>
      </w:pPr>
      <w:r w:rsidRPr="00C065A1">
        <w:rPr>
          <w:highlight w:val="yellow"/>
        </w:rPr>
        <w:t xml:space="preserve">Alternativ 1 (anbefalt): [Kommunenavn] kommune krever at deltakerne </w:t>
      </w:r>
      <w:r w:rsidR="00FC1803">
        <w:rPr>
          <w:highlight w:val="yellow"/>
        </w:rPr>
        <w:t>som ikke velger</w:t>
      </w:r>
      <w:r w:rsidR="00D060A1">
        <w:rPr>
          <w:highlight w:val="yellow"/>
        </w:rPr>
        <w:t xml:space="preserve"> </w:t>
      </w:r>
      <w:r w:rsidR="000F64EE">
        <w:rPr>
          <w:highlight w:val="yellow"/>
        </w:rPr>
        <w:t xml:space="preserve">å benytte e-post for innlogging og brukernavn, </w:t>
      </w:r>
      <w:r w:rsidRPr="00C065A1">
        <w:rPr>
          <w:highlight w:val="yellow"/>
        </w:rPr>
        <w:t xml:space="preserve">benytter en e-postadresse administrert av kommunen ved registrering i Lingu LMS. Dette sikrer at deltakerens brukerkonto ikke knyttes til andre kommuners kundekontoer, og eliminerer risikoen for utilsiktet deling av personopplysninger mellom kommuner. Dette forutsetter at det tildeles en kommunalt administrert e-postadresse til hver deltaker før registrering, og at kommunen har rutiner for administrasjon av slike adresser gjennom opplæringsløpet. </w:t>
      </w:r>
      <w:r w:rsidRPr="00C065A1">
        <w:rPr>
          <w:bCs/>
          <w:iCs/>
          <w:highlight w:val="yellow"/>
        </w:rPr>
        <w:t xml:space="preserve">[Beskriv eller henvis til kommunens rutiner for tildeling og administrasjon av kommunale e-postadresser til deltakerne, og hvordan det sikres at disse benyttes ved pålogging til Lingu LMS]. </w:t>
      </w:r>
    </w:p>
    <w:p w14:paraId="3B5A46AB" w14:textId="5DAC591A" w:rsidR="003D12B3" w:rsidRPr="00C065A1" w:rsidRDefault="003D12B3" w:rsidP="003D12B3">
      <w:pPr>
        <w:pStyle w:val="Avtale2"/>
        <w:numPr>
          <w:ilvl w:val="0"/>
          <w:numId w:val="0"/>
        </w:numPr>
        <w:spacing w:before="100" w:beforeAutospacing="1" w:after="100" w:afterAutospacing="1"/>
      </w:pPr>
      <w:r w:rsidRPr="00C065A1">
        <w:rPr>
          <w:highlight w:val="yellow"/>
        </w:rPr>
        <w:t xml:space="preserve">Alternativ 2: [Kommunenavn] kommune tillater at deltakere benytter privat e-postadresse ved registrering i Lingu LMS. Kommunen skal informere deltakerne om at identitets- og læringsdata kan bli delt på tvers av kommuner dersom deltakeren registreres i Lingu LMS hos mer enn én kommune ved bruk av samme e-postadresse. [Beskriv kommunens rutiner for slik informasjon, og henvis til personvernerklæringen (Vedlegg </w:t>
      </w:r>
      <w:r w:rsidR="007237C0">
        <w:rPr>
          <w:highlight w:val="yellow"/>
        </w:rPr>
        <w:t>1</w:t>
      </w:r>
      <w:r w:rsidRPr="00C065A1">
        <w:rPr>
          <w:highlight w:val="yellow"/>
        </w:rPr>
        <w:t>) der informasjonsplikten er ivaretatt.]]</w:t>
      </w:r>
    </w:p>
    <w:p w14:paraId="3A371307" w14:textId="6080E21E" w:rsidR="009E6616" w:rsidRPr="00C065A1" w:rsidRDefault="009E6616" w:rsidP="00B946D2">
      <w:pPr>
        <w:pStyle w:val="Avtale2"/>
        <w:numPr>
          <w:ilvl w:val="0"/>
          <w:numId w:val="0"/>
        </w:numPr>
        <w:spacing w:before="100" w:beforeAutospacing="1" w:after="100" w:afterAutospacing="1"/>
      </w:pPr>
      <w:r w:rsidRPr="00C065A1">
        <w:t>All tilgang og endring av personopplysninger loggføres for å sikre sporbarhet og mulighet for revisjon.</w:t>
      </w:r>
    </w:p>
    <w:p w14:paraId="073968FC" w14:textId="4747CFCC" w:rsidR="00906252" w:rsidRPr="00C065A1" w:rsidRDefault="00906252" w:rsidP="00224FEA">
      <w:pPr>
        <w:pStyle w:val="Avtale1"/>
      </w:pPr>
      <w:bookmarkStart w:id="26" w:name="_Ref220495790"/>
      <w:bookmarkStart w:id="27" w:name="_Toc223692632"/>
      <w:r w:rsidRPr="00C065A1">
        <w:t>Lagringstid og sletting</w:t>
      </w:r>
      <w:bookmarkEnd w:id="26"/>
      <w:bookmarkEnd w:id="27"/>
      <w:r w:rsidRPr="00C065A1">
        <w:t xml:space="preserve"> </w:t>
      </w:r>
    </w:p>
    <w:p w14:paraId="7CF11B7A" w14:textId="01CCAD75" w:rsidR="0046529F" w:rsidRPr="00C065A1" w:rsidRDefault="00AA5E25" w:rsidP="002B0124">
      <w:pPr>
        <w:pStyle w:val="Avtale2"/>
        <w:numPr>
          <w:ilvl w:val="0"/>
          <w:numId w:val="0"/>
        </w:numPr>
        <w:spacing w:before="100" w:beforeAutospacing="1" w:after="100" w:afterAutospacing="1"/>
        <w:rPr>
          <w:szCs w:val="19"/>
        </w:rPr>
      </w:pPr>
      <w:r w:rsidRPr="00C065A1">
        <w:t xml:space="preserve">Lingu </w:t>
      </w:r>
      <w:r w:rsidRPr="00C065A1">
        <w:rPr>
          <w:szCs w:val="19"/>
        </w:rPr>
        <w:t xml:space="preserve">LMS har </w:t>
      </w:r>
      <w:r w:rsidR="0046529F" w:rsidRPr="00C065A1">
        <w:rPr>
          <w:szCs w:val="19"/>
        </w:rPr>
        <w:t>følgende</w:t>
      </w:r>
      <w:r w:rsidRPr="00C065A1">
        <w:rPr>
          <w:szCs w:val="19"/>
        </w:rPr>
        <w:t xml:space="preserve"> funksjonalitet for </w:t>
      </w:r>
      <w:r w:rsidR="0046529F" w:rsidRPr="00C065A1">
        <w:rPr>
          <w:szCs w:val="19"/>
        </w:rPr>
        <w:t xml:space="preserve">arkivering og </w:t>
      </w:r>
      <w:r w:rsidRPr="00C065A1">
        <w:rPr>
          <w:szCs w:val="19"/>
        </w:rPr>
        <w:t xml:space="preserve">sletting av </w:t>
      </w:r>
      <w:r w:rsidR="001F644F">
        <w:rPr>
          <w:szCs w:val="19"/>
        </w:rPr>
        <w:t>brukerkontoer og tilhørende personopplysninger:</w:t>
      </w:r>
    </w:p>
    <w:p w14:paraId="5B4ADFC8" w14:textId="4F3BF249" w:rsidR="002B0124" w:rsidRPr="00C065A1" w:rsidRDefault="0046529F" w:rsidP="002B0124">
      <w:pPr>
        <w:pStyle w:val="Avtale2"/>
        <w:numPr>
          <w:ilvl w:val="0"/>
          <w:numId w:val="0"/>
        </w:numPr>
        <w:spacing w:before="100" w:beforeAutospacing="1" w:after="100" w:afterAutospacing="1"/>
        <w:rPr>
          <w:szCs w:val="19"/>
        </w:rPr>
      </w:pPr>
      <w:r w:rsidRPr="00C065A1">
        <w:rPr>
          <w:szCs w:val="19"/>
        </w:rPr>
        <w:t xml:space="preserve">Brukerkontoen arkiveres enten manuelt av kommunens administrator, eller automatisk etter utløpet av en forhåndskonfigurert periode (standard: 180 dager) </w:t>
      </w:r>
      <w:r w:rsidR="00A21655" w:rsidRPr="00C065A1">
        <w:rPr>
          <w:szCs w:val="19"/>
        </w:rPr>
        <w:t>fra</w:t>
      </w:r>
      <w:r w:rsidRPr="00C065A1">
        <w:rPr>
          <w:szCs w:val="19"/>
        </w:rPr>
        <w:t xml:space="preserve"> dato for siste aktivitet i brukerkontoen. Arkiverte brukerkontoer er ikke lenger aktive, men opplysningene er fortsatt identifiserbare.</w:t>
      </w:r>
      <w:r w:rsidR="00C96D43" w:rsidRPr="00C065A1">
        <w:rPr>
          <w:szCs w:val="19"/>
        </w:rPr>
        <w:t xml:space="preserve"> Kommunens rutiner for manuell arkivering er angitt nedenfor. </w:t>
      </w:r>
    </w:p>
    <w:p w14:paraId="39129C72" w14:textId="0B9210BD" w:rsidR="009C3DEA" w:rsidRPr="00C065A1" w:rsidRDefault="002B0124" w:rsidP="0046529F">
      <w:pPr>
        <w:spacing w:before="100" w:beforeAutospacing="1" w:after="100" w:afterAutospacing="1"/>
        <w:jc w:val="left"/>
        <w:rPr>
          <w:szCs w:val="19"/>
        </w:rPr>
      </w:pPr>
      <w:r w:rsidRPr="00C065A1">
        <w:rPr>
          <w:szCs w:val="19"/>
        </w:rPr>
        <w:t xml:space="preserve">Brukerkontoen </w:t>
      </w:r>
      <w:r w:rsidR="0046529F" w:rsidRPr="00C065A1">
        <w:rPr>
          <w:szCs w:val="19"/>
        </w:rPr>
        <w:t xml:space="preserve">markeres automatisk for sletting etter utløpet av en </w:t>
      </w:r>
      <w:r w:rsidRPr="00C065A1">
        <w:rPr>
          <w:szCs w:val="19"/>
        </w:rPr>
        <w:t>forhåndskonfigurert periode (standard: 365 dager)</w:t>
      </w:r>
      <w:r w:rsidR="0046529F" w:rsidRPr="00C065A1">
        <w:rPr>
          <w:szCs w:val="19"/>
        </w:rPr>
        <w:t xml:space="preserve"> </w:t>
      </w:r>
      <w:r w:rsidR="00525283">
        <w:rPr>
          <w:szCs w:val="19"/>
        </w:rPr>
        <w:t>fra arkivering av brukerkontoen</w:t>
      </w:r>
      <w:r w:rsidR="0046529F" w:rsidRPr="00C065A1">
        <w:rPr>
          <w:szCs w:val="19"/>
        </w:rPr>
        <w:t>. Brukeren</w:t>
      </w:r>
      <w:r w:rsidR="009C3DEA" w:rsidRPr="00C065A1">
        <w:rPr>
          <w:szCs w:val="19"/>
        </w:rPr>
        <w:t xml:space="preserve"> mottar </w:t>
      </w:r>
      <w:r w:rsidR="0046529F" w:rsidRPr="00C065A1">
        <w:rPr>
          <w:szCs w:val="19"/>
        </w:rPr>
        <w:t xml:space="preserve">samtidig </w:t>
      </w:r>
      <w:r w:rsidR="009C3DEA" w:rsidRPr="00C065A1">
        <w:rPr>
          <w:szCs w:val="19"/>
        </w:rPr>
        <w:t>varsel om forestående sletting</w:t>
      </w:r>
      <w:r w:rsidR="0046529F" w:rsidRPr="00C065A1">
        <w:rPr>
          <w:szCs w:val="19"/>
        </w:rPr>
        <w:t>,</w:t>
      </w:r>
      <w:r w:rsidR="009C3DEA" w:rsidRPr="00C065A1">
        <w:rPr>
          <w:szCs w:val="19"/>
        </w:rPr>
        <w:t xml:space="preserve"> og gis 7 dagers frist til å opprettholde kontoen for personlig bruk</w:t>
      </w:r>
      <w:r w:rsidR="00EB2133">
        <w:rPr>
          <w:szCs w:val="19"/>
        </w:rPr>
        <w:t>, forutsatt at brukeren benytter privat epostadresse.</w:t>
      </w:r>
    </w:p>
    <w:p w14:paraId="208E5C99" w14:textId="77777777" w:rsidR="005B5F31" w:rsidRDefault="009C3DEA" w:rsidP="005B5F31">
      <w:pPr>
        <w:spacing w:before="100" w:beforeAutospacing="1" w:after="100" w:afterAutospacing="1"/>
        <w:jc w:val="left"/>
        <w:rPr>
          <w:szCs w:val="19"/>
        </w:rPr>
      </w:pPr>
      <w:r w:rsidRPr="00C065A1">
        <w:rPr>
          <w:szCs w:val="19"/>
        </w:rPr>
        <w:t xml:space="preserve">Dersom </w:t>
      </w:r>
      <w:r w:rsidR="004F55C9">
        <w:rPr>
          <w:szCs w:val="19"/>
        </w:rPr>
        <w:t>brukeren</w:t>
      </w:r>
      <w:r w:rsidRPr="00C065A1">
        <w:rPr>
          <w:szCs w:val="19"/>
        </w:rPr>
        <w:t xml:space="preserve"> ikke responderer </w:t>
      </w:r>
      <w:r w:rsidR="00375E33" w:rsidRPr="00C065A1">
        <w:rPr>
          <w:szCs w:val="19"/>
        </w:rPr>
        <w:t xml:space="preserve">eller samtykker </w:t>
      </w:r>
      <w:r w:rsidRPr="00C065A1">
        <w:rPr>
          <w:szCs w:val="19"/>
        </w:rPr>
        <w:t xml:space="preserve">innen fristen, anonymiseres personopplysningene. Opplysningene oppbevares </w:t>
      </w:r>
      <w:r w:rsidR="0046529F" w:rsidRPr="00C065A1">
        <w:rPr>
          <w:szCs w:val="19"/>
        </w:rPr>
        <w:t>deretter</w:t>
      </w:r>
      <w:r w:rsidRPr="00C065A1">
        <w:rPr>
          <w:szCs w:val="19"/>
        </w:rPr>
        <w:t xml:space="preserve"> i sikkerhetskopier i 30 dager og i gjenopprettingsarkiv i ytterligere 30 dager før permanent </w:t>
      </w:r>
      <w:r w:rsidR="00375E33" w:rsidRPr="00C065A1">
        <w:rPr>
          <w:szCs w:val="19"/>
        </w:rPr>
        <w:t>sletting</w:t>
      </w:r>
      <w:r w:rsidR="0046529F" w:rsidRPr="00C065A1">
        <w:rPr>
          <w:szCs w:val="19"/>
        </w:rPr>
        <w:t xml:space="preserve"> (totalt 67 dager etter at brukerkontoen markeres for sletting).</w:t>
      </w:r>
      <w:r w:rsidR="005B5F31" w:rsidRPr="005B5F31">
        <w:rPr>
          <w:szCs w:val="19"/>
        </w:rPr>
        <w:t xml:space="preserve"> </w:t>
      </w:r>
    </w:p>
    <w:p w14:paraId="747C9216" w14:textId="43C0B604" w:rsidR="006819F9" w:rsidRPr="00C065A1" w:rsidRDefault="005B5F31" w:rsidP="007372E0">
      <w:pPr>
        <w:spacing w:before="100" w:beforeAutospacing="1" w:after="100" w:afterAutospacing="1"/>
        <w:jc w:val="left"/>
        <w:rPr>
          <w:szCs w:val="19"/>
        </w:rPr>
      </w:pPr>
      <w:r w:rsidRPr="00C065A1">
        <w:rPr>
          <w:szCs w:val="19"/>
        </w:rPr>
        <w:t xml:space="preserve">Dersom </w:t>
      </w:r>
      <w:r>
        <w:rPr>
          <w:szCs w:val="19"/>
        </w:rPr>
        <w:t>brukeren</w:t>
      </w:r>
      <w:r w:rsidRPr="00C065A1">
        <w:rPr>
          <w:szCs w:val="19"/>
        </w:rPr>
        <w:t xml:space="preserve"> samtykker til videre behandling,</w:t>
      </w:r>
      <w:r w:rsidR="009A5700">
        <w:rPr>
          <w:szCs w:val="19"/>
        </w:rPr>
        <w:t xml:space="preserve"> og </w:t>
      </w:r>
      <w:r w:rsidR="007444AB">
        <w:rPr>
          <w:szCs w:val="19"/>
        </w:rPr>
        <w:t xml:space="preserve">forutsatt at </w:t>
      </w:r>
      <w:r w:rsidR="009A5700">
        <w:rPr>
          <w:szCs w:val="19"/>
        </w:rPr>
        <w:t>bruker</w:t>
      </w:r>
      <w:r w:rsidR="007444AB">
        <w:rPr>
          <w:szCs w:val="19"/>
        </w:rPr>
        <w:t xml:space="preserve">en </w:t>
      </w:r>
      <w:r w:rsidR="008A42E6">
        <w:rPr>
          <w:szCs w:val="19"/>
        </w:rPr>
        <w:t>er logget inn med</w:t>
      </w:r>
      <w:r w:rsidR="009A5700">
        <w:rPr>
          <w:szCs w:val="19"/>
        </w:rPr>
        <w:t xml:space="preserve"> sin private epostadresse (</w:t>
      </w:r>
      <w:r w:rsidR="008A42E6">
        <w:rPr>
          <w:szCs w:val="19"/>
        </w:rPr>
        <w:t>f.</w:t>
      </w:r>
      <w:r w:rsidR="009A5700">
        <w:rPr>
          <w:szCs w:val="19"/>
        </w:rPr>
        <w:t xml:space="preserve">eks. </w:t>
      </w:r>
      <w:proofErr w:type="spellStart"/>
      <w:r w:rsidR="009A5700">
        <w:rPr>
          <w:szCs w:val="19"/>
        </w:rPr>
        <w:t>gmail</w:t>
      </w:r>
      <w:proofErr w:type="spellEnd"/>
      <w:r w:rsidR="009A5700">
        <w:rPr>
          <w:szCs w:val="19"/>
        </w:rPr>
        <w:t xml:space="preserve">, </w:t>
      </w:r>
      <w:proofErr w:type="spellStart"/>
      <w:r w:rsidR="009A5700">
        <w:rPr>
          <w:szCs w:val="19"/>
        </w:rPr>
        <w:t>hotmail</w:t>
      </w:r>
      <w:proofErr w:type="spellEnd"/>
      <w:r w:rsidR="009A5700">
        <w:rPr>
          <w:szCs w:val="19"/>
        </w:rPr>
        <w:t xml:space="preserve"> e.l.),</w:t>
      </w:r>
      <w:r w:rsidRPr="00C065A1">
        <w:rPr>
          <w:szCs w:val="19"/>
        </w:rPr>
        <w:t xml:space="preserve"> </w:t>
      </w:r>
      <w:r>
        <w:rPr>
          <w:szCs w:val="19"/>
        </w:rPr>
        <w:t>etablerer Lingu et selvstendig behandlingsansvar</w:t>
      </w:r>
      <w:r w:rsidR="00C74F5D">
        <w:rPr>
          <w:szCs w:val="19"/>
        </w:rPr>
        <w:t xml:space="preserve"> for brukerens personopplysninger</w:t>
      </w:r>
      <w:r>
        <w:rPr>
          <w:szCs w:val="19"/>
        </w:rPr>
        <w:t xml:space="preserve"> fra samme tidspunkt. Opplysningene i brukerkontoen blir derfor ikke slettet, men kommunens tilgang og behandlingsansvar termineres fra det opprinnelige slettetidspunktet</w:t>
      </w:r>
      <w:r w:rsidRPr="00C065A1">
        <w:rPr>
          <w:szCs w:val="19"/>
        </w:rPr>
        <w:t>.</w:t>
      </w:r>
      <w:r w:rsidR="001441B7">
        <w:rPr>
          <w:szCs w:val="19"/>
        </w:rPr>
        <w:t xml:space="preserve"> </w:t>
      </w:r>
      <w:r w:rsidR="007372E0">
        <w:rPr>
          <w:szCs w:val="19"/>
        </w:rPr>
        <w:t xml:space="preserve"> </w:t>
      </w:r>
    </w:p>
    <w:p w14:paraId="0E61780E" w14:textId="77777777" w:rsidR="009C3DEA" w:rsidRPr="00C065A1" w:rsidRDefault="009C3DEA" w:rsidP="009C3DEA">
      <w:pPr>
        <w:spacing w:before="100" w:beforeAutospacing="1" w:after="100" w:afterAutospacing="1"/>
        <w:jc w:val="left"/>
        <w:rPr>
          <w:szCs w:val="19"/>
        </w:rPr>
      </w:pPr>
      <w:r w:rsidRPr="00C065A1">
        <w:rPr>
          <w:szCs w:val="19"/>
        </w:rPr>
        <w:t>Ved avtalens opphør returneres personopplysningene til kommunen eller slettes permanent etter kommunens valg, jf. databehandleravtalen.</w:t>
      </w:r>
    </w:p>
    <w:p w14:paraId="68B80DFB" w14:textId="27C7CA5C" w:rsidR="00C96D43" w:rsidRDefault="003465C0" w:rsidP="005A67E5">
      <w:pPr>
        <w:spacing w:before="100" w:beforeAutospacing="1" w:after="100" w:afterAutospacing="1"/>
        <w:jc w:val="left"/>
        <w:rPr>
          <w:szCs w:val="19"/>
        </w:rPr>
      </w:pPr>
      <w:r>
        <w:rPr>
          <w:szCs w:val="19"/>
        </w:rPr>
        <w:t>IP-adresser, påloggingstidspunkt og s</w:t>
      </w:r>
      <w:r w:rsidR="009C3DEA" w:rsidRPr="00C065A1">
        <w:rPr>
          <w:szCs w:val="19"/>
        </w:rPr>
        <w:t xml:space="preserve">ikkerhetslogger lagres i inntil 365 </w:t>
      </w:r>
      <w:proofErr w:type="gramStart"/>
      <w:r w:rsidR="009C3DEA" w:rsidRPr="00C065A1">
        <w:rPr>
          <w:szCs w:val="19"/>
        </w:rPr>
        <w:t>dager.</w:t>
      </w:r>
      <w:r w:rsidR="00C96D43" w:rsidRPr="00C065A1">
        <w:rPr>
          <w:szCs w:val="19"/>
          <w:highlight w:val="yellow"/>
        </w:rPr>
        <w:t>[</w:t>
      </w:r>
      <w:proofErr w:type="gramEnd"/>
      <w:r w:rsidR="00C96D43" w:rsidRPr="00C065A1">
        <w:rPr>
          <w:szCs w:val="19"/>
          <w:highlight w:val="yellow"/>
        </w:rPr>
        <w:t xml:space="preserve">Beskriv kommunens rutiner for manuell arkivering, og angi hvilke perioder kommunen vil konfigurere i Lingu LMS for henholdsvis arkivering (standard: 180 dager) og sletting (standard 365 </w:t>
      </w:r>
      <w:r w:rsidR="00C96D43" w:rsidRPr="00C065A1">
        <w:rPr>
          <w:szCs w:val="19"/>
          <w:highlight w:val="yellow"/>
        </w:rPr>
        <w:lastRenderedPageBreak/>
        <w:t xml:space="preserve">dager). Kommunen </w:t>
      </w:r>
      <w:r w:rsidR="00A21655" w:rsidRPr="00C065A1">
        <w:rPr>
          <w:szCs w:val="19"/>
          <w:highlight w:val="yellow"/>
        </w:rPr>
        <w:t>må</w:t>
      </w:r>
      <w:r w:rsidR="00C96D43" w:rsidRPr="00C065A1">
        <w:rPr>
          <w:szCs w:val="19"/>
          <w:highlight w:val="yellow"/>
        </w:rPr>
        <w:t xml:space="preserve"> vurdere om de valgte periodene er i samsvar med kommunens behandlingsgrunnlag og formål med opplæringen.]</w:t>
      </w:r>
    </w:p>
    <w:p w14:paraId="4A5925F2" w14:textId="0952F411" w:rsidR="007372E0" w:rsidRDefault="007372E0" w:rsidP="005A67E5">
      <w:pPr>
        <w:spacing w:before="100" w:beforeAutospacing="1" w:after="100" w:afterAutospacing="1"/>
        <w:jc w:val="left"/>
        <w:rPr>
          <w:szCs w:val="19"/>
        </w:rPr>
      </w:pPr>
      <w:r>
        <w:rPr>
          <w:szCs w:val="19"/>
        </w:rPr>
        <w:t xml:space="preserve">Ved flytting til annen kommune, er utgangspunktet at opplysningene </w:t>
      </w:r>
      <w:r w:rsidR="00515ABA">
        <w:rPr>
          <w:szCs w:val="19"/>
        </w:rPr>
        <w:t xml:space="preserve">fra brukerkontoen </w:t>
      </w:r>
      <w:r>
        <w:rPr>
          <w:szCs w:val="19"/>
        </w:rPr>
        <w:t>slettes med mindre brukeren samtykker til videre behandling som beskrevet ovenfor</w:t>
      </w:r>
      <w:r w:rsidR="00136272">
        <w:rPr>
          <w:szCs w:val="19"/>
        </w:rPr>
        <w:t xml:space="preserve">. Ved bruk av Feide som påloggingsmekanisme </w:t>
      </w:r>
      <w:r w:rsidR="00622705">
        <w:rPr>
          <w:szCs w:val="19"/>
        </w:rPr>
        <w:t>etter flyttingen</w:t>
      </w:r>
      <w:r w:rsidR="00136272">
        <w:rPr>
          <w:szCs w:val="19"/>
        </w:rPr>
        <w:t>, opprettes en ny brukerkonto som den nye kommunen er behandlingsansvarlig for.</w:t>
      </w:r>
    </w:p>
    <w:p w14:paraId="307873A1" w14:textId="2044B751" w:rsidR="00636167" w:rsidRPr="00C065A1" w:rsidRDefault="004B3C80" w:rsidP="00224FEA">
      <w:pPr>
        <w:pStyle w:val="Avtale1"/>
      </w:pPr>
      <w:bookmarkStart w:id="28" w:name="_Ref220656394"/>
      <w:bookmarkStart w:id="29" w:name="_Toc223692633"/>
      <w:r w:rsidRPr="00C065A1">
        <w:t>Bruk av kunstig intelligens</w:t>
      </w:r>
      <w:bookmarkEnd w:id="28"/>
      <w:bookmarkEnd w:id="29"/>
    </w:p>
    <w:p w14:paraId="5E27F33E" w14:textId="78990104" w:rsidR="00BB0429" w:rsidRPr="00C065A1" w:rsidRDefault="0024217B" w:rsidP="00C64E3E">
      <w:pPr>
        <w:pStyle w:val="Avtale2"/>
        <w:numPr>
          <w:ilvl w:val="0"/>
          <w:numId w:val="0"/>
        </w:numPr>
        <w:spacing w:before="100" w:beforeAutospacing="1" w:after="100" w:afterAutospacing="1"/>
      </w:pPr>
      <w:r w:rsidRPr="00C065A1">
        <w:t xml:space="preserve">Lingu </w:t>
      </w:r>
      <w:r w:rsidR="003730FF" w:rsidRPr="00C065A1">
        <w:t xml:space="preserve">LMS </w:t>
      </w:r>
      <w:r w:rsidRPr="00C065A1">
        <w:t xml:space="preserve">benytter </w:t>
      </w:r>
      <w:r w:rsidR="00C938E1">
        <w:t xml:space="preserve">generativ </w:t>
      </w:r>
      <w:r w:rsidR="00C64E3E" w:rsidRPr="00C065A1">
        <w:t xml:space="preserve">kunstig intelligens (KI) basert på </w:t>
      </w:r>
      <w:proofErr w:type="spellStart"/>
      <w:r w:rsidR="00C64E3E" w:rsidRPr="00C065A1">
        <w:t>OpenAIs</w:t>
      </w:r>
      <w:proofErr w:type="spellEnd"/>
      <w:r w:rsidR="00C64E3E" w:rsidRPr="00C065A1">
        <w:t xml:space="preserve"> språkmodeller levert via Microsoft </w:t>
      </w:r>
      <w:proofErr w:type="spellStart"/>
      <w:r w:rsidR="00C64E3E" w:rsidRPr="00C065A1">
        <w:t>Azure</w:t>
      </w:r>
      <w:proofErr w:type="spellEnd"/>
      <w:r w:rsidR="00C64E3E" w:rsidRPr="00C065A1">
        <w:t xml:space="preserve"> til følgende formål: </w:t>
      </w:r>
    </w:p>
    <w:p w14:paraId="6CBFA2F6" w14:textId="656AE5F9" w:rsidR="0024217B" w:rsidRPr="00C065A1" w:rsidRDefault="0024217B" w:rsidP="000519BB">
      <w:pPr>
        <w:pStyle w:val="Avtale2"/>
        <w:numPr>
          <w:ilvl w:val="0"/>
          <w:numId w:val="9"/>
        </w:numPr>
        <w:spacing w:before="100" w:beforeAutospacing="1" w:after="100" w:afterAutospacing="1"/>
        <w:ind w:left="851" w:hanging="284"/>
      </w:pPr>
      <w:r w:rsidRPr="00C065A1">
        <w:t xml:space="preserve">Automatisk vurdering </w:t>
      </w:r>
      <w:r w:rsidR="001549D7" w:rsidRPr="00C065A1">
        <w:t>og tilbakemelding på teks</w:t>
      </w:r>
      <w:r w:rsidR="00E95D20" w:rsidRPr="00C065A1">
        <w:t>toppgaver</w:t>
      </w:r>
    </w:p>
    <w:p w14:paraId="0EDBB3C0" w14:textId="2279F71B" w:rsidR="0024217B" w:rsidRPr="00C065A1" w:rsidRDefault="0024217B" w:rsidP="000519BB">
      <w:pPr>
        <w:pStyle w:val="Avtale2"/>
        <w:numPr>
          <w:ilvl w:val="0"/>
          <w:numId w:val="9"/>
        </w:numPr>
        <w:spacing w:before="100" w:beforeAutospacing="1" w:after="100" w:afterAutospacing="1"/>
        <w:ind w:left="851" w:hanging="284"/>
      </w:pPr>
      <w:r w:rsidRPr="00C065A1">
        <w:t xml:space="preserve">Personalisering av læringsforløp </w:t>
      </w:r>
      <w:r w:rsidR="00E95D20" w:rsidRPr="00C065A1">
        <w:t>(forslag til fremdriftsplan</w:t>
      </w:r>
      <w:r w:rsidR="003D5E6D" w:rsidRPr="00C065A1">
        <w:t xml:space="preserve"> og</w:t>
      </w:r>
      <w:r w:rsidR="00E95D20" w:rsidRPr="00C065A1">
        <w:t xml:space="preserve"> påminnelser)</w:t>
      </w:r>
    </w:p>
    <w:p w14:paraId="1D8B944F" w14:textId="4B1A7A24" w:rsidR="0024217B" w:rsidRPr="00C065A1" w:rsidRDefault="00D406DA" w:rsidP="000519BB">
      <w:pPr>
        <w:pStyle w:val="Avtale2"/>
        <w:numPr>
          <w:ilvl w:val="0"/>
          <w:numId w:val="9"/>
        </w:numPr>
        <w:spacing w:before="100" w:beforeAutospacing="1" w:after="100" w:afterAutospacing="1"/>
        <w:ind w:left="851" w:hanging="284"/>
      </w:pPr>
      <w:r w:rsidRPr="00C065A1">
        <w:t>KI-</w:t>
      </w:r>
      <w:r w:rsidR="0024217B" w:rsidRPr="00C065A1">
        <w:t xml:space="preserve">assistent for </w:t>
      </w:r>
      <w:r w:rsidRPr="00C065A1">
        <w:t>å besvare spørsmål i læringssammenheng (diskusjonstavler)</w:t>
      </w:r>
    </w:p>
    <w:p w14:paraId="2CBD4F68" w14:textId="192E728D" w:rsidR="003D5E6D" w:rsidRPr="00C065A1" w:rsidRDefault="003D5E6D" w:rsidP="003D5E6D">
      <w:pPr>
        <w:pStyle w:val="Avtale2"/>
        <w:numPr>
          <w:ilvl w:val="0"/>
          <w:numId w:val="0"/>
        </w:numPr>
        <w:spacing w:before="100" w:beforeAutospacing="1" w:after="100" w:afterAutospacing="1"/>
      </w:pPr>
      <w:r w:rsidRPr="00C065A1">
        <w:t>Kommunen kan selv konfigurere i hvilken grad KI-funksjonen</w:t>
      </w:r>
      <w:r w:rsidR="002D6BBE" w:rsidRPr="00C065A1">
        <w:t>e</w:t>
      </w:r>
      <w:r w:rsidRPr="00C065A1">
        <w:t xml:space="preserve"> skal være aktivert for sine deltakere. </w:t>
      </w:r>
      <w:r w:rsidR="002D6BBE" w:rsidRPr="00C065A1">
        <w:t>Den overordnede konfigureringen gjelder vurdering og tilbakemelding på tekstoppgaver, hvor f</w:t>
      </w:r>
      <w:r w:rsidRPr="00C065A1">
        <w:t xml:space="preserve">ølgende konfigurasjonsnivåer er tilgjengelige: </w:t>
      </w:r>
    </w:p>
    <w:p w14:paraId="6D12A216" w14:textId="61D8FDEF" w:rsidR="006D090F" w:rsidRPr="00C065A1" w:rsidRDefault="00EF50F6" w:rsidP="00EF50F6">
      <w:pPr>
        <w:pStyle w:val="Avtale2"/>
        <w:numPr>
          <w:ilvl w:val="0"/>
          <w:numId w:val="9"/>
        </w:numPr>
        <w:spacing w:before="100" w:beforeAutospacing="1" w:after="100" w:afterAutospacing="1"/>
        <w:ind w:left="851" w:hanging="284"/>
      </w:pPr>
      <w:r w:rsidRPr="00C065A1">
        <w:t>Ingen KI</w:t>
      </w:r>
      <w:r w:rsidR="006D090F" w:rsidRPr="00C065A1">
        <w:t>-assistanse: KI er deaktivert</w:t>
      </w:r>
      <w:r w:rsidR="005118B1" w:rsidRPr="00C065A1">
        <w:t xml:space="preserve">. Alle oppgaver vurderes av lærere. </w:t>
      </w:r>
    </w:p>
    <w:p w14:paraId="3C47D505" w14:textId="0073B8B3" w:rsidR="00EF50F6" w:rsidRPr="00C065A1" w:rsidRDefault="006D090F" w:rsidP="00EF50F6">
      <w:pPr>
        <w:pStyle w:val="Avtale2"/>
        <w:numPr>
          <w:ilvl w:val="0"/>
          <w:numId w:val="9"/>
        </w:numPr>
        <w:spacing w:before="100" w:beforeAutospacing="1" w:after="100" w:afterAutospacing="1"/>
        <w:ind w:left="851" w:hanging="284"/>
      </w:pPr>
      <w:r w:rsidRPr="00C065A1">
        <w:t>K</w:t>
      </w:r>
      <w:r w:rsidR="005118B1" w:rsidRPr="00C065A1">
        <w:t>I</w:t>
      </w:r>
      <w:r w:rsidRPr="00C065A1">
        <w:t>-genererte u</w:t>
      </w:r>
      <w:r w:rsidR="00EF50F6" w:rsidRPr="00C065A1">
        <w:t>tkast</w:t>
      </w:r>
      <w:r w:rsidRPr="00C065A1">
        <w:t xml:space="preserve">: </w:t>
      </w:r>
      <w:r w:rsidR="00EF50F6" w:rsidRPr="00C065A1">
        <w:t xml:space="preserve">KI </w:t>
      </w:r>
      <w:proofErr w:type="gramStart"/>
      <w:r w:rsidR="00EF50F6" w:rsidRPr="00C065A1">
        <w:t>generer</w:t>
      </w:r>
      <w:proofErr w:type="gramEnd"/>
      <w:r w:rsidR="00EF50F6" w:rsidRPr="00C065A1">
        <w:t xml:space="preserve"> utkast til tilbakemelding</w:t>
      </w:r>
      <w:r w:rsidRPr="00C065A1">
        <w:t xml:space="preserve"> på skriftlige innleveringer. Læreren må gjennomgå utkastet og sende tilbakemeldingen til deltakeren. </w:t>
      </w:r>
    </w:p>
    <w:p w14:paraId="1FDC4401" w14:textId="37349CFF" w:rsidR="00EF50F6" w:rsidRPr="00C065A1" w:rsidRDefault="00EF50F6" w:rsidP="00EF50F6">
      <w:pPr>
        <w:pStyle w:val="Avtale2"/>
        <w:numPr>
          <w:ilvl w:val="0"/>
          <w:numId w:val="9"/>
        </w:numPr>
        <w:spacing w:before="100" w:beforeAutospacing="1" w:after="100" w:afterAutospacing="1"/>
        <w:ind w:left="851" w:hanging="284"/>
      </w:pPr>
      <w:r w:rsidRPr="00C065A1">
        <w:t xml:space="preserve">Standard </w:t>
      </w:r>
      <w:r w:rsidR="006D090F" w:rsidRPr="00C065A1">
        <w:t xml:space="preserve">KI-bruk: Skriftlige oppgaver vurderes av KI eller lærer avhengig av oppgavetypen. </w:t>
      </w:r>
    </w:p>
    <w:p w14:paraId="4FC2CAB7" w14:textId="319A6683" w:rsidR="00EF50F6" w:rsidRPr="00C065A1" w:rsidRDefault="00EF50F6" w:rsidP="006D090F">
      <w:pPr>
        <w:pStyle w:val="Avtale2"/>
        <w:numPr>
          <w:ilvl w:val="0"/>
          <w:numId w:val="9"/>
        </w:numPr>
        <w:spacing w:before="100" w:beforeAutospacing="1" w:after="100" w:afterAutospacing="1"/>
        <w:ind w:left="851" w:hanging="284"/>
      </w:pPr>
      <w:r w:rsidRPr="00C065A1">
        <w:t xml:space="preserve">Full </w:t>
      </w:r>
      <w:r w:rsidR="006D090F" w:rsidRPr="00C065A1">
        <w:t xml:space="preserve">KI-automatisering: Alle skriftlige oppgaver vurderes av KI uten menneskelig innblanding. </w:t>
      </w:r>
    </w:p>
    <w:p w14:paraId="19770B9B" w14:textId="209A82CD" w:rsidR="002D6BBE" w:rsidRPr="00C065A1" w:rsidRDefault="002D6BBE" w:rsidP="006D090F">
      <w:pPr>
        <w:pStyle w:val="Avtale2"/>
        <w:numPr>
          <w:ilvl w:val="0"/>
          <w:numId w:val="0"/>
        </w:numPr>
        <w:spacing w:before="100" w:beforeAutospacing="1" w:after="100" w:afterAutospacing="1"/>
      </w:pPr>
      <w:r w:rsidRPr="00C065A1">
        <w:t xml:space="preserve">KI-assistenten på diskusjonstavler kan i tillegg aktiveres eller deaktiveres fra gang til gang, uavhengig av det overordnede konfigurasjonsnivået. </w:t>
      </w:r>
    </w:p>
    <w:p w14:paraId="66F21CC2" w14:textId="61A1F331" w:rsidR="00EF50F6" w:rsidRPr="00C065A1" w:rsidRDefault="006D090F" w:rsidP="006D090F">
      <w:pPr>
        <w:pStyle w:val="Avtale2"/>
        <w:numPr>
          <w:ilvl w:val="0"/>
          <w:numId w:val="0"/>
        </w:numPr>
        <w:spacing w:before="100" w:beforeAutospacing="1" w:after="100" w:afterAutospacing="1"/>
      </w:pPr>
      <w:r w:rsidRPr="00C065A1">
        <w:rPr>
          <w:highlight w:val="yellow"/>
        </w:rPr>
        <w:t xml:space="preserve">[Angi hvilket </w:t>
      </w:r>
      <w:r w:rsidR="002D6BBE" w:rsidRPr="00C065A1">
        <w:rPr>
          <w:highlight w:val="yellow"/>
        </w:rPr>
        <w:t>konfigurasjons</w:t>
      </w:r>
      <w:r w:rsidRPr="00C065A1">
        <w:rPr>
          <w:highlight w:val="yellow"/>
        </w:rPr>
        <w:t xml:space="preserve">nivå kommunen vil </w:t>
      </w:r>
      <w:r w:rsidR="002D6BBE" w:rsidRPr="00C065A1">
        <w:rPr>
          <w:highlight w:val="yellow"/>
        </w:rPr>
        <w:t>benytte for vurdering og tilbakemelding på tekstoppgaver</w:t>
      </w:r>
      <w:r w:rsidRPr="00C065A1">
        <w:rPr>
          <w:highlight w:val="yellow"/>
        </w:rPr>
        <w:t>.</w:t>
      </w:r>
      <w:r w:rsidR="002D6BBE" w:rsidRPr="00C065A1">
        <w:rPr>
          <w:highlight w:val="yellow"/>
        </w:rPr>
        <w:t xml:space="preserve"> </w:t>
      </w:r>
      <w:r w:rsidRPr="00C065A1">
        <w:rPr>
          <w:highlight w:val="yellow"/>
        </w:rPr>
        <w:t xml:space="preserve">Full KI-automatisering </w:t>
      </w:r>
      <w:r w:rsidR="005118B1" w:rsidRPr="00C065A1">
        <w:rPr>
          <w:highlight w:val="yellow"/>
        </w:rPr>
        <w:t>innebærer at skriftlige oppgaver vurderes uten menneskelig involvering, og anbefales ikke. Kommunen bør som et minimum sikre at lærere har mulighet til å gjennomgå og korrigere KI-genererte tilbakemeldinger</w:t>
      </w:r>
      <w:r w:rsidR="002D6BBE" w:rsidRPr="00C065A1">
        <w:rPr>
          <w:highlight w:val="yellow"/>
        </w:rPr>
        <w:t xml:space="preserve">. </w:t>
      </w:r>
      <w:r w:rsidR="00621C0B" w:rsidRPr="000F1595">
        <w:rPr>
          <w:i/>
          <w:iCs w:val="0"/>
          <w:highlight w:val="yellow"/>
        </w:rPr>
        <w:t xml:space="preserve">Punkt </w:t>
      </w:r>
      <w:r w:rsidR="00621C0B" w:rsidRPr="000F1595">
        <w:rPr>
          <w:i/>
          <w:iCs w:val="0"/>
          <w:highlight w:val="yellow"/>
        </w:rPr>
        <w:fldChar w:fldCharType="begin"/>
      </w:r>
      <w:r w:rsidR="00621C0B" w:rsidRPr="000F1595">
        <w:rPr>
          <w:i/>
          <w:iCs w:val="0"/>
          <w:highlight w:val="yellow"/>
        </w:rPr>
        <w:instrText xml:space="preserve"> REF _Ref223508778 \r \h  \* MERGEFORMAT </w:instrText>
      </w:r>
      <w:r w:rsidR="00621C0B" w:rsidRPr="000F1595">
        <w:rPr>
          <w:i/>
          <w:iCs w:val="0"/>
          <w:highlight w:val="yellow"/>
        </w:rPr>
      </w:r>
      <w:r w:rsidR="00621C0B" w:rsidRPr="000F1595">
        <w:rPr>
          <w:i/>
          <w:iCs w:val="0"/>
          <w:highlight w:val="yellow"/>
        </w:rPr>
        <w:fldChar w:fldCharType="separate"/>
      </w:r>
      <w:r w:rsidR="005B492E">
        <w:rPr>
          <w:i/>
          <w:iCs w:val="0"/>
          <w:highlight w:val="yellow"/>
        </w:rPr>
        <w:t>14.8</w:t>
      </w:r>
      <w:r w:rsidR="00621C0B" w:rsidRPr="000F1595">
        <w:rPr>
          <w:i/>
          <w:iCs w:val="0"/>
          <w:highlight w:val="yellow"/>
        </w:rPr>
        <w:fldChar w:fldCharType="end"/>
      </w:r>
      <w:r w:rsidR="00621C0B" w:rsidRPr="000F1595">
        <w:rPr>
          <w:i/>
          <w:iCs w:val="0"/>
          <w:highlight w:val="yellow"/>
        </w:rPr>
        <w:t xml:space="preserve"> i </w:t>
      </w:r>
      <w:r w:rsidR="008D5FF1" w:rsidRPr="000F1595">
        <w:rPr>
          <w:i/>
          <w:iCs w:val="0"/>
          <w:highlight w:val="yellow"/>
        </w:rPr>
        <w:t>DPIA-malen forutsetter at kommunen ikke har valgt full KI-automatisering</w:t>
      </w:r>
      <w:r w:rsidR="008D5FF1" w:rsidRPr="00621C0B">
        <w:rPr>
          <w:i/>
          <w:iCs w:val="0"/>
          <w:highlight w:val="yellow"/>
        </w:rPr>
        <w:t>.</w:t>
      </w:r>
      <w:r w:rsidR="008D5FF1">
        <w:rPr>
          <w:highlight w:val="yellow"/>
        </w:rPr>
        <w:t xml:space="preserve"> </w:t>
      </w:r>
      <w:r w:rsidR="002D6BBE" w:rsidRPr="00C065A1">
        <w:rPr>
          <w:highlight w:val="yellow"/>
        </w:rPr>
        <w:t>Angi videre kommunens rutiner for KI-funksjon på diskusjonstavler, herunder om funksjonen kan benyttes og eventuelle rutiner for bruk. Kommunen må vurdere om valgt konfigurering er i samsvar med kommunens behandlingsgrunnlag og formål med opplæringen</w:t>
      </w:r>
      <w:r w:rsidR="005118B1" w:rsidRPr="00C065A1">
        <w:rPr>
          <w:highlight w:val="yellow"/>
        </w:rPr>
        <w:t>.]</w:t>
      </w:r>
    </w:p>
    <w:p w14:paraId="6984E097" w14:textId="0FA3C06C" w:rsidR="00F14E05" w:rsidRPr="00C065A1" w:rsidRDefault="00F14E05" w:rsidP="00F14E05">
      <w:pPr>
        <w:pStyle w:val="Avtale2"/>
        <w:numPr>
          <w:ilvl w:val="0"/>
          <w:numId w:val="0"/>
        </w:numPr>
        <w:spacing w:before="100" w:beforeAutospacing="1" w:after="100" w:afterAutospacing="1"/>
      </w:pPr>
      <w:r w:rsidRPr="00C065A1">
        <w:t>KI-tjenesten mottar kun deltakerens fornavn, opplysning om morsmål og målspråk, samt det brukergenererte innholdet som deltaker har levert (</w:t>
      </w:r>
      <w:r w:rsidR="00782759" w:rsidRPr="00C065A1">
        <w:t>fri</w:t>
      </w:r>
      <w:r w:rsidRPr="00C065A1">
        <w:t>tekst</w:t>
      </w:r>
      <w:r w:rsidR="00D93968">
        <w:t xml:space="preserve"> og lydopptak</w:t>
      </w:r>
      <w:r w:rsidRPr="00C065A1">
        <w:t>). Ingen identifikatorer som etternavn, e-post eller fødselsnummer deles med KI-tjenesten.</w:t>
      </w:r>
    </w:p>
    <w:p w14:paraId="502DB591" w14:textId="4FB1BE9A" w:rsidR="00F14E05" w:rsidRPr="00C065A1" w:rsidRDefault="00F14E05" w:rsidP="00EF50F6">
      <w:pPr>
        <w:pStyle w:val="Avtale2"/>
        <w:numPr>
          <w:ilvl w:val="0"/>
          <w:numId w:val="0"/>
        </w:numPr>
        <w:spacing w:before="100" w:beforeAutospacing="1" w:after="100" w:afterAutospacing="1"/>
      </w:pPr>
      <w:r w:rsidRPr="00C065A1">
        <w:t xml:space="preserve">Opplysningene sendes kryptert til Microsoft </w:t>
      </w:r>
      <w:proofErr w:type="spellStart"/>
      <w:r w:rsidRPr="00C065A1">
        <w:t>Azures</w:t>
      </w:r>
      <w:proofErr w:type="spellEnd"/>
      <w:r w:rsidRPr="00C065A1">
        <w:t xml:space="preserve"> KI-endepunkt i EU (</w:t>
      </w:r>
      <w:r w:rsidR="00F401D9" w:rsidRPr="00C065A1">
        <w:t>Sverige</w:t>
      </w:r>
      <w:r w:rsidRPr="00C065A1">
        <w:t>), hvor modellen prosesserer dem og returnerer et svar.</w:t>
      </w:r>
      <w:r w:rsidR="00EF50F6" w:rsidRPr="00C065A1">
        <w:t xml:space="preserve"> Ingen data går til </w:t>
      </w:r>
      <w:proofErr w:type="spellStart"/>
      <w:r w:rsidR="00EF50F6" w:rsidRPr="00C065A1">
        <w:t>OpenAIs</w:t>
      </w:r>
      <w:proofErr w:type="spellEnd"/>
      <w:r w:rsidR="00EF50F6" w:rsidRPr="00C065A1">
        <w:t xml:space="preserve"> servere i USA. Opplysningene lagres i inntil 30 dager for misbruksovervåking, hvoretter de automatisk slettes</w:t>
      </w:r>
      <w:r w:rsidR="00C347B2">
        <w:t xml:space="preserve"> </w:t>
      </w:r>
      <w:r w:rsidR="00365704" w:rsidRPr="00365704">
        <w:t xml:space="preserve">i henhold til Microsofts vilkår for </w:t>
      </w:r>
      <w:proofErr w:type="spellStart"/>
      <w:r w:rsidR="00365704" w:rsidRPr="00365704">
        <w:t>Azure</w:t>
      </w:r>
      <w:proofErr w:type="spellEnd"/>
      <w:r w:rsidR="00365704" w:rsidRPr="00365704">
        <w:t xml:space="preserve"> </w:t>
      </w:r>
      <w:proofErr w:type="spellStart"/>
      <w:r w:rsidR="00365704" w:rsidRPr="00365704">
        <w:t>OpenAI</w:t>
      </w:r>
      <w:proofErr w:type="spellEnd"/>
      <w:r w:rsidR="00365704" w:rsidRPr="00365704">
        <w:t xml:space="preserve"> Service. </w:t>
      </w:r>
      <w:proofErr w:type="spellStart"/>
      <w:r w:rsidRPr="00C065A1">
        <w:t>OpenAI</w:t>
      </w:r>
      <w:proofErr w:type="spellEnd"/>
      <w:r w:rsidR="005118B1" w:rsidRPr="00C065A1">
        <w:t xml:space="preserve"> og </w:t>
      </w:r>
      <w:r w:rsidRPr="00C065A1">
        <w:t xml:space="preserve">Microsoft benytter ikke </w:t>
      </w:r>
      <w:r w:rsidR="00EF50F6" w:rsidRPr="00C065A1">
        <w:t>opplysningene</w:t>
      </w:r>
      <w:r w:rsidRPr="00C065A1">
        <w:t xml:space="preserve"> til å trene </w:t>
      </w:r>
      <w:r w:rsidR="00EF50F6" w:rsidRPr="00C065A1">
        <w:t xml:space="preserve">eller forbedre </w:t>
      </w:r>
      <w:r w:rsidRPr="00C065A1">
        <w:t xml:space="preserve">sine </w:t>
      </w:r>
      <w:r w:rsidR="00EF50F6" w:rsidRPr="00C065A1">
        <w:t>språk</w:t>
      </w:r>
      <w:r w:rsidRPr="00C065A1">
        <w:t>modeller.</w:t>
      </w:r>
    </w:p>
    <w:p w14:paraId="4503E71C" w14:textId="78E23FA2" w:rsidR="0024217B" w:rsidRPr="00C065A1" w:rsidRDefault="00A274F0" w:rsidP="00046884">
      <w:pPr>
        <w:jc w:val="left"/>
      </w:pPr>
      <w:r w:rsidRPr="00C065A1">
        <w:rPr>
          <w:rFonts w:cs="Arial"/>
          <w:bCs/>
          <w:iCs/>
          <w:szCs w:val="22"/>
        </w:rPr>
        <w:t>Deltakere kan frivillig samtykke til at Lingu kan bruke deres tekstinnleveringer for å forbedre tjenesten</w:t>
      </w:r>
      <w:r w:rsidR="00EF50F6" w:rsidRPr="00C065A1">
        <w:rPr>
          <w:rFonts w:cs="Arial"/>
          <w:bCs/>
          <w:iCs/>
          <w:szCs w:val="22"/>
        </w:rPr>
        <w:t xml:space="preserve">, herunder til trening av KI-modeller. </w:t>
      </w:r>
      <w:r w:rsidRPr="00C065A1">
        <w:rPr>
          <w:rFonts w:cs="Arial"/>
          <w:bCs/>
          <w:iCs/>
          <w:szCs w:val="22"/>
        </w:rPr>
        <w:t xml:space="preserve">Dette samtykket er helt valgfritt og kan når som helst trekkes tilbake. </w:t>
      </w:r>
      <w:r w:rsidR="009512BE" w:rsidRPr="00C065A1">
        <w:rPr>
          <w:rFonts w:cs="Arial"/>
          <w:bCs/>
          <w:iCs/>
          <w:szCs w:val="22"/>
        </w:rPr>
        <w:t>Ved slikt samtykke er Lingu behandlingsansvarlig for viderebehandlingen</w:t>
      </w:r>
      <w:r w:rsidR="00EF50F6" w:rsidRPr="00C065A1">
        <w:rPr>
          <w:rFonts w:cs="Arial"/>
          <w:bCs/>
          <w:iCs/>
          <w:szCs w:val="22"/>
        </w:rPr>
        <w:t xml:space="preserve">, </w:t>
      </w:r>
      <w:r w:rsidR="005910BD">
        <w:rPr>
          <w:rFonts w:cs="Arial"/>
          <w:bCs/>
          <w:iCs/>
          <w:szCs w:val="22"/>
        </w:rPr>
        <w:t xml:space="preserve">jf. punkt </w:t>
      </w:r>
      <w:r w:rsidR="005910BD">
        <w:rPr>
          <w:rFonts w:cs="Arial"/>
          <w:bCs/>
          <w:iCs/>
          <w:szCs w:val="22"/>
        </w:rPr>
        <w:fldChar w:fldCharType="begin"/>
      </w:r>
      <w:r w:rsidR="005910BD">
        <w:rPr>
          <w:rFonts w:cs="Arial"/>
          <w:bCs/>
          <w:iCs/>
          <w:szCs w:val="22"/>
        </w:rPr>
        <w:instrText xml:space="preserve"> REF _Ref223005567 \r \h </w:instrText>
      </w:r>
      <w:r w:rsidR="005910BD">
        <w:rPr>
          <w:rFonts w:cs="Arial"/>
          <w:bCs/>
          <w:iCs/>
          <w:szCs w:val="22"/>
        </w:rPr>
      </w:r>
      <w:r w:rsidR="005910BD">
        <w:rPr>
          <w:rFonts w:cs="Arial"/>
          <w:bCs/>
          <w:iCs/>
          <w:szCs w:val="22"/>
        </w:rPr>
        <w:fldChar w:fldCharType="separate"/>
      </w:r>
      <w:r w:rsidR="005B492E">
        <w:rPr>
          <w:rFonts w:cs="Arial"/>
          <w:bCs/>
          <w:iCs/>
          <w:szCs w:val="22"/>
        </w:rPr>
        <w:t>3</w:t>
      </w:r>
      <w:r w:rsidR="005910BD">
        <w:rPr>
          <w:rFonts w:cs="Arial"/>
          <w:bCs/>
          <w:iCs/>
          <w:szCs w:val="22"/>
        </w:rPr>
        <w:fldChar w:fldCharType="end"/>
      </w:r>
      <w:r w:rsidR="005910BD">
        <w:rPr>
          <w:rFonts w:cs="Arial"/>
          <w:bCs/>
          <w:iCs/>
          <w:szCs w:val="22"/>
        </w:rPr>
        <w:t xml:space="preserve"> ovenfor</w:t>
      </w:r>
      <w:r w:rsidR="009512BE" w:rsidRPr="00C065A1">
        <w:rPr>
          <w:rFonts w:cs="Arial"/>
          <w:bCs/>
          <w:iCs/>
          <w:szCs w:val="22"/>
        </w:rPr>
        <w:t xml:space="preserve">. </w:t>
      </w:r>
      <w:r w:rsidR="0020683B" w:rsidRPr="00C065A1">
        <w:rPr>
          <w:rFonts w:cs="Arial"/>
          <w:bCs/>
          <w:iCs/>
          <w:szCs w:val="22"/>
        </w:rPr>
        <w:t xml:space="preserve">  </w:t>
      </w:r>
    </w:p>
    <w:p w14:paraId="6BAA63EE" w14:textId="77777777" w:rsidR="00046884" w:rsidRDefault="00046884">
      <w:pPr>
        <w:jc w:val="left"/>
        <w:rPr>
          <w:b/>
          <w:bCs/>
        </w:rPr>
      </w:pPr>
      <w:r>
        <w:rPr>
          <w:b/>
          <w:bCs/>
        </w:rPr>
        <w:br w:type="page"/>
      </w:r>
    </w:p>
    <w:p w14:paraId="103BFAD7" w14:textId="254F3B80" w:rsidR="00857F9D" w:rsidRPr="00C065A1" w:rsidRDefault="00254F4A" w:rsidP="00046884">
      <w:pPr>
        <w:jc w:val="left"/>
        <w:rPr>
          <w:b/>
          <w:bCs/>
        </w:rPr>
      </w:pPr>
      <w:r w:rsidRPr="00C065A1">
        <w:rPr>
          <w:b/>
          <w:bCs/>
        </w:rPr>
        <w:lastRenderedPageBreak/>
        <w:t xml:space="preserve">DEL 2: </w:t>
      </w:r>
      <w:r w:rsidRPr="00C065A1">
        <w:rPr>
          <w:b/>
          <w:bCs/>
        </w:rPr>
        <w:tab/>
        <w:t>NØDVENDIGHET OG PROPORSJONALITET</w:t>
      </w:r>
    </w:p>
    <w:p w14:paraId="6D2A776F" w14:textId="77777777" w:rsidR="00254F4A" w:rsidRPr="00C065A1" w:rsidRDefault="00254F4A" w:rsidP="00857F9D">
      <w:pPr>
        <w:rPr>
          <w:b/>
          <w:bCs/>
        </w:rPr>
      </w:pPr>
    </w:p>
    <w:p w14:paraId="2ADE30F0" w14:textId="4F4E1B58" w:rsidR="00254F4A" w:rsidRPr="00C065A1" w:rsidRDefault="00254F4A" w:rsidP="00857F9D">
      <w:r w:rsidRPr="00C065A1">
        <w:t xml:space="preserve">I denne delen av DPIA-en kvalitetssikres det at </w:t>
      </w:r>
      <w:r w:rsidR="00E30164" w:rsidRPr="00C065A1">
        <w:t xml:space="preserve">behandlingen </w:t>
      </w:r>
      <w:r w:rsidR="00BA7730" w:rsidRPr="00C065A1">
        <w:t>er lovlig, nødvendig</w:t>
      </w:r>
      <w:r w:rsidR="00E30164" w:rsidRPr="00C065A1">
        <w:t xml:space="preserve"> og står i et rimelig forhold til formålet.</w:t>
      </w:r>
      <w:r w:rsidR="00792926" w:rsidRPr="00C065A1">
        <w:rPr>
          <w:rStyle w:val="Fotnotereferanse"/>
        </w:rPr>
        <w:footnoteReference w:id="9"/>
      </w:r>
      <w:r w:rsidR="00E30164" w:rsidRPr="00C065A1">
        <w:t xml:space="preserve"> </w:t>
      </w:r>
    </w:p>
    <w:p w14:paraId="358D48CF" w14:textId="5CBC452F" w:rsidR="00EE4302" w:rsidRPr="00C065A1" w:rsidRDefault="00AE5BCB" w:rsidP="00224FEA">
      <w:pPr>
        <w:pStyle w:val="Overskrift1"/>
      </w:pPr>
      <w:bookmarkStart w:id="30" w:name="_Toc223692634"/>
      <w:bookmarkEnd w:id="3"/>
      <w:r w:rsidRPr="00C065A1">
        <w:t>P</w:t>
      </w:r>
      <w:r w:rsidR="004626AA" w:rsidRPr="00C065A1">
        <w:t>ersonvernprinsipper</w:t>
      </w:r>
      <w:bookmarkEnd w:id="30"/>
      <w:r w:rsidR="004626AA" w:rsidRPr="00C065A1">
        <w:t xml:space="preserve"> </w:t>
      </w:r>
    </w:p>
    <w:p w14:paraId="6E15147C" w14:textId="76FFCAE3" w:rsidR="00C7504B" w:rsidRDefault="00181D52" w:rsidP="00C7504B">
      <w:pPr>
        <w:pStyle w:val="Avtale2"/>
        <w:rPr>
          <w:b/>
          <w:bCs w:val="0"/>
        </w:rPr>
      </w:pPr>
      <w:bookmarkStart w:id="31" w:name="_Ref220568339"/>
      <w:bookmarkStart w:id="32" w:name="_Ref223351775"/>
      <w:r w:rsidRPr="00C065A1">
        <w:rPr>
          <w:b/>
          <w:bCs w:val="0"/>
        </w:rPr>
        <w:t>Lovlighet</w:t>
      </w:r>
      <w:bookmarkEnd w:id="31"/>
      <w:r w:rsidR="00C7504B">
        <w:rPr>
          <w:b/>
          <w:bCs w:val="0"/>
        </w:rPr>
        <w:t>, rettferdighet og åpenhet</w:t>
      </w:r>
      <w:bookmarkEnd w:id="32"/>
    </w:p>
    <w:p w14:paraId="5F721FD5" w14:textId="43B6CD61" w:rsidR="000852D7" w:rsidRPr="00C065A1" w:rsidRDefault="002859F8" w:rsidP="004C525A">
      <w:pPr>
        <w:pStyle w:val="Avtale2"/>
        <w:numPr>
          <w:ilvl w:val="0"/>
          <w:numId w:val="0"/>
        </w:numPr>
        <w:spacing w:before="100" w:beforeAutospacing="1" w:after="100" w:afterAutospacing="1"/>
      </w:pPr>
      <w:r w:rsidRPr="00C065A1">
        <w:t>Personopplysninger skal beh</w:t>
      </w:r>
      <w:r w:rsidR="000852D7" w:rsidRPr="00C065A1">
        <w:t xml:space="preserve">andles på en lovlig, rettferdig og åpen måte med hensyn til den registrerte, jf. GDPR artikkel 5 nr. 1 bokstav a. </w:t>
      </w:r>
    </w:p>
    <w:p w14:paraId="6D3713E8" w14:textId="50E328A4" w:rsidR="006A20C5" w:rsidRPr="006A20C5" w:rsidRDefault="006A20C5" w:rsidP="00C71D06">
      <w:pPr>
        <w:pStyle w:val="Avtale2"/>
        <w:numPr>
          <w:ilvl w:val="0"/>
          <w:numId w:val="0"/>
        </w:numPr>
        <w:spacing w:before="100" w:beforeAutospacing="1" w:after="100" w:afterAutospacing="1"/>
        <w:rPr>
          <w:u w:val="single"/>
        </w:rPr>
      </w:pPr>
      <w:r w:rsidRPr="006A20C5">
        <w:rPr>
          <w:u w:val="single"/>
        </w:rPr>
        <w:t>Lovlighetsprinsippet:</w:t>
      </w:r>
    </w:p>
    <w:p w14:paraId="30C2598A" w14:textId="6135EFA2" w:rsidR="00C71D06" w:rsidRPr="00C065A1" w:rsidRDefault="00505FDB" w:rsidP="00C71D06">
      <w:pPr>
        <w:pStyle w:val="Avtale2"/>
        <w:numPr>
          <w:ilvl w:val="0"/>
          <w:numId w:val="0"/>
        </w:numPr>
        <w:spacing w:before="100" w:beforeAutospacing="1" w:after="100" w:afterAutospacing="1"/>
      </w:pPr>
      <w:r w:rsidRPr="00C065A1">
        <w:t>Lovlighetskravet innebærer at det må foreligge et rettslig grunnlag for behandling av personopplysning</w:t>
      </w:r>
      <w:r w:rsidR="00C7504B">
        <w:t>er</w:t>
      </w:r>
      <w:r w:rsidR="00C71D06">
        <w:t xml:space="preserve">. </w:t>
      </w:r>
      <w:r w:rsidR="00C71D06" w:rsidRPr="00C065A1">
        <w:t xml:space="preserve">Det er kommunens ansvar å påse at det foreligger behandlingsgrunnlag for hver enkelt </w:t>
      </w:r>
      <w:r w:rsidR="00C71D06">
        <w:t xml:space="preserve">bruker </w:t>
      </w:r>
      <w:r w:rsidR="00C71D06" w:rsidRPr="00C065A1">
        <w:t>som gjennom kommunens opplæringstilbud introduseres i Lingu LMS.</w:t>
      </w:r>
    </w:p>
    <w:p w14:paraId="01A83125" w14:textId="2E33EF01" w:rsidR="004C20C9" w:rsidRPr="00C065A1" w:rsidRDefault="00CC0C91" w:rsidP="00D4419B">
      <w:pPr>
        <w:pStyle w:val="Avtale2"/>
        <w:numPr>
          <w:ilvl w:val="0"/>
          <w:numId w:val="0"/>
        </w:numPr>
        <w:spacing w:before="100" w:beforeAutospacing="1" w:after="100" w:afterAutospacing="1"/>
      </w:pPr>
      <w:r w:rsidRPr="00C065A1">
        <w:t xml:space="preserve">Der </w:t>
      </w:r>
      <w:r w:rsidR="005A506B" w:rsidRPr="00C065A1">
        <w:t>kommunen har en lovpålagt plikt til å tilby opplæring</w:t>
      </w:r>
      <w:r w:rsidR="0066278D" w:rsidRPr="00C065A1">
        <w:t xml:space="preserve"> (lovpålagt opplæringstilbud)</w:t>
      </w:r>
      <w:r w:rsidR="005A506B" w:rsidRPr="00C065A1">
        <w:t xml:space="preserve">, </w:t>
      </w:r>
      <w:r w:rsidR="00C71D06">
        <w:t xml:space="preserve">er </w:t>
      </w:r>
      <w:r w:rsidRPr="00C065A1">
        <w:t xml:space="preserve">kommunens behandlingsgrunnlag </w:t>
      </w:r>
      <w:r w:rsidR="00C7504B">
        <w:t xml:space="preserve">overfor </w:t>
      </w:r>
      <w:r w:rsidR="00C7504B" w:rsidRPr="00C7504B">
        <w:t xml:space="preserve">deltakerne </w:t>
      </w:r>
      <w:r w:rsidRPr="00C065A1">
        <w:t>GDPR artikkel 6</w:t>
      </w:r>
      <w:r w:rsidR="00A43F1D">
        <w:t xml:space="preserve"> </w:t>
      </w:r>
      <w:r w:rsidRPr="00C065A1">
        <w:t>(1)</w:t>
      </w:r>
      <w:r w:rsidR="00A43F1D">
        <w:t xml:space="preserve"> e) </w:t>
      </w:r>
      <w:r w:rsidRPr="00C065A1">
        <w:t>(</w:t>
      </w:r>
      <w:r w:rsidR="00E968FB">
        <w:t xml:space="preserve">behandlingen er </w:t>
      </w:r>
      <w:r w:rsidR="001A19E4" w:rsidRPr="00C065A1">
        <w:t xml:space="preserve">nødvendig for å utføre en </w:t>
      </w:r>
      <w:r w:rsidRPr="00C065A1">
        <w:t>oppgave i allmennhetens interesse)</w:t>
      </w:r>
      <w:r w:rsidR="00A27C32" w:rsidRPr="00C065A1">
        <w:t>.</w:t>
      </w:r>
      <w:r w:rsidRPr="00C065A1">
        <w:t xml:space="preserve"> </w:t>
      </w:r>
      <w:r w:rsidR="00E968FB">
        <w:t>Det supplerende rettsgrunnlaget vil være i</w:t>
      </w:r>
      <w:r w:rsidR="00AB33BC" w:rsidRPr="00C065A1">
        <w:t>ntegreringsloven</w:t>
      </w:r>
      <w:r w:rsidR="001866E8" w:rsidRPr="00C065A1">
        <w:t xml:space="preserve"> </w:t>
      </w:r>
      <w:r w:rsidR="00DE218A" w:rsidRPr="00C065A1">
        <w:t>§ 41</w:t>
      </w:r>
      <w:r w:rsidR="00C7504B">
        <w:t xml:space="preserve">, jf. kapittel 4 </w:t>
      </w:r>
      <w:r w:rsidR="00C71D06">
        <w:t xml:space="preserve">(introduksjonsprogram) </w:t>
      </w:r>
      <w:r w:rsidR="00C7504B">
        <w:t>og 6</w:t>
      </w:r>
      <w:r w:rsidR="00C71D06">
        <w:t xml:space="preserve"> (opplæring i norsk og samfunnskunnskap), som pålegger kommunen å tilby </w:t>
      </w:r>
      <w:r w:rsidR="00E968FB">
        <w:t xml:space="preserve">norskopplæring til innvandrere. </w:t>
      </w:r>
      <w:r w:rsidRPr="00C065A1">
        <w:t xml:space="preserve"> </w:t>
      </w:r>
      <w:r w:rsidR="00D4419B">
        <w:t xml:space="preserve">Digital gjennomføring av denne plikten er et legitimt og lovlig formål. Alle behandlingsaktiviteter som er knyttet til </w:t>
      </w:r>
      <w:r w:rsidR="00653DDE">
        <w:t>det å tilby digital språkopplæring og forsvarlig pedagogisk oppfølging (</w:t>
      </w:r>
      <w:r w:rsidR="00C71D06">
        <w:t>brukerregistrering, gjennomføring av opplæring, pedagogisk oppfølging</w:t>
      </w:r>
      <w:r w:rsidR="00622AF8">
        <w:t xml:space="preserve"> og</w:t>
      </w:r>
      <w:r w:rsidR="00C71D06">
        <w:t xml:space="preserve"> kommunikasjon</w:t>
      </w:r>
      <w:r w:rsidR="00653DDE">
        <w:t xml:space="preserve">, jf. punkt </w:t>
      </w:r>
      <w:r w:rsidR="00653DDE">
        <w:fldChar w:fldCharType="begin"/>
      </w:r>
      <w:r w:rsidR="00653DDE">
        <w:instrText xml:space="preserve"> REF _Ref222906073 \r \h </w:instrText>
      </w:r>
      <w:r w:rsidR="00653DDE">
        <w:fldChar w:fldCharType="separate"/>
      </w:r>
      <w:r w:rsidR="005B492E">
        <w:t>7</w:t>
      </w:r>
      <w:r w:rsidR="00653DDE">
        <w:fldChar w:fldCharType="end"/>
      </w:r>
      <w:r w:rsidR="00653DDE">
        <w:t>)</w:t>
      </w:r>
      <w:r w:rsidR="00C71D06">
        <w:t xml:space="preserve">, kan utledes av denne lovpålagte </w:t>
      </w:r>
      <w:r w:rsidR="00606EB9">
        <w:t>opplærings</w:t>
      </w:r>
      <w:r w:rsidR="00C71D06">
        <w:t xml:space="preserve">plikten. </w:t>
      </w:r>
      <w:r w:rsidR="00622AF8">
        <w:t xml:space="preserve">KI-funksjonene (personalisering av læringsforløp og automatisk vurdering og tilbakemelding) er tekniske virkemidler for å gjennomføre opplæringen, og inngår i dette formålet. </w:t>
      </w:r>
      <w:r w:rsidR="006C33D1" w:rsidRPr="004C20C9">
        <w:t xml:space="preserve">Fødselsnummer behandles kun der dette er nødvendig for </w:t>
      </w:r>
      <w:r w:rsidR="006C33D1">
        <w:t xml:space="preserve">sikker identifisering ved </w:t>
      </w:r>
      <w:r w:rsidR="006C33D1" w:rsidRPr="004C20C9">
        <w:t>integrasjon mot offentlige registre, herunder Nasjonalt integrasjonsregister (NIR)</w:t>
      </w:r>
      <w:r w:rsidR="006C33D1">
        <w:t>, jf. personopplysningsloven § 12</w:t>
      </w:r>
      <w:r w:rsidR="00DC4D51">
        <w:t xml:space="preserve">, i tillegg til </w:t>
      </w:r>
      <w:r w:rsidR="00130E14">
        <w:t xml:space="preserve">ved </w:t>
      </w:r>
      <w:r w:rsidR="00DC4D51">
        <w:t xml:space="preserve">innloggingen ved bruk av Feide. </w:t>
      </w:r>
    </w:p>
    <w:p w14:paraId="59432307" w14:textId="4D6A34D9" w:rsidR="00E968FB" w:rsidRDefault="00CC0C91" w:rsidP="00D4419B">
      <w:pPr>
        <w:pStyle w:val="Avtale2"/>
        <w:numPr>
          <w:ilvl w:val="0"/>
          <w:numId w:val="0"/>
        </w:numPr>
        <w:spacing w:before="100" w:beforeAutospacing="1" w:after="100" w:afterAutospacing="1"/>
      </w:pPr>
      <w:r w:rsidRPr="00C065A1">
        <w:t>Der</w:t>
      </w:r>
      <w:r w:rsidR="00606EB9">
        <w:t>som</w:t>
      </w:r>
      <w:r w:rsidRPr="00C065A1">
        <w:t xml:space="preserve"> </w:t>
      </w:r>
      <w:r w:rsidR="005A506B" w:rsidRPr="00C065A1">
        <w:t xml:space="preserve">kommunen tilbyr opplæring utover </w:t>
      </w:r>
      <w:r w:rsidR="001417A5" w:rsidRPr="00C065A1">
        <w:t xml:space="preserve">de </w:t>
      </w:r>
      <w:r w:rsidR="00781AE7" w:rsidRPr="00C065A1">
        <w:t>lovpålagt</w:t>
      </w:r>
      <w:r w:rsidR="001417A5" w:rsidRPr="00C065A1">
        <w:t>e tilfellene</w:t>
      </w:r>
      <w:r w:rsidR="0066278D" w:rsidRPr="00C065A1">
        <w:t xml:space="preserve"> (frivillig opplæringstilbud)</w:t>
      </w:r>
      <w:r w:rsidR="00606EB9">
        <w:t xml:space="preserve"> vil komm</w:t>
      </w:r>
      <w:r w:rsidRPr="00C065A1">
        <w:t xml:space="preserve">unens behandlingsgrunnlag </w:t>
      </w:r>
      <w:r w:rsidR="00606EB9">
        <w:t>overfor deltakerne være</w:t>
      </w:r>
      <w:r w:rsidR="00C7504B">
        <w:t xml:space="preserve"> </w:t>
      </w:r>
      <w:r w:rsidRPr="00C065A1">
        <w:t>GDPR artikkel 6</w:t>
      </w:r>
      <w:r w:rsidR="00A43F1D">
        <w:t xml:space="preserve"> </w:t>
      </w:r>
      <w:r w:rsidRPr="00C065A1">
        <w:t>(1)</w:t>
      </w:r>
      <w:r w:rsidR="00A43F1D">
        <w:t xml:space="preserve"> </w:t>
      </w:r>
      <w:r w:rsidRPr="00C065A1">
        <w:t>b) (</w:t>
      </w:r>
      <w:r w:rsidR="00E968FB">
        <w:t xml:space="preserve">behandlingen er nødvendig for å </w:t>
      </w:r>
      <w:r w:rsidRPr="00C065A1">
        <w:t>oppfylle en avtale med den registrerte).</w:t>
      </w:r>
      <w:r w:rsidR="00D4419B">
        <w:t xml:space="preserve"> </w:t>
      </w:r>
      <w:r w:rsidR="006A1545">
        <w:t xml:space="preserve">Samme bestemmelse vil være kommunens behandlingsgrunnlag overfor </w:t>
      </w:r>
      <w:r w:rsidR="00A43F1D">
        <w:t>lærere og administratorer</w:t>
      </w:r>
      <w:r w:rsidR="006A1545">
        <w:t xml:space="preserve"> </w:t>
      </w:r>
      <w:r w:rsidR="00A43F1D" w:rsidRPr="00C065A1">
        <w:t>(</w:t>
      </w:r>
      <w:r w:rsidR="00A43F1D">
        <w:t xml:space="preserve">behandlingen er nødvendig for å </w:t>
      </w:r>
      <w:r w:rsidR="00A43F1D" w:rsidRPr="00C065A1">
        <w:t xml:space="preserve">oppfylle </w:t>
      </w:r>
      <w:r w:rsidR="00A43F1D">
        <w:t>ansettelsesavtalen</w:t>
      </w:r>
      <w:r w:rsidR="00A43F1D" w:rsidRPr="00C065A1">
        <w:t>).</w:t>
      </w:r>
      <w:r w:rsidR="00C71D06">
        <w:t xml:space="preserve"> </w:t>
      </w:r>
    </w:p>
    <w:p w14:paraId="77CFFC0C" w14:textId="4782AE5D" w:rsidR="006C33D1" w:rsidRDefault="00C7504B" w:rsidP="006A1545">
      <w:pPr>
        <w:pStyle w:val="Avtale2"/>
        <w:numPr>
          <w:ilvl w:val="0"/>
          <w:numId w:val="0"/>
        </w:numPr>
        <w:spacing w:before="100" w:beforeAutospacing="1" w:after="100" w:afterAutospacing="1"/>
      </w:pPr>
      <w:r>
        <w:t>Det behandles i utgangspunktet ikke særlige kategorier (sensitive) personopplysninger, men slike opplysninger kan inntas i fritekstsvar (oppgave</w:t>
      </w:r>
      <w:r w:rsidR="00E968FB">
        <w:t xml:space="preserve">besvarelser og meldinger/diskusjonstavler). Der slike personopplysninger inntas vil kommunens behandlingsgrunnlag </w:t>
      </w:r>
      <w:r w:rsidR="00A43F1D">
        <w:t xml:space="preserve">overfor deltakerne være GDPR artikkel 9 (2) g) </w:t>
      </w:r>
      <w:r w:rsidR="006A1545">
        <w:t>(behandlingen er nødvendig av hensyn til viktige allmenne interesser). Det supplerende rettsgrunnlaget vil være i</w:t>
      </w:r>
      <w:r w:rsidR="006A1545" w:rsidRPr="00C065A1">
        <w:t>ntegreringsloven § 41</w:t>
      </w:r>
      <w:r w:rsidR="006A1545">
        <w:t xml:space="preserve">, jf. kapittel 4 og 6. </w:t>
      </w:r>
      <w:r w:rsidR="00622AF8" w:rsidRPr="00622AF8">
        <w:t>Norskopplæring til innvandrere er e</w:t>
      </w:r>
      <w:r w:rsidR="00622AF8">
        <w:t>n</w:t>
      </w:r>
      <w:r w:rsidR="00622AF8" w:rsidRPr="00622AF8">
        <w:t xml:space="preserve"> viktig allmen</w:t>
      </w:r>
      <w:r w:rsidR="00622AF8">
        <w:t>n</w:t>
      </w:r>
      <w:r w:rsidR="00622AF8" w:rsidRPr="00622AF8">
        <w:t xml:space="preserve"> interesse i integreringsøyemed, og er lovfestet i integreringsloven. Behandlingen av særlige kategorier personopplysninger som deltakerne </w:t>
      </w:r>
      <w:r w:rsidR="006A20C5">
        <w:t xml:space="preserve">på eget initiativ </w:t>
      </w:r>
      <w:r w:rsidR="00622AF8" w:rsidRPr="00622AF8">
        <w:t>selv inkluderer i fritekstsvar er en konsekvens av at opplæringen gjennomføres digitalt med fritekstbaserte oppgavebesvarelser og meldingsfunksjoner, og kommunen innhenter ikke aktivt slike opplysninger. Kommunen har iverksatt risikoreduserende tiltak for å minimere omfanget av slik behandling</w:t>
      </w:r>
      <w:r w:rsidR="0012416B">
        <w:t xml:space="preserve">, jf. punkt </w:t>
      </w:r>
      <w:r w:rsidR="0012416B">
        <w:fldChar w:fldCharType="begin"/>
      </w:r>
      <w:r w:rsidR="0012416B">
        <w:instrText xml:space="preserve"> REF _Ref223353693 \r \h </w:instrText>
      </w:r>
      <w:r w:rsidR="0012416B">
        <w:fldChar w:fldCharType="separate"/>
      </w:r>
      <w:r w:rsidR="005B492E">
        <w:t>6</w:t>
      </w:r>
      <w:r w:rsidR="0012416B">
        <w:fldChar w:fldCharType="end"/>
      </w:r>
      <w:r w:rsidR="00622AF8">
        <w:t>.</w:t>
      </w:r>
      <w:r w:rsidR="00E85380">
        <w:t xml:space="preserve"> </w:t>
      </w:r>
    </w:p>
    <w:p w14:paraId="49CF1B99" w14:textId="193A976D" w:rsidR="00C7504B" w:rsidRDefault="006A1545" w:rsidP="006A1545">
      <w:pPr>
        <w:pStyle w:val="Avtale2"/>
        <w:numPr>
          <w:ilvl w:val="0"/>
          <w:numId w:val="0"/>
        </w:numPr>
        <w:spacing w:before="100" w:beforeAutospacing="1" w:after="100" w:afterAutospacing="1"/>
      </w:pPr>
      <w:r>
        <w:t xml:space="preserve">Dersom lærere eller administratorer </w:t>
      </w:r>
      <w:r w:rsidR="006A20C5">
        <w:t xml:space="preserve">på eget initiativ </w:t>
      </w:r>
      <w:r>
        <w:t>inkluderer slike opplysninger</w:t>
      </w:r>
      <w:r w:rsidR="006A20C5">
        <w:t xml:space="preserve"> om seg selv</w:t>
      </w:r>
      <w:r>
        <w:t xml:space="preserve"> i </w:t>
      </w:r>
      <w:r w:rsidR="006A20C5">
        <w:t>fritekst</w:t>
      </w:r>
      <w:r>
        <w:t xml:space="preserve">, vil kommunens behandlingsgrunnlag være GDPR artikkel 9 (2) a) (samtykke). Det presiseres at kommunen ikke aktivt innhenter eller forventer slike opplysninger fra </w:t>
      </w:r>
      <w:r w:rsidR="006A20C5">
        <w:t>ansatte</w:t>
      </w:r>
      <w:r>
        <w:t xml:space="preserve">. </w:t>
      </w:r>
      <w:r w:rsidRPr="00C065A1">
        <w:t xml:space="preserve"> </w:t>
      </w:r>
    </w:p>
    <w:p w14:paraId="79122C55" w14:textId="623ED258" w:rsidR="00653DDE" w:rsidRDefault="00653DDE" w:rsidP="00653DDE">
      <w:pPr>
        <w:pStyle w:val="Avtale2"/>
        <w:numPr>
          <w:ilvl w:val="0"/>
          <w:numId w:val="0"/>
        </w:numPr>
        <w:spacing w:before="100" w:beforeAutospacing="1" w:after="100" w:afterAutospacing="1"/>
      </w:pPr>
      <w:r w:rsidRPr="00653DDE">
        <w:lastRenderedPageBreak/>
        <w:t>Behandlingsaktivitete</w:t>
      </w:r>
      <w:r>
        <w:t>r knyttet til det å sikre plattformens sikkerhet, integritet og stabile drift (</w:t>
      </w:r>
      <w:r w:rsidRPr="00653DDE">
        <w:t>autentisering og innlogging, teknisk vedlikehold og feilretting, sikkerhetslogging og systemovervåking</w:t>
      </w:r>
      <w:r>
        <w:t xml:space="preserve">, jf. punkt </w:t>
      </w:r>
      <w:r>
        <w:fldChar w:fldCharType="begin"/>
      </w:r>
      <w:r>
        <w:instrText xml:space="preserve"> REF _Ref222906073 \r \h </w:instrText>
      </w:r>
      <w:r>
        <w:fldChar w:fldCharType="separate"/>
      </w:r>
      <w:r w:rsidR="005B492E">
        <w:t>7</w:t>
      </w:r>
      <w:r>
        <w:fldChar w:fldCharType="end"/>
      </w:r>
      <w:r>
        <w:t>)</w:t>
      </w:r>
      <w:r w:rsidRPr="00653DDE">
        <w:t xml:space="preserve">, samt sletting og anonymisering, er basert på GDPR artikkel 6 nr. 1 bokstav c) </w:t>
      </w:r>
      <w:r>
        <w:t>(</w:t>
      </w:r>
      <w:r w:rsidRPr="00653DDE">
        <w:t>behandlingen er nødvendig for å oppfylle en rettslig forpliktelse</w:t>
      </w:r>
      <w:r>
        <w:t>)</w:t>
      </w:r>
      <w:r w:rsidRPr="00653DDE">
        <w:t>. Det supplerende rettslige grunnlaget er sikkerhetsplikten etter GDPR artikkel 32 for autentisering, vedlikehold og sikkerhetslogging, og lagringsbegrensningsprinsippet etter GDPR artikkel 5 nr. 1 bokstav e) for sletting og anonymisering.</w:t>
      </w:r>
    </w:p>
    <w:p w14:paraId="7658030F" w14:textId="0564E614" w:rsidR="000404C1" w:rsidRPr="00653DDE" w:rsidRDefault="000404C1" w:rsidP="00653DDE">
      <w:pPr>
        <w:pStyle w:val="Avtale2"/>
        <w:numPr>
          <w:ilvl w:val="0"/>
          <w:numId w:val="0"/>
        </w:numPr>
        <w:spacing w:before="100" w:beforeAutospacing="1" w:after="100" w:afterAutospacing="1"/>
      </w:pPr>
      <w:r>
        <w:t xml:space="preserve">Det vises </w:t>
      </w:r>
      <w:proofErr w:type="gramStart"/>
      <w:r>
        <w:t>for øvrig</w:t>
      </w:r>
      <w:proofErr w:type="gramEnd"/>
      <w:r>
        <w:t xml:space="preserve"> til punkt </w:t>
      </w:r>
      <w:r>
        <w:fldChar w:fldCharType="begin"/>
      </w:r>
      <w:r>
        <w:instrText xml:space="preserve"> REF _Ref222906073 \r \h </w:instrText>
      </w:r>
      <w:r>
        <w:fldChar w:fldCharType="separate"/>
      </w:r>
      <w:r w:rsidR="005B492E">
        <w:t>7</w:t>
      </w:r>
      <w:r>
        <w:fldChar w:fldCharType="end"/>
      </w:r>
      <w:r>
        <w:t xml:space="preserve">, som angir behandlingsgrunnlaget for hver enkelt behandlingsaktivitet i Lingu LMS. </w:t>
      </w:r>
    </w:p>
    <w:p w14:paraId="06C84872" w14:textId="61232208" w:rsidR="00653DDE" w:rsidRPr="006A20C5" w:rsidRDefault="006A20C5" w:rsidP="006A1545">
      <w:pPr>
        <w:pStyle w:val="Avtale2"/>
        <w:numPr>
          <w:ilvl w:val="0"/>
          <w:numId w:val="0"/>
        </w:numPr>
        <w:spacing w:before="100" w:beforeAutospacing="1" w:after="100" w:afterAutospacing="1"/>
        <w:rPr>
          <w:u w:val="single"/>
        </w:rPr>
      </w:pPr>
      <w:r w:rsidRPr="006A20C5">
        <w:rPr>
          <w:u w:val="single"/>
        </w:rPr>
        <w:t>Rettferdighetsprinsippet:</w:t>
      </w:r>
    </w:p>
    <w:p w14:paraId="317ABD3B" w14:textId="3062ABCD" w:rsidR="00B42466" w:rsidRPr="00C065A1" w:rsidRDefault="00DB25DE" w:rsidP="004C525A">
      <w:pPr>
        <w:pStyle w:val="Avtale2"/>
        <w:numPr>
          <w:ilvl w:val="0"/>
          <w:numId w:val="0"/>
        </w:numPr>
        <w:spacing w:before="100" w:beforeAutospacing="1" w:after="100" w:afterAutospacing="1"/>
      </w:pPr>
      <w:r w:rsidRPr="00C065A1">
        <w:t xml:space="preserve">Rettferdighetsprinsippet innebærer at </w:t>
      </w:r>
      <w:r w:rsidR="00CA4C79" w:rsidRPr="00C065A1">
        <w:t xml:space="preserve">sammenhengen </w:t>
      </w:r>
      <w:r w:rsidR="006747C2" w:rsidRPr="00C065A1">
        <w:t xml:space="preserve">mellom innsamlingen av </w:t>
      </w:r>
      <w:r w:rsidR="00B22156" w:rsidRPr="00C065A1">
        <w:t>opplysningene og det formålet de skal brukes til, må fremstå som rimelig for den registrerte.</w:t>
      </w:r>
      <w:r w:rsidR="00B42466" w:rsidRPr="00C065A1">
        <w:t xml:space="preserve"> Det må også være forståelig og naturlig for den registrerte at den aktuelle behandlingsansvarlige behandler nettopp de aktuelle opplysningene for det aktuelle formålet</w:t>
      </w:r>
      <w:r w:rsidR="00D41AAC">
        <w:t>.</w:t>
      </w:r>
      <w:r w:rsidR="002756ED" w:rsidRPr="00C065A1">
        <w:rPr>
          <w:rStyle w:val="Fotnotereferanse"/>
        </w:rPr>
        <w:footnoteReference w:id="10"/>
      </w:r>
      <w:r w:rsidR="00D41AAC" w:rsidRPr="00D41AAC">
        <w:t xml:space="preserve"> Rettferdighetsprinsippet har særlig relevans der de registrerte befinner seg i en sårbar situasjon, som kan begrense deres mulighet til å forstå og ivareta egne personvernrettigheter</w:t>
      </w:r>
      <w:r w:rsidR="003B3EFF">
        <w:t>.</w:t>
      </w:r>
    </w:p>
    <w:p w14:paraId="5E43EAFC" w14:textId="3F3E9491" w:rsidR="004066CD" w:rsidRDefault="00041CE1" w:rsidP="004C525A">
      <w:pPr>
        <w:pStyle w:val="Avtale2"/>
        <w:numPr>
          <w:ilvl w:val="0"/>
          <w:numId w:val="0"/>
        </w:numPr>
        <w:spacing w:before="100" w:beforeAutospacing="1" w:after="100" w:afterAutospacing="1"/>
      </w:pPr>
      <w:r w:rsidRPr="00C065A1">
        <w:t xml:space="preserve">Personopplysningene </w:t>
      </w:r>
      <w:r w:rsidR="004748A4" w:rsidRPr="00C065A1">
        <w:t xml:space="preserve">som behandles i </w:t>
      </w:r>
      <w:r w:rsidR="00DB4DDB" w:rsidRPr="00C065A1">
        <w:t xml:space="preserve">Lingu LMS </w:t>
      </w:r>
      <w:r w:rsidR="004748A4" w:rsidRPr="00C065A1">
        <w:t xml:space="preserve">er </w:t>
      </w:r>
      <w:r w:rsidR="003A06A1" w:rsidRPr="00C065A1">
        <w:t xml:space="preserve">knyttet til </w:t>
      </w:r>
      <w:r w:rsidR="00D740BD" w:rsidRPr="00C065A1">
        <w:t>det konkrete undervisningsopplegget som gjennomføres</w:t>
      </w:r>
      <w:r w:rsidR="00EC13C4" w:rsidRPr="00C065A1">
        <w:t xml:space="preserve"> i løsningen</w:t>
      </w:r>
      <w:r w:rsidR="002206E6" w:rsidRPr="00C065A1">
        <w:t xml:space="preserve">, </w:t>
      </w:r>
      <w:r w:rsidR="00CB0BBD" w:rsidRPr="00C065A1">
        <w:t xml:space="preserve">og benyttes blant annet til </w:t>
      </w:r>
      <w:r w:rsidR="00F90739" w:rsidRPr="00C065A1">
        <w:t xml:space="preserve">autentisering og innlogging, </w:t>
      </w:r>
      <w:r w:rsidR="00100CC3" w:rsidRPr="00C065A1">
        <w:t>identifisering (</w:t>
      </w:r>
      <w:r w:rsidR="00F90739" w:rsidRPr="00C065A1">
        <w:t>navn</w:t>
      </w:r>
      <w:r w:rsidR="00100CC3" w:rsidRPr="00C065A1">
        <w:t>)</w:t>
      </w:r>
      <w:r w:rsidR="00F90739" w:rsidRPr="00C065A1">
        <w:t xml:space="preserve">, klasse- og gruppetilhørighet, </w:t>
      </w:r>
      <w:r w:rsidR="002206E6" w:rsidRPr="00C065A1">
        <w:t>oppgaveløsning, veiledning og evaluering</w:t>
      </w:r>
      <w:r w:rsidR="00E948DE" w:rsidRPr="00C065A1">
        <w:t xml:space="preserve">. </w:t>
      </w:r>
      <w:r w:rsidR="00A639AA" w:rsidRPr="00C065A1">
        <w:t xml:space="preserve">Behandling av personopplysninger for denne aktiviteten fremstår forutsigbar og rimelig for </w:t>
      </w:r>
      <w:r w:rsidR="000A094F" w:rsidRPr="00C065A1">
        <w:t>brukerne</w:t>
      </w:r>
      <w:r w:rsidR="00A639AA" w:rsidRPr="00C065A1">
        <w:t xml:space="preserve">. </w:t>
      </w:r>
    </w:p>
    <w:p w14:paraId="27077CDB" w14:textId="7C32F7B8" w:rsidR="006A20C5" w:rsidRPr="006A20C5" w:rsidRDefault="006A20C5" w:rsidP="004C525A">
      <w:pPr>
        <w:pStyle w:val="Avtale2"/>
        <w:numPr>
          <w:ilvl w:val="0"/>
          <w:numId w:val="0"/>
        </w:numPr>
        <w:spacing w:before="100" w:beforeAutospacing="1" w:after="100" w:afterAutospacing="1"/>
        <w:rPr>
          <w:u w:val="single"/>
        </w:rPr>
      </w:pPr>
      <w:r w:rsidRPr="006A20C5">
        <w:rPr>
          <w:u w:val="single"/>
        </w:rPr>
        <w:t xml:space="preserve">Åpenhetsprinsippet: </w:t>
      </w:r>
    </w:p>
    <w:p w14:paraId="229E956F" w14:textId="139FA66E" w:rsidR="002C77E1" w:rsidRPr="00C065A1" w:rsidRDefault="00E770FD" w:rsidP="002C77E1">
      <w:pPr>
        <w:pStyle w:val="Avtale2"/>
        <w:numPr>
          <w:ilvl w:val="0"/>
          <w:numId w:val="0"/>
        </w:numPr>
        <w:spacing w:before="100" w:beforeAutospacing="1" w:after="100" w:afterAutospacing="1"/>
      </w:pPr>
      <w:r w:rsidRPr="00C065A1">
        <w:t>Videre skal behandlingen være åpen</w:t>
      </w:r>
      <w:r w:rsidR="00943F24" w:rsidRPr="00C065A1">
        <w:t xml:space="preserve"> og</w:t>
      </w:r>
      <w:r w:rsidRPr="00C065A1">
        <w:t xml:space="preserve"> transparent. </w:t>
      </w:r>
      <w:r w:rsidR="00943F24" w:rsidRPr="00C065A1">
        <w:t>B</w:t>
      </w:r>
      <w:r w:rsidR="00E6381C" w:rsidRPr="00C065A1">
        <w:t>ehandlingen skal være forutsigbar for den registrerte, slik at vedkommende kan innrette seg og gjøre sine rettigheter gjeldende.</w:t>
      </w:r>
      <w:r w:rsidR="002756ED" w:rsidRPr="00C065A1">
        <w:rPr>
          <w:rStyle w:val="Fotnotereferanse"/>
        </w:rPr>
        <w:footnoteReference w:id="11"/>
      </w:r>
      <w:r w:rsidR="00E6381C" w:rsidRPr="00C065A1">
        <w:t xml:space="preserve"> </w:t>
      </w:r>
      <w:r w:rsidR="0046708E" w:rsidRPr="00C065A1">
        <w:t xml:space="preserve">Kravet til åpenhet er </w:t>
      </w:r>
      <w:r w:rsidR="001356A5" w:rsidRPr="00C065A1">
        <w:t xml:space="preserve">blant annet </w:t>
      </w:r>
      <w:r w:rsidR="0046708E" w:rsidRPr="00C065A1">
        <w:t xml:space="preserve">konkretisert gjennom </w:t>
      </w:r>
      <w:r w:rsidR="006A4E43" w:rsidRPr="00C065A1">
        <w:t>den registrertes rett til informasjon og innsyn</w:t>
      </w:r>
      <w:r w:rsidR="007F0F3A" w:rsidRPr="00C065A1">
        <w:t xml:space="preserve"> etter</w:t>
      </w:r>
      <w:r w:rsidR="0046708E" w:rsidRPr="00C065A1">
        <w:t xml:space="preserve"> GDPR artikkel 13</w:t>
      </w:r>
      <w:r w:rsidR="007F0F3A" w:rsidRPr="00C065A1">
        <w:t xml:space="preserve">, </w:t>
      </w:r>
      <w:r w:rsidR="0046708E" w:rsidRPr="00C065A1">
        <w:t>14</w:t>
      </w:r>
      <w:r w:rsidR="007F0F3A" w:rsidRPr="00C065A1">
        <w:t xml:space="preserve"> og 15</w:t>
      </w:r>
      <w:r w:rsidR="0046708E" w:rsidRPr="00C065A1">
        <w:t xml:space="preserve">, </w:t>
      </w:r>
      <w:r w:rsidR="00A20449" w:rsidRPr="00C065A1">
        <w:t xml:space="preserve">og </w:t>
      </w:r>
      <w:r w:rsidR="002010F0" w:rsidRPr="00C065A1">
        <w:t xml:space="preserve">kravet om at informasjonen </w:t>
      </w:r>
      <w:r w:rsidR="000B3823" w:rsidRPr="00C065A1">
        <w:t>skal gis på en klar og forståelig måte, jf. artikkel 12.</w:t>
      </w:r>
      <w:r w:rsidR="00505430" w:rsidRPr="00C065A1">
        <w:t xml:space="preserve"> </w:t>
      </w:r>
      <w:r w:rsidR="00215E4F" w:rsidRPr="00C065A1">
        <w:t xml:space="preserve">Bestemmelsene om den registrertes rett til informasjon og innsyn </w:t>
      </w:r>
      <w:r w:rsidR="002C77E1" w:rsidRPr="00C065A1">
        <w:t xml:space="preserve">kommenteres nærmere i punkt </w:t>
      </w:r>
      <w:r w:rsidR="00215E4F" w:rsidRPr="00C065A1">
        <w:fldChar w:fldCharType="begin"/>
      </w:r>
      <w:r w:rsidR="00215E4F" w:rsidRPr="00C065A1">
        <w:instrText xml:space="preserve"> REF _Ref220569767 \r \h </w:instrText>
      </w:r>
      <w:r w:rsidR="00215E4F" w:rsidRPr="00C065A1">
        <w:fldChar w:fldCharType="separate"/>
      </w:r>
      <w:r w:rsidR="005B492E">
        <w:t>14.1</w:t>
      </w:r>
      <w:r w:rsidR="00215E4F" w:rsidRPr="00C065A1">
        <w:fldChar w:fldCharType="end"/>
      </w:r>
      <w:r w:rsidR="00215E4F" w:rsidRPr="00C065A1">
        <w:t xml:space="preserve"> og </w:t>
      </w:r>
      <w:r w:rsidR="00215E4F" w:rsidRPr="00C065A1">
        <w:fldChar w:fldCharType="begin"/>
      </w:r>
      <w:r w:rsidR="00215E4F" w:rsidRPr="00C065A1">
        <w:instrText xml:space="preserve"> REF _Ref220569770 \r \h </w:instrText>
      </w:r>
      <w:r w:rsidR="00215E4F" w:rsidRPr="00C065A1">
        <w:fldChar w:fldCharType="separate"/>
      </w:r>
      <w:r w:rsidR="005B492E">
        <w:t>14.2</w:t>
      </w:r>
      <w:r w:rsidR="00215E4F" w:rsidRPr="00C065A1">
        <w:fldChar w:fldCharType="end"/>
      </w:r>
      <w:r w:rsidR="002C77E1" w:rsidRPr="00C065A1">
        <w:t xml:space="preserve"> nedenfor. </w:t>
      </w:r>
    </w:p>
    <w:p w14:paraId="11D0917A" w14:textId="2C0CA52A" w:rsidR="00CC0C91" w:rsidRPr="00C065A1" w:rsidRDefault="007B63E9" w:rsidP="006B211F">
      <w:pPr>
        <w:pStyle w:val="Avtale2"/>
        <w:tabs>
          <w:tab w:val="clear" w:pos="576"/>
          <w:tab w:val="num" w:pos="426"/>
        </w:tabs>
        <w:ind w:left="567" w:hanging="567"/>
        <w:rPr>
          <w:b/>
          <w:bCs w:val="0"/>
        </w:rPr>
      </w:pPr>
      <w:bookmarkStart w:id="33" w:name="_Ref220490359"/>
      <w:r w:rsidRPr="00C065A1">
        <w:rPr>
          <w:b/>
          <w:bCs w:val="0"/>
        </w:rPr>
        <w:t>Formålsbegre</w:t>
      </w:r>
      <w:r w:rsidR="00FA04CF" w:rsidRPr="00C065A1">
        <w:rPr>
          <w:b/>
          <w:bCs w:val="0"/>
        </w:rPr>
        <w:t>n</w:t>
      </w:r>
      <w:r w:rsidRPr="00C065A1">
        <w:rPr>
          <w:b/>
          <w:bCs w:val="0"/>
        </w:rPr>
        <w:t>sning</w:t>
      </w:r>
      <w:bookmarkEnd w:id="33"/>
    </w:p>
    <w:p w14:paraId="769F62C9" w14:textId="49515E06" w:rsidR="004C525A" w:rsidRPr="00C065A1" w:rsidRDefault="004C525A" w:rsidP="004C525A">
      <w:pPr>
        <w:pStyle w:val="Avtale2"/>
        <w:numPr>
          <w:ilvl w:val="0"/>
          <w:numId w:val="0"/>
        </w:numPr>
        <w:spacing w:before="100" w:beforeAutospacing="1" w:after="100" w:afterAutospacing="1"/>
      </w:pPr>
      <w:r w:rsidRPr="00C065A1">
        <w:t xml:space="preserve">Personopplysninger skal bare samles inn for </w:t>
      </w:r>
      <w:r w:rsidR="00FA04CF" w:rsidRPr="00C065A1">
        <w:t xml:space="preserve">spesifikke, </w:t>
      </w:r>
      <w:r w:rsidRPr="00C065A1">
        <w:t xml:space="preserve">uttrykkelig angitte og </w:t>
      </w:r>
      <w:r w:rsidR="004D0A2E" w:rsidRPr="00C065A1">
        <w:t xml:space="preserve">berettigede </w:t>
      </w:r>
      <w:r w:rsidRPr="00C065A1">
        <w:t xml:space="preserve">formål, og skal ikke </w:t>
      </w:r>
      <w:proofErr w:type="spellStart"/>
      <w:r w:rsidR="001948F6" w:rsidRPr="00C065A1">
        <w:t>viderebehandles</w:t>
      </w:r>
      <w:proofErr w:type="spellEnd"/>
      <w:r w:rsidRPr="00C065A1">
        <w:t xml:space="preserve"> på en måte som er uforenlig med disse formålene, jf. GDPR artikkel 5 nr. 1 bokstav b.</w:t>
      </w:r>
    </w:p>
    <w:p w14:paraId="1F524EE4" w14:textId="20E2203A" w:rsidR="00B71A5D" w:rsidRPr="00B71A5D" w:rsidRDefault="00524115" w:rsidP="00B71A5D">
      <w:pPr>
        <w:pStyle w:val="Avtale2"/>
        <w:numPr>
          <w:ilvl w:val="0"/>
          <w:numId w:val="0"/>
        </w:numPr>
        <w:spacing w:before="100" w:beforeAutospacing="1" w:after="100" w:afterAutospacing="1"/>
      </w:pPr>
      <w:r>
        <w:t>Formålene med kommunens behandling i Lingu LMS er spesifik</w:t>
      </w:r>
      <w:r w:rsidR="00E85380">
        <w:t>ke</w:t>
      </w:r>
      <w:r>
        <w:t xml:space="preserve"> og uttrykkelig angitt i </w:t>
      </w:r>
      <w:r w:rsidR="004C525A" w:rsidRPr="00C065A1">
        <w:t>punkt</w:t>
      </w:r>
      <w:r w:rsidR="00F57268" w:rsidRPr="00C065A1">
        <w:t xml:space="preserve"> </w:t>
      </w:r>
      <w:r w:rsidR="007E2C47">
        <w:fldChar w:fldCharType="begin"/>
      </w:r>
      <w:r w:rsidR="007E2C47">
        <w:instrText xml:space="preserve"> REF _Ref223096426 \r \h </w:instrText>
      </w:r>
      <w:r w:rsidR="00B71A5D">
        <w:instrText xml:space="preserve"> \* MERGEFORMAT </w:instrText>
      </w:r>
      <w:r w:rsidR="007E2C47">
        <w:fldChar w:fldCharType="separate"/>
      </w:r>
      <w:r w:rsidR="005B492E">
        <w:t>4</w:t>
      </w:r>
      <w:r w:rsidR="007E2C47">
        <w:fldChar w:fldCharType="end"/>
      </w:r>
      <w:r>
        <w:t>, som beskriver det overordnede formålet</w:t>
      </w:r>
      <w:r w:rsidR="00B71A5D">
        <w:t xml:space="preserve">, </w:t>
      </w:r>
      <w:r>
        <w:t xml:space="preserve">og punkt </w:t>
      </w:r>
      <w:r>
        <w:fldChar w:fldCharType="begin"/>
      </w:r>
      <w:r>
        <w:instrText xml:space="preserve"> REF _Ref222906073 \r \h  \* MERGEFORMAT </w:instrText>
      </w:r>
      <w:r>
        <w:fldChar w:fldCharType="separate"/>
      </w:r>
      <w:r w:rsidR="005B492E">
        <w:t>7</w:t>
      </w:r>
      <w:r>
        <w:fldChar w:fldCharType="end"/>
      </w:r>
      <w:r>
        <w:t xml:space="preserve">, som beskriver delformålene for hver enkelt behandlingsaktivitet. </w:t>
      </w:r>
      <w:r w:rsidR="009D1EB3">
        <w:t xml:space="preserve">Formålene </w:t>
      </w:r>
      <w:r w:rsidR="00E85380">
        <w:t xml:space="preserve">knyttet til </w:t>
      </w:r>
      <w:r w:rsidR="006C33D1">
        <w:t xml:space="preserve">brukerregistrering, </w:t>
      </w:r>
      <w:r w:rsidR="00E85380">
        <w:t xml:space="preserve">gjennomføring, pedagogisk oppfølging og kommunikasjon </w:t>
      </w:r>
      <w:r w:rsidR="009D1EB3">
        <w:t xml:space="preserve">er </w:t>
      </w:r>
      <w:r w:rsidR="00E85380">
        <w:t xml:space="preserve">berettiget ut fra </w:t>
      </w:r>
      <w:r w:rsidR="009D1EB3">
        <w:t>kommunens tilbud om norsk</w:t>
      </w:r>
      <w:r w:rsidR="00B71A5D" w:rsidRPr="00B71A5D">
        <w:t>opplæring</w:t>
      </w:r>
      <w:r w:rsidR="009D1EB3">
        <w:t xml:space="preserve"> til innvandrere, lovfestet gjennom integreringsloven eller gitt som et frivillig supplerende tilbud fra kommunens side. </w:t>
      </w:r>
      <w:r w:rsidR="00B71A5D" w:rsidRPr="00B71A5D">
        <w:t>KI-funksjonene er tekniske virkemidler for å gjennomføre denne opplæringen og inngår i de samme formåle</w:t>
      </w:r>
      <w:r w:rsidR="009D1EB3">
        <w:t>ne</w:t>
      </w:r>
      <w:r w:rsidR="00B71A5D" w:rsidRPr="00B71A5D">
        <w:t>. Behandlingsaktivitetene knyttet til autentisering, teknisk vedlikehold, sikkerhetslogging og sletting er nødvendige for å ivareta kommunens sikkerhetsplikter etter GDPR artikkel 32 og lagringsbegrensningsprinsippet etter artikkel 5 nr. 1 bokstav e).</w:t>
      </w:r>
      <w:r w:rsidR="000404C1" w:rsidRPr="000404C1">
        <w:t xml:space="preserve"> </w:t>
      </w:r>
    </w:p>
    <w:p w14:paraId="4FF2A7D0" w14:textId="35B41EFB" w:rsidR="000404C1" w:rsidRDefault="005A0EAB" w:rsidP="0012630E">
      <w:pPr>
        <w:pStyle w:val="Avtale2"/>
        <w:numPr>
          <w:ilvl w:val="0"/>
          <w:numId w:val="0"/>
        </w:numPr>
        <w:spacing w:before="100" w:beforeAutospacing="1" w:after="100" w:afterAutospacing="1"/>
      </w:pPr>
      <w:r w:rsidRPr="00C065A1">
        <w:t xml:space="preserve">Personopplysningene benyttes ikke til andre formål </w:t>
      </w:r>
      <w:r w:rsidR="00B71A5D">
        <w:t xml:space="preserve">enn de som </w:t>
      </w:r>
      <w:proofErr w:type="gramStart"/>
      <w:r w:rsidR="00B71A5D">
        <w:t>fremgår</w:t>
      </w:r>
      <w:proofErr w:type="gramEnd"/>
      <w:r w:rsidR="00B71A5D">
        <w:t xml:space="preserve"> av punkt </w:t>
      </w:r>
      <w:r w:rsidR="00B71A5D">
        <w:fldChar w:fldCharType="begin"/>
      </w:r>
      <w:r w:rsidR="00B71A5D">
        <w:instrText xml:space="preserve"> REF _Ref223096871 \r \h </w:instrText>
      </w:r>
      <w:r w:rsidR="00B71A5D">
        <w:fldChar w:fldCharType="separate"/>
      </w:r>
      <w:r w:rsidR="005B492E">
        <w:t>4</w:t>
      </w:r>
      <w:r w:rsidR="00B71A5D">
        <w:fldChar w:fldCharType="end"/>
      </w:r>
      <w:r w:rsidR="00B71A5D">
        <w:t xml:space="preserve"> og </w:t>
      </w:r>
      <w:r w:rsidR="00B71A5D">
        <w:fldChar w:fldCharType="begin"/>
      </w:r>
      <w:r w:rsidR="00B71A5D">
        <w:instrText xml:space="preserve"> REF _Ref222906073 \r \h </w:instrText>
      </w:r>
      <w:r w:rsidR="00B71A5D">
        <w:fldChar w:fldCharType="separate"/>
      </w:r>
      <w:r w:rsidR="005B492E">
        <w:t>7</w:t>
      </w:r>
      <w:r w:rsidR="00B71A5D">
        <w:fldChar w:fldCharType="end"/>
      </w:r>
      <w:r w:rsidR="00B71A5D">
        <w:t xml:space="preserve">, og </w:t>
      </w:r>
      <w:proofErr w:type="spellStart"/>
      <w:r w:rsidR="00B71A5D">
        <w:t>viderebehandles</w:t>
      </w:r>
      <w:proofErr w:type="spellEnd"/>
      <w:r w:rsidR="00B71A5D">
        <w:t xml:space="preserve"> ikke på en måte som er uforenlig med disse formålene.  </w:t>
      </w:r>
    </w:p>
    <w:p w14:paraId="2B23CBA5" w14:textId="4747B0AA" w:rsidR="00F668E1" w:rsidRPr="00C065A1" w:rsidRDefault="00F668E1" w:rsidP="00A23744">
      <w:pPr>
        <w:pStyle w:val="Avtale2"/>
        <w:rPr>
          <w:b/>
          <w:bCs w:val="0"/>
        </w:rPr>
      </w:pPr>
      <w:r w:rsidRPr="00C065A1">
        <w:rPr>
          <w:b/>
          <w:bCs w:val="0"/>
        </w:rPr>
        <w:lastRenderedPageBreak/>
        <w:t xml:space="preserve">Dataminimering </w:t>
      </w:r>
    </w:p>
    <w:p w14:paraId="7B69E47D" w14:textId="581E4E35" w:rsidR="00A36A2E" w:rsidRPr="00C065A1" w:rsidRDefault="006E4FA0" w:rsidP="006E4FA0">
      <w:pPr>
        <w:pStyle w:val="Avtale2"/>
        <w:numPr>
          <w:ilvl w:val="0"/>
          <w:numId w:val="0"/>
        </w:numPr>
        <w:spacing w:before="100" w:beforeAutospacing="1" w:after="100" w:afterAutospacing="1"/>
      </w:pPr>
      <w:r w:rsidRPr="00C065A1">
        <w:t>Personopplysninger skal være adekvate, relevante og begrenset til det som er nødvendig for formålene de behandles for, jf. GDPR artikkel 5 nr. 1 bokstav c.</w:t>
      </w:r>
      <w:r w:rsidR="00B83724">
        <w:t xml:space="preserve"> </w:t>
      </w:r>
      <w:r w:rsidR="00694BD8" w:rsidRPr="00C065A1">
        <w:t>Dataminimeringsprinsippet gir uttrykk for det generelle kravet om at den behandlingsansvarlige alltid skal velge det minst personverninngripende tiltaket for å nå det definerte formålet.</w:t>
      </w:r>
      <w:r w:rsidR="0033548A" w:rsidRPr="00C065A1">
        <w:rPr>
          <w:rStyle w:val="Fotnotereferanse"/>
        </w:rPr>
        <w:footnoteReference w:id="12"/>
      </w:r>
      <w:r w:rsidR="00694BD8" w:rsidRPr="00C065A1">
        <w:t xml:space="preserve"> </w:t>
      </w:r>
    </w:p>
    <w:p w14:paraId="7CBA38FD" w14:textId="4D1415D3" w:rsidR="000877F8" w:rsidRPr="00B83724" w:rsidRDefault="000877F8" w:rsidP="006E4FA0">
      <w:pPr>
        <w:pStyle w:val="Avtale2"/>
        <w:numPr>
          <w:ilvl w:val="0"/>
          <w:numId w:val="0"/>
        </w:numPr>
        <w:spacing w:before="100" w:beforeAutospacing="1" w:after="100" w:afterAutospacing="1"/>
        <w:rPr>
          <w:szCs w:val="19"/>
        </w:rPr>
      </w:pPr>
      <w:r w:rsidRPr="00C065A1">
        <w:t xml:space="preserve">Det skal ikke behandles flere personopplysninger enn det som er nødvendig for formålet om å tilby og gjennomføre digital språkopplæring som nærmere beskrevet </w:t>
      </w:r>
      <w:r>
        <w:t xml:space="preserve">i punkt </w:t>
      </w:r>
      <w:r>
        <w:fldChar w:fldCharType="begin"/>
      </w:r>
      <w:r>
        <w:instrText xml:space="preserve"> REF _Ref223350209 \r \h </w:instrText>
      </w:r>
      <w:r>
        <w:fldChar w:fldCharType="separate"/>
      </w:r>
      <w:r w:rsidR="005B492E">
        <w:t>4</w:t>
      </w:r>
      <w:r>
        <w:fldChar w:fldCharType="end"/>
      </w:r>
      <w:r w:rsidR="00B83724">
        <w:t xml:space="preserve"> </w:t>
      </w:r>
      <w:r>
        <w:t xml:space="preserve">og </w:t>
      </w:r>
      <w:r>
        <w:fldChar w:fldCharType="begin"/>
      </w:r>
      <w:r>
        <w:instrText xml:space="preserve"> REF _Ref222906073 \r \h </w:instrText>
      </w:r>
      <w:r>
        <w:fldChar w:fldCharType="separate"/>
      </w:r>
      <w:r w:rsidR="005B492E">
        <w:t>7</w:t>
      </w:r>
      <w:r>
        <w:fldChar w:fldCharType="end"/>
      </w:r>
      <w:r w:rsidRPr="00C065A1">
        <w:t xml:space="preserve">. </w:t>
      </w:r>
      <w:r w:rsidR="00B83724">
        <w:t xml:space="preserve">Nedenfor </w:t>
      </w:r>
      <w:r w:rsidR="00B83724" w:rsidRPr="00B83724">
        <w:rPr>
          <w:szCs w:val="19"/>
        </w:rPr>
        <w:t xml:space="preserve">vurderes nødvendigheten av kommunens behandling i Lingu LMS. </w:t>
      </w:r>
    </w:p>
    <w:p w14:paraId="0502AB77" w14:textId="7CC86284" w:rsidR="000D1E7A" w:rsidRPr="00C065A1" w:rsidRDefault="00B83724" w:rsidP="000D1E7A">
      <w:pPr>
        <w:pStyle w:val="Avtale2"/>
        <w:numPr>
          <w:ilvl w:val="0"/>
          <w:numId w:val="0"/>
        </w:numPr>
        <w:spacing w:before="100" w:beforeAutospacing="1" w:after="100" w:afterAutospacing="1"/>
      </w:pPr>
      <w:r w:rsidRPr="00B83724">
        <w:rPr>
          <w:rStyle w:val="Sterk"/>
          <w:szCs w:val="19"/>
        </w:rPr>
        <w:t>Grunnleggende brukerdata:</w:t>
      </w:r>
      <w:r w:rsidRPr="00B83724">
        <w:rPr>
          <w:szCs w:val="19"/>
        </w:rPr>
        <w:t xml:space="preserve"> Navn er nødvendig for identifikasjon. Fødselsnummer registreres kun der dette er nødvendig for sikker identifisering ved integrasjon mot offentlige registre, jf. personopplysningsloven § 12 og punkt</w:t>
      </w:r>
      <w:r w:rsidR="00CA4B2A">
        <w:rPr>
          <w:szCs w:val="19"/>
        </w:rPr>
        <w:t xml:space="preserve"> </w:t>
      </w:r>
      <w:r w:rsidR="00CA4B2A">
        <w:rPr>
          <w:szCs w:val="19"/>
        </w:rPr>
        <w:fldChar w:fldCharType="begin"/>
      </w:r>
      <w:r w:rsidR="00CA4B2A">
        <w:rPr>
          <w:szCs w:val="19"/>
        </w:rPr>
        <w:instrText xml:space="preserve"> REF _Ref223351775 \r \h </w:instrText>
      </w:r>
      <w:r w:rsidR="00CA4B2A">
        <w:rPr>
          <w:szCs w:val="19"/>
        </w:rPr>
      </w:r>
      <w:r w:rsidR="00CA4B2A">
        <w:rPr>
          <w:szCs w:val="19"/>
        </w:rPr>
        <w:fldChar w:fldCharType="separate"/>
      </w:r>
      <w:r w:rsidR="005B492E">
        <w:rPr>
          <w:szCs w:val="19"/>
        </w:rPr>
        <w:t>13.1</w:t>
      </w:r>
      <w:r w:rsidR="00CA4B2A">
        <w:rPr>
          <w:szCs w:val="19"/>
        </w:rPr>
        <w:fldChar w:fldCharType="end"/>
      </w:r>
      <w:r w:rsidRPr="00B83724">
        <w:rPr>
          <w:szCs w:val="19"/>
        </w:rPr>
        <w:t>.</w:t>
      </w:r>
      <w:r>
        <w:rPr>
          <w:szCs w:val="19"/>
        </w:rPr>
        <w:t xml:space="preserve"> </w:t>
      </w:r>
      <w:r w:rsidRPr="00B83724">
        <w:rPr>
          <w:szCs w:val="19"/>
        </w:rPr>
        <w:t>Mobilnummer er nødvendig ved flerfaktorautentisering via SMS</w:t>
      </w:r>
      <w:r w:rsidR="00076D6B">
        <w:rPr>
          <w:szCs w:val="19"/>
        </w:rPr>
        <w:t xml:space="preserve"> og for å sende ut tidskritiske varsler (f.eks. avlysning av undervisningstime), og er valgfritt for deltakeren</w:t>
      </w:r>
      <w:r w:rsidRPr="00B83724">
        <w:rPr>
          <w:szCs w:val="19"/>
        </w:rPr>
        <w:t>. Kjønn og profilbilde er valgfrie felt.</w:t>
      </w:r>
      <w:r w:rsidR="00076D6B">
        <w:rPr>
          <w:szCs w:val="19"/>
        </w:rPr>
        <w:t xml:space="preserve"> Rolle i systemet er nødvendig for riktig tilgangstildeling. Preferanser (personlige innstillinger) er nødvendig for egne innstillinger knyttet til språk, meldinger, personvern mv.  </w:t>
      </w:r>
      <w:r w:rsidR="000D1E7A">
        <w:rPr>
          <w:szCs w:val="19"/>
        </w:rPr>
        <w:t>I Lingu LMS blir b</w:t>
      </w:r>
      <w:r w:rsidR="000D1E7A">
        <w:t>rukerne</w:t>
      </w:r>
      <w:r w:rsidR="000D1E7A" w:rsidRPr="00C065A1">
        <w:t xml:space="preserve"> informer</w:t>
      </w:r>
      <w:r w:rsidR="000D1E7A">
        <w:t>t</w:t>
      </w:r>
      <w:r w:rsidR="000D1E7A" w:rsidRPr="00C065A1">
        <w:t xml:space="preserve"> om hvilke opplysninger som er obligatoriske</w:t>
      </w:r>
      <w:r w:rsidR="00664DA9">
        <w:t xml:space="preserve"> og hvilke som er valgfrie.</w:t>
      </w:r>
      <w:r w:rsidR="00683C1C">
        <w:t xml:space="preserve"> </w:t>
      </w:r>
    </w:p>
    <w:p w14:paraId="31F6DD9C" w14:textId="7835928A" w:rsidR="00B83724" w:rsidRPr="00B83724" w:rsidRDefault="00B83724" w:rsidP="00B83724">
      <w:pPr>
        <w:pStyle w:val="NormalWeb"/>
        <w:rPr>
          <w:rFonts w:ascii="Verdana" w:hAnsi="Verdana"/>
          <w:sz w:val="19"/>
          <w:szCs w:val="19"/>
        </w:rPr>
      </w:pPr>
      <w:r w:rsidRPr="00B83724">
        <w:rPr>
          <w:rStyle w:val="Sterk"/>
          <w:rFonts w:ascii="Verdana" w:hAnsi="Verdana"/>
          <w:sz w:val="19"/>
          <w:szCs w:val="19"/>
        </w:rPr>
        <w:t>Autentiseringsdata:</w:t>
      </w:r>
      <w:r w:rsidRPr="00B83724">
        <w:rPr>
          <w:rFonts w:ascii="Verdana" w:hAnsi="Verdana"/>
          <w:sz w:val="19"/>
          <w:szCs w:val="19"/>
        </w:rPr>
        <w:t xml:space="preserve"> E-postadresse, engangskoder,</w:t>
      </w:r>
      <w:r w:rsidR="00076D6B">
        <w:rPr>
          <w:rFonts w:ascii="Verdana" w:hAnsi="Verdana"/>
          <w:sz w:val="19"/>
          <w:szCs w:val="19"/>
        </w:rPr>
        <w:t xml:space="preserve"> identiteter fra</w:t>
      </w:r>
      <w:r w:rsidRPr="00B83724">
        <w:rPr>
          <w:rFonts w:ascii="Verdana" w:hAnsi="Verdana"/>
          <w:sz w:val="19"/>
          <w:szCs w:val="19"/>
        </w:rPr>
        <w:t xml:space="preserve"> </w:t>
      </w:r>
      <w:r w:rsidR="00284C2C">
        <w:rPr>
          <w:rFonts w:ascii="Verdana" w:hAnsi="Verdana"/>
          <w:sz w:val="19"/>
          <w:szCs w:val="19"/>
        </w:rPr>
        <w:t xml:space="preserve">Feide/ID-porten og </w:t>
      </w:r>
      <w:r w:rsidRPr="00B83724">
        <w:rPr>
          <w:rFonts w:ascii="Verdana" w:hAnsi="Verdana"/>
          <w:sz w:val="19"/>
          <w:szCs w:val="19"/>
        </w:rPr>
        <w:t>tredjeparts innloggingsidentiteter og sesjonsdata er nødvendige for sikker autentisering og innlogging.</w:t>
      </w:r>
    </w:p>
    <w:p w14:paraId="66A06EE7" w14:textId="24897FD6" w:rsidR="00B83724" w:rsidRDefault="00B83724" w:rsidP="00B83724">
      <w:pPr>
        <w:pStyle w:val="NormalWeb"/>
        <w:rPr>
          <w:rFonts w:ascii="Verdana" w:hAnsi="Verdana"/>
          <w:sz w:val="19"/>
          <w:szCs w:val="19"/>
        </w:rPr>
      </w:pPr>
      <w:r w:rsidRPr="00B83724">
        <w:rPr>
          <w:rStyle w:val="Sterk"/>
          <w:rFonts w:ascii="Verdana" w:hAnsi="Verdana"/>
          <w:sz w:val="19"/>
          <w:szCs w:val="19"/>
        </w:rPr>
        <w:t>Læringsdata:</w:t>
      </w:r>
      <w:r w:rsidRPr="00B83724">
        <w:rPr>
          <w:rFonts w:ascii="Verdana" w:hAnsi="Verdana"/>
          <w:sz w:val="19"/>
          <w:szCs w:val="19"/>
        </w:rPr>
        <w:t xml:space="preserve"> Kurspåmelding, morsmål, målspråk, deltakelse/oppmøte, </w:t>
      </w:r>
      <w:r w:rsidR="00076D6B">
        <w:rPr>
          <w:rFonts w:ascii="Verdana" w:hAnsi="Verdana"/>
          <w:sz w:val="19"/>
          <w:szCs w:val="19"/>
        </w:rPr>
        <w:t xml:space="preserve">læringsaktivitet, </w:t>
      </w:r>
      <w:r w:rsidRPr="00B83724">
        <w:rPr>
          <w:rFonts w:ascii="Verdana" w:hAnsi="Verdana"/>
          <w:sz w:val="19"/>
          <w:szCs w:val="19"/>
        </w:rPr>
        <w:t>fremdrift, oppgavebesvarelser, resultater</w:t>
      </w:r>
      <w:r w:rsidR="00076D6B">
        <w:rPr>
          <w:rFonts w:ascii="Verdana" w:hAnsi="Verdana"/>
          <w:sz w:val="19"/>
          <w:szCs w:val="19"/>
        </w:rPr>
        <w:t>, vurderinger</w:t>
      </w:r>
      <w:r w:rsidRPr="00B83724">
        <w:rPr>
          <w:rFonts w:ascii="Verdana" w:hAnsi="Verdana"/>
          <w:sz w:val="19"/>
          <w:szCs w:val="19"/>
        </w:rPr>
        <w:t xml:space="preserve"> og læringsanalyse</w:t>
      </w:r>
      <w:r w:rsidR="00076D6B">
        <w:rPr>
          <w:rFonts w:ascii="Verdana" w:hAnsi="Verdana"/>
          <w:sz w:val="19"/>
          <w:szCs w:val="19"/>
        </w:rPr>
        <w:t>/statistikk</w:t>
      </w:r>
      <w:r w:rsidRPr="00B83724">
        <w:rPr>
          <w:rFonts w:ascii="Verdana" w:hAnsi="Verdana"/>
          <w:sz w:val="19"/>
          <w:szCs w:val="19"/>
        </w:rPr>
        <w:t xml:space="preserve"> </w:t>
      </w:r>
      <w:r w:rsidR="00284C2C">
        <w:rPr>
          <w:rFonts w:ascii="Verdana" w:hAnsi="Verdana"/>
          <w:sz w:val="19"/>
          <w:szCs w:val="19"/>
        </w:rPr>
        <w:t xml:space="preserve">er </w:t>
      </w:r>
      <w:r w:rsidRPr="00B83724">
        <w:rPr>
          <w:rFonts w:ascii="Verdana" w:hAnsi="Verdana"/>
          <w:sz w:val="19"/>
          <w:szCs w:val="19"/>
        </w:rPr>
        <w:t>nødvendig for å gjennomføre</w:t>
      </w:r>
      <w:r w:rsidR="00CA4B2A">
        <w:rPr>
          <w:rFonts w:ascii="Verdana" w:hAnsi="Verdana"/>
          <w:sz w:val="19"/>
          <w:szCs w:val="19"/>
        </w:rPr>
        <w:t xml:space="preserve">, </w:t>
      </w:r>
      <w:r w:rsidRPr="00B83724">
        <w:rPr>
          <w:rFonts w:ascii="Verdana" w:hAnsi="Verdana"/>
          <w:sz w:val="19"/>
          <w:szCs w:val="19"/>
        </w:rPr>
        <w:t>dokumentere</w:t>
      </w:r>
      <w:r w:rsidR="00CA4B2A">
        <w:rPr>
          <w:rFonts w:ascii="Verdana" w:hAnsi="Verdana"/>
          <w:sz w:val="19"/>
          <w:szCs w:val="19"/>
        </w:rPr>
        <w:t xml:space="preserve"> og rapportere</w:t>
      </w:r>
      <w:r w:rsidRPr="00B83724">
        <w:rPr>
          <w:rFonts w:ascii="Verdana" w:hAnsi="Verdana"/>
          <w:sz w:val="19"/>
          <w:szCs w:val="19"/>
        </w:rPr>
        <w:t xml:space="preserve"> opplæringen i henhold til integreringsloven</w:t>
      </w:r>
      <w:r w:rsidR="00076D6B">
        <w:rPr>
          <w:rFonts w:ascii="Verdana" w:hAnsi="Verdana"/>
          <w:sz w:val="19"/>
          <w:szCs w:val="19"/>
        </w:rPr>
        <w:t xml:space="preserve"> eller kommunens avtale med deltakeren</w:t>
      </w:r>
      <w:r w:rsidRPr="00B83724">
        <w:rPr>
          <w:rFonts w:ascii="Verdana" w:hAnsi="Verdana"/>
          <w:sz w:val="19"/>
          <w:szCs w:val="19"/>
        </w:rPr>
        <w:t>. Veiledernotater registreres kun der kommunen har bestilt administrative tilleggstjenester.</w:t>
      </w:r>
    </w:p>
    <w:p w14:paraId="2A6A2A2B" w14:textId="284F65C8" w:rsidR="00284C2C" w:rsidRPr="00B83724" w:rsidRDefault="000D1E7A" w:rsidP="00B83724">
      <w:pPr>
        <w:pStyle w:val="NormalWeb"/>
        <w:rPr>
          <w:rFonts w:ascii="Verdana" w:hAnsi="Verdana"/>
          <w:sz w:val="19"/>
          <w:szCs w:val="19"/>
        </w:rPr>
      </w:pPr>
      <w:r w:rsidRPr="000D1E7A">
        <w:rPr>
          <w:rFonts w:ascii="Verdana" w:hAnsi="Verdana"/>
          <w:sz w:val="19"/>
          <w:szCs w:val="19"/>
          <w:highlight w:val="yellow"/>
        </w:rPr>
        <w:t>[Innta kommunens vurdering av omfanget opplysninger som registreres om læringsaktivitet. Er alle opplysningene nødvendig for opplæringsformålet?]</w:t>
      </w:r>
      <w:r>
        <w:rPr>
          <w:rFonts w:ascii="Verdana" w:hAnsi="Verdana"/>
          <w:sz w:val="19"/>
          <w:szCs w:val="19"/>
        </w:rPr>
        <w:t xml:space="preserve"> </w:t>
      </w:r>
    </w:p>
    <w:p w14:paraId="33CB8DD4" w14:textId="4F8CD871" w:rsidR="00B83724" w:rsidRPr="00B83724" w:rsidRDefault="00B83724" w:rsidP="00B83724">
      <w:pPr>
        <w:pStyle w:val="NormalWeb"/>
        <w:rPr>
          <w:rFonts w:ascii="Verdana" w:hAnsi="Verdana"/>
          <w:sz w:val="19"/>
          <w:szCs w:val="19"/>
        </w:rPr>
      </w:pPr>
      <w:r w:rsidRPr="00B83724">
        <w:rPr>
          <w:rStyle w:val="Sterk"/>
          <w:rFonts w:ascii="Verdana" w:hAnsi="Verdana"/>
          <w:sz w:val="19"/>
          <w:szCs w:val="19"/>
        </w:rPr>
        <w:t>Kommunikasjonsdata:</w:t>
      </w:r>
      <w:r w:rsidRPr="00B83724">
        <w:rPr>
          <w:rFonts w:ascii="Verdana" w:hAnsi="Verdana"/>
          <w:sz w:val="19"/>
          <w:szCs w:val="19"/>
        </w:rPr>
        <w:t xml:space="preserve"> Meldinger og innlegg på diskusjonstavler er nødvendige for pedagogisk oppfølging. Brukerne skal informeres om at fritekstfelt ikke bør inneholde flere personopplysninger enn nødvendig, jf. de risikoreduserende tiltakene i punkt</w:t>
      </w:r>
      <w:r w:rsidR="00CA4B2A">
        <w:rPr>
          <w:rFonts w:ascii="Verdana" w:hAnsi="Verdana"/>
          <w:sz w:val="19"/>
          <w:szCs w:val="19"/>
        </w:rPr>
        <w:t xml:space="preserve"> </w:t>
      </w:r>
      <w:r w:rsidR="00CA4B2A">
        <w:rPr>
          <w:rFonts w:ascii="Verdana" w:hAnsi="Verdana"/>
          <w:sz w:val="19"/>
          <w:szCs w:val="19"/>
        </w:rPr>
        <w:fldChar w:fldCharType="begin"/>
      </w:r>
      <w:r w:rsidR="00CA4B2A">
        <w:rPr>
          <w:rFonts w:ascii="Verdana" w:hAnsi="Verdana"/>
          <w:sz w:val="19"/>
          <w:szCs w:val="19"/>
        </w:rPr>
        <w:instrText xml:space="preserve"> REF _Ref223351775 \r \h </w:instrText>
      </w:r>
      <w:r w:rsidR="00CA4B2A">
        <w:rPr>
          <w:rFonts w:ascii="Verdana" w:hAnsi="Verdana"/>
          <w:sz w:val="19"/>
          <w:szCs w:val="19"/>
        </w:rPr>
      </w:r>
      <w:r w:rsidR="00CA4B2A">
        <w:rPr>
          <w:rFonts w:ascii="Verdana" w:hAnsi="Verdana"/>
          <w:sz w:val="19"/>
          <w:szCs w:val="19"/>
        </w:rPr>
        <w:fldChar w:fldCharType="separate"/>
      </w:r>
      <w:r w:rsidR="005B492E">
        <w:rPr>
          <w:rFonts w:ascii="Verdana" w:hAnsi="Verdana"/>
          <w:sz w:val="19"/>
          <w:szCs w:val="19"/>
        </w:rPr>
        <w:t>13.1</w:t>
      </w:r>
      <w:r w:rsidR="00CA4B2A">
        <w:rPr>
          <w:rFonts w:ascii="Verdana" w:hAnsi="Verdana"/>
          <w:sz w:val="19"/>
          <w:szCs w:val="19"/>
        </w:rPr>
        <w:fldChar w:fldCharType="end"/>
      </w:r>
      <w:r w:rsidRPr="00B83724">
        <w:rPr>
          <w:rFonts w:ascii="Verdana" w:hAnsi="Verdana"/>
          <w:sz w:val="19"/>
          <w:szCs w:val="19"/>
        </w:rPr>
        <w:t>.</w:t>
      </w:r>
    </w:p>
    <w:p w14:paraId="230CC5CD" w14:textId="1C22B16E" w:rsidR="00B83724" w:rsidRPr="00B83724" w:rsidRDefault="00B83724" w:rsidP="00B83724">
      <w:pPr>
        <w:pStyle w:val="NormalWeb"/>
        <w:rPr>
          <w:rFonts w:ascii="Verdana" w:hAnsi="Verdana"/>
          <w:sz w:val="19"/>
          <w:szCs w:val="19"/>
        </w:rPr>
      </w:pPr>
      <w:r w:rsidRPr="00B83724">
        <w:rPr>
          <w:rStyle w:val="Sterk"/>
          <w:rFonts w:ascii="Verdana" w:hAnsi="Verdana"/>
          <w:sz w:val="19"/>
          <w:szCs w:val="19"/>
        </w:rPr>
        <w:t>Tekniske data</w:t>
      </w:r>
      <w:r w:rsidR="006C3579">
        <w:rPr>
          <w:rStyle w:val="Sterk"/>
          <w:rFonts w:ascii="Verdana" w:hAnsi="Verdana"/>
          <w:sz w:val="19"/>
          <w:szCs w:val="19"/>
        </w:rPr>
        <w:t xml:space="preserve">, </w:t>
      </w:r>
      <w:r w:rsidRPr="00B83724">
        <w:rPr>
          <w:rStyle w:val="Sterk"/>
          <w:rFonts w:ascii="Verdana" w:hAnsi="Verdana"/>
          <w:sz w:val="19"/>
          <w:szCs w:val="19"/>
        </w:rPr>
        <w:t>sikkerhetslogg og hendelsesdata:</w:t>
      </w:r>
      <w:r w:rsidRPr="00B83724">
        <w:rPr>
          <w:rFonts w:ascii="Verdana" w:hAnsi="Verdana"/>
          <w:sz w:val="19"/>
          <w:szCs w:val="19"/>
        </w:rPr>
        <w:t xml:space="preserve"> IP-adresse, påloggingstidspunkt, brukeragent</w:t>
      </w:r>
      <w:r w:rsidR="00CA4B2A">
        <w:rPr>
          <w:rFonts w:ascii="Verdana" w:hAnsi="Verdana"/>
          <w:sz w:val="19"/>
          <w:szCs w:val="19"/>
        </w:rPr>
        <w:t xml:space="preserve">, sikkerhetsrelevante </w:t>
      </w:r>
      <w:r w:rsidRPr="00B83724">
        <w:rPr>
          <w:rFonts w:ascii="Verdana" w:hAnsi="Verdana"/>
          <w:sz w:val="19"/>
          <w:szCs w:val="19"/>
        </w:rPr>
        <w:t>hendel</w:t>
      </w:r>
      <w:r w:rsidR="006C3579">
        <w:rPr>
          <w:rFonts w:ascii="Verdana" w:hAnsi="Verdana"/>
          <w:sz w:val="19"/>
          <w:szCs w:val="19"/>
        </w:rPr>
        <w:t xml:space="preserve">ser, tilgangsforsøk og påloggingslogg </w:t>
      </w:r>
      <w:r w:rsidRPr="00B83724">
        <w:rPr>
          <w:rFonts w:ascii="Verdana" w:hAnsi="Verdana"/>
          <w:sz w:val="19"/>
          <w:szCs w:val="19"/>
        </w:rPr>
        <w:t xml:space="preserve">er nødvendig for autentisering, </w:t>
      </w:r>
      <w:r w:rsidR="006C3579">
        <w:rPr>
          <w:rFonts w:ascii="Verdana" w:hAnsi="Verdana"/>
          <w:sz w:val="19"/>
          <w:szCs w:val="19"/>
        </w:rPr>
        <w:t>tekniske vedlikehold, feilretting, sikkerhetslogging og system</w:t>
      </w:r>
      <w:r w:rsidRPr="00B83724">
        <w:rPr>
          <w:rFonts w:ascii="Verdana" w:hAnsi="Verdana"/>
          <w:sz w:val="19"/>
          <w:szCs w:val="19"/>
        </w:rPr>
        <w:t xml:space="preserve">overvåking. Utover IP-adresse inneholder </w:t>
      </w:r>
      <w:r w:rsidR="006C3579">
        <w:rPr>
          <w:rFonts w:ascii="Verdana" w:hAnsi="Verdana"/>
          <w:sz w:val="19"/>
          <w:szCs w:val="19"/>
        </w:rPr>
        <w:t>ikke disse dataene</w:t>
      </w:r>
      <w:r w:rsidRPr="00B83724">
        <w:rPr>
          <w:rFonts w:ascii="Verdana" w:hAnsi="Verdana"/>
          <w:sz w:val="19"/>
          <w:szCs w:val="19"/>
        </w:rPr>
        <w:t xml:space="preserve"> identifiserende personopplysninger. </w:t>
      </w:r>
    </w:p>
    <w:p w14:paraId="19329A77" w14:textId="7D0B567A" w:rsidR="006C3579" w:rsidRDefault="00ED0358" w:rsidP="006C3579">
      <w:pPr>
        <w:pStyle w:val="Avtale2"/>
        <w:numPr>
          <w:ilvl w:val="0"/>
          <w:numId w:val="0"/>
        </w:numPr>
        <w:spacing w:before="100" w:beforeAutospacing="1" w:after="100" w:afterAutospacing="1"/>
      </w:pPr>
      <w:r w:rsidRPr="00C065A1">
        <w:t xml:space="preserve">Mengden personopplysninger vil variere basert på </w:t>
      </w:r>
      <w:r w:rsidR="006C3579">
        <w:t>brukerens aktivitet i plattformen</w:t>
      </w:r>
      <w:r w:rsidR="001F47CE">
        <w:t>, og mengden personopplysninger i brukergenererte lærings- og kommunikasjonsdata kan bli stor</w:t>
      </w:r>
      <w:r w:rsidR="006C3579">
        <w:t xml:space="preserve">. </w:t>
      </w:r>
      <w:r w:rsidR="001F47CE">
        <w:t xml:space="preserve">Slike opplysninger </w:t>
      </w:r>
      <w:r w:rsidR="006C3579">
        <w:t>må anses å ha en nær og naturlig sammenheng med formålet for behandlingen</w:t>
      </w:r>
      <w:r w:rsidR="00A50C7E">
        <w:t xml:space="preserve">. Kommunen begrenser ikke omfanget av brukergenererte lærings- og kommunikasjonsdata, men veileder brukerne om fritekstfelt som angitt i punkt </w:t>
      </w:r>
      <w:r w:rsidR="0012416B">
        <w:fldChar w:fldCharType="begin"/>
      </w:r>
      <w:r w:rsidR="0012416B">
        <w:instrText xml:space="preserve"> REF _Ref223353715 \r \h </w:instrText>
      </w:r>
      <w:r w:rsidR="0012416B">
        <w:fldChar w:fldCharType="separate"/>
      </w:r>
      <w:r w:rsidR="005B492E">
        <w:t>6</w:t>
      </w:r>
      <w:r w:rsidR="0012416B">
        <w:fldChar w:fldCharType="end"/>
      </w:r>
      <w:r w:rsidR="006C3579">
        <w:t>.</w:t>
      </w:r>
      <w:r w:rsidR="0012416B">
        <w:t xml:space="preserve"> O</w:t>
      </w:r>
      <w:r w:rsidRPr="00C065A1">
        <w:t>pplysninge</w:t>
      </w:r>
      <w:r w:rsidR="001F47CE">
        <w:t xml:space="preserve">ne som </w:t>
      </w:r>
      <w:r w:rsidR="0012416B">
        <w:t>knytter seg til</w:t>
      </w:r>
      <w:r w:rsidR="001F47CE">
        <w:t xml:space="preserve"> brukerens aktiv</w:t>
      </w:r>
      <w:r w:rsidR="0012416B">
        <w:t>e deltakelse i opplæringen</w:t>
      </w:r>
      <w:r w:rsidRPr="00C065A1">
        <w:t xml:space="preserve"> må derfor anses adekvat</w:t>
      </w:r>
      <w:r w:rsidR="00595D55" w:rsidRPr="00C065A1">
        <w:t xml:space="preserve">, </w:t>
      </w:r>
      <w:r w:rsidRPr="00C065A1">
        <w:t xml:space="preserve">relevant </w:t>
      </w:r>
      <w:r w:rsidR="00595D55" w:rsidRPr="00C065A1">
        <w:t xml:space="preserve">og begrenset til det som er nødvendig </w:t>
      </w:r>
      <w:r w:rsidRPr="00C065A1">
        <w:t>for formålet.</w:t>
      </w:r>
      <w:r w:rsidR="0012416B">
        <w:rPr>
          <w:rStyle w:val="Fotnotereferanse"/>
        </w:rPr>
        <w:footnoteReference w:id="13"/>
      </w:r>
    </w:p>
    <w:p w14:paraId="71E60D27" w14:textId="7AEA1F2B" w:rsidR="0091759F" w:rsidRPr="00C065A1" w:rsidRDefault="006E4FA0" w:rsidP="006E4FA0">
      <w:pPr>
        <w:pStyle w:val="Avtale2"/>
        <w:tabs>
          <w:tab w:val="clear" w:pos="576"/>
          <w:tab w:val="num" w:pos="426"/>
        </w:tabs>
        <w:ind w:left="567" w:hanging="567"/>
        <w:rPr>
          <w:b/>
          <w:bCs w:val="0"/>
        </w:rPr>
      </w:pPr>
      <w:bookmarkStart w:id="34" w:name="_Ref220575692"/>
      <w:r w:rsidRPr="00C065A1">
        <w:rPr>
          <w:b/>
          <w:bCs w:val="0"/>
        </w:rPr>
        <w:t>Riktighet</w:t>
      </w:r>
      <w:bookmarkEnd w:id="34"/>
      <w:r w:rsidRPr="00C065A1">
        <w:rPr>
          <w:b/>
          <w:bCs w:val="0"/>
        </w:rPr>
        <w:t xml:space="preserve"> </w:t>
      </w:r>
    </w:p>
    <w:p w14:paraId="66FB6033" w14:textId="31B193D4" w:rsidR="00AB2B43" w:rsidRPr="00C065A1" w:rsidRDefault="00AB2B43" w:rsidP="00AB2B43">
      <w:pPr>
        <w:pStyle w:val="Avtale2"/>
        <w:numPr>
          <w:ilvl w:val="0"/>
          <w:numId w:val="0"/>
        </w:numPr>
        <w:spacing w:before="100" w:beforeAutospacing="1" w:after="100" w:afterAutospacing="1"/>
      </w:pPr>
      <w:r w:rsidRPr="00C065A1">
        <w:t>Personopplysninger skal være korrekte og om nødvendig oppdaterte, jf. GDPR artikkel 5 nr. 1 bokstav d.</w:t>
      </w:r>
      <w:r w:rsidR="00BC150F" w:rsidRPr="00C065A1">
        <w:t xml:space="preserve"> </w:t>
      </w:r>
      <w:r w:rsidR="0049684C" w:rsidRPr="00C065A1">
        <w:t xml:space="preserve">Det skal treffes alle rimelige tiltak for å sikre at personopplysninger som er uriktige i forhold til formålet de behandles for, uten ugrunnet opphold blir slettet eller rettet. </w:t>
      </w:r>
      <w:r w:rsidRPr="00C065A1">
        <w:t xml:space="preserve">Kommunen </w:t>
      </w:r>
      <w:r w:rsidRPr="00C065A1">
        <w:lastRenderedPageBreak/>
        <w:t xml:space="preserve">er ansvarlig for at personopplysningene som registreres </w:t>
      </w:r>
      <w:r w:rsidR="00E41D16">
        <w:t xml:space="preserve">av kommunen eller på kommunens vegne </w:t>
      </w:r>
      <w:r w:rsidRPr="00C065A1">
        <w:t>i Lingu LMS er korrekte.</w:t>
      </w:r>
    </w:p>
    <w:p w14:paraId="54A66F39" w14:textId="77777777" w:rsidR="00AB2B43" w:rsidRPr="00C065A1" w:rsidRDefault="00AB2B43" w:rsidP="00AB2B43">
      <w:pPr>
        <w:pStyle w:val="Avtale2"/>
        <w:numPr>
          <w:ilvl w:val="0"/>
          <w:numId w:val="0"/>
        </w:numPr>
        <w:spacing w:before="100" w:beforeAutospacing="1" w:after="100" w:afterAutospacing="1"/>
      </w:pPr>
      <w:r w:rsidRPr="00C065A1">
        <w:t>Lingu LMS har funksjonalitet som sikrer riktighet:</w:t>
      </w:r>
    </w:p>
    <w:p w14:paraId="20F1151F" w14:textId="11C3889B" w:rsidR="001C3A36" w:rsidRPr="00C065A1" w:rsidRDefault="001C3A36" w:rsidP="000519BB">
      <w:pPr>
        <w:pStyle w:val="Avtale2"/>
        <w:numPr>
          <w:ilvl w:val="0"/>
          <w:numId w:val="9"/>
        </w:numPr>
        <w:spacing w:before="100" w:beforeAutospacing="1" w:after="100" w:afterAutospacing="1"/>
        <w:ind w:left="851" w:hanging="284"/>
      </w:pPr>
      <w:r w:rsidRPr="00C065A1">
        <w:t>Lærere kan redigere opplysninger om deltakere i sine undervisningsgrupper, og kan rette feil i læringsda</w:t>
      </w:r>
      <w:r w:rsidR="00CC544D" w:rsidRPr="00C065A1">
        <w:t>t</w:t>
      </w:r>
      <w:r w:rsidRPr="00C065A1">
        <w:t xml:space="preserve">a </w:t>
      </w:r>
    </w:p>
    <w:p w14:paraId="0CB30110" w14:textId="31F6F942" w:rsidR="00AB2B43" w:rsidRPr="00C065A1" w:rsidRDefault="001C3A36" w:rsidP="000519BB">
      <w:pPr>
        <w:pStyle w:val="Avtale2"/>
        <w:numPr>
          <w:ilvl w:val="0"/>
          <w:numId w:val="9"/>
        </w:numPr>
        <w:spacing w:before="100" w:beforeAutospacing="1" w:after="100" w:afterAutospacing="1"/>
        <w:ind w:left="851" w:hanging="284"/>
      </w:pPr>
      <w:r w:rsidRPr="00C065A1">
        <w:t xml:space="preserve">Administratorer har </w:t>
      </w:r>
      <w:r w:rsidR="00915CD0" w:rsidRPr="00C065A1">
        <w:t xml:space="preserve">full tilgang til kommunens data og kan foreta nødvendige rettelser </w:t>
      </w:r>
    </w:p>
    <w:p w14:paraId="1D5FEF34" w14:textId="4D28BBBE" w:rsidR="0007786E" w:rsidRPr="00C065A1" w:rsidRDefault="0007786E" w:rsidP="00C32133">
      <w:pPr>
        <w:pStyle w:val="Avtale2"/>
        <w:numPr>
          <w:ilvl w:val="0"/>
          <w:numId w:val="0"/>
        </w:numPr>
        <w:spacing w:before="100" w:beforeAutospacing="1" w:after="100" w:afterAutospacing="1"/>
      </w:pPr>
      <w:r w:rsidRPr="00C065A1">
        <w:t xml:space="preserve">De registrertes rett til retting kommenteres nærmere under punkt </w:t>
      </w:r>
      <w:r w:rsidR="00E32671" w:rsidRPr="00C065A1">
        <w:fldChar w:fldCharType="begin"/>
      </w:r>
      <w:r w:rsidR="00E32671" w:rsidRPr="00C065A1">
        <w:instrText xml:space="preserve"> REF _Ref220575495 \r \h  \* MERGEFORMAT </w:instrText>
      </w:r>
      <w:r w:rsidR="00E32671" w:rsidRPr="00C065A1">
        <w:fldChar w:fldCharType="separate"/>
      </w:r>
      <w:r w:rsidR="005B492E">
        <w:t>14.3</w:t>
      </w:r>
      <w:r w:rsidR="00E32671" w:rsidRPr="00C065A1">
        <w:fldChar w:fldCharType="end"/>
      </w:r>
      <w:r w:rsidR="00E32671" w:rsidRPr="00C065A1">
        <w:t xml:space="preserve"> nedenfor.</w:t>
      </w:r>
    </w:p>
    <w:p w14:paraId="587BE8D0" w14:textId="17907EDF" w:rsidR="00AB2B43" w:rsidRPr="00C065A1" w:rsidRDefault="00937383" w:rsidP="00C32133">
      <w:pPr>
        <w:pStyle w:val="Avtale2"/>
        <w:numPr>
          <w:ilvl w:val="0"/>
          <w:numId w:val="0"/>
        </w:numPr>
        <w:spacing w:before="100" w:beforeAutospacing="1" w:after="100" w:afterAutospacing="1"/>
      </w:pPr>
      <w:r w:rsidRPr="00C065A1">
        <w:rPr>
          <w:highlight w:val="yellow"/>
        </w:rPr>
        <w:t>[</w:t>
      </w:r>
      <w:r w:rsidR="00452323" w:rsidRPr="00C065A1">
        <w:rPr>
          <w:highlight w:val="yellow"/>
        </w:rPr>
        <w:t xml:space="preserve">Beskriv </w:t>
      </w:r>
      <w:r w:rsidR="003753BC" w:rsidRPr="00C065A1">
        <w:rPr>
          <w:highlight w:val="yellow"/>
        </w:rPr>
        <w:t>eventuelle øvrige rutiner i kommunen som skal sikre</w:t>
      </w:r>
      <w:r w:rsidR="00452323" w:rsidRPr="00C065A1">
        <w:rPr>
          <w:highlight w:val="yellow"/>
        </w:rPr>
        <w:t xml:space="preserve"> at </w:t>
      </w:r>
      <w:r w:rsidR="00AB2B43" w:rsidRPr="00C065A1">
        <w:rPr>
          <w:highlight w:val="yellow"/>
        </w:rPr>
        <w:t xml:space="preserve">personopplysninger holdes oppdaterte, </w:t>
      </w:r>
      <w:r w:rsidR="00452323" w:rsidRPr="00C065A1">
        <w:rPr>
          <w:highlight w:val="yellow"/>
        </w:rPr>
        <w:t>f.eks.</w:t>
      </w:r>
      <w:r w:rsidR="00C32133" w:rsidRPr="00C065A1">
        <w:rPr>
          <w:highlight w:val="yellow"/>
        </w:rPr>
        <w:t xml:space="preserve"> r</w:t>
      </w:r>
      <w:r w:rsidR="00AB2B43" w:rsidRPr="00C065A1">
        <w:rPr>
          <w:highlight w:val="yellow"/>
        </w:rPr>
        <w:t>egelmessig gjennomgang av brukerdata (f.eks. ved semesterstart)</w:t>
      </w:r>
      <w:r w:rsidR="00C32133" w:rsidRPr="00C065A1">
        <w:rPr>
          <w:highlight w:val="yellow"/>
        </w:rPr>
        <w:t>, o</w:t>
      </w:r>
      <w:r w:rsidR="00AB2B43" w:rsidRPr="00C065A1">
        <w:rPr>
          <w:highlight w:val="yellow"/>
        </w:rPr>
        <w:t xml:space="preserve">ppfordring til brukere om å melde fra </w:t>
      </w:r>
      <w:r w:rsidR="00B47B50" w:rsidRPr="00C065A1">
        <w:rPr>
          <w:highlight w:val="yellow"/>
        </w:rPr>
        <w:t xml:space="preserve">dersom de </w:t>
      </w:r>
      <w:r w:rsidR="00D17C9D" w:rsidRPr="00C065A1">
        <w:rPr>
          <w:highlight w:val="yellow"/>
        </w:rPr>
        <w:t>oppdager feil i registrerte opplysninger</w:t>
      </w:r>
      <w:r w:rsidR="00C32133" w:rsidRPr="00C065A1">
        <w:rPr>
          <w:highlight w:val="yellow"/>
        </w:rPr>
        <w:t xml:space="preserve">, </w:t>
      </w:r>
      <w:r w:rsidR="00B47B50" w:rsidRPr="00C065A1">
        <w:rPr>
          <w:highlight w:val="yellow"/>
        </w:rPr>
        <w:t>oppdatering av kontaktopplysninger ved endringer</w:t>
      </w:r>
      <w:r w:rsidR="00D17C9D" w:rsidRPr="00C065A1">
        <w:rPr>
          <w:highlight w:val="yellow"/>
        </w:rPr>
        <w:t>.</w:t>
      </w:r>
      <w:r w:rsidR="00B47B50" w:rsidRPr="00C065A1">
        <w:rPr>
          <w:highlight w:val="yellow"/>
        </w:rPr>
        <w:t>]</w:t>
      </w:r>
    </w:p>
    <w:p w14:paraId="1025FB11" w14:textId="136D8B18" w:rsidR="006E4FA0" w:rsidRPr="00C065A1" w:rsidRDefault="008E761C" w:rsidP="008E761C">
      <w:pPr>
        <w:pStyle w:val="Avtale2"/>
        <w:tabs>
          <w:tab w:val="clear" w:pos="576"/>
          <w:tab w:val="num" w:pos="426"/>
        </w:tabs>
        <w:ind w:left="567" w:hanging="567"/>
        <w:rPr>
          <w:b/>
          <w:bCs w:val="0"/>
        </w:rPr>
      </w:pPr>
      <w:bookmarkStart w:id="35" w:name="_Ref220578159"/>
      <w:r w:rsidRPr="00C065A1">
        <w:rPr>
          <w:b/>
          <w:bCs w:val="0"/>
        </w:rPr>
        <w:t>Lagringsbegre</w:t>
      </w:r>
      <w:r w:rsidR="00EA67F9" w:rsidRPr="00C065A1">
        <w:rPr>
          <w:b/>
          <w:bCs w:val="0"/>
        </w:rPr>
        <w:t>n</w:t>
      </w:r>
      <w:r w:rsidRPr="00C065A1">
        <w:rPr>
          <w:b/>
          <w:bCs w:val="0"/>
        </w:rPr>
        <w:t>sning</w:t>
      </w:r>
      <w:bookmarkEnd w:id="35"/>
    </w:p>
    <w:p w14:paraId="0F65308D" w14:textId="21BA3051" w:rsidR="007066B8" w:rsidRPr="00C065A1" w:rsidRDefault="007066B8" w:rsidP="007066B8">
      <w:pPr>
        <w:pStyle w:val="Avtale2"/>
        <w:numPr>
          <w:ilvl w:val="0"/>
          <w:numId w:val="0"/>
        </w:numPr>
        <w:spacing w:before="100" w:beforeAutospacing="1" w:after="100" w:afterAutospacing="1"/>
      </w:pPr>
      <w:r w:rsidRPr="00C065A1">
        <w:t xml:space="preserve">Personopplysninger skal lagres </w:t>
      </w:r>
      <w:r w:rsidR="00E31656" w:rsidRPr="00C065A1">
        <w:t>slik</w:t>
      </w:r>
      <w:r w:rsidRPr="00C065A1">
        <w:t xml:space="preserve"> </w:t>
      </w:r>
      <w:r w:rsidR="00501479" w:rsidRPr="00C065A1">
        <w:t xml:space="preserve">at det </w:t>
      </w:r>
      <w:r w:rsidR="00B804D7" w:rsidRPr="00C065A1">
        <w:t>ikke er mulig å identifisere de registrerte i lengre perioder enn det som er nødvendig</w:t>
      </w:r>
      <w:r w:rsidR="002B551B" w:rsidRPr="00C065A1">
        <w:t xml:space="preserve"> </w:t>
      </w:r>
      <w:r w:rsidR="007A04D3" w:rsidRPr="00C065A1">
        <w:rPr>
          <w:color w:val="000000"/>
          <w:shd w:val="clear" w:color="auto" w:fill="FFFFFF"/>
        </w:rPr>
        <w:t>for formålene som personopplysningene behandles for</w:t>
      </w:r>
      <w:r w:rsidRPr="00C065A1">
        <w:t>, jf. GDPR artikkel 5 nr. 1 bokstav e.</w:t>
      </w:r>
      <w:r w:rsidR="00A37613" w:rsidRPr="00C065A1">
        <w:t xml:space="preserve"> </w:t>
      </w:r>
    </w:p>
    <w:p w14:paraId="19FB681F" w14:textId="4666B878" w:rsidR="00773242" w:rsidRDefault="007066B8" w:rsidP="007066B8">
      <w:pPr>
        <w:pStyle w:val="Avtale2"/>
        <w:numPr>
          <w:ilvl w:val="0"/>
          <w:numId w:val="0"/>
        </w:numPr>
        <w:spacing w:before="100" w:beforeAutospacing="1" w:after="100" w:afterAutospacing="1"/>
      </w:pPr>
      <w:r w:rsidRPr="00C065A1">
        <w:t>Lagringstider</w:t>
      </w:r>
      <w:r w:rsidR="00773242">
        <w:t xml:space="preserve"> og slettemekanismer</w:t>
      </w:r>
      <w:r w:rsidRPr="00C065A1">
        <w:t xml:space="preserve"> i Lingu LMS er beskrevet i Del 1, punkt </w:t>
      </w:r>
      <w:r w:rsidR="00744C35" w:rsidRPr="00C065A1">
        <w:fldChar w:fldCharType="begin"/>
      </w:r>
      <w:r w:rsidR="00744C35" w:rsidRPr="00C065A1">
        <w:instrText xml:space="preserve"> REF _Ref220495790 \r \h </w:instrText>
      </w:r>
      <w:r w:rsidR="00744C35" w:rsidRPr="00C065A1">
        <w:fldChar w:fldCharType="separate"/>
      </w:r>
      <w:r w:rsidR="005B492E">
        <w:t>11</w:t>
      </w:r>
      <w:r w:rsidR="00744C35" w:rsidRPr="00C065A1">
        <w:fldChar w:fldCharType="end"/>
      </w:r>
      <w:r w:rsidR="00773242">
        <w:t xml:space="preserve">. </w:t>
      </w:r>
    </w:p>
    <w:p w14:paraId="2B3B44B2" w14:textId="670DD7DF" w:rsidR="00C64FA7" w:rsidRDefault="00773242" w:rsidP="006C3C7D">
      <w:pPr>
        <w:pStyle w:val="Avtale2"/>
        <w:numPr>
          <w:ilvl w:val="0"/>
          <w:numId w:val="0"/>
        </w:numPr>
        <w:spacing w:before="100" w:beforeAutospacing="1" w:after="100" w:afterAutospacing="1"/>
      </w:pPr>
      <w:r>
        <w:t xml:space="preserve">Kommunen </w:t>
      </w:r>
      <w:r w:rsidR="00C64FA7">
        <w:t>har</w:t>
      </w:r>
      <w:r>
        <w:t xml:space="preserve"> konfigurer</w:t>
      </w:r>
      <w:r w:rsidR="00C64FA7">
        <w:t>t</w:t>
      </w:r>
      <w:r>
        <w:t xml:space="preserve"> arkiverings- og sletteperiodene </w:t>
      </w:r>
      <w:r w:rsidR="00C64FA7">
        <w:t xml:space="preserve">slik, </w:t>
      </w:r>
      <w:r w:rsidR="006C3C7D">
        <w:t xml:space="preserve">basert på det som er nødvendig ut fra behandlingsgrunnlaget og formålet med opplæringen, jf. punkt </w:t>
      </w:r>
      <w:r w:rsidR="006C3C7D">
        <w:fldChar w:fldCharType="begin"/>
      </w:r>
      <w:r w:rsidR="006C3C7D">
        <w:instrText xml:space="preserve"> REF _Ref223351775 \r \h  \* MERGEFORMAT </w:instrText>
      </w:r>
      <w:r w:rsidR="006C3C7D">
        <w:fldChar w:fldCharType="separate"/>
      </w:r>
      <w:r w:rsidR="005B492E">
        <w:t>13.1</w:t>
      </w:r>
      <w:r w:rsidR="006C3C7D">
        <w:fldChar w:fldCharType="end"/>
      </w:r>
      <w:r w:rsidR="006C3C7D">
        <w:t xml:space="preserve"> og </w:t>
      </w:r>
      <w:r w:rsidR="006C3C7D">
        <w:fldChar w:fldCharType="begin"/>
      </w:r>
      <w:r w:rsidR="006C3C7D">
        <w:instrText xml:space="preserve"> REF _Ref220490359 \r \h  \* MERGEFORMAT </w:instrText>
      </w:r>
      <w:r w:rsidR="006C3C7D">
        <w:fldChar w:fldCharType="separate"/>
      </w:r>
      <w:r w:rsidR="005B492E">
        <w:t>13.2</w:t>
      </w:r>
      <w:r w:rsidR="006C3C7D">
        <w:fldChar w:fldCharType="end"/>
      </w:r>
      <w:r w:rsidR="00C64FA7">
        <w:t xml:space="preserve">: </w:t>
      </w:r>
    </w:p>
    <w:p w14:paraId="6DAB8915" w14:textId="57A2C763" w:rsidR="006C3C7D" w:rsidRPr="006C3C7D" w:rsidRDefault="00C64FA7" w:rsidP="006C3C7D">
      <w:pPr>
        <w:pStyle w:val="Avtale2"/>
        <w:numPr>
          <w:ilvl w:val="0"/>
          <w:numId w:val="0"/>
        </w:numPr>
        <w:spacing w:before="100" w:beforeAutospacing="1" w:after="100" w:afterAutospacing="1"/>
      </w:pPr>
      <w:r w:rsidRPr="00C64FA7">
        <w:rPr>
          <w:highlight w:val="yellow"/>
        </w:rPr>
        <w:t>[Angi kommunens konfigurering.</w:t>
      </w:r>
      <w:r w:rsidR="006C3C7D" w:rsidRPr="00C64FA7">
        <w:rPr>
          <w:highlight w:val="yellow"/>
        </w:rPr>
        <w:t xml:space="preserve"> Standardperiodene (180 dager til arkivering og 365 dager til markering for sletting) er utgangspunktet, men kommunen </w:t>
      </w:r>
      <w:r w:rsidRPr="00C64FA7">
        <w:rPr>
          <w:highlight w:val="yellow"/>
        </w:rPr>
        <w:t xml:space="preserve">må </w:t>
      </w:r>
      <w:r w:rsidR="006C3C7D" w:rsidRPr="00C64FA7">
        <w:rPr>
          <w:highlight w:val="yellow"/>
        </w:rPr>
        <w:t>vurdere om disse er tilstrekkelige eller for lange sett opp mot det konkrete opplæringsformålet.</w:t>
      </w:r>
      <w:r w:rsidRPr="00C64FA7">
        <w:rPr>
          <w:highlight w:val="yellow"/>
        </w:rPr>
        <w:t>]</w:t>
      </w:r>
    </w:p>
    <w:p w14:paraId="745EC7D3" w14:textId="5E1C6563" w:rsidR="006C3C7D" w:rsidRPr="006C3C7D" w:rsidRDefault="006C3C7D" w:rsidP="006C3C7D">
      <w:pPr>
        <w:pStyle w:val="Avtale2"/>
        <w:numPr>
          <w:ilvl w:val="0"/>
          <w:numId w:val="0"/>
        </w:numPr>
        <w:spacing w:before="100" w:beforeAutospacing="1" w:after="100" w:afterAutospacing="1"/>
      </w:pPr>
      <w:r w:rsidRPr="006C3C7D">
        <w:t xml:space="preserve">En lagringstid på inntil 365 dager for </w:t>
      </w:r>
      <w:r w:rsidR="00BB3699">
        <w:rPr>
          <w:szCs w:val="19"/>
        </w:rPr>
        <w:t xml:space="preserve">IP-adresser, påloggingstidspunkt og </w:t>
      </w:r>
      <w:r w:rsidRPr="006C3C7D">
        <w:t xml:space="preserve">sikkerhetslogger </w:t>
      </w:r>
      <w:r w:rsidR="00BB3699">
        <w:t>er</w:t>
      </w:r>
      <w:r w:rsidRPr="006C3C7D">
        <w:t xml:space="preserve"> forholdsmessig og nødvendig for å oppdage og håndtere sikkerhetsbrudd. </w:t>
      </w:r>
    </w:p>
    <w:p w14:paraId="2457B3E6" w14:textId="74F2A8C6" w:rsidR="001D103E" w:rsidRPr="00C065A1" w:rsidRDefault="007B1C31" w:rsidP="007066B8">
      <w:pPr>
        <w:pStyle w:val="Avtale2"/>
        <w:numPr>
          <w:ilvl w:val="0"/>
          <w:numId w:val="0"/>
        </w:numPr>
        <w:spacing w:before="100" w:beforeAutospacing="1" w:after="100" w:afterAutospacing="1"/>
      </w:pPr>
      <w:r w:rsidRPr="00C065A1">
        <w:t>Unntak fra lagringsbegrens</w:t>
      </w:r>
      <w:r w:rsidR="00C5535A" w:rsidRPr="00C065A1">
        <w:t>n</w:t>
      </w:r>
      <w:r w:rsidRPr="00C065A1">
        <w:t xml:space="preserve">ing </w:t>
      </w:r>
      <w:proofErr w:type="gramStart"/>
      <w:r w:rsidRPr="00C065A1">
        <w:t>fremgår</w:t>
      </w:r>
      <w:proofErr w:type="gramEnd"/>
      <w:r w:rsidRPr="00C065A1">
        <w:t xml:space="preserve"> </w:t>
      </w:r>
      <w:r w:rsidR="0045103A" w:rsidRPr="00C065A1">
        <w:t xml:space="preserve">av artikkel 89, hvoretter personopplysninger kan lagres lenger enn formålet tilsier dersom </w:t>
      </w:r>
      <w:r w:rsidR="00E76BF0" w:rsidRPr="00C065A1">
        <w:t xml:space="preserve">de utelukkende vil bli behandlet for arkivformål i allmennhetens interesse. </w:t>
      </w:r>
      <w:r w:rsidR="001F7DFE" w:rsidRPr="00C065A1">
        <w:t xml:space="preserve">Før sletting i Lingu LMS </w:t>
      </w:r>
      <w:r w:rsidR="00C64FA7">
        <w:t>skal</w:t>
      </w:r>
      <w:r w:rsidR="001F7DFE" w:rsidRPr="00C065A1">
        <w:t xml:space="preserve"> kommunen</w:t>
      </w:r>
      <w:r w:rsidR="004A3977" w:rsidRPr="00C065A1">
        <w:t xml:space="preserve"> </w:t>
      </w:r>
      <w:r w:rsidR="001F7DFE" w:rsidRPr="00C065A1">
        <w:t>vurdere</w:t>
      </w:r>
      <w:r w:rsidR="004A3977" w:rsidRPr="00C065A1">
        <w:t xml:space="preserve"> </w:t>
      </w:r>
      <w:r w:rsidR="005675D3" w:rsidRPr="00C065A1">
        <w:t xml:space="preserve">om </w:t>
      </w:r>
      <w:r w:rsidR="004B4028" w:rsidRPr="00C065A1">
        <w:t xml:space="preserve">kommunens dokumentasjons- og arkivplikt </w:t>
      </w:r>
      <w:r w:rsidR="00B30FF3" w:rsidRPr="00C065A1">
        <w:t xml:space="preserve">tilsier at visse opplysninger må lagres lenger. </w:t>
      </w:r>
      <w:r w:rsidR="00E266CD" w:rsidRPr="00C065A1">
        <w:t xml:space="preserve">I så fall </w:t>
      </w:r>
      <w:r w:rsidR="00BB3699">
        <w:t>skal</w:t>
      </w:r>
      <w:r w:rsidR="00E266CD" w:rsidRPr="00C065A1">
        <w:t xml:space="preserve"> de relevante dataene </w:t>
      </w:r>
      <w:r w:rsidR="00730C18" w:rsidRPr="00C065A1">
        <w:t>e</w:t>
      </w:r>
      <w:r w:rsidR="005675D3" w:rsidRPr="00C065A1">
        <w:t xml:space="preserve">ksporteres til </w:t>
      </w:r>
      <w:r w:rsidR="000D196E" w:rsidRPr="00C065A1">
        <w:t>kommunens eget arkivsystem</w:t>
      </w:r>
      <w:r w:rsidR="00652189" w:rsidRPr="00C065A1">
        <w:t xml:space="preserve"> før de slettes fra Lingu LMS</w:t>
      </w:r>
      <w:r w:rsidR="00773E10" w:rsidRPr="00C065A1">
        <w:t xml:space="preserve">. </w:t>
      </w:r>
      <w:r w:rsidR="00E60886" w:rsidRPr="00C065A1">
        <w:t xml:space="preserve">  </w:t>
      </w:r>
    </w:p>
    <w:p w14:paraId="77B27A3D" w14:textId="5D00C093" w:rsidR="007066B8" w:rsidRPr="00C065A1" w:rsidRDefault="007066B8" w:rsidP="007066B8">
      <w:pPr>
        <w:pStyle w:val="Avtale2"/>
        <w:tabs>
          <w:tab w:val="clear" w:pos="576"/>
          <w:tab w:val="num" w:pos="426"/>
        </w:tabs>
        <w:ind w:left="567" w:hanging="567"/>
        <w:rPr>
          <w:b/>
          <w:bCs w:val="0"/>
        </w:rPr>
      </w:pPr>
      <w:bookmarkStart w:id="36" w:name="_Ref220678509"/>
      <w:r w:rsidRPr="00C065A1">
        <w:rPr>
          <w:b/>
          <w:bCs w:val="0"/>
        </w:rPr>
        <w:t>Integritet og konfidensialitet</w:t>
      </w:r>
      <w:bookmarkEnd w:id="36"/>
    </w:p>
    <w:p w14:paraId="49BBA7E9" w14:textId="589169C7" w:rsidR="00322CB9" w:rsidRPr="00C065A1" w:rsidRDefault="00322CB9" w:rsidP="00322CB9">
      <w:pPr>
        <w:pStyle w:val="Avtale2"/>
        <w:numPr>
          <w:ilvl w:val="0"/>
          <w:numId w:val="0"/>
        </w:numPr>
        <w:spacing w:before="100" w:beforeAutospacing="1" w:after="100" w:afterAutospacing="1"/>
      </w:pPr>
      <w:r w:rsidRPr="00C065A1">
        <w:t xml:space="preserve">Personopplysninger skal behandles på en måte som sikrer </w:t>
      </w:r>
      <w:r w:rsidR="00571CD0" w:rsidRPr="00C065A1">
        <w:t>tilstrekkelig</w:t>
      </w:r>
      <w:r w:rsidRPr="00C065A1">
        <w:t xml:space="preserve"> sikkerhet for personopplysningene, herunder vern mot uautorisert eller ulovlig behandling og mot utilsiktet tap, ødeleggelse eller skade, ved </w:t>
      </w:r>
      <w:r w:rsidR="00D1438A" w:rsidRPr="00C065A1">
        <w:t>bruk av</w:t>
      </w:r>
      <w:r w:rsidRPr="00C065A1">
        <w:t xml:space="preserve"> egnede tekniske </w:t>
      </w:r>
      <w:r w:rsidR="00D1438A" w:rsidRPr="00C065A1">
        <w:t>eller</w:t>
      </w:r>
      <w:r w:rsidRPr="00C065A1">
        <w:t xml:space="preserve"> organisatoriske tiltak, jf. GDPR artikkel 5 nr. 1 bokstav f.</w:t>
      </w:r>
    </w:p>
    <w:p w14:paraId="3F256837" w14:textId="66625B25" w:rsidR="00322CB9" w:rsidRPr="00C065A1" w:rsidRDefault="00322CB9" w:rsidP="00322CB9">
      <w:pPr>
        <w:pStyle w:val="Avtale2"/>
        <w:numPr>
          <w:ilvl w:val="0"/>
          <w:numId w:val="0"/>
        </w:numPr>
        <w:spacing w:before="100" w:beforeAutospacing="1" w:after="100" w:afterAutospacing="1"/>
      </w:pPr>
      <w:r w:rsidRPr="00C065A1">
        <w:t xml:space="preserve">Sikkerheten i Lingu LMS </w:t>
      </w:r>
      <w:r w:rsidR="00F17476" w:rsidRPr="00C065A1">
        <w:t xml:space="preserve">er nærmere beskrevet i </w:t>
      </w:r>
      <w:r w:rsidR="00F17476" w:rsidRPr="0019643F">
        <w:rPr>
          <w:b/>
          <w:bCs w:val="0"/>
        </w:rPr>
        <w:t xml:space="preserve">Vedlegg </w:t>
      </w:r>
      <w:r w:rsidR="008E26FD" w:rsidRPr="0019643F">
        <w:rPr>
          <w:b/>
          <w:bCs w:val="0"/>
        </w:rPr>
        <w:t>4</w:t>
      </w:r>
      <w:r w:rsidR="00F17476" w:rsidRPr="00C065A1">
        <w:t xml:space="preserve"> og </w:t>
      </w:r>
      <w:r w:rsidRPr="00C065A1">
        <w:t>vurderes i Del 3 (risikovurdering</w:t>
      </w:r>
      <w:r w:rsidR="008A6B36" w:rsidRPr="00C065A1">
        <w:t xml:space="preserve"> og </w:t>
      </w:r>
      <w:r w:rsidR="0001564B" w:rsidRPr="00C065A1">
        <w:t>sikkerhetstiltak</w:t>
      </w:r>
      <w:r w:rsidRPr="00C065A1">
        <w:t>)</w:t>
      </w:r>
      <w:r w:rsidR="002C51BF" w:rsidRPr="00C065A1">
        <w:t>. Overordnet nevnes følgende tiltak:</w:t>
      </w:r>
    </w:p>
    <w:p w14:paraId="191BE644" w14:textId="77777777" w:rsidR="00322CB9" w:rsidRPr="00C065A1" w:rsidRDefault="00322CB9" w:rsidP="002C535F">
      <w:pPr>
        <w:pStyle w:val="Avtale2"/>
        <w:keepNext/>
        <w:keepLines/>
        <w:numPr>
          <w:ilvl w:val="0"/>
          <w:numId w:val="0"/>
        </w:numPr>
        <w:spacing w:before="100" w:beforeAutospacing="1" w:after="100" w:afterAutospacing="1"/>
        <w:rPr>
          <w:b/>
          <w:bCs w:val="0"/>
        </w:rPr>
      </w:pPr>
      <w:r w:rsidRPr="00C065A1">
        <w:rPr>
          <w:b/>
          <w:bCs w:val="0"/>
        </w:rPr>
        <w:t>Tekniske sikkerhetstiltak:</w:t>
      </w:r>
    </w:p>
    <w:p w14:paraId="5E5D81D6" w14:textId="549B76F7" w:rsidR="00322CB9" w:rsidRPr="00C065A1" w:rsidRDefault="00322CB9" w:rsidP="002C535F">
      <w:pPr>
        <w:pStyle w:val="Avtale2"/>
        <w:keepNext/>
        <w:keepLines/>
        <w:numPr>
          <w:ilvl w:val="0"/>
          <w:numId w:val="9"/>
        </w:numPr>
        <w:spacing w:before="100" w:beforeAutospacing="1" w:after="100" w:afterAutospacing="1"/>
        <w:ind w:left="851" w:hanging="284"/>
      </w:pPr>
      <w:r w:rsidRPr="00C065A1">
        <w:t>Kryptering av data under overføring</w:t>
      </w:r>
    </w:p>
    <w:p w14:paraId="444AE55B" w14:textId="77777777" w:rsidR="00322CB9" w:rsidRPr="00C065A1" w:rsidRDefault="00322CB9" w:rsidP="002C535F">
      <w:pPr>
        <w:pStyle w:val="Avtale2"/>
        <w:keepNext/>
        <w:keepLines/>
        <w:numPr>
          <w:ilvl w:val="0"/>
          <w:numId w:val="9"/>
        </w:numPr>
        <w:spacing w:before="100" w:beforeAutospacing="1" w:after="100" w:afterAutospacing="1"/>
        <w:ind w:left="851" w:hanging="284"/>
      </w:pPr>
      <w:r w:rsidRPr="00C065A1">
        <w:t>Kryptering av data ved lagring (databasekryptering)</w:t>
      </w:r>
    </w:p>
    <w:p w14:paraId="084D9C25" w14:textId="68EB6378" w:rsidR="00322CB9" w:rsidRPr="00C065A1" w:rsidRDefault="00322CB9" w:rsidP="002C535F">
      <w:pPr>
        <w:pStyle w:val="Avtale2"/>
        <w:keepNext/>
        <w:keepLines/>
        <w:numPr>
          <w:ilvl w:val="0"/>
          <w:numId w:val="9"/>
        </w:numPr>
        <w:spacing w:before="100" w:beforeAutospacing="1" w:after="100" w:afterAutospacing="1"/>
        <w:ind w:left="851" w:hanging="284"/>
      </w:pPr>
      <w:r w:rsidRPr="00C065A1">
        <w:t xml:space="preserve">Rollebasert tilgangskontroll (beskrevet i Del 1, punkt </w:t>
      </w:r>
      <w:r w:rsidR="008430BF" w:rsidRPr="00C065A1">
        <w:fldChar w:fldCharType="begin"/>
      </w:r>
      <w:r w:rsidR="008430BF" w:rsidRPr="00C065A1">
        <w:instrText xml:space="preserve"> REF _Ref220500502 \r \h </w:instrText>
      </w:r>
      <w:r w:rsidR="008430BF" w:rsidRPr="00C065A1">
        <w:fldChar w:fldCharType="separate"/>
      </w:r>
      <w:r w:rsidR="005B492E">
        <w:t>10</w:t>
      </w:r>
      <w:r w:rsidR="008430BF" w:rsidRPr="00C065A1">
        <w:fldChar w:fldCharType="end"/>
      </w:r>
      <w:r w:rsidRPr="00C065A1">
        <w:t>)</w:t>
      </w:r>
    </w:p>
    <w:p w14:paraId="7B6369C5" w14:textId="77777777" w:rsidR="008430BF" w:rsidRPr="00C065A1" w:rsidRDefault="008430BF" w:rsidP="002C535F">
      <w:pPr>
        <w:pStyle w:val="Avtale2"/>
        <w:keepNext/>
        <w:keepLines/>
        <w:numPr>
          <w:ilvl w:val="0"/>
          <w:numId w:val="9"/>
        </w:numPr>
        <w:spacing w:before="100" w:beforeAutospacing="1" w:after="100" w:afterAutospacing="1"/>
        <w:ind w:left="851" w:hanging="284"/>
      </w:pPr>
      <w:r w:rsidRPr="00C065A1">
        <w:t>Flerfaktorautentisering (MFA)</w:t>
      </w:r>
    </w:p>
    <w:p w14:paraId="599EDC5F" w14:textId="77777777" w:rsidR="00322CB9" w:rsidRPr="00C065A1" w:rsidRDefault="00322CB9" w:rsidP="000519BB">
      <w:pPr>
        <w:pStyle w:val="Avtale2"/>
        <w:numPr>
          <w:ilvl w:val="0"/>
          <w:numId w:val="9"/>
        </w:numPr>
        <w:spacing w:before="100" w:beforeAutospacing="1" w:after="100" w:afterAutospacing="1"/>
        <w:ind w:left="851" w:hanging="284"/>
      </w:pPr>
      <w:r w:rsidRPr="00C065A1">
        <w:t xml:space="preserve">Logisk segregering i </w:t>
      </w:r>
      <w:proofErr w:type="spellStart"/>
      <w:r w:rsidRPr="00C065A1">
        <w:t>multi</w:t>
      </w:r>
      <w:proofErr w:type="spellEnd"/>
      <w:r w:rsidRPr="00C065A1">
        <w:t>-</w:t>
      </w:r>
      <w:proofErr w:type="spellStart"/>
      <w:r w:rsidRPr="00C065A1">
        <w:t>tenant</w:t>
      </w:r>
      <w:proofErr w:type="spellEnd"/>
      <w:r w:rsidRPr="00C065A1">
        <w:t>-løsningen (kommuner har kun tilgang til egne data)</w:t>
      </w:r>
    </w:p>
    <w:p w14:paraId="3E791109" w14:textId="39249B89" w:rsidR="00322CB9" w:rsidRPr="00C065A1" w:rsidRDefault="003465C0" w:rsidP="000519BB">
      <w:pPr>
        <w:pStyle w:val="Avtale2"/>
        <w:numPr>
          <w:ilvl w:val="0"/>
          <w:numId w:val="9"/>
        </w:numPr>
        <w:spacing w:before="100" w:beforeAutospacing="1" w:after="100" w:afterAutospacing="1"/>
        <w:ind w:left="851" w:hanging="284"/>
      </w:pPr>
      <w:r>
        <w:lastRenderedPageBreak/>
        <w:t xml:space="preserve">Logging av sikkerhetsrelaterte hendelser, tilgangsforsøk og pålogging   </w:t>
      </w:r>
    </w:p>
    <w:p w14:paraId="2AA2EA1C" w14:textId="77777777" w:rsidR="00322CB9" w:rsidRPr="00C065A1" w:rsidRDefault="00322CB9" w:rsidP="00322CB9">
      <w:pPr>
        <w:pStyle w:val="Avtale2"/>
        <w:numPr>
          <w:ilvl w:val="0"/>
          <w:numId w:val="0"/>
        </w:numPr>
        <w:spacing w:before="100" w:beforeAutospacing="1" w:after="100" w:afterAutospacing="1"/>
        <w:rPr>
          <w:b/>
          <w:bCs w:val="0"/>
        </w:rPr>
      </w:pPr>
      <w:r w:rsidRPr="00C065A1">
        <w:rPr>
          <w:b/>
          <w:bCs w:val="0"/>
        </w:rPr>
        <w:t>Organisatoriske sikkerhetstiltak:</w:t>
      </w:r>
    </w:p>
    <w:p w14:paraId="46FBFF1A" w14:textId="3C639C0C" w:rsidR="00322CB9" w:rsidRPr="00C065A1" w:rsidRDefault="00322CB9" w:rsidP="000519BB">
      <w:pPr>
        <w:pStyle w:val="Avtale2"/>
        <w:numPr>
          <w:ilvl w:val="0"/>
          <w:numId w:val="9"/>
        </w:numPr>
        <w:spacing w:before="100" w:beforeAutospacing="1" w:after="100" w:afterAutospacing="1"/>
        <w:ind w:left="851" w:hanging="284"/>
      </w:pPr>
      <w:r w:rsidRPr="00C065A1">
        <w:t>Databehandleravtale med Lingu som regulerer sikkerhetskrav</w:t>
      </w:r>
      <w:r w:rsidR="00852EF9">
        <w:t xml:space="preserve"> og kommunens instruksjonsrett</w:t>
      </w:r>
    </w:p>
    <w:p w14:paraId="4C76547F" w14:textId="5FFF76C5" w:rsidR="00322CB9" w:rsidRPr="00C065A1" w:rsidRDefault="00322CB9" w:rsidP="000519BB">
      <w:pPr>
        <w:pStyle w:val="Avtale2"/>
        <w:numPr>
          <w:ilvl w:val="0"/>
          <w:numId w:val="9"/>
        </w:numPr>
        <w:spacing w:before="100" w:beforeAutospacing="1" w:after="100" w:afterAutospacing="1"/>
        <w:ind w:left="851" w:hanging="284"/>
      </w:pPr>
      <w:r w:rsidRPr="00C065A1">
        <w:t>Tilgangsstyring basert på nødvendighetsprinsippet (</w:t>
      </w:r>
      <w:r w:rsidR="001C5CB0" w:rsidRPr="00C065A1">
        <w:t>brukere får kun tilgang til de data og funksjoner som er nødvendige for deres rolle</w:t>
      </w:r>
      <w:r w:rsidRPr="00C065A1">
        <w:t>)</w:t>
      </w:r>
    </w:p>
    <w:p w14:paraId="609789CA" w14:textId="60D80801" w:rsidR="00322CB9" w:rsidRPr="00C065A1" w:rsidRDefault="00322CB9" w:rsidP="00322CB9">
      <w:pPr>
        <w:pStyle w:val="Avtale2"/>
        <w:numPr>
          <w:ilvl w:val="0"/>
          <w:numId w:val="0"/>
        </w:numPr>
        <w:spacing w:before="100" w:beforeAutospacing="1" w:after="100" w:afterAutospacing="1"/>
      </w:pPr>
      <w:r w:rsidRPr="00C065A1">
        <w:t xml:space="preserve">Kommunen </w:t>
      </w:r>
      <w:r w:rsidR="00C64FA7">
        <w:t>påser</w:t>
      </w:r>
      <w:r w:rsidRPr="00C065A1">
        <w:t xml:space="preserve"> at Lingu opprettholder tilfredsstillende sikkerhetsnivå gjennom </w:t>
      </w:r>
      <w:r w:rsidR="00852EF9">
        <w:t xml:space="preserve">regelmessig </w:t>
      </w:r>
      <w:r w:rsidRPr="00C065A1">
        <w:t>oppfølging av databehandleravtalen</w:t>
      </w:r>
      <w:r w:rsidR="00852EF9">
        <w:t xml:space="preserve">. </w:t>
      </w:r>
    </w:p>
    <w:p w14:paraId="3498E2B5" w14:textId="76B62330" w:rsidR="0091759F" w:rsidRPr="00C065A1" w:rsidRDefault="00637E17" w:rsidP="00224FEA">
      <w:pPr>
        <w:pStyle w:val="Overskrift1"/>
      </w:pPr>
      <w:bookmarkStart w:id="37" w:name="_Toc223692635"/>
      <w:r w:rsidRPr="00C065A1">
        <w:t>De registrertes rettigheter og friheter</w:t>
      </w:r>
      <w:bookmarkEnd w:id="37"/>
    </w:p>
    <w:p w14:paraId="628530E2" w14:textId="1390B98E" w:rsidR="00A53A31" w:rsidRPr="00C065A1" w:rsidRDefault="00A53A31" w:rsidP="00A53A31">
      <w:pPr>
        <w:pStyle w:val="Avtale2"/>
        <w:numPr>
          <w:ilvl w:val="0"/>
          <w:numId w:val="0"/>
        </w:numPr>
        <w:spacing w:before="100" w:beforeAutospacing="1" w:after="100" w:afterAutospacing="1"/>
      </w:pPr>
      <w:r w:rsidRPr="00C065A1">
        <w:t>De registrerte</w:t>
      </w:r>
      <w:r w:rsidR="00B82E1D" w:rsidRPr="00C065A1">
        <w:t>, dvs. brukerne av Lingu LMS,</w:t>
      </w:r>
      <w:r w:rsidRPr="00C065A1">
        <w:t xml:space="preserve"> har en rekke rettigheter etter GDPR kapittel III. Kommunen er ansvarlig for å håndtere henvendelser om </w:t>
      </w:r>
      <w:r w:rsidR="00DA4293" w:rsidRPr="00C065A1">
        <w:t>de registrertes</w:t>
      </w:r>
      <w:r w:rsidRPr="00C065A1">
        <w:t xml:space="preserve"> rettighete</w:t>
      </w:r>
      <w:r w:rsidR="0088076D" w:rsidRPr="00C065A1">
        <w:t>r</w:t>
      </w:r>
      <w:r w:rsidRPr="00C065A1">
        <w:t>, og Lingu har plikt til å bistå kommunen i henhold til databehandleravtalen</w:t>
      </w:r>
      <w:r w:rsidR="00B82E1D" w:rsidRPr="00C065A1">
        <w:t xml:space="preserve"> mellom kommunen og Lingu</w:t>
      </w:r>
      <w:r w:rsidRPr="00C065A1">
        <w:t>.</w:t>
      </w:r>
      <w:r w:rsidR="001F644F">
        <w:t xml:space="preserve"> Ettersom det primært er deltakernes personopplysninger som behandles i Lingu LMS, og deltakerne utgjør den mest utsatte gruppen registrerte, er vurderingene nedenfor primært rettet mot deltakerne, jf. punkt </w:t>
      </w:r>
      <w:r w:rsidR="001F644F">
        <w:fldChar w:fldCharType="begin"/>
      </w:r>
      <w:r w:rsidR="001F644F">
        <w:instrText xml:space="preserve"> REF _Ref223608920 \r \h </w:instrText>
      </w:r>
      <w:r w:rsidR="001F644F">
        <w:fldChar w:fldCharType="separate"/>
      </w:r>
      <w:r w:rsidR="005B492E">
        <w:t>5</w:t>
      </w:r>
      <w:r w:rsidR="001F644F">
        <w:fldChar w:fldCharType="end"/>
      </w:r>
      <w:r w:rsidR="001F644F">
        <w:t xml:space="preserve">. </w:t>
      </w:r>
    </w:p>
    <w:p w14:paraId="09D9CBAC" w14:textId="77777777" w:rsidR="00916E84" w:rsidRPr="00C065A1" w:rsidRDefault="00916E84" w:rsidP="00916E84">
      <w:pPr>
        <w:pStyle w:val="Avtale2"/>
        <w:numPr>
          <w:ilvl w:val="0"/>
          <w:numId w:val="0"/>
        </w:numPr>
        <w:spacing w:before="100" w:beforeAutospacing="1" w:after="100" w:afterAutospacing="1"/>
      </w:pPr>
      <w:r w:rsidRPr="00C065A1">
        <w:t>Kommunen skal besvare henvendelser om de registrertes rettigheter uten ugrunnet opphold, og senest innen én måned, jf. GDPR artikkel 12 nr. 3. Fristen kan forlenges med ytterligere to måneder når dette er nødvendig på grunn av henvendelsens kompleksitet. Den registrerte skal informeres om eventuelle utsettelser innen én måned.</w:t>
      </w:r>
    </w:p>
    <w:p w14:paraId="200DB9B1" w14:textId="5E931CF2" w:rsidR="008422CF" w:rsidRPr="00C065A1" w:rsidRDefault="008422CF" w:rsidP="00916E84">
      <w:pPr>
        <w:pStyle w:val="Avtale2"/>
        <w:numPr>
          <w:ilvl w:val="0"/>
          <w:numId w:val="0"/>
        </w:numPr>
        <w:spacing w:before="100" w:beforeAutospacing="1" w:after="100" w:afterAutospacing="1"/>
        <w:rPr>
          <w:b/>
          <w:bCs w:val="0"/>
        </w:rPr>
      </w:pPr>
      <w:r w:rsidRPr="00C065A1">
        <w:rPr>
          <w:b/>
          <w:bCs w:val="0"/>
        </w:rPr>
        <w:t xml:space="preserve">Rutiner for håndtering av henvendelser: </w:t>
      </w:r>
    </w:p>
    <w:p w14:paraId="075A0848" w14:textId="21C9B570" w:rsidR="008422CF" w:rsidRPr="00C065A1" w:rsidRDefault="009C0923" w:rsidP="00A53A31">
      <w:pPr>
        <w:pStyle w:val="Avtale2"/>
        <w:numPr>
          <w:ilvl w:val="0"/>
          <w:numId w:val="0"/>
        </w:numPr>
        <w:spacing w:before="100" w:beforeAutospacing="1" w:after="100" w:afterAutospacing="1"/>
      </w:pPr>
      <w:r w:rsidRPr="00C065A1">
        <w:t xml:space="preserve">Kommunens rutiner </w:t>
      </w:r>
      <w:r w:rsidR="00932F8D" w:rsidRPr="00C065A1">
        <w:t>for håndtering av henvendelser fra de registrerte</w:t>
      </w:r>
      <w:r w:rsidRPr="00C065A1">
        <w:t xml:space="preserve"> er inntatt som </w:t>
      </w:r>
      <w:r w:rsidRPr="0019643F">
        <w:rPr>
          <w:b/>
          <w:bCs w:val="0"/>
        </w:rPr>
        <w:t xml:space="preserve">Vedlegg </w:t>
      </w:r>
      <w:r w:rsidR="007237C0" w:rsidRPr="0019643F">
        <w:rPr>
          <w:b/>
          <w:bCs w:val="0"/>
        </w:rPr>
        <w:t>2</w:t>
      </w:r>
      <w:r w:rsidRPr="00C065A1">
        <w:t xml:space="preserve"> til denne DPIA-en. Rutinene skal minst omfatte: </w:t>
      </w:r>
      <w:r w:rsidR="008B7F39" w:rsidRPr="00C065A1">
        <w:t xml:space="preserve"> </w:t>
      </w:r>
    </w:p>
    <w:p w14:paraId="24CE09C9" w14:textId="77777777" w:rsidR="008422CF" w:rsidRPr="00C065A1" w:rsidRDefault="008B7F39" w:rsidP="008422CF">
      <w:pPr>
        <w:pStyle w:val="Avtale2"/>
        <w:numPr>
          <w:ilvl w:val="0"/>
          <w:numId w:val="9"/>
        </w:numPr>
        <w:spacing w:before="100" w:beforeAutospacing="1" w:after="100" w:afterAutospacing="1"/>
        <w:ind w:left="851" w:hanging="284"/>
      </w:pPr>
      <w:r w:rsidRPr="00C065A1">
        <w:t xml:space="preserve">hvem som er ansvarlig for behandling av </w:t>
      </w:r>
      <w:r w:rsidR="00854F88" w:rsidRPr="00C065A1">
        <w:t>henvendelser</w:t>
      </w:r>
      <w:r w:rsidRPr="00C065A1">
        <w:t xml:space="preserve">, </w:t>
      </w:r>
    </w:p>
    <w:p w14:paraId="0F6F275D" w14:textId="77777777" w:rsidR="008422CF" w:rsidRPr="00C065A1" w:rsidRDefault="008B7F39" w:rsidP="008422CF">
      <w:pPr>
        <w:pStyle w:val="Avtale2"/>
        <w:numPr>
          <w:ilvl w:val="0"/>
          <w:numId w:val="9"/>
        </w:numPr>
        <w:spacing w:before="100" w:beforeAutospacing="1" w:after="100" w:afterAutospacing="1"/>
        <w:ind w:left="851" w:hanging="284"/>
      </w:pPr>
      <w:r w:rsidRPr="00C065A1">
        <w:t xml:space="preserve">hvordan de registrerte kan fremme </w:t>
      </w:r>
      <w:r w:rsidR="00854F88" w:rsidRPr="00C065A1">
        <w:t>henvendelser</w:t>
      </w:r>
      <w:r w:rsidRPr="00C065A1">
        <w:t xml:space="preserve"> (skriftlig/muntlig</w:t>
      </w:r>
      <w:r w:rsidR="00854F88" w:rsidRPr="00C065A1">
        <w:t>, kontaktinformasjon</w:t>
      </w:r>
      <w:r w:rsidRPr="00C065A1">
        <w:t xml:space="preserve">), </w:t>
      </w:r>
    </w:p>
    <w:p w14:paraId="2DF87E2B" w14:textId="77777777" w:rsidR="008422CF" w:rsidRPr="00C065A1" w:rsidRDefault="00A76B95" w:rsidP="008422CF">
      <w:pPr>
        <w:pStyle w:val="Avtale2"/>
        <w:numPr>
          <w:ilvl w:val="0"/>
          <w:numId w:val="9"/>
        </w:numPr>
        <w:spacing w:before="100" w:beforeAutospacing="1" w:after="100" w:afterAutospacing="1"/>
        <w:ind w:left="851" w:hanging="284"/>
      </w:pPr>
      <w:r w:rsidRPr="00C065A1">
        <w:t xml:space="preserve">hvordan henvendelser mottas, registreres og fordeles internt, </w:t>
      </w:r>
    </w:p>
    <w:p w14:paraId="5DE227D9" w14:textId="77777777" w:rsidR="008422CF" w:rsidRPr="00C065A1" w:rsidRDefault="008B7F39" w:rsidP="008422CF">
      <w:pPr>
        <w:pStyle w:val="Avtale2"/>
        <w:numPr>
          <w:ilvl w:val="0"/>
          <w:numId w:val="9"/>
        </w:numPr>
        <w:spacing w:before="100" w:beforeAutospacing="1" w:after="100" w:afterAutospacing="1"/>
        <w:ind w:left="851" w:hanging="284"/>
      </w:pPr>
      <w:r w:rsidRPr="00C065A1">
        <w:t xml:space="preserve">hvilke rutiner som </w:t>
      </w:r>
      <w:r w:rsidR="009E16C8" w:rsidRPr="00C065A1">
        <w:t>sikrer</w:t>
      </w:r>
      <w:r w:rsidRPr="00C065A1">
        <w:t xml:space="preserve"> at </w:t>
      </w:r>
      <w:r w:rsidR="009E16C8" w:rsidRPr="00C065A1">
        <w:t xml:space="preserve">henvendelser </w:t>
      </w:r>
      <w:r w:rsidRPr="00C065A1">
        <w:t>behandles innen fristen</w:t>
      </w:r>
      <w:r w:rsidR="00916E84" w:rsidRPr="00C065A1">
        <w:t xml:space="preserve">, og </w:t>
      </w:r>
    </w:p>
    <w:p w14:paraId="5775DB58" w14:textId="42148445" w:rsidR="00CB4972" w:rsidRPr="00C065A1" w:rsidRDefault="00916E84" w:rsidP="008422CF">
      <w:pPr>
        <w:pStyle w:val="Avtale2"/>
        <w:numPr>
          <w:ilvl w:val="0"/>
          <w:numId w:val="9"/>
        </w:numPr>
        <w:spacing w:before="100" w:beforeAutospacing="1" w:after="100" w:afterAutospacing="1"/>
        <w:ind w:left="851" w:hanging="284"/>
      </w:pPr>
      <w:r w:rsidRPr="00C065A1">
        <w:t>hvordan kommunen logger og dokumenterer henvendelser og svar</w:t>
      </w:r>
      <w:r w:rsidR="008B7F39" w:rsidRPr="00C065A1">
        <w:t>.</w:t>
      </w:r>
    </w:p>
    <w:p w14:paraId="709E6B39" w14:textId="59EE265E" w:rsidR="00BA009F" w:rsidRPr="00C065A1" w:rsidRDefault="00BA009F" w:rsidP="00BA009F">
      <w:pPr>
        <w:pStyle w:val="Avtale2"/>
        <w:numPr>
          <w:ilvl w:val="0"/>
          <w:numId w:val="0"/>
        </w:numPr>
        <w:spacing w:before="100" w:beforeAutospacing="1" w:after="100" w:afterAutospacing="1"/>
      </w:pPr>
      <w:r w:rsidRPr="00C065A1">
        <w:t xml:space="preserve">Nedenfor følger en nærmere beskrivelse av hvordan </w:t>
      </w:r>
      <w:r w:rsidR="00DA4293" w:rsidRPr="00C065A1">
        <w:t>de re</w:t>
      </w:r>
      <w:r w:rsidR="00D46A41" w:rsidRPr="00C065A1">
        <w:t xml:space="preserve">gistrertes rettigheter </w:t>
      </w:r>
      <w:r w:rsidR="00DA4293" w:rsidRPr="00C065A1">
        <w:t>ivaretas</w:t>
      </w:r>
      <w:r w:rsidR="00D46A41" w:rsidRPr="00C065A1">
        <w:t xml:space="preserve"> ved bruk av Lingu LMS.</w:t>
      </w:r>
    </w:p>
    <w:p w14:paraId="32914EE6" w14:textId="08793062" w:rsidR="001142A2" w:rsidRPr="00C065A1" w:rsidRDefault="00A77AA5" w:rsidP="00A77AA5">
      <w:pPr>
        <w:pStyle w:val="Avtale2"/>
        <w:tabs>
          <w:tab w:val="clear" w:pos="576"/>
          <w:tab w:val="num" w:pos="426"/>
        </w:tabs>
        <w:ind w:left="567" w:hanging="567"/>
        <w:rPr>
          <w:b/>
          <w:bCs w:val="0"/>
        </w:rPr>
      </w:pPr>
      <w:bookmarkStart w:id="38" w:name="_Ref220569767"/>
      <w:r w:rsidRPr="00C065A1">
        <w:rPr>
          <w:b/>
          <w:bCs w:val="0"/>
        </w:rPr>
        <w:t>Rett til informasjon</w:t>
      </w:r>
      <w:bookmarkEnd w:id="38"/>
    </w:p>
    <w:p w14:paraId="2A9EC26D" w14:textId="3C83D722" w:rsidR="005607EE" w:rsidRPr="00C065A1" w:rsidRDefault="00B9737E" w:rsidP="005607EE">
      <w:pPr>
        <w:pStyle w:val="Avtale2"/>
        <w:numPr>
          <w:ilvl w:val="0"/>
          <w:numId w:val="0"/>
        </w:numPr>
        <w:tabs>
          <w:tab w:val="num" w:pos="426"/>
        </w:tabs>
      </w:pPr>
      <w:r w:rsidRPr="00C065A1">
        <w:t xml:space="preserve">De registrerte </w:t>
      </w:r>
      <w:r w:rsidR="00B021B9" w:rsidRPr="00C065A1">
        <w:t xml:space="preserve">har rett til </w:t>
      </w:r>
      <w:r w:rsidR="00AA3DE7" w:rsidRPr="00C065A1">
        <w:t xml:space="preserve">å få </w:t>
      </w:r>
      <w:r w:rsidR="00B021B9" w:rsidRPr="00C065A1">
        <w:t>klar</w:t>
      </w:r>
      <w:r w:rsidR="009134E4" w:rsidRPr="00C065A1">
        <w:t>, tran</w:t>
      </w:r>
      <w:r w:rsidR="00AA3DE7" w:rsidRPr="00C065A1">
        <w:t>sparent og lett tilgjengelig informasjon om behandlingen av deres personopplysninger.</w:t>
      </w:r>
      <w:r w:rsidR="008C14C5" w:rsidRPr="00C065A1">
        <w:rPr>
          <w:rStyle w:val="Fotnotereferanse"/>
        </w:rPr>
        <w:footnoteReference w:id="14"/>
      </w:r>
      <w:r w:rsidR="0090519A" w:rsidRPr="00C065A1">
        <w:t xml:space="preserve"> </w:t>
      </w:r>
      <w:r w:rsidR="00FE3903" w:rsidRPr="00C065A1">
        <w:t>Denne rettigheten</w:t>
      </w:r>
      <w:r w:rsidR="0090519A" w:rsidRPr="00C065A1">
        <w:t xml:space="preserve"> har sammenheng med åpenhetsprinsippet, behandlet under punkt </w:t>
      </w:r>
      <w:r w:rsidR="0032382C" w:rsidRPr="00C065A1">
        <w:fldChar w:fldCharType="begin"/>
      </w:r>
      <w:r w:rsidR="0032382C" w:rsidRPr="00C065A1">
        <w:instrText xml:space="preserve"> REF _Ref220568339 \r \h </w:instrText>
      </w:r>
      <w:r w:rsidR="0032382C" w:rsidRPr="00C065A1">
        <w:fldChar w:fldCharType="separate"/>
      </w:r>
      <w:r w:rsidR="005B492E">
        <w:t>13.1</w:t>
      </w:r>
      <w:r w:rsidR="0032382C" w:rsidRPr="00C065A1">
        <w:fldChar w:fldCharType="end"/>
      </w:r>
      <w:r w:rsidR="0032382C" w:rsidRPr="00C065A1">
        <w:t xml:space="preserve"> ovenfor. </w:t>
      </w:r>
    </w:p>
    <w:p w14:paraId="6DD37A7C" w14:textId="0E76276E" w:rsidR="00B411CA" w:rsidRPr="00C065A1" w:rsidRDefault="00D66DB3" w:rsidP="005607EE">
      <w:pPr>
        <w:pStyle w:val="Avtale2"/>
        <w:numPr>
          <w:ilvl w:val="0"/>
          <w:numId w:val="0"/>
        </w:numPr>
        <w:tabs>
          <w:tab w:val="num" w:pos="426"/>
        </w:tabs>
      </w:pPr>
      <w:r w:rsidRPr="00C065A1">
        <w:t xml:space="preserve">Informasjonen </w:t>
      </w:r>
      <w:r w:rsidR="00663E47" w:rsidRPr="00C065A1">
        <w:t xml:space="preserve">skal være i samsvar med kravene i GDPR artikkel </w:t>
      </w:r>
      <w:r w:rsidR="004B1B64" w:rsidRPr="00C065A1">
        <w:t>13 og 14</w:t>
      </w:r>
      <w:r w:rsidR="00C26748" w:rsidRPr="00C065A1">
        <w:t xml:space="preserve">, og minst </w:t>
      </w:r>
      <w:r w:rsidR="00243583" w:rsidRPr="00C065A1">
        <w:t>omfatte behandlingsansvarlig</w:t>
      </w:r>
      <w:r w:rsidR="00842C06" w:rsidRPr="00C065A1">
        <w:t xml:space="preserve">e identitet </w:t>
      </w:r>
      <w:r w:rsidR="00D06A3B" w:rsidRPr="00C065A1">
        <w:t>(kommunen),</w:t>
      </w:r>
      <w:r w:rsidR="00A333A8" w:rsidRPr="00C065A1">
        <w:t xml:space="preserve"> kontaktopplysninger til personvernombud,</w:t>
      </w:r>
      <w:r w:rsidR="00D06A3B" w:rsidRPr="00C065A1">
        <w:t xml:space="preserve"> formål, rettslig grunnlag, hvilke opplysninger som behandles, </w:t>
      </w:r>
      <w:r w:rsidR="004E78F4" w:rsidRPr="00C065A1">
        <w:t xml:space="preserve">om opplysningene utleveres til andre, </w:t>
      </w:r>
      <w:r w:rsidR="00566422" w:rsidRPr="00C065A1">
        <w:t xml:space="preserve">eventuell overføring til tredjeland, </w:t>
      </w:r>
      <w:r w:rsidR="004E78F4" w:rsidRPr="00C065A1">
        <w:t>lagringstid, de registrertes rettigheter og klagerett til Datatilsynet</w:t>
      </w:r>
      <w:r w:rsidR="004B1B64" w:rsidRPr="00C065A1">
        <w:t>. Kommunen</w:t>
      </w:r>
      <w:r w:rsidR="00101346" w:rsidRPr="00C065A1">
        <w:t xml:space="preserve"> </w:t>
      </w:r>
      <w:r w:rsidR="00DE21F4" w:rsidRPr="00C065A1">
        <w:t xml:space="preserve">skal </w:t>
      </w:r>
      <w:r w:rsidR="004B3C27" w:rsidRPr="00C065A1">
        <w:t>sikre at alle brukerne mottar informasjonen</w:t>
      </w:r>
      <w:r w:rsidR="00B326ED" w:rsidRPr="00C065A1">
        <w:t xml:space="preserve">. </w:t>
      </w:r>
    </w:p>
    <w:p w14:paraId="39167356" w14:textId="18F74D9C" w:rsidR="00FF1952" w:rsidRPr="00C065A1" w:rsidRDefault="00FF1952" w:rsidP="00FF1952">
      <w:pPr>
        <w:pStyle w:val="Avtale2"/>
        <w:numPr>
          <w:ilvl w:val="0"/>
          <w:numId w:val="0"/>
        </w:numPr>
        <w:tabs>
          <w:tab w:val="num" w:pos="426"/>
        </w:tabs>
      </w:pPr>
      <w:r w:rsidRPr="00C065A1">
        <w:t xml:space="preserve">Kommunen informerer brukerne om hvordan deres personopplysninger behandles i Lingu LMS gjennom personvernerklæringen inntatt som </w:t>
      </w:r>
      <w:r w:rsidRPr="0019643F">
        <w:rPr>
          <w:b/>
          <w:bCs w:val="0"/>
        </w:rPr>
        <w:t xml:space="preserve">Vedlegg </w:t>
      </w:r>
      <w:r w:rsidR="007237C0" w:rsidRPr="0019643F">
        <w:rPr>
          <w:b/>
          <w:bCs w:val="0"/>
        </w:rPr>
        <w:t>1</w:t>
      </w:r>
      <w:r w:rsidRPr="00C065A1">
        <w:t xml:space="preserve"> til denne DPIA-en. </w:t>
      </w:r>
    </w:p>
    <w:p w14:paraId="315BB8D6" w14:textId="51DD7E84" w:rsidR="005607EE" w:rsidRPr="00C065A1" w:rsidRDefault="00B326ED" w:rsidP="005607EE">
      <w:pPr>
        <w:pStyle w:val="Avtale2"/>
        <w:numPr>
          <w:ilvl w:val="0"/>
          <w:numId w:val="0"/>
        </w:numPr>
        <w:tabs>
          <w:tab w:val="num" w:pos="426"/>
        </w:tabs>
      </w:pPr>
      <w:r w:rsidRPr="00C065A1">
        <w:rPr>
          <w:highlight w:val="yellow"/>
        </w:rPr>
        <w:lastRenderedPageBreak/>
        <w:t>[</w:t>
      </w:r>
      <w:r w:rsidR="00B411CA" w:rsidRPr="00C065A1">
        <w:rPr>
          <w:highlight w:val="yellow"/>
        </w:rPr>
        <w:t xml:space="preserve">Beskriv hvordan innholdet i personvernerklæringen/informasjonsskrivet gjøres kjent for fremmedspråklige </w:t>
      </w:r>
      <w:r w:rsidR="007319F5">
        <w:rPr>
          <w:highlight w:val="yellow"/>
        </w:rPr>
        <w:t>deltakere</w:t>
      </w:r>
      <w:r w:rsidR="00B411CA" w:rsidRPr="00C065A1">
        <w:rPr>
          <w:highlight w:val="yellow"/>
        </w:rPr>
        <w:t xml:space="preserve">. </w:t>
      </w:r>
      <w:r w:rsidR="00C26384">
        <w:rPr>
          <w:highlight w:val="yellow"/>
        </w:rPr>
        <w:t xml:space="preserve">Kommunen skal sikre at informasjonen er tilgjengelig på et språk deltakerne forstår, jf. GDPR artikkel 12 nr. 1. </w:t>
      </w:r>
      <w:r w:rsidR="00C25B19">
        <w:rPr>
          <w:highlight w:val="yellow"/>
        </w:rPr>
        <w:t>Det anbefales</w:t>
      </w:r>
      <w:r w:rsidR="007319F5">
        <w:rPr>
          <w:highlight w:val="yellow"/>
        </w:rPr>
        <w:t xml:space="preserve"> at personvernerklæringen oversettes til de mest relevante språkene i kommunens deltakermasse, eventuelt at det utarbeides en forenklet versjon på lett norsk. </w:t>
      </w:r>
      <w:r w:rsidRPr="00C065A1">
        <w:rPr>
          <w:highlight w:val="yellow"/>
        </w:rPr>
        <w:t>Beskriv</w:t>
      </w:r>
      <w:r w:rsidR="00B411CA" w:rsidRPr="00C065A1">
        <w:rPr>
          <w:highlight w:val="yellow"/>
        </w:rPr>
        <w:t xml:space="preserve"> også</w:t>
      </w:r>
      <w:r w:rsidRPr="00C065A1">
        <w:rPr>
          <w:highlight w:val="yellow"/>
        </w:rPr>
        <w:t xml:space="preserve"> hvordan informasjonen gis til de registrerte, f.eks. ved første innlogging / oppmelding til kurs,</w:t>
      </w:r>
      <w:r w:rsidR="009B2F3E" w:rsidRPr="00C065A1">
        <w:rPr>
          <w:highlight w:val="yellow"/>
        </w:rPr>
        <w:t xml:space="preserve"> </w:t>
      </w:r>
      <w:r w:rsidR="00B411CA" w:rsidRPr="00C065A1">
        <w:rPr>
          <w:highlight w:val="yellow"/>
        </w:rPr>
        <w:t xml:space="preserve">om (og hvor) informasjon er </w:t>
      </w:r>
      <w:r w:rsidR="007319F5">
        <w:rPr>
          <w:highlight w:val="yellow"/>
        </w:rPr>
        <w:t>tilgjengelig</w:t>
      </w:r>
      <w:r w:rsidR="009B2F3E" w:rsidRPr="00C065A1">
        <w:rPr>
          <w:highlight w:val="yellow"/>
        </w:rPr>
        <w:t xml:space="preserve"> på kommunens nettside, </w:t>
      </w:r>
      <w:r w:rsidR="00B411CA" w:rsidRPr="00C065A1">
        <w:rPr>
          <w:highlight w:val="yellow"/>
        </w:rPr>
        <w:t>om (og hvordan) brukerne varsles ved eventuelle vesentlige endringer.]</w:t>
      </w:r>
    </w:p>
    <w:p w14:paraId="4EC6951F" w14:textId="77777777" w:rsidR="005607EE" w:rsidRPr="00C065A1" w:rsidRDefault="005607EE" w:rsidP="005607EE">
      <w:pPr>
        <w:pStyle w:val="Avtale2"/>
        <w:numPr>
          <w:ilvl w:val="0"/>
          <w:numId w:val="0"/>
        </w:numPr>
        <w:tabs>
          <w:tab w:val="num" w:pos="426"/>
        </w:tabs>
        <w:rPr>
          <w:b/>
          <w:bCs w:val="0"/>
        </w:rPr>
      </w:pPr>
    </w:p>
    <w:p w14:paraId="10267B4F" w14:textId="04ECCB2A" w:rsidR="00974087" w:rsidRPr="00C065A1" w:rsidRDefault="00974087" w:rsidP="00A77AA5">
      <w:pPr>
        <w:pStyle w:val="Avtale2"/>
        <w:tabs>
          <w:tab w:val="clear" w:pos="576"/>
          <w:tab w:val="num" w:pos="426"/>
        </w:tabs>
        <w:ind w:left="567" w:hanging="567"/>
        <w:rPr>
          <w:b/>
          <w:bCs w:val="0"/>
        </w:rPr>
      </w:pPr>
      <w:bookmarkStart w:id="39" w:name="_Ref220569770"/>
      <w:r w:rsidRPr="00C065A1">
        <w:rPr>
          <w:b/>
          <w:bCs w:val="0"/>
        </w:rPr>
        <w:t>Rett til innsyn</w:t>
      </w:r>
      <w:bookmarkEnd w:id="39"/>
      <w:r w:rsidRPr="00C065A1">
        <w:rPr>
          <w:b/>
          <w:bCs w:val="0"/>
        </w:rPr>
        <w:t xml:space="preserve"> </w:t>
      </w:r>
    </w:p>
    <w:p w14:paraId="2B66022E" w14:textId="5286AB19" w:rsidR="00DA5C4E" w:rsidRPr="00C065A1" w:rsidRDefault="00DA5C4E" w:rsidP="00DA5C4E">
      <w:pPr>
        <w:pStyle w:val="Avtale2"/>
        <w:numPr>
          <w:ilvl w:val="0"/>
          <w:numId w:val="0"/>
        </w:numPr>
        <w:tabs>
          <w:tab w:val="num" w:pos="426"/>
        </w:tabs>
      </w:pPr>
      <w:r w:rsidRPr="00C065A1">
        <w:t xml:space="preserve">De registrerte har rett til å få innsyn i hvilke personopplysninger som behandles om dem, </w:t>
      </w:r>
      <w:r w:rsidR="00863D61" w:rsidRPr="00C065A1">
        <w:t>og</w:t>
      </w:r>
      <w:r w:rsidRPr="00C065A1">
        <w:t xml:space="preserve"> rett til å motta en kopi av opplysningene.</w:t>
      </w:r>
      <w:r w:rsidR="00863D61" w:rsidRPr="00C065A1">
        <w:rPr>
          <w:rStyle w:val="Fotnotereferanse"/>
        </w:rPr>
        <w:footnoteReference w:id="15"/>
      </w:r>
      <w:r w:rsidR="00863D61" w:rsidRPr="00C065A1">
        <w:t xml:space="preserve"> </w:t>
      </w:r>
    </w:p>
    <w:p w14:paraId="036E7615" w14:textId="01EF5C83" w:rsidR="00DA5C4E" w:rsidRPr="00C065A1" w:rsidRDefault="00DA5C4E" w:rsidP="00DA5C4E">
      <w:pPr>
        <w:pStyle w:val="Avtale2"/>
        <w:numPr>
          <w:ilvl w:val="0"/>
          <w:numId w:val="0"/>
        </w:numPr>
        <w:tabs>
          <w:tab w:val="num" w:pos="426"/>
        </w:tabs>
      </w:pPr>
      <w:r w:rsidRPr="00C065A1">
        <w:t xml:space="preserve">Brukerne av Lingu LMS har i stor grad tilgang til egne personopplysninger ved innlogging i systemet. Dette gjelder grunnleggende brukerdata (navn, e-post, </w:t>
      </w:r>
      <w:r w:rsidR="00607D8A" w:rsidRPr="00C065A1">
        <w:t>mv.</w:t>
      </w:r>
      <w:r w:rsidRPr="00C065A1">
        <w:t>), læringsdata (oppgavebesvarelser, fremdrift, resultater</w:t>
      </w:r>
      <w:r w:rsidR="00607D8A" w:rsidRPr="00C065A1">
        <w:t xml:space="preserve"> mv.</w:t>
      </w:r>
      <w:r w:rsidRPr="00C065A1">
        <w:t>) og meldinger.</w:t>
      </w:r>
    </w:p>
    <w:p w14:paraId="4C4AEE07" w14:textId="2C7AABA9" w:rsidR="00417DA8" w:rsidRPr="00C065A1" w:rsidRDefault="00DA5C4E" w:rsidP="00417DA8">
      <w:pPr>
        <w:pStyle w:val="Avtale2"/>
        <w:numPr>
          <w:ilvl w:val="0"/>
          <w:numId w:val="0"/>
        </w:numPr>
        <w:tabs>
          <w:tab w:val="num" w:pos="426"/>
        </w:tabs>
      </w:pPr>
      <w:r w:rsidRPr="00C065A1">
        <w:t>For fullstendig innsyn i alle behandlede personopplysninger</w:t>
      </w:r>
      <w:r w:rsidR="00607D8A" w:rsidRPr="00C065A1">
        <w:t>, inkludert</w:t>
      </w:r>
      <w:r w:rsidR="00C26384">
        <w:t xml:space="preserve"> veiledernotater og opplysninger registrert om deltakeren om lærere eller administratorer,</w:t>
      </w:r>
      <w:r w:rsidR="00607D8A" w:rsidRPr="00C065A1">
        <w:t xml:space="preserve"> tekniske data og logger som ikke er synlig</w:t>
      </w:r>
      <w:r w:rsidR="001672AE" w:rsidRPr="00C065A1">
        <w:t>e</w:t>
      </w:r>
      <w:r w:rsidR="00607D8A" w:rsidRPr="00C065A1">
        <w:t xml:space="preserve"> i brukergrensesnittet,</w:t>
      </w:r>
      <w:r w:rsidR="00961F12" w:rsidRPr="00C065A1">
        <w:t xml:space="preserve"> </w:t>
      </w:r>
      <w:r w:rsidRPr="00C065A1">
        <w:t xml:space="preserve">må </w:t>
      </w:r>
      <w:r w:rsidR="004B4F3C" w:rsidRPr="00C065A1">
        <w:t>brukerne</w:t>
      </w:r>
      <w:r w:rsidRPr="00C065A1">
        <w:t xml:space="preserve"> henvende seg til kommunen.</w:t>
      </w:r>
      <w:r w:rsidR="00417DA8" w:rsidRPr="00C065A1">
        <w:t xml:space="preserve"> Lingu </w:t>
      </w:r>
      <w:r w:rsidR="00C96970" w:rsidRPr="00C065A1">
        <w:t>har plikt til å</w:t>
      </w:r>
      <w:r w:rsidR="00417DA8" w:rsidRPr="00C065A1">
        <w:t xml:space="preserve"> bistå kommunen med å imøtekomme innsynsforespørsler, herunder ved å utlevere nødvendige personopplysninger som kommunen ikke selv har direkte tilgang til</w:t>
      </w:r>
      <w:r w:rsidR="00B23820" w:rsidRPr="00C065A1">
        <w:t xml:space="preserve"> i brukergrensesnittet</w:t>
      </w:r>
      <w:r w:rsidR="00C96970" w:rsidRPr="00C065A1">
        <w:t>, i henhold til databehandleravtalen mellom kommunen og Lingu</w:t>
      </w:r>
      <w:r w:rsidR="00417DA8" w:rsidRPr="00C065A1">
        <w:t>.</w:t>
      </w:r>
    </w:p>
    <w:p w14:paraId="4A10A00D" w14:textId="1569B1A3" w:rsidR="00922A3F" w:rsidRPr="00C065A1" w:rsidRDefault="00922A3F" w:rsidP="00922A3F">
      <w:pPr>
        <w:pStyle w:val="Avtale2"/>
        <w:numPr>
          <w:ilvl w:val="0"/>
          <w:numId w:val="0"/>
        </w:numPr>
        <w:tabs>
          <w:tab w:val="num" w:pos="426"/>
        </w:tabs>
      </w:pPr>
    </w:p>
    <w:p w14:paraId="6759E94B" w14:textId="2CD418F5" w:rsidR="00974087" w:rsidRPr="00C065A1" w:rsidRDefault="00974087" w:rsidP="00A77AA5">
      <w:pPr>
        <w:pStyle w:val="Avtale2"/>
        <w:tabs>
          <w:tab w:val="clear" w:pos="576"/>
          <w:tab w:val="num" w:pos="426"/>
        </w:tabs>
        <w:ind w:left="567" w:hanging="567"/>
        <w:rPr>
          <w:b/>
          <w:bCs w:val="0"/>
        </w:rPr>
      </w:pPr>
      <w:bookmarkStart w:id="40" w:name="_Ref220575495"/>
      <w:r w:rsidRPr="00C065A1">
        <w:rPr>
          <w:b/>
          <w:bCs w:val="0"/>
        </w:rPr>
        <w:t>Rett til retting</w:t>
      </w:r>
      <w:bookmarkEnd w:id="40"/>
    </w:p>
    <w:p w14:paraId="1B5F0EFD" w14:textId="5CAFC360" w:rsidR="002B2365" w:rsidRPr="00C065A1" w:rsidRDefault="002B2365" w:rsidP="002B2365">
      <w:pPr>
        <w:pStyle w:val="Avtale2"/>
        <w:numPr>
          <w:ilvl w:val="0"/>
          <w:numId w:val="0"/>
        </w:numPr>
        <w:tabs>
          <w:tab w:val="num" w:pos="426"/>
        </w:tabs>
      </w:pPr>
      <w:r w:rsidRPr="00C065A1">
        <w:t>De registrerte har rett til å få rettet uriktige personopplysninger om seg selv uten ugrunnet opphold. De registrerte har også rett til å få ufullstendige personopplysninger fullført.</w:t>
      </w:r>
      <w:r w:rsidRPr="00C065A1">
        <w:rPr>
          <w:rStyle w:val="Fotnotereferanse"/>
        </w:rPr>
        <w:footnoteReference w:id="16"/>
      </w:r>
      <w:r w:rsidRPr="00C065A1">
        <w:t xml:space="preserve"> </w:t>
      </w:r>
      <w:r w:rsidR="00FE3903" w:rsidRPr="00C065A1">
        <w:t>Denne rettigheten</w:t>
      </w:r>
      <w:r w:rsidRPr="00C065A1">
        <w:t xml:space="preserve"> har sammenheng med prinsippet om riktighet, behandlet under punkt </w:t>
      </w:r>
      <w:r w:rsidR="00A15CED" w:rsidRPr="00C065A1">
        <w:fldChar w:fldCharType="begin"/>
      </w:r>
      <w:r w:rsidR="00A15CED" w:rsidRPr="00C065A1">
        <w:instrText xml:space="preserve"> REF _Ref220575692 \r \h </w:instrText>
      </w:r>
      <w:r w:rsidR="00A15CED" w:rsidRPr="00C065A1">
        <w:fldChar w:fldCharType="separate"/>
      </w:r>
      <w:r w:rsidR="005B492E">
        <w:t>13.4</w:t>
      </w:r>
      <w:r w:rsidR="00A15CED" w:rsidRPr="00C065A1">
        <w:fldChar w:fldCharType="end"/>
      </w:r>
      <w:r w:rsidR="00A15CED" w:rsidRPr="00C065A1">
        <w:t xml:space="preserve"> </w:t>
      </w:r>
      <w:r w:rsidRPr="00C065A1">
        <w:t>ovenfor.</w:t>
      </w:r>
    </w:p>
    <w:p w14:paraId="37C4CA02" w14:textId="28934598" w:rsidR="00D26586" w:rsidRPr="00C065A1" w:rsidRDefault="00D26586" w:rsidP="002B2365">
      <w:pPr>
        <w:pStyle w:val="Avtale2"/>
        <w:numPr>
          <w:ilvl w:val="0"/>
          <w:numId w:val="0"/>
        </w:numPr>
        <w:tabs>
          <w:tab w:val="num" w:pos="426"/>
        </w:tabs>
      </w:pPr>
      <w:r w:rsidRPr="00C065A1">
        <w:t xml:space="preserve">I Lingu LMS kan lærerne </w:t>
      </w:r>
      <w:r w:rsidR="002C5570" w:rsidRPr="00C065A1">
        <w:t>rette opplysninger om deltakere i sine undervisningsgrupper</w:t>
      </w:r>
      <w:r w:rsidR="00A20A12" w:rsidRPr="00C065A1">
        <w:t xml:space="preserve">, og administratorer har tilgang til å rette personopplysninger i kommunens datasett. </w:t>
      </w:r>
    </w:p>
    <w:p w14:paraId="1FBE6C5E" w14:textId="20CF768E" w:rsidR="002B2365" w:rsidRPr="00C065A1" w:rsidRDefault="00E37B58" w:rsidP="002B2365">
      <w:pPr>
        <w:pStyle w:val="Avtale2"/>
        <w:numPr>
          <w:ilvl w:val="0"/>
          <w:numId w:val="0"/>
        </w:numPr>
        <w:tabs>
          <w:tab w:val="num" w:pos="426"/>
        </w:tabs>
      </w:pPr>
      <w:proofErr w:type="gramStart"/>
      <w:r w:rsidRPr="00C065A1">
        <w:t>For øvrig</w:t>
      </w:r>
      <w:proofErr w:type="gramEnd"/>
      <w:r w:rsidRPr="00C065A1">
        <w:t xml:space="preserve"> kan</w:t>
      </w:r>
      <w:r w:rsidR="002B2365" w:rsidRPr="00C065A1">
        <w:t xml:space="preserve"> bruker</w:t>
      </w:r>
      <w:r w:rsidR="00E659BE" w:rsidRPr="00C065A1">
        <w:t xml:space="preserve">ne </w:t>
      </w:r>
      <w:r w:rsidR="002B2365" w:rsidRPr="00C065A1">
        <w:t>henvende seg til kommunen med forespørsel om retting. Lingu har plikt til å bistå kommunen med å imøtekomme rettingsforespørsler</w:t>
      </w:r>
      <w:r w:rsidR="00B008A0" w:rsidRPr="00C065A1">
        <w:t xml:space="preserve"> i tilfeller hvor</w:t>
      </w:r>
      <w:r w:rsidR="00E659BE" w:rsidRPr="00C065A1">
        <w:t xml:space="preserve"> kommunen </w:t>
      </w:r>
      <w:r w:rsidR="002B594B" w:rsidRPr="00C065A1">
        <w:t xml:space="preserve">ikke </w:t>
      </w:r>
      <w:r w:rsidR="00E659BE" w:rsidRPr="00C065A1">
        <w:t>selv</w:t>
      </w:r>
      <w:r w:rsidR="00207A65" w:rsidRPr="00C065A1">
        <w:t xml:space="preserve"> </w:t>
      </w:r>
      <w:r w:rsidR="00B008A0" w:rsidRPr="00C065A1">
        <w:t>kan</w:t>
      </w:r>
      <w:r w:rsidR="00651851" w:rsidRPr="00C065A1">
        <w:t xml:space="preserve"> rette opplysningene </w:t>
      </w:r>
      <w:r w:rsidR="00E659BE" w:rsidRPr="00C065A1">
        <w:t xml:space="preserve">i </w:t>
      </w:r>
      <w:r w:rsidR="004C5EB6" w:rsidRPr="00C065A1">
        <w:t xml:space="preserve">brukergrensesnittet, </w:t>
      </w:r>
      <w:r w:rsidR="002B2365" w:rsidRPr="00C065A1">
        <w:t>i henhold til databehandleravtalen mellom kommunen og Lingu.</w:t>
      </w:r>
    </w:p>
    <w:p w14:paraId="469B4D81" w14:textId="77777777" w:rsidR="00C655F3" w:rsidRPr="00C065A1" w:rsidRDefault="00C655F3" w:rsidP="002B2365">
      <w:pPr>
        <w:pStyle w:val="Avtale2"/>
        <w:numPr>
          <w:ilvl w:val="0"/>
          <w:numId w:val="0"/>
        </w:numPr>
        <w:tabs>
          <w:tab w:val="num" w:pos="426"/>
        </w:tabs>
      </w:pPr>
    </w:p>
    <w:p w14:paraId="034F8BE0" w14:textId="793AE039" w:rsidR="00974087" w:rsidRPr="00C065A1" w:rsidRDefault="00974087" w:rsidP="00A77AA5">
      <w:pPr>
        <w:pStyle w:val="Avtale2"/>
        <w:tabs>
          <w:tab w:val="clear" w:pos="576"/>
          <w:tab w:val="num" w:pos="426"/>
        </w:tabs>
        <w:ind w:left="567" w:hanging="567"/>
        <w:rPr>
          <w:b/>
          <w:bCs w:val="0"/>
        </w:rPr>
      </w:pPr>
      <w:r w:rsidRPr="00C065A1">
        <w:rPr>
          <w:b/>
          <w:bCs w:val="0"/>
        </w:rPr>
        <w:t xml:space="preserve">Rett til sletting </w:t>
      </w:r>
    </w:p>
    <w:p w14:paraId="083C9136" w14:textId="092D9424" w:rsidR="00470EAE" w:rsidRPr="00C065A1" w:rsidRDefault="00470EAE" w:rsidP="00470EAE">
      <w:pPr>
        <w:pStyle w:val="Avtale2"/>
        <w:numPr>
          <w:ilvl w:val="0"/>
          <w:numId w:val="0"/>
        </w:numPr>
        <w:tabs>
          <w:tab w:val="num" w:pos="426"/>
        </w:tabs>
      </w:pPr>
      <w:r w:rsidRPr="00C065A1">
        <w:t>De registrerte har under visse vilkår rett til å få slettet personopplysninger om seg selv uten ugrunnet opphold.</w:t>
      </w:r>
      <w:r w:rsidR="007552FF" w:rsidRPr="00C065A1">
        <w:rPr>
          <w:rStyle w:val="Fotnotereferanse"/>
        </w:rPr>
        <w:footnoteReference w:id="17"/>
      </w:r>
      <w:r w:rsidRPr="00C065A1">
        <w:t xml:space="preserve"> Denne rettigheten har sammenheng med prinsippet om lagringsbegrensning, behandlet under punkt </w:t>
      </w:r>
      <w:r w:rsidR="007552FF" w:rsidRPr="00C065A1">
        <w:fldChar w:fldCharType="begin"/>
      </w:r>
      <w:r w:rsidR="007552FF" w:rsidRPr="00C065A1">
        <w:instrText xml:space="preserve"> REF _Ref220578159 \r \h </w:instrText>
      </w:r>
      <w:r w:rsidR="007552FF" w:rsidRPr="00C065A1">
        <w:fldChar w:fldCharType="separate"/>
      </w:r>
      <w:r w:rsidR="005B492E">
        <w:t>13.5</w:t>
      </w:r>
      <w:r w:rsidR="007552FF" w:rsidRPr="00C065A1">
        <w:fldChar w:fldCharType="end"/>
      </w:r>
      <w:r w:rsidR="007552FF" w:rsidRPr="00C065A1">
        <w:t xml:space="preserve"> </w:t>
      </w:r>
      <w:r w:rsidRPr="00C065A1">
        <w:t>ovenfor.</w:t>
      </w:r>
    </w:p>
    <w:p w14:paraId="169B7E3D" w14:textId="77777777" w:rsidR="00470EAE" w:rsidRPr="00C065A1" w:rsidRDefault="00470EAE" w:rsidP="00470EAE">
      <w:pPr>
        <w:pStyle w:val="Avtale2"/>
        <w:numPr>
          <w:ilvl w:val="0"/>
          <w:numId w:val="0"/>
        </w:numPr>
        <w:tabs>
          <w:tab w:val="num" w:pos="426"/>
        </w:tabs>
      </w:pPr>
      <w:r w:rsidRPr="00C065A1">
        <w:t>Retten til sletting gjelder blant annet når:</w:t>
      </w:r>
    </w:p>
    <w:p w14:paraId="6646B7C9" w14:textId="77777777" w:rsidR="00470EAE" w:rsidRPr="00C065A1" w:rsidRDefault="00470EAE" w:rsidP="005A0785">
      <w:pPr>
        <w:pStyle w:val="Avtale2"/>
        <w:numPr>
          <w:ilvl w:val="0"/>
          <w:numId w:val="9"/>
        </w:numPr>
        <w:spacing w:before="100" w:beforeAutospacing="1" w:after="100" w:afterAutospacing="1"/>
        <w:ind w:left="851" w:hanging="284"/>
      </w:pPr>
      <w:r w:rsidRPr="00C065A1">
        <w:t>Personopplysningene ikke lenger er nødvendige for formålet de ble samlet inn for</w:t>
      </w:r>
    </w:p>
    <w:p w14:paraId="42057AC1" w14:textId="77777777" w:rsidR="00470EAE" w:rsidRPr="00C065A1" w:rsidRDefault="00470EAE" w:rsidP="005A0785">
      <w:pPr>
        <w:pStyle w:val="Avtale2"/>
        <w:numPr>
          <w:ilvl w:val="0"/>
          <w:numId w:val="9"/>
        </w:numPr>
        <w:spacing w:before="100" w:beforeAutospacing="1" w:after="100" w:afterAutospacing="1"/>
        <w:ind w:left="851" w:hanging="284"/>
      </w:pPr>
      <w:r w:rsidRPr="00C065A1">
        <w:t>Den registrerte trekker tilbake samtykke som behandlingen er basert på, og det ikke foreligger annet rettslig grunnlag</w:t>
      </w:r>
    </w:p>
    <w:p w14:paraId="1117FE8D" w14:textId="77777777" w:rsidR="00470EAE" w:rsidRPr="00C065A1" w:rsidRDefault="00470EAE" w:rsidP="005A0785">
      <w:pPr>
        <w:pStyle w:val="Avtale2"/>
        <w:numPr>
          <w:ilvl w:val="0"/>
          <w:numId w:val="9"/>
        </w:numPr>
        <w:spacing w:before="100" w:beforeAutospacing="1" w:after="100" w:afterAutospacing="1"/>
        <w:ind w:left="851" w:hanging="284"/>
      </w:pPr>
      <w:r w:rsidRPr="00C065A1">
        <w:t>Personopplysningene er behandlet ulovlig</w:t>
      </w:r>
    </w:p>
    <w:p w14:paraId="23B2CF42" w14:textId="50BC8AC2" w:rsidR="00470EAE" w:rsidRPr="00C065A1" w:rsidRDefault="001F6722" w:rsidP="008F4A04">
      <w:pPr>
        <w:pStyle w:val="Avtale2"/>
        <w:numPr>
          <w:ilvl w:val="0"/>
          <w:numId w:val="0"/>
        </w:numPr>
        <w:tabs>
          <w:tab w:val="num" w:pos="426"/>
        </w:tabs>
      </w:pPr>
      <w:r w:rsidRPr="00C065A1">
        <w:t>Unntak gjelder blant annet</w:t>
      </w:r>
      <w:r w:rsidR="00470EAE" w:rsidRPr="00C065A1">
        <w:t xml:space="preserve"> når behandlingen er nødvendig for:</w:t>
      </w:r>
    </w:p>
    <w:p w14:paraId="1A26F5FC" w14:textId="68E75305" w:rsidR="00554BEB" w:rsidRPr="00C065A1" w:rsidRDefault="00554BEB" w:rsidP="00554BEB">
      <w:pPr>
        <w:pStyle w:val="Avtale2"/>
        <w:numPr>
          <w:ilvl w:val="0"/>
          <w:numId w:val="9"/>
        </w:numPr>
        <w:spacing w:before="100" w:beforeAutospacing="1" w:after="100" w:afterAutospacing="1"/>
        <w:ind w:left="851" w:hanging="284"/>
      </w:pPr>
      <w:r w:rsidRPr="00C065A1">
        <w:t xml:space="preserve">Å utføre </w:t>
      </w:r>
      <w:r w:rsidR="00B0768A" w:rsidRPr="00C065A1">
        <w:t xml:space="preserve">en oppgave i allmennhetens interesse (som er kommunens </w:t>
      </w:r>
      <w:r w:rsidR="001F11B3" w:rsidRPr="00C065A1">
        <w:t>behandlingsgrunnlag ved lovpålagt opplæring</w:t>
      </w:r>
      <w:r w:rsidR="00FD6EF9" w:rsidRPr="00C065A1">
        <w:t>stilbud</w:t>
      </w:r>
      <w:r w:rsidR="001F11B3" w:rsidRPr="00C065A1">
        <w:t xml:space="preserve">, jf. punkt </w:t>
      </w:r>
      <w:r w:rsidR="001F11B3" w:rsidRPr="00C065A1">
        <w:fldChar w:fldCharType="begin"/>
      </w:r>
      <w:r w:rsidR="001F11B3" w:rsidRPr="00C065A1">
        <w:instrText xml:space="preserve"> REF _Ref220568339 \r \h </w:instrText>
      </w:r>
      <w:r w:rsidR="001F11B3" w:rsidRPr="00C065A1">
        <w:fldChar w:fldCharType="separate"/>
      </w:r>
      <w:r w:rsidR="005B492E">
        <w:t>13.1</w:t>
      </w:r>
      <w:r w:rsidR="001F11B3" w:rsidRPr="00C065A1">
        <w:fldChar w:fldCharType="end"/>
      </w:r>
      <w:r w:rsidR="001F11B3" w:rsidRPr="00C065A1">
        <w:t xml:space="preserve"> ovenfor) </w:t>
      </w:r>
    </w:p>
    <w:p w14:paraId="36098B28" w14:textId="0B8AA6F8" w:rsidR="001F11B3" w:rsidRPr="00C065A1" w:rsidRDefault="005327F4" w:rsidP="00554BEB">
      <w:pPr>
        <w:pStyle w:val="Avtale2"/>
        <w:numPr>
          <w:ilvl w:val="0"/>
          <w:numId w:val="9"/>
        </w:numPr>
        <w:spacing w:before="100" w:beforeAutospacing="1" w:after="100" w:afterAutospacing="1"/>
        <w:ind w:left="851" w:hanging="284"/>
      </w:pPr>
      <w:r w:rsidRPr="00C065A1">
        <w:lastRenderedPageBreak/>
        <w:t>Arkivformål i allmennhetens interesse (</w:t>
      </w:r>
      <w:r w:rsidR="00AD06E9" w:rsidRPr="00C065A1">
        <w:t xml:space="preserve">jf. punkt </w:t>
      </w:r>
      <w:r w:rsidR="00F37389" w:rsidRPr="00C065A1">
        <w:fldChar w:fldCharType="begin"/>
      </w:r>
      <w:r w:rsidR="00F37389" w:rsidRPr="00C065A1">
        <w:instrText xml:space="preserve"> REF _Ref220578159 \r \h </w:instrText>
      </w:r>
      <w:r w:rsidR="00F37389" w:rsidRPr="00C065A1">
        <w:fldChar w:fldCharType="separate"/>
      </w:r>
      <w:r w:rsidR="005B492E">
        <w:t>13.5</w:t>
      </w:r>
      <w:r w:rsidR="00F37389" w:rsidRPr="00C065A1">
        <w:fldChar w:fldCharType="end"/>
      </w:r>
      <w:r w:rsidR="00F37389" w:rsidRPr="00C065A1">
        <w:t xml:space="preserve"> ovenfor)</w:t>
      </w:r>
    </w:p>
    <w:p w14:paraId="10844FDB" w14:textId="0EFFD875" w:rsidR="00554BEB" w:rsidRPr="00C065A1" w:rsidRDefault="00D50B57" w:rsidP="00554BEB">
      <w:pPr>
        <w:pStyle w:val="Avtale2"/>
        <w:numPr>
          <w:ilvl w:val="0"/>
          <w:numId w:val="9"/>
        </w:numPr>
        <w:spacing w:before="100" w:beforeAutospacing="1" w:after="100" w:afterAutospacing="1"/>
        <w:ind w:left="851" w:hanging="284"/>
      </w:pPr>
      <w:r>
        <w:t xml:space="preserve">Å fastlegge, utøve eller forsvare rettskrav </w:t>
      </w:r>
    </w:p>
    <w:p w14:paraId="0224FA5A" w14:textId="7F3AB926" w:rsidR="004A01DF" w:rsidRPr="00C065A1" w:rsidRDefault="004A01DF" w:rsidP="004A01DF">
      <w:pPr>
        <w:pStyle w:val="Avtale2"/>
        <w:numPr>
          <w:ilvl w:val="0"/>
          <w:numId w:val="0"/>
        </w:numPr>
        <w:tabs>
          <w:tab w:val="num" w:pos="426"/>
        </w:tabs>
      </w:pPr>
      <w:r w:rsidRPr="00C065A1">
        <w:t xml:space="preserve">Kommunen </w:t>
      </w:r>
      <w:r w:rsidR="00C64FA7">
        <w:t>skal</w:t>
      </w:r>
      <w:r w:rsidRPr="00C065A1">
        <w:t xml:space="preserve"> vurdere om behandlingen fortsatt er nødvendig for å </w:t>
      </w:r>
      <w:r w:rsidR="00FD6EF9" w:rsidRPr="00C065A1">
        <w:t>gi</w:t>
      </w:r>
      <w:r w:rsidR="00145576" w:rsidRPr="00C065A1">
        <w:t xml:space="preserve"> lovpålagt opplærings</w:t>
      </w:r>
      <w:r w:rsidR="00FD6EF9" w:rsidRPr="00C065A1">
        <w:t>tilbud</w:t>
      </w:r>
      <w:r w:rsidR="005051B6" w:rsidRPr="00C065A1">
        <w:t xml:space="preserve"> </w:t>
      </w:r>
      <w:r w:rsidRPr="00C065A1">
        <w:t>før slettingsforespørsel kan innvilges. Dette vil særlig være tilfellet mens opplæringen pågår, og i en periode etter endt opplæring for å ivareta klageadgang, kvalitetssikring mv.</w:t>
      </w:r>
      <w:r w:rsidR="003F1602" w:rsidRPr="00C065A1">
        <w:t xml:space="preserve"> Kommunen </w:t>
      </w:r>
      <w:r w:rsidR="00C64FA7">
        <w:t>skal</w:t>
      </w:r>
      <w:r w:rsidR="003F1602" w:rsidRPr="00C065A1">
        <w:t xml:space="preserve"> videre vurdere om opplysningene er omfattet av kommunens dokumentasjons- og arkivplikt. </w:t>
      </w:r>
    </w:p>
    <w:p w14:paraId="60E396A3" w14:textId="77777777" w:rsidR="00BA76E0" w:rsidRPr="00C065A1" w:rsidRDefault="00BA76E0" w:rsidP="004A01DF">
      <w:pPr>
        <w:pStyle w:val="Avtale2"/>
        <w:numPr>
          <w:ilvl w:val="0"/>
          <w:numId w:val="0"/>
        </w:numPr>
        <w:tabs>
          <w:tab w:val="num" w:pos="426"/>
        </w:tabs>
      </w:pPr>
    </w:p>
    <w:p w14:paraId="2081D8B4" w14:textId="624F2C1A" w:rsidR="00974087" w:rsidRPr="00C065A1" w:rsidRDefault="00974087" w:rsidP="00A77AA5">
      <w:pPr>
        <w:pStyle w:val="Avtale2"/>
        <w:tabs>
          <w:tab w:val="clear" w:pos="576"/>
          <w:tab w:val="num" w:pos="426"/>
        </w:tabs>
        <w:ind w:left="567" w:hanging="567"/>
        <w:rPr>
          <w:b/>
          <w:bCs w:val="0"/>
        </w:rPr>
      </w:pPr>
      <w:r w:rsidRPr="00C065A1">
        <w:rPr>
          <w:b/>
          <w:bCs w:val="0"/>
        </w:rPr>
        <w:t>Rett til begrensning</w:t>
      </w:r>
    </w:p>
    <w:p w14:paraId="2B564237" w14:textId="241C28FF" w:rsidR="00FC7EF5" w:rsidRPr="00C065A1" w:rsidRDefault="00FC7EF5" w:rsidP="00D0549C">
      <w:pPr>
        <w:pStyle w:val="Avtale2"/>
        <w:numPr>
          <w:ilvl w:val="0"/>
          <w:numId w:val="0"/>
        </w:numPr>
        <w:tabs>
          <w:tab w:val="num" w:pos="426"/>
        </w:tabs>
      </w:pPr>
      <w:r w:rsidRPr="00C065A1">
        <w:t>De registrerte har under visse vilkår rett til å kreve at behandlingen av deres personopplysninger begrenses.</w:t>
      </w:r>
      <w:r w:rsidR="00D0549C" w:rsidRPr="00C065A1">
        <w:rPr>
          <w:rStyle w:val="Fotnotereferanse"/>
        </w:rPr>
        <w:footnoteReference w:id="18"/>
      </w:r>
      <w:r w:rsidRPr="00C065A1">
        <w:t xml:space="preserve"> </w:t>
      </w:r>
      <w:r w:rsidR="00F82DB3" w:rsidRPr="00C065A1">
        <w:t xml:space="preserve">Begrensning </w:t>
      </w:r>
      <w:r w:rsidR="00CB5325" w:rsidRPr="00C065A1">
        <w:t xml:space="preserve">innebærer at opplysningene fortsatt lagres, men at de merkes </w:t>
      </w:r>
      <w:r w:rsidR="0051265B" w:rsidRPr="00C065A1">
        <w:t>med det mål å begrense behandlingen av disse i fremtiden.</w:t>
      </w:r>
      <w:r w:rsidR="0051265B" w:rsidRPr="00C065A1">
        <w:rPr>
          <w:rStyle w:val="Fotnotereferanse"/>
        </w:rPr>
        <w:footnoteReference w:id="19"/>
      </w:r>
      <w:r w:rsidR="0051265B" w:rsidRPr="00C065A1">
        <w:t xml:space="preserve"> </w:t>
      </w:r>
    </w:p>
    <w:p w14:paraId="27370250" w14:textId="77777777" w:rsidR="00FC7EF5" w:rsidRPr="00C065A1" w:rsidRDefault="00FC7EF5" w:rsidP="00475BE0">
      <w:pPr>
        <w:pStyle w:val="Avtale2"/>
        <w:numPr>
          <w:ilvl w:val="0"/>
          <w:numId w:val="0"/>
        </w:numPr>
        <w:tabs>
          <w:tab w:val="num" w:pos="426"/>
        </w:tabs>
      </w:pPr>
      <w:r w:rsidRPr="00C065A1">
        <w:t>Retten til begrensning gjelder blant annet når:</w:t>
      </w:r>
    </w:p>
    <w:p w14:paraId="046071BC" w14:textId="77777777" w:rsidR="00FC7EF5" w:rsidRPr="00C065A1" w:rsidRDefault="00FC7EF5" w:rsidP="00475BE0">
      <w:pPr>
        <w:pStyle w:val="Avtale2"/>
        <w:numPr>
          <w:ilvl w:val="0"/>
          <w:numId w:val="9"/>
        </w:numPr>
        <w:spacing w:before="100" w:beforeAutospacing="1" w:after="100" w:afterAutospacing="1"/>
        <w:ind w:left="851" w:hanging="284"/>
      </w:pPr>
      <w:r w:rsidRPr="00C065A1">
        <w:t>Den registrerte bestrider opplysningenes riktighet, i en periode som gjør det mulig for kommunen å kontrollere om opplysningene er korrekte</w:t>
      </w:r>
    </w:p>
    <w:p w14:paraId="02F7F565" w14:textId="77777777" w:rsidR="00FC7EF5" w:rsidRPr="00C065A1" w:rsidRDefault="00FC7EF5" w:rsidP="00475BE0">
      <w:pPr>
        <w:pStyle w:val="Avtale2"/>
        <w:numPr>
          <w:ilvl w:val="0"/>
          <w:numId w:val="9"/>
        </w:numPr>
        <w:spacing w:before="100" w:beforeAutospacing="1" w:after="100" w:afterAutospacing="1"/>
        <w:ind w:left="851" w:hanging="284"/>
      </w:pPr>
      <w:r w:rsidRPr="00C065A1">
        <w:t>Behandlingen er ulovlig, men den registrerte ønsker begrensning fremfor sletting</w:t>
      </w:r>
    </w:p>
    <w:p w14:paraId="7D8DCABA" w14:textId="48EC8BC9" w:rsidR="00FC7EF5" w:rsidRPr="00C065A1" w:rsidRDefault="00FC7EF5" w:rsidP="00475BE0">
      <w:pPr>
        <w:pStyle w:val="Avtale2"/>
        <w:numPr>
          <w:ilvl w:val="0"/>
          <w:numId w:val="9"/>
        </w:numPr>
        <w:spacing w:before="100" w:beforeAutospacing="1" w:after="100" w:afterAutospacing="1"/>
        <w:ind w:left="851" w:hanging="284"/>
      </w:pPr>
      <w:r w:rsidRPr="00C065A1">
        <w:t xml:space="preserve">Kommunen ikke lenger trenger opplysningene for formålet, men den registrerte trenger dem for </w:t>
      </w:r>
      <w:r w:rsidR="005E0CBC" w:rsidRPr="00C065A1">
        <w:t xml:space="preserve">å </w:t>
      </w:r>
      <w:r w:rsidRPr="00C065A1">
        <w:t>fastlegge, utøve eller forsvar</w:t>
      </w:r>
      <w:r w:rsidR="005E0CBC" w:rsidRPr="00C065A1">
        <w:t>e</w:t>
      </w:r>
      <w:r w:rsidRPr="00C065A1">
        <w:t xml:space="preserve"> av rettskrav</w:t>
      </w:r>
    </w:p>
    <w:p w14:paraId="43A733C3" w14:textId="27AF4647" w:rsidR="00FC7EF5" w:rsidRPr="00C065A1" w:rsidRDefault="00FC7EF5" w:rsidP="00475BE0">
      <w:pPr>
        <w:pStyle w:val="Avtale2"/>
        <w:numPr>
          <w:ilvl w:val="0"/>
          <w:numId w:val="9"/>
        </w:numPr>
        <w:spacing w:before="100" w:beforeAutospacing="1" w:after="100" w:afterAutospacing="1"/>
        <w:ind w:left="851" w:hanging="284"/>
      </w:pPr>
      <w:r w:rsidRPr="00C065A1">
        <w:t xml:space="preserve">Den registrerte har protestert mot behandlingen (jf. punkt </w:t>
      </w:r>
      <w:r w:rsidR="00475BE0" w:rsidRPr="00C065A1">
        <w:fldChar w:fldCharType="begin"/>
      </w:r>
      <w:r w:rsidR="00475BE0" w:rsidRPr="00C065A1">
        <w:instrText xml:space="preserve"> REF _Ref220580857 \r \h  \* MERGEFORMAT </w:instrText>
      </w:r>
      <w:r w:rsidR="00475BE0" w:rsidRPr="00C065A1">
        <w:fldChar w:fldCharType="separate"/>
      </w:r>
      <w:r w:rsidR="005B492E">
        <w:t>14.7</w:t>
      </w:r>
      <w:r w:rsidR="00475BE0" w:rsidRPr="00C065A1">
        <w:fldChar w:fldCharType="end"/>
      </w:r>
      <w:r w:rsidRPr="00C065A1">
        <w:t xml:space="preserve"> nedenfor), i påvente av avgjørelse om kommunens berettigede grunner går foran den registrertes interesser</w:t>
      </w:r>
    </w:p>
    <w:p w14:paraId="6B314761" w14:textId="33964B11" w:rsidR="00286A2F" w:rsidRPr="00C065A1" w:rsidRDefault="00286A2F" w:rsidP="00286A2F">
      <w:pPr>
        <w:pStyle w:val="Avtale2"/>
        <w:numPr>
          <w:ilvl w:val="0"/>
          <w:numId w:val="0"/>
        </w:numPr>
        <w:tabs>
          <w:tab w:val="num" w:pos="426"/>
        </w:tabs>
      </w:pPr>
      <w:r w:rsidRPr="00C065A1">
        <w:t>Når behandlingen er begrenset, kan opplysningene fortsatt lagres, men ellers kun behandles med den registrertes samtykke, for å fastlegge, utøve eller forsvare rettskrav, for å beskytte en annen persons rettigheter, eller av hensyn til viktige samfunnsinteresser.</w:t>
      </w:r>
      <w:r w:rsidR="00FE304A" w:rsidRPr="00C065A1">
        <w:t xml:space="preserve"> Den registrerte skal </w:t>
      </w:r>
      <w:r w:rsidR="0019643F">
        <w:t>varsles</w:t>
      </w:r>
      <w:r w:rsidR="00FE304A" w:rsidRPr="00C065A1">
        <w:t xml:space="preserve"> før begrensningen oppheves.</w:t>
      </w:r>
    </w:p>
    <w:p w14:paraId="39B6B993" w14:textId="2E8D4FA5" w:rsidR="00FE44BF" w:rsidRPr="00C065A1" w:rsidRDefault="00A46CF1" w:rsidP="004742FA">
      <w:pPr>
        <w:pStyle w:val="Avtale2"/>
        <w:numPr>
          <w:ilvl w:val="0"/>
          <w:numId w:val="0"/>
        </w:numPr>
        <w:tabs>
          <w:tab w:val="num" w:pos="426"/>
        </w:tabs>
      </w:pPr>
      <w:r w:rsidRPr="00C065A1">
        <w:t>I Lingu LMS kan administrator begrense behandlingen gjennom å deaktivere brukerkontoen</w:t>
      </w:r>
      <w:r w:rsidR="008D5FF1">
        <w:t xml:space="preserve">, slik at opplysningene fortsatt </w:t>
      </w:r>
      <w:proofErr w:type="gramStart"/>
      <w:r w:rsidR="008D5FF1">
        <w:t>lagres</w:t>
      </w:r>
      <w:proofErr w:type="gramEnd"/>
      <w:r w:rsidR="008D5FF1">
        <w:t xml:space="preserve"> men ikke lenger er tilgjengelig for aktiv behandling, </w:t>
      </w:r>
      <w:r w:rsidRPr="00C065A1">
        <w:t xml:space="preserve">eller </w:t>
      </w:r>
      <w:r w:rsidR="008D5FF1">
        <w:t xml:space="preserve">gjennom å </w:t>
      </w:r>
      <w:r w:rsidRPr="00C065A1">
        <w:t xml:space="preserve">midlertidig fjerne data fra brukervisningen. </w:t>
      </w:r>
    </w:p>
    <w:p w14:paraId="2F19D788" w14:textId="7227881D" w:rsidR="009C0923" w:rsidRPr="00C065A1" w:rsidRDefault="009C0923" w:rsidP="004742FA">
      <w:pPr>
        <w:pStyle w:val="Avtale2"/>
        <w:numPr>
          <w:ilvl w:val="0"/>
          <w:numId w:val="0"/>
        </w:numPr>
        <w:tabs>
          <w:tab w:val="num" w:pos="426"/>
        </w:tabs>
      </w:pPr>
      <w:r w:rsidRPr="00C065A1">
        <w:rPr>
          <w:highlight w:val="yellow"/>
        </w:rPr>
        <w:t xml:space="preserve">[Beskriv rutinene for deaktivering av brukerkonto eller fjerning av data fra visning i Lingu LMS, hvordan den registrerte </w:t>
      </w:r>
      <w:r w:rsidR="00FE304A" w:rsidRPr="00C065A1">
        <w:rPr>
          <w:highlight w:val="yellow"/>
        </w:rPr>
        <w:t xml:space="preserve">skal </w:t>
      </w:r>
      <w:r w:rsidRPr="00C065A1">
        <w:rPr>
          <w:highlight w:val="yellow"/>
        </w:rPr>
        <w:t xml:space="preserve">varsles før begrensningen oppheves, og rutinene for gjenopptak av normal behandling etter at forutsetningene for begrensning ikke lenger foreligger. Vis eventuelt til rutinene i Vedlegg </w:t>
      </w:r>
      <w:r w:rsidR="007237C0">
        <w:rPr>
          <w:highlight w:val="yellow"/>
        </w:rPr>
        <w:t>2</w:t>
      </w:r>
      <w:r w:rsidRPr="00C065A1">
        <w:rPr>
          <w:highlight w:val="yellow"/>
        </w:rPr>
        <w:t>, hvor dette inntas].</w:t>
      </w:r>
      <w:r w:rsidRPr="00C065A1">
        <w:t xml:space="preserve"> </w:t>
      </w:r>
    </w:p>
    <w:p w14:paraId="1CCA092C" w14:textId="77777777" w:rsidR="001A70EF" w:rsidRPr="00C065A1" w:rsidRDefault="001A70EF" w:rsidP="001A70EF">
      <w:pPr>
        <w:pStyle w:val="Avtale2"/>
        <w:numPr>
          <w:ilvl w:val="0"/>
          <w:numId w:val="0"/>
        </w:numPr>
        <w:tabs>
          <w:tab w:val="num" w:pos="426"/>
        </w:tabs>
        <w:rPr>
          <w:b/>
          <w:bCs w:val="0"/>
        </w:rPr>
      </w:pPr>
    </w:p>
    <w:p w14:paraId="643830AC" w14:textId="1CA33FC9" w:rsidR="00974087" w:rsidRPr="00C065A1" w:rsidRDefault="00F44268" w:rsidP="00A77AA5">
      <w:pPr>
        <w:pStyle w:val="Avtale2"/>
        <w:tabs>
          <w:tab w:val="clear" w:pos="576"/>
          <w:tab w:val="num" w:pos="426"/>
        </w:tabs>
        <w:ind w:left="567" w:hanging="567"/>
        <w:rPr>
          <w:b/>
          <w:bCs w:val="0"/>
        </w:rPr>
      </w:pPr>
      <w:r w:rsidRPr="00C065A1">
        <w:rPr>
          <w:b/>
          <w:bCs w:val="0"/>
        </w:rPr>
        <w:t>Rett til dataportabilitet</w:t>
      </w:r>
    </w:p>
    <w:p w14:paraId="0BEB7E94" w14:textId="7F71B0F0" w:rsidR="00515F93" w:rsidRPr="00C065A1" w:rsidRDefault="00515F93" w:rsidP="005F4052">
      <w:pPr>
        <w:pStyle w:val="Avtale2"/>
        <w:numPr>
          <w:ilvl w:val="0"/>
          <w:numId w:val="0"/>
        </w:numPr>
        <w:tabs>
          <w:tab w:val="num" w:pos="426"/>
        </w:tabs>
      </w:pPr>
      <w:r w:rsidRPr="00C065A1">
        <w:t xml:space="preserve">De registrerte har under visse vilkår rett til å motta personopplysninger de har gitt til kommunen i et strukturert, alminnelig anvendt og maskinlesbart format, </w:t>
      </w:r>
      <w:r w:rsidR="00B0344C" w:rsidRPr="00C065A1">
        <w:t>og</w:t>
      </w:r>
      <w:r w:rsidRPr="00C065A1">
        <w:t xml:space="preserve"> rett til å overføre disse opplysningene til en annen behandlingsansvarlig.</w:t>
      </w:r>
      <w:r w:rsidR="000039FB" w:rsidRPr="00C065A1">
        <w:rPr>
          <w:rStyle w:val="Fotnotereferanse"/>
        </w:rPr>
        <w:footnoteReference w:id="20"/>
      </w:r>
    </w:p>
    <w:p w14:paraId="6463B8D9" w14:textId="415573E5" w:rsidR="00515F93" w:rsidRPr="00C065A1" w:rsidRDefault="00515F93" w:rsidP="005F4052">
      <w:pPr>
        <w:pStyle w:val="Avtale2"/>
        <w:numPr>
          <w:ilvl w:val="0"/>
          <w:numId w:val="0"/>
        </w:numPr>
        <w:tabs>
          <w:tab w:val="num" w:pos="426"/>
        </w:tabs>
      </w:pPr>
      <w:r w:rsidRPr="00C065A1">
        <w:t>Retten til dataportabilitet gjelder kun når</w:t>
      </w:r>
      <w:r w:rsidR="000039FB" w:rsidRPr="00C065A1">
        <w:t xml:space="preserve"> behandlingen er basert på samtykke eller avtale</w:t>
      </w:r>
      <w:r w:rsidR="00DD0862" w:rsidRPr="00C065A1">
        <w:t>, og behandlingen er automatisert</w:t>
      </w:r>
      <w:r w:rsidR="003A1173" w:rsidRPr="00C065A1">
        <w:t xml:space="preserve">. </w:t>
      </w:r>
    </w:p>
    <w:p w14:paraId="05E1D216" w14:textId="20627B6D" w:rsidR="00A359D7" w:rsidRPr="00C065A1" w:rsidRDefault="00A359D7" w:rsidP="00D44484">
      <w:pPr>
        <w:pStyle w:val="Avtale2"/>
        <w:numPr>
          <w:ilvl w:val="0"/>
          <w:numId w:val="0"/>
        </w:numPr>
        <w:tabs>
          <w:tab w:val="num" w:pos="426"/>
        </w:tabs>
      </w:pPr>
      <w:r w:rsidRPr="00C065A1">
        <w:t xml:space="preserve">Retten til dataportabilitet er derfor ikke aktuell </w:t>
      </w:r>
      <w:r w:rsidR="00430E99" w:rsidRPr="00C065A1">
        <w:t>ved lov</w:t>
      </w:r>
      <w:r w:rsidR="00101001" w:rsidRPr="00C065A1">
        <w:t>pålagt opplæringstilbud, hvor</w:t>
      </w:r>
      <w:r w:rsidR="00167717" w:rsidRPr="00C065A1">
        <w:t xml:space="preserve"> </w:t>
      </w:r>
      <w:r w:rsidR="00EA0761" w:rsidRPr="00C065A1">
        <w:t xml:space="preserve">behandlingen er basert på </w:t>
      </w:r>
      <w:r w:rsidR="00E51BDC" w:rsidRPr="00C065A1">
        <w:t>GDPR artikkel 6(1)(e)</w:t>
      </w:r>
      <w:r w:rsidR="009D4AA1" w:rsidRPr="00C065A1">
        <w:t xml:space="preserve"> </w:t>
      </w:r>
      <w:r w:rsidR="00E51BDC" w:rsidRPr="00C065A1">
        <w:t xml:space="preserve">(nødvendig for å utføre en oppgave i allmennhetens interesse). </w:t>
      </w:r>
    </w:p>
    <w:p w14:paraId="26FC6B5C" w14:textId="2E786980" w:rsidR="00515F93" w:rsidRPr="00C065A1" w:rsidRDefault="00E51BDC" w:rsidP="00D44484">
      <w:pPr>
        <w:pStyle w:val="Avtale2"/>
        <w:numPr>
          <w:ilvl w:val="0"/>
          <w:numId w:val="0"/>
        </w:numPr>
        <w:tabs>
          <w:tab w:val="num" w:pos="426"/>
        </w:tabs>
      </w:pPr>
      <w:r w:rsidRPr="00C065A1">
        <w:t>Ved</w:t>
      </w:r>
      <w:r w:rsidR="00515F93" w:rsidRPr="00C065A1">
        <w:t xml:space="preserve"> frivillig </w:t>
      </w:r>
      <w:r w:rsidR="006C78DC" w:rsidRPr="00C065A1">
        <w:t>opplæring</w:t>
      </w:r>
      <w:r w:rsidR="00F50E30" w:rsidRPr="00C065A1">
        <w:t>stilbud</w:t>
      </w:r>
      <w:r w:rsidRPr="00C065A1">
        <w:t xml:space="preserve"> basert på GDPR artikkel 6(1)(b) (oppfylle en avtale med den registrerte),</w:t>
      </w:r>
      <w:r w:rsidR="00515F93" w:rsidRPr="00C065A1">
        <w:t xml:space="preserve"> kan deltakeren be om å få utlevert sine</w:t>
      </w:r>
      <w:r w:rsidR="00512B9B">
        <w:t xml:space="preserve"> brukeropplysninger, resultater, vurderinger og oversikt over hvilke kurs og timer som er tatt og ikke tatt, </w:t>
      </w:r>
      <w:r w:rsidR="00515F93" w:rsidRPr="00C065A1">
        <w:t xml:space="preserve">i et strukturert format. </w:t>
      </w:r>
      <w:r w:rsidR="00512B9B">
        <w:t xml:space="preserve">Selve </w:t>
      </w:r>
      <w:r w:rsidR="00512B9B">
        <w:lastRenderedPageBreak/>
        <w:t xml:space="preserve">oppgavebesvarelsen </w:t>
      </w:r>
      <w:r w:rsidR="00F734AE">
        <w:t>og meldinger i chat/tavler, utleveres ikke. Deltakerne kan likevel få innsyn i også dette ved henvendelse til Lingu AS.</w:t>
      </w:r>
    </w:p>
    <w:p w14:paraId="14D30B55" w14:textId="2C5390EB" w:rsidR="007E3C02" w:rsidRPr="00C065A1" w:rsidRDefault="00033710" w:rsidP="00D44484">
      <w:pPr>
        <w:pStyle w:val="Avtale2"/>
        <w:numPr>
          <w:ilvl w:val="0"/>
          <w:numId w:val="0"/>
        </w:numPr>
        <w:tabs>
          <w:tab w:val="num" w:pos="426"/>
        </w:tabs>
      </w:pPr>
      <w:r w:rsidRPr="00C065A1">
        <w:t>I Lingu LMS kan deltakeren selv laste ned sine læringsdata fra sin brukerprofil. Deltakeren får da tilsendt alle registrerte data i XLSX-</w:t>
      </w:r>
      <w:r w:rsidR="00B147B2">
        <w:t xml:space="preserve"> og JSON-</w:t>
      </w:r>
      <w:r w:rsidRPr="00C065A1">
        <w:t xml:space="preserve">format på e-post. </w:t>
      </w:r>
    </w:p>
    <w:p w14:paraId="2FA722DC" w14:textId="77777777" w:rsidR="002B1C66" w:rsidRPr="00C065A1" w:rsidRDefault="002B1C66" w:rsidP="002B1C66">
      <w:pPr>
        <w:pStyle w:val="Avtale2"/>
        <w:numPr>
          <w:ilvl w:val="0"/>
          <w:numId w:val="0"/>
        </w:numPr>
        <w:tabs>
          <w:tab w:val="num" w:pos="426"/>
        </w:tabs>
        <w:ind w:left="567"/>
        <w:rPr>
          <w:b/>
          <w:bCs w:val="0"/>
        </w:rPr>
      </w:pPr>
    </w:p>
    <w:p w14:paraId="3016CC00" w14:textId="799E9F34" w:rsidR="00E02996" w:rsidRPr="00C065A1" w:rsidRDefault="00E02996" w:rsidP="00A77AA5">
      <w:pPr>
        <w:pStyle w:val="Avtale2"/>
        <w:tabs>
          <w:tab w:val="clear" w:pos="576"/>
          <w:tab w:val="num" w:pos="426"/>
        </w:tabs>
        <w:ind w:left="567" w:hanging="567"/>
        <w:rPr>
          <w:b/>
          <w:bCs w:val="0"/>
        </w:rPr>
      </w:pPr>
      <w:bookmarkStart w:id="41" w:name="_Ref220580857"/>
      <w:r w:rsidRPr="00C065A1">
        <w:rPr>
          <w:b/>
          <w:bCs w:val="0"/>
        </w:rPr>
        <w:t xml:space="preserve">Rett til </w:t>
      </w:r>
      <w:r w:rsidR="00475BE0" w:rsidRPr="00C065A1">
        <w:rPr>
          <w:b/>
          <w:bCs w:val="0"/>
        </w:rPr>
        <w:t>å protestere</w:t>
      </w:r>
      <w:bookmarkEnd w:id="41"/>
    </w:p>
    <w:p w14:paraId="7AA842C1" w14:textId="186ECD4D" w:rsidR="00E971EE" w:rsidRPr="00C065A1" w:rsidRDefault="00E971EE" w:rsidP="00E971EE">
      <w:pPr>
        <w:pStyle w:val="Avtale2"/>
        <w:numPr>
          <w:ilvl w:val="0"/>
          <w:numId w:val="0"/>
        </w:numPr>
        <w:tabs>
          <w:tab w:val="num" w:pos="426"/>
        </w:tabs>
      </w:pPr>
      <w:r w:rsidRPr="00C065A1">
        <w:t>De registrerte har rett til å protestere mot behandling av personopplysninger som er basert på utførelse av oppgave i allmennhetens interesse eller utøvelse av offentlig myndighet (GDPR artikkel 6(1)(e)), eller berettiget interesse (GDPR artikkel 6(1)(f)).</w:t>
      </w:r>
      <w:r w:rsidR="00DB6570" w:rsidRPr="00C065A1">
        <w:rPr>
          <w:rStyle w:val="Fotnotereferanse"/>
        </w:rPr>
        <w:footnoteReference w:id="21"/>
      </w:r>
    </w:p>
    <w:p w14:paraId="5C9EB504" w14:textId="17284F39" w:rsidR="00AA12B3" w:rsidRPr="00C065A1" w:rsidRDefault="00DA19C0" w:rsidP="00AA12B3">
      <w:pPr>
        <w:jc w:val="left"/>
        <w:rPr>
          <w:rFonts w:cs="Arial"/>
          <w:bCs/>
          <w:iCs/>
          <w:szCs w:val="22"/>
        </w:rPr>
      </w:pPr>
      <w:r w:rsidRPr="00C065A1">
        <w:rPr>
          <w:rFonts w:cs="Arial"/>
          <w:bCs/>
          <w:iCs/>
          <w:szCs w:val="22"/>
        </w:rPr>
        <w:t xml:space="preserve">Retten til å protestere gjelder med andre ord ikke ved </w:t>
      </w:r>
      <w:r w:rsidR="00AA12B3" w:rsidRPr="00C065A1">
        <w:rPr>
          <w:rFonts w:cs="Arial"/>
          <w:bCs/>
          <w:iCs/>
          <w:szCs w:val="22"/>
        </w:rPr>
        <w:t>frivillig opplæringstilbud basert på GDPR artikkel 6(1)(b) (avtale)</w:t>
      </w:r>
      <w:r w:rsidRPr="00C065A1">
        <w:rPr>
          <w:rFonts w:cs="Arial"/>
          <w:bCs/>
          <w:iCs/>
          <w:szCs w:val="22"/>
        </w:rPr>
        <w:t>.</w:t>
      </w:r>
    </w:p>
    <w:p w14:paraId="3919899A" w14:textId="202ACFDB" w:rsidR="00756528" w:rsidRPr="00C065A1" w:rsidRDefault="00E971EE" w:rsidP="00DF3500">
      <w:pPr>
        <w:pStyle w:val="Avtale2"/>
        <w:numPr>
          <w:ilvl w:val="0"/>
          <w:numId w:val="0"/>
        </w:numPr>
        <w:tabs>
          <w:tab w:val="num" w:pos="426"/>
        </w:tabs>
      </w:pPr>
      <w:r w:rsidRPr="00C065A1">
        <w:t xml:space="preserve">Ved lovpålagt opplæringstilbud </w:t>
      </w:r>
      <w:r w:rsidR="00C20280" w:rsidRPr="00C065A1">
        <w:t xml:space="preserve">har brukeren derimot rett til å protestere, siden </w:t>
      </w:r>
      <w:r w:rsidR="00AA2EF3" w:rsidRPr="00C065A1">
        <w:t>kommunens behandlingsgrunnlag</w:t>
      </w:r>
      <w:r w:rsidR="002B697E" w:rsidRPr="00C065A1">
        <w:t xml:space="preserve"> </w:t>
      </w:r>
      <w:r w:rsidR="00C20280" w:rsidRPr="00C065A1">
        <w:t xml:space="preserve">i disse tilfellene er </w:t>
      </w:r>
      <w:r w:rsidRPr="00C065A1">
        <w:t>GDPR artikkel 6(1)(e) (allmennhetens interesse)</w:t>
      </w:r>
      <w:r w:rsidR="003B3CB2" w:rsidRPr="00C065A1">
        <w:t>.</w:t>
      </w:r>
      <w:r w:rsidRPr="00C065A1">
        <w:t xml:space="preserve"> </w:t>
      </w:r>
      <w:r w:rsidR="00756528" w:rsidRPr="00C065A1">
        <w:t xml:space="preserve">Protesten </w:t>
      </w:r>
      <w:r w:rsidR="00623BFF" w:rsidRPr="00C065A1">
        <w:t>må være knyttet til brukerens særlige situasjon.</w:t>
      </w:r>
      <w:r w:rsidR="0038359C" w:rsidRPr="00C065A1">
        <w:t xml:space="preserve"> Det må altså foreligge individuelle forhold hos den konkrete brukeren som tilsier at behandlingen skal stoppes.</w:t>
      </w:r>
    </w:p>
    <w:p w14:paraId="0A0FA53D" w14:textId="70D64DB8" w:rsidR="00DF3500" w:rsidRPr="00C065A1" w:rsidRDefault="00D412D7" w:rsidP="00DF3500">
      <w:pPr>
        <w:pStyle w:val="Avtale2"/>
        <w:numPr>
          <w:ilvl w:val="0"/>
          <w:numId w:val="0"/>
        </w:numPr>
        <w:tabs>
          <w:tab w:val="num" w:pos="426"/>
        </w:tabs>
      </w:pPr>
      <w:r w:rsidRPr="00C065A1">
        <w:t xml:space="preserve">For å </w:t>
      </w:r>
      <w:r w:rsidR="00EA48E4" w:rsidRPr="00C065A1">
        <w:t xml:space="preserve">kunne </w:t>
      </w:r>
      <w:r w:rsidRPr="00C065A1">
        <w:t xml:space="preserve">fortsette behandlingen etter at brukeren har protestert må </w:t>
      </w:r>
      <w:r w:rsidR="00C55AA1" w:rsidRPr="00C065A1">
        <w:t>k</w:t>
      </w:r>
      <w:r w:rsidR="00382676" w:rsidRPr="00C065A1">
        <w:t>ommunen p</w:t>
      </w:r>
      <w:r w:rsidR="00DF3500" w:rsidRPr="00C065A1">
        <w:t xml:space="preserve">åvise at det foreligger tvingende berettigede grunner for behandlingen som går foran brukerens interesser, rettigheter og friheter, eller at behandlingen er nødvendig for </w:t>
      </w:r>
      <w:r w:rsidRPr="00C065A1">
        <w:t xml:space="preserve">å </w:t>
      </w:r>
      <w:r w:rsidR="00DF3500" w:rsidRPr="00C065A1">
        <w:t>fastlegge, gjøre gjeldende eller forsvar</w:t>
      </w:r>
      <w:r w:rsidRPr="00C065A1">
        <w:t>e</w:t>
      </w:r>
      <w:r w:rsidR="00DF3500" w:rsidRPr="00C065A1">
        <w:t xml:space="preserve"> rettskrav.</w:t>
      </w:r>
      <w:r w:rsidR="006F50DC" w:rsidRPr="00C065A1">
        <w:t xml:space="preserve"> Vurderingen skal baseres på en konkret interesseavveining</w:t>
      </w:r>
      <w:r w:rsidR="00DB62C8" w:rsidRPr="00C065A1">
        <w:t xml:space="preserve"> som hensyntar de særlige </w:t>
      </w:r>
      <w:r w:rsidR="00EA48E4" w:rsidRPr="00C065A1">
        <w:t>individuelle</w:t>
      </w:r>
      <w:r w:rsidR="00DB62C8" w:rsidRPr="00C065A1">
        <w:t xml:space="preserve"> </w:t>
      </w:r>
      <w:r w:rsidR="00EA48E4" w:rsidRPr="00C065A1">
        <w:t xml:space="preserve">forhold som brukeren har </w:t>
      </w:r>
      <w:proofErr w:type="gramStart"/>
      <w:r w:rsidR="00EA48E4" w:rsidRPr="00C065A1">
        <w:t>påberopt seg</w:t>
      </w:r>
      <w:proofErr w:type="gramEnd"/>
      <w:r w:rsidR="006F50DC" w:rsidRPr="00C065A1">
        <w:t xml:space="preserve">. </w:t>
      </w:r>
    </w:p>
    <w:p w14:paraId="48CB1A28" w14:textId="77777777" w:rsidR="00B506B3" w:rsidRPr="00C065A1" w:rsidRDefault="00B506B3" w:rsidP="00B506B3">
      <w:pPr>
        <w:pStyle w:val="Avtale2"/>
        <w:numPr>
          <w:ilvl w:val="0"/>
          <w:numId w:val="0"/>
        </w:numPr>
        <w:tabs>
          <w:tab w:val="num" w:pos="426"/>
        </w:tabs>
        <w:rPr>
          <w:b/>
          <w:bCs w:val="0"/>
        </w:rPr>
      </w:pPr>
    </w:p>
    <w:p w14:paraId="743F28FE" w14:textId="15D6AC94" w:rsidR="00F44268" w:rsidRPr="00C065A1" w:rsidRDefault="00F44268" w:rsidP="00A77AA5">
      <w:pPr>
        <w:pStyle w:val="Avtale2"/>
        <w:tabs>
          <w:tab w:val="clear" w:pos="576"/>
          <w:tab w:val="num" w:pos="426"/>
        </w:tabs>
        <w:ind w:left="567" w:hanging="567"/>
        <w:rPr>
          <w:b/>
          <w:bCs w:val="0"/>
        </w:rPr>
      </w:pPr>
      <w:bookmarkStart w:id="42" w:name="_Ref223508778"/>
      <w:r w:rsidRPr="00C065A1">
        <w:rPr>
          <w:b/>
          <w:bCs w:val="0"/>
        </w:rPr>
        <w:t>Rett til å ikke være gjenstand for automatiserte avgjørelser</w:t>
      </w:r>
      <w:bookmarkEnd w:id="42"/>
    </w:p>
    <w:p w14:paraId="1900C637" w14:textId="5D6239BF" w:rsidR="00E00ACD" w:rsidRPr="00C065A1" w:rsidRDefault="00E00ACD" w:rsidP="00E00ACD">
      <w:pPr>
        <w:pStyle w:val="Avtale2"/>
        <w:numPr>
          <w:ilvl w:val="0"/>
          <w:numId w:val="0"/>
        </w:numPr>
        <w:tabs>
          <w:tab w:val="num" w:pos="426"/>
        </w:tabs>
      </w:pPr>
      <w:r w:rsidRPr="00C065A1">
        <w:t xml:space="preserve">De registrerte har rett </w:t>
      </w:r>
      <w:r w:rsidR="009E33FC" w:rsidRPr="00C065A1">
        <w:t>til</w:t>
      </w:r>
      <w:r w:rsidRPr="00C065A1">
        <w:t xml:space="preserve"> å </w:t>
      </w:r>
      <w:r w:rsidR="00F71D55" w:rsidRPr="00C065A1">
        <w:t xml:space="preserve">ikke </w:t>
      </w:r>
      <w:r w:rsidRPr="00C065A1">
        <w:t xml:space="preserve">bli undergitt avgjørelser som utelukkende er basert på automatisk behandling, </w:t>
      </w:r>
      <w:r w:rsidR="00F71D55" w:rsidRPr="00C065A1">
        <w:t>herunder</w:t>
      </w:r>
      <w:r w:rsidRPr="00C065A1">
        <w:t xml:space="preserve"> profilering, </w:t>
      </w:r>
      <w:r w:rsidR="00F71D55" w:rsidRPr="00C065A1">
        <w:t>som</w:t>
      </w:r>
      <w:r w:rsidRPr="00C065A1">
        <w:t xml:space="preserve"> har </w:t>
      </w:r>
      <w:r w:rsidR="00F71D55" w:rsidRPr="00C065A1">
        <w:t>rettsvirkning</w:t>
      </w:r>
      <w:r w:rsidRPr="00C065A1">
        <w:t xml:space="preserve"> for dem eller på tilsvarende måte i betydelig grad påvirker dem.</w:t>
      </w:r>
      <w:r w:rsidR="000706BE" w:rsidRPr="00C065A1">
        <w:rPr>
          <w:rStyle w:val="Fotnotereferanse"/>
        </w:rPr>
        <w:footnoteReference w:id="22"/>
      </w:r>
    </w:p>
    <w:p w14:paraId="4DC0E97F" w14:textId="332C5537" w:rsidR="00E00ACD" w:rsidRDefault="00E00ACD" w:rsidP="00E00ACD">
      <w:pPr>
        <w:pStyle w:val="Avtale2"/>
        <w:numPr>
          <w:ilvl w:val="0"/>
          <w:numId w:val="0"/>
        </w:numPr>
        <w:tabs>
          <w:tab w:val="num" w:pos="426"/>
        </w:tabs>
      </w:pPr>
      <w:r w:rsidRPr="00C065A1">
        <w:t xml:space="preserve">Lingu LMS benytter automatisering og kunstig intelligens (KI) i flere funksjoner, </w:t>
      </w:r>
      <w:r w:rsidR="000706BE" w:rsidRPr="00C065A1">
        <w:t xml:space="preserve">som nærmere beskrevet under punkt </w:t>
      </w:r>
      <w:r w:rsidR="000706BE" w:rsidRPr="00C065A1">
        <w:fldChar w:fldCharType="begin"/>
      </w:r>
      <w:r w:rsidR="000706BE" w:rsidRPr="00C065A1">
        <w:instrText xml:space="preserve"> REF _Ref220656394 \r \h </w:instrText>
      </w:r>
      <w:r w:rsidR="000706BE" w:rsidRPr="00C065A1">
        <w:fldChar w:fldCharType="separate"/>
      </w:r>
      <w:r w:rsidR="005B492E">
        <w:t>12</w:t>
      </w:r>
      <w:r w:rsidR="000706BE" w:rsidRPr="00C065A1">
        <w:fldChar w:fldCharType="end"/>
      </w:r>
      <w:r w:rsidR="000706BE" w:rsidRPr="00C065A1">
        <w:t xml:space="preserve"> ovenfor. </w:t>
      </w:r>
    </w:p>
    <w:p w14:paraId="6D6ED520" w14:textId="70BE8E44" w:rsidR="00621C0B" w:rsidRPr="00C065A1" w:rsidRDefault="00621C0B" w:rsidP="00621C0B">
      <w:pPr>
        <w:pStyle w:val="Avtale2"/>
        <w:numPr>
          <w:ilvl w:val="0"/>
          <w:numId w:val="0"/>
        </w:numPr>
        <w:tabs>
          <w:tab w:val="num" w:pos="426"/>
        </w:tabs>
      </w:pPr>
      <w:r w:rsidRPr="00C065A1">
        <w:t>KI-funksjonen</w:t>
      </w:r>
      <w:r>
        <w:t>e</w:t>
      </w:r>
      <w:r w:rsidRPr="00C065A1">
        <w:t xml:space="preserve"> gir råd og tilbakemelding i en løpende læringssammenheng og fatter ingen avgjørelser med rettslig virkning eller tilsvarende betydelig påvirkning for deltakere. Endelige vurderinger og resultater fastsettes av lærer med mulighet for skjønnsmessig vurdering. KI-funksjonene fungerer med andre ord kun som hjelpemidler i læringsprosessen, ikke som beslutningssystemer. </w:t>
      </w:r>
    </w:p>
    <w:p w14:paraId="724A48CD" w14:textId="77777777" w:rsidR="0019643F" w:rsidRDefault="00621C0B" w:rsidP="00621C0B">
      <w:pPr>
        <w:pStyle w:val="Avtale2"/>
        <w:numPr>
          <w:ilvl w:val="0"/>
          <w:numId w:val="0"/>
        </w:numPr>
        <w:spacing w:before="100" w:beforeAutospacing="1" w:after="100" w:afterAutospacing="1"/>
      </w:pPr>
      <w:r w:rsidRPr="00C065A1">
        <w:t>Bruk av KI-funksjonene utløser derfor ikke GDPR artikkel 22 om retten til å motsette seg avgjørelser som utelukkende er basert på automatisert behandling.</w:t>
      </w:r>
    </w:p>
    <w:p w14:paraId="2BE7F76B" w14:textId="6AE2822C" w:rsidR="001142A2" w:rsidRPr="00C065A1" w:rsidRDefault="001142A2" w:rsidP="00224FEA">
      <w:pPr>
        <w:pStyle w:val="Overskrift1"/>
      </w:pPr>
      <w:bookmarkStart w:id="43" w:name="_Ref223692024"/>
      <w:bookmarkStart w:id="44" w:name="_Toc223692636"/>
      <w:r w:rsidRPr="00C065A1">
        <w:t xml:space="preserve">Oppsummering </w:t>
      </w:r>
      <w:r w:rsidR="007B634E" w:rsidRPr="00C065A1">
        <w:t>av</w:t>
      </w:r>
      <w:r w:rsidRPr="00C065A1">
        <w:t xml:space="preserve"> nødvendighet og proporsjonalitet</w:t>
      </w:r>
      <w:bookmarkEnd w:id="43"/>
      <w:bookmarkEnd w:id="44"/>
      <w:r w:rsidR="009A077C" w:rsidRPr="00C065A1">
        <w:t xml:space="preserve"> </w:t>
      </w:r>
    </w:p>
    <w:p w14:paraId="43155254" w14:textId="587A5391" w:rsidR="00B754A0" w:rsidRPr="00C065A1" w:rsidRDefault="00B754A0" w:rsidP="00B754A0">
      <w:pPr>
        <w:pStyle w:val="Avtale2"/>
        <w:numPr>
          <w:ilvl w:val="0"/>
          <w:numId w:val="0"/>
        </w:numPr>
        <w:tabs>
          <w:tab w:val="num" w:pos="426"/>
        </w:tabs>
        <w:rPr>
          <w:rFonts w:cs="Calibri"/>
        </w:rPr>
      </w:pPr>
      <w:r w:rsidRPr="00C065A1">
        <w:t>Etter en samlet gjennomgang og vurdering av personvernprinsippene og de registrertes rettigheter og friheter, konkluderes det med at b</w:t>
      </w:r>
      <w:r w:rsidRPr="00C065A1">
        <w:rPr>
          <w:rFonts w:cs="Calibri"/>
        </w:rPr>
        <w:t xml:space="preserve">ehandlingen er lovlig, nødvendig og står i et rimelig forhold til formålet:  </w:t>
      </w:r>
    </w:p>
    <w:p w14:paraId="24043722" w14:textId="77777777" w:rsidR="00B754A0" w:rsidRPr="00C065A1" w:rsidRDefault="00B754A0" w:rsidP="00B754A0">
      <w:pPr>
        <w:widowControl w:val="0"/>
        <w:rPr>
          <w:rFonts w:cs="Calibri"/>
        </w:rPr>
      </w:pPr>
    </w:p>
    <w:p w14:paraId="50C3EC4A" w14:textId="04B22F8F" w:rsidR="00B754A0" w:rsidRPr="00C065A1" w:rsidRDefault="000D73DA" w:rsidP="00B754A0">
      <w:pPr>
        <w:widowControl w:val="0"/>
        <w:rPr>
          <w:rFonts w:cs="Calibri"/>
        </w:rPr>
      </w:pPr>
      <w:sdt>
        <w:sdtPr>
          <w:rPr>
            <w:rFonts w:cs="Segoe UI Symbol"/>
          </w:rPr>
          <w:id w:val="284709781"/>
          <w14:checkbox>
            <w14:checked w14:val="0"/>
            <w14:checkedState w14:val="2612" w14:font="MS Gothic"/>
            <w14:uncheckedState w14:val="2610" w14:font="MS Gothic"/>
          </w14:checkbox>
        </w:sdtPr>
        <w:sdtEndPr/>
        <w:sdtContent>
          <w:r w:rsidR="00B754A0" w:rsidRPr="00C065A1">
            <w:rPr>
              <w:rFonts w:ascii="Segoe UI Symbol" w:eastAsia="MS Gothic" w:hAnsi="Segoe UI Symbol" w:cs="Segoe UI Symbol"/>
            </w:rPr>
            <w:t>☐</w:t>
          </w:r>
        </w:sdtContent>
      </w:sdt>
      <w:r w:rsidR="00B754A0" w:rsidRPr="00C065A1">
        <w:rPr>
          <w:rFonts w:cs="Segoe UI Symbol"/>
        </w:rPr>
        <w:t xml:space="preserve"> Ja </w:t>
      </w:r>
      <w:r w:rsidR="00B754A0" w:rsidRPr="00C065A1">
        <w:rPr>
          <w:rFonts w:cs="Segoe UI Symbol"/>
        </w:rPr>
        <w:tab/>
      </w:r>
      <w:r w:rsidR="00B754A0" w:rsidRPr="00C065A1">
        <w:rPr>
          <w:rFonts w:cs="Segoe UI Symbol"/>
        </w:rPr>
        <w:tab/>
      </w:r>
      <w:r w:rsidR="00B754A0" w:rsidRPr="00C065A1">
        <w:rPr>
          <w:rFonts w:cs="Segoe UI Symbol"/>
        </w:rPr>
        <w:tab/>
      </w:r>
      <w:sdt>
        <w:sdtPr>
          <w:rPr>
            <w:rFonts w:cs="Segoe UI Symbol"/>
          </w:rPr>
          <w:id w:val="615803044"/>
          <w14:checkbox>
            <w14:checked w14:val="0"/>
            <w14:checkedState w14:val="2612" w14:font="MS Gothic"/>
            <w14:uncheckedState w14:val="2610" w14:font="MS Gothic"/>
          </w14:checkbox>
        </w:sdtPr>
        <w:sdtEndPr/>
        <w:sdtContent>
          <w:r w:rsidR="00B754A0" w:rsidRPr="00C065A1">
            <w:rPr>
              <w:rFonts w:ascii="Segoe UI Symbol" w:eastAsia="MS Gothic" w:hAnsi="Segoe UI Symbol" w:cs="Segoe UI Symbol"/>
            </w:rPr>
            <w:t>☐</w:t>
          </w:r>
        </w:sdtContent>
      </w:sdt>
      <w:r w:rsidR="00B754A0" w:rsidRPr="00C065A1">
        <w:rPr>
          <w:rFonts w:cs="Segoe UI Symbol"/>
        </w:rPr>
        <w:t xml:space="preserve"> Nei</w:t>
      </w:r>
    </w:p>
    <w:p w14:paraId="5802DBCE" w14:textId="77777777" w:rsidR="00B754A0" w:rsidRPr="00C065A1" w:rsidRDefault="00B754A0" w:rsidP="00B754A0"/>
    <w:p w14:paraId="2FE70B49" w14:textId="333A44CA" w:rsidR="00B754A0" w:rsidRPr="00C065A1" w:rsidRDefault="00B754A0" w:rsidP="00B754A0">
      <w:pPr>
        <w:pStyle w:val="Avtale2"/>
        <w:numPr>
          <w:ilvl w:val="0"/>
          <w:numId w:val="0"/>
        </w:numPr>
        <w:tabs>
          <w:tab w:val="num" w:pos="426"/>
        </w:tabs>
        <w:rPr>
          <w:b/>
          <w:bCs w:val="0"/>
        </w:rPr>
      </w:pPr>
      <w:r w:rsidRPr="00C065A1">
        <w:rPr>
          <w:b/>
          <w:bCs w:val="0"/>
        </w:rPr>
        <w:t>Begrunnelse</w:t>
      </w:r>
      <w:r w:rsidR="009A077C" w:rsidRPr="00C065A1">
        <w:rPr>
          <w:b/>
          <w:bCs w:val="0"/>
        </w:rPr>
        <w:t xml:space="preserve"> og forutsetninger</w:t>
      </w:r>
      <w:r w:rsidRPr="00C065A1">
        <w:rPr>
          <w:b/>
          <w:bCs w:val="0"/>
        </w:rPr>
        <w:t xml:space="preserve">: </w:t>
      </w:r>
    </w:p>
    <w:p w14:paraId="00B7522B" w14:textId="4C34E0F4" w:rsidR="00B754A0" w:rsidRPr="00C065A1" w:rsidRDefault="00B754A0" w:rsidP="00B754A0">
      <w:pPr>
        <w:pStyle w:val="Avtale2"/>
        <w:numPr>
          <w:ilvl w:val="0"/>
          <w:numId w:val="0"/>
        </w:numPr>
        <w:tabs>
          <w:tab w:val="num" w:pos="426"/>
        </w:tabs>
      </w:pPr>
      <w:r w:rsidRPr="00C065A1">
        <w:rPr>
          <w:highlight w:val="yellow"/>
        </w:rPr>
        <w:t>[Sett inn begrunnelse</w:t>
      </w:r>
      <w:r w:rsidR="009A077C" w:rsidRPr="00C065A1">
        <w:rPr>
          <w:highlight w:val="yellow"/>
        </w:rPr>
        <w:t xml:space="preserve"> og eventuelle forutsetninger</w:t>
      </w:r>
      <w:r w:rsidRPr="00C065A1">
        <w:rPr>
          <w:highlight w:val="yellow"/>
        </w:rPr>
        <w:t xml:space="preserve"> for avkrysningen ovenfor. Har behandlingen et klart rettslig grunnlag, er formålene spesifikke og legitime</w:t>
      </w:r>
      <w:r w:rsidR="009A077C" w:rsidRPr="00C065A1">
        <w:rPr>
          <w:highlight w:val="yellow"/>
        </w:rPr>
        <w:t xml:space="preserve"> og</w:t>
      </w:r>
      <w:r w:rsidRPr="00C065A1">
        <w:rPr>
          <w:highlight w:val="yellow"/>
        </w:rPr>
        <w:t xml:space="preserve"> er databehandlingen begrenset </w:t>
      </w:r>
      <w:r w:rsidRPr="00C065A1">
        <w:rPr>
          <w:highlight w:val="yellow"/>
        </w:rPr>
        <w:lastRenderedPageBreak/>
        <w:t xml:space="preserve">til det som er nødvendig for å oppnå disse </w:t>
      </w:r>
      <w:r w:rsidR="009A077C" w:rsidRPr="00C065A1">
        <w:rPr>
          <w:highlight w:val="yellow"/>
        </w:rPr>
        <w:t>formålene?</w:t>
      </w:r>
      <w:r w:rsidR="00621C0B">
        <w:rPr>
          <w:highlight w:val="yellow"/>
        </w:rPr>
        <w:t xml:space="preserve"> </w:t>
      </w:r>
      <w:r w:rsidR="009A077C" w:rsidRPr="00C065A1">
        <w:rPr>
          <w:highlight w:val="yellow"/>
        </w:rPr>
        <w:t>Vil de</w:t>
      </w:r>
      <w:r w:rsidRPr="00C065A1">
        <w:rPr>
          <w:highlight w:val="yellow"/>
        </w:rPr>
        <w:t xml:space="preserve"> registrertes rettigheter </w:t>
      </w:r>
      <w:r w:rsidR="009A077C" w:rsidRPr="00C065A1">
        <w:rPr>
          <w:highlight w:val="yellow"/>
        </w:rPr>
        <w:t xml:space="preserve">etter GDPR kapittel III </w:t>
      </w:r>
      <w:r w:rsidRPr="00C065A1">
        <w:rPr>
          <w:highlight w:val="yellow"/>
        </w:rPr>
        <w:t xml:space="preserve">ivaretas gjennom </w:t>
      </w:r>
      <w:r w:rsidR="009A077C" w:rsidRPr="00C065A1">
        <w:rPr>
          <w:highlight w:val="yellow"/>
        </w:rPr>
        <w:t xml:space="preserve">kommunens </w:t>
      </w:r>
      <w:r w:rsidRPr="00C065A1">
        <w:rPr>
          <w:highlight w:val="yellow"/>
        </w:rPr>
        <w:t>rutiner</w:t>
      </w:r>
      <w:r w:rsidR="00621C0B">
        <w:rPr>
          <w:highlight w:val="yellow"/>
        </w:rPr>
        <w:t>?</w:t>
      </w:r>
      <w:r w:rsidR="009A077C" w:rsidRPr="00C065A1">
        <w:rPr>
          <w:highlight w:val="yellow"/>
        </w:rPr>
        <w:t>]</w:t>
      </w:r>
    </w:p>
    <w:p w14:paraId="64842834" w14:textId="77777777" w:rsidR="00B754A0" w:rsidRPr="00C065A1" w:rsidRDefault="00B754A0" w:rsidP="002D0FA2">
      <w:pPr>
        <w:pStyle w:val="Avtale2"/>
        <w:numPr>
          <w:ilvl w:val="0"/>
          <w:numId w:val="0"/>
        </w:numPr>
        <w:tabs>
          <w:tab w:val="num" w:pos="426"/>
        </w:tabs>
      </w:pPr>
    </w:p>
    <w:p w14:paraId="4067FCF9" w14:textId="77777777" w:rsidR="00F2354D" w:rsidRPr="00C065A1" w:rsidRDefault="00F2354D" w:rsidP="002D0FA2">
      <w:pPr>
        <w:pStyle w:val="Avtale2"/>
        <w:numPr>
          <w:ilvl w:val="0"/>
          <w:numId w:val="0"/>
        </w:numPr>
        <w:tabs>
          <w:tab w:val="num" w:pos="426"/>
        </w:tabs>
      </w:pPr>
    </w:p>
    <w:p w14:paraId="4CF1EB1B" w14:textId="77777777" w:rsidR="003A6207" w:rsidRPr="00C065A1" w:rsidRDefault="003A6207" w:rsidP="002D0FA2">
      <w:pPr>
        <w:pStyle w:val="Avtale2"/>
        <w:numPr>
          <w:ilvl w:val="0"/>
          <w:numId w:val="0"/>
        </w:numPr>
        <w:tabs>
          <w:tab w:val="num" w:pos="426"/>
        </w:tabs>
      </w:pPr>
    </w:p>
    <w:p w14:paraId="0C5DCE93" w14:textId="77777777" w:rsidR="009C23D8" w:rsidRPr="00C065A1" w:rsidRDefault="009C23D8">
      <w:pPr>
        <w:jc w:val="left"/>
        <w:rPr>
          <w:rFonts w:cs="Arial"/>
          <w:b/>
          <w:iCs/>
          <w:szCs w:val="22"/>
        </w:rPr>
      </w:pPr>
      <w:r w:rsidRPr="00C065A1">
        <w:rPr>
          <w:b/>
          <w:bCs/>
        </w:rPr>
        <w:br w:type="page"/>
      </w:r>
    </w:p>
    <w:p w14:paraId="4CFC375D" w14:textId="5824870C" w:rsidR="003A6207" w:rsidRPr="00C065A1" w:rsidRDefault="003A6207" w:rsidP="002D0FA2">
      <w:pPr>
        <w:pStyle w:val="Avtale2"/>
        <w:numPr>
          <w:ilvl w:val="0"/>
          <w:numId w:val="0"/>
        </w:numPr>
        <w:tabs>
          <w:tab w:val="num" w:pos="426"/>
        </w:tabs>
        <w:rPr>
          <w:b/>
          <w:bCs w:val="0"/>
        </w:rPr>
      </w:pPr>
      <w:r w:rsidRPr="00C065A1">
        <w:rPr>
          <w:b/>
          <w:bCs w:val="0"/>
        </w:rPr>
        <w:lastRenderedPageBreak/>
        <w:t xml:space="preserve">DEL 3: </w:t>
      </w:r>
      <w:r w:rsidR="002A0B4B" w:rsidRPr="00C065A1">
        <w:rPr>
          <w:b/>
          <w:bCs w:val="0"/>
        </w:rPr>
        <w:t>RISIKO</w:t>
      </w:r>
      <w:r w:rsidR="00724677" w:rsidRPr="00C065A1">
        <w:rPr>
          <w:b/>
          <w:bCs w:val="0"/>
        </w:rPr>
        <w:t>VURDERING</w:t>
      </w:r>
      <w:r w:rsidR="002A0B4B" w:rsidRPr="00C065A1">
        <w:rPr>
          <w:b/>
          <w:bCs w:val="0"/>
        </w:rPr>
        <w:t xml:space="preserve"> OG SIKKERHETSTILTAK </w:t>
      </w:r>
    </w:p>
    <w:p w14:paraId="2A2017E3" w14:textId="06D70127" w:rsidR="002A0B4B" w:rsidRPr="00C065A1" w:rsidRDefault="002A0B4B" w:rsidP="002D0FA2">
      <w:pPr>
        <w:pStyle w:val="Avtale2"/>
        <w:numPr>
          <w:ilvl w:val="0"/>
          <w:numId w:val="0"/>
        </w:numPr>
        <w:tabs>
          <w:tab w:val="num" w:pos="426"/>
        </w:tabs>
      </w:pPr>
      <w:r w:rsidRPr="00C065A1">
        <w:t xml:space="preserve">I denne delen av DPIA-en </w:t>
      </w:r>
      <w:r w:rsidR="00C36CB5" w:rsidRPr="00C065A1">
        <w:t xml:space="preserve">vurderes risiko </w:t>
      </w:r>
      <w:r w:rsidR="00E56EFA" w:rsidRPr="00C065A1">
        <w:t xml:space="preserve">for de registrertes rettigheter og friheter ved bruk av Lingu LMS, og det beskrives hvilke </w:t>
      </w:r>
      <w:r w:rsidR="00AF2D9E" w:rsidRPr="00C065A1">
        <w:t>sikkerhe</w:t>
      </w:r>
      <w:r w:rsidR="001046D6" w:rsidRPr="00C065A1">
        <w:t>ts</w:t>
      </w:r>
      <w:r w:rsidR="00E56EFA" w:rsidRPr="00C065A1">
        <w:t xml:space="preserve">tiltak </w:t>
      </w:r>
      <w:r w:rsidR="00E97DB9" w:rsidRPr="00C065A1">
        <w:t xml:space="preserve">som er </w:t>
      </w:r>
      <w:proofErr w:type="gramStart"/>
      <w:r w:rsidR="00E97DB9" w:rsidRPr="00C065A1">
        <w:t>implementert</w:t>
      </w:r>
      <w:proofErr w:type="gramEnd"/>
      <w:r w:rsidR="00E97DB9" w:rsidRPr="00C065A1">
        <w:t xml:space="preserve"> for å </w:t>
      </w:r>
      <w:r w:rsidR="00DE252F" w:rsidRPr="00C065A1">
        <w:t>håndtere risikoen</w:t>
      </w:r>
      <w:r w:rsidR="005027E8" w:rsidRPr="00C065A1">
        <w:t>.</w:t>
      </w:r>
      <w:r w:rsidR="005027E8" w:rsidRPr="00C065A1">
        <w:rPr>
          <w:rStyle w:val="Fotnotereferanse"/>
        </w:rPr>
        <w:footnoteReference w:id="23"/>
      </w:r>
    </w:p>
    <w:p w14:paraId="4B1A0F37" w14:textId="29BAA1E0" w:rsidR="00566E7B" w:rsidRPr="00C065A1" w:rsidRDefault="00875A2B" w:rsidP="00664DA9">
      <w:pPr>
        <w:pStyle w:val="Overskrift1"/>
      </w:pPr>
      <w:bookmarkStart w:id="45" w:name="_Toc223692637"/>
      <w:r w:rsidRPr="00C065A1">
        <w:t>M</w:t>
      </w:r>
      <w:r w:rsidR="00566E7B" w:rsidRPr="00C065A1">
        <w:t xml:space="preserve">etode </w:t>
      </w:r>
      <w:r w:rsidR="004E456F" w:rsidRPr="00C065A1">
        <w:t>for risikovurdering</w:t>
      </w:r>
      <w:bookmarkEnd w:id="45"/>
      <w:r w:rsidR="004E456F" w:rsidRPr="00C065A1">
        <w:t xml:space="preserve"> </w:t>
      </w:r>
    </w:p>
    <w:p w14:paraId="41C68A85" w14:textId="67B84B5F" w:rsidR="00566E7B" w:rsidRPr="00C065A1" w:rsidRDefault="00566E7B" w:rsidP="00AF2D9E">
      <w:pPr>
        <w:pStyle w:val="Avtale2"/>
        <w:numPr>
          <w:ilvl w:val="0"/>
          <w:numId w:val="0"/>
        </w:numPr>
        <w:tabs>
          <w:tab w:val="num" w:pos="426"/>
        </w:tabs>
      </w:pPr>
      <w:r w:rsidRPr="00C065A1">
        <w:t xml:space="preserve">Risikovurderingen følger en </w:t>
      </w:r>
      <w:r w:rsidR="001F65BD">
        <w:t>kvalitativ metode</w:t>
      </w:r>
      <w:r w:rsidR="00813C68">
        <w:t>, hvor det foretas en samlet vurdering av hver enkelt risiko basert på faglig skjønn og kontekstuell forståelse.</w:t>
      </w:r>
      <w:r w:rsidR="00813C68">
        <w:rPr>
          <w:rStyle w:val="Fotnotereferanse"/>
        </w:rPr>
        <w:footnoteReference w:id="24"/>
      </w:r>
      <w:r w:rsidR="00813C68">
        <w:t xml:space="preserve"> Risikovurderingen </w:t>
      </w:r>
      <w:r w:rsidR="001046D6" w:rsidRPr="00C065A1">
        <w:t>tar</w:t>
      </w:r>
      <w:r w:rsidR="00DE61EC" w:rsidRPr="00C065A1">
        <w:t xml:space="preserve"> hensyn til </w:t>
      </w:r>
      <w:r w:rsidR="003C7B85" w:rsidRPr="00C065A1">
        <w:t xml:space="preserve">de eksisterende sikkerhetstiltakene som er beskrevet i </w:t>
      </w:r>
      <w:r w:rsidR="00FF5A81" w:rsidRPr="00C065A1">
        <w:t xml:space="preserve">punkt </w:t>
      </w:r>
      <w:r w:rsidR="00FF5A81" w:rsidRPr="00C065A1">
        <w:fldChar w:fldCharType="begin"/>
      </w:r>
      <w:r w:rsidR="00FF5A81" w:rsidRPr="00C065A1">
        <w:instrText xml:space="preserve"> REF _Ref220678509 \r \h </w:instrText>
      </w:r>
      <w:r w:rsidR="00FF5A81" w:rsidRPr="00C065A1">
        <w:fldChar w:fldCharType="separate"/>
      </w:r>
      <w:r w:rsidR="005B492E">
        <w:t>13.6</w:t>
      </w:r>
      <w:r w:rsidR="00FF5A81" w:rsidRPr="00C065A1">
        <w:fldChar w:fldCharType="end"/>
      </w:r>
      <w:r w:rsidR="00FF5A81" w:rsidRPr="00C065A1">
        <w:t xml:space="preserve"> ovenfor</w:t>
      </w:r>
      <w:r w:rsidR="00FF5A81">
        <w:t xml:space="preserve"> </w:t>
      </w:r>
      <w:r w:rsidR="00FF5A81" w:rsidRPr="0019643F">
        <w:t xml:space="preserve">og i </w:t>
      </w:r>
      <w:r w:rsidR="003C7B85" w:rsidRPr="0019643F">
        <w:rPr>
          <w:b/>
          <w:bCs w:val="0"/>
        </w:rPr>
        <w:t xml:space="preserve">Vedlegg </w:t>
      </w:r>
      <w:r w:rsidR="007237C0" w:rsidRPr="0019643F">
        <w:rPr>
          <w:b/>
          <w:bCs w:val="0"/>
        </w:rPr>
        <w:t>4</w:t>
      </w:r>
      <w:r w:rsidR="001046D6" w:rsidRPr="00C065A1">
        <w:t xml:space="preserve"> (</w:t>
      </w:r>
      <w:r w:rsidR="00724538" w:rsidRPr="00C065A1">
        <w:t>Informasjonssikkerhet i Lingu LMS)</w:t>
      </w:r>
      <w:r w:rsidR="003C7B85" w:rsidRPr="00C065A1">
        <w:t>.</w:t>
      </w:r>
    </w:p>
    <w:p w14:paraId="167898D1" w14:textId="77777777" w:rsidR="00B024A5" w:rsidRPr="00C065A1" w:rsidRDefault="00B024A5" w:rsidP="00B024A5">
      <w:pPr>
        <w:pStyle w:val="Avtale2"/>
        <w:numPr>
          <w:ilvl w:val="0"/>
          <w:numId w:val="0"/>
        </w:numPr>
        <w:tabs>
          <w:tab w:val="num" w:pos="426"/>
        </w:tabs>
        <w:rPr>
          <w:szCs w:val="19"/>
        </w:rPr>
      </w:pPr>
      <w:r w:rsidRPr="00C065A1">
        <w:rPr>
          <w:szCs w:val="19"/>
        </w:rPr>
        <w:t>Vurderingen av hver identifisert risiko følger denne strukturen:</w:t>
      </w:r>
    </w:p>
    <w:p w14:paraId="2B8B4B91" w14:textId="57E1A6BE" w:rsidR="00B024A5" w:rsidRPr="00C065A1" w:rsidRDefault="00B024A5" w:rsidP="000B2E77">
      <w:pPr>
        <w:pStyle w:val="Avtale2"/>
        <w:numPr>
          <w:ilvl w:val="0"/>
          <w:numId w:val="10"/>
        </w:numPr>
        <w:jc w:val="left"/>
      </w:pPr>
      <w:r w:rsidRPr="00C065A1">
        <w:rPr>
          <w:b/>
          <w:bCs w:val="0"/>
        </w:rPr>
        <w:t>Beskrivelse av risikoen</w:t>
      </w:r>
      <w:r w:rsidRPr="00C065A1">
        <w:br/>
      </w:r>
      <w:r w:rsidR="006E41DD">
        <w:t>Overordnet risikotype</w:t>
      </w:r>
    </w:p>
    <w:p w14:paraId="1EDBA522" w14:textId="0672B6BA" w:rsidR="00FA7B43" w:rsidRPr="00C065A1" w:rsidRDefault="0024066B" w:rsidP="000B2E77">
      <w:pPr>
        <w:pStyle w:val="Avtale2"/>
        <w:numPr>
          <w:ilvl w:val="0"/>
          <w:numId w:val="10"/>
        </w:numPr>
        <w:tabs>
          <w:tab w:val="num" w:pos="426"/>
        </w:tabs>
        <w:jc w:val="left"/>
        <w:rPr>
          <w:b/>
          <w:bCs w:val="0"/>
        </w:rPr>
      </w:pPr>
      <w:r w:rsidRPr="00C065A1">
        <w:rPr>
          <w:b/>
          <w:bCs w:val="0"/>
        </w:rPr>
        <w:t xml:space="preserve">Beskrivelse av mulige årsaker </w:t>
      </w:r>
      <w:r w:rsidR="00FA7B43" w:rsidRPr="00C065A1">
        <w:rPr>
          <w:b/>
          <w:bCs w:val="0"/>
        </w:rPr>
        <w:t xml:space="preserve"> </w:t>
      </w:r>
      <w:r w:rsidR="00FA7B43" w:rsidRPr="00C065A1">
        <w:rPr>
          <w:b/>
          <w:bCs w:val="0"/>
        </w:rPr>
        <w:br/>
      </w:r>
      <w:r w:rsidR="00FA7B43" w:rsidRPr="00C065A1">
        <w:t>Hvilke hendelser</w:t>
      </w:r>
      <w:r w:rsidR="006E41DD">
        <w:t>/forhold</w:t>
      </w:r>
      <w:r w:rsidR="00FA7B43" w:rsidRPr="00C065A1">
        <w:t xml:space="preserve"> kan utløse risikoen</w:t>
      </w:r>
    </w:p>
    <w:p w14:paraId="09670DE2" w14:textId="0FCBA70C" w:rsidR="007839E8" w:rsidRPr="007839E8" w:rsidRDefault="004160E8" w:rsidP="000B2E77">
      <w:pPr>
        <w:pStyle w:val="Avtale2"/>
        <w:numPr>
          <w:ilvl w:val="0"/>
          <w:numId w:val="10"/>
        </w:numPr>
        <w:tabs>
          <w:tab w:val="num" w:pos="426"/>
        </w:tabs>
        <w:jc w:val="left"/>
        <w:rPr>
          <w:b/>
          <w:bCs w:val="0"/>
        </w:rPr>
      </w:pPr>
      <w:r>
        <w:rPr>
          <w:b/>
          <w:bCs w:val="0"/>
        </w:rPr>
        <w:t>Beskrivelse</w:t>
      </w:r>
      <w:r w:rsidR="00B024A5" w:rsidRPr="00C065A1">
        <w:rPr>
          <w:b/>
          <w:bCs w:val="0"/>
        </w:rPr>
        <w:t xml:space="preserve"> av konsekvens</w:t>
      </w:r>
      <w:r w:rsidR="00B024A5" w:rsidRPr="00C065A1">
        <w:rPr>
          <w:b/>
          <w:bCs w:val="0"/>
        </w:rPr>
        <w:br/>
      </w:r>
      <w:r w:rsidR="006E41DD">
        <w:t>Hvilke negative følger kan risikoen ha for de registrerte</w:t>
      </w:r>
      <w:r w:rsidR="00D9797B">
        <w:t>.</w:t>
      </w:r>
      <w:r w:rsidR="00FE0C22">
        <w:t xml:space="preserve"> For de antatt mest </w:t>
      </w:r>
      <w:r w:rsidR="00070623">
        <w:t xml:space="preserve">alvorlige </w:t>
      </w:r>
      <w:r w:rsidR="009C7D10">
        <w:t xml:space="preserve">risikoene </w:t>
      </w:r>
      <w:r w:rsidR="00070623">
        <w:t>angis også hv</w:t>
      </w:r>
      <w:r w:rsidR="00DD75C8">
        <w:t xml:space="preserve">or sannsynlig </w:t>
      </w:r>
      <w:r w:rsidR="007839E8">
        <w:t>det er at det kan inntreffe</w:t>
      </w:r>
    </w:p>
    <w:p w14:paraId="571A1CEF" w14:textId="29CCF643" w:rsidR="00B024A5" w:rsidRPr="00C065A1" w:rsidRDefault="00B024A5" w:rsidP="000B2E77">
      <w:pPr>
        <w:pStyle w:val="Avtale2"/>
        <w:numPr>
          <w:ilvl w:val="0"/>
          <w:numId w:val="10"/>
        </w:numPr>
        <w:tabs>
          <w:tab w:val="num" w:pos="426"/>
        </w:tabs>
        <w:jc w:val="left"/>
        <w:rPr>
          <w:b/>
          <w:bCs w:val="0"/>
        </w:rPr>
      </w:pPr>
      <w:r w:rsidRPr="00C065A1">
        <w:rPr>
          <w:b/>
          <w:bCs w:val="0"/>
        </w:rPr>
        <w:t xml:space="preserve">Vurdering av </w:t>
      </w:r>
      <w:r w:rsidR="00341838" w:rsidRPr="00C065A1">
        <w:rPr>
          <w:b/>
          <w:bCs w:val="0"/>
        </w:rPr>
        <w:t>risikonivå</w:t>
      </w:r>
      <w:r w:rsidRPr="00C065A1">
        <w:rPr>
          <w:b/>
          <w:bCs w:val="0"/>
        </w:rPr>
        <w:br/>
      </w:r>
      <w:r w:rsidRPr="00C065A1">
        <w:t xml:space="preserve">Hvor </w:t>
      </w:r>
      <w:r w:rsidR="004160E8">
        <w:t>alvorlig er risikoen, basert på en samlet kv</w:t>
      </w:r>
      <w:r w:rsidR="006E41DD">
        <w:t>alitativ vurdering</w:t>
      </w:r>
      <w:r w:rsidR="004160E8">
        <w:t xml:space="preserve"> </w:t>
      </w:r>
      <w:r w:rsidRPr="00C065A1">
        <w:br/>
        <w:t>Vurderes på skalaen: Lav – Middels – Høy</w:t>
      </w:r>
    </w:p>
    <w:p w14:paraId="3C9C10BE" w14:textId="7D3DB683" w:rsidR="000F235F" w:rsidRPr="00C065A1" w:rsidRDefault="000E3C2F" w:rsidP="000B2E77">
      <w:pPr>
        <w:pStyle w:val="Avtale2"/>
        <w:numPr>
          <w:ilvl w:val="0"/>
          <w:numId w:val="10"/>
        </w:numPr>
        <w:tabs>
          <w:tab w:val="num" w:pos="426"/>
        </w:tabs>
        <w:jc w:val="left"/>
        <w:rPr>
          <w:b/>
          <w:bCs w:val="0"/>
        </w:rPr>
      </w:pPr>
      <w:r>
        <w:rPr>
          <w:b/>
          <w:bCs w:val="0"/>
        </w:rPr>
        <w:t>Y</w:t>
      </w:r>
      <w:r w:rsidR="004160E8">
        <w:rPr>
          <w:b/>
          <w:bCs w:val="0"/>
        </w:rPr>
        <w:t xml:space="preserve">tterligere tiltak </w:t>
      </w:r>
      <w:r w:rsidR="00B024A5" w:rsidRPr="00C065A1">
        <w:rPr>
          <w:b/>
          <w:bCs w:val="0"/>
        </w:rPr>
        <w:br/>
      </w:r>
      <w:proofErr w:type="spellStart"/>
      <w:r w:rsidR="001B00EB">
        <w:t>T</w:t>
      </w:r>
      <w:r w:rsidR="00B024A5" w:rsidRPr="00C065A1">
        <w:t>iltak</w:t>
      </w:r>
      <w:proofErr w:type="spellEnd"/>
      <w:r w:rsidR="00B024A5" w:rsidRPr="00C065A1">
        <w:t xml:space="preserve"> </w:t>
      </w:r>
      <w:r>
        <w:t xml:space="preserve">som </w:t>
      </w:r>
      <w:r w:rsidR="00B024A5" w:rsidRPr="00C065A1">
        <w:t xml:space="preserve">kommunen </w:t>
      </w:r>
      <w:r w:rsidR="001B00EB">
        <w:t xml:space="preserve">selv </w:t>
      </w:r>
      <w:r w:rsidR="00DF010D" w:rsidRPr="00C065A1">
        <w:t xml:space="preserve">vil </w:t>
      </w:r>
      <w:r w:rsidR="00C25B19">
        <w:t>gjennomføre</w:t>
      </w:r>
      <w:r w:rsidR="00B024A5" w:rsidRPr="00C065A1">
        <w:t xml:space="preserve"> for å redusere risikoen </w:t>
      </w:r>
      <w:r w:rsidR="001B00EB">
        <w:t>utover de eksisterende sikkerhetstiltakene i Lingu LMS</w:t>
      </w:r>
    </w:p>
    <w:p w14:paraId="7CA2991F" w14:textId="37067FD2" w:rsidR="008A6B36" w:rsidRPr="00C065A1" w:rsidRDefault="004160E8" w:rsidP="000B2E77">
      <w:pPr>
        <w:pStyle w:val="Avtale2"/>
        <w:numPr>
          <w:ilvl w:val="0"/>
          <w:numId w:val="10"/>
        </w:numPr>
        <w:tabs>
          <w:tab w:val="num" w:pos="426"/>
        </w:tabs>
        <w:spacing w:before="0" w:after="0"/>
        <w:jc w:val="left"/>
      </w:pPr>
      <w:r>
        <w:rPr>
          <w:b/>
          <w:bCs w:val="0"/>
        </w:rPr>
        <w:t>V</w:t>
      </w:r>
      <w:r w:rsidR="00B15D79" w:rsidRPr="00C065A1">
        <w:rPr>
          <w:b/>
          <w:bCs w:val="0"/>
        </w:rPr>
        <w:t>urdering av r</w:t>
      </w:r>
      <w:r w:rsidR="00B024A5" w:rsidRPr="00C065A1">
        <w:rPr>
          <w:b/>
          <w:bCs w:val="0"/>
        </w:rPr>
        <w:t>estrisiko</w:t>
      </w:r>
      <w:r w:rsidR="00B024A5" w:rsidRPr="00C065A1">
        <w:rPr>
          <w:b/>
          <w:bCs w:val="0"/>
        </w:rPr>
        <w:br/>
      </w:r>
      <w:r w:rsidR="00B024A5" w:rsidRPr="00C065A1">
        <w:t xml:space="preserve">Gjenstående </w:t>
      </w:r>
      <w:r w:rsidR="0039137F" w:rsidRPr="00C065A1">
        <w:t xml:space="preserve">samlet risikonivå </w:t>
      </w:r>
      <w:r w:rsidR="00B024A5" w:rsidRPr="00C065A1">
        <w:t xml:space="preserve">etter at ytterligere tiltak er </w:t>
      </w:r>
      <w:proofErr w:type="gramStart"/>
      <w:r w:rsidR="00B024A5" w:rsidRPr="00C065A1">
        <w:t>implementert</w:t>
      </w:r>
      <w:proofErr w:type="gramEnd"/>
      <w:r w:rsidR="008A6B36" w:rsidRPr="00C065A1">
        <w:t xml:space="preserve"> </w:t>
      </w:r>
    </w:p>
    <w:p w14:paraId="199BA477" w14:textId="5D46D6F5" w:rsidR="00F019CC" w:rsidRDefault="008A6B36" w:rsidP="008A6B36">
      <w:pPr>
        <w:pStyle w:val="Avtale2"/>
        <w:numPr>
          <w:ilvl w:val="0"/>
          <w:numId w:val="0"/>
        </w:numPr>
        <w:tabs>
          <w:tab w:val="num" w:pos="426"/>
        </w:tabs>
        <w:spacing w:before="0" w:after="0"/>
        <w:ind w:left="720"/>
        <w:jc w:val="left"/>
      </w:pPr>
      <w:r w:rsidRPr="00C065A1">
        <w:t xml:space="preserve">Vurderes på skalaen: Lav – Middels </w:t>
      </w:r>
      <w:r w:rsidR="00F019CC">
        <w:t>–</w:t>
      </w:r>
      <w:r w:rsidRPr="00C065A1">
        <w:t xml:space="preserve"> Høy</w:t>
      </w:r>
    </w:p>
    <w:p w14:paraId="36836DD3" w14:textId="3BFC77D5" w:rsidR="00B024A5" w:rsidRPr="00C065A1" w:rsidRDefault="00B024A5" w:rsidP="008A6B36">
      <w:pPr>
        <w:pStyle w:val="Avtale2"/>
        <w:numPr>
          <w:ilvl w:val="0"/>
          <w:numId w:val="0"/>
        </w:numPr>
        <w:tabs>
          <w:tab w:val="num" w:pos="426"/>
        </w:tabs>
        <w:spacing w:before="0" w:after="0"/>
        <w:ind w:left="720"/>
        <w:jc w:val="left"/>
        <w:rPr>
          <w:b/>
          <w:bCs w:val="0"/>
        </w:rPr>
      </w:pPr>
    </w:p>
    <w:p w14:paraId="297D40DE" w14:textId="707617B5" w:rsidR="00CA0273" w:rsidRDefault="00CA0273" w:rsidP="003D2731">
      <w:pPr>
        <w:pStyle w:val="Avtale2"/>
        <w:numPr>
          <w:ilvl w:val="0"/>
          <w:numId w:val="0"/>
        </w:numPr>
        <w:tabs>
          <w:tab w:val="num" w:pos="426"/>
        </w:tabs>
        <w:rPr>
          <w:b/>
          <w:bCs w:val="0"/>
        </w:rPr>
      </w:pPr>
      <w:r>
        <w:rPr>
          <w:b/>
          <w:bCs w:val="0"/>
        </w:rPr>
        <w:t>Risikonivå og akseptkriterier:</w:t>
      </w:r>
    </w:p>
    <w:p w14:paraId="1B0EDF93" w14:textId="36655DA0" w:rsidR="00CA0273" w:rsidRPr="00CA0273" w:rsidRDefault="00CA0273" w:rsidP="003D2731">
      <w:pPr>
        <w:pStyle w:val="Avtale2"/>
        <w:numPr>
          <w:ilvl w:val="0"/>
          <w:numId w:val="0"/>
        </w:numPr>
        <w:tabs>
          <w:tab w:val="num" w:pos="426"/>
        </w:tabs>
      </w:pPr>
      <w:r w:rsidRPr="00CA0273">
        <w:t xml:space="preserve">Risikoen vurderes </w:t>
      </w:r>
      <w:r>
        <w:t xml:space="preserve">ut fra </w:t>
      </w:r>
      <w:r w:rsidRPr="00CA0273">
        <w:t>følgende nivåer</w:t>
      </w:r>
      <w:r>
        <w:t xml:space="preserve"> og akseptkriterier</w:t>
      </w:r>
      <w:r w:rsidRPr="00CA0273">
        <w:t xml:space="preserve">: </w:t>
      </w:r>
    </w:p>
    <w:tbl>
      <w:tblPr>
        <w:tblStyle w:val="Tabellrutenett"/>
        <w:tblW w:w="0" w:type="auto"/>
        <w:tblInd w:w="-5" w:type="dxa"/>
        <w:tblLook w:val="04A0" w:firstRow="1" w:lastRow="0" w:firstColumn="1" w:lastColumn="0" w:noHBand="0" w:noVBand="1"/>
      </w:tblPr>
      <w:tblGrid>
        <w:gridCol w:w="426"/>
        <w:gridCol w:w="1559"/>
        <w:gridCol w:w="7074"/>
      </w:tblGrid>
      <w:tr w:rsidR="00CA0273" w14:paraId="7A9BAB2E" w14:textId="77777777" w:rsidTr="00CA0273">
        <w:tc>
          <w:tcPr>
            <w:tcW w:w="426" w:type="dxa"/>
          </w:tcPr>
          <w:p w14:paraId="39BE4004" w14:textId="674E0BBC" w:rsidR="00CA0273" w:rsidRDefault="00CA0273" w:rsidP="003D2731">
            <w:pPr>
              <w:pStyle w:val="Avtale2"/>
              <w:numPr>
                <w:ilvl w:val="0"/>
                <w:numId w:val="0"/>
              </w:numPr>
              <w:tabs>
                <w:tab w:val="num" w:pos="426"/>
              </w:tabs>
              <w:rPr>
                <w:b/>
                <w:bCs w:val="0"/>
              </w:rPr>
            </w:pPr>
            <w:r w:rsidRPr="00CA0273">
              <w:rPr>
                <w:rFonts w:ascii="Aptos" w:eastAsia="Aptos" w:hAnsi="Aptos" w:cs="Times New Roman"/>
                <w:bCs w:val="0"/>
                <w:iCs w:val="0"/>
                <w:noProof/>
                <w:kern w:val="2"/>
                <w:sz w:val="22"/>
                <w:szCs w:val="19"/>
                <w:lang w:eastAsia="en-US"/>
                <w14:ligatures w14:val="standardContextual"/>
              </w:rPr>
              <mc:AlternateContent>
                <mc:Choice Requires="wpg">
                  <w:drawing>
                    <wp:inline distT="0" distB="0" distL="0" distR="0" wp14:anchorId="38252AAD" wp14:editId="04902CD4">
                      <wp:extent cx="114300" cy="125730"/>
                      <wp:effectExtent l="0" t="0" r="19050" b="26670"/>
                      <wp:docPr id="210110434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5730"/>
                                <a:chOff x="0" y="0"/>
                                <a:chExt cx="453" cy="453"/>
                              </a:xfrm>
                              <a:solidFill>
                                <a:srgbClr val="EE0000"/>
                              </a:solidFill>
                            </wpg:grpSpPr>
                            <wps:wsp>
                              <wps:cNvPr id="865067777" name="docshape16"/>
                              <wps:cNvSpPr>
                                <a:spLocks/>
                              </wps:cNvSpPr>
                              <wps:spPr bwMode="auto">
                                <a:xfrm>
                                  <a:off x="0" y="0"/>
                                  <a:ext cx="453" cy="453"/>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8B0D5DD" id="docshapegroup15" o:spid="_x0000_s1026" style="width:9pt;height:9.9pt;mso-position-horizontal-relative:char;mso-position-vertical-relative:line"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">
                      <v:shape id="docshape16" o:spid="_x0000_s1027" style="position:absolute;width:453;height:453;visibility:visible;mso-wrap-style:square;v-text-anchor:top"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" path="m227,l155,12,93,44,44,93,12,155,,226r12,72l44,360r49,49l155,441r72,12l298,441r62,-32l409,360r32,-62l453,226,441,155,409,93,360,44,298,12,227,xe" filled="f">
                        <v:path arrowok="t" o:connecttype="custom" o:connectlocs="227,0;155,12;93,44;44,93;12,155;0,226;12,298;44,360;93,409;155,441;227,453;298,441;360,409;409,360;441,298;453,226;441,155;409,93;360,44;298,12;227,0" o:connectangles="0,0,0,0,0,0,0,0,0,0,0,0,0,0,0,0,0,0,0,0,0"/>
                      </v:shape>
                      <w10:anchorlock/>
                    </v:group>
                  </w:pict>
                </mc:Fallback>
              </mc:AlternateContent>
            </w:r>
          </w:p>
        </w:tc>
        <w:tc>
          <w:tcPr>
            <w:tcW w:w="1559" w:type="dxa"/>
          </w:tcPr>
          <w:p w14:paraId="6F40CF34" w14:textId="7ABA5B94" w:rsidR="00CA0273" w:rsidRPr="00CA0273" w:rsidRDefault="00CA0273" w:rsidP="003D2731">
            <w:pPr>
              <w:pStyle w:val="Avtale2"/>
              <w:numPr>
                <w:ilvl w:val="0"/>
                <w:numId w:val="0"/>
              </w:numPr>
              <w:tabs>
                <w:tab w:val="num" w:pos="426"/>
              </w:tabs>
            </w:pPr>
            <w:r>
              <w:t>Høy</w:t>
            </w:r>
            <w:r w:rsidRPr="00CA0273">
              <w:t xml:space="preserve"> </w:t>
            </w:r>
            <w:r>
              <w:t>risiko</w:t>
            </w:r>
          </w:p>
        </w:tc>
        <w:tc>
          <w:tcPr>
            <w:tcW w:w="7074" w:type="dxa"/>
          </w:tcPr>
          <w:p w14:paraId="52AAB983" w14:textId="2182A735" w:rsidR="00CA0273" w:rsidRDefault="00FB5402" w:rsidP="003D2731">
            <w:pPr>
              <w:pStyle w:val="Avtale2"/>
              <w:numPr>
                <w:ilvl w:val="0"/>
                <w:numId w:val="0"/>
              </w:numPr>
              <w:tabs>
                <w:tab w:val="num" w:pos="426"/>
              </w:tabs>
              <w:rPr>
                <w:b/>
                <w:bCs w:val="0"/>
              </w:rPr>
            </w:pPr>
            <w:r>
              <w:t>K</w:t>
            </w:r>
            <w:r w:rsidRPr="00440E31">
              <w:t xml:space="preserve">ommunen må </w:t>
            </w:r>
            <w:r>
              <w:t>gjennomføre</w:t>
            </w:r>
            <w:r w:rsidRPr="00440E31">
              <w:t xml:space="preserve"> ytterligere tiltak eller konsultere Datatilsynet</w:t>
            </w:r>
            <w:r w:rsidDel="00FB5402">
              <w:t xml:space="preserve"> </w:t>
            </w:r>
          </w:p>
        </w:tc>
      </w:tr>
      <w:tr w:rsidR="00CA0273" w14:paraId="08D9AF8F" w14:textId="77777777" w:rsidTr="00CA0273">
        <w:tc>
          <w:tcPr>
            <w:tcW w:w="426" w:type="dxa"/>
          </w:tcPr>
          <w:p w14:paraId="410306B0" w14:textId="0407FAA4" w:rsidR="00CA0273" w:rsidRDefault="00CA0273" w:rsidP="003D2731">
            <w:pPr>
              <w:pStyle w:val="Avtale2"/>
              <w:numPr>
                <w:ilvl w:val="0"/>
                <w:numId w:val="0"/>
              </w:numPr>
              <w:tabs>
                <w:tab w:val="num" w:pos="426"/>
              </w:tabs>
              <w:rPr>
                <w:b/>
                <w:bCs w:val="0"/>
              </w:rPr>
            </w:pPr>
            <w:r w:rsidRPr="00CA0273">
              <w:rPr>
                <w:rFonts w:ascii="Aptos" w:eastAsia="Aptos" w:hAnsi="Aptos" w:cs="Times New Roman"/>
                <w:bCs w:val="0"/>
                <w:iCs w:val="0"/>
                <w:noProof/>
                <w:kern w:val="2"/>
                <w:sz w:val="22"/>
                <w:szCs w:val="19"/>
                <w:lang w:eastAsia="en-US"/>
                <w14:ligatures w14:val="standardContextual"/>
              </w:rPr>
              <mc:AlternateContent>
                <mc:Choice Requires="wpg">
                  <w:drawing>
                    <wp:inline distT="0" distB="0" distL="0" distR="0" wp14:anchorId="41270E44" wp14:editId="125B1262">
                      <wp:extent cx="114300" cy="125730"/>
                      <wp:effectExtent l="0" t="0" r="19050" b="26670"/>
                      <wp:docPr id="151869496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5730"/>
                                <a:chOff x="0" y="0"/>
                                <a:chExt cx="453" cy="453"/>
                              </a:xfrm>
                              <a:solidFill>
                                <a:srgbClr val="FF9900"/>
                              </a:solidFill>
                            </wpg:grpSpPr>
                            <wps:wsp>
                              <wps:cNvPr id="1692923403" name="docshape16"/>
                              <wps:cNvSpPr>
                                <a:spLocks/>
                              </wps:cNvSpPr>
                              <wps:spPr bwMode="auto">
                                <a:xfrm>
                                  <a:off x="0" y="0"/>
                                  <a:ext cx="453" cy="453"/>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08AC141" id="docshapegroup15" o:spid="_x0000_s1026" style="width:9pt;height:9.9pt;mso-position-horizontal-relative:char;mso-position-vertical-relative:line"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">
                      <v:shape id="docshape16" o:spid="_x0000_s1027" style="position:absolute;width:453;height:453;visibility:visible;mso-wrap-style:square;v-text-anchor:top"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" path="m227,l155,12,93,44,44,93,12,155,,226r12,72l44,360r49,49l155,441r72,12l298,441r62,-32l409,360r32,-62l453,226,441,155,409,93,360,44,298,12,227,xe" fillcolor="#ffc000">
                        <v:path arrowok="t" o:connecttype="custom" o:connectlocs="227,0;155,12;93,44;44,93;12,155;0,226;12,298;44,360;93,409;155,441;227,453;298,441;360,409;409,360;441,298;453,226;441,155;409,93;360,44;298,12;227,0" o:connectangles="0,0,0,0,0,0,0,0,0,0,0,0,0,0,0,0,0,0,0,0,0"/>
                      </v:shape>
                      <w10:anchorlock/>
                    </v:group>
                  </w:pict>
                </mc:Fallback>
              </mc:AlternateContent>
            </w:r>
          </w:p>
        </w:tc>
        <w:tc>
          <w:tcPr>
            <w:tcW w:w="1559" w:type="dxa"/>
          </w:tcPr>
          <w:p w14:paraId="2BF42AC7" w14:textId="7ACB2DDB" w:rsidR="00CA0273" w:rsidRPr="00CA0273" w:rsidRDefault="00CA0273" w:rsidP="003D2731">
            <w:pPr>
              <w:pStyle w:val="Avtale2"/>
              <w:numPr>
                <w:ilvl w:val="0"/>
                <w:numId w:val="0"/>
              </w:numPr>
              <w:tabs>
                <w:tab w:val="num" w:pos="426"/>
              </w:tabs>
            </w:pPr>
            <w:r w:rsidRPr="00CA0273">
              <w:t>Middels risiko</w:t>
            </w:r>
          </w:p>
        </w:tc>
        <w:tc>
          <w:tcPr>
            <w:tcW w:w="7074" w:type="dxa"/>
          </w:tcPr>
          <w:p w14:paraId="2C2454E5" w14:textId="3CA99AEE" w:rsidR="00CA0273" w:rsidRDefault="00CA0273" w:rsidP="003D2731">
            <w:pPr>
              <w:pStyle w:val="Avtale2"/>
              <w:numPr>
                <w:ilvl w:val="0"/>
                <w:numId w:val="0"/>
              </w:numPr>
              <w:tabs>
                <w:tab w:val="num" w:pos="426"/>
              </w:tabs>
              <w:rPr>
                <w:b/>
                <w:bCs w:val="0"/>
              </w:rPr>
            </w:pPr>
            <w:r>
              <w:t>K</w:t>
            </w:r>
            <w:r w:rsidRPr="00440E31">
              <w:t>ommunen må gjennomføre ytterligere tiltak for å redusere risikoen. Kommunen kan etter en konkret vurdering beslutte at behandlingen kan gjennomføres med middels restrisiko dersom ytterligere risikoreduserende tiltak ikke er tilgjengelige eller forholdsmessige, forutsatt at kommunen dokumenterer vurderingen</w:t>
            </w:r>
          </w:p>
        </w:tc>
      </w:tr>
      <w:tr w:rsidR="00CA0273" w14:paraId="4DDA182D" w14:textId="77777777" w:rsidTr="00CA0273">
        <w:tc>
          <w:tcPr>
            <w:tcW w:w="426" w:type="dxa"/>
          </w:tcPr>
          <w:p w14:paraId="2230B6AD" w14:textId="36DADB06" w:rsidR="00CA0273" w:rsidRDefault="00CA0273" w:rsidP="003D2731">
            <w:pPr>
              <w:pStyle w:val="Avtale2"/>
              <w:numPr>
                <w:ilvl w:val="0"/>
                <w:numId w:val="0"/>
              </w:numPr>
              <w:tabs>
                <w:tab w:val="num" w:pos="426"/>
              </w:tabs>
              <w:rPr>
                <w:b/>
                <w:bCs w:val="0"/>
              </w:rPr>
            </w:pPr>
            <w:r w:rsidRPr="00CA0273">
              <w:rPr>
                <w:rFonts w:ascii="Aptos" w:eastAsia="Aptos" w:hAnsi="Aptos" w:cs="Times New Roman"/>
                <w:bCs w:val="0"/>
                <w:iCs w:val="0"/>
                <w:noProof/>
                <w:kern w:val="2"/>
                <w:sz w:val="22"/>
                <w:szCs w:val="19"/>
                <w:lang w:eastAsia="en-US"/>
                <w14:ligatures w14:val="standardContextual"/>
              </w:rPr>
              <mc:AlternateContent>
                <mc:Choice Requires="wpg">
                  <w:drawing>
                    <wp:inline distT="0" distB="0" distL="0" distR="0" wp14:anchorId="05115804" wp14:editId="3139322D">
                      <wp:extent cx="114300" cy="125730"/>
                      <wp:effectExtent l="0" t="0" r="19050" b="26670"/>
                      <wp:docPr id="731346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5730"/>
                                <a:chOff x="0" y="0"/>
                                <a:chExt cx="453" cy="453"/>
                              </a:xfrm>
                              <a:solidFill>
                                <a:srgbClr val="FF9900"/>
                              </a:solidFill>
                            </wpg:grpSpPr>
                            <wps:wsp>
                              <wps:cNvPr id="1268968728" name="docshape16"/>
                              <wps:cNvSpPr>
                                <a:spLocks/>
                              </wps:cNvSpPr>
                              <wps:spPr bwMode="auto">
                                <a:xfrm>
                                  <a:off x="0" y="0"/>
                                  <a:ext cx="453" cy="453"/>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00B05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A4671FB" id="docshapegroup15" o:spid="_x0000_s1026" style="width:9pt;height:9.9pt;mso-position-horizontal-relative:char;mso-position-vertical-relative:line"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">
                      <v:shape id="docshape16" o:spid="_x0000_s1027" style="position:absolute;width:453;height:453;visibility:visible;mso-wrap-style:square;v-text-anchor:top"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" path="m227,l155,12,93,44,44,93,12,155,,226r12,72l44,360r49,49l155,441r72,12l298,441r62,-32l409,360r32,-62l453,226,441,155,409,93,360,44,298,12,227,xe" fillcolor="#00b050">
                        <v:path arrowok="t" o:connecttype="custom" o:connectlocs="227,0;155,12;93,44;44,93;12,155;0,226;12,298;44,360;93,409;155,441;227,453;298,441;360,409;409,360;441,298;453,226;441,155;409,93;360,44;298,12;227,0" o:connectangles="0,0,0,0,0,0,0,0,0,0,0,0,0,0,0,0,0,0,0,0,0"/>
                      </v:shape>
                      <w10:anchorlock/>
                    </v:group>
                  </w:pict>
                </mc:Fallback>
              </mc:AlternateContent>
            </w:r>
          </w:p>
        </w:tc>
        <w:tc>
          <w:tcPr>
            <w:tcW w:w="1559" w:type="dxa"/>
          </w:tcPr>
          <w:p w14:paraId="679E24E1" w14:textId="1E32BE97" w:rsidR="00CA0273" w:rsidRPr="00CA0273" w:rsidRDefault="00CA0273" w:rsidP="003D2731">
            <w:pPr>
              <w:pStyle w:val="Avtale2"/>
              <w:numPr>
                <w:ilvl w:val="0"/>
                <w:numId w:val="0"/>
              </w:numPr>
              <w:tabs>
                <w:tab w:val="num" w:pos="426"/>
              </w:tabs>
            </w:pPr>
            <w:r w:rsidRPr="00CA0273">
              <w:t xml:space="preserve">Lav risiko </w:t>
            </w:r>
          </w:p>
        </w:tc>
        <w:tc>
          <w:tcPr>
            <w:tcW w:w="7074" w:type="dxa"/>
          </w:tcPr>
          <w:p w14:paraId="41DCC764" w14:textId="4FBF7900" w:rsidR="00CA0273" w:rsidRDefault="00FB5402" w:rsidP="003D2731">
            <w:pPr>
              <w:pStyle w:val="Avtale2"/>
              <w:numPr>
                <w:ilvl w:val="0"/>
                <w:numId w:val="0"/>
              </w:numPr>
              <w:tabs>
                <w:tab w:val="num" w:pos="426"/>
              </w:tabs>
              <w:rPr>
                <w:b/>
                <w:bCs w:val="0"/>
              </w:rPr>
            </w:pPr>
            <w:r>
              <w:t>B</w:t>
            </w:r>
            <w:r w:rsidRPr="00440E31">
              <w:t>ehandlingen kan gjennomføres</w:t>
            </w:r>
            <w:r w:rsidDel="00FB5402">
              <w:t xml:space="preserve"> </w:t>
            </w:r>
          </w:p>
        </w:tc>
      </w:tr>
    </w:tbl>
    <w:p w14:paraId="15779A43" w14:textId="53756A25" w:rsidR="00724538" w:rsidRPr="00C065A1" w:rsidRDefault="00875A2B" w:rsidP="00664DA9">
      <w:pPr>
        <w:pStyle w:val="Overskrift1"/>
      </w:pPr>
      <w:bookmarkStart w:id="46" w:name="_Toc223692638"/>
      <w:r w:rsidRPr="00C065A1">
        <w:t>I</w:t>
      </w:r>
      <w:r w:rsidR="00724538" w:rsidRPr="00C065A1">
        <w:t>dentifiserte risikoer</w:t>
      </w:r>
      <w:bookmarkEnd w:id="46"/>
      <w:r w:rsidR="00724538" w:rsidRPr="00C065A1">
        <w:t xml:space="preserve"> </w:t>
      </w:r>
    </w:p>
    <w:p w14:paraId="7E7B8CB9" w14:textId="77777777" w:rsidR="00606E3A" w:rsidRPr="00B217F9" w:rsidRDefault="00606E3A" w:rsidP="00606E3A">
      <w:pPr>
        <w:pStyle w:val="Avtale2"/>
        <w:numPr>
          <w:ilvl w:val="0"/>
          <w:numId w:val="0"/>
        </w:numPr>
        <w:tabs>
          <w:tab w:val="num" w:pos="426"/>
        </w:tabs>
        <w:rPr>
          <w:szCs w:val="19"/>
        </w:rPr>
      </w:pPr>
      <w:r w:rsidRPr="00C065A1">
        <w:rPr>
          <w:szCs w:val="19"/>
        </w:rPr>
        <w:t xml:space="preserve">Følgende </w:t>
      </w:r>
      <w:r w:rsidRPr="00B217F9">
        <w:rPr>
          <w:szCs w:val="19"/>
        </w:rPr>
        <w:t>risikoer er identifisert og vurdert:</w:t>
      </w:r>
    </w:p>
    <w:p w14:paraId="63B7C052" w14:textId="228B7E4B" w:rsidR="00DC091A" w:rsidRPr="00B217F9" w:rsidRDefault="00B217F9">
      <w:pPr>
        <w:pStyle w:val="Avtale2"/>
        <w:numPr>
          <w:ilvl w:val="0"/>
          <w:numId w:val="14"/>
        </w:numPr>
        <w:spacing w:before="100" w:beforeAutospacing="1" w:after="100" w:afterAutospacing="1"/>
      </w:pPr>
      <w:r w:rsidRPr="00B217F9">
        <w:t>Uautorisert tilgang til personopplysninger</w:t>
      </w:r>
    </w:p>
    <w:p w14:paraId="00B3F23F" w14:textId="5C78C183" w:rsidR="00DC091A" w:rsidRPr="00B217F9" w:rsidRDefault="00B217F9">
      <w:pPr>
        <w:pStyle w:val="Avtale2"/>
        <w:numPr>
          <w:ilvl w:val="0"/>
          <w:numId w:val="14"/>
        </w:numPr>
        <w:spacing w:before="100" w:beforeAutospacing="1" w:after="100" w:afterAutospacing="1"/>
      </w:pPr>
      <w:r w:rsidRPr="00B217F9">
        <w:t>Uautorisert endring av personopplysninger</w:t>
      </w:r>
    </w:p>
    <w:p w14:paraId="57D8A112" w14:textId="1FA49642" w:rsidR="00B217F9" w:rsidRPr="00B217F9" w:rsidRDefault="00B217F9">
      <w:pPr>
        <w:pStyle w:val="Avtale2"/>
        <w:numPr>
          <w:ilvl w:val="0"/>
          <w:numId w:val="14"/>
        </w:numPr>
        <w:spacing w:before="100" w:beforeAutospacing="1" w:after="100" w:afterAutospacing="1"/>
      </w:pPr>
      <w:r w:rsidRPr="00B217F9">
        <w:t>Tap eller utilgjengelighet av personopplysninger</w:t>
      </w:r>
    </w:p>
    <w:p w14:paraId="725EF1A9" w14:textId="184DF7A3" w:rsidR="00B217F9" w:rsidRPr="00B217F9" w:rsidRDefault="00B217F9">
      <w:pPr>
        <w:pStyle w:val="Avtale2"/>
        <w:numPr>
          <w:ilvl w:val="0"/>
          <w:numId w:val="14"/>
        </w:numPr>
        <w:spacing w:before="100" w:beforeAutospacing="1" w:after="100" w:afterAutospacing="1"/>
        <w:rPr>
          <w:sz w:val="18"/>
        </w:rPr>
      </w:pPr>
      <w:r w:rsidRPr="00B217F9">
        <w:rPr>
          <w:szCs w:val="19"/>
        </w:rPr>
        <w:t>Utilsiktet utlevering av personopplysninger</w:t>
      </w:r>
    </w:p>
    <w:p w14:paraId="584F466F" w14:textId="68BA901A" w:rsidR="00B217F9" w:rsidRPr="00B217F9" w:rsidRDefault="00B217F9">
      <w:pPr>
        <w:pStyle w:val="Avtale2"/>
        <w:numPr>
          <w:ilvl w:val="0"/>
          <w:numId w:val="14"/>
        </w:numPr>
        <w:spacing w:before="100" w:beforeAutospacing="1" w:after="100" w:afterAutospacing="1"/>
        <w:rPr>
          <w:sz w:val="18"/>
        </w:rPr>
      </w:pPr>
      <w:r w:rsidRPr="00B217F9">
        <w:rPr>
          <w:szCs w:val="19"/>
        </w:rPr>
        <w:lastRenderedPageBreak/>
        <w:t>Uautorisert bruk av fødselsnummer</w:t>
      </w:r>
    </w:p>
    <w:p w14:paraId="7E0858B7" w14:textId="49E59CFD" w:rsidR="00B217F9" w:rsidRPr="00B217F9" w:rsidRDefault="00B217F9">
      <w:pPr>
        <w:pStyle w:val="Avtale2"/>
        <w:numPr>
          <w:ilvl w:val="0"/>
          <w:numId w:val="14"/>
        </w:numPr>
        <w:spacing w:before="100" w:beforeAutospacing="1" w:after="100" w:afterAutospacing="1"/>
        <w:rPr>
          <w:sz w:val="18"/>
        </w:rPr>
      </w:pPr>
      <w:r w:rsidRPr="00B217F9">
        <w:rPr>
          <w:szCs w:val="19"/>
        </w:rPr>
        <w:t>Ulovlig overføring til tredjeland og manglende kontroll med underdatabehandlere</w:t>
      </w:r>
    </w:p>
    <w:p w14:paraId="58E9D0DB" w14:textId="66EB5A23" w:rsidR="00B217F9" w:rsidRPr="00B217F9" w:rsidRDefault="00B217F9">
      <w:pPr>
        <w:pStyle w:val="Avtale2"/>
        <w:numPr>
          <w:ilvl w:val="0"/>
          <w:numId w:val="14"/>
        </w:numPr>
        <w:spacing w:before="100" w:beforeAutospacing="1" w:after="100" w:afterAutospacing="1"/>
        <w:rPr>
          <w:sz w:val="18"/>
        </w:rPr>
      </w:pPr>
      <w:r w:rsidRPr="00B217F9">
        <w:rPr>
          <w:szCs w:val="19"/>
        </w:rPr>
        <w:t>Brudd på dataminimeringsprinsippet</w:t>
      </w:r>
    </w:p>
    <w:p w14:paraId="283A5365" w14:textId="5BAC0E4C" w:rsidR="00B217F9" w:rsidRPr="00B217F9" w:rsidRDefault="00B217F9">
      <w:pPr>
        <w:pStyle w:val="Avtale2"/>
        <w:numPr>
          <w:ilvl w:val="0"/>
          <w:numId w:val="14"/>
        </w:numPr>
        <w:spacing w:before="100" w:beforeAutospacing="1" w:after="100" w:afterAutospacing="1"/>
        <w:rPr>
          <w:sz w:val="18"/>
        </w:rPr>
      </w:pPr>
      <w:r w:rsidRPr="00B217F9">
        <w:rPr>
          <w:szCs w:val="19"/>
        </w:rPr>
        <w:t>Behandling i strid med formålsbegrensningsprinsippet</w:t>
      </w:r>
    </w:p>
    <w:p w14:paraId="7DCBE555" w14:textId="65C3E07F" w:rsidR="00B217F9" w:rsidRPr="00B217F9" w:rsidRDefault="00B217F9">
      <w:pPr>
        <w:pStyle w:val="Avtale2"/>
        <w:numPr>
          <w:ilvl w:val="0"/>
          <w:numId w:val="14"/>
        </w:numPr>
        <w:spacing w:before="100" w:beforeAutospacing="1" w:after="100" w:afterAutospacing="1"/>
        <w:rPr>
          <w:sz w:val="18"/>
        </w:rPr>
      </w:pPr>
      <w:r w:rsidRPr="00B217F9">
        <w:rPr>
          <w:szCs w:val="19"/>
        </w:rPr>
        <w:t>Manglende eller forsinket sletting</w:t>
      </w:r>
    </w:p>
    <w:p w14:paraId="6F4B70A6" w14:textId="4F7595C6" w:rsidR="00B217F9" w:rsidRPr="00B217F9" w:rsidRDefault="00B217F9">
      <w:pPr>
        <w:pStyle w:val="Avtale2"/>
        <w:numPr>
          <w:ilvl w:val="0"/>
          <w:numId w:val="14"/>
        </w:numPr>
        <w:spacing w:before="100" w:beforeAutospacing="1" w:after="100" w:afterAutospacing="1"/>
        <w:rPr>
          <w:sz w:val="18"/>
        </w:rPr>
      </w:pPr>
      <w:r w:rsidRPr="00B217F9">
        <w:rPr>
          <w:szCs w:val="19"/>
        </w:rPr>
        <w:t>Manglende eller utilstrekkelig informasjon til de registrerte</w:t>
      </w:r>
    </w:p>
    <w:p w14:paraId="6BF66856" w14:textId="2B38DBC2" w:rsidR="00B217F9" w:rsidRPr="00B217F9" w:rsidRDefault="00B217F9">
      <w:pPr>
        <w:pStyle w:val="Avtale2"/>
        <w:numPr>
          <w:ilvl w:val="0"/>
          <w:numId w:val="14"/>
        </w:numPr>
        <w:spacing w:before="100" w:beforeAutospacing="1" w:after="100" w:afterAutospacing="1"/>
        <w:rPr>
          <w:sz w:val="18"/>
        </w:rPr>
      </w:pPr>
      <w:r w:rsidRPr="00B217F9">
        <w:rPr>
          <w:szCs w:val="19"/>
        </w:rPr>
        <w:t>Manglende ivaretakelse av de registrertes rettigheter</w:t>
      </w:r>
    </w:p>
    <w:p w14:paraId="7B02D180" w14:textId="397F88C1" w:rsidR="00B217F9" w:rsidRPr="00B217F9" w:rsidRDefault="00B217F9">
      <w:pPr>
        <w:pStyle w:val="Avtale2"/>
        <w:numPr>
          <w:ilvl w:val="0"/>
          <w:numId w:val="14"/>
        </w:numPr>
        <w:spacing w:before="100" w:beforeAutospacing="1" w:after="100" w:afterAutospacing="1"/>
        <w:rPr>
          <w:sz w:val="18"/>
        </w:rPr>
      </w:pPr>
      <w:r w:rsidRPr="00B217F9">
        <w:rPr>
          <w:szCs w:val="19"/>
        </w:rPr>
        <w:t>Uautorisert eller utilsiktet behandling av personopplysninger i KI-funksjonene</w:t>
      </w:r>
    </w:p>
    <w:p w14:paraId="5665ECE2" w14:textId="035A4DEE" w:rsidR="00B217F9" w:rsidRPr="00B217F9" w:rsidRDefault="00B217F9">
      <w:pPr>
        <w:pStyle w:val="Avtale2"/>
        <w:numPr>
          <w:ilvl w:val="0"/>
          <w:numId w:val="14"/>
        </w:numPr>
        <w:spacing w:before="100" w:beforeAutospacing="1" w:after="100" w:afterAutospacing="1"/>
        <w:rPr>
          <w:sz w:val="18"/>
        </w:rPr>
      </w:pPr>
      <w:r w:rsidRPr="00B217F9">
        <w:rPr>
          <w:szCs w:val="19"/>
        </w:rPr>
        <w:t>Risiko for diskriminering eller systematisk forskjellsbehandling gjennom KI-funksjoner</w:t>
      </w:r>
    </w:p>
    <w:p w14:paraId="15361FBA" w14:textId="702863AD" w:rsidR="00B217F9" w:rsidRPr="00B217F9" w:rsidRDefault="00B217F9">
      <w:pPr>
        <w:pStyle w:val="Avtale2"/>
        <w:numPr>
          <w:ilvl w:val="0"/>
          <w:numId w:val="14"/>
        </w:numPr>
        <w:spacing w:before="100" w:beforeAutospacing="1" w:after="100" w:afterAutospacing="1"/>
        <w:rPr>
          <w:sz w:val="18"/>
        </w:rPr>
      </w:pPr>
      <w:r w:rsidRPr="00B217F9">
        <w:rPr>
          <w:szCs w:val="19"/>
        </w:rPr>
        <w:t>Krenkelse av særlig sårbare registrertes rettigheter og friheter</w:t>
      </w:r>
    </w:p>
    <w:p w14:paraId="55670F9B" w14:textId="66FA536B" w:rsidR="00606E3A" w:rsidRPr="00B217F9" w:rsidRDefault="00B217F9">
      <w:pPr>
        <w:pStyle w:val="Avtale2"/>
        <w:numPr>
          <w:ilvl w:val="0"/>
          <w:numId w:val="14"/>
        </w:numPr>
        <w:spacing w:before="100" w:beforeAutospacing="1" w:after="100" w:afterAutospacing="1"/>
        <w:rPr>
          <w:sz w:val="18"/>
        </w:rPr>
      </w:pPr>
      <w:r w:rsidRPr="00B217F9">
        <w:rPr>
          <w:szCs w:val="19"/>
        </w:rPr>
        <w:t xml:space="preserve">Mangelfull etterlevelse av personvernregelverket ved </w:t>
      </w:r>
      <w:proofErr w:type="spellStart"/>
      <w:r w:rsidRPr="00B217F9">
        <w:rPr>
          <w:szCs w:val="19"/>
        </w:rPr>
        <w:t>Lingus</w:t>
      </w:r>
      <w:proofErr w:type="spellEnd"/>
      <w:r w:rsidRPr="00B217F9">
        <w:rPr>
          <w:szCs w:val="19"/>
        </w:rPr>
        <w:t xml:space="preserve"> selvstendige behandling av personopplysninger om kommunens brukere</w:t>
      </w:r>
    </w:p>
    <w:p w14:paraId="59983AB9" w14:textId="43C916C3" w:rsidR="00EE5CE3" w:rsidRPr="00C065A1" w:rsidRDefault="00875A2B" w:rsidP="00664DA9">
      <w:pPr>
        <w:pStyle w:val="Overskrift1"/>
      </w:pPr>
      <w:bookmarkStart w:id="47" w:name="_Toc223692639"/>
      <w:r w:rsidRPr="00C065A1">
        <w:t>R</w:t>
      </w:r>
      <w:r w:rsidR="00EE5CE3" w:rsidRPr="00C065A1">
        <w:t>isikovurdering</w:t>
      </w:r>
      <w:bookmarkEnd w:id="47"/>
      <w:r w:rsidR="00EE5CE3" w:rsidRPr="00C065A1">
        <w:t xml:space="preserve"> </w:t>
      </w:r>
    </w:p>
    <w:p w14:paraId="4011AC77" w14:textId="42D02B35" w:rsidR="00EE5CE3" w:rsidRPr="00C065A1" w:rsidRDefault="00EF714D" w:rsidP="00EE5CE3">
      <w:r w:rsidRPr="00C065A1">
        <w:t xml:space="preserve">Den detaljerte risikovurderingen er </w:t>
      </w:r>
      <w:r w:rsidR="00EE5CE3" w:rsidRPr="00C065A1">
        <w:t>innta</w:t>
      </w:r>
      <w:r w:rsidR="00F517EC" w:rsidRPr="00C065A1">
        <w:t>tt</w:t>
      </w:r>
      <w:r w:rsidR="00EE5CE3" w:rsidRPr="00C065A1">
        <w:t xml:space="preserve"> </w:t>
      </w:r>
      <w:r w:rsidR="00BA340D">
        <w:t xml:space="preserve">som </w:t>
      </w:r>
      <w:r w:rsidR="00F517EC" w:rsidRPr="0019643F">
        <w:rPr>
          <w:b/>
          <w:bCs/>
        </w:rPr>
        <w:t>V</w:t>
      </w:r>
      <w:r w:rsidR="00EE5CE3" w:rsidRPr="0019643F">
        <w:rPr>
          <w:b/>
          <w:bCs/>
        </w:rPr>
        <w:t xml:space="preserve">edlegg </w:t>
      </w:r>
      <w:r w:rsidR="007237C0" w:rsidRPr="0019643F">
        <w:rPr>
          <w:b/>
          <w:bCs/>
        </w:rPr>
        <w:t>3</w:t>
      </w:r>
      <w:r w:rsidR="00BA340D">
        <w:rPr>
          <w:b/>
          <w:bCs/>
        </w:rPr>
        <w:t xml:space="preserve"> </w:t>
      </w:r>
      <w:r w:rsidR="00BA340D" w:rsidRPr="00BA340D">
        <w:t>til DPIA-en</w:t>
      </w:r>
      <w:r w:rsidR="00EE5CE3" w:rsidRPr="00BA340D">
        <w:t>.</w:t>
      </w:r>
      <w:r w:rsidR="00EE5CE3" w:rsidRPr="00C065A1">
        <w:t xml:space="preserve"> </w:t>
      </w:r>
    </w:p>
    <w:p w14:paraId="314F81AD" w14:textId="77777777" w:rsidR="008C5643" w:rsidRPr="00C065A1" w:rsidRDefault="008C5643" w:rsidP="00EE5CE3"/>
    <w:p w14:paraId="32AE91B0" w14:textId="62B22731" w:rsidR="00F517EC" w:rsidRPr="00C065A1" w:rsidRDefault="00F517EC" w:rsidP="00EE5CE3">
      <w:r w:rsidRPr="00C065A1">
        <w:t xml:space="preserve">Kommunen </w:t>
      </w:r>
      <w:r w:rsidR="00C64FA7">
        <w:t xml:space="preserve">har gjennomgått og tatt </w:t>
      </w:r>
      <w:r w:rsidRPr="00C065A1">
        <w:t>stilling til de enkelte risiko</w:t>
      </w:r>
      <w:r w:rsidR="00BA340D">
        <w:t>ene</w:t>
      </w:r>
      <w:r w:rsidR="00FD1A5E" w:rsidRPr="00C065A1">
        <w:t xml:space="preserve">, herunder: </w:t>
      </w:r>
    </w:p>
    <w:p w14:paraId="7BCC4B0D" w14:textId="53A4B306" w:rsidR="00FF5A81" w:rsidRPr="00C065A1" w:rsidRDefault="00FF5A81" w:rsidP="00462E2A">
      <w:pPr>
        <w:pStyle w:val="Avtale2"/>
        <w:numPr>
          <w:ilvl w:val="0"/>
          <w:numId w:val="9"/>
        </w:numPr>
        <w:tabs>
          <w:tab w:val="num" w:pos="426"/>
        </w:tabs>
        <w:spacing w:before="100" w:beforeAutospacing="1" w:after="100" w:afterAutospacing="1"/>
        <w:ind w:left="851" w:hanging="284"/>
      </w:pPr>
      <w:r>
        <w:t>Sikre</w:t>
      </w:r>
      <w:r w:rsidR="00C64FA7">
        <w:t>t</w:t>
      </w:r>
      <w:r>
        <w:t xml:space="preserve"> at risikovurderingen</w:t>
      </w:r>
      <w:r w:rsidR="00FD1A5E" w:rsidRPr="00C065A1">
        <w:t xml:space="preserve"> er dekkende for kommunens bruk av Lingu LMS </w:t>
      </w:r>
    </w:p>
    <w:p w14:paraId="4612FE16" w14:textId="4ECD4E5B" w:rsidR="00FD1A5E" w:rsidRPr="00C065A1" w:rsidRDefault="00C64FA7" w:rsidP="00FD1A5E">
      <w:pPr>
        <w:pStyle w:val="Avtale2"/>
        <w:numPr>
          <w:ilvl w:val="0"/>
          <w:numId w:val="9"/>
        </w:numPr>
        <w:tabs>
          <w:tab w:val="num" w:pos="426"/>
        </w:tabs>
        <w:spacing w:before="100" w:beforeAutospacing="1" w:after="100" w:afterAutospacing="1"/>
        <w:ind w:left="851" w:hanging="284"/>
      </w:pPr>
      <w:r>
        <w:t>Besluttet</w:t>
      </w:r>
      <w:r w:rsidR="00FD1A5E" w:rsidRPr="00C065A1">
        <w:t xml:space="preserve"> hvilke ytterligere tiltak som skal </w:t>
      </w:r>
      <w:r w:rsidR="00BA340D">
        <w:t>gjennomføres</w:t>
      </w:r>
      <w:r w:rsidR="00FD1A5E" w:rsidRPr="00C065A1">
        <w:t xml:space="preserve"> der risikoen vurderes som middels eller høy</w:t>
      </w:r>
    </w:p>
    <w:p w14:paraId="61AA7246" w14:textId="66283C31" w:rsidR="00FD1A5E" w:rsidRPr="00C065A1" w:rsidRDefault="00BA340D" w:rsidP="00FD1A5E">
      <w:pPr>
        <w:pStyle w:val="Avtale2"/>
        <w:numPr>
          <w:ilvl w:val="0"/>
          <w:numId w:val="9"/>
        </w:numPr>
        <w:tabs>
          <w:tab w:val="num" w:pos="426"/>
        </w:tabs>
        <w:spacing w:before="100" w:beforeAutospacing="1" w:after="100" w:afterAutospacing="1"/>
        <w:ind w:left="851" w:hanging="284"/>
      </w:pPr>
      <w:r>
        <w:t>Sikret</w:t>
      </w:r>
      <w:r w:rsidR="00FD1A5E" w:rsidRPr="00C065A1">
        <w:t xml:space="preserve"> at restrisikoen etter implementering av ytterligere tiltak er akseptabel</w:t>
      </w:r>
    </w:p>
    <w:p w14:paraId="760D4091" w14:textId="6DB3ABCD" w:rsidR="008C5643" w:rsidRPr="00C065A1" w:rsidRDefault="00875A2B" w:rsidP="00664DA9">
      <w:pPr>
        <w:pStyle w:val="Overskrift1"/>
      </w:pPr>
      <w:bookmarkStart w:id="48" w:name="_Ref222740244"/>
      <w:bookmarkStart w:id="49" w:name="_Toc223692640"/>
      <w:r w:rsidRPr="00C065A1">
        <w:t>O</w:t>
      </w:r>
      <w:r w:rsidR="006D0ADA" w:rsidRPr="00C065A1">
        <w:t>ppfølging og evaluering</w:t>
      </w:r>
      <w:bookmarkEnd w:id="48"/>
      <w:bookmarkEnd w:id="49"/>
      <w:r w:rsidR="006D0ADA" w:rsidRPr="00C065A1">
        <w:t xml:space="preserve"> </w:t>
      </w:r>
    </w:p>
    <w:p w14:paraId="26E10BCA" w14:textId="43F15829" w:rsidR="008C5643" w:rsidRPr="00C065A1" w:rsidRDefault="008C5643" w:rsidP="006D0ADA">
      <w:r w:rsidRPr="00C065A1">
        <w:t>Kommunen</w:t>
      </w:r>
      <w:r w:rsidR="00C64FA7">
        <w:t xml:space="preserve"> skal</w:t>
      </w:r>
      <w:r w:rsidRPr="00C065A1">
        <w:t>:</w:t>
      </w:r>
    </w:p>
    <w:p w14:paraId="1795D33B" w14:textId="77777777" w:rsidR="003D40AA" w:rsidRPr="00C065A1" w:rsidRDefault="003D40AA" w:rsidP="006D0ADA">
      <w:pPr>
        <w:rPr>
          <w:szCs w:val="19"/>
        </w:rPr>
      </w:pPr>
    </w:p>
    <w:p w14:paraId="228DFE01" w14:textId="77777777" w:rsidR="008C5643" w:rsidRPr="00C065A1" w:rsidRDefault="008C5643" w:rsidP="000B2E77">
      <w:pPr>
        <w:pStyle w:val="Avtale2"/>
        <w:numPr>
          <w:ilvl w:val="0"/>
          <w:numId w:val="11"/>
        </w:numPr>
        <w:spacing w:before="0" w:after="0"/>
        <w:jc w:val="left"/>
        <w:rPr>
          <w:b/>
          <w:bCs w:val="0"/>
        </w:rPr>
      </w:pPr>
      <w:r w:rsidRPr="00C065A1">
        <w:rPr>
          <w:b/>
          <w:bCs w:val="0"/>
        </w:rPr>
        <w:t>Gjennomgå DPIA-en årlig eller ved vesentlige endringer i:</w:t>
      </w:r>
    </w:p>
    <w:p w14:paraId="3C5639FD"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Behandlingens art, omfang, formål eller kontekst</w:t>
      </w:r>
    </w:p>
    <w:p w14:paraId="52FB7FA4"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Teknologi eller funksjonalitet i Lingu LMS</w:t>
      </w:r>
    </w:p>
    <w:p w14:paraId="602E82A0" w14:textId="6C602992" w:rsidR="007319F5" w:rsidRDefault="008C5643" w:rsidP="003D40AA">
      <w:pPr>
        <w:pStyle w:val="Avtale2"/>
        <w:numPr>
          <w:ilvl w:val="0"/>
          <w:numId w:val="9"/>
        </w:numPr>
        <w:tabs>
          <w:tab w:val="num" w:pos="426"/>
        </w:tabs>
        <w:spacing w:before="100" w:beforeAutospacing="1" w:after="100" w:afterAutospacing="1"/>
        <w:ind w:left="1134" w:hanging="283"/>
      </w:pPr>
      <w:r w:rsidRPr="00C065A1">
        <w:t>Risikobildet (f.eks. nye trusler eller sårbarheter</w:t>
      </w:r>
      <w:r w:rsidR="00440E31">
        <w:t>, endringer i underdatabehandlere eller overføringer til utlandet</w:t>
      </w:r>
      <w:r w:rsidRPr="00C065A1">
        <w:t>)</w:t>
      </w:r>
    </w:p>
    <w:p w14:paraId="155CA387" w14:textId="34B801C4" w:rsidR="008C5643" w:rsidRPr="00440E31" w:rsidRDefault="007319F5" w:rsidP="003D40AA">
      <w:pPr>
        <w:pStyle w:val="Avtale2"/>
        <w:numPr>
          <w:ilvl w:val="0"/>
          <w:numId w:val="9"/>
        </w:numPr>
        <w:tabs>
          <w:tab w:val="num" w:pos="426"/>
        </w:tabs>
        <w:spacing w:before="100" w:beforeAutospacing="1" w:after="100" w:afterAutospacing="1"/>
        <w:ind w:left="1134" w:hanging="283"/>
        <w:rPr>
          <w:sz w:val="18"/>
        </w:rPr>
      </w:pPr>
      <w:r>
        <w:rPr>
          <w:szCs w:val="19"/>
        </w:rPr>
        <w:t>Endringer i det rettslige rammeverket, herunder integreringsloven eller personvernregelverket</w:t>
      </w:r>
    </w:p>
    <w:p w14:paraId="1DFA2991" w14:textId="77777777" w:rsidR="008C5643" w:rsidRPr="00C065A1" w:rsidRDefault="008C5643" w:rsidP="000B2E77">
      <w:pPr>
        <w:pStyle w:val="Avtale2"/>
        <w:numPr>
          <w:ilvl w:val="0"/>
          <w:numId w:val="11"/>
        </w:numPr>
        <w:tabs>
          <w:tab w:val="num" w:pos="426"/>
        </w:tabs>
        <w:spacing w:before="0" w:after="0"/>
        <w:jc w:val="left"/>
        <w:rPr>
          <w:b/>
          <w:bCs w:val="0"/>
        </w:rPr>
      </w:pPr>
      <w:r w:rsidRPr="00C065A1">
        <w:rPr>
          <w:b/>
          <w:bCs w:val="0"/>
        </w:rPr>
        <w:t>Følge opp implementering av tiltak:</w:t>
      </w:r>
    </w:p>
    <w:p w14:paraId="21196A02"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 xml:space="preserve">Sikre at beskrevne ytterligere tiltak er </w:t>
      </w:r>
      <w:proofErr w:type="gramStart"/>
      <w:r w:rsidRPr="00C065A1">
        <w:t>implementert</w:t>
      </w:r>
      <w:proofErr w:type="gramEnd"/>
    </w:p>
    <w:p w14:paraId="67048965" w14:textId="5E8D3EC1"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Kontrollere at tekniske tiltak opprettholdes av Lingu</w:t>
      </w:r>
    </w:p>
    <w:p w14:paraId="3417CA26"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Dokumentere gjennomførte kontroller</w:t>
      </w:r>
    </w:p>
    <w:p w14:paraId="0FB2E135" w14:textId="77777777" w:rsidR="008C5643" w:rsidRPr="00C065A1" w:rsidRDefault="008C5643" w:rsidP="000B2E77">
      <w:pPr>
        <w:pStyle w:val="Avtale2"/>
        <w:numPr>
          <w:ilvl w:val="0"/>
          <w:numId w:val="11"/>
        </w:numPr>
        <w:tabs>
          <w:tab w:val="num" w:pos="426"/>
        </w:tabs>
        <w:spacing w:before="0" w:after="0"/>
        <w:jc w:val="left"/>
        <w:rPr>
          <w:b/>
          <w:bCs w:val="0"/>
        </w:rPr>
      </w:pPr>
      <w:r w:rsidRPr="00C065A1">
        <w:rPr>
          <w:b/>
          <w:bCs w:val="0"/>
        </w:rPr>
        <w:t>Rapportere avvik og hendelser:</w:t>
      </w:r>
    </w:p>
    <w:p w14:paraId="5C767A14"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Etablere rutiner for rapportering av sikkerhetshendelser</w:t>
      </w:r>
    </w:p>
    <w:p w14:paraId="48364A93"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Håndtere brudd på personopplysningssikkerheten i henhold til GDPR artikkel 33-34</w:t>
      </w:r>
    </w:p>
    <w:p w14:paraId="65D7C629"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Vurdere behov for oppdatering av DPIA-en etter hendelser</w:t>
      </w:r>
    </w:p>
    <w:p w14:paraId="21DA0E27" w14:textId="77777777" w:rsidR="008C5643" w:rsidRPr="00C065A1" w:rsidRDefault="008C5643" w:rsidP="000B2E77">
      <w:pPr>
        <w:pStyle w:val="Avtale2"/>
        <w:numPr>
          <w:ilvl w:val="0"/>
          <w:numId w:val="11"/>
        </w:numPr>
        <w:tabs>
          <w:tab w:val="num" w:pos="426"/>
        </w:tabs>
        <w:spacing w:before="0" w:after="0"/>
        <w:jc w:val="left"/>
        <w:rPr>
          <w:b/>
          <w:bCs w:val="0"/>
        </w:rPr>
      </w:pPr>
      <w:r w:rsidRPr="00C065A1">
        <w:rPr>
          <w:b/>
          <w:bCs w:val="0"/>
        </w:rPr>
        <w:t>Oppdatere DPIA-en:</w:t>
      </w:r>
    </w:p>
    <w:p w14:paraId="455DC04A"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 xml:space="preserve">Datere og </w:t>
      </w:r>
      <w:proofErr w:type="spellStart"/>
      <w:r w:rsidRPr="00C065A1">
        <w:t>versjonere</w:t>
      </w:r>
      <w:proofErr w:type="spellEnd"/>
      <w:r w:rsidRPr="00C065A1">
        <w:t xml:space="preserve"> DPIA-en ved oppdateringer</w:t>
      </w:r>
    </w:p>
    <w:p w14:paraId="38A6B3B8" w14:textId="77777777" w:rsidR="008C5643" w:rsidRPr="00C065A1" w:rsidRDefault="008C5643" w:rsidP="003D40AA">
      <w:pPr>
        <w:pStyle w:val="Avtale2"/>
        <w:numPr>
          <w:ilvl w:val="0"/>
          <w:numId w:val="9"/>
        </w:numPr>
        <w:tabs>
          <w:tab w:val="num" w:pos="426"/>
        </w:tabs>
        <w:spacing w:before="100" w:beforeAutospacing="1" w:after="100" w:afterAutospacing="1"/>
        <w:ind w:left="1134" w:hanging="283"/>
      </w:pPr>
      <w:r w:rsidRPr="00C065A1">
        <w:t>Dokumentere endringer og begrunnelse</w:t>
      </w:r>
    </w:p>
    <w:p w14:paraId="6E4975B4" w14:textId="77777777" w:rsidR="008C5643" w:rsidRPr="00C065A1" w:rsidRDefault="008C5643" w:rsidP="008C5643">
      <w:pPr>
        <w:spacing w:before="100" w:beforeAutospacing="1" w:after="100" w:afterAutospacing="1"/>
        <w:jc w:val="left"/>
        <w:rPr>
          <w:szCs w:val="19"/>
        </w:rPr>
      </w:pPr>
      <w:r w:rsidRPr="00C065A1">
        <w:rPr>
          <w:szCs w:val="19"/>
          <w:highlight w:val="yellow"/>
        </w:rPr>
        <w:t>[Beskriv kommunens konkrete rutiner for oppfølging og evaluering av DPIA-en.]</w:t>
      </w:r>
    </w:p>
    <w:p w14:paraId="53749BB1" w14:textId="3F38B19A" w:rsidR="00A014CE" w:rsidRPr="00C065A1" w:rsidRDefault="007319F5" w:rsidP="00224FEA">
      <w:pPr>
        <w:pStyle w:val="Overskrift1"/>
      </w:pPr>
      <w:bookmarkStart w:id="50" w:name="_Ref223692040"/>
      <w:bookmarkStart w:id="51" w:name="_Toc223692641"/>
      <w:r>
        <w:lastRenderedPageBreak/>
        <w:t>Oppsummering</w:t>
      </w:r>
      <w:r w:rsidR="009A077C" w:rsidRPr="00C065A1">
        <w:t xml:space="preserve"> </w:t>
      </w:r>
      <w:r w:rsidR="003B4F2E" w:rsidRPr="00C065A1">
        <w:t xml:space="preserve">av </w:t>
      </w:r>
      <w:r w:rsidR="009A077C" w:rsidRPr="00C065A1">
        <w:t>risikovurdering og sikkerhetstiltak</w:t>
      </w:r>
      <w:bookmarkEnd w:id="50"/>
      <w:bookmarkEnd w:id="51"/>
    </w:p>
    <w:p w14:paraId="6504FA82" w14:textId="49EAB4AC" w:rsidR="009A077C" w:rsidRPr="00C065A1" w:rsidRDefault="009A077C" w:rsidP="009A077C">
      <w:pPr>
        <w:pStyle w:val="Avtale2"/>
        <w:numPr>
          <w:ilvl w:val="0"/>
          <w:numId w:val="0"/>
        </w:numPr>
        <w:tabs>
          <w:tab w:val="num" w:pos="426"/>
        </w:tabs>
        <w:rPr>
          <w:rFonts w:cs="Calibri"/>
        </w:rPr>
      </w:pPr>
      <w:r w:rsidRPr="00C065A1">
        <w:t xml:space="preserve">Etter en samlet gjennomgang og vurdering av de </w:t>
      </w:r>
      <w:r w:rsidR="007319F5">
        <w:t>identifiserte risikoene</w:t>
      </w:r>
      <w:r w:rsidRPr="00C065A1">
        <w:t xml:space="preserve"> og </w:t>
      </w:r>
      <w:r w:rsidR="00440E31">
        <w:t>gjennomførte</w:t>
      </w:r>
      <w:r w:rsidR="007319F5">
        <w:t xml:space="preserve"> sikkerhetstiltak</w:t>
      </w:r>
      <w:r w:rsidRPr="00C065A1">
        <w:t>, konkluderes det med at risikoen for de registrertes rettigheter og friheter er redusert til et akseptabelt nivå</w:t>
      </w:r>
      <w:r w:rsidRPr="00C065A1">
        <w:rPr>
          <w:rFonts w:cs="Calibri"/>
        </w:rPr>
        <w:t>:</w:t>
      </w:r>
    </w:p>
    <w:p w14:paraId="0B0B29EB" w14:textId="77777777" w:rsidR="009A077C" w:rsidRPr="00C065A1" w:rsidRDefault="009A077C" w:rsidP="009A077C">
      <w:pPr>
        <w:widowControl w:val="0"/>
        <w:rPr>
          <w:rFonts w:cs="Calibri"/>
        </w:rPr>
      </w:pPr>
    </w:p>
    <w:p w14:paraId="4653C3EF" w14:textId="267F231D" w:rsidR="009A077C" w:rsidRPr="00C065A1" w:rsidRDefault="000D73DA" w:rsidP="009A077C">
      <w:pPr>
        <w:widowControl w:val="0"/>
        <w:rPr>
          <w:rFonts w:cs="Calibri"/>
        </w:rPr>
      </w:pPr>
      <w:sdt>
        <w:sdtPr>
          <w:rPr>
            <w:rFonts w:cs="Segoe UI Symbol"/>
          </w:rPr>
          <w:id w:val="-988468196"/>
          <w14:checkbox>
            <w14:checked w14:val="0"/>
            <w14:checkedState w14:val="2612" w14:font="MS Gothic"/>
            <w14:uncheckedState w14:val="2610" w14:font="MS Gothic"/>
          </w14:checkbox>
        </w:sdtPr>
        <w:sdtEndPr/>
        <w:sdtContent>
          <w:r w:rsidR="009A077C" w:rsidRPr="00C065A1">
            <w:rPr>
              <w:rFonts w:ascii="Segoe UI Symbol" w:eastAsia="MS Gothic" w:hAnsi="Segoe UI Symbol" w:cs="Segoe UI Symbol"/>
            </w:rPr>
            <w:t>☐</w:t>
          </w:r>
        </w:sdtContent>
      </w:sdt>
      <w:r w:rsidR="009A077C" w:rsidRPr="00C065A1">
        <w:rPr>
          <w:rFonts w:cs="Segoe UI Symbol"/>
        </w:rPr>
        <w:t xml:space="preserve"> Ja </w:t>
      </w:r>
      <w:r w:rsidR="009A077C" w:rsidRPr="00C065A1">
        <w:rPr>
          <w:rFonts w:cs="Segoe UI Symbol"/>
        </w:rPr>
        <w:tab/>
      </w:r>
      <w:r w:rsidR="009A077C" w:rsidRPr="00C065A1">
        <w:rPr>
          <w:rFonts w:cs="Segoe UI Symbol"/>
        </w:rPr>
        <w:tab/>
      </w:r>
      <w:r w:rsidR="009A077C" w:rsidRPr="00C065A1">
        <w:rPr>
          <w:rFonts w:cs="Segoe UI Symbol"/>
        </w:rPr>
        <w:tab/>
      </w:r>
      <w:sdt>
        <w:sdtPr>
          <w:rPr>
            <w:rFonts w:cs="Segoe UI Symbol"/>
          </w:rPr>
          <w:id w:val="-1930580459"/>
          <w14:checkbox>
            <w14:checked w14:val="0"/>
            <w14:checkedState w14:val="2612" w14:font="MS Gothic"/>
            <w14:uncheckedState w14:val="2610" w14:font="MS Gothic"/>
          </w14:checkbox>
        </w:sdtPr>
        <w:sdtEndPr/>
        <w:sdtContent>
          <w:r w:rsidR="009A077C" w:rsidRPr="00C065A1">
            <w:rPr>
              <w:rFonts w:ascii="Segoe UI Symbol" w:eastAsia="MS Gothic" w:hAnsi="Segoe UI Symbol" w:cs="Segoe UI Symbol"/>
            </w:rPr>
            <w:t>☐</w:t>
          </w:r>
        </w:sdtContent>
      </w:sdt>
      <w:r w:rsidR="009A077C" w:rsidRPr="00C065A1">
        <w:rPr>
          <w:rFonts w:cs="Segoe UI Symbol"/>
        </w:rPr>
        <w:t xml:space="preserve"> Nei </w:t>
      </w:r>
    </w:p>
    <w:p w14:paraId="16907E12" w14:textId="77777777" w:rsidR="009A077C" w:rsidRPr="00C065A1" w:rsidRDefault="009A077C" w:rsidP="009A077C"/>
    <w:p w14:paraId="40412EA3" w14:textId="29CB2230" w:rsidR="009A077C" w:rsidRPr="00C065A1" w:rsidRDefault="009A077C" w:rsidP="009A077C">
      <w:pPr>
        <w:pStyle w:val="Avtale2"/>
        <w:numPr>
          <w:ilvl w:val="0"/>
          <w:numId w:val="0"/>
        </w:numPr>
        <w:tabs>
          <w:tab w:val="num" w:pos="426"/>
        </w:tabs>
        <w:rPr>
          <w:b/>
          <w:bCs w:val="0"/>
        </w:rPr>
      </w:pPr>
      <w:r w:rsidRPr="00C065A1">
        <w:rPr>
          <w:b/>
          <w:bCs w:val="0"/>
        </w:rPr>
        <w:t xml:space="preserve">Begrunnelse og forutsetninger: </w:t>
      </w:r>
    </w:p>
    <w:p w14:paraId="09BD154A" w14:textId="31B62272" w:rsidR="008973F9" w:rsidRPr="00C065A1" w:rsidRDefault="009A077C" w:rsidP="008973F9">
      <w:pPr>
        <w:pStyle w:val="Avtale2"/>
        <w:numPr>
          <w:ilvl w:val="0"/>
          <w:numId w:val="0"/>
        </w:numPr>
        <w:tabs>
          <w:tab w:val="num" w:pos="426"/>
        </w:tabs>
        <w:rPr>
          <w:highlight w:val="yellow"/>
        </w:rPr>
      </w:pPr>
      <w:r w:rsidRPr="00C065A1">
        <w:rPr>
          <w:highlight w:val="yellow"/>
        </w:rPr>
        <w:t xml:space="preserve">[Sett inn begrunnelse </w:t>
      </w:r>
      <w:r w:rsidR="00716435">
        <w:rPr>
          <w:highlight w:val="yellow"/>
        </w:rPr>
        <w:t xml:space="preserve">og eventuelle forutsetninger </w:t>
      </w:r>
      <w:r w:rsidRPr="00C065A1">
        <w:rPr>
          <w:highlight w:val="yellow"/>
        </w:rPr>
        <w:t>for avkrysningen ovenfor</w:t>
      </w:r>
      <w:r w:rsidR="008973F9" w:rsidRPr="00C065A1">
        <w:rPr>
          <w:highlight w:val="yellow"/>
        </w:rPr>
        <w:t xml:space="preserve">, herunder vurdering av om (i) risikovurderingen i Vedlegg 3 er gjennomført på en tilfredsstillende måte, (ii) identifiserte ytterligere tiltak er tilstrekkelige og gjennomførbare, </w:t>
      </w:r>
      <w:r w:rsidR="00716435">
        <w:rPr>
          <w:highlight w:val="yellow"/>
        </w:rPr>
        <w:t xml:space="preserve">og </w:t>
      </w:r>
      <w:r w:rsidR="008973F9" w:rsidRPr="00C065A1">
        <w:rPr>
          <w:highlight w:val="yellow"/>
        </w:rPr>
        <w:t>(iii) kommunen har tilstrekkelig kapasitet og kompetanse til å følge opp sikkerhetstiltakene.</w:t>
      </w:r>
      <w:r w:rsidR="00716435">
        <w:rPr>
          <w:highlight w:val="yellow"/>
        </w:rPr>
        <w:t>]</w:t>
      </w:r>
    </w:p>
    <w:p w14:paraId="181B8C95" w14:textId="3CA014A6" w:rsidR="00716435" w:rsidRDefault="00716435">
      <w:pPr>
        <w:jc w:val="left"/>
        <w:rPr>
          <w:szCs w:val="19"/>
        </w:rPr>
      </w:pPr>
      <w:r>
        <w:rPr>
          <w:szCs w:val="19"/>
        </w:rPr>
        <w:br w:type="page"/>
      </w:r>
    </w:p>
    <w:p w14:paraId="21F12B0D" w14:textId="77777777" w:rsidR="00716435" w:rsidRDefault="00716435" w:rsidP="00716435">
      <w:pPr>
        <w:rPr>
          <w:b/>
        </w:rPr>
      </w:pPr>
      <w:r w:rsidRPr="00C065A1">
        <w:rPr>
          <w:b/>
        </w:rPr>
        <w:lastRenderedPageBreak/>
        <w:t xml:space="preserve">DEL </w:t>
      </w:r>
      <w:r>
        <w:rPr>
          <w:b/>
          <w:bCs/>
        </w:rPr>
        <w:t>4</w:t>
      </w:r>
      <w:r w:rsidRPr="00C065A1">
        <w:rPr>
          <w:b/>
        </w:rPr>
        <w:t xml:space="preserve">: </w:t>
      </w:r>
      <w:r>
        <w:rPr>
          <w:b/>
          <w:bCs/>
        </w:rPr>
        <w:t xml:space="preserve">KONSULTASJON OG BESLUTNING </w:t>
      </w:r>
      <w:r w:rsidRPr="00C065A1">
        <w:rPr>
          <w:b/>
        </w:rPr>
        <w:t xml:space="preserve"> </w:t>
      </w:r>
    </w:p>
    <w:p w14:paraId="67C7DD4C" w14:textId="77777777" w:rsidR="00716435" w:rsidRDefault="00716435" w:rsidP="00716435">
      <w:pPr>
        <w:rPr>
          <w:b/>
        </w:rPr>
      </w:pPr>
    </w:p>
    <w:p w14:paraId="4F6DCB17" w14:textId="3C0D5D7A" w:rsidR="00716435" w:rsidRPr="00716435" w:rsidRDefault="00716435" w:rsidP="00716435">
      <w:pPr>
        <w:rPr>
          <w:sz w:val="18"/>
        </w:rPr>
      </w:pPr>
      <w:r>
        <w:rPr>
          <w:szCs w:val="19"/>
        </w:rPr>
        <w:t>I denne delen av DPIA-en dokumenteres konsultasjon med de registrerte og personvernombudet, samt ledelsens samlede beslutning om å ta i bruk Lingu LMS basert på vurderingene i Del 2 og Del 3.</w:t>
      </w:r>
    </w:p>
    <w:p w14:paraId="7A1DEF4A" w14:textId="63AF5AF7" w:rsidR="00716435" w:rsidRDefault="00716435" w:rsidP="00224FEA">
      <w:pPr>
        <w:pStyle w:val="Overskrift1"/>
      </w:pPr>
      <w:bookmarkStart w:id="52" w:name="_Ref223691475"/>
      <w:bookmarkStart w:id="53" w:name="_Toc223692642"/>
      <w:r>
        <w:t>D</w:t>
      </w:r>
      <w:bookmarkEnd w:id="52"/>
      <w:r>
        <w:t>e registrertes synspunkter</w:t>
      </w:r>
      <w:bookmarkEnd w:id="53"/>
    </w:p>
    <w:p w14:paraId="50DCFB76" w14:textId="77777777" w:rsidR="00716435" w:rsidRDefault="00716435" w:rsidP="00716435">
      <w:pPr>
        <w:rPr>
          <w:szCs w:val="19"/>
        </w:rPr>
      </w:pPr>
      <w:r w:rsidRPr="00716435">
        <w:rPr>
          <w:szCs w:val="19"/>
          <w:highlight w:val="yellow"/>
        </w:rPr>
        <w:t xml:space="preserve">[Dersom det er relevant skal behandlingsansvarlige innhente synspunkter på den planlagte behandlingen fra de registrerte eller deres representanter, jf. GDPR artikkel 35 nr. 9. Gitt at deltakerne i norskopplæringen kan ha begrensede forutsetninger for å vurdere personvernspørsmål, og at det i praksis kan være vanskelig å innhente individuelle synspunkter fra alle deltakere, kan kommunen vurdere om det er hensiktsmessig å konsultere representanter for målgruppen, for eksempel kommunens innvandrerråd, brukerorganisasjoner eller tillitsvalgte for deltakerne. Dersom kommunen vurderer at slik konsultasjon ikke er relevant eller gjennomførbar, skal begrunnelsen dokumenteres her. Dersom konsultasjon er gjennomført, beskriv hvem som ble konsultert, når konsultasjonen fant sted, og hvilke synspunkter som </w:t>
      </w:r>
      <w:proofErr w:type="gramStart"/>
      <w:r w:rsidRPr="00716435">
        <w:rPr>
          <w:szCs w:val="19"/>
          <w:highlight w:val="yellow"/>
        </w:rPr>
        <w:t>fremkom</w:t>
      </w:r>
      <w:proofErr w:type="gramEnd"/>
      <w:r w:rsidRPr="00716435">
        <w:rPr>
          <w:szCs w:val="19"/>
          <w:highlight w:val="yellow"/>
        </w:rPr>
        <w:t>.]</w:t>
      </w:r>
    </w:p>
    <w:p w14:paraId="0D0B3016" w14:textId="7C49FE65" w:rsidR="00716435" w:rsidRPr="00046884" w:rsidRDefault="00716435" w:rsidP="00224FEA">
      <w:pPr>
        <w:pStyle w:val="Overskrift1"/>
      </w:pPr>
      <w:bookmarkStart w:id="54" w:name="_Ref223691490"/>
      <w:bookmarkStart w:id="55" w:name="_Toc223692643"/>
      <w:r>
        <w:t>A</w:t>
      </w:r>
      <w:bookmarkEnd w:id="54"/>
      <w:r>
        <w:t>nbefaling fra personvernombudet</w:t>
      </w:r>
      <w:bookmarkEnd w:id="55"/>
    </w:p>
    <w:p w14:paraId="550E9973" w14:textId="77777777" w:rsidR="00716435" w:rsidRPr="00716435" w:rsidRDefault="00716435" w:rsidP="00716435">
      <w:pPr>
        <w:rPr>
          <w:sz w:val="18"/>
        </w:rPr>
      </w:pPr>
      <w:r w:rsidRPr="00716435">
        <w:rPr>
          <w:szCs w:val="19"/>
          <w:highlight w:val="yellow"/>
        </w:rPr>
        <w:t>[Den behandlingsansvarlige skal rådføre seg med personvernombudet, jf. GDPR artikkel 35 nr. 2. Personvernombudet skal gi sin anbefaling basert på en gjennomgang av DPIA-en som helhet, herunder vurderingene av nødvendighet og proporsjonalitet (Del 2) og risikovurderingen (Del 3). Sett inn personvernombudets kommentar til DPIA-en.]</w:t>
      </w:r>
    </w:p>
    <w:p w14:paraId="793E310A" w14:textId="4BA0037D" w:rsidR="00716435" w:rsidRDefault="00716435" w:rsidP="00224FEA">
      <w:pPr>
        <w:pStyle w:val="Overskrift1"/>
      </w:pPr>
      <w:bookmarkStart w:id="56" w:name="_Toc223692644"/>
      <w:r>
        <w:t>Ledelsens beslutning</w:t>
      </w:r>
      <w:bookmarkEnd w:id="56"/>
    </w:p>
    <w:p w14:paraId="183A5396" w14:textId="6858FF7E" w:rsidR="00716435" w:rsidRDefault="00716435" w:rsidP="00716435">
      <w:pPr>
        <w:rPr>
          <w:szCs w:val="19"/>
        </w:rPr>
      </w:pPr>
      <w:r>
        <w:rPr>
          <w:szCs w:val="19"/>
        </w:rPr>
        <w:t xml:space="preserve">Ledelsen har gjennomgått DPIA-en, herunder vurderingene av nødvendighet og proporsjonalitet (Del 2), risikovurderingen (Del 3), de registrertes synspunkter (punkt </w:t>
      </w:r>
      <w:r>
        <w:rPr>
          <w:szCs w:val="19"/>
        </w:rPr>
        <w:fldChar w:fldCharType="begin"/>
      </w:r>
      <w:r>
        <w:rPr>
          <w:szCs w:val="19"/>
        </w:rPr>
        <w:instrText xml:space="preserve"> REF _Ref223691475 \r \h </w:instrText>
      </w:r>
      <w:r>
        <w:rPr>
          <w:szCs w:val="19"/>
        </w:rPr>
      </w:r>
      <w:r>
        <w:rPr>
          <w:szCs w:val="19"/>
        </w:rPr>
        <w:fldChar w:fldCharType="separate"/>
      </w:r>
      <w:r w:rsidR="005B492E">
        <w:rPr>
          <w:szCs w:val="19"/>
        </w:rPr>
        <w:t>21</w:t>
      </w:r>
      <w:r>
        <w:rPr>
          <w:szCs w:val="19"/>
        </w:rPr>
        <w:fldChar w:fldCharType="end"/>
      </w:r>
      <w:r>
        <w:rPr>
          <w:szCs w:val="19"/>
        </w:rPr>
        <w:t xml:space="preserve">) og personvernombudets anbefaling (punkt </w:t>
      </w:r>
      <w:r>
        <w:rPr>
          <w:szCs w:val="19"/>
        </w:rPr>
        <w:fldChar w:fldCharType="begin"/>
      </w:r>
      <w:r>
        <w:rPr>
          <w:szCs w:val="19"/>
        </w:rPr>
        <w:instrText xml:space="preserve"> REF _Ref223691490 \r \h </w:instrText>
      </w:r>
      <w:r>
        <w:rPr>
          <w:szCs w:val="19"/>
        </w:rPr>
      </w:r>
      <w:r>
        <w:rPr>
          <w:szCs w:val="19"/>
        </w:rPr>
        <w:fldChar w:fldCharType="separate"/>
      </w:r>
      <w:r w:rsidR="005B492E">
        <w:rPr>
          <w:szCs w:val="19"/>
        </w:rPr>
        <w:t>22</w:t>
      </w:r>
      <w:r>
        <w:rPr>
          <w:szCs w:val="19"/>
        </w:rPr>
        <w:fldChar w:fldCharType="end"/>
      </w:r>
      <w:r>
        <w:rPr>
          <w:szCs w:val="19"/>
        </w:rPr>
        <w:t xml:space="preserve">). På dette grunnlag beslutter ledelsen at kommunen kan ta i bruk Lingu LMS på de vilkår og forutsetninger som </w:t>
      </w:r>
      <w:proofErr w:type="gramStart"/>
      <w:r>
        <w:rPr>
          <w:szCs w:val="19"/>
        </w:rPr>
        <w:t>fremgår</w:t>
      </w:r>
      <w:proofErr w:type="gramEnd"/>
      <w:r>
        <w:rPr>
          <w:szCs w:val="19"/>
        </w:rPr>
        <w:t xml:space="preserve"> av denne DPIA-en:</w:t>
      </w:r>
    </w:p>
    <w:p w14:paraId="7EA8BD20" w14:textId="77777777" w:rsidR="00716435" w:rsidRPr="00716435" w:rsidRDefault="00716435" w:rsidP="00716435">
      <w:pPr>
        <w:rPr>
          <w:sz w:val="18"/>
        </w:rPr>
      </w:pPr>
    </w:p>
    <w:p w14:paraId="589F4CD4" w14:textId="77777777" w:rsidR="00716435" w:rsidRPr="00C065A1" w:rsidRDefault="00716435" w:rsidP="00716435">
      <w:pPr>
        <w:widowControl w:val="0"/>
        <w:rPr>
          <w:rFonts w:cs="Calibri"/>
        </w:rPr>
      </w:pPr>
    </w:p>
    <w:p w14:paraId="7253523B" w14:textId="77777777" w:rsidR="00716435" w:rsidRPr="00C065A1" w:rsidRDefault="000D73DA" w:rsidP="00716435">
      <w:pPr>
        <w:widowControl w:val="0"/>
        <w:rPr>
          <w:rFonts w:cs="Calibri"/>
        </w:rPr>
      </w:pPr>
      <w:sdt>
        <w:sdtPr>
          <w:rPr>
            <w:rFonts w:cs="Segoe UI Symbol"/>
          </w:rPr>
          <w:id w:val="-784271621"/>
          <w14:checkbox>
            <w14:checked w14:val="0"/>
            <w14:checkedState w14:val="2612" w14:font="MS Gothic"/>
            <w14:uncheckedState w14:val="2610" w14:font="MS Gothic"/>
          </w14:checkbox>
        </w:sdtPr>
        <w:sdtEndPr/>
        <w:sdtContent>
          <w:r w:rsidR="00716435" w:rsidRPr="00C065A1">
            <w:rPr>
              <w:rFonts w:ascii="Segoe UI Symbol" w:eastAsia="MS Gothic" w:hAnsi="Segoe UI Symbol" w:cs="Segoe UI Symbol"/>
            </w:rPr>
            <w:t>☐</w:t>
          </w:r>
        </w:sdtContent>
      </w:sdt>
      <w:r w:rsidR="00716435" w:rsidRPr="00C065A1">
        <w:rPr>
          <w:rFonts w:cs="Segoe UI Symbol"/>
        </w:rPr>
        <w:t xml:space="preserve"> Ja </w:t>
      </w:r>
      <w:r w:rsidR="00716435" w:rsidRPr="00C065A1">
        <w:rPr>
          <w:rFonts w:cs="Segoe UI Symbol"/>
        </w:rPr>
        <w:tab/>
      </w:r>
      <w:r w:rsidR="00716435" w:rsidRPr="00C065A1">
        <w:rPr>
          <w:rFonts w:cs="Segoe UI Symbol"/>
        </w:rPr>
        <w:tab/>
      </w:r>
      <w:r w:rsidR="00716435" w:rsidRPr="00C065A1">
        <w:rPr>
          <w:rFonts w:cs="Segoe UI Symbol"/>
        </w:rPr>
        <w:tab/>
      </w:r>
      <w:sdt>
        <w:sdtPr>
          <w:rPr>
            <w:rFonts w:cs="Segoe UI Symbol"/>
          </w:rPr>
          <w:id w:val="1691025116"/>
          <w14:checkbox>
            <w14:checked w14:val="0"/>
            <w14:checkedState w14:val="2612" w14:font="MS Gothic"/>
            <w14:uncheckedState w14:val="2610" w14:font="MS Gothic"/>
          </w14:checkbox>
        </w:sdtPr>
        <w:sdtEndPr/>
        <w:sdtContent>
          <w:r w:rsidR="00716435" w:rsidRPr="00C065A1">
            <w:rPr>
              <w:rFonts w:ascii="Segoe UI Symbol" w:eastAsia="MS Gothic" w:hAnsi="Segoe UI Symbol" w:cs="Segoe UI Symbol"/>
            </w:rPr>
            <w:t>☐</w:t>
          </w:r>
        </w:sdtContent>
      </w:sdt>
      <w:r w:rsidR="00716435" w:rsidRPr="00C065A1">
        <w:rPr>
          <w:rFonts w:cs="Segoe UI Symbol"/>
        </w:rPr>
        <w:t xml:space="preserve"> Nei </w:t>
      </w:r>
    </w:p>
    <w:p w14:paraId="1BA2D398" w14:textId="77777777" w:rsidR="00716435" w:rsidRDefault="00716435" w:rsidP="00716435">
      <w:pPr>
        <w:jc w:val="left"/>
        <w:rPr>
          <w:szCs w:val="19"/>
        </w:rPr>
      </w:pPr>
    </w:p>
    <w:p w14:paraId="33320ED3" w14:textId="509C4031" w:rsidR="00716435" w:rsidRPr="00716435" w:rsidRDefault="00716435" w:rsidP="00716435">
      <w:pPr>
        <w:pStyle w:val="Avtale2"/>
        <w:numPr>
          <w:ilvl w:val="0"/>
          <w:numId w:val="0"/>
        </w:numPr>
        <w:tabs>
          <w:tab w:val="num" w:pos="426"/>
        </w:tabs>
        <w:rPr>
          <w:b/>
          <w:bCs w:val="0"/>
        </w:rPr>
      </w:pPr>
      <w:r w:rsidRPr="00716435">
        <w:rPr>
          <w:b/>
          <w:bCs w:val="0"/>
        </w:rPr>
        <w:t>Begrunnelse og forutsetninger:</w:t>
      </w:r>
    </w:p>
    <w:p w14:paraId="226F8B46" w14:textId="69D2DDA7" w:rsidR="00716435" w:rsidRPr="00716435" w:rsidRDefault="00716435" w:rsidP="00716435">
      <w:pPr>
        <w:rPr>
          <w:sz w:val="18"/>
        </w:rPr>
      </w:pPr>
      <w:r w:rsidRPr="00716435">
        <w:rPr>
          <w:szCs w:val="19"/>
          <w:highlight w:val="yellow"/>
        </w:rPr>
        <w:t xml:space="preserve">[Sett inn begrunnelse for avkrysningen ovenfor. Ledelsens beslutning skal bygge på de faglige </w:t>
      </w:r>
      <w:r w:rsidR="005057DA">
        <w:rPr>
          <w:szCs w:val="19"/>
          <w:highlight w:val="yellow"/>
        </w:rPr>
        <w:t>konklusjonene</w:t>
      </w:r>
      <w:r w:rsidRPr="00716435">
        <w:rPr>
          <w:szCs w:val="19"/>
          <w:highlight w:val="yellow"/>
        </w:rPr>
        <w:t xml:space="preserve"> i Del 2 </w:t>
      </w:r>
      <w:r w:rsidR="005057DA">
        <w:rPr>
          <w:szCs w:val="19"/>
          <w:highlight w:val="yellow"/>
        </w:rPr>
        <w:t xml:space="preserve">(punkt </w:t>
      </w:r>
      <w:r w:rsidR="005057DA">
        <w:rPr>
          <w:szCs w:val="19"/>
          <w:highlight w:val="yellow"/>
        </w:rPr>
        <w:fldChar w:fldCharType="begin"/>
      </w:r>
      <w:r w:rsidR="005057DA">
        <w:rPr>
          <w:szCs w:val="19"/>
          <w:highlight w:val="yellow"/>
        </w:rPr>
        <w:instrText xml:space="preserve"> REF _Ref223692024 \r \h </w:instrText>
      </w:r>
      <w:r w:rsidR="005057DA">
        <w:rPr>
          <w:szCs w:val="19"/>
          <w:highlight w:val="yellow"/>
        </w:rPr>
      </w:r>
      <w:r w:rsidR="005057DA">
        <w:rPr>
          <w:szCs w:val="19"/>
          <w:highlight w:val="yellow"/>
        </w:rPr>
        <w:fldChar w:fldCharType="separate"/>
      </w:r>
      <w:r w:rsidR="005B492E">
        <w:rPr>
          <w:szCs w:val="19"/>
          <w:highlight w:val="yellow"/>
        </w:rPr>
        <w:t>15</w:t>
      </w:r>
      <w:r w:rsidR="005057DA">
        <w:rPr>
          <w:szCs w:val="19"/>
          <w:highlight w:val="yellow"/>
        </w:rPr>
        <w:fldChar w:fldCharType="end"/>
      </w:r>
      <w:r w:rsidR="005057DA">
        <w:rPr>
          <w:szCs w:val="19"/>
          <w:highlight w:val="yellow"/>
        </w:rPr>
        <w:t xml:space="preserve">) </w:t>
      </w:r>
      <w:r w:rsidRPr="00716435">
        <w:rPr>
          <w:szCs w:val="19"/>
          <w:highlight w:val="yellow"/>
        </w:rPr>
        <w:t>og Del 3</w:t>
      </w:r>
      <w:r w:rsidR="005057DA">
        <w:rPr>
          <w:szCs w:val="19"/>
          <w:highlight w:val="yellow"/>
        </w:rPr>
        <w:t xml:space="preserve"> (punkt </w:t>
      </w:r>
      <w:r w:rsidR="005057DA">
        <w:rPr>
          <w:szCs w:val="19"/>
          <w:highlight w:val="yellow"/>
        </w:rPr>
        <w:fldChar w:fldCharType="begin"/>
      </w:r>
      <w:r w:rsidR="005057DA">
        <w:rPr>
          <w:szCs w:val="19"/>
          <w:highlight w:val="yellow"/>
        </w:rPr>
        <w:instrText xml:space="preserve"> REF _Ref223692040 \r \h </w:instrText>
      </w:r>
      <w:r w:rsidR="005057DA">
        <w:rPr>
          <w:szCs w:val="19"/>
          <w:highlight w:val="yellow"/>
        </w:rPr>
      </w:r>
      <w:r w:rsidR="005057DA">
        <w:rPr>
          <w:szCs w:val="19"/>
          <w:highlight w:val="yellow"/>
        </w:rPr>
        <w:fldChar w:fldCharType="separate"/>
      </w:r>
      <w:r w:rsidR="005B492E">
        <w:rPr>
          <w:szCs w:val="19"/>
          <w:highlight w:val="yellow"/>
        </w:rPr>
        <w:t>20</w:t>
      </w:r>
      <w:r w:rsidR="005057DA">
        <w:rPr>
          <w:szCs w:val="19"/>
          <w:highlight w:val="yellow"/>
        </w:rPr>
        <w:fldChar w:fldCharType="end"/>
      </w:r>
      <w:r w:rsidR="005057DA">
        <w:rPr>
          <w:szCs w:val="19"/>
          <w:highlight w:val="yellow"/>
        </w:rPr>
        <w:t>)</w:t>
      </w:r>
      <w:r w:rsidRPr="00716435">
        <w:rPr>
          <w:szCs w:val="19"/>
          <w:highlight w:val="yellow"/>
        </w:rPr>
        <w:t>, og hensynta personvernombudets anbefaling og eventuelle synspunkter fra de registrerte</w:t>
      </w:r>
      <w:r w:rsidR="005057DA">
        <w:rPr>
          <w:szCs w:val="19"/>
          <w:highlight w:val="yellow"/>
        </w:rPr>
        <w:t xml:space="preserve">. Dersom ledelsen knytter forutsetninger </w:t>
      </w:r>
      <w:r w:rsidRPr="00716435">
        <w:rPr>
          <w:szCs w:val="19"/>
          <w:highlight w:val="yellow"/>
        </w:rPr>
        <w:t xml:space="preserve">til </w:t>
      </w:r>
      <w:r w:rsidR="005057DA">
        <w:rPr>
          <w:szCs w:val="19"/>
          <w:highlight w:val="yellow"/>
        </w:rPr>
        <w:t xml:space="preserve">beslutningen utover det </w:t>
      </w:r>
      <w:r w:rsidRPr="00716435">
        <w:rPr>
          <w:szCs w:val="19"/>
          <w:highlight w:val="yellow"/>
        </w:rPr>
        <w:t xml:space="preserve">som </w:t>
      </w:r>
      <w:r w:rsidR="005057DA">
        <w:rPr>
          <w:szCs w:val="19"/>
          <w:highlight w:val="yellow"/>
        </w:rPr>
        <w:t xml:space="preserve">allerede </w:t>
      </w:r>
      <w:proofErr w:type="gramStart"/>
      <w:r w:rsidR="005057DA">
        <w:rPr>
          <w:szCs w:val="19"/>
          <w:highlight w:val="yellow"/>
        </w:rPr>
        <w:t>fremgår</w:t>
      </w:r>
      <w:proofErr w:type="gramEnd"/>
      <w:r w:rsidR="005057DA">
        <w:rPr>
          <w:szCs w:val="19"/>
          <w:highlight w:val="yellow"/>
        </w:rPr>
        <w:t xml:space="preserve"> av punkt 15</w:t>
      </w:r>
      <w:r w:rsidRPr="00716435">
        <w:rPr>
          <w:szCs w:val="19"/>
          <w:highlight w:val="yellow"/>
        </w:rPr>
        <w:t xml:space="preserve"> og </w:t>
      </w:r>
      <w:r w:rsidR="005057DA">
        <w:rPr>
          <w:szCs w:val="19"/>
          <w:highlight w:val="yellow"/>
        </w:rPr>
        <w:t>20, skal disse angis her</w:t>
      </w:r>
      <w:r w:rsidRPr="00716435">
        <w:rPr>
          <w:szCs w:val="19"/>
          <w:highlight w:val="yellow"/>
        </w:rPr>
        <w:t>.]</w:t>
      </w:r>
    </w:p>
    <w:p w14:paraId="6444FA3F" w14:textId="77777777" w:rsidR="00716435" w:rsidRPr="00C065A1" w:rsidRDefault="00716435" w:rsidP="00716435">
      <w:pPr>
        <w:pStyle w:val="Avtale2"/>
        <w:numPr>
          <w:ilvl w:val="0"/>
          <w:numId w:val="0"/>
        </w:numPr>
        <w:tabs>
          <w:tab w:val="num" w:pos="426"/>
        </w:tabs>
      </w:pPr>
    </w:p>
    <w:p w14:paraId="454129D7" w14:textId="77777777" w:rsidR="00716435" w:rsidRPr="00C065A1" w:rsidRDefault="00716435" w:rsidP="00716435">
      <w:pPr>
        <w:pStyle w:val="Avtale2"/>
        <w:numPr>
          <w:ilvl w:val="0"/>
          <w:numId w:val="0"/>
        </w:numPr>
        <w:tabs>
          <w:tab w:val="num" w:pos="426"/>
        </w:tabs>
        <w:rPr>
          <w:b/>
          <w:bCs w:val="0"/>
        </w:rPr>
      </w:pPr>
      <w:r w:rsidRPr="00C065A1">
        <w:rPr>
          <w:b/>
          <w:bCs w:val="0"/>
        </w:rPr>
        <w:t xml:space="preserve">Signatur: </w:t>
      </w:r>
    </w:p>
    <w:tbl>
      <w:tblPr>
        <w:tblStyle w:val="Rutenettabell1lys"/>
        <w:tblW w:w="0" w:type="auto"/>
        <w:tblLook w:val="04A0" w:firstRow="1" w:lastRow="0" w:firstColumn="1" w:lastColumn="0" w:noHBand="0" w:noVBand="1"/>
      </w:tblPr>
      <w:tblGrid>
        <w:gridCol w:w="1555"/>
        <w:gridCol w:w="3259"/>
        <w:gridCol w:w="1985"/>
        <w:gridCol w:w="2255"/>
      </w:tblGrid>
      <w:tr w:rsidR="00716435" w:rsidRPr="00C065A1" w14:paraId="0A0FE1D5" w14:textId="77777777" w:rsidTr="00B20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FEEE69C" w14:textId="77777777" w:rsidR="00716435" w:rsidRPr="00C065A1" w:rsidRDefault="00716435" w:rsidP="00B20141">
            <w:pPr>
              <w:widowControl w:val="0"/>
              <w:spacing w:after="120" w:line="252" w:lineRule="auto"/>
              <w:rPr>
                <w:rFonts w:cs="Calibri"/>
              </w:rPr>
            </w:pPr>
            <w:r w:rsidRPr="00C065A1">
              <w:rPr>
                <w:rFonts w:cs="Calibri"/>
              </w:rPr>
              <w:t xml:space="preserve">Dato </w:t>
            </w:r>
          </w:p>
        </w:tc>
        <w:tc>
          <w:tcPr>
            <w:tcW w:w="3259" w:type="dxa"/>
          </w:tcPr>
          <w:p w14:paraId="3B11CFC8" w14:textId="77777777" w:rsidR="00716435" w:rsidRPr="00C065A1" w:rsidRDefault="00716435" w:rsidP="00B20141">
            <w:pPr>
              <w:widowControl w:val="0"/>
              <w:spacing w:after="120" w:line="252" w:lineRule="auto"/>
              <w:cnfStyle w:val="100000000000" w:firstRow="1" w:lastRow="0" w:firstColumn="0" w:lastColumn="0" w:oddVBand="0" w:evenVBand="0" w:oddHBand="0" w:evenHBand="0" w:firstRowFirstColumn="0" w:firstRowLastColumn="0" w:lastRowFirstColumn="0" w:lastRowLastColumn="0"/>
              <w:rPr>
                <w:rFonts w:cs="Calibri"/>
              </w:rPr>
            </w:pPr>
            <w:r w:rsidRPr="00C065A1">
              <w:rPr>
                <w:rFonts w:cs="Calibri"/>
              </w:rPr>
              <w:t xml:space="preserve">Navn på beslutningstaker </w:t>
            </w:r>
          </w:p>
        </w:tc>
        <w:tc>
          <w:tcPr>
            <w:tcW w:w="1985" w:type="dxa"/>
          </w:tcPr>
          <w:p w14:paraId="355CEEB8" w14:textId="77777777" w:rsidR="00716435" w:rsidRPr="00C065A1" w:rsidRDefault="00716435" w:rsidP="00B20141">
            <w:pPr>
              <w:widowControl w:val="0"/>
              <w:spacing w:after="120" w:line="252" w:lineRule="auto"/>
              <w:cnfStyle w:val="100000000000" w:firstRow="1" w:lastRow="0" w:firstColumn="0" w:lastColumn="0" w:oddVBand="0" w:evenVBand="0" w:oddHBand="0" w:evenHBand="0" w:firstRowFirstColumn="0" w:firstRowLastColumn="0" w:lastRowFirstColumn="0" w:lastRowLastColumn="0"/>
              <w:rPr>
                <w:rFonts w:cs="Calibri"/>
              </w:rPr>
            </w:pPr>
            <w:r w:rsidRPr="00C065A1">
              <w:rPr>
                <w:rFonts w:cs="Calibri"/>
              </w:rPr>
              <w:t xml:space="preserve">Rolle </w:t>
            </w:r>
          </w:p>
        </w:tc>
        <w:tc>
          <w:tcPr>
            <w:tcW w:w="2255" w:type="dxa"/>
          </w:tcPr>
          <w:p w14:paraId="493ED220" w14:textId="77777777" w:rsidR="00716435" w:rsidRPr="00C065A1" w:rsidRDefault="00716435" w:rsidP="00B20141">
            <w:pPr>
              <w:widowControl w:val="0"/>
              <w:spacing w:after="120" w:line="252" w:lineRule="auto"/>
              <w:cnfStyle w:val="100000000000" w:firstRow="1" w:lastRow="0" w:firstColumn="0" w:lastColumn="0" w:oddVBand="0" w:evenVBand="0" w:oddHBand="0" w:evenHBand="0" w:firstRowFirstColumn="0" w:firstRowLastColumn="0" w:lastRowFirstColumn="0" w:lastRowLastColumn="0"/>
              <w:rPr>
                <w:rFonts w:cs="Calibri"/>
              </w:rPr>
            </w:pPr>
            <w:r w:rsidRPr="00C065A1">
              <w:rPr>
                <w:rFonts w:cs="Calibri"/>
              </w:rPr>
              <w:t>Signatur</w:t>
            </w:r>
          </w:p>
        </w:tc>
      </w:tr>
      <w:tr w:rsidR="00716435" w:rsidRPr="00C065A1" w14:paraId="63267933" w14:textId="77777777" w:rsidTr="00B20141">
        <w:tc>
          <w:tcPr>
            <w:cnfStyle w:val="001000000000" w:firstRow="0" w:lastRow="0" w:firstColumn="1" w:lastColumn="0" w:oddVBand="0" w:evenVBand="0" w:oddHBand="0" w:evenHBand="0" w:firstRowFirstColumn="0" w:firstRowLastColumn="0" w:lastRowFirstColumn="0" w:lastRowLastColumn="0"/>
            <w:tcW w:w="1555" w:type="dxa"/>
          </w:tcPr>
          <w:p w14:paraId="1E575171" w14:textId="77777777" w:rsidR="00716435" w:rsidRPr="00C065A1" w:rsidRDefault="00716435" w:rsidP="00B20141">
            <w:pPr>
              <w:widowControl w:val="0"/>
              <w:spacing w:after="120" w:line="252" w:lineRule="auto"/>
              <w:rPr>
                <w:rFonts w:cs="Calibri"/>
              </w:rPr>
            </w:pPr>
          </w:p>
        </w:tc>
        <w:tc>
          <w:tcPr>
            <w:tcW w:w="3259" w:type="dxa"/>
          </w:tcPr>
          <w:p w14:paraId="16DC2436" w14:textId="77777777" w:rsidR="00716435" w:rsidRPr="00C065A1" w:rsidRDefault="00716435" w:rsidP="00B20141">
            <w:pPr>
              <w:widowControl w:val="0"/>
              <w:spacing w:after="120" w:line="252" w:lineRule="auto"/>
              <w:cnfStyle w:val="000000000000" w:firstRow="0" w:lastRow="0" w:firstColumn="0" w:lastColumn="0" w:oddVBand="0" w:evenVBand="0" w:oddHBand="0" w:evenHBand="0" w:firstRowFirstColumn="0" w:firstRowLastColumn="0" w:lastRowFirstColumn="0" w:lastRowLastColumn="0"/>
              <w:rPr>
                <w:rFonts w:cs="Calibri"/>
              </w:rPr>
            </w:pPr>
          </w:p>
        </w:tc>
        <w:tc>
          <w:tcPr>
            <w:tcW w:w="1985" w:type="dxa"/>
          </w:tcPr>
          <w:p w14:paraId="1665DC06" w14:textId="77777777" w:rsidR="00716435" w:rsidRPr="00C065A1" w:rsidRDefault="00716435" w:rsidP="00B20141">
            <w:pPr>
              <w:widowControl w:val="0"/>
              <w:spacing w:after="120" w:line="252" w:lineRule="auto"/>
              <w:cnfStyle w:val="000000000000" w:firstRow="0" w:lastRow="0" w:firstColumn="0" w:lastColumn="0" w:oddVBand="0" w:evenVBand="0" w:oddHBand="0" w:evenHBand="0" w:firstRowFirstColumn="0" w:firstRowLastColumn="0" w:lastRowFirstColumn="0" w:lastRowLastColumn="0"/>
              <w:rPr>
                <w:rFonts w:cs="Calibri"/>
              </w:rPr>
            </w:pPr>
          </w:p>
        </w:tc>
        <w:tc>
          <w:tcPr>
            <w:tcW w:w="2255" w:type="dxa"/>
          </w:tcPr>
          <w:p w14:paraId="21F7118A" w14:textId="77777777" w:rsidR="009C3A4C" w:rsidRDefault="009C3A4C" w:rsidP="00B20141">
            <w:pPr>
              <w:widowControl w:val="0"/>
              <w:spacing w:after="120" w:line="252" w:lineRule="auto"/>
              <w:cnfStyle w:val="000000000000" w:firstRow="0" w:lastRow="0" w:firstColumn="0" w:lastColumn="0" w:oddVBand="0" w:evenVBand="0" w:oddHBand="0" w:evenHBand="0" w:firstRowFirstColumn="0" w:firstRowLastColumn="0" w:lastRowFirstColumn="0" w:lastRowLastColumn="0"/>
              <w:rPr>
                <w:rFonts w:cs="Calibri"/>
              </w:rPr>
            </w:pPr>
          </w:p>
          <w:p w14:paraId="1D180CD5" w14:textId="05F84EE3" w:rsidR="009C3A4C" w:rsidRDefault="009C3A4C" w:rsidP="00B20141">
            <w:pPr>
              <w:widowControl w:val="0"/>
              <w:spacing w:after="120" w:line="252" w:lineRule="auto"/>
              <w:cnfStyle w:val="000000000000" w:firstRow="0" w:lastRow="0" w:firstColumn="0" w:lastColumn="0" w:oddVBand="0" w:evenVBand="0" w:oddHBand="0" w:evenHBand="0" w:firstRowFirstColumn="0" w:firstRowLastColumn="0" w:lastRowFirstColumn="0" w:lastRowLastColumn="0"/>
              <w:rPr>
                <w:rFonts w:cs="Calibri"/>
              </w:rPr>
            </w:pPr>
          </w:p>
          <w:p w14:paraId="5CB692B1" w14:textId="7093B97B" w:rsidR="00716435" w:rsidRPr="00C065A1" w:rsidRDefault="00716435" w:rsidP="00B20141">
            <w:pPr>
              <w:widowControl w:val="0"/>
              <w:spacing w:after="120" w:line="252" w:lineRule="auto"/>
              <w:cnfStyle w:val="000000000000" w:firstRow="0" w:lastRow="0" w:firstColumn="0" w:lastColumn="0" w:oddVBand="0" w:evenVBand="0" w:oddHBand="0" w:evenHBand="0" w:firstRowFirstColumn="0" w:firstRowLastColumn="0" w:lastRowFirstColumn="0" w:lastRowLastColumn="0"/>
              <w:rPr>
                <w:rFonts w:cs="Calibri"/>
              </w:rPr>
            </w:pPr>
          </w:p>
        </w:tc>
      </w:tr>
    </w:tbl>
    <w:p w14:paraId="133F8AB7" w14:textId="55527A55" w:rsidR="009C3A4C" w:rsidRPr="00664DA9" w:rsidRDefault="00EA0C5C" w:rsidP="00664DA9">
      <w:pPr>
        <w:pStyle w:val="Overskrift"/>
        <w:jc w:val="left"/>
        <w:rPr>
          <w:sz w:val="18"/>
        </w:rPr>
      </w:pPr>
      <w:r w:rsidRPr="00664DA9">
        <w:rPr>
          <w:sz w:val="19"/>
          <w:szCs w:val="19"/>
          <w:highlight w:val="yellow"/>
        </w:rPr>
        <w:t>[</w:t>
      </w:r>
      <w:r w:rsidR="009C3A4C" w:rsidRPr="00664DA9">
        <w:rPr>
          <w:sz w:val="19"/>
          <w:szCs w:val="19"/>
          <w:highlight w:val="yellow"/>
        </w:rPr>
        <w:t>OPPSUMMERING AV ANBEFALINGER OG VALG FOR KOMMUNEN</w:t>
      </w:r>
    </w:p>
    <w:p w14:paraId="53F9E925" w14:textId="423F67AE" w:rsidR="009C3A4C" w:rsidRPr="00664DA9" w:rsidRDefault="009C3A4C" w:rsidP="00664DA9">
      <w:pPr>
        <w:rPr>
          <w:sz w:val="18"/>
        </w:rPr>
      </w:pPr>
      <w:r w:rsidRPr="006A777B">
        <w:rPr>
          <w:szCs w:val="19"/>
        </w:rPr>
        <w:t>Denne DPIA-en forutsetter at kommunen tar stilling til en rekke konkrete valg og gjennomfører nødvendige tiltak før Lingu LMS tas i bruk. Nedenfor oppsummeres de viktigste anbefalingene og valgpunktene. Oppsummeringen erstatter ikke de nærmere vurderingene i DPIA-ens øvrige deler, og kommunen må påse at samtlige punkter markert med klammeparenteser</w:t>
      </w:r>
      <w:r w:rsidR="00F71C1C" w:rsidRPr="00664DA9">
        <w:rPr>
          <w:szCs w:val="19"/>
        </w:rPr>
        <w:t xml:space="preserve"> og gulmarkert</w:t>
      </w:r>
      <w:r w:rsidRPr="006A777B">
        <w:rPr>
          <w:szCs w:val="19"/>
        </w:rPr>
        <w:t xml:space="preserve"> i dokumentet er utfylt og vurdert.</w:t>
      </w:r>
    </w:p>
    <w:p w14:paraId="704BBD51" w14:textId="77777777" w:rsidR="009C3A4C" w:rsidRPr="006A777B" w:rsidRDefault="009C3A4C" w:rsidP="009C3A4C">
      <w:pPr>
        <w:rPr>
          <w:szCs w:val="19"/>
        </w:rPr>
      </w:pPr>
    </w:p>
    <w:p w14:paraId="5AEBA806" w14:textId="4909C2CC" w:rsidR="009C3A4C" w:rsidRPr="006A777B" w:rsidRDefault="009C3A4C" w:rsidP="009C3A4C">
      <w:pPr>
        <w:rPr>
          <w:szCs w:val="19"/>
        </w:rPr>
      </w:pPr>
      <w:r w:rsidRPr="006A777B">
        <w:rPr>
          <w:szCs w:val="19"/>
        </w:rPr>
        <w:t>Kommunen må for det første sikre at databehandleravtalen med Lingu er gjennomgått og signert</w:t>
      </w:r>
      <w:r w:rsidR="00F71C1C" w:rsidRPr="00664DA9">
        <w:rPr>
          <w:szCs w:val="19"/>
        </w:rPr>
        <w:t>, av signaturberettiget,</w:t>
      </w:r>
      <w:r w:rsidRPr="006A777B">
        <w:rPr>
          <w:szCs w:val="19"/>
        </w:rPr>
        <w:t xml:space="preserve"> før Lingu LMS tas i bruk (punkt 2), og avklare om kommunen har bestilt administrative tilleggstjenester som kan kreve en separat DPIA (punkt 3). </w:t>
      </w:r>
    </w:p>
    <w:p w14:paraId="3B7CAF14" w14:textId="77777777" w:rsidR="00A23F16" w:rsidRPr="00664DA9" w:rsidRDefault="00A23F16" w:rsidP="009C3A4C">
      <w:pPr>
        <w:rPr>
          <w:szCs w:val="19"/>
        </w:rPr>
      </w:pPr>
    </w:p>
    <w:p w14:paraId="686A8949" w14:textId="7F276C1F" w:rsidR="009C3A4C" w:rsidRPr="006A777B" w:rsidRDefault="00A23F16" w:rsidP="009C3A4C">
      <w:pPr>
        <w:rPr>
          <w:szCs w:val="19"/>
        </w:rPr>
      </w:pPr>
      <w:r w:rsidRPr="00664DA9">
        <w:rPr>
          <w:szCs w:val="19"/>
        </w:rPr>
        <w:t xml:space="preserve">Dersom det skal benyttes e-post </w:t>
      </w:r>
      <w:r w:rsidR="00286E9C" w:rsidRPr="00664DA9">
        <w:rPr>
          <w:szCs w:val="19"/>
        </w:rPr>
        <w:t>ved brukerregistrering og -</w:t>
      </w:r>
      <w:r w:rsidRPr="00664DA9">
        <w:rPr>
          <w:szCs w:val="19"/>
        </w:rPr>
        <w:t xml:space="preserve">pålogging, anbefales at deltakerne </w:t>
      </w:r>
      <w:r w:rsidR="009C3A4C" w:rsidRPr="006A777B">
        <w:rPr>
          <w:szCs w:val="19"/>
        </w:rPr>
        <w:t>benytter en kommunalt administrert e-postadresse, da dette eliminerer risikoen for utilsiktet deling av personopplysninger mellom kommuner (punkt 10). Dersom kommunen i stedet tillater bruk av privat e-postadresse, må deltakerne informeres om at data kan deles på tvers av kommuner.</w:t>
      </w:r>
      <w:r w:rsidR="00286E9C" w:rsidRPr="00664DA9">
        <w:rPr>
          <w:szCs w:val="19"/>
        </w:rPr>
        <w:t xml:space="preserve"> </w:t>
      </w:r>
      <w:r w:rsidR="009C3A4C" w:rsidRPr="006A777B">
        <w:rPr>
          <w:szCs w:val="19"/>
        </w:rPr>
        <w:t xml:space="preserve">Kommunen anbefales videre </w:t>
      </w:r>
      <w:r w:rsidR="00286E9C" w:rsidRPr="00664DA9">
        <w:rPr>
          <w:szCs w:val="19"/>
        </w:rPr>
        <w:t xml:space="preserve">ved e-postidentifisering </w:t>
      </w:r>
      <w:r w:rsidR="009C3A4C" w:rsidRPr="006A777B">
        <w:rPr>
          <w:szCs w:val="19"/>
        </w:rPr>
        <w:t xml:space="preserve">å aktivere flerfaktorautentisering for alle tilgjengelige roller, og som et minimum for alle ansatte (punkt 10). </w:t>
      </w:r>
    </w:p>
    <w:p w14:paraId="226C0F76" w14:textId="77777777" w:rsidR="009C3A4C" w:rsidRPr="006A777B" w:rsidRDefault="009C3A4C" w:rsidP="009C3A4C">
      <w:pPr>
        <w:rPr>
          <w:szCs w:val="19"/>
        </w:rPr>
      </w:pPr>
    </w:p>
    <w:p w14:paraId="13F79291" w14:textId="77777777" w:rsidR="009C3A4C" w:rsidRPr="006A777B" w:rsidRDefault="009C3A4C" w:rsidP="009C3A4C">
      <w:pPr>
        <w:rPr>
          <w:szCs w:val="19"/>
        </w:rPr>
      </w:pPr>
      <w:r w:rsidRPr="006A777B">
        <w:rPr>
          <w:szCs w:val="19"/>
        </w:rPr>
        <w:t xml:space="preserve">For KI-basert vurdering og tilbakemelding anbefales det at kommunen ikke velger full KI-automatisering, og som et minimum sikrer at lærere har mulighet til å gjennomgå og korrigere KI-genererte tilbakemeldinger (punkt 12). </w:t>
      </w:r>
    </w:p>
    <w:p w14:paraId="6E70890F" w14:textId="77777777" w:rsidR="009C3A4C" w:rsidRPr="006A777B" w:rsidRDefault="009C3A4C" w:rsidP="009C3A4C">
      <w:pPr>
        <w:rPr>
          <w:szCs w:val="19"/>
        </w:rPr>
      </w:pPr>
    </w:p>
    <w:p w14:paraId="7439CE00" w14:textId="66AF4ED7" w:rsidR="009C3A4C" w:rsidRPr="00664DA9" w:rsidRDefault="009C3A4C" w:rsidP="00664DA9">
      <w:pPr>
        <w:rPr>
          <w:sz w:val="18"/>
        </w:rPr>
      </w:pPr>
      <w:r w:rsidRPr="006A777B">
        <w:rPr>
          <w:szCs w:val="19"/>
        </w:rPr>
        <w:t>Kommunen må også konfigurere periodene for automatisk arkivering og markering for sletting, og vurdere om standardperiodene er forholdsmessige sett opp mot behandlingsgrunnlaget og formålet med opplæringen (punkt 11 og 13.5).</w:t>
      </w:r>
    </w:p>
    <w:p w14:paraId="1FA3AFBF" w14:textId="77777777" w:rsidR="009C3A4C" w:rsidRPr="006A777B" w:rsidRDefault="009C3A4C" w:rsidP="009C3A4C">
      <w:pPr>
        <w:rPr>
          <w:szCs w:val="19"/>
        </w:rPr>
      </w:pPr>
    </w:p>
    <w:p w14:paraId="6F4B9419" w14:textId="77777777" w:rsidR="009C3A4C" w:rsidRPr="006A777B" w:rsidRDefault="009C3A4C" w:rsidP="009C3A4C">
      <w:pPr>
        <w:rPr>
          <w:szCs w:val="19"/>
        </w:rPr>
      </w:pPr>
      <w:r w:rsidRPr="006A777B">
        <w:rPr>
          <w:szCs w:val="19"/>
        </w:rPr>
        <w:t xml:space="preserve">Kommunen må videre utarbeide en personvernerklæring (Vedlegg 1) og sikre at informasjonen er tilgjengelig på et språk deltakerne forstår, fortrinnsvis ved oversettelse til de mest relevante språkene eller ved en forenklet versjon på lett norsk (punkt 14.1). </w:t>
      </w:r>
    </w:p>
    <w:p w14:paraId="138569E7" w14:textId="77777777" w:rsidR="009C3A4C" w:rsidRPr="006A777B" w:rsidRDefault="009C3A4C" w:rsidP="009C3A4C">
      <w:pPr>
        <w:rPr>
          <w:szCs w:val="19"/>
        </w:rPr>
      </w:pPr>
    </w:p>
    <w:p w14:paraId="616B0237" w14:textId="0A997E80" w:rsidR="00CC3AF7" w:rsidRDefault="00650EB5" w:rsidP="009C3A4C">
      <w:pPr>
        <w:rPr>
          <w:szCs w:val="19"/>
        </w:rPr>
      </w:pPr>
      <w:r>
        <w:rPr>
          <w:szCs w:val="19"/>
        </w:rPr>
        <w:t>I de tilfelle</w:t>
      </w:r>
      <w:r w:rsidR="00A70D11">
        <w:rPr>
          <w:szCs w:val="19"/>
        </w:rPr>
        <w:t>ne</w:t>
      </w:r>
      <w:r>
        <w:rPr>
          <w:szCs w:val="19"/>
        </w:rPr>
        <w:t xml:space="preserve"> opplæring via Lingu ikke er pålagt, men frivillig</w:t>
      </w:r>
      <w:r w:rsidR="00A70D11">
        <w:rPr>
          <w:szCs w:val="19"/>
        </w:rPr>
        <w:t xml:space="preserve"> for deltakeren</w:t>
      </w:r>
      <w:r>
        <w:rPr>
          <w:szCs w:val="19"/>
        </w:rPr>
        <w:t xml:space="preserve">, må </w:t>
      </w:r>
      <w:r w:rsidR="00642351">
        <w:rPr>
          <w:szCs w:val="19"/>
        </w:rPr>
        <w:t xml:space="preserve">kommunen utforme </w:t>
      </w:r>
      <w:r>
        <w:rPr>
          <w:szCs w:val="19"/>
        </w:rPr>
        <w:t>et samtykke eller en avtale med deltakeren</w:t>
      </w:r>
      <w:r w:rsidR="006C1CE9">
        <w:rPr>
          <w:szCs w:val="19"/>
        </w:rPr>
        <w:t xml:space="preserve"> som signeres/godkjennes</w:t>
      </w:r>
      <w:r>
        <w:rPr>
          <w:szCs w:val="19"/>
        </w:rPr>
        <w:t xml:space="preserve"> før opplæringen starter</w:t>
      </w:r>
      <w:r w:rsidR="006C1CE9">
        <w:rPr>
          <w:szCs w:val="19"/>
        </w:rPr>
        <w:t>. Denne må omfatte</w:t>
      </w:r>
      <w:r w:rsidR="00653588">
        <w:rPr>
          <w:szCs w:val="19"/>
        </w:rPr>
        <w:t xml:space="preserve"> en aksept av den behandling av personopplysninger som vil skje ved bruk av Lingu</w:t>
      </w:r>
      <w:r w:rsidR="00A70D11">
        <w:rPr>
          <w:szCs w:val="19"/>
        </w:rPr>
        <w:t>, d</w:t>
      </w:r>
      <w:r w:rsidR="005F37C3">
        <w:rPr>
          <w:szCs w:val="19"/>
        </w:rPr>
        <w:t>et vil si for den bruken d</w:t>
      </w:r>
      <w:r w:rsidR="00A70D11">
        <w:rPr>
          <w:szCs w:val="19"/>
        </w:rPr>
        <w:t>er kommunen er behandlingsansvarlig.</w:t>
      </w:r>
      <w:r>
        <w:rPr>
          <w:szCs w:val="19"/>
        </w:rPr>
        <w:t xml:space="preserve"> </w:t>
      </w:r>
    </w:p>
    <w:p w14:paraId="41501A8A" w14:textId="77777777" w:rsidR="00CC3AF7" w:rsidRDefault="00CC3AF7" w:rsidP="009C3A4C">
      <w:pPr>
        <w:rPr>
          <w:szCs w:val="19"/>
        </w:rPr>
      </w:pPr>
    </w:p>
    <w:p w14:paraId="3B34E359" w14:textId="1C09DC2B" w:rsidR="009C3A4C" w:rsidRPr="006A777B" w:rsidRDefault="009C3A4C" w:rsidP="009C3A4C">
      <w:pPr>
        <w:rPr>
          <w:szCs w:val="19"/>
        </w:rPr>
      </w:pPr>
      <w:r w:rsidRPr="006A777B">
        <w:rPr>
          <w:szCs w:val="19"/>
        </w:rPr>
        <w:t xml:space="preserve">Det må etableres rutiner for håndtering av henvendelser fra de registrerte (Vedlegg 2), herunder ansvarlig person, kontaktinformasjon, intern fordeling, fristoverholdelse og dokumentasjon (punkt 14). </w:t>
      </w:r>
    </w:p>
    <w:p w14:paraId="5DEF1B0C" w14:textId="77777777" w:rsidR="009C3A4C" w:rsidRPr="006A777B" w:rsidRDefault="009C3A4C" w:rsidP="009C3A4C">
      <w:pPr>
        <w:rPr>
          <w:szCs w:val="19"/>
        </w:rPr>
      </w:pPr>
    </w:p>
    <w:p w14:paraId="433D2FE5" w14:textId="49FFD8BF" w:rsidR="009C3A4C" w:rsidRPr="006A777B" w:rsidRDefault="009C3A4C" w:rsidP="009C3A4C">
      <w:pPr>
        <w:rPr>
          <w:szCs w:val="19"/>
        </w:rPr>
      </w:pPr>
      <w:r w:rsidRPr="006A777B">
        <w:rPr>
          <w:szCs w:val="19"/>
        </w:rPr>
        <w:t>Kommunen må gjennomgå risikovurderingen (Vedlegg 3), ta stilling til de identifiserte risikoene og beslutte hvilke ytterligere tiltak som skal gjennomføres (punkt 17 og 18)</w:t>
      </w:r>
      <w:r w:rsidR="005F37C3">
        <w:rPr>
          <w:szCs w:val="19"/>
        </w:rPr>
        <w:t xml:space="preserve"> for å sikre minst mulig </w:t>
      </w:r>
      <w:proofErr w:type="spellStart"/>
      <w:r w:rsidR="005F37C3">
        <w:rPr>
          <w:szCs w:val="19"/>
        </w:rPr>
        <w:t>restresisiko</w:t>
      </w:r>
      <w:proofErr w:type="spellEnd"/>
      <w:r w:rsidRPr="006A777B">
        <w:rPr>
          <w:szCs w:val="19"/>
        </w:rPr>
        <w:t>.</w:t>
      </w:r>
      <w:r w:rsidR="00BF49BB">
        <w:rPr>
          <w:szCs w:val="19"/>
        </w:rPr>
        <w:t xml:space="preserve"> Ytterligere tiltak som er lagt inn i vedlagte versjon er kun forslag, og ikke nødvendigvis uttømmende.</w:t>
      </w:r>
      <w:r w:rsidRPr="006A777B">
        <w:rPr>
          <w:szCs w:val="19"/>
        </w:rPr>
        <w:t xml:space="preserve"> Kommunen må vurdere om det er hensiktsmessig å konsultere representanter for deltakerne, og dokumentere begrunnelsen dersom slik konsultasjon ikke gjennomføres (punkt 21). </w:t>
      </w:r>
    </w:p>
    <w:p w14:paraId="334FA6CD" w14:textId="77777777" w:rsidR="009C3A4C" w:rsidRPr="006A777B" w:rsidRDefault="009C3A4C" w:rsidP="009C3A4C">
      <w:pPr>
        <w:rPr>
          <w:szCs w:val="19"/>
        </w:rPr>
      </w:pPr>
    </w:p>
    <w:p w14:paraId="4F3E1F42" w14:textId="69BBAA85" w:rsidR="00EA0C5C" w:rsidRDefault="009C3A4C">
      <w:pPr>
        <w:rPr>
          <w:szCs w:val="19"/>
        </w:rPr>
      </w:pPr>
      <w:r w:rsidRPr="006A777B">
        <w:rPr>
          <w:szCs w:val="19"/>
        </w:rPr>
        <w:t xml:space="preserve">Kommunen skal rådføre seg med personvernombudet (punkt 22) og etablere rutiner for årlig gjennomgang av DPIA-en, oppfølging av implementerte tiltak, </w:t>
      </w:r>
      <w:r w:rsidR="0091136A">
        <w:rPr>
          <w:szCs w:val="19"/>
        </w:rPr>
        <w:t xml:space="preserve">eventuelle stikkprøver, </w:t>
      </w:r>
      <w:r w:rsidRPr="006A777B">
        <w:rPr>
          <w:szCs w:val="19"/>
        </w:rPr>
        <w:t>rapportering av avvik og oppdatering ved vesentlige endringer (punkt 19).</w:t>
      </w:r>
      <w:r w:rsidR="00EA0C5C" w:rsidRPr="00664DA9">
        <w:rPr>
          <w:szCs w:val="19"/>
          <w:highlight w:val="yellow"/>
        </w:rPr>
        <w:t>]</w:t>
      </w:r>
    </w:p>
    <w:p w14:paraId="550D1736" w14:textId="77777777" w:rsidR="00857A88" w:rsidRDefault="00857A88">
      <w:pPr>
        <w:rPr>
          <w:szCs w:val="19"/>
        </w:rPr>
      </w:pPr>
    </w:p>
    <w:p w14:paraId="116A0691" w14:textId="77777777" w:rsidR="00857A88" w:rsidRDefault="00857A88">
      <w:pPr>
        <w:rPr>
          <w:szCs w:val="19"/>
        </w:rPr>
      </w:pPr>
    </w:p>
    <w:p w14:paraId="4C2516CA" w14:textId="5070120D" w:rsidR="00857A88" w:rsidRPr="00664DA9" w:rsidRDefault="00857A88">
      <w:pPr>
        <w:jc w:val="left"/>
        <w:rPr>
          <w:b/>
          <w:bCs/>
          <w:szCs w:val="19"/>
          <w:highlight w:val="yellow"/>
        </w:rPr>
      </w:pPr>
      <w:r>
        <w:rPr>
          <w:szCs w:val="19"/>
          <w:highlight w:val="yellow"/>
        </w:rPr>
        <w:br w:type="page"/>
      </w:r>
    </w:p>
    <w:p w14:paraId="76714A58" w14:textId="6FAE4843" w:rsidR="00857A88" w:rsidRDefault="00857A88">
      <w:pPr>
        <w:rPr>
          <w:b/>
          <w:bCs/>
          <w:szCs w:val="19"/>
        </w:rPr>
      </w:pPr>
      <w:r w:rsidRPr="00664DA9">
        <w:rPr>
          <w:b/>
          <w:bCs/>
          <w:szCs w:val="19"/>
        </w:rPr>
        <w:lastRenderedPageBreak/>
        <w:t xml:space="preserve">VEDLEGG 1 PERSONVERNERKLÆRING FOR </w:t>
      </w:r>
      <w:r w:rsidR="00C2426C" w:rsidRPr="00664DA9">
        <w:rPr>
          <w:b/>
          <w:bCs/>
          <w:szCs w:val="19"/>
        </w:rPr>
        <w:t xml:space="preserve">BRUK AV LINGU I </w:t>
      </w:r>
      <w:proofErr w:type="gramStart"/>
      <w:r w:rsidR="00C2426C" w:rsidRPr="00BE3CC6">
        <w:rPr>
          <w:b/>
          <w:bCs/>
          <w:szCs w:val="19"/>
          <w:highlight w:val="yellow"/>
        </w:rPr>
        <w:t xml:space="preserve">[  </w:t>
      </w:r>
      <w:proofErr w:type="gramEnd"/>
      <w:r w:rsidR="00C2426C" w:rsidRPr="00BE3CC6">
        <w:rPr>
          <w:b/>
          <w:bCs/>
          <w:szCs w:val="19"/>
          <w:highlight w:val="yellow"/>
        </w:rPr>
        <w:t xml:space="preserve"> ]</w:t>
      </w:r>
      <w:r w:rsidR="00C2426C" w:rsidRPr="00BE3CC6">
        <w:rPr>
          <w:b/>
          <w:bCs/>
          <w:szCs w:val="19"/>
        </w:rPr>
        <w:t xml:space="preserve"> KOMMUNE</w:t>
      </w:r>
      <w:r w:rsidRPr="00BE3CC6">
        <w:rPr>
          <w:b/>
          <w:bCs/>
          <w:szCs w:val="19"/>
        </w:rPr>
        <w:t xml:space="preserve"> </w:t>
      </w:r>
    </w:p>
    <w:p w14:paraId="5A27518B" w14:textId="77777777" w:rsidR="00C2426C" w:rsidRDefault="00C2426C">
      <w:pPr>
        <w:rPr>
          <w:b/>
          <w:bCs/>
          <w:szCs w:val="19"/>
        </w:rPr>
      </w:pPr>
    </w:p>
    <w:p w14:paraId="30E3B2D7" w14:textId="77777777" w:rsidR="00C2426C" w:rsidRDefault="00C2426C">
      <w:pPr>
        <w:rPr>
          <w:b/>
          <w:bCs/>
          <w:szCs w:val="19"/>
        </w:rPr>
      </w:pPr>
    </w:p>
    <w:p w14:paraId="4FA7999E" w14:textId="77777777" w:rsidR="00C2426C" w:rsidRDefault="00C2426C">
      <w:pPr>
        <w:rPr>
          <w:b/>
          <w:bCs/>
          <w:szCs w:val="19"/>
        </w:rPr>
      </w:pPr>
    </w:p>
    <w:p w14:paraId="63528A9D" w14:textId="6D1ECE4F" w:rsidR="00C2426C" w:rsidRDefault="00C2426C" w:rsidP="00C2426C">
      <w:pPr>
        <w:rPr>
          <w:i/>
          <w:iCs/>
          <w:szCs w:val="19"/>
          <w:highlight w:val="yellow"/>
        </w:rPr>
      </w:pPr>
      <w:r w:rsidRPr="00BE3CC6">
        <w:rPr>
          <w:i/>
          <w:iCs/>
          <w:szCs w:val="19"/>
          <w:highlight w:val="yellow"/>
        </w:rPr>
        <w:t>Kommunen informerer brukerne om hvordan deres personopplysninger behandles i Lingu LMS gjennom denne personvernerklæringen.</w:t>
      </w:r>
      <w:r>
        <w:rPr>
          <w:szCs w:val="19"/>
          <w:highlight w:val="yellow"/>
        </w:rPr>
        <w:t xml:space="preserve"> </w:t>
      </w:r>
      <w:r w:rsidRPr="00BE3CC6">
        <w:rPr>
          <w:i/>
          <w:iCs/>
          <w:szCs w:val="19"/>
          <w:highlight w:val="yellow"/>
        </w:rPr>
        <w:t>Informasjonen i personvernerklæringen skal være i samsvar med kravene i GDPR artikkel 13 og 14, og minst omfatte behandlingsansvarliges identitet (kommunen), kontaktopplysninger til personvernombud, formål, rettslig grunnlag, hvilke opplysninger som behandles, om opplysningene utleveres til andre, eventuell overføring til tredjeland, lagringstid, de registrertes rettigheter og klagerett til Datatilsynet.</w:t>
      </w:r>
    </w:p>
    <w:p w14:paraId="15889AF3" w14:textId="77777777" w:rsidR="00C2426C" w:rsidRPr="00BE3CC6" w:rsidRDefault="00C2426C" w:rsidP="00C2426C">
      <w:pPr>
        <w:rPr>
          <w:i/>
          <w:iCs/>
          <w:szCs w:val="19"/>
          <w:highlight w:val="yellow"/>
        </w:rPr>
      </w:pPr>
    </w:p>
    <w:p w14:paraId="709C96A7" w14:textId="58EEE900" w:rsidR="00C2426C" w:rsidRPr="00BE3CC6" w:rsidRDefault="00C2426C" w:rsidP="00C2426C">
      <w:pPr>
        <w:rPr>
          <w:szCs w:val="19"/>
        </w:rPr>
      </w:pPr>
      <w:r w:rsidRPr="00BE3CC6">
        <w:rPr>
          <w:i/>
          <w:iCs/>
          <w:szCs w:val="19"/>
          <w:highlight w:val="yellow"/>
        </w:rPr>
        <w:t>Kommunen må utarbeide personvernerklæringen selv, og sikre at informasjonen er tilgjengelig på et språk deltakerne forstår, fortrinnsvis ved oversettelse til de mest relevante språkene eller ved en forenklet versjon på lett norsk</w:t>
      </w:r>
      <w:r w:rsidRPr="00BE3CC6">
        <w:rPr>
          <w:i/>
          <w:iCs/>
          <w:szCs w:val="19"/>
        </w:rPr>
        <w:t xml:space="preserve"> </w:t>
      </w:r>
    </w:p>
    <w:p w14:paraId="328EA8DF" w14:textId="77777777" w:rsidR="00C2426C" w:rsidRDefault="00C2426C">
      <w:pPr>
        <w:rPr>
          <w:b/>
          <w:bCs/>
          <w:szCs w:val="19"/>
        </w:rPr>
      </w:pPr>
    </w:p>
    <w:p w14:paraId="3A359352" w14:textId="77777777" w:rsidR="00C2426C" w:rsidRDefault="00C2426C">
      <w:pPr>
        <w:rPr>
          <w:b/>
          <w:bCs/>
          <w:szCs w:val="19"/>
        </w:rPr>
      </w:pPr>
    </w:p>
    <w:p w14:paraId="766604FA" w14:textId="77777777" w:rsidR="00C2426C" w:rsidRDefault="00C2426C">
      <w:pPr>
        <w:rPr>
          <w:b/>
          <w:bCs/>
          <w:szCs w:val="19"/>
        </w:rPr>
      </w:pPr>
    </w:p>
    <w:p w14:paraId="39402336" w14:textId="77777777" w:rsidR="00C2426C" w:rsidRDefault="00C2426C">
      <w:pPr>
        <w:rPr>
          <w:b/>
          <w:bCs/>
          <w:szCs w:val="19"/>
        </w:rPr>
      </w:pPr>
    </w:p>
    <w:p w14:paraId="76BE0D2A" w14:textId="77777777" w:rsidR="00C2426C" w:rsidRDefault="00C2426C">
      <w:pPr>
        <w:rPr>
          <w:b/>
          <w:bCs/>
          <w:szCs w:val="19"/>
        </w:rPr>
      </w:pPr>
    </w:p>
    <w:p w14:paraId="0CC62C99" w14:textId="77777777" w:rsidR="00C2426C" w:rsidRDefault="00C2426C">
      <w:pPr>
        <w:rPr>
          <w:b/>
          <w:bCs/>
          <w:szCs w:val="19"/>
        </w:rPr>
      </w:pPr>
    </w:p>
    <w:p w14:paraId="6DEC383C" w14:textId="77777777" w:rsidR="00C2426C" w:rsidRDefault="00C2426C">
      <w:pPr>
        <w:rPr>
          <w:b/>
          <w:bCs/>
          <w:szCs w:val="19"/>
        </w:rPr>
      </w:pPr>
    </w:p>
    <w:p w14:paraId="30A81A18" w14:textId="77777777" w:rsidR="00C2426C" w:rsidRDefault="00C2426C">
      <w:pPr>
        <w:rPr>
          <w:b/>
          <w:bCs/>
          <w:szCs w:val="19"/>
        </w:rPr>
      </w:pPr>
    </w:p>
    <w:p w14:paraId="14DA4346" w14:textId="77777777" w:rsidR="00C2426C" w:rsidRDefault="00C2426C">
      <w:pPr>
        <w:rPr>
          <w:b/>
          <w:bCs/>
          <w:szCs w:val="19"/>
        </w:rPr>
      </w:pPr>
    </w:p>
    <w:p w14:paraId="637D81DB" w14:textId="77777777" w:rsidR="00C2426C" w:rsidRDefault="00C2426C">
      <w:pPr>
        <w:rPr>
          <w:b/>
          <w:bCs/>
          <w:szCs w:val="19"/>
        </w:rPr>
      </w:pPr>
    </w:p>
    <w:p w14:paraId="4B1DF1B6" w14:textId="77777777" w:rsidR="00C2426C" w:rsidRDefault="00C2426C">
      <w:pPr>
        <w:rPr>
          <w:b/>
          <w:bCs/>
          <w:szCs w:val="19"/>
        </w:rPr>
      </w:pPr>
    </w:p>
    <w:p w14:paraId="53635271" w14:textId="77777777" w:rsidR="00C2426C" w:rsidRDefault="00C2426C">
      <w:pPr>
        <w:rPr>
          <w:b/>
          <w:bCs/>
          <w:szCs w:val="19"/>
        </w:rPr>
      </w:pPr>
    </w:p>
    <w:p w14:paraId="5A4D30F9" w14:textId="77777777" w:rsidR="00C2426C" w:rsidRDefault="00C2426C">
      <w:pPr>
        <w:rPr>
          <w:b/>
          <w:bCs/>
          <w:szCs w:val="19"/>
        </w:rPr>
      </w:pPr>
    </w:p>
    <w:p w14:paraId="258ED9A2" w14:textId="77777777" w:rsidR="00C2426C" w:rsidRDefault="00C2426C">
      <w:pPr>
        <w:rPr>
          <w:b/>
          <w:bCs/>
          <w:szCs w:val="19"/>
        </w:rPr>
      </w:pPr>
    </w:p>
    <w:p w14:paraId="4F6636A9" w14:textId="77777777" w:rsidR="00C2426C" w:rsidRDefault="00C2426C">
      <w:pPr>
        <w:rPr>
          <w:b/>
          <w:bCs/>
          <w:szCs w:val="19"/>
        </w:rPr>
      </w:pPr>
    </w:p>
    <w:p w14:paraId="3B13BF35" w14:textId="77777777" w:rsidR="00C2426C" w:rsidRDefault="00C2426C">
      <w:pPr>
        <w:rPr>
          <w:b/>
          <w:bCs/>
          <w:szCs w:val="19"/>
        </w:rPr>
      </w:pPr>
    </w:p>
    <w:p w14:paraId="01100BB4" w14:textId="77777777" w:rsidR="00C2426C" w:rsidRDefault="00C2426C">
      <w:pPr>
        <w:rPr>
          <w:b/>
          <w:bCs/>
          <w:szCs w:val="19"/>
        </w:rPr>
      </w:pPr>
    </w:p>
    <w:p w14:paraId="3DB7C241" w14:textId="77777777" w:rsidR="00C2426C" w:rsidRDefault="00C2426C">
      <w:pPr>
        <w:rPr>
          <w:b/>
          <w:bCs/>
          <w:szCs w:val="19"/>
        </w:rPr>
      </w:pPr>
    </w:p>
    <w:p w14:paraId="2A697EE0" w14:textId="77777777" w:rsidR="00C2426C" w:rsidRDefault="00C2426C">
      <w:pPr>
        <w:rPr>
          <w:b/>
          <w:bCs/>
          <w:szCs w:val="19"/>
        </w:rPr>
      </w:pPr>
    </w:p>
    <w:p w14:paraId="6BED8CEF" w14:textId="77777777" w:rsidR="00C2426C" w:rsidRDefault="00C2426C">
      <w:pPr>
        <w:rPr>
          <w:b/>
          <w:bCs/>
          <w:szCs w:val="19"/>
        </w:rPr>
      </w:pPr>
    </w:p>
    <w:p w14:paraId="535B6E2C" w14:textId="77777777" w:rsidR="00C2426C" w:rsidRDefault="00C2426C">
      <w:pPr>
        <w:rPr>
          <w:b/>
          <w:bCs/>
          <w:szCs w:val="19"/>
        </w:rPr>
      </w:pPr>
    </w:p>
    <w:p w14:paraId="597A95E4" w14:textId="77777777" w:rsidR="00C2426C" w:rsidRDefault="00C2426C">
      <w:pPr>
        <w:rPr>
          <w:b/>
          <w:bCs/>
          <w:szCs w:val="19"/>
        </w:rPr>
      </w:pPr>
    </w:p>
    <w:p w14:paraId="64D0433C" w14:textId="77777777" w:rsidR="00C2426C" w:rsidRDefault="00C2426C">
      <w:pPr>
        <w:rPr>
          <w:b/>
          <w:bCs/>
          <w:szCs w:val="19"/>
        </w:rPr>
      </w:pPr>
    </w:p>
    <w:p w14:paraId="1A72016B" w14:textId="77777777" w:rsidR="00C2426C" w:rsidRDefault="00C2426C">
      <w:pPr>
        <w:rPr>
          <w:b/>
          <w:bCs/>
          <w:szCs w:val="19"/>
        </w:rPr>
      </w:pPr>
    </w:p>
    <w:p w14:paraId="670B2D7C" w14:textId="77777777" w:rsidR="00C2426C" w:rsidRDefault="00C2426C">
      <w:pPr>
        <w:rPr>
          <w:b/>
          <w:bCs/>
          <w:szCs w:val="19"/>
        </w:rPr>
      </w:pPr>
    </w:p>
    <w:p w14:paraId="5B7CDAAB" w14:textId="77777777" w:rsidR="00C2426C" w:rsidRDefault="00C2426C">
      <w:pPr>
        <w:rPr>
          <w:b/>
          <w:bCs/>
          <w:szCs w:val="19"/>
        </w:rPr>
      </w:pPr>
    </w:p>
    <w:p w14:paraId="59A7252C" w14:textId="77777777" w:rsidR="00C2426C" w:rsidRDefault="00C2426C">
      <w:pPr>
        <w:rPr>
          <w:b/>
          <w:bCs/>
          <w:szCs w:val="19"/>
        </w:rPr>
      </w:pPr>
    </w:p>
    <w:p w14:paraId="39CEC77B" w14:textId="77777777" w:rsidR="00C2426C" w:rsidRDefault="00C2426C">
      <w:pPr>
        <w:rPr>
          <w:b/>
          <w:bCs/>
          <w:szCs w:val="19"/>
        </w:rPr>
      </w:pPr>
    </w:p>
    <w:p w14:paraId="1D4B662F" w14:textId="77777777" w:rsidR="00C2426C" w:rsidRDefault="00C2426C">
      <w:pPr>
        <w:rPr>
          <w:b/>
          <w:bCs/>
          <w:szCs w:val="19"/>
        </w:rPr>
      </w:pPr>
    </w:p>
    <w:p w14:paraId="2789A64A" w14:textId="77777777" w:rsidR="00C2426C" w:rsidRDefault="00C2426C">
      <w:pPr>
        <w:rPr>
          <w:b/>
          <w:bCs/>
          <w:szCs w:val="19"/>
        </w:rPr>
      </w:pPr>
    </w:p>
    <w:p w14:paraId="00D7C207" w14:textId="77777777" w:rsidR="00C2426C" w:rsidRDefault="00C2426C">
      <w:pPr>
        <w:rPr>
          <w:b/>
          <w:bCs/>
          <w:szCs w:val="19"/>
        </w:rPr>
      </w:pPr>
    </w:p>
    <w:p w14:paraId="2A13F02A" w14:textId="77777777" w:rsidR="00C2426C" w:rsidRDefault="00C2426C">
      <w:pPr>
        <w:rPr>
          <w:b/>
          <w:bCs/>
          <w:szCs w:val="19"/>
        </w:rPr>
      </w:pPr>
    </w:p>
    <w:p w14:paraId="194C3DEA" w14:textId="77777777" w:rsidR="00C2426C" w:rsidRDefault="00C2426C">
      <w:pPr>
        <w:rPr>
          <w:b/>
          <w:bCs/>
          <w:szCs w:val="19"/>
        </w:rPr>
      </w:pPr>
    </w:p>
    <w:p w14:paraId="3BF4FA07" w14:textId="77777777" w:rsidR="00C2426C" w:rsidRDefault="00C2426C">
      <w:pPr>
        <w:rPr>
          <w:b/>
          <w:bCs/>
          <w:szCs w:val="19"/>
        </w:rPr>
      </w:pPr>
    </w:p>
    <w:p w14:paraId="76B787F1" w14:textId="77777777" w:rsidR="00C2426C" w:rsidRDefault="00C2426C">
      <w:pPr>
        <w:rPr>
          <w:b/>
          <w:bCs/>
          <w:szCs w:val="19"/>
        </w:rPr>
      </w:pPr>
    </w:p>
    <w:p w14:paraId="31BD60C3" w14:textId="77777777" w:rsidR="00C2426C" w:rsidRDefault="00C2426C">
      <w:pPr>
        <w:rPr>
          <w:b/>
          <w:bCs/>
          <w:szCs w:val="19"/>
        </w:rPr>
      </w:pPr>
    </w:p>
    <w:p w14:paraId="32E2EEF5" w14:textId="77777777" w:rsidR="00C2426C" w:rsidRDefault="00C2426C">
      <w:pPr>
        <w:rPr>
          <w:b/>
          <w:bCs/>
          <w:szCs w:val="19"/>
        </w:rPr>
      </w:pPr>
    </w:p>
    <w:p w14:paraId="654F36B6" w14:textId="77777777" w:rsidR="00C2426C" w:rsidRDefault="00C2426C">
      <w:pPr>
        <w:rPr>
          <w:b/>
          <w:bCs/>
          <w:szCs w:val="19"/>
        </w:rPr>
      </w:pPr>
    </w:p>
    <w:p w14:paraId="3FB8974B" w14:textId="77777777" w:rsidR="00C2426C" w:rsidRDefault="00C2426C">
      <w:pPr>
        <w:rPr>
          <w:b/>
          <w:bCs/>
          <w:szCs w:val="19"/>
        </w:rPr>
      </w:pPr>
    </w:p>
    <w:p w14:paraId="7F1142BF" w14:textId="77777777" w:rsidR="00C2426C" w:rsidRDefault="00C2426C">
      <w:pPr>
        <w:rPr>
          <w:b/>
          <w:bCs/>
          <w:szCs w:val="19"/>
        </w:rPr>
      </w:pPr>
    </w:p>
    <w:p w14:paraId="66990DCF" w14:textId="77777777" w:rsidR="00C2426C" w:rsidRDefault="00C2426C">
      <w:pPr>
        <w:rPr>
          <w:b/>
          <w:bCs/>
          <w:szCs w:val="19"/>
        </w:rPr>
      </w:pPr>
    </w:p>
    <w:p w14:paraId="3EBC93B5" w14:textId="77777777" w:rsidR="00C2426C" w:rsidRDefault="00C2426C">
      <w:pPr>
        <w:rPr>
          <w:b/>
          <w:bCs/>
          <w:szCs w:val="19"/>
        </w:rPr>
      </w:pPr>
    </w:p>
    <w:p w14:paraId="0F7D55A9" w14:textId="77777777" w:rsidR="00C2426C" w:rsidRDefault="00C2426C">
      <w:pPr>
        <w:rPr>
          <w:b/>
          <w:bCs/>
          <w:szCs w:val="19"/>
        </w:rPr>
      </w:pPr>
    </w:p>
    <w:p w14:paraId="407CE363" w14:textId="5E7DCB6C" w:rsidR="00C2426C" w:rsidRDefault="00C2426C">
      <w:pPr>
        <w:jc w:val="left"/>
        <w:rPr>
          <w:b/>
          <w:bCs/>
          <w:szCs w:val="19"/>
        </w:rPr>
      </w:pPr>
      <w:r>
        <w:rPr>
          <w:b/>
          <w:bCs/>
          <w:szCs w:val="19"/>
        </w:rPr>
        <w:br w:type="page"/>
      </w:r>
    </w:p>
    <w:p w14:paraId="06E38E07" w14:textId="5D2AF555" w:rsidR="00C2426C" w:rsidRDefault="00C2426C" w:rsidP="00C2426C">
      <w:pPr>
        <w:rPr>
          <w:b/>
          <w:bCs/>
          <w:szCs w:val="19"/>
        </w:rPr>
      </w:pPr>
      <w:r w:rsidRPr="00A944FE">
        <w:rPr>
          <w:b/>
          <w:bCs/>
          <w:szCs w:val="19"/>
        </w:rPr>
        <w:lastRenderedPageBreak/>
        <w:t xml:space="preserve">VEDLEGG </w:t>
      </w:r>
      <w:r>
        <w:rPr>
          <w:b/>
          <w:bCs/>
          <w:szCs w:val="19"/>
        </w:rPr>
        <w:t>2</w:t>
      </w:r>
      <w:r w:rsidRPr="00A944FE">
        <w:rPr>
          <w:b/>
          <w:bCs/>
          <w:szCs w:val="19"/>
        </w:rPr>
        <w:t xml:space="preserve"> </w:t>
      </w:r>
      <w:r>
        <w:rPr>
          <w:b/>
          <w:bCs/>
          <w:szCs w:val="19"/>
        </w:rPr>
        <w:t xml:space="preserve">RUTINER FOR HÅNDTERING AV HENVENDELSER FRA DE REGISTRERTE  </w:t>
      </w:r>
    </w:p>
    <w:p w14:paraId="682FF50B" w14:textId="77777777" w:rsidR="00C2426C" w:rsidRDefault="00C2426C" w:rsidP="00C2426C">
      <w:pPr>
        <w:rPr>
          <w:b/>
          <w:bCs/>
          <w:szCs w:val="19"/>
        </w:rPr>
      </w:pPr>
    </w:p>
    <w:p w14:paraId="121CA17A" w14:textId="77777777" w:rsidR="00C2426C" w:rsidRDefault="00C2426C" w:rsidP="00C2426C">
      <w:pPr>
        <w:rPr>
          <w:b/>
          <w:bCs/>
          <w:szCs w:val="19"/>
        </w:rPr>
      </w:pPr>
    </w:p>
    <w:p w14:paraId="0BBE90C0" w14:textId="77777777" w:rsidR="00C2426C" w:rsidRPr="00BE3CC6" w:rsidRDefault="00C2426C" w:rsidP="00C2426C">
      <w:pPr>
        <w:rPr>
          <w:szCs w:val="19"/>
        </w:rPr>
      </w:pPr>
      <w:r w:rsidRPr="00BE3CC6">
        <w:rPr>
          <w:i/>
          <w:iCs/>
          <w:szCs w:val="19"/>
          <w:highlight w:val="yellow"/>
        </w:rPr>
        <w:t>Rutinene skal minst omfatte: hvem som er ansvarlig for behandling av henvendelser, hvordan de registrerte kan fremme henvendelser (skriftlig/muntlig, kontaktinformasjon), hvordan henvendelser mottas, registreres og fordeles internt, hvilke rutiner som sikrer at henvendelser behandles innen fristen, og hvordan kommunen logger og dokumenterer henvendelser og svar.</w:t>
      </w:r>
    </w:p>
    <w:p w14:paraId="1DE8474B" w14:textId="77777777" w:rsidR="00C2426C" w:rsidRDefault="00C2426C" w:rsidP="00C2426C">
      <w:pPr>
        <w:rPr>
          <w:b/>
          <w:bCs/>
          <w:szCs w:val="19"/>
        </w:rPr>
      </w:pPr>
    </w:p>
    <w:p w14:paraId="62CC6407" w14:textId="77777777" w:rsidR="00C2426C" w:rsidRDefault="00C2426C" w:rsidP="00C2426C">
      <w:pPr>
        <w:rPr>
          <w:b/>
          <w:bCs/>
          <w:szCs w:val="19"/>
        </w:rPr>
      </w:pPr>
    </w:p>
    <w:p w14:paraId="5626574E" w14:textId="77777777" w:rsidR="00C2426C" w:rsidRDefault="00C2426C" w:rsidP="00C2426C">
      <w:pPr>
        <w:rPr>
          <w:b/>
          <w:bCs/>
          <w:szCs w:val="19"/>
        </w:rPr>
      </w:pPr>
    </w:p>
    <w:p w14:paraId="1AF1C89A" w14:textId="77777777" w:rsidR="00C2426C" w:rsidRDefault="00C2426C">
      <w:pPr>
        <w:rPr>
          <w:b/>
          <w:bCs/>
          <w:szCs w:val="19"/>
        </w:rPr>
      </w:pPr>
    </w:p>
    <w:p w14:paraId="2823C1B7" w14:textId="77777777" w:rsidR="00C2426C" w:rsidRDefault="00C2426C">
      <w:pPr>
        <w:rPr>
          <w:b/>
          <w:bCs/>
          <w:szCs w:val="19"/>
        </w:rPr>
      </w:pPr>
    </w:p>
    <w:p w14:paraId="69EB921A" w14:textId="77777777" w:rsidR="00C2426C" w:rsidRDefault="00C2426C">
      <w:pPr>
        <w:rPr>
          <w:b/>
          <w:bCs/>
          <w:szCs w:val="19"/>
        </w:rPr>
      </w:pPr>
    </w:p>
    <w:p w14:paraId="7088B8B4" w14:textId="77777777" w:rsidR="00C2426C" w:rsidRDefault="00C2426C">
      <w:pPr>
        <w:rPr>
          <w:b/>
          <w:bCs/>
          <w:szCs w:val="19"/>
        </w:rPr>
      </w:pPr>
    </w:p>
    <w:p w14:paraId="7A9048CF" w14:textId="77777777" w:rsidR="00C2426C" w:rsidRDefault="00C2426C">
      <w:pPr>
        <w:rPr>
          <w:b/>
          <w:bCs/>
          <w:szCs w:val="19"/>
        </w:rPr>
      </w:pPr>
    </w:p>
    <w:p w14:paraId="789998FF" w14:textId="77777777" w:rsidR="00C2426C" w:rsidRDefault="00C2426C">
      <w:pPr>
        <w:rPr>
          <w:b/>
          <w:bCs/>
          <w:szCs w:val="19"/>
        </w:rPr>
      </w:pPr>
    </w:p>
    <w:p w14:paraId="12AAB64E" w14:textId="77777777" w:rsidR="00C2426C" w:rsidRDefault="00C2426C">
      <w:pPr>
        <w:rPr>
          <w:b/>
          <w:bCs/>
          <w:szCs w:val="19"/>
        </w:rPr>
      </w:pPr>
    </w:p>
    <w:p w14:paraId="0BC1FE81" w14:textId="77777777" w:rsidR="00C2426C" w:rsidRDefault="00C2426C">
      <w:pPr>
        <w:rPr>
          <w:b/>
          <w:bCs/>
          <w:szCs w:val="19"/>
        </w:rPr>
      </w:pPr>
    </w:p>
    <w:p w14:paraId="2FD3EDF9" w14:textId="77777777" w:rsidR="00C2426C" w:rsidRDefault="00C2426C">
      <w:pPr>
        <w:rPr>
          <w:b/>
          <w:bCs/>
          <w:szCs w:val="19"/>
        </w:rPr>
      </w:pPr>
    </w:p>
    <w:p w14:paraId="42FA42A8" w14:textId="77777777" w:rsidR="00C2426C" w:rsidRDefault="00C2426C">
      <w:pPr>
        <w:rPr>
          <w:b/>
          <w:bCs/>
          <w:szCs w:val="19"/>
        </w:rPr>
      </w:pPr>
    </w:p>
    <w:p w14:paraId="31A798E1" w14:textId="77777777" w:rsidR="00C2426C" w:rsidRDefault="00C2426C">
      <w:pPr>
        <w:rPr>
          <w:b/>
          <w:bCs/>
          <w:szCs w:val="19"/>
        </w:rPr>
      </w:pPr>
    </w:p>
    <w:p w14:paraId="00F82BC2" w14:textId="77777777" w:rsidR="00C2426C" w:rsidRDefault="00C2426C">
      <w:pPr>
        <w:rPr>
          <w:b/>
          <w:bCs/>
          <w:szCs w:val="19"/>
        </w:rPr>
      </w:pPr>
    </w:p>
    <w:p w14:paraId="3A298DDA" w14:textId="77777777" w:rsidR="00C2426C" w:rsidRDefault="00C2426C">
      <w:pPr>
        <w:rPr>
          <w:b/>
          <w:bCs/>
          <w:szCs w:val="19"/>
        </w:rPr>
      </w:pPr>
    </w:p>
    <w:p w14:paraId="461F9BAD" w14:textId="77777777" w:rsidR="00C2426C" w:rsidRDefault="00C2426C">
      <w:pPr>
        <w:rPr>
          <w:b/>
          <w:bCs/>
          <w:szCs w:val="19"/>
        </w:rPr>
      </w:pPr>
    </w:p>
    <w:p w14:paraId="4253F8F2" w14:textId="77777777" w:rsidR="00C2426C" w:rsidRDefault="00C2426C">
      <w:pPr>
        <w:rPr>
          <w:b/>
          <w:bCs/>
          <w:szCs w:val="19"/>
        </w:rPr>
      </w:pPr>
    </w:p>
    <w:p w14:paraId="61C7CE1A" w14:textId="77777777" w:rsidR="00C2426C" w:rsidRDefault="00C2426C">
      <w:pPr>
        <w:rPr>
          <w:b/>
          <w:bCs/>
          <w:szCs w:val="19"/>
        </w:rPr>
      </w:pPr>
    </w:p>
    <w:p w14:paraId="683E7A86" w14:textId="77777777" w:rsidR="00C2426C" w:rsidRDefault="00C2426C">
      <w:pPr>
        <w:rPr>
          <w:b/>
          <w:bCs/>
          <w:szCs w:val="19"/>
        </w:rPr>
      </w:pPr>
    </w:p>
    <w:p w14:paraId="5D172B9C" w14:textId="77777777" w:rsidR="00C2426C" w:rsidRDefault="00C2426C">
      <w:pPr>
        <w:rPr>
          <w:b/>
          <w:bCs/>
          <w:szCs w:val="19"/>
        </w:rPr>
      </w:pPr>
    </w:p>
    <w:p w14:paraId="219B4852" w14:textId="77777777" w:rsidR="00C2426C" w:rsidRDefault="00C2426C">
      <w:pPr>
        <w:rPr>
          <w:b/>
          <w:bCs/>
          <w:szCs w:val="19"/>
        </w:rPr>
      </w:pPr>
    </w:p>
    <w:p w14:paraId="6A6A353D" w14:textId="77777777" w:rsidR="00C2426C" w:rsidRDefault="00C2426C">
      <w:pPr>
        <w:rPr>
          <w:b/>
          <w:bCs/>
          <w:szCs w:val="19"/>
        </w:rPr>
      </w:pPr>
    </w:p>
    <w:p w14:paraId="3CC6152C" w14:textId="77777777" w:rsidR="00C2426C" w:rsidRDefault="00C2426C">
      <w:pPr>
        <w:rPr>
          <w:b/>
          <w:bCs/>
          <w:szCs w:val="19"/>
        </w:rPr>
      </w:pPr>
    </w:p>
    <w:p w14:paraId="75714A28" w14:textId="77777777" w:rsidR="00C2426C" w:rsidRDefault="00C2426C">
      <w:pPr>
        <w:rPr>
          <w:b/>
          <w:bCs/>
          <w:szCs w:val="19"/>
        </w:rPr>
      </w:pPr>
    </w:p>
    <w:p w14:paraId="4FD19B37" w14:textId="77777777" w:rsidR="00C2426C" w:rsidRDefault="00C2426C">
      <w:pPr>
        <w:rPr>
          <w:b/>
          <w:bCs/>
          <w:szCs w:val="19"/>
        </w:rPr>
      </w:pPr>
    </w:p>
    <w:p w14:paraId="2640D56F" w14:textId="77777777" w:rsidR="00C2426C" w:rsidRDefault="00C2426C">
      <w:pPr>
        <w:rPr>
          <w:b/>
          <w:bCs/>
          <w:szCs w:val="19"/>
        </w:rPr>
      </w:pPr>
    </w:p>
    <w:p w14:paraId="225CF3D8" w14:textId="77777777" w:rsidR="00C2426C" w:rsidRDefault="00C2426C">
      <w:pPr>
        <w:rPr>
          <w:b/>
          <w:bCs/>
          <w:szCs w:val="19"/>
        </w:rPr>
      </w:pPr>
    </w:p>
    <w:p w14:paraId="132D2571" w14:textId="77777777" w:rsidR="00C2426C" w:rsidRDefault="00C2426C">
      <w:pPr>
        <w:rPr>
          <w:b/>
          <w:bCs/>
          <w:szCs w:val="19"/>
        </w:rPr>
      </w:pPr>
    </w:p>
    <w:p w14:paraId="59F8C51A" w14:textId="77777777" w:rsidR="00C2426C" w:rsidRDefault="00C2426C">
      <w:pPr>
        <w:rPr>
          <w:b/>
          <w:bCs/>
          <w:szCs w:val="19"/>
        </w:rPr>
      </w:pPr>
    </w:p>
    <w:p w14:paraId="346D7C27" w14:textId="77777777" w:rsidR="00C2426C" w:rsidRDefault="00C2426C">
      <w:pPr>
        <w:rPr>
          <w:b/>
          <w:bCs/>
          <w:szCs w:val="19"/>
        </w:rPr>
      </w:pPr>
    </w:p>
    <w:p w14:paraId="3584B56A" w14:textId="77777777" w:rsidR="00C2426C" w:rsidRDefault="00C2426C">
      <w:pPr>
        <w:rPr>
          <w:b/>
          <w:bCs/>
          <w:szCs w:val="19"/>
        </w:rPr>
      </w:pPr>
    </w:p>
    <w:p w14:paraId="408DC4CB" w14:textId="77777777" w:rsidR="00C2426C" w:rsidRDefault="00C2426C">
      <w:pPr>
        <w:rPr>
          <w:b/>
          <w:bCs/>
          <w:szCs w:val="19"/>
        </w:rPr>
      </w:pPr>
    </w:p>
    <w:p w14:paraId="77CC4750" w14:textId="77777777" w:rsidR="00C2426C" w:rsidRDefault="00C2426C">
      <w:pPr>
        <w:rPr>
          <w:b/>
          <w:bCs/>
          <w:szCs w:val="19"/>
        </w:rPr>
      </w:pPr>
    </w:p>
    <w:p w14:paraId="7FAD5FDC" w14:textId="77777777" w:rsidR="00C2426C" w:rsidRDefault="00C2426C">
      <w:pPr>
        <w:rPr>
          <w:b/>
          <w:bCs/>
          <w:szCs w:val="19"/>
        </w:rPr>
      </w:pPr>
    </w:p>
    <w:p w14:paraId="6D4A4732" w14:textId="77777777" w:rsidR="00C2426C" w:rsidRDefault="00C2426C">
      <w:pPr>
        <w:rPr>
          <w:b/>
          <w:bCs/>
          <w:szCs w:val="19"/>
        </w:rPr>
      </w:pPr>
    </w:p>
    <w:p w14:paraId="1A429561" w14:textId="77777777" w:rsidR="00C2426C" w:rsidRDefault="00C2426C">
      <w:pPr>
        <w:rPr>
          <w:b/>
          <w:bCs/>
          <w:szCs w:val="19"/>
        </w:rPr>
      </w:pPr>
    </w:p>
    <w:p w14:paraId="7A06BF83" w14:textId="77777777" w:rsidR="00C2426C" w:rsidRDefault="00C2426C">
      <w:pPr>
        <w:rPr>
          <w:b/>
          <w:bCs/>
          <w:szCs w:val="19"/>
        </w:rPr>
      </w:pPr>
    </w:p>
    <w:p w14:paraId="182F5D99" w14:textId="77777777" w:rsidR="00C2426C" w:rsidRDefault="00C2426C">
      <w:pPr>
        <w:rPr>
          <w:b/>
          <w:bCs/>
          <w:szCs w:val="19"/>
        </w:rPr>
      </w:pPr>
    </w:p>
    <w:p w14:paraId="1AB97C5D" w14:textId="77777777" w:rsidR="00C2426C" w:rsidRDefault="00C2426C">
      <w:pPr>
        <w:rPr>
          <w:b/>
          <w:bCs/>
          <w:szCs w:val="19"/>
        </w:rPr>
      </w:pPr>
    </w:p>
    <w:p w14:paraId="58A2E952" w14:textId="77777777" w:rsidR="00C2426C" w:rsidRDefault="00C2426C">
      <w:pPr>
        <w:rPr>
          <w:b/>
          <w:bCs/>
          <w:szCs w:val="19"/>
        </w:rPr>
      </w:pPr>
    </w:p>
    <w:p w14:paraId="64E7C8D4" w14:textId="77777777" w:rsidR="00C2426C" w:rsidRDefault="00C2426C">
      <w:pPr>
        <w:rPr>
          <w:b/>
          <w:bCs/>
          <w:szCs w:val="19"/>
        </w:rPr>
      </w:pPr>
    </w:p>
    <w:p w14:paraId="2DE4E9EB" w14:textId="77777777" w:rsidR="00C2426C" w:rsidRDefault="00C2426C">
      <w:pPr>
        <w:rPr>
          <w:b/>
          <w:bCs/>
          <w:szCs w:val="19"/>
        </w:rPr>
      </w:pPr>
    </w:p>
    <w:p w14:paraId="79F9F384" w14:textId="14942E3D" w:rsidR="00C2426C" w:rsidRDefault="00C2426C">
      <w:pPr>
        <w:jc w:val="left"/>
        <w:rPr>
          <w:b/>
          <w:bCs/>
          <w:szCs w:val="19"/>
        </w:rPr>
      </w:pPr>
      <w:r>
        <w:rPr>
          <w:b/>
          <w:bCs/>
          <w:szCs w:val="19"/>
        </w:rPr>
        <w:br w:type="page"/>
      </w:r>
    </w:p>
    <w:p w14:paraId="5A198BA9" w14:textId="549B39A1" w:rsidR="00C2426C" w:rsidRDefault="00C2426C" w:rsidP="00C2426C">
      <w:pPr>
        <w:rPr>
          <w:b/>
          <w:bCs/>
          <w:szCs w:val="19"/>
        </w:rPr>
      </w:pPr>
      <w:r w:rsidRPr="00A944FE">
        <w:rPr>
          <w:b/>
          <w:bCs/>
          <w:szCs w:val="19"/>
        </w:rPr>
        <w:lastRenderedPageBreak/>
        <w:t xml:space="preserve">VEDLEGG </w:t>
      </w:r>
      <w:r>
        <w:rPr>
          <w:b/>
          <w:bCs/>
          <w:szCs w:val="19"/>
        </w:rPr>
        <w:t>3</w:t>
      </w:r>
      <w:r w:rsidRPr="00A944FE">
        <w:rPr>
          <w:b/>
          <w:bCs/>
          <w:szCs w:val="19"/>
        </w:rPr>
        <w:t xml:space="preserve"> </w:t>
      </w:r>
      <w:r>
        <w:rPr>
          <w:b/>
          <w:bCs/>
          <w:szCs w:val="19"/>
        </w:rPr>
        <w:t xml:space="preserve">RISIKOVURDERINGEN  </w:t>
      </w:r>
    </w:p>
    <w:p w14:paraId="426F6D64" w14:textId="10C8F81B" w:rsidR="004A31F7" w:rsidRPr="00B26B04" w:rsidRDefault="004A31F7" w:rsidP="004A31F7">
      <w:pPr>
        <w:pStyle w:val="Topptekst"/>
        <w:rPr>
          <w:b/>
          <w:bCs/>
        </w:rPr>
      </w:pPr>
    </w:p>
    <w:p w14:paraId="47C47C81" w14:textId="77777777" w:rsidR="004A31F7" w:rsidRPr="00B26B04" w:rsidRDefault="004A31F7" w:rsidP="004A31F7">
      <w:pPr>
        <w:rPr>
          <w:sz w:val="16"/>
          <w:szCs w:val="16"/>
        </w:rPr>
      </w:pPr>
    </w:p>
    <w:tbl>
      <w:tblPr>
        <w:tblStyle w:val="Tabellrutenett"/>
        <w:tblW w:w="9325" w:type="dxa"/>
        <w:tblLook w:val="04A0" w:firstRow="1" w:lastRow="0" w:firstColumn="1" w:lastColumn="0" w:noHBand="0" w:noVBand="1"/>
      </w:tblPr>
      <w:tblGrid>
        <w:gridCol w:w="369"/>
        <w:gridCol w:w="1580"/>
        <w:gridCol w:w="1885"/>
        <w:gridCol w:w="2225"/>
        <w:gridCol w:w="911"/>
        <w:gridCol w:w="2096"/>
        <w:gridCol w:w="949"/>
      </w:tblGrid>
      <w:tr w:rsidR="004A31F7" w:rsidRPr="006F39E2" w14:paraId="19EBBE7C" w14:textId="77777777" w:rsidTr="006F39E2">
        <w:trPr>
          <w:trHeight w:val="360"/>
        </w:trPr>
        <w:tc>
          <w:tcPr>
            <w:tcW w:w="0" w:type="auto"/>
            <w:noWrap/>
            <w:hideMark/>
          </w:tcPr>
          <w:p w14:paraId="57E93F46" w14:textId="77777777" w:rsidR="004A31F7" w:rsidRPr="006F39E2" w:rsidRDefault="004A31F7" w:rsidP="00473C33">
            <w:pPr>
              <w:rPr>
                <w:sz w:val="12"/>
                <w:szCs w:val="12"/>
              </w:rPr>
            </w:pPr>
          </w:p>
        </w:tc>
        <w:tc>
          <w:tcPr>
            <w:tcW w:w="0" w:type="auto"/>
            <w:noWrap/>
            <w:hideMark/>
          </w:tcPr>
          <w:p w14:paraId="2A2D352D" w14:textId="77777777" w:rsidR="004A31F7" w:rsidRPr="006F39E2" w:rsidRDefault="004A31F7" w:rsidP="00473C33">
            <w:pPr>
              <w:rPr>
                <w:b/>
                <w:bCs/>
                <w:sz w:val="12"/>
                <w:szCs w:val="12"/>
              </w:rPr>
            </w:pPr>
            <w:r w:rsidRPr="006F39E2">
              <w:rPr>
                <w:b/>
                <w:bCs/>
                <w:sz w:val="12"/>
                <w:szCs w:val="12"/>
              </w:rPr>
              <w:t>Risiko</w:t>
            </w:r>
          </w:p>
        </w:tc>
        <w:tc>
          <w:tcPr>
            <w:tcW w:w="1885" w:type="dxa"/>
            <w:noWrap/>
            <w:hideMark/>
          </w:tcPr>
          <w:p w14:paraId="235DC389" w14:textId="77777777" w:rsidR="004A31F7" w:rsidRPr="006F39E2" w:rsidRDefault="004A31F7" w:rsidP="00473C33">
            <w:pPr>
              <w:rPr>
                <w:b/>
                <w:bCs/>
                <w:sz w:val="12"/>
                <w:szCs w:val="12"/>
              </w:rPr>
            </w:pPr>
            <w:r w:rsidRPr="006F39E2">
              <w:rPr>
                <w:b/>
                <w:bCs/>
                <w:sz w:val="12"/>
                <w:szCs w:val="12"/>
              </w:rPr>
              <w:t>Mulige årsaker</w:t>
            </w:r>
          </w:p>
        </w:tc>
        <w:tc>
          <w:tcPr>
            <w:tcW w:w="0" w:type="auto"/>
            <w:noWrap/>
            <w:hideMark/>
          </w:tcPr>
          <w:p w14:paraId="5F231D7C" w14:textId="77777777" w:rsidR="004A31F7" w:rsidRPr="006F39E2" w:rsidRDefault="004A31F7" w:rsidP="00473C33">
            <w:pPr>
              <w:rPr>
                <w:b/>
                <w:bCs/>
                <w:sz w:val="12"/>
                <w:szCs w:val="12"/>
              </w:rPr>
            </w:pPr>
            <w:r w:rsidRPr="006F39E2">
              <w:rPr>
                <w:b/>
                <w:bCs/>
                <w:sz w:val="12"/>
                <w:szCs w:val="12"/>
              </w:rPr>
              <w:t>Konsekvens for de registrerte</w:t>
            </w:r>
          </w:p>
        </w:tc>
        <w:tc>
          <w:tcPr>
            <w:tcW w:w="0" w:type="auto"/>
            <w:noWrap/>
            <w:hideMark/>
          </w:tcPr>
          <w:p w14:paraId="612EF928" w14:textId="77777777" w:rsidR="004A31F7" w:rsidRPr="006F39E2" w:rsidRDefault="004A31F7" w:rsidP="00473C33">
            <w:pPr>
              <w:rPr>
                <w:b/>
                <w:bCs/>
                <w:sz w:val="12"/>
                <w:szCs w:val="12"/>
              </w:rPr>
            </w:pPr>
            <w:r w:rsidRPr="006F39E2">
              <w:rPr>
                <w:b/>
                <w:bCs/>
                <w:sz w:val="12"/>
                <w:szCs w:val="12"/>
              </w:rPr>
              <w:t>Risikonivå</w:t>
            </w:r>
          </w:p>
        </w:tc>
        <w:tc>
          <w:tcPr>
            <w:tcW w:w="0" w:type="auto"/>
            <w:noWrap/>
            <w:hideMark/>
          </w:tcPr>
          <w:p w14:paraId="62196EF0" w14:textId="77777777" w:rsidR="004A31F7" w:rsidRPr="006F39E2" w:rsidRDefault="004A31F7" w:rsidP="00473C33">
            <w:pPr>
              <w:rPr>
                <w:b/>
                <w:bCs/>
                <w:sz w:val="12"/>
                <w:szCs w:val="12"/>
              </w:rPr>
            </w:pPr>
            <w:r w:rsidRPr="006F39E2">
              <w:rPr>
                <w:b/>
                <w:bCs/>
                <w:sz w:val="12"/>
                <w:szCs w:val="12"/>
              </w:rPr>
              <w:t xml:space="preserve">Ytterligere tiltak </w:t>
            </w:r>
          </w:p>
        </w:tc>
        <w:tc>
          <w:tcPr>
            <w:tcW w:w="0" w:type="auto"/>
            <w:noWrap/>
            <w:hideMark/>
          </w:tcPr>
          <w:p w14:paraId="04C1CD40" w14:textId="627F5077" w:rsidR="004A31F7" w:rsidRPr="006F39E2" w:rsidRDefault="004A31F7" w:rsidP="00473C33">
            <w:pPr>
              <w:rPr>
                <w:b/>
                <w:bCs/>
                <w:sz w:val="12"/>
                <w:szCs w:val="12"/>
              </w:rPr>
            </w:pPr>
            <w:r w:rsidRPr="006F39E2">
              <w:rPr>
                <w:b/>
                <w:bCs/>
                <w:sz w:val="12"/>
                <w:szCs w:val="12"/>
              </w:rPr>
              <w:t xml:space="preserve">Rest-risiko </w:t>
            </w:r>
          </w:p>
        </w:tc>
      </w:tr>
      <w:tr w:rsidR="004A31F7" w:rsidRPr="006F39E2" w14:paraId="10BBD66E" w14:textId="77777777" w:rsidTr="006F39E2">
        <w:trPr>
          <w:trHeight w:val="915"/>
        </w:trPr>
        <w:tc>
          <w:tcPr>
            <w:tcW w:w="0" w:type="auto"/>
            <w:hideMark/>
          </w:tcPr>
          <w:p w14:paraId="03F7514D" w14:textId="77777777" w:rsidR="004A31F7" w:rsidRPr="006F39E2" w:rsidRDefault="004A31F7" w:rsidP="00473C33">
            <w:pPr>
              <w:rPr>
                <w:b/>
                <w:bCs/>
                <w:sz w:val="12"/>
                <w:szCs w:val="12"/>
              </w:rPr>
            </w:pPr>
          </w:p>
        </w:tc>
        <w:tc>
          <w:tcPr>
            <w:tcW w:w="0" w:type="auto"/>
            <w:hideMark/>
          </w:tcPr>
          <w:p w14:paraId="41F69791" w14:textId="77777777" w:rsidR="004A31F7" w:rsidRPr="006F39E2" w:rsidRDefault="004A31F7" w:rsidP="00473C33">
            <w:pPr>
              <w:rPr>
                <w:i/>
                <w:iCs/>
                <w:sz w:val="12"/>
                <w:szCs w:val="12"/>
              </w:rPr>
            </w:pPr>
            <w:r w:rsidRPr="006F39E2">
              <w:rPr>
                <w:i/>
                <w:iCs/>
                <w:sz w:val="12"/>
                <w:szCs w:val="12"/>
              </w:rPr>
              <w:t xml:space="preserve">Overordnet risikotype </w:t>
            </w:r>
          </w:p>
        </w:tc>
        <w:tc>
          <w:tcPr>
            <w:tcW w:w="1885" w:type="dxa"/>
            <w:hideMark/>
          </w:tcPr>
          <w:p w14:paraId="2C21700A" w14:textId="77777777" w:rsidR="004A31F7" w:rsidRPr="006F39E2" w:rsidRDefault="004A31F7" w:rsidP="00473C33">
            <w:pPr>
              <w:rPr>
                <w:i/>
                <w:iCs/>
                <w:sz w:val="12"/>
                <w:szCs w:val="12"/>
              </w:rPr>
            </w:pPr>
            <w:r w:rsidRPr="006F39E2">
              <w:rPr>
                <w:i/>
                <w:iCs/>
                <w:sz w:val="12"/>
                <w:szCs w:val="12"/>
              </w:rPr>
              <w:t xml:space="preserve">Hvilke hendelser/forhold kan utløse risikoen </w:t>
            </w:r>
          </w:p>
        </w:tc>
        <w:tc>
          <w:tcPr>
            <w:tcW w:w="0" w:type="auto"/>
            <w:hideMark/>
          </w:tcPr>
          <w:p w14:paraId="19D40BB9" w14:textId="77777777" w:rsidR="004A31F7" w:rsidRPr="006F39E2" w:rsidRDefault="004A31F7" w:rsidP="00473C33">
            <w:pPr>
              <w:rPr>
                <w:i/>
                <w:iCs/>
                <w:sz w:val="12"/>
                <w:szCs w:val="12"/>
              </w:rPr>
            </w:pPr>
            <w:r w:rsidRPr="006F39E2">
              <w:rPr>
                <w:i/>
                <w:iCs/>
                <w:sz w:val="12"/>
                <w:szCs w:val="12"/>
              </w:rPr>
              <w:t>Hvilke negative følger kan risikoen ha for de registrerte</w:t>
            </w:r>
          </w:p>
        </w:tc>
        <w:tc>
          <w:tcPr>
            <w:tcW w:w="0" w:type="auto"/>
            <w:hideMark/>
          </w:tcPr>
          <w:p w14:paraId="76D274BF" w14:textId="77777777" w:rsidR="004A31F7" w:rsidRPr="006F39E2" w:rsidRDefault="004A31F7" w:rsidP="00473C33">
            <w:pPr>
              <w:rPr>
                <w:i/>
                <w:iCs/>
                <w:sz w:val="12"/>
                <w:szCs w:val="12"/>
              </w:rPr>
            </w:pPr>
            <w:r w:rsidRPr="006F39E2">
              <w:rPr>
                <w:i/>
                <w:iCs/>
                <w:sz w:val="12"/>
                <w:szCs w:val="12"/>
              </w:rPr>
              <w:t>Lav grønn), Middels (gul) Høy (rød)</w:t>
            </w:r>
          </w:p>
        </w:tc>
        <w:tc>
          <w:tcPr>
            <w:tcW w:w="0" w:type="auto"/>
            <w:hideMark/>
          </w:tcPr>
          <w:p w14:paraId="02D5BA9A" w14:textId="77777777" w:rsidR="004A31F7" w:rsidRPr="006F39E2" w:rsidRDefault="004A31F7" w:rsidP="00473C33">
            <w:pPr>
              <w:rPr>
                <w:i/>
                <w:iCs/>
                <w:sz w:val="12"/>
                <w:szCs w:val="12"/>
              </w:rPr>
            </w:pPr>
            <w:r w:rsidRPr="006F39E2">
              <w:rPr>
                <w:i/>
                <w:iCs/>
                <w:sz w:val="12"/>
                <w:szCs w:val="12"/>
              </w:rPr>
              <w:t>Tiltak som kommunen selv vil iverksette for å redusere risikoen (utover de eksisterende sikkerhetstiltakene i Lingu LMS)</w:t>
            </w:r>
          </w:p>
        </w:tc>
        <w:tc>
          <w:tcPr>
            <w:tcW w:w="0" w:type="auto"/>
            <w:hideMark/>
          </w:tcPr>
          <w:p w14:paraId="5C64591F" w14:textId="49EFD3C2" w:rsidR="004A31F7" w:rsidRPr="006F39E2" w:rsidRDefault="004A31F7" w:rsidP="00473C33">
            <w:pPr>
              <w:rPr>
                <w:sz w:val="12"/>
                <w:szCs w:val="12"/>
              </w:rPr>
            </w:pPr>
            <w:r w:rsidRPr="006F39E2">
              <w:rPr>
                <w:sz w:val="12"/>
                <w:szCs w:val="12"/>
              </w:rPr>
              <w:t>Lav (grønn) Middels (gul) Høy (rød)</w:t>
            </w:r>
          </w:p>
        </w:tc>
      </w:tr>
      <w:tr w:rsidR="004A31F7" w:rsidRPr="006F39E2" w14:paraId="6C36A8FB" w14:textId="77777777" w:rsidTr="006F39E2">
        <w:trPr>
          <w:trHeight w:val="2400"/>
        </w:trPr>
        <w:tc>
          <w:tcPr>
            <w:tcW w:w="0" w:type="auto"/>
            <w:hideMark/>
          </w:tcPr>
          <w:p w14:paraId="111DEE1D" w14:textId="77777777" w:rsidR="004A31F7" w:rsidRPr="006F39E2" w:rsidRDefault="004A31F7" w:rsidP="00473C33">
            <w:pPr>
              <w:rPr>
                <w:sz w:val="12"/>
                <w:szCs w:val="12"/>
              </w:rPr>
            </w:pPr>
            <w:r w:rsidRPr="006F39E2">
              <w:rPr>
                <w:sz w:val="12"/>
                <w:szCs w:val="12"/>
              </w:rPr>
              <w:t>1</w:t>
            </w:r>
          </w:p>
        </w:tc>
        <w:tc>
          <w:tcPr>
            <w:tcW w:w="0" w:type="auto"/>
            <w:hideMark/>
          </w:tcPr>
          <w:p w14:paraId="44449232" w14:textId="77777777" w:rsidR="004A31F7" w:rsidRPr="006F39E2" w:rsidRDefault="004A31F7" w:rsidP="00473C33">
            <w:pPr>
              <w:rPr>
                <w:sz w:val="12"/>
                <w:szCs w:val="12"/>
              </w:rPr>
            </w:pPr>
            <w:r w:rsidRPr="006F39E2">
              <w:rPr>
                <w:sz w:val="12"/>
                <w:szCs w:val="12"/>
              </w:rPr>
              <w:t>Uautorisert tilgang til personopplysninger</w:t>
            </w:r>
          </w:p>
        </w:tc>
        <w:tc>
          <w:tcPr>
            <w:tcW w:w="1885" w:type="dxa"/>
            <w:hideMark/>
          </w:tcPr>
          <w:p w14:paraId="15A962D5" w14:textId="77777777" w:rsidR="004A31F7" w:rsidRPr="006F39E2" w:rsidRDefault="004A31F7" w:rsidP="00473C33">
            <w:pPr>
              <w:rPr>
                <w:sz w:val="12"/>
                <w:szCs w:val="12"/>
              </w:rPr>
            </w:pPr>
            <w:r w:rsidRPr="006F39E2">
              <w:rPr>
                <w:sz w:val="12"/>
                <w:szCs w:val="12"/>
              </w:rPr>
              <w:t xml:space="preserve">• Uvedkommende får tilgang til ansattkonto, f.eks. som følge av at ansatte deler innloggingsopplysninger, </w:t>
            </w:r>
            <w:proofErr w:type="spellStart"/>
            <w:r w:rsidRPr="006F39E2">
              <w:rPr>
                <w:sz w:val="12"/>
                <w:szCs w:val="12"/>
              </w:rPr>
              <w:t>phishing</w:t>
            </w:r>
            <w:proofErr w:type="spellEnd"/>
            <w:r w:rsidRPr="006F39E2">
              <w:rPr>
                <w:sz w:val="12"/>
                <w:szCs w:val="12"/>
              </w:rPr>
              <w:t>-angrep eller svak autentisering</w:t>
            </w:r>
          </w:p>
          <w:p w14:paraId="1E41309D" w14:textId="77777777" w:rsidR="004A31F7" w:rsidRPr="006F39E2" w:rsidRDefault="004A31F7" w:rsidP="00473C33">
            <w:pPr>
              <w:rPr>
                <w:sz w:val="12"/>
                <w:szCs w:val="12"/>
              </w:rPr>
            </w:pPr>
            <w:r w:rsidRPr="006F39E2">
              <w:rPr>
                <w:sz w:val="12"/>
                <w:szCs w:val="12"/>
              </w:rPr>
              <w:t>• Feil i rollebasert tilgangskontroll som gir brukere tilgang utover sin rolle</w:t>
            </w:r>
          </w:p>
          <w:p w14:paraId="45F2C975" w14:textId="77777777" w:rsidR="004A31F7" w:rsidRPr="006F39E2" w:rsidRDefault="004A31F7" w:rsidP="00473C33">
            <w:pPr>
              <w:rPr>
                <w:sz w:val="12"/>
                <w:szCs w:val="12"/>
              </w:rPr>
            </w:pPr>
            <w:r w:rsidRPr="006F39E2">
              <w:rPr>
                <w:sz w:val="12"/>
                <w:szCs w:val="12"/>
              </w:rPr>
              <w:t>• Hacking eller andre angrep mot plattformen</w:t>
            </w:r>
          </w:p>
          <w:p w14:paraId="0E275FDA" w14:textId="77777777" w:rsidR="004A31F7" w:rsidRPr="006F39E2" w:rsidRDefault="004A31F7" w:rsidP="00473C33">
            <w:pPr>
              <w:rPr>
                <w:sz w:val="12"/>
                <w:szCs w:val="12"/>
              </w:rPr>
            </w:pPr>
            <w:r w:rsidRPr="006F39E2">
              <w:rPr>
                <w:sz w:val="12"/>
                <w:szCs w:val="12"/>
              </w:rPr>
              <w:t xml:space="preserve">• </w:t>
            </w:r>
            <w:proofErr w:type="spellStart"/>
            <w:r w:rsidRPr="006F39E2">
              <w:rPr>
                <w:sz w:val="12"/>
                <w:szCs w:val="12"/>
              </w:rPr>
              <w:t>Lingus</w:t>
            </w:r>
            <w:proofErr w:type="spellEnd"/>
            <w:r w:rsidRPr="006F39E2">
              <w:rPr>
                <w:sz w:val="12"/>
                <w:szCs w:val="12"/>
              </w:rPr>
              <w:t xml:space="preserve"> supporttilgang benyttes utover det som er nødvendig for feilsøking og brukerstøtte</w:t>
            </w:r>
          </w:p>
          <w:p w14:paraId="1794F993" w14:textId="77777777" w:rsidR="004A31F7" w:rsidRPr="006F39E2" w:rsidRDefault="004A31F7" w:rsidP="00473C33">
            <w:pPr>
              <w:rPr>
                <w:sz w:val="12"/>
                <w:szCs w:val="12"/>
              </w:rPr>
            </w:pPr>
            <w:r w:rsidRPr="006F39E2">
              <w:rPr>
                <w:sz w:val="12"/>
                <w:szCs w:val="12"/>
              </w:rPr>
              <w:t xml:space="preserve">• </w:t>
            </w:r>
            <w:proofErr w:type="spellStart"/>
            <w:r w:rsidRPr="006F39E2">
              <w:rPr>
                <w:sz w:val="12"/>
                <w:szCs w:val="12"/>
              </w:rPr>
              <w:t>Lingus</w:t>
            </w:r>
            <w:proofErr w:type="spellEnd"/>
            <w:r w:rsidRPr="006F39E2">
              <w:rPr>
                <w:sz w:val="12"/>
                <w:szCs w:val="12"/>
              </w:rPr>
              <w:t xml:space="preserve"> veiledertilgang termineres ikke etter endt veiledningsoppdrag</w:t>
            </w:r>
          </w:p>
          <w:p w14:paraId="49374BE7" w14:textId="77777777" w:rsidR="004A31F7" w:rsidRPr="006F39E2" w:rsidRDefault="004A31F7" w:rsidP="00473C33">
            <w:pPr>
              <w:rPr>
                <w:sz w:val="12"/>
                <w:szCs w:val="12"/>
              </w:rPr>
            </w:pPr>
          </w:p>
        </w:tc>
        <w:tc>
          <w:tcPr>
            <w:tcW w:w="0" w:type="auto"/>
            <w:hideMark/>
          </w:tcPr>
          <w:p w14:paraId="6967AC0A" w14:textId="77777777" w:rsidR="004A31F7" w:rsidRPr="006F39E2" w:rsidRDefault="004A31F7" w:rsidP="00473C33">
            <w:pPr>
              <w:rPr>
                <w:sz w:val="12"/>
                <w:szCs w:val="12"/>
              </w:rPr>
            </w:pPr>
            <w:r w:rsidRPr="006F39E2">
              <w:rPr>
                <w:sz w:val="12"/>
                <w:szCs w:val="12"/>
              </w:rPr>
              <w:t>• Tap av kontroll over egne personopplysninger, herunder læringsdata, kommunikasjonsdata og eventuelle særlige kategorier av opplysninger i fritekstsvar</w:t>
            </w:r>
          </w:p>
          <w:p w14:paraId="493FF4A4" w14:textId="77777777" w:rsidR="004A31F7" w:rsidRPr="006F39E2" w:rsidRDefault="004A31F7" w:rsidP="00473C33">
            <w:pPr>
              <w:rPr>
                <w:sz w:val="12"/>
                <w:szCs w:val="12"/>
              </w:rPr>
            </w:pPr>
            <w:r w:rsidRPr="006F39E2">
              <w:rPr>
                <w:sz w:val="12"/>
                <w:szCs w:val="12"/>
              </w:rPr>
              <w:t>• Risiko for sosial eller profesjonell skade dersom opplysningene spres</w:t>
            </w:r>
          </w:p>
          <w:p w14:paraId="35991ED5" w14:textId="77777777" w:rsidR="004A31F7" w:rsidRPr="006F39E2" w:rsidRDefault="004A31F7" w:rsidP="00473C33">
            <w:pPr>
              <w:rPr>
                <w:sz w:val="12"/>
                <w:szCs w:val="12"/>
              </w:rPr>
            </w:pPr>
            <w:r w:rsidRPr="006F39E2">
              <w:rPr>
                <w:sz w:val="12"/>
                <w:szCs w:val="12"/>
              </w:rPr>
              <w:t>• Risiko for identitetstyveri der fødselsnummer er registrert</w:t>
            </w:r>
          </w:p>
          <w:p w14:paraId="4E409065" w14:textId="77777777" w:rsidR="004A31F7" w:rsidRPr="006F39E2" w:rsidRDefault="004A31F7" w:rsidP="00473C33">
            <w:pPr>
              <w:rPr>
                <w:sz w:val="12"/>
                <w:szCs w:val="12"/>
              </w:rPr>
            </w:pPr>
            <w:r w:rsidRPr="006F39E2">
              <w:rPr>
                <w:sz w:val="12"/>
                <w:szCs w:val="12"/>
              </w:rPr>
              <w:t>• Særlig alvorlig for deltakere med flyktningbakgrunn eller fra land med autoritære regimer, der uautorisert tilgang til opplysninger om oppholdssted og integreringsforløp kan utgjøre en reell sikkerhetsrisiko</w:t>
            </w:r>
          </w:p>
        </w:tc>
        <w:tc>
          <w:tcPr>
            <w:tcW w:w="0" w:type="auto"/>
            <w:hideMark/>
          </w:tcPr>
          <w:p w14:paraId="1DF04351" w14:textId="77777777" w:rsidR="004A31F7" w:rsidRPr="006F39E2" w:rsidRDefault="004A31F7" w:rsidP="00473C33">
            <w:pPr>
              <w:rPr>
                <w:sz w:val="12"/>
                <w:szCs w:val="12"/>
              </w:rPr>
            </w:pPr>
          </w:p>
          <w:p w14:paraId="25533EFD" w14:textId="77777777" w:rsidR="004A31F7" w:rsidRPr="006F39E2" w:rsidRDefault="004A31F7" w:rsidP="00473C33">
            <w:pPr>
              <w:ind w:left="39" w:hanging="39"/>
              <w:rPr>
                <w:sz w:val="12"/>
                <w:szCs w:val="12"/>
              </w:rPr>
            </w:pPr>
            <w:r w:rsidRPr="006F39E2">
              <w:rPr>
                <w:noProof/>
                <w:sz w:val="12"/>
                <w:szCs w:val="12"/>
              </w:rPr>
              <w:t xml:space="preserve"> </w:t>
            </w:r>
            <w:r w:rsidRPr="006F39E2">
              <w:rPr>
                <w:noProof/>
                <w:sz w:val="12"/>
                <w:szCs w:val="12"/>
              </w:rPr>
              <mc:AlternateContent>
                <mc:Choice Requires="wpg">
                  <w:drawing>
                    <wp:inline distT="0" distB="0" distL="0" distR="0" wp14:anchorId="7D519766" wp14:editId="3E2A0F47">
                      <wp:extent cx="287655" cy="287655"/>
                      <wp:effectExtent l="0" t="0" r="17145" b="17145"/>
                      <wp:docPr id="86727390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 cy="287655"/>
                                <a:chOff x="285" y="195"/>
                                <a:chExt cx="453" cy="453"/>
                              </a:xfrm>
                              <a:solidFill>
                                <a:srgbClr val="FF9900"/>
                              </a:solidFill>
                            </wpg:grpSpPr>
                            <wps:wsp>
                              <wps:cNvPr id="1760434805" name="docshape16"/>
                              <wps:cNvSpPr>
                                <a:spLocks/>
                              </wps:cNvSpPr>
                              <wps:spPr bwMode="auto">
                                <a:xfrm>
                                  <a:off x="285" y="195"/>
                                  <a:ext cx="453" cy="453"/>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9051531" id="docshapegroup15" o:spid="_x0000_s1026" style="width:22.65pt;height:22.65pt;mso-position-horizontal-relative:char;mso-position-vertical-relative:line" coordorigin="285,195"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">
                      <v:shape id="docshape16" o:spid="_x0000_s1027" style="position:absolute;left:285;top:195;width:453;height:453;visibility:visible;mso-wrap-style:square;v-text-anchor:top"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" path="m227,l155,12,93,44,44,93,12,155,,226r12,72l44,360r49,49l155,441r72,12l298,441r62,-32l409,360r32,-62l453,226,441,155,409,93,360,44,298,12,227,xe" fillcolor="#ffc000">
                        <v:path arrowok="t" o:connecttype="custom" o:connectlocs="227,0;155,12;93,44;44,93;12,155;0,226;12,298;44,360;93,409;155,441;227,453;298,441;360,409;409,360;441,298;453,226;441,155;409,93;360,44;298,12;227,0" o:connectangles="0,0,0,0,0,0,0,0,0,0,0,0,0,0,0,0,0,0,0,0,0"/>
                      </v:shape>
                      <w10:anchorlock/>
                    </v:group>
                  </w:pict>
                </mc:Fallback>
              </mc:AlternateContent>
            </w:r>
          </w:p>
          <w:p w14:paraId="05A42B1B" w14:textId="77777777" w:rsidR="004A31F7" w:rsidRPr="006F39E2" w:rsidRDefault="004A31F7" w:rsidP="00473C33">
            <w:pPr>
              <w:jc w:val="center"/>
              <w:rPr>
                <w:sz w:val="12"/>
                <w:szCs w:val="12"/>
              </w:rPr>
            </w:pPr>
          </w:p>
        </w:tc>
        <w:tc>
          <w:tcPr>
            <w:tcW w:w="0" w:type="auto"/>
            <w:hideMark/>
          </w:tcPr>
          <w:p w14:paraId="06167152" w14:textId="77777777" w:rsidR="004A31F7" w:rsidRPr="006F39E2" w:rsidRDefault="004A31F7" w:rsidP="00473C33">
            <w:pPr>
              <w:rPr>
                <w:sz w:val="12"/>
                <w:szCs w:val="12"/>
                <w:highlight w:val="yellow"/>
              </w:rPr>
            </w:pPr>
            <w:r w:rsidRPr="006F39E2">
              <w:rPr>
                <w:sz w:val="12"/>
                <w:szCs w:val="12"/>
                <w:highlight w:val="yellow"/>
              </w:rPr>
              <w:t xml:space="preserve">• Kommunen innfører MFA som krav for alle roller (deltakere, lærere og administratorer). </w:t>
            </w:r>
          </w:p>
          <w:p w14:paraId="26060758" w14:textId="77777777" w:rsidR="004A31F7" w:rsidRPr="006F39E2" w:rsidRDefault="004A31F7" w:rsidP="00473C33">
            <w:pPr>
              <w:rPr>
                <w:sz w:val="12"/>
                <w:szCs w:val="12"/>
                <w:highlight w:val="yellow"/>
              </w:rPr>
            </w:pPr>
            <w:r w:rsidRPr="006F39E2">
              <w:rPr>
                <w:sz w:val="12"/>
                <w:szCs w:val="12"/>
                <w:highlight w:val="yellow"/>
              </w:rPr>
              <w:t>[Alternativt: Kommunen innfører MFA som krav for alle ansatte (lærere og administratorer).]</w:t>
            </w:r>
          </w:p>
          <w:p w14:paraId="5054896B" w14:textId="77777777" w:rsidR="004A31F7" w:rsidRPr="006F39E2" w:rsidRDefault="004A31F7" w:rsidP="00473C33">
            <w:pPr>
              <w:rPr>
                <w:sz w:val="12"/>
                <w:szCs w:val="12"/>
                <w:highlight w:val="yellow"/>
              </w:rPr>
            </w:pPr>
            <w:r w:rsidRPr="006F39E2">
              <w:rPr>
                <w:sz w:val="12"/>
                <w:szCs w:val="12"/>
                <w:highlight w:val="yellow"/>
              </w:rPr>
              <w:t>• Kommunen etablerer intern sikkerhetsinstruks som forbyr deling av innloggingsopplysninger</w:t>
            </w:r>
          </w:p>
          <w:p w14:paraId="5628AE87" w14:textId="77777777" w:rsidR="004A31F7" w:rsidRPr="006F39E2" w:rsidRDefault="004A31F7" w:rsidP="00473C33">
            <w:pPr>
              <w:rPr>
                <w:sz w:val="12"/>
                <w:szCs w:val="12"/>
                <w:highlight w:val="yellow"/>
              </w:rPr>
            </w:pPr>
            <w:r w:rsidRPr="006F39E2">
              <w:rPr>
                <w:sz w:val="12"/>
                <w:szCs w:val="12"/>
                <w:highlight w:val="yellow"/>
              </w:rPr>
              <w:t>• Kommunen følger opp rollebasert tilgangskontroll ved tildeling og endring av brukerkontoer, herunder regelmessig gjennomgang av aktive brukerkontoer og deaktivering av kontoer som ikke lenger er i bruk</w:t>
            </w:r>
          </w:p>
          <w:p w14:paraId="71BC5705" w14:textId="77777777" w:rsidR="004A31F7" w:rsidRPr="006F39E2" w:rsidRDefault="004A31F7" w:rsidP="00473C33">
            <w:pPr>
              <w:rPr>
                <w:sz w:val="12"/>
                <w:szCs w:val="12"/>
                <w:highlight w:val="yellow"/>
              </w:rPr>
            </w:pPr>
            <w:r w:rsidRPr="006F39E2">
              <w:rPr>
                <w:sz w:val="12"/>
                <w:szCs w:val="12"/>
                <w:highlight w:val="yellow"/>
              </w:rPr>
              <w:t xml:space="preserve">• Kommunen følger opp at </w:t>
            </w:r>
            <w:proofErr w:type="spellStart"/>
            <w:r w:rsidRPr="006F39E2">
              <w:rPr>
                <w:sz w:val="12"/>
                <w:szCs w:val="12"/>
                <w:highlight w:val="yellow"/>
              </w:rPr>
              <w:t>Lingus</w:t>
            </w:r>
            <w:proofErr w:type="spellEnd"/>
            <w:r w:rsidRPr="006F39E2">
              <w:rPr>
                <w:sz w:val="12"/>
                <w:szCs w:val="12"/>
                <w:highlight w:val="yellow"/>
              </w:rPr>
              <w:t xml:space="preserve"> support- og veiledertilgang er i samsvar med databehandleravtalen, herunder at veiledertilgang termineres etter endt veiledningsoppdrag</w:t>
            </w:r>
            <w:r w:rsidRPr="006F39E2">
              <w:rPr>
                <w:sz w:val="12"/>
                <w:szCs w:val="12"/>
                <w:highlight w:val="yellow"/>
              </w:rPr>
              <w:br/>
              <w:t xml:space="preserve">• Kommunen etablerer rutiner for gjennomgang av mistenkelige pålogginger som ledd i internkontroll </w:t>
            </w:r>
          </w:p>
          <w:p w14:paraId="61633CD2" w14:textId="77777777" w:rsidR="004A31F7" w:rsidRPr="006F39E2" w:rsidRDefault="004A31F7" w:rsidP="00473C33">
            <w:pPr>
              <w:rPr>
                <w:sz w:val="12"/>
                <w:szCs w:val="12"/>
                <w:highlight w:val="yellow"/>
              </w:rPr>
            </w:pPr>
            <w:proofErr w:type="gramStart"/>
            <w:r w:rsidRPr="006F39E2">
              <w:rPr>
                <w:sz w:val="12"/>
                <w:szCs w:val="12"/>
                <w:highlight w:val="yellow"/>
              </w:rPr>
              <w:t>[ Lingu</w:t>
            </w:r>
            <w:proofErr w:type="gramEnd"/>
            <w:r w:rsidRPr="006F39E2">
              <w:rPr>
                <w:sz w:val="12"/>
                <w:szCs w:val="12"/>
                <w:highlight w:val="yellow"/>
              </w:rPr>
              <w:t xml:space="preserve">: har kommunen tilgang til påloggingslogger i Lingu LMS?] </w:t>
            </w:r>
          </w:p>
        </w:tc>
        <w:tc>
          <w:tcPr>
            <w:tcW w:w="0" w:type="auto"/>
            <w:hideMark/>
          </w:tcPr>
          <w:p w14:paraId="3721349C" w14:textId="77777777" w:rsidR="004A31F7" w:rsidRPr="006F39E2" w:rsidRDefault="004A31F7" w:rsidP="00473C33">
            <w:pPr>
              <w:rPr>
                <w:b/>
                <w:bCs/>
                <w:sz w:val="12"/>
                <w:szCs w:val="12"/>
              </w:rPr>
            </w:pPr>
          </w:p>
          <w:p w14:paraId="0FEC02DE" w14:textId="77777777" w:rsidR="004A31F7" w:rsidRPr="006F39E2" w:rsidRDefault="004A31F7" w:rsidP="00473C33">
            <w:pPr>
              <w:rPr>
                <w:b/>
                <w:bCs/>
                <w:sz w:val="12"/>
                <w:szCs w:val="12"/>
              </w:rPr>
            </w:pPr>
            <w:r w:rsidRPr="006F39E2">
              <w:rPr>
                <w:b/>
                <w:bCs/>
                <w:noProof/>
                <w:sz w:val="12"/>
                <w:szCs w:val="12"/>
              </w:rPr>
              <mc:AlternateContent>
                <mc:Choice Requires="wpg">
                  <w:drawing>
                    <wp:inline distT="0" distB="0" distL="0" distR="0" wp14:anchorId="6E98EDEF" wp14:editId="7BECCD2D">
                      <wp:extent cx="287655" cy="287655"/>
                      <wp:effectExtent l="0" t="0" r="17145" b="17145"/>
                      <wp:docPr id="1987869872"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87655" cy="287655"/>
                                <a:chOff x="-210" y="0"/>
                                <a:chExt cx="453" cy="453"/>
                              </a:xfrm>
                              <a:solidFill>
                                <a:srgbClr val="FFFF00"/>
                              </a:solidFill>
                            </wpg:grpSpPr>
                            <wps:wsp>
                              <wps:cNvPr id="1726333123" name="docshape18"/>
                              <wps:cNvSpPr>
                                <a:spLocks/>
                              </wps:cNvSpPr>
                              <wps:spPr bwMode="auto">
                                <a:xfrm>
                                  <a:off x="-210" y="0"/>
                                  <a:ext cx="453" cy="453"/>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11C2EEA" id="docshapegroup17" o:spid="_x0000_s1026" style="width:22.65pt;height:22.65pt;rotation:180;mso-position-horizontal-relative:char;mso-position-vertical-relative:line" coordorigin="-210"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">
                      <v:shape id="docshape18" o:spid="_x0000_s1027" style="position:absolute;left:-210;width:453;height:453;visibility:visible;mso-wrap-style:square;v-text-anchor:top"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" path="m227,l155,12,93,44,44,93,12,155,,226r12,72l44,360r49,49l155,441r72,12l298,441r62,-32l409,360r32,-62l453,226,441,155,409,93,360,44,298,12,227,xe" fillcolor="#92d050">
                        <v:path arrowok="t" o:connecttype="custom" o:connectlocs="227,0;155,12;93,44;44,93;12,155;0,226;12,298;44,360;93,409;155,441;227,453;298,441;360,409;409,360;441,298;453,226;441,155;409,93;360,44;298,12;227,0" o:connectangles="0,0,0,0,0,0,0,0,0,0,0,0,0,0,0,0,0,0,0,0,0"/>
                      </v:shape>
                      <w10:anchorlock/>
                    </v:group>
                  </w:pict>
                </mc:Fallback>
              </mc:AlternateContent>
            </w:r>
          </w:p>
        </w:tc>
      </w:tr>
      <w:tr w:rsidR="004A31F7" w:rsidRPr="006F39E2" w14:paraId="3061BED9" w14:textId="77777777" w:rsidTr="006F39E2">
        <w:trPr>
          <w:trHeight w:val="2400"/>
        </w:trPr>
        <w:tc>
          <w:tcPr>
            <w:tcW w:w="0" w:type="auto"/>
            <w:hideMark/>
          </w:tcPr>
          <w:p w14:paraId="07FD9714" w14:textId="77777777" w:rsidR="004A31F7" w:rsidRPr="006F39E2" w:rsidRDefault="004A31F7" w:rsidP="00473C33">
            <w:pPr>
              <w:rPr>
                <w:sz w:val="12"/>
                <w:szCs w:val="12"/>
              </w:rPr>
            </w:pPr>
            <w:r w:rsidRPr="006F39E2">
              <w:rPr>
                <w:sz w:val="12"/>
                <w:szCs w:val="12"/>
              </w:rPr>
              <w:t>2</w:t>
            </w:r>
          </w:p>
        </w:tc>
        <w:tc>
          <w:tcPr>
            <w:tcW w:w="0" w:type="auto"/>
            <w:hideMark/>
          </w:tcPr>
          <w:p w14:paraId="26999157" w14:textId="77777777" w:rsidR="004A31F7" w:rsidRPr="006F39E2" w:rsidRDefault="004A31F7" w:rsidP="00473C33">
            <w:pPr>
              <w:rPr>
                <w:sz w:val="12"/>
                <w:szCs w:val="12"/>
              </w:rPr>
            </w:pPr>
            <w:r w:rsidRPr="006F39E2">
              <w:rPr>
                <w:sz w:val="12"/>
                <w:szCs w:val="12"/>
              </w:rPr>
              <w:t>Uautorisert endring av personopplysninger</w:t>
            </w:r>
          </w:p>
        </w:tc>
        <w:tc>
          <w:tcPr>
            <w:tcW w:w="1885" w:type="dxa"/>
            <w:hideMark/>
          </w:tcPr>
          <w:p w14:paraId="6C697D7C" w14:textId="77777777" w:rsidR="004A31F7" w:rsidRPr="006F39E2" w:rsidRDefault="004A31F7" w:rsidP="00473C33">
            <w:pPr>
              <w:rPr>
                <w:sz w:val="12"/>
                <w:szCs w:val="12"/>
              </w:rPr>
            </w:pPr>
            <w:r w:rsidRPr="006F39E2">
              <w:rPr>
                <w:sz w:val="12"/>
                <w:szCs w:val="12"/>
              </w:rPr>
              <w:t>• Ansatte endrer læringsdata, resultater eller oppmøteregistreringer uten tjenstlig behov eller autorisasjon</w:t>
            </w:r>
          </w:p>
          <w:p w14:paraId="25FFF7CF" w14:textId="77777777" w:rsidR="004A31F7" w:rsidRPr="006F39E2" w:rsidRDefault="004A31F7" w:rsidP="00473C33">
            <w:pPr>
              <w:rPr>
                <w:sz w:val="12"/>
                <w:szCs w:val="12"/>
              </w:rPr>
            </w:pPr>
            <w:r w:rsidRPr="006F39E2">
              <w:rPr>
                <w:sz w:val="12"/>
                <w:szCs w:val="12"/>
              </w:rPr>
              <w:t>• Kompromitterte brukerkontoer benyttes til å endre data</w:t>
            </w:r>
          </w:p>
          <w:p w14:paraId="67D27A1E" w14:textId="77777777" w:rsidR="004A31F7" w:rsidRPr="006F39E2" w:rsidRDefault="004A31F7" w:rsidP="00473C33">
            <w:pPr>
              <w:rPr>
                <w:sz w:val="12"/>
                <w:szCs w:val="12"/>
              </w:rPr>
            </w:pPr>
            <w:r w:rsidRPr="006F39E2">
              <w:rPr>
                <w:sz w:val="12"/>
                <w:szCs w:val="12"/>
              </w:rPr>
              <w:t>• Utilsiktet feilregistrering av resultater</w:t>
            </w:r>
          </w:p>
          <w:p w14:paraId="10A3BA67" w14:textId="77777777" w:rsidR="004A31F7" w:rsidRPr="006F39E2" w:rsidRDefault="004A31F7" w:rsidP="00473C33">
            <w:pPr>
              <w:rPr>
                <w:sz w:val="12"/>
                <w:szCs w:val="12"/>
              </w:rPr>
            </w:pPr>
            <w:r w:rsidRPr="006F39E2">
              <w:rPr>
                <w:sz w:val="12"/>
                <w:szCs w:val="12"/>
              </w:rPr>
              <w:t>• Feil i KI-genererte vurderinger som ikke fanges opp av lærer</w:t>
            </w:r>
          </w:p>
        </w:tc>
        <w:tc>
          <w:tcPr>
            <w:tcW w:w="0" w:type="auto"/>
            <w:hideMark/>
          </w:tcPr>
          <w:p w14:paraId="7432AB4D" w14:textId="77777777" w:rsidR="004A31F7" w:rsidRPr="006F39E2" w:rsidRDefault="004A31F7" w:rsidP="00473C33">
            <w:pPr>
              <w:rPr>
                <w:sz w:val="12"/>
                <w:szCs w:val="12"/>
              </w:rPr>
            </w:pPr>
            <w:r w:rsidRPr="006F39E2">
              <w:rPr>
                <w:sz w:val="12"/>
                <w:szCs w:val="12"/>
              </w:rPr>
              <w:t>• Feil dokumentasjon av læringsresultater med konsekvenser for videre opplæringsforløp, klageadgang og rettigheter knyttet til opplæringsvedtak</w:t>
            </w:r>
          </w:p>
          <w:p w14:paraId="56E2976A" w14:textId="77777777" w:rsidR="004A31F7" w:rsidRPr="006F39E2" w:rsidRDefault="004A31F7" w:rsidP="00473C33">
            <w:pPr>
              <w:rPr>
                <w:sz w:val="12"/>
                <w:szCs w:val="12"/>
              </w:rPr>
            </w:pPr>
            <w:r w:rsidRPr="006F39E2">
              <w:rPr>
                <w:sz w:val="12"/>
                <w:szCs w:val="12"/>
              </w:rPr>
              <w:t>• Feil i KI-genererte vurderinger kan ha diskriminerende effekt dersom feilene er systematisk knyttet til deltakerens morsmål eller nasjonalitet</w:t>
            </w:r>
          </w:p>
        </w:tc>
        <w:tc>
          <w:tcPr>
            <w:tcW w:w="0" w:type="auto"/>
            <w:hideMark/>
          </w:tcPr>
          <w:p w14:paraId="4DD7B3D2"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5" behindDoc="0" locked="0" layoutInCell="1" allowOverlap="1" wp14:anchorId="46883228" wp14:editId="71F8F747">
                      <wp:simplePos x="0" y="0"/>
                      <wp:positionH relativeFrom="column">
                        <wp:posOffset>133350</wp:posOffset>
                      </wp:positionH>
                      <wp:positionV relativeFrom="paragraph">
                        <wp:posOffset>99696</wp:posOffset>
                      </wp:positionV>
                      <wp:extent cx="287655" cy="287655"/>
                      <wp:effectExtent l="0" t="0" r="17145" b="17145"/>
                      <wp:wrapNone/>
                      <wp:docPr id="26938212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C52ED6C" id="docshape18" o:spid="_x0000_s1026" style="position:absolute;margin-left:10.5pt;margin-top:7.85pt;width:22.65pt;height:22.65pt;rotation:180;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671A51DC" w14:textId="77777777" w:rsidR="004A31F7" w:rsidRPr="006F39E2" w:rsidRDefault="004A31F7" w:rsidP="00473C33">
            <w:pPr>
              <w:rPr>
                <w:sz w:val="12"/>
                <w:szCs w:val="12"/>
                <w:highlight w:val="yellow"/>
              </w:rPr>
            </w:pPr>
            <w:r w:rsidRPr="006F39E2">
              <w:rPr>
                <w:sz w:val="12"/>
                <w:szCs w:val="12"/>
                <w:highlight w:val="yellow"/>
              </w:rPr>
              <w:t>• Kommunen sikrer at rollebasert tilgangskontroll begrenser redigeringstilgang til de som har tjenstlig behov</w:t>
            </w:r>
          </w:p>
          <w:p w14:paraId="77C34534" w14:textId="77777777" w:rsidR="004A31F7" w:rsidRPr="006F39E2" w:rsidRDefault="004A31F7" w:rsidP="00473C33">
            <w:pPr>
              <w:rPr>
                <w:sz w:val="12"/>
                <w:szCs w:val="12"/>
                <w:highlight w:val="yellow"/>
              </w:rPr>
            </w:pPr>
            <w:r w:rsidRPr="006F39E2">
              <w:rPr>
                <w:sz w:val="12"/>
                <w:szCs w:val="12"/>
                <w:highlight w:val="yellow"/>
              </w:rPr>
              <w:t>• Kommunen sikrer at lærere gjennomgår KI-genererte vurderinger før de sendes til deltakerne, jf. valgt konfigurasjonsnivå for KI-funksjonene</w:t>
            </w:r>
          </w:p>
          <w:p w14:paraId="1942C564" w14:textId="77777777" w:rsidR="004A31F7" w:rsidRPr="006F39E2" w:rsidRDefault="004A31F7" w:rsidP="00473C33">
            <w:pPr>
              <w:rPr>
                <w:sz w:val="12"/>
                <w:szCs w:val="12"/>
                <w:highlight w:val="yellow"/>
              </w:rPr>
            </w:pPr>
            <w:r w:rsidRPr="006F39E2">
              <w:rPr>
                <w:sz w:val="12"/>
                <w:szCs w:val="12"/>
                <w:highlight w:val="yellow"/>
              </w:rPr>
              <w:t>• Kommunen etablerer rutiner for å oppdage og korrigere feilregistreringer, herunder regelmessig stikkprøvekontroll av resultater og oppmøteregistreringer</w:t>
            </w:r>
          </w:p>
        </w:tc>
        <w:tc>
          <w:tcPr>
            <w:tcW w:w="0" w:type="auto"/>
            <w:hideMark/>
          </w:tcPr>
          <w:p w14:paraId="319B5D94"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0" behindDoc="0" locked="0" layoutInCell="1" allowOverlap="1" wp14:anchorId="77335B52" wp14:editId="084354CD">
                      <wp:simplePos x="0" y="0"/>
                      <wp:positionH relativeFrom="column">
                        <wp:posOffset>107315</wp:posOffset>
                      </wp:positionH>
                      <wp:positionV relativeFrom="paragraph">
                        <wp:posOffset>99695</wp:posOffset>
                      </wp:positionV>
                      <wp:extent cx="287655" cy="287655"/>
                      <wp:effectExtent l="0" t="0" r="17145" b="17145"/>
                      <wp:wrapNone/>
                      <wp:docPr id="139923816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47EAF93D" id="docshape18" o:spid="_x0000_s1026" style="position:absolute;margin-left:8.45pt;margin-top:7.85pt;width:22.65pt;height:22.6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1F97EF1A" w14:textId="77777777" w:rsidTr="006F39E2">
        <w:trPr>
          <w:trHeight w:val="425"/>
        </w:trPr>
        <w:tc>
          <w:tcPr>
            <w:tcW w:w="0" w:type="auto"/>
            <w:hideMark/>
          </w:tcPr>
          <w:p w14:paraId="30E35AA2" w14:textId="77777777" w:rsidR="004A31F7" w:rsidRPr="006F39E2" w:rsidRDefault="004A31F7" w:rsidP="00473C33">
            <w:pPr>
              <w:rPr>
                <w:sz w:val="12"/>
                <w:szCs w:val="12"/>
              </w:rPr>
            </w:pPr>
            <w:r w:rsidRPr="006F39E2">
              <w:rPr>
                <w:sz w:val="12"/>
                <w:szCs w:val="12"/>
              </w:rPr>
              <w:t>3</w:t>
            </w:r>
          </w:p>
        </w:tc>
        <w:tc>
          <w:tcPr>
            <w:tcW w:w="0" w:type="auto"/>
            <w:hideMark/>
          </w:tcPr>
          <w:p w14:paraId="1D18BD7D" w14:textId="77777777" w:rsidR="004A31F7" w:rsidRPr="006F39E2" w:rsidRDefault="004A31F7" w:rsidP="00473C33">
            <w:pPr>
              <w:rPr>
                <w:sz w:val="12"/>
                <w:szCs w:val="12"/>
              </w:rPr>
            </w:pPr>
            <w:r w:rsidRPr="006F39E2">
              <w:rPr>
                <w:sz w:val="12"/>
                <w:szCs w:val="12"/>
              </w:rPr>
              <w:t>Tap eller utilgjengelighet av personopplysninger</w:t>
            </w:r>
          </w:p>
        </w:tc>
        <w:tc>
          <w:tcPr>
            <w:tcW w:w="1885" w:type="dxa"/>
            <w:hideMark/>
          </w:tcPr>
          <w:p w14:paraId="592A2692" w14:textId="77777777" w:rsidR="004A31F7" w:rsidRPr="006F39E2" w:rsidRDefault="004A31F7" w:rsidP="00473C33">
            <w:pPr>
              <w:rPr>
                <w:sz w:val="12"/>
                <w:szCs w:val="12"/>
              </w:rPr>
            </w:pPr>
            <w:r w:rsidRPr="006F39E2">
              <w:rPr>
                <w:sz w:val="12"/>
                <w:szCs w:val="12"/>
              </w:rPr>
              <w:t xml:space="preserve">• Teknisk feil hos Lingu eller </w:t>
            </w:r>
            <w:proofErr w:type="spellStart"/>
            <w:r w:rsidRPr="006F39E2">
              <w:rPr>
                <w:sz w:val="12"/>
                <w:szCs w:val="12"/>
              </w:rPr>
              <w:t>Hetzner</w:t>
            </w:r>
            <w:proofErr w:type="spellEnd"/>
          </w:p>
          <w:p w14:paraId="411697CA" w14:textId="77777777" w:rsidR="004A31F7" w:rsidRPr="006F39E2" w:rsidRDefault="004A31F7" w:rsidP="00473C33">
            <w:pPr>
              <w:rPr>
                <w:sz w:val="12"/>
                <w:szCs w:val="12"/>
              </w:rPr>
            </w:pPr>
            <w:r w:rsidRPr="006F39E2">
              <w:rPr>
                <w:sz w:val="12"/>
                <w:szCs w:val="12"/>
              </w:rPr>
              <w:t>• Manglende eller feilende sikkerhetskopiering</w:t>
            </w:r>
          </w:p>
          <w:p w14:paraId="1AC9F7AD" w14:textId="77777777" w:rsidR="004A31F7" w:rsidRPr="006F39E2" w:rsidRDefault="004A31F7" w:rsidP="00473C33">
            <w:pPr>
              <w:rPr>
                <w:sz w:val="12"/>
                <w:szCs w:val="12"/>
              </w:rPr>
            </w:pPr>
            <w:r w:rsidRPr="006F39E2">
              <w:rPr>
                <w:sz w:val="12"/>
                <w:szCs w:val="12"/>
              </w:rPr>
              <w:t>• Cyberangrep</w:t>
            </w:r>
          </w:p>
          <w:p w14:paraId="512F72C6" w14:textId="77777777" w:rsidR="004A31F7" w:rsidRPr="006F39E2" w:rsidRDefault="004A31F7" w:rsidP="00473C33">
            <w:pPr>
              <w:rPr>
                <w:sz w:val="12"/>
                <w:szCs w:val="12"/>
              </w:rPr>
            </w:pPr>
            <w:r w:rsidRPr="006F39E2">
              <w:rPr>
                <w:sz w:val="12"/>
                <w:szCs w:val="12"/>
              </w:rPr>
              <w:t>• Kommunen glemmer å eksportere data som skal arkiveres før sletting i Lingu LMS</w:t>
            </w:r>
          </w:p>
          <w:p w14:paraId="24530859" w14:textId="77777777" w:rsidR="004A31F7" w:rsidRPr="006F39E2" w:rsidRDefault="004A31F7" w:rsidP="00473C33">
            <w:pPr>
              <w:rPr>
                <w:sz w:val="12"/>
                <w:szCs w:val="12"/>
              </w:rPr>
            </w:pPr>
            <w:r w:rsidRPr="006F39E2">
              <w:rPr>
                <w:sz w:val="12"/>
                <w:szCs w:val="12"/>
              </w:rPr>
              <w:t>• Data går tapt ved feil i anonymiseringsprosessen</w:t>
            </w:r>
          </w:p>
        </w:tc>
        <w:tc>
          <w:tcPr>
            <w:tcW w:w="0" w:type="auto"/>
            <w:hideMark/>
          </w:tcPr>
          <w:p w14:paraId="2073FFD2" w14:textId="77777777" w:rsidR="004A31F7" w:rsidRPr="006F39E2" w:rsidRDefault="004A31F7" w:rsidP="00473C33">
            <w:pPr>
              <w:rPr>
                <w:sz w:val="12"/>
                <w:szCs w:val="12"/>
              </w:rPr>
            </w:pPr>
            <w:r w:rsidRPr="006F39E2">
              <w:rPr>
                <w:sz w:val="12"/>
                <w:szCs w:val="12"/>
              </w:rPr>
              <w:t>• Tap av dokumentasjon av eget læringsutbytte, manglende grunnlag for klage eller anke, praktiske konsekvenser for videre opplæringsforløp</w:t>
            </w:r>
          </w:p>
          <w:p w14:paraId="1D29EBB1" w14:textId="77777777" w:rsidR="004A31F7" w:rsidRPr="006F39E2" w:rsidRDefault="004A31F7" w:rsidP="00473C33">
            <w:pPr>
              <w:rPr>
                <w:sz w:val="12"/>
                <w:szCs w:val="12"/>
              </w:rPr>
            </w:pPr>
            <w:r w:rsidRPr="006F39E2">
              <w:rPr>
                <w:sz w:val="12"/>
                <w:szCs w:val="12"/>
              </w:rPr>
              <w:t>• Tap av læringsdata kan også påvirke deltakernes rett til opplæring etter integreringsloven</w:t>
            </w:r>
          </w:p>
        </w:tc>
        <w:tc>
          <w:tcPr>
            <w:tcW w:w="0" w:type="auto"/>
            <w:hideMark/>
          </w:tcPr>
          <w:p w14:paraId="6C4394F4"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6" behindDoc="0" locked="0" layoutInCell="1" allowOverlap="1" wp14:anchorId="1A18E144" wp14:editId="4786A84C">
                      <wp:simplePos x="0" y="0"/>
                      <wp:positionH relativeFrom="column">
                        <wp:posOffset>142874</wp:posOffset>
                      </wp:positionH>
                      <wp:positionV relativeFrom="paragraph">
                        <wp:posOffset>131446</wp:posOffset>
                      </wp:positionV>
                      <wp:extent cx="287655" cy="287655"/>
                      <wp:effectExtent l="0" t="0" r="17145" b="17145"/>
                      <wp:wrapNone/>
                      <wp:docPr id="135573600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4128921" id="docshape18" o:spid="_x0000_s1026" style="position:absolute;margin-left:11.25pt;margin-top:10.35pt;width:22.65pt;height:22.65pt;rotation:180;z-index:251658256;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77B6428F" w14:textId="77777777" w:rsidR="004A31F7" w:rsidRPr="006F39E2" w:rsidRDefault="004A31F7" w:rsidP="00473C33">
            <w:pPr>
              <w:rPr>
                <w:sz w:val="12"/>
                <w:szCs w:val="12"/>
                <w:highlight w:val="yellow"/>
              </w:rPr>
            </w:pPr>
            <w:r w:rsidRPr="006F39E2">
              <w:rPr>
                <w:sz w:val="12"/>
                <w:szCs w:val="12"/>
                <w:highlight w:val="yellow"/>
              </w:rPr>
              <w:t>• Kommunen sikrer at databehandleravtalen med Lingu stiller krav til hyppig og pålitelig sikkerhetskopiering og gjenoppretting</w:t>
            </w:r>
          </w:p>
          <w:p w14:paraId="262453C6" w14:textId="77777777" w:rsidR="004A31F7" w:rsidRPr="006F39E2" w:rsidRDefault="004A31F7" w:rsidP="00473C33">
            <w:pPr>
              <w:rPr>
                <w:sz w:val="12"/>
                <w:szCs w:val="12"/>
                <w:highlight w:val="yellow"/>
              </w:rPr>
            </w:pPr>
            <w:r w:rsidRPr="006F39E2">
              <w:rPr>
                <w:sz w:val="12"/>
                <w:szCs w:val="12"/>
                <w:highlight w:val="yellow"/>
              </w:rPr>
              <w:t>• Kommunen etablerer rutiner for eksport til kommunens eget arkivsystem før sletting i Lingu LMS, der kommunens dokumentasjons- og arkivplikt tilsier dette</w:t>
            </w:r>
          </w:p>
          <w:p w14:paraId="5AAE9517" w14:textId="77777777" w:rsidR="004A31F7" w:rsidRPr="006F39E2" w:rsidRDefault="004A31F7" w:rsidP="00473C33">
            <w:pPr>
              <w:rPr>
                <w:sz w:val="12"/>
                <w:szCs w:val="12"/>
                <w:highlight w:val="yellow"/>
              </w:rPr>
            </w:pPr>
            <w:r w:rsidRPr="006F39E2">
              <w:rPr>
                <w:sz w:val="12"/>
                <w:szCs w:val="12"/>
                <w:highlight w:val="yellow"/>
              </w:rPr>
              <w:t>• Kommunen sikrer at det lages et fullstendig uttrekk av brukerkontoen ved arkivering, som kan eksporteres til kommunens arkivsystem, og at dette reguleres av databehandleravtalen med Lingu</w:t>
            </w:r>
          </w:p>
        </w:tc>
        <w:tc>
          <w:tcPr>
            <w:tcW w:w="0" w:type="auto"/>
            <w:hideMark/>
          </w:tcPr>
          <w:p w14:paraId="769A7C1A"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1" behindDoc="0" locked="0" layoutInCell="1" allowOverlap="1" wp14:anchorId="13F3471A" wp14:editId="76FB5B9A">
                      <wp:simplePos x="0" y="0"/>
                      <wp:positionH relativeFrom="column">
                        <wp:posOffset>116840</wp:posOffset>
                      </wp:positionH>
                      <wp:positionV relativeFrom="paragraph">
                        <wp:posOffset>131445</wp:posOffset>
                      </wp:positionV>
                      <wp:extent cx="287655" cy="287655"/>
                      <wp:effectExtent l="0" t="0" r="17145" b="17145"/>
                      <wp:wrapNone/>
                      <wp:docPr id="45681550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69EDE60" id="docshape18" o:spid="_x0000_s1026" style="position:absolute;margin-left:9.2pt;margin-top:10.35pt;width:22.65pt;height:22.65pt;rotation:180;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28F3D9A" w14:textId="77777777" w:rsidTr="006F39E2">
        <w:trPr>
          <w:trHeight w:val="1200"/>
        </w:trPr>
        <w:tc>
          <w:tcPr>
            <w:tcW w:w="0" w:type="auto"/>
            <w:hideMark/>
          </w:tcPr>
          <w:p w14:paraId="22BC8373" w14:textId="77777777" w:rsidR="004A31F7" w:rsidRPr="006F39E2" w:rsidRDefault="004A31F7" w:rsidP="00473C33">
            <w:pPr>
              <w:rPr>
                <w:sz w:val="12"/>
                <w:szCs w:val="12"/>
              </w:rPr>
            </w:pPr>
            <w:r w:rsidRPr="006F39E2">
              <w:rPr>
                <w:sz w:val="12"/>
                <w:szCs w:val="12"/>
              </w:rPr>
              <w:t>4</w:t>
            </w:r>
          </w:p>
        </w:tc>
        <w:tc>
          <w:tcPr>
            <w:tcW w:w="0" w:type="auto"/>
            <w:hideMark/>
          </w:tcPr>
          <w:p w14:paraId="350BA5CD" w14:textId="77777777" w:rsidR="004A31F7" w:rsidRPr="006F39E2" w:rsidRDefault="004A31F7" w:rsidP="00473C33">
            <w:pPr>
              <w:rPr>
                <w:sz w:val="12"/>
                <w:szCs w:val="12"/>
              </w:rPr>
            </w:pPr>
            <w:r w:rsidRPr="006F39E2">
              <w:rPr>
                <w:sz w:val="12"/>
                <w:szCs w:val="12"/>
              </w:rPr>
              <w:t>Utilsiktet utlevering av personopplysninger</w:t>
            </w:r>
          </w:p>
        </w:tc>
        <w:tc>
          <w:tcPr>
            <w:tcW w:w="1885" w:type="dxa"/>
            <w:hideMark/>
          </w:tcPr>
          <w:p w14:paraId="1AE466D7" w14:textId="77777777" w:rsidR="004A31F7" w:rsidRPr="006F39E2" w:rsidRDefault="004A31F7" w:rsidP="00473C33">
            <w:pPr>
              <w:rPr>
                <w:sz w:val="12"/>
                <w:szCs w:val="12"/>
              </w:rPr>
            </w:pPr>
            <w:r w:rsidRPr="006F39E2">
              <w:rPr>
                <w:sz w:val="12"/>
                <w:szCs w:val="12"/>
              </w:rPr>
              <w:t>• Feil i tilgangskontroll som gir deltakere tilgang til andres data</w:t>
            </w:r>
          </w:p>
          <w:p w14:paraId="474A16E1" w14:textId="77777777" w:rsidR="004A31F7" w:rsidRPr="006F39E2" w:rsidRDefault="004A31F7" w:rsidP="00473C33">
            <w:pPr>
              <w:rPr>
                <w:sz w:val="12"/>
                <w:szCs w:val="12"/>
              </w:rPr>
            </w:pPr>
            <w:r w:rsidRPr="006F39E2">
              <w:rPr>
                <w:sz w:val="12"/>
                <w:szCs w:val="12"/>
              </w:rPr>
              <w:t>• Feil i logisk segregering mellom kommuner</w:t>
            </w:r>
          </w:p>
          <w:p w14:paraId="005C883D" w14:textId="77777777" w:rsidR="004A31F7" w:rsidRPr="006F39E2" w:rsidRDefault="004A31F7" w:rsidP="00473C33">
            <w:pPr>
              <w:rPr>
                <w:sz w:val="12"/>
                <w:szCs w:val="12"/>
              </w:rPr>
            </w:pPr>
            <w:r w:rsidRPr="006F39E2">
              <w:rPr>
                <w:sz w:val="12"/>
                <w:szCs w:val="12"/>
              </w:rPr>
              <w:t>• Flere kommuner får tilgang til samme deltakers identitets- og læringsdata der deltakeren har benyttet privat e-postadresse og brukerkontoen er knyttet til mer enn én kommunes kundekonto</w:t>
            </w:r>
          </w:p>
          <w:p w14:paraId="78E33F1C" w14:textId="77777777" w:rsidR="004A31F7" w:rsidRPr="006F39E2" w:rsidRDefault="004A31F7" w:rsidP="00473C33">
            <w:pPr>
              <w:rPr>
                <w:sz w:val="12"/>
                <w:szCs w:val="12"/>
              </w:rPr>
            </w:pPr>
            <w:r w:rsidRPr="006F39E2">
              <w:rPr>
                <w:sz w:val="12"/>
                <w:szCs w:val="12"/>
              </w:rPr>
              <w:lastRenderedPageBreak/>
              <w:t>• Utilsiktet deling via meldingsfunksjonen til feil mottaker</w:t>
            </w:r>
          </w:p>
          <w:p w14:paraId="40F902CB" w14:textId="77777777" w:rsidR="004A31F7" w:rsidRPr="006F39E2" w:rsidRDefault="004A31F7" w:rsidP="00473C33">
            <w:pPr>
              <w:rPr>
                <w:sz w:val="12"/>
                <w:szCs w:val="12"/>
              </w:rPr>
            </w:pPr>
            <w:r w:rsidRPr="006F39E2">
              <w:rPr>
                <w:sz w:val="12"/>
                <w:szCs w:val="12"/>
              </w:rPr>
              <w:t>• Ansatte aksesserer brukerdata uten tjenstlig behov</w:t>
            </w:r>
          </w:p>
          <w:p w14:paraId="2BED0415" w14:textId="77777777" w:rsidR="004A31F7" w:rsidRPr="006F39E2" w:rsidRDefault="004A31F7" w:rsidP="00473C33">
            <w:pPr>
              <w:rPr>
                <w:sz w:val="12"/>
                <w:szCs w:val="12"/>
              </w:rPr>
            </w:pPr>
            <w:r w:rsidRPr="006F39E2">
              <w:rPr>
                <w:sz w:val="12"/>
                <w:szCs w:val="12"/>
              </w:rPr>
              <w:t>• Deling av deltakerarbeid med eksterne uten behandlingsgrunnlag</w:t>
            </w:r>
          </w:p>
          <w:p w14:paraId="3EC26768" w14:textId="77777777" w:rsidR="004A31F7" w:rsidRPr="006F39E2" w:rsidRDefault="004A31F7" w:rsidP="00473C33">
            <w:pPr>
              <w:rPr>
                <w:sz w:val="12"/>
                <w:szCs w:val="12"/>
              </w:rPr>
            </w:pPr>
            <w:r w:rsidRPr="006F39E2">
              <w:rPr>
                <w:sz w:val="12"/>
                <w:szCs w:val="12"/>
              </w:rPr>
              <w:t>• Spredning av tilgangslenke til direkteundervisning via Agora eller Zoom</w:t>
            </w:r>
          </w:p>
        </w:tc>
        <w:tc>
          <w:tcPr>
            <w:tcW w:w="0" w:type="auto"/>
            <w:hideMark/>
          </w:tcPr>
          <w:p w14:paraId="4305C916" w14:textId="77777777" w:rsidR="004A31F7" w:rsidRPr="006F39E2" w:rsidRDefault="004A31F7" w:rsidP="00473C33">
            <w:pPr>
              <w:rPr>
                <w:sz w:val="12"/>
                <w:szCs w:val="12"/>
              </w:rPr>
            </w:pPr>
            <w:r w:rsidRPr="006F39E2">
              <w:rPr>
                <w:sz w:val="12"/>
                <w:szCs w:val="12"/>
              </w:rPr>
              <w:lastRenderedPageBreak/>
              <w:t>• Tap av kontroll over egne personopplysninger, med risiko for skade på omdømme eller sosiale relasjoner</w:t>
            </w:r>
          </w:p>
          <w:p w14:paraId="500035B2" w14:textId="77777777" w:rsidR="004A31F7" w:rsidRPr="006F39E2" w:rsidRDefault="004A31F7" w:rsidP="00473C33">
            <w:pPr>
              <w:rPr>
                <w:sz w:val="12"/>
                <w:szCs w:val="12"/>
              </w:rPr>
            </w:pPr>
            <w:r w:rsidRPr="006F39E2">
              <w:rPr>
                <w:sz w:val="12"/>
                <w:szCs w:val="12"/>
              </w:rPr>
              <w:t>• Særlig alvorlig der fritekstsvar inneholder særlige kategorier opplysninger</w:t>
            </w:r>
          </w:p>
        </w:tc>
        <w:tc>
          <w:tcPr>
            <w:tcW w:w="0" w:type="auto"/>
            <w:hideMark/>
          </w:tcPr>
          <w:p w14:paraId="3318CC4D"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7" behindDoc="0" locked="0" layoutInCell="1" allowOverlap="1" wp14:anchorId="23F614C3" wp14:editId="32875362">
                      <wp:simplePos x="0" y="0"/>
                      <wp:positionH relativeFrom="column">
                        <wp:posOffset>85725</wp:posOffset>
                      </wp:positionH>
                      <wp:positionV relativeFrom="paragraph">
                        <wp:posOffset>133985</wp:posOffset>
                      </wp:positionV>
                      <wp:extent cx="287655" cy="287655"/>
                      <wp:effectExtent l="0" t="0" r="0" b="0"/>
                      <wp:wrapNone/>
                      <wp:docPr id="144858807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BF27982" id="docshape16" o:spid="_x0000_s1026" style="position:absolute;margin-left:6.75pt;margin-top:10.55pt;width:22.65pt;height:22.65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59626942" w14:textId="77777777" w:rsidR="004A31F7" w:rsidRPr="006F39E2" w:rsidRDefault="004A31F7" w:rsidP="00473C33">
            <w:pPr>
              <w:rPr>
                <w:sz w:val="12"/>
                <w:szCs w:val="12"/>
                <w:highlight w:val="yellow"/>
              </w:rPr>
            </w:pPr>
            <w:r w:rsidRPr="006F39E2">
              <w:rPr>
                <w:sz w:val="12"/>
                <w:szCs w:val="12"/>
                <w:highlight w:val="yellow"/>
              </w:rPr>
              <w:t>• Kommunen krever bruk av kommunalt administrert e-postadresse for å eliminere risikoen for utilsiktet deling mellom kommuner.</w:t>
            </w:r>
          </w:p>
          <w:p w14:paraId="2F6CE72A" w14:textId="2092C0EC" w:rsidR="004A31F7" w:rsidRPr="006F39E2" w:rsidRDefault="004A31F7" w:rsidP="00473C33">
            <w:pPr>
              <w:rPr>
                <w:sz w:val="12"/>
                <w:szCs w:val="12"/>
                <w:highlight w:val="yellow"/>
              </w:rPr>
            </w:pPr>
            <w:r w:rsidRPr="006F39E2">
              <w:rPr>
                <w:sz w:val="12"/>
                <w:szCs w:val="12"/>
                <w:highlight w:val="yellow"/>
              </w:rPr>
              <w:t>• Kommunen etablerer rutiner for sikker distribusjon av tilgangslenker til direkteundervisning via Agora eller Zoom</w:t>
            </w:r>
            <w:r w:rsidR="000B7528">
              <w:rPr>
                <w:sz w:val="12"/>
                <w:szCs w:val="12"/>
                <w:highlight w:val="yellow"/>
              </w:rPr>
              <w:t>/tilsvarende videoverktøy</w:t>
            </w:r>
            <w:r w:rsidRPr="006F39E2">
              <w:rPr>
                <w:sz w:val="12"/>
                <w:szCs w:val="12"/>
                <w:highlight w:val="yellow"/>
              </w:rPr>
              <w:t>, herunder at lenker ikke spres til uvedkommende</w:t>
            </w:r>
          </w:p>
          <w:p w14:paraId="7FECF618" w14:textId="77777777" w:rsidR="004A31F7" w:rsidRPr="006F39E2" w:rsidRDefault="004A31F7" w:rsidP="00473C33">
            <w:pPr>
              <w:rPr>
                <w:sz w:val="12"/>
                <w:szCs w:val="12"/>
                <w:highlight w:val="yellow"/>
              </w:rPr>
            </w:pPr>
            <w:r w:rsidRPr="006F39E2">
              <w:rPr>
                <w:sz w:val="12"/>
                <w:szCs w:val="12"/>
                <w:highlight w:val="yellow"/>
              </w:rPr>
              <w:lastRenderedPageBreak/>
              <w:t>• Kommunen etablerer retningslinjer for deling av deltakerarbeid med eksterne, herunder krav om anonymisering eller samtykke</w:t>
            </w:r>
          </w:p>
          <w:p w14:paraId="40A9EDA1" w14:textId="77777777" w:rsidR="004A31F7" w:rsidRPr="006F39E2" w:rsidRDefault="004A31F7" w:rsidP="00473C33">
            <w:pPr>
              <w:rPr>
                <w:sz w:val="12"/>
                <w:szCs w:val="12"/>
                <w:highlight w:val="yellow"/>
              </w:rPr>
            </w:pPr>
            <w:r w:rsidRPr="006F39E2">
              <w:rPr>
                <w:sz w:val="12"/>
                <w:szCs w:val="12"/>
                <w:highlight w:val="yellow"/>
              </w:rPr>
              <w:t>• Kommunen etablerer rutiner for internkontroll av ansattes tilgang til brukerdata</w:t>
            </w:r>
          </w:p>
        </w:tc>
        <w:tc>
          <w:tcPr>
            <w:tcW w:w="0" w:type="auto"/>
            <w:hideMark/>
          </w:tcPr>
          <w:p w14:paraId="520E1D84" w14:textId="77777777" w:rsidR="004A31F7" w:rsidRPr="006F39E2" w:rsidRDefault="004A31F7" w:rsidP="00473C33">
            <w:pPr>
              <w:rPr>
                <w:b/>
                <w:bCs/>
                <w:sz w:val="12"/>
                <w:szCs w:val="12"/>
              </w:rPr>
            </w:pPr>
            <w:r w:rsidRPr="006F39E2">
              <w:rPr>
                <w:noProof/>
                <w:sz w:val="12"/>
                <w:szCs w:val="12"/>
              </w:rPr>
              <w:lastRenderedPageBreak/>
              <mc:AlternateContent>
                <mc:Choice Requires="wps">
                  <w:drawing>
                    <wp:anchor distT="0" distB="0" distL="114300" distR="114300" simplePos="0" relativeHeight="251658242" behindDoc="0" locked="0" layoutInCell="1" allowOverlap="1" wp14:anchorId="0C96A894" wp14:editId="0ACDDE4E">
                      <wp:simplePos x="0" y="0"/>
                      <wp:positionH relativeFrom="column">
                        <wp:posOffset>135890</wp:posOffset>
                      </wp:positionH>
                      <wp:positionV relativeFrom="paragraph">
                        <wp:posOffset>124460</wp:posOffset>
                      </wp:positionV>
                      <wp:extent cx="287655" cy="287655"/>
                      <wp:effectExtent l="0" t="0" r="17145" b="17145"/>
                      <wp:wrapNone/>
                      <wp:docPr id="189670745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0BCE994" id="docshape18" o:spid="_x0000_s1026" style="position:absolute;margin-left:10.7pt;margin-top:9.8pt;width:22.65pt;height:22.65pt;rotation:180;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2136D001" w14:textId="77777777" w:rsidTr="006F39E2">
        <w:trPr>
          <w:trHeight w:val="2025"/>
        </w:trPr>
        <w:tc>
          <w:tcPr>
            <w:tcW w:w="0" w:type="auto"/>
            <w:hideMark/>
          </w:tcPr>
          <w:p w14:paraId="4C3AFEF5" w14:textId="77777777" w:rsidR="004A31F7" w:rsidRPr="006F39E2" w:rsidRDefault="004A31F7" w:rsidP="00473C33">
            <w:pPr>
              <w:rPr>
                <w:sz w:val="12"/>
                <w:szCs w:val="12"/>
              </w:rPr>
            </w:pPr>
            <w:r w:rsidRPr="006F39E2">
              <w:rPr>
                <w:sz w:val="12"/>
                <w:szCs w:val="12"/>
              </w:rPr>
              <w:t>5</w:t>
            </w:r>
          </w:p>
        </w:tc>
        <w:tc>
          <w:tcPr>
            <w:tcW w:w="0" w:type="auto"/>
            <w:hideMark/>
          </w:tcPr>
          <w:p w14:paraId="0E53D7D3" w14:textId="77777777" w:rsidR="004A31F7" w:rsidRPr="006F39E2" w:rsidRDefault="004A31F7" w:rsidP="00473C33">
            <w:pPr>
              <w:rPr>
                <w:sz w:val="12"/>
                <w:szCs w:val="12"/>
              </w:rPr>
            </w:pPr>
            <w:r w:rsidRPr="006F39E2">
              <w:rPr>
                <w:sz w:val="12"/>
                <w:szCs w:val="12"/>
              </w:rPr>
              <w:t>Uautorisert bruk av fødselsnummer</w:t>
            </w:r>
          </w:p>
        </w:tc>
        <w:tc>
          <w:tcPr>
            <w:tcW w:w="1885" w:type="dxa"/>
            <w:hideMark/>
          </w:tcPr>
          <w:p w14:paraId="418B6376" w14:textId="77777777" w:rsidR="004A31F7" w:rsidRPr="006F39E2" w:rsidRDefault="004A31F7" w:rsidP="00473C33">
            <w:pPr>
              <w:rPr>
                <w:sz w:val="12"/>
                <w:szCs w:val="12"/>
              </w:rPr>
            </w:pPr>
            <w:r w:rsidRPr="006F39E2">
              <w:rPr>
                <w:sz w:val="12"/>
                <w:szCs w:val="12"/>
              </w:rPr>
              <w:t>• Fødselsnummer innhentes uten at vilkårene i personopplysningsloven § 12 er til stede.</w:t>
            </w:r>
          </w:p>
          <w:p w14:paraId="1B738D59" w14:textId="77777777" w:rsidR="004A31F7" w:rsidRPr="006F39E2" w:rsidRDefault="004A31F7" w:rsidP="00473C33">
            <w:pPr>
              <w:rPr>
                <w:sz w:val="12"/>
                <w:szCs w:val="12"/>
              </w:rPr>
            </w:pPr>
            <w:r w:rsidRPr="006F39E2">
              <w:rPr>
                <w:sz w:val="12"/>
                <w:szCs w:val="12"/>
              </w:rPr>
              <w:t>• Fødselsnummer lagres lenger enn nødvendig</w:t>
            </w:r>
          </w:p>
          <w:p w14:paraId="3B023CE4" w14:textId="77777777" w:rsidR="004A31F7" w:rsidRPr="006F39E2" w:rsidRDefault="004A31F7" w:rsidP="00473C33">
            <w:pPr>
              <w:rPr>
                <w:sz w:val="12"/>
                <w:szCs w:val="12"/>
              </w:rPr>
            </w:pPr>
            <w:r w:rsidRPr="006F39E2">
              <w:rPr>
                <w:sz w:val="12"/>
                <w:szCs w:val="12"/>
              </w:rPr>
              <w:t>• Fødselsnummer eksponeres ved sikkerhetsbrudd eller utilsiktet utlevering</w:t>
            </w:r>
          </w:p>
          <w:p w14:paraId="5FE6BB16" w14:textId="77777777" w:rsidR="004A31F7" w:rsidRPr="006F39E2" w:rsidRDefault="004A31F7" w:rsidP="00473C33">
            <w:pPr>
              <w:rPr>
                <w:sz w:val="12"/>
                <w:szCs w:val="12"/>
              </w:rPr>
            </w:pPr>
            <w:r w:rsidRPr="006F39E2">
              <w:rPr>
                <w:sz w:val="12"/>
                <w:szCs w:val="12"/>
              </w:rPr>
              <w:t>• Manglende rutiner for å sikre at fødselsnummer kun registreres der det er nødvendig</w:t>
            </w:r>
          </w:p>
        </w:tc>
        <w:tc>
          <w:tcPr>
            <w:tcW w:w="0" w:type="auto"/>
            <w:hideMark/>
          </w:tcPr>
          <w:p w14:paraId="31A4270A" w14:textId="77777777" w:rsidR="004A31F7" w:rsidRPr="006F39E2" w:rsidRDefault="004A31F7" w:rsidP="00473C33">
            <w:pPr>
              <w:rPr>
                <w:sz w:val="12"/>
                <w:szCs w:val="12"/>
              </w:rPr>
            </w:pPr>
            <w:r w:rsidRPr="006F39E2">
              <w:rPr>
                <w:sz w:val="12"/>
                <w:szCs w:val="12"/>
              </w:rPr>
              <w:t>• Risiko for identitetstyveri og misbruk av fødselsnummer</w:t>
            </w:r>
          </w:p>
          <w:p w14:paraId="017A81A1" w14:textId="77777777" w:rsidR="004A31F7" w:rsidRPr="006F39E2" w:rsidRDefault="004A31F7" w:rsidP="00473C33">
            <w:pPr>
              <w:rPr>
                <w:sz w:val="12"/>
                <w:szCs w:val="12"/>
              </w:rPr>
            </w:pPr>
            <w:r w:rsidRPr="006F39E2">
              <w:rPr>
                <w:sz w:val="12"/>
                <w:szCs w:val="12"/>
              </w:rPr>
              <w:t>• Fødselsnummer har en særstilling i norsk personvernrett og urettmessig eksponering kan ha alvorlige og langvarige konsekvenser for den registrerte</w:t>
            </w:r>
          </w:p>
        </w:tc>
        <w:tc>
          <w:tcPr>
            <w:tcW w:w="0" w:type="auto"/>
            <w:hideMark/>
          </w:tcPr>
          <w:p w14:paraId="53CBAC8B"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8" behindDoc="0" locked="0" layoutInCell="1" allowOverlap="1" wp14:anchorId="16D61414" wp14:editId="2DCD1085">
                      <wp:simplePos x="0" y="0"/>
                      <wp:positionH relativeFrom="column">
                        <wp:posOffset>85725</wp:posOffset>
                      </wp:positionH>
                      <wp:positionV relativeFrom="paragraph">
                        <wp:posOffset>153036</wp:posOffset>
                      </wp:positionV>
                      <wp:extent cx="287655" cy="287655"/>
                      <wp:effectExtent l="0" t="0" r="0" b="0"/>
                      <wp:wrapNone/>
                      <wp:docPr id="137254181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BC8FD69" id="docshape16" o:spid="_x0000_s1026" style="position:absolute;margin-left:6.75pt;margin-top:12.05pt;width:22.65pt;height:22.65pt;z-index:251658258;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47A72D09" w14:textId="5A95D477" w:rsidR="004A31F7" w:rsidRPr="006F39E2" w:rsidRDefault="004A31F7" w:rsidP="00473C33">
            <w:pPr>
              <w:rPr>
                <w:sz w:val="12"/>
                <w:szCs w:val="12"/>
                <w:highlight w:val="yellow"/>
              </w:rPr>
            </w:pPr>
            <w:r w:rsidRPr="006F39E2">
              <w:rPr>
                <w:sz w:val="12"/>
                <w:szCs w:val="12"/>
                <w:highlight w:val="yellow"/>
              </w:rPr>
              <w:t>• Kommunen etablerer rutiner for å sikre at fødselsnummer kun registreres der det foreligger saklig behov for sikker identifisering og bruk av fødselsnummer er nødvendig for å oppnå slik identifisering, jf. personopplysningsloven § 12</w:t>
            </w:r>
          </w:p>
          <w:p w14:paraId="73777DB8" w14:textId="77777777" w:rsidR="004A31F7" w:rsidRPr="006F39E2" w:rsidRDefault="004A31F7" w:rsidP="00473C33">
            <w:pPr>
              <w:rPr>
                <w:sz w:val="12"/>
                <w:szCs w:val="12"/>
                <w:highlight w:val="yellow"/>
              </w:rPr>
            </w:pPr>
            <w:r w:rsidRPr="006F39E2">
              <w:rPr>
                <w:sz w:val="12"/>
                <w:szCs w:val="12"/>
                <w:highlight w:val="yellow"/>
              </w:rPr>
              <w:t>• Kommunen sikrer at fødselsnummer slettes når formålet er oppfylt</w:t>
            </w:r>
          </w:p>
        </w:tc>
        <w:tc>
          <w:tcPr>
            <w:tcW w:w="0" w:type="auto"/>
            <w:hideMark/>
          </w:tcPr>
          <w:p w14:paraId="4A1EF8AD"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3" behindDoc="0" locked="0" layoutInCell="1" allowOverlap="1" wp14:anchorId="2EFF7C35" wp14:editId="1A4CD872">
                      <wp:simplePos x="0" y="0"/>
                      <wp:positionH relativeFrom="column">
                        <wp:posOffset>107315</wp:posOffset>
                      </wp:positionH>
                      <wp:positionV relativeFrom="paragraph">
                        <wp:posOffset>143510</wp:posOffset>
                      </wp:positionV>
                      <wp:extent cx="287655" cy="287655"/>
                      <wp:effectExtent l="0" t="0" r="17145" b="17145"/>
                      <wp:wrapNone/>
                      <wp:docPr id="169707776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5BC2DED" id="docshape18" o:spid="_x0000_s1026" style="position:absolute;margin-left:8.45pt;margin-top:11.3pt;width:22.65pt;height:22.65pt;rotation:180;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867AA3A" w14:textId="77777777" w:rsidTr="006F39E2">
        <w:trPr>
          <w:trHeight w:val="1500"/>
        </w:trPr>
        <w:tc>
          <w:tcPr>
            <w:tcW w:w="0" w:type="auto"/>
          </w:tcPr>
          <w:p w14:paraId="4ED670F5" w14:textId="77777777" w:rsidR="004A31F7" w:rsidRPr="006F39E2" w:rsidRDefault="004A31F7" w:rsidP="00473C33">
            <w:pPr>
              <w:rPr>
                <w:sz w:val="12"/>
                <w:szCs w:val="12"/>
              </w:rPr>
            </w:pPr>
            <w:r w:rsidRPr="006F39E2">
              <w:rPr>
                <w:sz w:val="12"/>
                <w:szCs w:val="12"/>
              </w:rPr>
              <w:t>6</w:t>
            </w:r>
          </w:p>
        </w:tc>
        <w:tc>
          <w:tcPr>
            <w:tcW w:w="0" w:type="auto"/>
          </w:tcPr>
          <w:p w14:paraId="13B8427F" w14:textId="77777777" w:rsidR="004A31F7" w:rsidRPr="006F39E2" w:rsidRDefault="004A31F7" w:rsidP="00473C33">
            <w:pPr>
              <w:rPr>
                <w:sz w:val="12"/>
                <w:szCs w:val="12"/>
              </w:rPr>
            </w:pPr>
            <w:r w:rsidRPr="006F39E2">
              <w:rPr>
                <w:sz w:val="12"/>
                <w:szCs w:val="12"/>
              </w:rPr>
              <w:t>Ulovlig overføring til tredjeland og manglende kontroll med underdatabehandlere</w:t>
            </w:r>
          </w:p>
        </w:tc>
        <w:tc>
          <w:tcPr>
            <w:tcW w:w="1885" w:type="dxa"/>
          </w:tcPr>
          <w:p w14:paraId="1EDBAD4C" w14:textId="77777777" w:rsidR="004A31F7" w:rsidRPr="006F39E2" w:rsidRDefault="004A31F7" w:rsidP="00473C33">
            <w:pPr>
              <w:rPr>
                <w:sz w:val="12"/>
                <w:szCs w:val="12"/>
              </w:rPr>
            </w:pPr>
            <w:r w:rsidRPr="006F39E2">
              <w:rPr>
                <w:sz w:val="12"/>
                <w:szCs w:val="12"/>
              </w:rPr>
              <w:t>• Bortfall av DPF-sertifisering eller kjennelse om at DPF er ugyldig</w:t>
            </w:r>
          </w:p>
          <w:p w14:paraId="6C94080F" w14:textId="77777777" w:rsidR="004A31F7" w:rsidRPr="006F39E2" w:rsidRDefault="004A31F7" w:rsidP="00473C33">
            <w:pPr>
              <w:rPr>
                <w:sz w:val="12"/>
                <w:szCs w:val="12"/>
              </w:rPr>
            </w:pPr>
            <w:r w:rsidRPr="006F39E2">
              <w:rPr>
                <w:sz w:val="12"/>
                <w:szCs w:val="12"/>
              </w:rPr>
              <w:t xml:space="preserve">• </w:t>
            </w:r>
            <w:proofErr w:type="spellStart"/>
            <w:r w:rsidRPr="006F42E3">
              <w:rPr>
                <w:sz w:val="12"/>
                <w:szCs w:val="12"/>
              </w:rPr>
              <w:t>Cloudflare</w:t>
            </w:r>
            <w:proofErr w:type="spellEnd"/>
            <w:r w:rsidRPr="006F42E3">
              <w:rPr>
                <w:sz w:val="12"/>
                <w:szCs w:val="12"/>
              </w:rPr>
              <w:t xml:space="preserve"> opererer et globalt nettverk med datasentre i mer enn 100 land, og det kan ikke garanteres at IP-adresser aldri behandles utenfor EU/EØS ved </w:t>
            </w:r>
            <w:proofErr w:type="spellStart"/>
            <w:r w:rsidRPr="006F42E3">
              <w:rPr>
                <w:sz w:val="12"/>
                <w:szCs w:val="12"/>
              </w:rPr>
              <w:t>DDoS-mitigering</w:t>
            </w:r>
            <w:proofErr w:type="spellEnd"/>
            <w:r w:rsidRPr="006F42E3">
              <w:rPr>
                <w:sz w:val="12"/>
                <w:szCs w:val="12"/>
              </w:rPr>
              <w:t xml:space="preserve"> eller </w:t>
            </w:r>
            <w:proofErr w:type="spellStart"/>
            <w:r w:rsidRPr="006F42E3">
              <w:rPr>
                <w:sz w:val="12"/>
                <w:szCs w:val="12"/>
              </w:rPr>
              <w:t>trusseldeteksjon</w:t>
            </w:r>
            <w:proofErr w:type="spellEnd"/>
            <w:r w:rsidRPr="006F42E3">
              <w:rPr>
                <w:sz w:val="12"/>
                <w:szCs w:val="12"/>
              </w:rPr>
              <w:t xml:space="preserve">  </w:t>
            </w:r>
          </w:p>
          <w:p w14:paraId="06062449" w14:textId="77777777" w:rsidR="004A31F7" w:rsidRPr="006F42E3" w:rsidRDefault="004A31F7" w:rsidP="00473C33">
            <w:pPr>
              <w:rPr>
                <w:sz w:val="12"/>
                <w:szCs w:val="12"/>
              </w:rPr>
            </w:pPr>
            <w:r w:rsidRPr="006F39E2">
              <w:rPr>
                <w:sz w:val="12"/>
                <w:szCs w:val="12"/>
              </w:rPr>
              <w:t xml:space="preserve">• </w:t>
            </w:r>
            <w:r w:rsidRPr="006F42E3">
              <w:rPr>
                <w:sz w:val="12"/>
                <w:szCs w:val="12"/>
              </w:rPr>
              <w:t>DPF dekker kun overføringer til USA; for øvrige tredjeland er SCC eneste overføringsgrunnlag, uten individuell TIA per land</w:t>
            </w:r>
          </w:p>
          <w:p w14:paraId="34AAA94F" w14:textId="77777777" w:rsidR="004A31F7" w:rsidRPr="006F39E2" w:rsidRDefault="004A31F7" w:rsidP="00473C33">
            <w:pPr>
              <w:rPr>
                <w:sz w:val="12"/>
                <w:szCs w:val="12"/>
              </w:rPr>
            </w:pPr>
            <w:r w:rsidRPr="006F39E2">
              <w:rPr>
                <w:sz w:val="12"/>
                <w:szCs w:val="12"/>
              </w:rPr>
              <w:t>• Lingu tar i bruk nye underdatabehandlere uten å varsle kommunen eller innhente kommunens godkjenning</w:t>
            </w:r>
          </w:p>
          <w:p w14:paraId="122E1CA9" w14:textId="77777777" w:rsidR="004A31F7" w:rsidRPr="006F39E2" w:rsidRDefault="004A31F7" w:rsidP="00473C33">
            <w:pPr>
              <w:rPr>
                <w:sz w:val="12"/>
                <w:szCs w:val="12"/>
              </w:rPr>
            </w:pPr>
            <w:r w:rsidRPr="006F39E2">
              <w:rPr>
                <w:sz w:val="12"/>
                <w:szCs w:val="12"/>
              </w:rPr>
              <w:t>• Underdatabehandlere oppfyller ikke sine forpliktelser etter databehandleravtalen, herunder ved utilstrekkelig sikkerhetsnivå</w:t>
            </w:r>
          </w:p>
        </w:tc>
        <w:tc>
          <w:tcPr>
            <w:tcW w:w="0" w:type="auto"/>
          </w:tcPr>
          <w:p w14:paraId="0E0E3486" w14:textId="77777777" w:rsidR="004A31F7" w:rsidRPr="006F39E2" w:rsidRDefault="004A31F7" w:rsidP="00473C33">
            <w:pPr>
              <w:rPr>
                <w:sz w:val="12"/>
                <w:szCs w:val="12"/>
              </w:rPr>
            </w:pPr>
            <w:r w:rsidRPr="006F39E2">
              <w:rPr>
                <w:sz w:val="12"/>
                <w:szCs w:val="12"/>
              </w:rPr>
              <w:t>• Personopplysningene gis et svakere beskyttelsesnivå enn GDPR krever, med risiko for myndighetstilgang i tredjeland</w:t>
            </w:r>
          </w:p>
          <w:p w14:paraId="5201A3D6" w14:textId="77777777" w:rsidR="004A31F7" w:rsidRPr="006F39E2" w:rsidRDefault="004A31F7" w:rsidP="00473C33">
            <w:pPr>
              <w:rPr>
                <w:sz w:val="12"/>
                <w:szCs w:val="12"/>
              </w:rPr>
            </w:pPr>
            <w:r w:rsidRPr="006F39E2">
              <w:rPr>
                <w:sz w:val="12"/>
                <w:szCs w:val="12"/>
              </w:rPr>
              <w:t>• Særlig alvorlig for deltakere med flyktningbakgrunn eller fra land med autoritære regimer, der myndighetstilgang til opplysninger om oppholdssted og integreringsforløp kan utgjøre en reell sikkerhetsrisiko</w:t>
            </w:r>
          </w:p>
          <w:p w14:paraId="23F73A8F" w14:textId="77777777" w:rsidR="004A31F7" w:rsidRPr="006F39E2" w:rsidRDefault="004A31F7" w:rsidP="00473C33">
            <w:pPr>
              <w:rPr>
                <w:sz w:val="12"/>
                <w:szCs w:val="12"/>
              </w:rPr>
            </w:pPr>
            <w:r w:rsidRPr="006F39E2">
              <w:rPr>
                <w:sz w:val="12"/>
                <w:szCs w:val="12"/>
              </w:rPr>
              <w:t>• Deltakeren mister reell kontroll over hvem som behandler personopplysningene og på hvilken måte, med risiko for sikkerhetsbrudd eller uhjemlet behandling hos underdatabehandlere</w:t>
            </w:r>
          </w:p>
        </w:tc>
        <w:tc>
          <w:tcPr>
            <w:tcW w:w="0" w:type="auto"/>
          </w:tcPr>
          <w:p w14:paraId="5E8E566A"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9" behindDoc="0" locked="0" layoutInCell="1" allowOverlap="1" wp14:anchorId="11184311" wp14:editId="6AD198BF">
                      <wp:simplePos x="0" y="0"/>
                      <wp:positionH relativeFrom="column">
                        <wp:posOffset>85725</wp:posOffset>
                      </wp:positionH>
                      <wp:positionV relativeFrom="paragraph">
                        <wp:posOffset>127635</wp:posOffset>
                      </wp:positionV>
                      <wp:extent cx="287655" cy="287655"/>
                      <wp:effectExtent l="0" t="0" r="0" b="0"/>
                      <wp:wrapNone/>
                      <wp:docPr id="95181704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C834763" id="docshape16" o:spid="_x0000_s1026" style="position:absolute;margin-left:6.75pt;margin-top:10.05pt;width:22.65pt;height:22.65pt;z-index:251658259;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tcPr>
          <w:p w14:paraId="26AC1A19" w14:textId="77777777" w:rsidR="000B4378" w:rsidRDefault="004A31F7" w:rsidP="00473C33">
            <w:pPr>
              <w:rPr>
                <w:sz w:val="12"/>
                <w:szCs w:val="12"/>
                <w:highlight w:val="yellow"/>
              </w:rPr>
            </w:pPr>
            <w:r w:rsidRPr="006F39E2">
              <w:rPr>
                <w:sz w:val="12"/>
                <w:szCs w:val="12"/>
                <w:highlight w:val="yellow"/>
              </w:rPr>
              <w:t>• Kommunen følger opp at Lingu til enhver tid har gyldige overføringsgrunnlag for alle underdatabehandlere med tilknytning til tredjeland</w:t>
            </w:r>
          </w:p>
          <w:p w14:paraId="159611E1" w14:textId="20695DA7" w:rsidR="004A31F7" w:rsidRPr="006F39E2" w:rsidRDefault="004A31F7" w:rsidP="00473C33">
            <w:pPr>
              <w:rPr>
                <w:sz w:val="12"/>
                <w:szCs w:val="12"/>
                <w:highlight w:val="yellow"/>
              </w:rPr>
            </w:pPr>
            <w:r w:rsidRPr="006F39E2">
              <w:rPr>
                <w:sz w:val="12"/>
                <w:szCs w:val="12"/>
                <w:highlight w:val="yellow"/>
              </w:rPr>
              <w:t xml:space="preserve">• Kommunen følger opp </w:t>
            </w:r>
            <w:proofErr w:type="spellStart"/>
            <w:r w:rsidRPr="006F39E2">
              <w:rPr>
                <w:sz w:val="12"/>
                <w:szCs w:val="12"/>
                <w:highlight w:val="yellow"/>
              </w:rPr>
              <w:t>Lingus</w:t>
            </w:r>
            <w:proofErr w:type="spellEnd"/>
            <w:r w:rsidRPr="006F39E2">
              <w:rPr>
                <w:sz w:val="12"/>
                <w:szCs w:val="12"/>
                <w:highlight w:val="yellow"/>
              </w:rPr>
              <w:t xml:space="preserve"> utredning av om </w:t>
            </w:r>
            <w:proofErr w:type="spellStart"/>
            <w:r w:rsidRPr="006F39E2">
              <w:rPr>
                <w:sz w:val="12"/>
                <w:szCs w:val="12"/>
                <w:highlight w:val="yellow"/>
              </w:rPr>
              <w:t>Cloudflare</w:t>
            </w:r>
            <w:r w:rsidR="004C6E60">
              <w:rPr>
                <w:sz w:val="12"/>
                <w:szCs w:val="12"/>
                <w:highlight w:val="yellow"/>
              </w:rPr>
              <w:t>s</w:t>
            </w:r>
            <w:proofErr w:type="spellEnd"/>
            <w:r w:rsidRPr="006F39E2">
              <w:rPr>
                <w:sz w:val="12"/>
                <w:szCs w:val="12"/>
                <w:highlight w:val="yellow"/>
              </w:rPr>
              <w:t xml:space="preserve"> Regional Services (EU) skal aktiveres, noe som ville eliminere risikoen knyttet til </w:t>
            </w:r>
            <w:proofErr w:type="spellStart"/>
            <w:r w:rsidRPr="006F39E2">
              <w:rPr>
                <w:sz w:val="12"/>
                <w:szCs w:val="12"/>
                <w:highlight w:val="yellow"/>
              </w:rPr>
              <w:t>Cloudflares</w:t>
            </w:r>
            <w:proofErr w:type="spellEnd"/>
            <w:r w:rsidRPr="006F39E2">
              <w:rPr>
                <w:sz w:val="12"/>
                <w:szCs w:val="12"/>
                <w:highlight w:val="yellow"/>
              </w:rPr>
              <w:t xml:space="preserve"> globale nettverk </w:t>
            </w:r>
          </w:p>
          <w:p w14:paraId="39389165" w14:textId="77777777" w:rsidR="004A31F7" w:rsidRPr="006F39E2" w:rsidRDefault="004A31F7" w:rsidP="00473C33">
            <w:pPr>
              <w:rPr>
                <w:sz w:val="12"/>
                <w:szCs w:val="12"/>
                <w:highlight w:val="yellow"/>
              </w:rPr>
            </w:pPr>
            <w:r w:rsidRPr="006F39E2">
              <w:rPr>
                <w:sz w:val="12"/>
                <w:szCs w:val="12"/>
                <w:highlight w:val="yellow"/>
              </w:rPr>
              <w:t>• Kommunen sikrer at databehandleravtalen med Lingu gir kommunen rett til å bli varslet ved endringer i underdatabehandlere og rett til å protestere mot slike endringer</w:t>
            </w:r>
          </w:p>
          <w:p w14:paraId="4A2EB36C" w14:textId="77777777" w:rsidR="004A31F7" w:rsidRPr="006F39E2" w:rsidRDefault="004A31F7" w:rsidP="00473C33">
            <w:pPr>
              <w:rPr>
                <w:sz w:val="12"/>
                <w:szCs w:val="12"/>
                <w:highlight w:val="yellow"/>
              </w:rPr>
            </w:pPr>
            <w:r w:rsidRPr="006F39E2">
              <w:rPr>
                <w:sz w:val="12"/>
                <w:szCs w:val="12"/>
                <w:highlight w:val="yellow"/>
              </w:rPr>
              <w:t xml:space="preserve">• Kommunen gjennomfører jevnlige kontroller av </w:t>
            </w:r>
            <w:proofErr w:type="spellStart"/>
            <w:r w:rsidRPr="006F39E2">
              <w:rPr>
                <w:sz w:val="12"/>
                <w:szCs w:val="12"/>
                <w:highlight w:val="yellow"/>
              </w:rPr>
              <w:t>Lingus</w:t>
            </w:r>
            <w:proofErr w:type="spellEnd"/>
            <w:r w:rsidRPr="006F39E2">
              <w:rPr>
                <w:sz w:val="12"/>
                <w:szCs w:val="12"/>
                <w:highlight w:val="yellow"/>
              </w:rPr>
              <w:t xml:space="preserve"> etterlevelse av databehandleravtalen</w:t>
            </w:r>
          </w:p>
        </w:tc>
        <w:tc>
          <w:tcPr>
            <w:tcW w:w="0" w:type="auto"/>
          </w:tcPr>
          <w:p w14:paraId="7CA60701"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4" behindDoc="0" locked="0" layoutInCell="1" allowOverlap="1" wp14:anchorId="05DDD2B9" wp14:editId="29E9B616">
                      <wp:simplePos x="0" y="0"/>
                      <wp:positionH relativeFrom="column">
                        <wp:posOffset>126365</wp:posOffset>
                      </wp:positionH>
                      <wp:positionV relativeFrom="paragraph">
                        <wp:posOffset>222885</wp:posOffset>
                      </wp:positionV>
                      <wp:extent cx="287655" cy="287655"/>
                      <wp:effectExtent l="0" t="0" r="17145" b="17145"/>
                      <wp:wrapNone/>
                      <wp:docPr id="175406267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959876F" id="docshape18" o:spid="_x0000_s1026" style="position:absolute;margin-left:9.95pt;margin-top:17.55pt;width:22.65pt;height:22.65pt;rotation:180;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422EA83" w14:textId="77777777" w:rsidTr="006F39E2">
        <w:trPr>
          <w:trHeight w:val="2700"/>
        </w:trPr>
        <w:tc>
          <w:tcPr>
            <w:tcW w:w="0" w:type="auto"/>
            <w:hideMark/>
          </w:tcPr>
          <w:p w14:paraId="0BFA261A" w14:textId="77777777" w:rsidR="004A31F7" w:rsidRPr="006F39E2" w:rsidRDefault="004A31F7" w:rsidP="00473C33">
            <w:pPr>
              <w:rPr>
                <w:sz w:val="12"/>
                <w:szCs w:val="12"/>
              </w:rPr>
            </w:pPr>
            <w:r w:rsidRPr="006F39E2">
              <w:rPr>
                <w:sz w:val="12"/>
                <w:szCs w:val="12"/>
              </w:rPr>
              <w:t>7</w:t>
            </w:r>
          </w:p>
        </w:tc>
        <w:tc>
          <w:tcPr>
            <w:tcW w:w="0" w:type="auto"/>
            <w:hideMark/>
          </w:tcPr>
          <w:p w14:paraId="16945B4F" w14:textId="77777777" w:rsidR="004A31F7" w:rsidRPr="006F39E2" w:rsidRDefault="004A31F7" w:rsidP="00473C33">
            <w:pPr>
              <w:rPr>
                <w:sz w:val="12"/>
                <w:szCs w:val="12"/>
              </w:rPr>
            </w:pPr>
            <w:r w:rsidRPr="006F39E2">
              <w:rPr>
                <w:sz w:val="12"/>
                <w:szCs w:val="12"/>
              </w:rPr>
              <w:t>Brudd på dataminimerings-prinsippet</w:t>
            </w:r>
          </w:p>
        </w:tc>
        <w:tc>
          <w:tcPr>
            <w:tcW w:w="1885" w:type="dxa"/>
            <w:hideMark/>
          </w:tcPr>
          <w:p w14:paraId="547FB173" w14:textId="77777777" w:rsidR="004A31F7" w:rsidRPr="006F39E2" w:rsidRDefault="004A31F7" w:rsidP="00473C33">
            <w:pPr>
              <w:rPr>
                <w:sz w:val="12"/>
                <w:szCs w:val="12"/>
              </w:rPr>
            </w:pPr>
            <w:r w:rsidRPr="006F39E2">
              <w:rPr>
                <w:sz w:val="12"/>
                <w:szCs w:val="12"/>
              </w:rPr>
              <w:t>• Deltakere inkluderer særlige kategorier opplysninger (helse, religion, politisk oppfatning, familieforhold) i fritekstsvar, meldinger eller innlegg på diskusjonstavler uten at dette er tilsiktet, og uten at kommunen har mulighet til å forhindre dette teknisk</w:t>
            </w:r>
          </w:p>
          <w:p w14:paraId="41C77B1E" w14:textId="77777777" w:rsidR="004A31F7" w:rsidRPr="006F39E2" w:rsidRDefault="004A31F7" w:rsidP="00473C33">
            <w:pPr>
              <w:rPr>
                <w:sz w:val="12"/>
                <w:szCs w:val="12"/>
              </w:rPr>
            </w:pPr>
            <w:r w:rsidRPr="006F39E2">
              <w:rPr>
                <w:sz w:val="12"/>
                <w:szCs w:val="12"/>
              </w:rPr>
              <w:t>• Deltakerne informeres ikke tydelig om at felt som mobilnummer, kjønn og profilbilde er valgfrie</w:t>
            </w:r>
          </w:p>
          <w:p w14:paraId="1CCB0EC8" w14:textId="77777777" w:rsidR="004A31F7" w:rsidRPr="006F39E2" w:rsidRDefault="004A31F7" w:rsidP="00473C33">
            <w:pPr>
              <w:rPr>
                <w:sz w:val="12"/>
                <w:szCs w:val="12"/>
              </w:rPr>
            </w:pPr>
            <w:r w:rsidRPr="006F39E2">
              <w:rPr>
                <w:sz w:val="12"/>
                <w:szCs w:val="12"/>
              </w:rPr>
              <w:t>• Kommunen har ikke vurdert om omfanget av opplysninger som registreres om læringsaktivitet er nødvendig for opplæringsformålet</w:t>
            </w:r>
          </w:p>
          <w:p w14:paraId="3502E32D" w14:textId="77777777" w:rsidR="004A31F7" w:rsidRPr="006F39E2" w:rsidRDefault="004A31F7" w:rsidP="00473C33">
            <w:pPr>
              <w:rPr>
                <w:sz w:val="12"/>
                <w:szCs w:val="12"/>
              </w:rPr>
            </w:pPr>
            <w:r w:rsidRPr="006F39E2">
              <w:rPr>
                <w:sz w:val="12"/>
                <w:szCs w:val="12"/>
              </w:rPr>
              <w:t>• Kommunen aktiverer funksjonalitet i Lingu LMS uten å ha vurdert om dette er nødvendig for formålet</w:t>
            </w:r>
          </w:p>
        </w:tc>
        <w:tc>
          <w:tcPr>
            <w:tcW w:w="0" w:type="auto"/>
            <w:hideMark/>
          </w:tcPr>
          <w:p w14:paraId="348BD389" w14:textId="77777777" w:rsidR="004A31F7" w:rsidRDefault="004A31F7" w:rsidP="00473C33">
            <w:pPr>
              <w:rPr>
                <w:sz w:val="12"/>
                <w:szCs w:val="12"/>
              </w:rPr>
            </w:pPr>
            <w:r w:rsidRPr="006F39E2">
              <w:rPr>
                <w:sz w:val="12"/>
                <w:szCs w:val="12"/>
              </w:rPr>
              <w:t>• Risiko for at særlige kategorier opplysninger om helse, religion eller familieforhold behandles uten at deltakeren er klar over det eller har ønsket det, med økt eksponering ved eventuelle sikkerhetsbrudd</w:t>
            </w:r>
          </w:p>
          <w:p w14:paraId="5567ECC3" w14:textId="77777777" w:rsidR="00F56666" w:rsidRDefault="00F56666" w:rsidP="00473C33">
            <w:pPr>
              <w:rPr>
                <w:sz w:val="12"/>
                <w:szCs w:val="12"/>
              </w:rPr>
            </w:pPr>
          </w:p>
          <w:p w14:paraId="0EF2E9F5" w14:textId="57FF3321" w:rsidR="00F56666" w:rsidRDefault="00F56666" w:rsidP="00F56666">
            <w:pPr>
              <w:rPr>
                <w:sz w:val="12"/>
                <w:szCs w:val="12"/>
              </w:rPr>
            </w:pPr>
            <w:r>
              <w:rPr>
                <w:sz w:val="12"/>
                <w:szCs w:val="12"/>
              </w:rPr>
              <w:t xml:space="preserve">Sannsynlighet: </w:t>
            </w:r>
            <w:r w:rsidR="00D95D1A">
              <w:rPr>
                <w:sz w:val="12"/>
                <w:szCs w:val="12"/>
              </w:rPr>
              <w:t>Middels/stor uten tiltak.</w:t>
            </w:r>
          </w:p>
          <w:p w14:paraId="4AD20AFE" w14:textId="79CFC645" w:rsidR="00F56666" w:rsidRPr="006F39E2" w:rsidRDefault="00F56666" w:rsidP="00F56666">
            <w:pPr>
              <w:rPr>
                <w:sz w:val="12"/>
                <w:szCs w:val="12"/>
              </w:rPr>
            </w:pPr>
          </w:p>
        </w:tc>
        <w:tc>
          <w:tcPr>
            <w:tcW w:w="0" w:type="auto"/>
            <w:hideMark/>
          </w:tcPr>
          <w:p w14:paraId="76FC7D59"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0" behindDoc="0" locked="0" layoutInCell="1" allowOverlap="1" wp14:anchorId="05FB2A49" wp14:editId="0F91E027">
                      <wp:simplePos x="0" y="0"/>
                      <wp:positionH relativeFrom="column">
                        <wp:posOffset>95248</wp:posOffset>
                      </wp:positionH>
                      <wp:positionV relativeFrom="paragraph">
                        <wp:posOffset>106045</wp:posOffset>
                      </wp:positionV>
                      <wp:extent cx="287655" cy="287655"/>
                      <wp:effectExtent l="0" t="0" r="17145" b="17145"/>
                      <wp:wrapNone/>
                      <wp:docPr id="191881257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EE0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D66F6A3" id="docshape16" o:spid="_x0000_s1026" style="position:absolute;margin-left:7.5pt;margin-top:8.35pt;width:22.65pt;height:22.65pt;z-index:251658260;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" path="m227,l155,12,93,44,44,93,12,155,,226r12,72l44,360r49,49l155,441r72,12l298,441r62,-32l409,360r32,-62l453,226,441,155,409,93,360,44,298,12,227,xe" fillcolor="#e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4F61BFAF" w14:textId="77777777" w:rsidR="004A31F7" w:rsidRPr="006F39E2" w:rsidRDefault="004A31F7" w:rsidP="00473C33">
            <w:pPr>
              <w:rPr>
                <w:sz w:val="12"/>
                <w:szCs w:val="12"/>
                <w:highlight w:val="yellow"/>
              </w:rPr>
            </w:pPr>
            <w:r w:rsidRPr="006F39E2">
              <w:rPr>
                <w:sz w:val="12"/>
                <w:szCs w:val="12"/>
                <w:highlight w:val="yellow"/>
              </w:rPr>
              <w:t>• Kommunen sikrer at inntas hjelpetekst ved fritekstsvar som fraråder deltakere å inkludere mer informasjon enn nødvendig, herunder særlige kategorier opplysninger</w:t>
            </w:r>
          </w:p>
          <w:p w14:paraId="74037C41" w14:textId="77777777" w:rsidR="004A31F7" w:rsidRPr="006F39E2" w:rsidRDefault="004A31F7" w:rsidP="00473C33">
            <w:pPr>
              <w:rPr>
                <w:sz w:val="12"/>
                <w:szCs w:val="12"/>
                <w:highlight w:val="yellow"/>
              </w:rPr>
            </w:pPr>
            <w:r w:rsidRPr="006F39E2">
              <w:rPr>
                <w:sz w:val="12"/>
                <w:szCs w:val="12"/>
                <w:highlight w:val="yellow"/>
              </w:rPr>
              <w:t>•  Kommunen sikrer at deltakerne informeres tydelig om at felt som mobilnummer, kjønn og profilbilde er valgfrie</w:t>
            </w:r>
          </w:p>
          <w:p w14:paraId="44C2C818" w14:textId="77777777" w:rsidR="004A31F7" w:rsidRPr="006F39E2" w:rsidRDefault="004A31F7" w:rsidP="00473C33">
            <w:pPr>
              <w:rPr>
                <w:sz w:val="12"/>
                <w:szCs w:val="12"/>
                <w:highlight w:val="yellow"/>
              </w:rPr>
            </w:pPr>
            <w:r w:rsidRPr="006F39E2">
              <w:rPr>
                <w:sz w:val="12"/>
                <w:szCs w:val="12"/>
                <w:highlight w:val="yellow"/>
              </w:rPr>
              <w:t>•  Kommunen gjennomgår aktivert funksjonalitet i Lingu LMS og sikrer at kun funksjonalitet som er nødvendig for opplæringsformålet er aktivert</w:t>
            </w:r>
          </w:p>
          <w:p w14:paraId="7F830B92" w14:textId="77777777" w:rsidR="004A31F7" w:rsidRPr="006F39E2" w:rsidRDefault="004A31F7" w:rsidP="00473C33">
            <w:pPr>
              <w:rPr>
                <w:sz w:val="12"/>
                <w:szCs w:val="12"/>
                <w:highlight w:val="yellow"/>
              </w:rPr>
            </w:pPr>
            <w:r w:rsidRPr="006F39E2">
              <w:rPr>
                <w:sz w:val="12"/>
                <w:szCs w:val="12"/>
                <w:highlight w:val="yellow"/>
              </w:rPr>
              <w:t>• Kommunen vurderer omfanget av opplysninger som registreres om læringsaktivitet, og sikrer at alle opplysningene er nødvendige for opplæringsformålet</w:t>
            </w:r>
          </w:p>
          <w:p w14:paraId="615FCB7C" w14:textId="77777777" w:rsidR="004A31F7" w:rsidRPr="006F39E2" w:rsidRDefault="004A31F7" w:rsidP="00473C33">
            <w:pPr>
              <w:rPr>
                <w:sz w:val="12"/>
                <w:szCs w:val="12"/>
                <w:highlight w:val="yellow"/>
              </w:rPr>
            </w:pPr>
            <w:r w:rsidRPr="006F39E2">
              <w:rPr>
                <w:sz w:val="12"/>
                <w:szCs w:val="12"/>
                <w:highlight w:val="yellow"/>
              </w:rPr>
              <w:t xml:space="preserve">• Stille inn sentralt på uklart bakgrunnsbilder ved videoundervisning, hvis det er teknisk mulig, eller oppfordre deltakerne </w:t>
            </w:r>
            <w:proofErr w:type="gramStart"/>
            <w:r w:rsidRPr="006F39E2">
              <w:rPr>
                <w:sz w:val="12"/>
                <w:szCs w:val="12"/>
                <w:highlight w:val="yellow"/>
              </w:rPr>
              <w:t>om</w:t>
            </w:r>
            <w:proofErr w:type="gramEnd"/>
            <w:r w:rsidRPr="006F39E2">
              <w:rPr>
                <w:sz w:val="12"/>
                <w:szCs w:val="12"/>
                <w:highlight w:val="yellow"/>
              </w:rPr>
              <w:t xml:space="preserve"> å gjøre det, og tilsvarende for stemmeisolering eller </w:t>
            </w:r>
            <w:proofErr w:type="spellStart"/>
            <w:r w:rsidRPr="006F39E2">
              <w:rPr>
                <w:sz w:val="12"/>
                <w:szCs w:val="12"/>
                <w:highlight w:val="yellow"/>
              </w:rPr>
              <w:t>støyredusende</w:t>
            </w:r>
            <w:proofErr w:type="spellEnd"/>
            <w:r w:rsidRPr="006F39E2">
              <w:rPr>
                <w:sz w:val="12"/>
                <w:szCs w:val="12"/>
                <w:highlight w:val="yellow"/>
              </w:rPr>
              <w:t xml:space="preserve"> funksjonalitet på lyd (både video- og lydopptak).  </w:t>
            </w:r>
          </w:p>
          <w:p w14:paraId="330E402B" w14:textId="77777777" w:rsidR="004A31F7" w:rsidRPr="006F39E2" w:rsidRDefault="004A31F7" w:rsidP="00473C33">
            <w:pPr>
              <w:rPr>
                <w:sz w:val="12"/>
                <w:szCs w:val="12"/>
                <w:highlight w:val="yellow"/>
              </w:rPr>
            </w:pPr>
          </w:p>
          <w:p w14:paraId="44C08F95" w14:textId="77777777" w:rsidR="004A31F7" w:rsidRPr="006F39E2" w:rsidRDefault="004A31F7" w:rsidP="00473C33">
            <w:pPr>
              <w:rPr>
                <w:sz w:val="12"/>
                <w:szCs w:val="12"/>
                <w:highlight w:val="yellow"/>
              </w:rPr>
            </w:pPr>
          </w:p>
        </w:tc>
        <w:tc>
          <w:tcPr>
            <w:tcW w:w="0" w:type="auto"/>
            <w:hideMark/>
          </w:tcPr>
          <w:p w14:paraId="2A51186E"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5" behindDoc="0" locked="0" layoutInCell="1" allowOverlap="1" wp14:anchorId="6A510365" wp14:editId="40FC219E">
                      <wp:simplePos x="0" y="0"/>
                      <wp:positionH relativeFrom="column">
                        <wp:posOffset>126365</wp:posOffset>
                      </wp:positionH>
                      <wp:positionV relativeFrom="paragraph">
                        <wp:posOffset>153670</wp:posOffset>
                      </wp:positionV>
                      <wp:extent cx="287655" cy="287655"/>
                      <wp:effectExtent l="0" t="0" r="17145" b="17145"/>
                      <wp:wrapNone/>
                      <wp:docPr id="135192978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4301BD41" id="docshape18" o:spid="_x0000_s1026" style="position:absolute;margin-left:9.95pt;margin-top:12.1pt;width:22.65pt;height:22.65pt;rotation:180;z-index:251658245;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6817A620" w14:textId="77777777" w:rsidTr="006F39E2">
        <w:trPr>
          <w:trHeight w:val="3000"/>
        </w:trPr>
        <w:tc>
          <w:tcPr>
            <w:tcW w:w="0" w:type="auto"/>
            <w:hideMark/>
          </w:tcPr>
          <w:p w14:paraId="4A8B600F" w14:textId="77777777" w:rsidR="004A31F7" w:rsidRPr="006F39E2" w:rsidRDefault="004A31F7" w:rsidP="00473C33">
            <w:pPr>
              <w:rPr>
                <w:sz w:val="12"/>
                <w:szCs w:val="12"/>
              </w:rPr>
            </w:pPr>
            <w:r w:rsidRPr="006F39E2">
              <w:rPr>
                <w:sz w:val="12"/>
                <w:szCs w:val="12"/>
              </w:rPr>
              <w:lastRenderedPageBreak/>
              <w:t>8</w:t>
            </w:r>
          </w:p>
        </w:tc>
        <w:tc>
          <w:tcPr>
            <w:tcW w:w="0" w:type="auto"/>
            <w:hideMark/>
          </w:tcPr>
          <w:p w14:paraId="5FF0E954" w14:textId="77777777" w:rsidR="004A31F7" w:rsidRPr="006F39E2" w:rsidRDefault="004A31F7" w:rsidP="00473C33">
            <w:pPr>
              <w:rPr>
                <w:sz w:val="12"/>
                <w:szCs w:val="12"/>
              </w:rPr>
            </w:pPr>
            <w:r w:rsidRPr="006F39E2">
              <w:rPr>
                <w:sz w:val="12"/>
                <w:szCs w:val="12"/>
              </w:rPr>
              <w:t>Behandling i strid med formålsbegrensnings-prinsippet</w:t>
            </w:r>
          </w:p>
        </w:tc>
        <w:tc>
          <w:tcPr>
            <w:tcW w:w="1885" w:type="dxa"/>
            <w:hideMark/>
          </w:tcPr>
          <w:p w14:paraId="3834191A" w14:textId="77777777" w:rsidR="004A31F7" w:rsidRPr="006F39E2" w:rsidRDefault="004A31F7" w:rsidP="00473C33">
            <w:pPr>
              <w:rPr>
                <w:sz w:val="12"/>
                <w:szCs w:val="12"/>
              </w:rPr>
            </w:pPr>
            <w:r w:rsidRPr="006F39E2">
              <w:rPr>
                <w:sz w:val="12"/>
                <w:szCs w:val="12"/>
              </w:rPr>
              <w:t>• Læringsdata benyttes til andre formål enn opplæring, f.eks. overvåking av deltakerens aktivitet utover pedagogisk oppfølging (administrator har tilgang til metadata og logger)</w:t>
            </w:r>
          </w:p>
          <w:p w14:paraId="41B3CF44" w14:textId="77777777" w:rsidR="004A31F7" w:rsidRPr="006F39E2" w:rsidRDefault="004A31F7" w:rsidP="00473C33">
            <w:pPr>
              <w:rPr>
                <w:sz w:val="12"/>
                <w:szCs w:val="12"/>
              </w:rPr>
            </w:pPr>
            <w:r w:rsidRPr="006F39E2">
              <w:rPr>
                <w:sz w:val="12"/>
                <w:szCs w:val="12"/>
              </w:rPr>
              <w:t>• Systemet logger omfattende opplysninger om læringsaktivitet, tidsbruk og tidspunkter som kan benyttes til overvåking utover det som er nødvendig for pedagogisk oppfølging</w:t>
            </w:r>
          </w:p>
          <w:p w14:paraId="2A232EDC" w14:textId="77777777" w:rsidR="004A31F7" w:rsidRPr="006F39E2" w:rsidRDefault="004A31F7" w:rsidP="00473C33">
            <w:pPr>
              <w:rPr>
                <w:sz w:val="12"/>
                <w:szCs w:val="12"/>
              </w:rPr>
            </w:pPr>
            <w:r w:rsidRPr="006F39E2">
              <w:rPr>
                <w:sz w:val="12"/>
                <w:szCs w:val="12"/>
              </w:rPr>
              <w:t>• Lingu gjennomfører endringer i systemet som innebærer ny behandling som kommunen ikke er kjent med</w:t>
            </w:r>
          </w:p>
          <w:p w14:paraId="22C96885" w14:textId="77777777" w:rsidR="004A31F7" w:rsidRPr="006F39E2" w:rsidRDefault="004A31F7" w:rsidP="00473C33">
            <w:pPr>
              <w:rPr>
                <w:sz w:val="12"/>
                <w:szCs w:val="12"/>
              </w:rPr>
            </w:pPr>
            <w:r w:rsidRPr="006F39E2">
              <w:rPr>
                <w:sz w:val="12"/>
                <w:szCs w:val="12"/>
              </w:rPr>
              <w:t>• Kommunen aktiverer tilleggsfunksjoner uten å ha vurdert behandlingsgrunnlaget</w:t>
            </w:r>
          </w:p>
          <w:p w14:paraId="23BB6B71" w14:textId="77777777" w:rsidR="004A31F7" w:rsidRPr="006F39E2" w:rsidRDefault="004A31F7" w:rsidP="00473C33">
            <w:pPr>
              <w:rPr>
                <w:sz w:val="12"/>
                <w:szCs w:val="12"/>
              </w:rPr>
            </w:pPr>
            <w:r w:rsidRPr="006F39E2">
              <w:rPr>
                <w:sz w:val="12"/>
                <w:szCs w:val="12"/>
              </w:rPr>
              <w:t>• Historiske læringsdata overføres mellom kommuner uten nødvendighet ved deltakerens kommunebytte</w:t>
            </w:r>
          </w:p>
        </w:tc>
        <w:tc>
          <w:tcPr>
            <w:tcW w:w="0" w:type="auto"/>
            <w:hideMark/>
          </w:tcPr>
          <w:p w14:paraId="68159F92" w14:textId="77777777" w:rsidR="004A31F7" w:rsidRPr="006F39E2" w:rsidRDefault="004A31F7" w:rsidP="00473C33">
            <w:pPr>
              <w:rPr>
                <w:sz w:val="12"/>
                <w:szCs w:val="12"/>
              </w:rPr>
            </w:pPr>
            <w:r w:rsidRPr="006F39E2">
              <w:rPr>
                <w:sz w:val="12"/>
                <w:szCs w:val="12"/>
              </w:rPr>
              <w:t>• Personopplysninger brukes på måter deltakeren ikke har forutsett eller samtykket til, med risiko for uønskede konsekvenser i andre sammenhenger og redusert tillit til kommunen</w:t>
            </w:r>
          </w:p>
          <w:p w14:paraId="209795DB" w14:textId="77777777" w:rsidR="004A31F7" w:rsidRPr="006F39E2" w:rsidRDefault="004A31F7" w:rsidP="00473C33">
            <w:pPr>
              <w:rPr>
                <w:sz w:val="12"/>
                <w:szCs w:val="12"/>
              </w:rPr>
            </w:pPr>
            <w:r w:rsidRPr="006F39E2">
              <w:rPr>
                <w:sz w:val="12"/>
                <w:szCs w:val="12"/>
              </w:rPr>
              <w:t>• Omfattende logging og overvåking av læringsaktivitet kan ha en nedkjølende effekt på deltakernes bruk av fritekstfelt og diskusjonstavler, noe som berører ytringsfriheten</w:t>
            </w:r>
          </w:p>
        </w:tc>
        <w:tc>
          <w:tcPr>
            <w:tcW w:w="0" w:type="auto"/>
            <w:hideMark/>
          </w:tcPr>
          <w:p w14:paraId="725CC906"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54" behindDoc="0" locked="0" layoutInCell="1" allowOverlap="1" wp14:anchorId="23A281C4" wp14:editId="2C590E1A">
                      <wp:simplePos x="0" y="0"/>
                      <wp:positionH relativeFrom="column">
                        <wp:posOffset>133350</wp:posOffset>
                      </wp:positionH>
                      <wp:positionV relativeFrom="paragraph">
                        <wp:posOffset>106045</wp:posOffset>
                      </wp:positionV>
                      <wp:extent cx="287655" cy="287655"/>
                      <wp:effectExtent l="0" t="0" r="17145" b="17145"/>
                      <wp:wrapNone/>
                      <wp:docPr id="14262853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0797FCA" id="docshape18" o:spid="_x0000_s1026" style="position:absolute;margin-left:10.5pt;margin-top:8.35pt;width:22.65pt;height:22.65pt;rotation:180;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6C98DC8B" w14:textId="77777777" w:rsidR="004A31F7" w:rsidRPr="006F39E2" w:rsidRDefault="004A31F7" w:rsidP="00473C33">
            <w:pPr>
              <w:rPr>
                <w:sz w:val="12"/>
                <w:szCs w:val="12"/>
                <w:highlight w:val="yellow"/>
              </w:rPr>
            </w:pPr>
            <w:r w:rsidRPr="006F39E2">
              <w:rPr>
                <w:sz w:val="12"/>
                <w:szCs w:val="12"/>
                <w:highlight w:val="yellow"/>
              </w:rPr>
              <w:t>• Kommunen etablerer rutiner for å følge opp endringer i Lingu LMS og vurdere om nye funksjoner innebærer ny behandling som krever oppdatert behandlingsgrunnlag</w:t>
            </w:r>
          </w:p>
          <w:p w14:paraId="3F51B9F5" w14:textId="77777777" w:rsidR="004A31F7" w:rsidRPr="006F39E2" w:rsidRDefault="004A31F7" w:rsidP="00473C33">
            <w:pPr>
              <w:rPr>
                <w:sz w:val="12"/>
                <w:szCs w:val="12"/>
                <w:highlight w:val="yellow"/>
              </w:rPr>
            </w:pPr>
            <w:r w:rsidRPr="006F39E2">
              <w:rPr>
                <w:sz w:val="12"/>
                <w:szCs w:val="12"/>
                <w:highlight w:val="yellow"/>
              </w:rPr>
              <w:t>•  Kommunen etablerer retningslinjer for ansattes tilgang til metadata og aktivitetslogger, slik at disse ikke benyttes til overvåking utover det som er nødvendig for pedagogisk oppfølging</w:t>
            </w:r>
          </w:p>
        </w:tc>
        <w:tc>
          <w:tcPr>
            <w:tcW w:w="0" w:type="auto"/>
            <w:hideMark/>
          </w:tcPr>
          <w:p w14:paraId="3D57B06A"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6" behindDoc="0" locked="0" layoutInCell="1" allowOverlap="1" wp14:anchorId="6F7EC360" wp14:editId="6D1A2219">
                      <wp:simplePos x="0" y="0"/>
                      <wp:positionH relativeFrom="column">
                        <wp:posOffset>145415</wp:posOffset>
                      </wp:positionH>
                      <wp:positionV relativeFrom="paragraph">
                        <wp:posOffset>172720</wp:posOffset>
                      </wp:positionV>
                      <wp:extent cx="287655" cy="287655"/>
                      <wp:effectExtent l="0" t="0" r="17145" b="17145"/>
                      <wp:wrapNone/>
                      <wp:docPr id="46244318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8F1EF44" id="docshape18" o:spid="_x0000_s1026" style="position:absolute;margin-left:11.45pt;margin-top:13.6pt;width:22.65pt;height:22.65pt;rotation:180;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31A9C8C" w14:textId="77777777" w:rsidTr="006F39E2">
        <w:trPr>
          <w:trHeight w:val="1559"/>
        </w:trPr>
        <w:tc>
          <w:tcPr>
            <w:tcW w:w="0" w:type="auto"/>
            <w:hideMark/>
          </w:tcPr>
          <w:p w14:paraId="6E4D0EBC" w14:textId="77777777" w:rsidR="004A31F7" w:rsidRPr="006F39E2" w:rsidRDefault="004A31F7" w:rsidP="00473C33">
            <w:pPr>
              <w:rPr>
                <w:sz w:val="12"/>
                <w:szCs w:val="12"/>
              </w:rPr>
            </w:pPr>
            <w:r w:rsidRPr="006F39E2">
              <w:rPr>
                <w:sz w:val="12"/>
                <w:szCs w:val="12"/>
              </w:rPr>
              <w:t>9</w:t>
            </w:r>
          </w:p>
        </w:tc>
        <w:tc>
          <w:tcPr>
            <w:tcW w:w="0" w:type="auto"/>
            <w:hideMark/>
          </w:tcPr>
          <w:p w14:paraId="1D3B3ED5" w14:textId="77777777" w:rsidR="004A31F7" w:rsidRPr="006F39E2" w:rsidRDefault="004A31F7" w:rsidP="00473C33">
            <w:pPr>
              <w:rPr>
                <w:sz w:val="12"/>
                <w:szCs w:val="12"/>
              </w:rPr>
            </w:pPr>
            <w:r w:rsidRPr="006F39E2">
              <w:rPr>
                <w:sz w:val="12"/>
                <w:szCs w:val="12"/>
              </w:rPr>
              <w:t>Manglende eller forsinket sletting</w:t>
            </w:r>
          </w:p>
        </w:tc>
        <w:tc>
          <w:tcPr>
            <w:tcW w:w="1885" w:type="dxa"/>
            <w:hideMark/>
          </w:tcPr>
          <w:p w14:paraId="04E620AA" w14:textId="77777777" w:rsidR="004A31F7" w:rsidRPr="006F39E2" w:rsidRDefault="004A31F7" w:rsidP="00473C33">
            <w:pPr>
              <w:rPr>
                <w:sz w:val="12"/>
                <w:szCs w:val="12"/>
              </w:rPr>
            </w:pPr>
            <w:r w:rsidRPr="006F39E2">
              <w:rPr>
                <w:sz w:val="12"/>
                <w:szCs w:val="12"/>
              </w:rPr>
              <w:t>• Feil i automatisk arkivering eller sletting av inaktive brukerkontoer</w:t>
            </w:r>
          </w:p>
          <w:p w14:paraId="0B7FBE7A" w14:textId="77777777" w:rsidR="004A31F7" w:rsidRPr="006F39E2" w:rsidRDefault="004A31F7" w:rsidP="00473C33">
            <w:pPr>
              <w:rPr>
                <w:sz w:val="12"/>
                <w:szCs w:val="12"/>
              </w:rPr>
            </w:pPr>
            <w:r w:rsidRPr="006F39E2">
              <w:rPr>
                <w:sz w:val="12"/>
                <w:szCs w:val="12"/>
              </w:rPr>
              <w:t>• Kommunen konfigurerer ikke arkiverings- og sletteperioder i samsvar med behandlingsformålet</w:t>
            </w:r>
          </w:p>
          <w:p w14:paraId="3EBB01F2" w14:textId="77777777" w:rsidR="004A31F7" w:rsidRPr="006F39E2" w:rsidRDefault="004A31F7" w:rsidP="00473C33">
            <w:pPr>
              <w:rPr>
                <w:sz w:val="12"/>
                <w:szCs w:val="12"/>
              </w:rPr>
            </w:pPr>
            <w:r w:rsidRPr="006F39E2">
              <w:rPr>
                <w:sz w:val="12"/>
                <w:szCs w:val="12"/>
              </w:rPr>
              <w:t>• Manglende sletting ved avtalens opphør</w:t>
            </w:r>
          </w:p>
          <w:p w14:paraId="27468086" w14:textId="77777777" w:rsidR="004A31F7" w:rsidRPr="006F39E2" w:rsidRDefault="004A31F7" w:rsidP="00473C33">
            <w:pPr>
              <w:rPr>
                <w:sz w:val="12"/>
                <w:szCs w:val="12"/>
              </w:rPr>
            </w:pPr>
            <w:r w:rsidRPr="006F39E2">
              <w:rPr>
                <w:sz w:val="12"/>
                <w:szCs w:val="12"/>
              </w:rPr>
              <w:t>• Deltaker samtykker til videreføring av brukerkonto uten å forstå konsekvensene, slik at opplysningene ikke slettes som forutsatt</w:t>
            </w:r>
          </w:p>
          <w:p w14:paraId="56BD65D3" w14:textId="77777777" w:rsidR="004A31F7" w:rsidRPr="006F39E2" w:rsidRDefault="004A31F7" w:rsidP="00473C33">
            <w:pPr>
              <w:rPr>
                <w:sz w:val="12"/>
                <w:szCs w:val="12"/>
              </w:rPr>
            </w:pPr>
            <w:r w:rsidRPr="006F39E2">
              <w:rPr>
                <w:sz w:val="12"/>
                <w:szCs w:val="12"/>
              </w:rPr>
              <w:t>• Revisjons- og aktivitetslogger som kan inneholde personopplysninger lagres med ubestemt lagringstid</w:t>
            </w:r>
          </w:p>
        </w:tc>
        <w:tc>
          <w:tcPr>
            <w:tcW w:w="0" w:type="auto"/>
            <w:hideMark/>
          </w:tcPr>
          <w:p w14:paraId="3AF844FE" w14:textId="77777777" w:rsidR="004A31F7" w:rsidRPr="006F39E2" w:rsidRDefault="004A31F7" w:rsidP="00473C33">
            <w:pPr>
              <w:rPr>
                <w:sz w:val="12"/>
                <w:szCs w:val="12"/>
              </w:rPr>
            </w:pPr>
            <w:r w:rsidRPr="006F39E2">
              <w:rPr>
                <w:rFonts w:ascii="Aptos" w:hAnsi="Aptos"/>
                <w:sz w:val="12"/>
                <w:szCs w:val="12"/>
              </w:rPr>
              <w:t xml:space="preserve">• </w:t>
            </w:r>
            <w:r w:rsidRPr="006F39E2">
              <w:rPr>
                <w:sz w:val="12"/>
                <w:szCs w:val="12"/>
              </w:rPr>
              <w:t>Personopplysninger om deltakeren oppbevares etter at behandlingsformålet er oppfylt, med risiko for uhjemlet bruk eller eksponering i fremtiden.</w:t>
            </w:r>
          </w:p>
        </w:tc>
        <w:tc>
          <w:tcPr>
            <w:tcW w:w="0" w:type="auto"/>
            <w:hideMark/>
          </w:tcPr>
          <w:p w14:paraId="617B88FB"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1" behindDoc="0" locked="0" layoutInCell="1" allowOverlap="1" wp14:anchorId="1E9B0C66" wp14:editId="3D376D83">
                      <wp:simplePos x="0" y="0"/>
                      <wp:positionH relativeFrom="column">
                        <wp:posOffset>152400</wp:posOffset>
                      </wp:positionH>
                      <wp:positionV relativeFrom="paragraph">
                        <wp:posOffset>169546</wp:posOffset>
                      </wp:positionV>
                      <wp:extent cx="287655" cy="287655"/>
                      <wp:effectExtent l="0" t="0" r="0" b="0"/>
                      <wp:wrapNone/>
                      <wp:docPr id="82698421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9D7F8E3" id="docshape16" o:spid="_x0000_s1026" style="position:absolute;margin-left:12pt;margin-top:13.35pt;width:22.65pt;height:22.65pt;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5B42F4AD" w14:textId="77777777" w:rsidR="004A31F7" w:rsidRPr="006F39E2" w:rsidRDefault="004A31F7" w:rsidP="00473C33">
            <w:pPr>
              <w:rPr>
                <w:sz w:val="12"/>
                <w:szCs w:val="12"/>
                <w:highlight w:val="yellow"/>
              </w:rPr>
            </w:pPr>
            <w:r w:rsidRPr="006F39E2">
              <w:rPr>
                <w:sz w:val="12"/>
                <w:szCs w:val="12"/>
                <w:highlight w:val="yellow"/>
              </w:rPr>
              <w:t>• Kommunen konfigurerer arkiverings- og sletteperioder i Lingu LMS i samsvar med behandlingsgrunnlaget og formålet</w:t>
            </w:r>
          </w:p>
          <w:p w14:paraId="32B1757A" w14:textId="77777777" w:rsidR="004A31F7" w:rsidRPr="006F39E2" w:rsidRDefault="004A31F7" w:rsidP="00473C33">
            <w:pPr>
              <w:rPr>
                <w:sz w:val="12"/>
                <w:szCs w:val="12"/>
                <w:highlight w:val="yellow"/>
              </w:rPr>
            </w:pPr>
            <w:r w:rsidRPr="006F39E2">
              <w:rPr>
                <w:sz w:val="12"/>
                <w:szCs w:val="12"/>
                <w:highlight w:val="yellow"/>
              </w:rPr>
              <w:t>• Kommunen sikrer at personopplysningene returneres eller slettes permanent ved databehandleravtalens opphør</w:t>
            </w:r>
          </w:p>
          <w:p w14:paraId="5CF4A0FC" w14:textId="77777777" w:rsidR="004A31F7" w:rsidRPr="006F39E2" w:rsidRDefault="004A31F7" w:rsidP="00473C33">
            <w:pPr>
              <w:rPr>
                <w:sz w:val="12"/>
                <w:szCs w:val="12"/>
                <w:highlight w:val="yellow"/>
              </w:rPr>
            </w:pPr>
            <w:r w:rsidRPr="006F39E2">
              <w:rPr>
                <w:sz w:val="12"/>
                <w:szCs w:val="12"/>
                <w:highlight w:val="yellow"/>
              </w:rPr>
              <w:t>• Kommunen sikrer at databehandleravtalen regulerer at kommunens tilgang og behandlingsansvar termineres ved opprinnelig slettetidspunkt, der brukerkontoen videreføres til personlig bruk</w:t>
            </w:r>
          </w:p>
          <w:p w14:paraId="2FD0D151" w14:textId="77777777" w:rsidR="004A31F7" w:rsidRPr="006F39E2" w:rsidRDefault="004A31F7" w:rsidP="00473C33">
            <w:pPr>
              <w:rPr>
                <w:sz w:val="12"/>
                <w:szCs w:val="12"/>
                <w:highlight w:val="yellow"/>
              </w:rPr>
            </w:pPr>
            <w:r w:rsidRPr="006F39E2">
              <w:rPr>
                <w:sz w:val="12"/>
                <w:szCs w:val="12"/>
                <w:highlight w:val="yellow"/>
              </w:rPr>
              <w:t>• Kommunen sikrer at deltakerne informeres om konsekvensene av å samtykke til videreføring av brukerkonto til personlig bruk, herunder at Lingu overtar behandlingsansvaret</w:t>
            </w:r>
          </w:p>
          <w:p w14:paraId="78FAEE3C" w14:textId="77777777" w:rsidR="004A31F7" w:rsidRPr="006F39E2" w:rsidRDefault="004A31F7" w:rsidP="00473C33">
            <w:pPr>
              <w:rPr>
                <w:sz w:val="12"/>
                <w:szCs w:val="12"/>
                <w:highlight w:val="yellow"/>
              </w:rPr>
            </w:pPr>
            <w:r w:rsidRPr="006F39E2">
              <w:rPr>
                <w:sz w:val="12"/>
                <w:szCs w:val="12"/>
                <w:highlight w:val="yellow"/>
              </w:rPr>
              <w:t>• Kommunen avklarer med Lingu om revisjons- og aktivitetslogger som kan inneholde personopplysninger har definerte lagringstider, og sikrer at slike logger slettes i samsvar med lagringsbegrensningsprinsippet</w:t>
            </w:r>
          </w:p>
        </w:tc>
        <w:tc>
          <w:tcPr>
            <w:tcW w:w="0" w:type="auto"/>
            <w:hideMark/>
          </w:tcPr>
          <w:p w14:paraId="4D925D85"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7" behindDoc="0" locked="0" layoutInCell="1" allowOverlap="1" wp14:anchorId="127106DF" wp14:editId="1521490B">
                      <wp:simplePos x="0" y="0"/>
                      <wp:positionH relativeFrom="column">
                        <wp:posOffset>126365</wp:posOffset>
                      </wp:positionH>
                      <wp:positionV relativeFrom="paragraph">
                        <wp:posOffset>169545</wp:posOffset>
                      </wp:positionV>
                      <wp:extent cx="287655" cy="287655"/>
                      <wp:effectExtent l="0" t="0" r="17145" b="17145"/>
                      <wp:wrapNone/>
                      <wp:docPr id="27143394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E3DB9D3" id="docshape18" o:spid="_x0000_s1026" style="position:absolute;margin-left:9.95pt;margin-top:13.35pt;width:22.65pt;height:22.65pt;rotation:180;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18CEDC9B" w14:textId="77777777" w:rsidTr="006F39E2">
        <w:trPr>
          <w:trHeight w:val="1800"/>
        </w:trPr>
        <w:tc>
          <w:tcPr>
            <w:tcW w:w="0" w:type="auto"/>
            <w:hideMark/>
          </w:tcPr>
          <w:p w14:paraId="2EF4698C" w14:textId="77777777" w:rsidR="004A31F7" w:rsidRPr="006F39E2" w:rsidRDefault="004A31F7" w:rsidP="00473C33">
            <w:pPr>
              <w:rPr>
                <w:sz w:val="12"/>
                <w:szCs w:val="12"/>
              </w:rPr>
            </w:pPr>
            <w:r w:rsidRPr="006F39E2">
              <w:rPr>
                <w:sz w:val="12"/>
                <w:szCs w:val="12"/>
              </w:rPr>
              <w:t>10</w:t>
            </w:r>
          </w:p>
        </w:tc>
        <w:tc>
          <w:tcPr>
            <w:tcW w:w="0" w:type="auto"/>
            <w:hideMark/>
          </w:tcPr>
          <w:p w14:paraId="7181ECA9" w14:textId="77777777" w:rsidR="004A31F7" w:rsidRPr="006F39E2" w:rsidRDefault="004A31F7" w:rsidP="00473C33">
            <w:pPr>
              <w:rPr>
                <w:sz w:val="12"/>
                <w:szCs w:val="12"/>
              </w:rPr>
            </w:pPr>
            <w:r w:rsidRPr="006F39E2">
              <w:rPr>
                <w:sz w:val="12"/>
                <w:szCs w:val="12"/>
              </w:rPr>
              <w:t>Manglende eller utilstrekkelig informasjon til de registrerte</w:t>
            </w:r>
          </w:p>
        </w:tc>
        <w:tc>
          <w:tcPr>
            <w:tcW w:w="1885" w:type="dxa"/>
            <w:hideMark/>
          </w:tcPr>
          <w:p w14:paraId="20610735" w14:textId="77777777" w:rsidR="004A31F7" w:rsidRPr="006F39E2" w:rsidRDefault="004A31F7" w:rsidP="00473C33">
            <w:pPr>
              <w:rPr>
                <w:sz w:val="12"/>
                <w:szCs w:val="12"/>
              </w:rPr>
            </w:pPr>
            <w:r w:rsidRPr="006F39E2">
              <w:rPr>
                <w:sz w:val="12"/>
                <w:szCs w:val="12"/>
              </w:rPr>
              <w:t>• Personvernerklæringen er ikke tilgjengelig på et språk deltakerne forstår</w:t>
            </w:r>
          </w:p>
          <w:p w14:paraId="455E40D0" w14:textId="77777777" w:rsidR="004A31F7" w:rsidRPr="006F39E2" w:rsidRDefault="004A31F7" w:rsidP="00473C33">
            <w:pPr>
              <w:rPr>
                <w:sz w:val="12"/>
                <w:szCs w:val="12"/>
              </w:rPr>
            </w:pPr>
            <w:r w:rsidRPr="006F39E2">
              <w:rPr>
                <w:sz w:val="12"/>
                <w:szCs w:val="12"/>
              </w:rPr>
              <w:t>• Informasjonen gis ikke ved første innlogging eller er vanskelig å finne</w:t>
            </w:r>
          </w:p>
          <w:p w14:paraId="4BE94D1E" w14:textId="77777777" w:rsidR="004A31F7" w:rsidRPr="006F39E2" w:rsidRDefault="004A31F7" w:rsidP="00473C33">
            <w:pPr>
              <w:rPr>
                <w:sz w:val="12"/>
                <w:szCs w:val="12"/>
              </w:rPr>
            </w:pPr>
            <w:r w:rsidRPr="006F39E2">
              <w:rPr>
                <w:sz w:val="12"/>
                <w:szCs w:val="12"/>
              </w:rPr>
              <w:t>• Deltakerne er ikke informert om omfanget av KI-funksjonenes behandling av personopplysninger</w:t>
            </w:r>
          </w:p>
          <w:p w14:paraId="504064C5" w14:textId="77777777" w:rsidR="004A31F7" w:rsidRPr="006F39E2" w:rsidRDefault="004A31F7" w:rsidP="00473C33">
            <w:pPr>
              <w:rPr>
                <w:sz w:val="12"/>
                <w:szCs w:val="12"/>
              </w:rPr>
            </w:pPr>
            <w:r w:rsidRPr="006F39E2">
              <w:rPr>
                <w:sz w:val="12"/>
                <w:szCs w:val="12"/>
              </w:rPr>
              <w:t>• Endringer i behandlingen varsles ikke til de registrerte</w:t>
            </w:r>
          </w:p>
        </w:tc>
        <w:tc>
          <w:tcPr>
            <w:tcW w:w="0" w:type="auto"/>
            <w:hideMark/>
          </w:tcPr>
          <w:p w14:paraId="5166B07C" w14:textId="77777777" w:rsidR="004A31F7" w:rsidRPr="006F39E2" w:rsidRDefault="004A31F7" w:rsidP="00473C33">
            <w:pPr>
              <w:rPr>
                <w:sz w:val="12"/>
                <w:szCs w:val="12"/>
              </w:rPr>
            </w:pPr>
            <w:r w:rsidRPr="006F39E2">
              <w:rPr>
                <w:sz w:val="12"/>
                <w:szCs w:val="12"/>
              </w:rPr>
              <w:t>• Deltakeren kan ikke ta informerte valg om sin deltakelse og er ikke i stand til å ivareta sine rettigheter</w:t>
            </w:r>
          </w:p>
          <w:p w14:paraId="6B8D537F" w14:textId="77777777" w:rsidR="004A31F7" w:rsidRPr="006F39E2" w:rsidRDefault="004A31F7" w:rsidP="00473C33">
            <w:pPr>
              <w:rPr>
                <w:sz w:val="12"/>
                <w:szCs w:val="12"/>
              </w:rPr>
            </w:pPr>
            <w:r w:rsidRPr="006F39E2">
              <w:rPr>
                <w:sz w:val="12"/>
                <w:szCs w:val="12"/>
              </w:rPr>
              <w:t>• Risiko for ugyldige samtykker der samtykke utgjør behandlingsgrunnlaget</w:t>
            </w:r>
          </w:p>
        </w:tc>
        <w:tc>
          <w:tcPr>
            <w:tcW w:w="0" w:type="auto"/>
            <w:hideMark/>
          </w:tcPr>
          <w:p w14:paraId="27C90FCC"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2" behindDoc="0" locked="0" layoutInCell="1" allowOverlap="1" wp14:anchorId="38FBEF08" wp14:editId="340DDD0D">
                      <wp:simplePos x="0" y="0"/>
                      <wp:positionH relativeFrom="column">
                        <wp:posOffset>114300</wp:posOffset>
                      </wp:positionH>
                      <wp:positionV relativeFrom="paragraph">
                        <wp:posOffset>102235</wp:posOffset>
                      </wp:positionV>
                      <wp:extent cx="287655" cy="287655"/>
                      <wp:effectExtent l="0" t="0" r="0" b="0"/>
                      <wp:wrapNone/>
                      <wp:docPr id="128575989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29CF0EB" id="docshape16" o:spid="_x0000_s1026" style="position:absolute;margin-left:9pt;margin-top:8.05pt;width:22.65pt;height:22.65pt;z-index:251658262;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676FC4DF" w14:textId="77777777" w:rsidR="004A31F7" w:rsidRPr="006F39E2" w:rsidRDefault="004A31F7" w:rsidP="00473C33">
            <w:pPr>
              <w:rPr>
                <w:sz w:val="12"/>
                <w:szCs w:val="12"/>
                <w:highlight w:val="yellow"/>
              </w:rPr>
            </w:pPr>
            <w:r w:rsidRPr="006F39E2">
              <w:rPr>
                <w:sz w:val="12"/>
                <w:szCs w:val="12"/>
                <w:highlight w:val="yellow"/>
              </w:rPr>
              <w:t>• Kommunen sikrer at personvernerklæringen er tilgjengelig på relevante språk, jf. GDPR artikkel 12 nr. 1</w:t>
            </w:r>
          </w:p>
          <w:p w14:paraId="45E08EF4" w14:textId="77777777" w:rsidR="004A31F7" w:rsidRPr="006F39E2" w:rsidRDefault="004A31F7" w:rsidP="00473C33">
            <w:pPr>
              <w:rPr>
                <w:sz w:val="12"/>
                <w:szCs w:val="12"/>
                <w:highlight w:val="yellow"/>
              </w:rPr>
            </w:pPr>
            <w:r w:rsidRPr="006F39E2">
              <w:rPr>
                <w:sz w:val="12"/>
                <w:szCs w:val="12"/>
                <w:highlight w:val="yellow"/>
              </w:rPr>
              <w:t>•  Kommunen etablerer rutiner for at informasjonen gis ved første innlogging og er lett tilgjengelig</w:t>
            </w:r>
          </w:p>
          <w:p w14:paraId="52D90EB7" w14:textId="77777777" w:rsidR="004A31F7" w:rsidRPr="006F39E2" w:rsidRDefault="004A31F7" w:rsidP="00473C33">
            <w:pPr>
              <w:rPr>
                <w:sz w:val="12"/>
                <w:szCs w:val="12"/>
                <w:highlight w:val="yellow"/>
              </w:rPr>
            </w:pPr>
            <w:r w:rsidRPr="006F39E2">
              <w:rPr>
                <w:sz w:val="12"/>
                <w:szCs w:val="12"/>
                <w:highlight w:val="yellow"/>
              </w:rPr>
              <w:t xml:space="preserve">• Kommunen sikrer at personvernerklæringen inneholder informasjon om bruken av KI-funksjoner og om skillet mellom kommunens behandling og </w:t>
            </w:r>
            <w:proofErr w:type="spellStart"/>
            <w:r w:rsidRPr="006F39E2">
              <w:rPr>
                <w:sz w:val="12"/>
                <w:szCs w:val="12"/>
                <w:highlight w:val="yellow"/>
              </w:rPr>
              <w:t>Lingus</w:t>
            </w:r>
            <w:proofErr w:type="spellEnd"/>
            <w:r w:rsidRPr="006F39E2">
              <w:rPr>
                <w:sz w:val="12"/>
                <w:szCs w:val="12"/>
                <w:highlight w:val="yellow"/>
              </w:rPr>
              <w:t xml:space="preserve"> selvstendige behandling</w:t>
            </w:r>
          </w:p>
          <w:p w14:paraId="6C1667C8" w14:textId="77777777" w:rsidR="004A31F7" w:rsidRPr="006F39E2" w:rsidRDefault="004A31F7" w:rsidP="00473C33">
            <w:pPr>
              <w:rPr>
                <w:sz w:val="12"/>
                <w:szCs w:val="12"/>
                <w:highlight w:val="yellow"/>
              </w:rPr>
            </w:pPr>
            <w:r w:rsidRPr="006F39E2">
              <w:rPr>
                <w:sz w:val="12"/>
                <w:szCs w:val="12"/>
                <w:highlight w:val="yellow"/>
              </w:rPr>
              <w:t>• Kommunen varsler de registrerte ved vesentlige endringer i behandlingen</w:t>
            </w:r>
          </w:p>
        </w:tc>
        <w:tc>
          <w:tcPr>
            <w:tcW w:w="0" w:type="auto"/>
            <w:hideMark/>
          </w:tcPr>
          <w:p w14:paraId="329853AD"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8" behindDoc="0" locked="0" layoutInCell="1" allowOverlap="1" wp14:anchorId="12E5F8B8" wp14:editId="1B8358C7">
                      <wp:simplePos x="0" y="0"/>
                      <wp:positionH relativeFrom="column">
                        <wp:posOffset>145415</wp:posOffset>
                      </wp:positionH>
                      <wp:positionV relativeFrom="paragraph">
                        <wp:posOffset>102235</wp:posOffset>
                      </wp:positionV>
                      <wp:extent cx="287655" cy="287655"/>
                      <wp:effectExtent l="0" t="0" r="17145" b="17145"/>
                      <wp:wrapNone/>
                      <wp:docPr id="186967574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0A8A44E" id="docshape18" o:spid="_x0000_s1026" style="position:absolute;margin-left:11.45pt;margin-top:8.05pt;width:22.65pt;height:22.65pt;rotation:180;z-index:251658248;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0C5D24F" w14:textId="77777777" w:rsidTr="006F39E2">
        <w:trPr>
          <w:trHeight w:val="2400"/>
        </w:trPr>
        <w:tc>
          <w:tcPr>
            <w:tcW w:w="0" w:type="auto"/>
            <w:hideMark/>
          </w:tcPr>
          <w:p w14:paraId="52F1E818" w14:textId="77777777" w:rsidR="004A31F7" w:rsidRPr="006F39E2" w:rsidRDefault="004A31F7" w:rsidP="00473C33">
            <w:pPr>
              <w:rPr>
                <w:sz w:val="12"/>
                <w:szCs w:val="12"/>
              </w:rPr>
            </w:pPr>
            <w:r w:rsidRPr="006F39E2">
              <w:rPr>
                <w:sz w:val="12"/>
                <w:szCs w:val="12"/>
              </w:rPr>
              <w:lastRenderedPageBreak/>
              <w:t>11</w:t>
            </w:r>
          </w:p>
        </w:tc>
        <w:tc>
          <w:tcPr>
            <w:tcW w:w="0" w:type="auto"/>
            <w:hideMark/>
          </w:tcPr>
          <w:p w14:paraId="2561CCFE" w14:textId="77777777" w:rsidR="004A31F7" w:rsidRPr="006F39E2" w:rsidRDefault="004A31F7" w:rsidP="00473C33">
            <w:pPr>
              <w:rPr>
                <w:sz w:val="12"/>
                <w:szCs w:val="12"/>
              </w:rPr>
            </w:pPr>
            <w:r w:rsidRPr="006F39E2">
              <w:rPr>
                <w:sz w:val="12"/>
                <w:szCs w:val="12"/>
              </w:rPr>
              <w:t>Manglende ivaretakelse av de registrertes rettigheter</w:t>
            </w:r>
          </w:p>
        </w:tc>
        <w:tc>
          <w:tcPr>
            <w:tcW w:w="1885" w:type="dxa"/>
            <w:hideMark/>
          </w:tcPr>
          <w:p w14:paraId="3401F1CF" w14:textId="77777777" w:rsidR="004A31F7" w:rsidRPr="006F39E2" w:rsidRDefault="004A31F7" w:rsidP="00473C33">
            <w:pPr>
              <w:rPr>
                <w:sz w:val="12"/>
                <w:szCs w:val="12"/>
              </w:rPr>
            </w:pPr>
            <w:r w:rsidRPr="006F39E2">
              <w:rPr>
                <w:sz w:val="12"/>
                <w:szCs w:val="12"/>
              </w:rPr>
              <w:t>• Manglende rutiner for håndtering av henvendelser om innsyn, retting, sletting, begrensning og dataportabilitet</w:t>
            </w:r>
          </w:p>
          <w:p w14:paraId="49A65B41" w14:textId="77777777" w:rsidR="004A31F7" w:rsidRPr="006F39E2" w:rsidRDefault="004A31F7" w:rsidP="00473C33">
            <w:pPr>
              <w:rPr>
                <w:sz w:val="12"/>
                <w:szCs w:val="12"/>
              </w:rPr>
            </w:pPr>
            <w:r w:rsidRPr="006F39E2">
              <w:rPr>
                <w:sz w:val="12"/>
                <w:szCs w:val="12"/>
              </w:rPr>
              <w:t>• Overskridelse av svarfristen på én måned</w:t>
            </w:r>
          </w:p>
          <w:p w14:paraId="0E07AA47" w14:textId="77777777" w:rsidR="004A31F7" w:rsidRPr="006F39E2" w:rsidRDefault="004A31F7" w:rsidP="00473C33">
            <w:pPr>
              <w:rPr>
                <w:sz w:val="12"/>
                <w:szCs w:val="12"/>
              </w:rPr>
            </w:pPr>
            <w:r w:rsidRPr="006F39E2">
              <w:rPr>
                <w:sz w:val="12"/>
                <w:szCs w:val="12"/>
              </w:rPr>
              <w:t>• Manglende bistand fra Lingu ved innsyns- og sletteanmodninger</w:t>
            </w:r>
          </w:p>
          <w:p w14:paraId="571C1B37" w14:textId="77777777" w:rsidR="004A31F7" w:rsidRPr="006F39E2" w:rsidRDefault="004A31F7" w:rsidP="00473C33">
            <w:pPr>
              <w:rPr>
                <w:sz w:val="12"/>
                <w:szCs w:val="12"/>
              </w:rPr>
            </w:pPr>
            <w:r w:rsidRPr="006F39E2">
              <w:rPr>
                <w:sz w:val="12"/>
                <w:szCs w:val="12"/>
              </w:rPr>
              <w:t>• Manglende funksjonalitet for å gi fullstendig innsyn i tekniske data og logger som ikke er synlige i brukergrensesnittet</w:t>
            </w:r>
          </w:p>
        </w:tc>
        <w:tc>
          <w:tcPr>
            <w:tcW w:w="0" w:type="auto"/>
            <w:hideMark/>
          </w:tcPr>
          <w:p w14:paraId="6C4CFA60" w14:textId="77777777" w:rsidR="004A31F7" w:rsidRPr="006F39E2" w:rsidRDefault="004A31F7" w:rsidP="00473C33">
            <w:pPr>
              <w:rPr>
                <w:sz w:val="12"/>
                <w:szCs w:val="12"/>
              </w:rPr>
            </w:pPr>
            <w:r w:rsidRPr="006F39E2">
              <w:rPr>
                <w:sz w:val="12"/>
                <w:szCs w:val="12"/>
              </w:rPr>
              <w:t>Deltakeren hindres i å utøve rettigheter vedkommende har krav på, herunder innsyn i og sletting av egne opplysninger.</w:t>
            </w:r>
          </w:p>
        </w:tc>
        <w:tc>
          <w:tcPr>
            <w:tcW w:w="0" w:type="auto"/>
            <w:hideMark/>
          </w:tcPr>
          <w:p w14:paraId="602E1635"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3" behindDoc="0" locked="0" layoutInCell="1" allowOverlap="1" wp14:anchorId="18F18B09" wp14:editId="056F895A">
                      <wp:simplePos x="0" y="0"/>
                      <wp:positionH relativeFrom="column">
                        <wp:posOffset>85725</wp:posOffset>
                      </wp:positionH>
                      <wp:positionV relativeFrom="paragraph">
                        <wp:posOffset>121920</wp:posOffset>
                      </wp:positionV>
                      <wp:extent cx="287655" cy="287655"/>
                      <wp:effectExtent l="0" t="0" r="0" b="0"/>
                      <wp:wrapNone/>
                      <wp:docPr id="10987604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55440D2F" id="docshape16" o:spid="_x0000_s1026" style="position:absolute;margin-left:6.75pt;margin-top:9.6pt;width:22.65pt;height:22.65pt;z-index:251658263;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6316C74B" w14:textId="77777777" w:rsidR="004A31F7" w:rsidRPr="006F39E2" w:rsidRDefault="004A31F7" w:rsidP="00473C33">
            <w:pPr>
              <w:rPr>
                <w:sz w:val="12"/>
                <w:szCs w:val="12"/>
                <w:highlight w:val="yellow"/>
              </w:rPr>
            </w:pPr>
            <w:r w:rsidRPr="006F39E2">
              <w:rPr>
                <w:sz w:val="12"/>
                <w:szCs w:val="12"/>
                <w:highlight w:val="yellow"/>
              </w:rPr>
              <w:t xml:space="preserve">• Kommunen etablerer og </w:t>
            </w:r>
            <w:r w:rsidRPr="006F39E2">
              <w:rPr>
                <w:sz w:val="12"/>
                <w:szCs w:val="12"/>
                <w:highlight w:val="yellow"/>
              </w:rPr>
              <w:br/>
              <w:t>dokumenterer rutiner for håndtering av henvendelser om de registrertes rettigheter, herunder innsyn, retting, sletting, begrensning og dataportabilitet, jf. Vedlegg 2</w:t>
            </w:r>
          </w:p>
          <w:p w14:paraId="7BE8727E" w14:textId="77777777" w:rsidR="004A31F7" w:rsidRPr="006F39E2" w:rsidRDefault="004A31F7" w:rsidP="00473C33">
            <w:pPr>
              <w:rPr>
                <w:sz w:val="12"/>
                <w:szCs w:val="12"/>
                <w:highlight w:val="yellow"/>
              </w:rPr>
            </w:pPr>
            <w:r w:rsidRPr="006F39E2">
              <w:rPr>
                <w:sz w:val="12"/>
                <w:szCs w:val="12"/>
                <w:highlight w:val="yellow"/>
              </w:rPr>
              <w:t xml:space="preserve">•  Kommunen sikrer at databehandleravtalen med Lingu regulerer </w:t>
            </w:r>
            <w:proofErr w:type="spellStart"/>
            <w:r w:rsidRPr="006F39E2">
              <w:rPr>
                <w:sz w:val="12"/>
                <w:szCs w:val="12"/>
                <w:highlight w:val="yellow"/>
              </w:rPr>
              <w:t>Lingus</w:t>
            </w:r>
            <w:proofErr w:type="spellEnd"/>
            <w:r w:rsidRPr="006F39E2">
              <w:rPr>
                <w:sz w:val="12"/>
                <w:szCs w:val="12"/>
                <w:highlight w:val="yellow"/>
              </w:rPr>
              <w:t xml:space="preserve"> bistandsplikt ved henvendelser om de registrertes rettigheter</w:t>
            </w:r>
          </w:p>
          <w:p w14:paraId="1F7D3B58" w14:textId="77777777" w:rsidR="004A31F7" w:rsidRPr="006F39E2" w:rsidRDefault="004A31F7" w:rsidP="00473C33">
            <w:pPr>
              <w:rPr>
                <w:sz w:val="12"/>
                <w:szCs w:val="12"/>
                <w:highlight w:val="yellow"/>
              </w:rPr>
            </w:pPr>
            <w:r w:rsidRPr="006F39E2">
              <w:rPr>
                <w:sz w:val="12"/>
                <w:szCs w:val="12"/>
                <w:highlight w:val="yellow"/>
              </w:rPr>
              <w:t>• Kommunen etablerer rutiner for deaktivering av brukerkonto og fjerning av data fra visning ved krav om begrensning, herunder rutiner for varsling av den registrerte før begrensningen oppheves</w:t>
            </w:r>
          </w:p>
        </w:tc>
        <w:tc>
          <w:tcPr>
            <w:tcW w:w="0" w:type="auto"/>
            <w:hideMark/>
          </w:tcPr>
          <w:p w14:paraId="225A6448"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49" behindDoc="0" locked="0" layoutInCell="1" allowOverlap="1" wp14:anchorId="22F4F433" wp14:editId="2A490C57">
                      <wp:simplePos x="0" y="0"/>
                      <wp:positionH relativeFrom="column">
                        <wp:posOffset>145415</wp:posOffset>
                      </wp:positionH>
                      <wp:positionV relativeFrom="paragraph">
                        <wp:posOffset>121920</wp:posOffset>
                      </wp:positionV>
                      <wp:extent cx="287655" cy="287655"/>
                      <wp:effectExtent l="0" t="0" r="17145" b="17145"/>
                      <wp:wrapNone/>
                      <wp:docPr id="193859354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12405D8" id="docshape18" o:spid="_x0000_s1026" style="position:absolute;margin-left:11.45pt;margin-top:9.6pt;width:22.65pt;height:22.65pt;rotation:180;z-index:251658249;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6439F261" w14:textId="77777777" w:rsidTr="006F39E2">
        <w:trPr>
          <w:trHeight w:val="2100"/>
        </w:trPr>
        <w:tc>
          <w:tcPr>
            <w:tcW w:w="0" w:type="auto"/>
            <w:hideMark/>
          </w:tcPr>
          <w:p w14:paraId="4021E45C" w14:textId="77777777" w:rsidR="004A31F7" w:rsidRPr="006F39E2" w:rsidRDefault="004A31F7" w:rsidP="00473C33">
            <w:pPr>
              <w:rPr>
                <w:sz w:val="12"/>
                <w:szCs w:val="12"/>
              </w:rPr>
            </w:pPr>
            <w:r w:rsidRPr="006F39E2">
              <w:rPr>
                <w:sz w:val="12"/>
                <w:szCs w:val="12"/>
              </w:rPr>
              <w:t>12</w:t>
            </w:r>
          </w:p>
        </w:tc>
        <w:tc>
          <w:tcPr>
            <w:tcW w:w="0" w:type="auto"/>
            <w:hideMark/>
          </w:tcPr>
          <w:p w14:paraId="6F427815" w14:textId="77777777" w:rsidR="004A31F7" w:rsidRPr="006F39E2" w:rsidRDefault="004A31F7" w:rsidP="00473C33">
            <w:pPr>
              <w:rPr>
                <w:sz w:val="12"/>
                <w:szCs w:val="12"/>
              </w:rPr>
            </w:pPr>
            <w:r w:rsidRPr="006F39E2">
              <w:rPr>
                <w:sz w:val="12"/>
                <w:szCs w:val="12"/>
              </w:rPr>
              <w:t>Uautorisert eller utilsiktet behandling av personopplysninger i KI-funksjonene</w:t>
            </w:r>
          </w:p>
        </w:tc>
        <w:tc>
          <w:tcPr>
            <w:tcW w:w="1885" w:type="dxa"/>
            <w:hideMark/>
          </w:tcPr>
          <w:p w14:paraId="6405C10D" w14:textId="77777777" w:rsidR="004A31F7" w:rsidRPr="006F39E2" w:rsidRDefault="004A31F7" w:rsidP="00473C33">
            <w:pPr>
              <w:rPr>
                <w:rFonts w:ascii="Aptos" w:hAnsi="Aptos"/>
                <w:sz w:val="12"/>
                <w:szCs w:val="12"/>
              </w:rPr>
            </w:pPr>
            <w:r w:rsidRPr="006F39E2">
              <w:rPr>
                <w:sz w:val="12"/>
                <w:szCs w:val="12"/>
              </w:rPr>
              <w:t>• KI-funksjoner behandler fritekstsvar som inneholder særlige kategorier opplysninger</w:t>
            </w:r>
          </w:p>
          <w:p w14:paraId="4BCC00A4" w14:textId="77777777" w:rsidR="004A31F7" w:rsidRPr="006F39E2" w:rsidRDefault="004A31F7" w:rsidP="00473C33">
            <w:pPr>
              <w:rPr>
                <w:sz w:val="12"/>
                <w:szCs w:val="12"/>
              </w:rPr>
            </w:pPr>
            <w:r w:rsidRPr="006F39E2">
              <w:rPr>
                <w:sz w:val="12"/>
                <w:szCs w:val="12"/>
              </w:rPr>
              <w:t>• Manglende transparens om KI-behandlingen overfor deltakerne</w:t>
            </w:r>
          </w:p>
          <w:p w14:paraId="6C416326" w14:textId="77777777" w:rsidR="004A31F7" w:rsidRPr="006F39E2" w:rsidRDefault="004A31F7" w:rsidP="00473C33">
            <w:pPr>
              <w:rPr>
                <w:sz w:val="12"/>
                <w:szCs w:val="12"/>
              </w:rPr>
            </w:pPr>
            <w:r w:rsidRPr="006F39E2">
              <w:rPr>
                <w:sz w:val="12"/>
                <w:szCs w:val="12"/>
              </w:rPr>
              <w:t>• Bruk av «full KI-automatisering» uten menneskelig involvering</w:t>
            </w:r>
          </w:p>
          <w:p w14:paraId="2385A543" w14:textId="77777777" w:rsidR="004A31F7" w:rsidRPr="006F39E2" w:rsidRDefault="004A31F7" w:rsidP="00473C33">
            <w:pPr>
              <w:rPr>
                <w:sz w:val="12"/>
                <w:szCs w:val="12"/>
              </w:rPr>
            </w:pPr>
            <w:r w:rsidRPr="006F39E2">
              <w:rPr>
                <w:sz w:val="12"/>
                <w:szCs w:val="12"/>
              </w:rPr>
              <w:t>• Lingu benytter tekstinnleveringer til KI-trening uten at deltakeren har samtykket til dette</w:t>
            </w:r>
          </w:p>
        </w:tc>
        <w:tc>
          <w:tcPr>
            <w:tcW w:w="0" w:type="auto"/>
            <w:hideMark/>
          </w:tcPr>
          <w:p w14:paraId="5921C9F0" w14:textId="77777777" w:rsidR="004A31F7" w:rsidRPr="006F39E2" w:rsidRDefault="004A31F7" w:rsidP="00473C33">
            <w:pPr>
              <w:rPr>
                <w:sz w:val="12"/>
                <w:szCs w:val="12"/>
              </w:rPr>
            </w:pPr>
            <w:r w:rsidRPr="006F39E2">
              <w:rPr>
                <w:sz w:val="12"/>
                <w:szCs w:val="12"/>
              </w:rPr>
              <w:t>• Deltakeren er ikke klar over omfanget av KI-behandlingen av personopplysningene og kan ikke imøtegå uriktige KI-genererte vurderinger</w:t>
            </w:r>
          </w:p>
          <w:p w14:paraId="2AF2FCB5" w14:textId="77777777" w:rsidR="004A31F7" w:rsidRDefault="004A31F7" w:rsidP="00473C33">
            <w:pPr>
              <w:rPr>
                <w:sz w:val="12"/>
                <w:szCs w:val="12"/>
              </w:rPr>
            </w:pPr>
            <w:r w:rsidRPr="006F39E2">
              <w:rPr>
                <w:sz w:val="12"/>
                <w:szCs w:val="12"/>
              </w:rPr>
              <w:t>• Risiko for at personopplysninger benyttes til KI-trening uten gyldig samtykke</w:t>
            </w:r>
          </w:p>
          <w:p w14:paraId="05E66740" w14:textId="77777777" w:rsidR="00C75D1C" w:rsidRDefault="00C75D1C" w:rsidP="00473C33">
            <w:pPr>
              <w:rPr>
                <w:sz w:val="12"/>
                <w:szCs w:val="12"/>
              </w:rPr>
            </w:pPr>
          </w:p>
          <w:p w14:paraId="5E22C840" w14:textId="77777777" w:rsidR="00F56666" w:rsidRDefault="00F56666" w:rsidP="00C75D1C">
            <w:pPr>
              <w:rPr>
                <w:sz w:val="12"/>
                <w:szCs w:val="12"/>
              </w:rPr>
            </w:pPr>
          </w:p>
          <w:p w14:paraId="30404A67" w14:textId="614880F3" w:rsidR="00AE7038" w:rsidRDefault="00C75D1C" w:rsidP="00C75D1C">
            <w:pPr>
              <w:rPr>
                <w:sz w:val="12"/>
                <w:szCs w:val="12"/>
              </w:rPr>
            </w:pPr>
            <w:r>
              <w:rPr>
                <w:sz w:val="12"/>
                <w:szCs w:val="12"/>
              </w:rPr>
              <w:t>Sannsynlighet: Middels</w:t>
            </w:r>
          </w:p>
          <w:p w14:paraId="004CEAC9" w14:textId="209EF284" w:rsidR="00901356" w:rsidRPr="00C75D1C" w:rsidRDefault="00901356" w:rsidP="00C75D1C">
            <w:pPr>
              <w:rPr>
                <w:sz w:val="12"/>
                <w:szCs w:val="12"/>
              </w:rPr>
            </w:pPr>
          </w:p>
        </w:tc>
        <w:tc>
          <w:tcPr>
            <w:tcW w:w="0" w:type="auto"/>
            <w:hideMark/>
          </w:tcPr>
          <w:p w14:paraId="21D7D865"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4" behindDoc="0" locked="0" layoutInCell="1" allowOverlap="1" wp14:anchorId="4F6B27D7" wp14:editId="5CE452D2">
                      <wp:simplePos x="0" y="0"/>
                      <wp:positionH relativeFrom="column">
                        <wp:posOffset>133350</wp:posOffset>
                      </wp:positionH>
                      <wp:positionV relativeFrom="paragraph">
                        <wp:posOffset>112396</wp:posOffset>
                      </wp:positionV>
                      <wp:extent cx="287655" cy="287655"/>
                      <wp:effectExtent l="0" t="0" r="17145" b="17145"/>
                      <wp:wrapNone/>
                      <wp:docPr id="14810710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EE0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1C132C9" id="docshape16" o:spid="_x0000_s1026" style="position:absolute;margin-left:10.5pt;margin-top:8.85pt;width:22.65pt;height:22.65pt;z-index:251658264;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" path="m227,l155,12,93,44,44,93,12,155,,226r12,72l44,360r49,49l155,441r72,12l298,441r62,-32l409,360r32,-62l453,226,441,155,409,93,360,44,298,12,227,xe" fillcolor="#e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70955715" w14:textId="77777777" w:rsidR="004A31F7" w:rsidRPr="006F39E2" w:rsidRDefault="004A31F7" w:rsidP="00473C33">
            <w:pPr>
              <w:rPr>
                <w:sz w:val="12"/>
                <w:szCs w:val="12"/>
                <w:highlight w:val="yellow"/>
              </w:rPr>
            </w:pPr>
            <w:r w:rsidRPr="006F39E2">
              <w:rPr>
                <w:sz w:val="12"/>
                <w:szCs w:val="12"/>
                <w:highlight w:val="yellow"/>
              </w:rPr>
              <w:t>• Kommunen aktiverer ikke «full KI-automatisering» og sikrer at lærere alltid kan gjennomgå og korrigere KI-genererte tilbakemeldinger</w:t>
            </w:r>
          </w:p>
          <w:p w14:paraId="2C3AB84A" w14:textId="77777777" w:rsidR="004A31F7" w:rsidRPr="006F39E2" w:rsidRDefault="004A31F7" w:rsidP="00473C33">
            <w:pPr>
              <w:rPr>
                <w:sz w:val="12"/>
                <w:szCs w:val="12"/>
                <w:highlight w:val="yellow"/>
              </w:rPr>
            </w:pPr>
            <w:r w:rsidRPr="006F39E2">
              <w:rPr>
                <w:sz w:val="12"/>
                <w:szCs w:val="12"/>
                <w:highlight w:val="yellow"/>
              </w:rPr>
              <w:t>•  Kommunen informerer deltakerne om bruken av KI-funksjoner i personvernerklæringen</w:t>
            </w:r>
          </w:p>
          <w:p w14:paraId="63BCCBDE" w14:textId="77777777" w:rsidR="004A31F7" w:rsidRPr="006F39E2" w:rsidRDefault="004A31F7" w:rsidP="00473C33">
            <w:pPr>
              <w:rPr>
                <w:sz w:val="12"/>
                <w:szCs w:val="12"/>
                <w:highlight w:val="yellow"/>
              </w:rPr>
            </w:pPr>
            <w:r w:rsidRPr="006F39E2">
              <w:rPr>
                <w:sz w:val="12"/>
                <w:szCs w:val="12"/>
                <w:highlight w:val="yellow"/>
              </w:rPr>
              <w:t>•  Kommunen sikrer at databehandleravtalen med Lingu regulerer at Lingu ikke benytter personopplysninger til KI-trening uten deltakerens samtykke</w:t>
            </w:r>
          </w:p>
          <w:p w14:paraId="5CE5ED72" w14:textId="77777777" w:rsidR="004A31F7" w:rsidRPr="006F39E2" w:rsidRDefault="004A31F7" w:rsidP="00473C33">
            <w:pPr>
              <w:rPr>
                <w:sz w:val="12"/>
                <w:szCs w:val="12"/>
                <w:highlight w:val="yellow"/>
              </w:rPr>
            </w:pPr>
            <w:r w:rsidRPr="006F39E2">
              <w:rPr>
                <w:sz w:val="12"/>
                <w:szCs w:val="12"/>
                <w:highlight w:val="yellow"/>
              </w:rPr>
              <w:t>•  Kommunen inntar hjelpetekst ved fritekstsvar for å begrense mengden personopplysninger som sendes til KI-tjenesten – på de relevante språk</w:t>
            </w:r>
          </w:p>
          <w:p w14:paraId="7BD31A88" w14:textId="77777777" w:rsidR="004A31F7" w:rsidRPr="006F39E2" w:rsidRDefault="004A31F7" w:rsidP="00473C33">
            <w:pPr>
              <w:rPr>
                <w:sz w:val="12"/>
                <w:szCs w:val="12"/>
                <w:highlight w:val="yellow"/>
              </w:rPr>
            </w:pPr>
          </w:p>
        </w:tc>
        <w:tc>
          <w:tcPr>
            <w:tcW w:w="0" w:type="auto"/>
            <w:hideMark/>
          </w:tcPr>
          <w:p w14:paraId="6CADD7BA"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50" behindDoc="0" locked="0" layoutInCell="1" allowOverlap="1" wp14:anchorId="3E4A3BD3" wp14:editId="40E5D8F5">
                      <wp:simplePos x="0" y="0"/>
                      <wp:positionH relativeFrom="column">
                        <wp:posOffset>135890</wp:posOffset>
                      </wp:positionH>
                      <wp:positionV relativeFrom="paragraph">
                        <wp:posOffset>112395</wp:posOffset>
                      </wp:positionV>
                      <wp:extent cx="287655" cy="287655"/>
                      <wp:effectExtent l="0" t="0" r="17145" b="17145"/>
                      <wp:wrapNone/>
                      <wp:docPr id="161722506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chemeClr val="accent6"/>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195E306A" id="docshape18" o:spid="_x0000_s1026" style="position:absolute;margin-left:10.7pt;margin-top:8.85pt;width:22.65pt;height:22.65pt;rotation:180;z-index:251658250;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" path="m227,l155,12,93,44,44,93,12,155,,226r12,72l44,360r49,49l155,441r72,12l298,441r62,-32l409,360r32,-62l453,226,441,155,409,93,360,44,298,12,227,xe" fillcolor="#f79646 [3209]">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1F18B189" w14:textId="77777777" w:rsidTr="006F39E2">
        <w:trPr>
          <w:trHeight w:val="2400"/>
        </w:trPr>
        <w:tc>
          <w:tcPr>
            <w:tcW w:w="0" w:type="auto"/>
            <w:hideMark/>
          </w:tcPr>
          <w:p w14:paraId="1E145E2A" w14:textId="77777777" w:rsidR="004A31F7" w:rsidRPr="006F39E2" w:rsidRDefault="004A31F7" w:rsidP="00473C33">
            <w:pPr>
              <w:rPr>
                <w:sz w:val="12"/>
                <w:szCs w:val="12"/>
              </w:rPr>
            </w:pPr>
            <w:r w:rsidRPr="006F39E2">
              <w:rPr>
                <w:sz w:val="12"/>
                <w:szCs w:val="12"/>
              </w:rPr>
              <w:t>13</w:t>
            </w:r>
          </w:p>
        </w:tc>
        <w:tc>
          <w:tcPr>
            <w:tcW w:w="0" w:type="auto"/>
            <w:hideMark/>
          </w:tcPr>
          <w:p w14:paraId="0E6D2C74" w14:textId="77777777" w:rsidR="004A31F7" w:rsidRPr="006F39E2" w:rsidRDefault="004A31F7" w:rsidP="00473C33">
            <w:pPr>
              <w:rPr>
                <w:sz w:val="12"/>
                <w:szCs w:val="12"/>
              </w:rPr>
            </w:pPr>
            <w:r w:rsidRPr="006F39E2">
              <w:rPr>
                <w:sz w:val="12"/>
                <w:szCs w:val="12"/>
              </w:rPr>
              <w:t>Risiko for diskriminering eller systematisk forskjellsbehandling gjennom KI-funksjoner</w:t>
            </w:r>
          </w:p>
        </w:tc>
        <w:tc>
          <w:tcPr>
            <w:tcW w:w="1885" w:type="dxa"/>
            <w:hideMark/>
          </w:tcPr>
          <w:p w14:paraId="0D4F24A7" w14:textId="77777777" w:rsidR="004A31F7" w:rsidRPr="006F39E2" w:rsidRDefault="004A31F7" w:rsidP="00473C33">
            <w:pPr>
              <w:rPr>
                <w:sz w:val="12"/>
                <w:szCs w:val="12"/>
              </w:rPr>
            </w:pPr>
            <w:r w:rsidRPr="006F39E2">
              <w:rPr>
                <w:sz w:val="12"/>
                <w:szCs w:val="12"/>
              </w:rPr>
              <w:t>• KI-modellen mottar opplysning om deltakerens morsmål og gir systematisk ulike vurderinger basert på dette</w:t>
            </w:r>
          </w:p>
          <w:p w14:paraId="303DCB39" w14:textId="77777777" w:rsidR="004A31F7" w:rsidRPr="006F39E2" w:rsidRDefault="004A31F7" w:rsidP="00473C33">
            <w:pPr>
              <w:rPr>
                <w:sz w:val="12"/>
                <w:szCs w:val="12"/>
              </w:rPr>
            </w:pPr>
            <w:r w:rsidRPr="006F39E2">
              <w:rPr>
                <w:sz w:val="12"/>
                <w:szCs w:val="12"/>
              </w:rPr>
              <w:t>• Skjevheter (bias) i treningsdata som fører til at deltakere fra visse språkgrupper vurderes strengere eller mildere</w:t>
            </w:r>
          </w:p>
          <w:p w14:paraId="4DAA1828" w14:textId="77777777" w:rsidR="004A31F7" w:rsidRPr="006F39E2" w:rsidRDefault="004A31F7" w:rsidP="00473C33">
            <w:pPr>
              <w:rPr>
                <w:sz w:val="12"/>
                <w:szCs w:val="12"/>
              </w:rPr>
            </w:pPr>
            <w:r w:rsidRPr="006F39E2">
              <w:rPr>
                <w:sz w:val="12"/>
                <w:szCs w:val="12"/>
              </w:rPr>
              <w:t>• Personalisering av læringsforløp som systematisk tilbyr ulikt innhold basert på nasjonalitet eller morsmål uten pedagogisk begrunnelse</w:t>
            </w:r>
          </w:p>
        </w:tc>
        <w:tc>
          <w:tcPr>
            <w:tcW w:w="0" w:type="auto"/>
            <w:hideMark/>
          </w:tcPr>
          <w:p w14:paraId="116D9731" w14:textId="77777777" w:rsidR="004A31F7" w:rsidRPr="006F39E2" w:rsidRDefault="004A31F7" w:rsidP="00473C33">
            <w:pPr>
              <w:rPr>
                <w:sz w:val="12"/>
                <w:szCs w:val="12"/>
              </w:rPr>
            </w:pPr>
            <w:r w:rsidRPr="006F39E2">
              <w:rPr>
                <w:sz w:val="12"/>
                <w:szCs w:val="12"/>
              </w:rPr>
              <w:t>• Deltakere kan utsettes for systematisk forskjellsbehandling i strid med diskrimineringsforbudet</w:t>
            </w:r>
          </w:p>
          <w:p w14:paraId="344DF26A" w14:textId="77777777" w:rsidR="004A31F7" w:rsidRPr="006F39E2" w:rsidRDefault="004A31F7" w:rsidP="00473C33">
            <w:pPr>
              <w:rPr>
                <w:sz w:val="12"/>
                <w:szCs w:val="12"/>
              </w:rPr>
            </w:pPr>
            <w:r w:rsidRPr="006F39E2">
              <w:rPr>
                <w:sz w:val="12"/>
                <w:szCs w:val="12"/>
              </w:rPr>
              <w:t>• Uriktige eller skjeve KI-vurderinger kan påvirke deltakerens læringsforløp, resultater og videre integreringsforløp</w:t>
            </w:r>
          </w:p>
          <w:p w14:paraId="2D59AE84" w14:textId="77777777" w:rsidR="004A31F7" w:rsidRPr="006F39E2" w:rsidRDefault="004A31F7" w:rsidP="00473C33">
            <w:pPr>
              <w:rPr>
                <w:sz w:val="12"/>
                <w:szCs w:val="12"/>
              </w:rPr>
            </w:pPr>
            <w:r w:rsidRPr="006F39E2">
              <w:rPr>
                <w:sz w:val="12"/>
                <w:szCs w:val="12"/>
              </w:rPr>
              <w:t>• Deltakeren har begrensede muligheter til å oppdage slik systematisk forskjellsbehandling</w:t>
            </w:r>
          </w:p>
        </w:tc>
        <w:tc>
          <w:tcPr>
            <w:tcW w:w="0" w:type="auto"/>
            <w:hideMark/>
          </w:tcPr>
          <w:p w14:paraId="6488C7E8"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5" behindDoc="0" locked="0" layoutInCell="1" allowOverlap="1" wp14:anchorId="4CC0F789" wp14:editId="21E51604">
                      <wp:simplePos x="0" y="0"/>
                      <wp:positionH relativeFrom="column">
                        <wp:posOffset>133350</wp:posOffset>
                      </wp:positionH>
                      <wp:positionV relativeFrom="paragraph">
                        <wp:posOffset>93980</wp:posOffset>
                      </wp:positionV>
                      <wp:extent cx="287655" cy="287655"/>
                      <wp:effectExtent l="0" t="0" r="0" b="0"/>
                      <wp:wrapNone/>
                      <wp:docPr id="77722732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935287D" id="docshape16" o:spid="_x0000_s1026" style="position:absolute;margin-left:10.5pt;margin-top:7.4pt;width:22.65pt;height:22.65pt;z-index:251658265;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6E69F3D5" w14:textId="77777777" w:rsidR="004A31F7" w:rsidRPr="006F39E2" w:rsidRDefault="004A31F7" w:rsidP="00473C33">
            <w:pPr>
              <w:rPr>
                <w:sz w:val="12"/>
                <w:szCs w:val="12"/>
                <w:highlight w:val="yellow"/>
              </w:rPr>
            </w:pPr>
            <w:r w:rsidRPr="006F39E2">
              <w:rPr>
                <w:sz w:val="12"/>
                <w:szCs w:val="12"/>
                <w:highlight w:val="yellow"/>
              </w:rPr>
              <w:t xml:space="preserve">• Kommunen sikrer at lærere gjennomgår KI-genererte vurderinger og er oppmerksomme på </w:t>
            </w:r>
            <w:r w:rsidRPr="006F39E2">
              <w:rPr>
                <w:sz w:val="12"/>
                <w:szCs w:val="12"/>
                <w:highlight w:val="yellow"/>
              </w:rPr>
              <w:br/>
              <w:t>systematiske avvik mellom språkgrupper</w:t>
            </w:r>
          </w:p>
          <w:p w14:paraId="71BC2970" w14:textId="77777777" w:rsidR="004A31F7" w:rsidRPr="006F39E2" w:rsidRDefault="004A31F7" w:rsidP="00473C33">
            <w:pPr>
              <w:rPr>
                <w:sz w:val="12"/>
                <w:szCs w:val="12"/>
                <w:highlight w:val="yellow"/>
              </w:rPr>
            </w:pPr>
            <w:r w:rsidRPr="006F39E2">
              <w:rPr>
                <w:sz w:val="12"/>
                <w:szCs w:val="12"/>
                <w:highlight w:val="yellow"/>
              </w:rPr>
              <w:t>• Kommunen etablerer rutiner for at lærere rapporterer mistanke om systematiske avvik i KI-vurderinger til kommunens administrator, som videreformidler dette til Lingu</w:t>
            </w:r>
          </w:p>
          <w:p w14:paraId="5A8E9FA7" w14:textId="77777777" w:rsidR="004A31F7" w:rsidRPr="006F39E2" w:rsidRDefault="004A31F7" w:rsidP="00473C33">
            <w:pPr>
              <w:rPr>
                <w:sz w:val="12"/>
                <w:szCs w:val="12"/>
                <w:highlight w:val="yellow"/>
              </w:rPr>
            </w:pPr>
            <w:r w:rsidRPr="006F39E2">
              <w:rPr>
                <w:sz w:val="12"/>
                <w:szCs w:val="12"/>
                <w:highlight w:val="yellow"/>
              </w:rPr>
              <w:t>• Kommunen ber Lingu om dokumentasjon av hvordan KI-modellene er testet for skjevheter (bias), og vurderer om dokumentasjonen er tilfredsstillende</w:t>
            </w:r>
            <w:r w:rsidRPr="006F39E2">
              <w:rPr>
                <w:sz w:val="12"/>
                <w:szCs w:val="12"/>
                <w:highlight w:val="yellow"/>
              </w:rPr>
              <w:br/>
            </w:r>
          </w:p>
        </w:tc>
        <w:tc>
          <w:tcPr>
            <w:tcW w:w="0" w:type="auto"/>
            <w:hideMark/>
          </w:tcPr>
          <w:p w14:paraId="2C8FAE26"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51" behindDoc="0" locked="0" layoutInCell="1" allowOverlap="1" wp14:anchorId="6C8A69B9" wp14:editId="1506C8FC">
                      <wp:simplePos x="0" y="0"/>
                      <wp:positionH relativeFrom="column">
                        <wp:posOffset>135889</wp:posOffset>
                      </wp:positionH>
                      <wp:positionV relativeFrom="paragraph">
                        <wp:posOffset>141605</wp:posOffset>
                      </wp:positionV>
                      <wp:extent cx="287655" cy="287655"/>
                      <wp:effectExtent l="0" t="0" r="17145" b="17145"/>
                      <wp:wrapNone/>
                      <wp:docPr id="192010094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4F97977" id="docshape18" o:spid="_x0000_s1026" style="position:absolute;margin-left:10.7pt;margin-top:11.15pt;width:22.65pt;height:22.65pt;rotation:180;z-index:251658251;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4E45CC00" w14:textId="77777777" w:rsidTr="006F39E2">
        <w:trPr>
          <w:trHeight w:val="2400"/>
        </w:trPr>
        <w:tc>
          <w:tcPr>
            <w:tcW w:w="0" w:type="auto"/>
            <w:hideMark/>
          </w:tcPr>
          <w:p w14:paraId="115FA46C" w14:textId="77777777" w:rsidR="004A31F7" w:rsidRPr="006F39E2" w:rsidRDefault="004A31F7" w:rsidP="00473C33">
            <w:pPr>
              <w:rPr>
                <w:sz w:val="12"/>
                <w:szCs w:val="12"/>
              </w:rPr>
            </w:pPr>
            <w:r w:rsidRPr="006F39E2">
              <w:rPr>
                <w:sz w:val="12"/>
                <w:szCs w:val="12"/>
              </w:rPr>
              <w:t>14</w:t>
            </w:r>
          </w:p>
        </w:tc>
        <w:tc>
          <w:tcPr>
            <w:tcW w:w="0" w:type="auto"/>
            <w:hideMark/>
          </w:tcPr>
          <w:p w14:paraId="1D3379EF" w14:textId="77777777" w:rsidR="004A31F7" w:rsidRPr="006F39E2" w:rsidRDefault="004A31F7" w:rsidP="00473C33">
            <w:pPr>
              <w:rPr>
                <w:sz w:val="12"/>
                <w:szCs w:val="12"/>
              </w:rPr>
            </w:pPr>
            <w:r w:rsidRPr="006F39E2">
              <w:rPr>
                <w:sz w:val="12"/>
                <w:szCs w:val="12"/>
              </w:rPr>
              <w:t>Krenkelse av særlig sårbare registrertes rettigheter og friheter</w:t>
            </w:r>
          </w:p>
        </w:tc>
        <w:tc>
          <w:tcPr>
            <w:tcW w:w="1885" w:type="dxa"/>
            <w:hideMark/>
          </w:tcPr>
          <w:p w14:paraId="5AD9903A" w14:textId="77777777" w:rsidR="004A31F7" w:rsidRPr="006F39E2" w:rsidRDefault="004A31F7" w:rsidP="00473C33">
            <w:pPr>
              <w:rPr>
                <w:sz w:val="12"/>
                <w:szCs w:val="12"/>
              </w:rPr>
            </w:pPr>
            <w:r w:rsidRPr="006F39E2">
              <w:rPr>
                <w:sz w:val="12"/>
                <w:szCs w:val="12"/>
              </w:rPr>
              <w:t>• Fremmedspråklige deltakere forstår ikke personvernerklæringen på norsk</w:t>
            </w:r>
          </w:p>
          <w:p w14:paraId="677EE912" w14:textId="77777777" w:rsidR="004A31F7" w:rsidRPr="006F39E2" w:rsidRDefault="004A31F7" w:rsidP="00473C33">
            <w:pPr>
              <w:rPr>
                <w:sz w:val="12"/>
                <w:szCs w:val="12"/>
              </w:rPr>
            </w:pPr>
            <w:r w:rsidRPr="006F39E2">
              <w:rPr>
                <w:sz w:val="12"/>
                <w:szCs w:val="12"/>
              </w:rPr>
              <w:t>• Kulturelle barrierer hindrer deltakere i å fremme krav om innsyn eller sletting</w:t>
            </w:r>
          </w:p>
          <w:p w14:paraId="0AC035E1" w14:textId="77777777" w:rsidR="004A31F7" w:rsidRPr="006F39E2" w:rsidRDefault="004A31F7" w:rsidP="00473C33">
            <w:pPr>
              <w:rPr>
                <w:sz w:val="12"/>
                <w:szCs w:val="12"/>
              </w:rPr>
            </w:pPr>
            <w:r w:rsidRPr="006F39E2">
              <w:rPr>
                <w:sz w:val="12"/>
                <w:szCs w:val="12"/>
              </w:rPr>
              <w:t>• Maktforholdet mellom lærer og deltaker påvirker deltakernes reelle mulighet til å trekke tilbake samtykke</w:t>
            </w:r>
          </w:p>
          <w:p w14:paraId="0ADFA027" w14:textId="77777777" w:rsidR="004A31F7" w:rsidRPr="006F39E2" w:rsidRDefault="004A31F7" w:rsidP="00473C33">
            <w:pPr>
              <w:rPr>
                <w:sz w:val="12"/>
                <w:szCs w:val="12"/>
              </w:rPr>
            </w:pPr>
            <w:r w:rsidRPr="006F39E2">
              <w:rPr>
                <w:sz w:val="12"/>
                <w:szCs w:val="12"/>
              </w:rPr>
              <w:t>• Deltakere er ikke klar over at opplysninger om integreringsforløp kan fremkomme indirekte av læringsdata</w:t>
            </w:r>
          </w:p>
          <w:p w14:paraId="400FC079" w14:textId="77777777" w:rsidR="004A31F7" w:rsidRPr="006F39E2" w:rsidRDefault="004A31F7" w:rsidP="00473C33">
            <w:pPr>
              <w:rPr>
                <w:sz w:val="12"/>
                <w:szCs w:val="12"/>
              </w:rPr>
            </w:pPr>
            <w:r w:rsidRPr="006F39E2">
              <w:rPr>
                <w:sz w:val="12"/>
                <w:szCs w:val="12"/>
              </w:rPr>
              <w:t xml:space="preserve">• Deltakere forstår ikke skillet mellom kommunens behandling og </w:t>
            </w:r>
            <w:proofErr w:type="spellStart"/>
            <w:r w:rsidRPr="006F39E2">
              <w:rPr>
                <w:sz w:val="12"/>
                <w:szCs w:val="12"/>
              </w:rPr>
              <w:t>Lingus</w:t>
            </w:r>
            <w:proofErr w:type="spellEnd"/>
            <w:r w:rsidRPr="006F39E2">
              <w:rPr>
                <w:sz w:val="12"/>
                <w:szCs w:val="12"/>
              </w:rPr>
              <w:t xml:space="preserve"> selvstendige behandling, og kan dermed ikke gi et reelt informert samtykke til </w:t>
            </w:r>
            <w:proofErr w:type="spellStart"/>
            <w:r w:rsidRPr="006F39E2">
              <w:rPr>
                <w:sz w:val="12"/>
                <w:szCs w:val="12"/>
              </w:rPr>
              <w:t>Lingus</w:t>
            </w:r>
            <w:proofErr w:type="spellEnd"/>
            <w:r w:rsidRPr="006F39E2">
              <w:rPr>
                <w:sz w:val="12"/>
                <w:szCs w:val="12"/>
              </w:rPr>
              <w:t xml:space="preserve"> behandling</w:t>
            </w:r>
          </w:p>
        </w:tc>
        <w:tc>
          <w:tcPr>
            <w:tcW w:w="0" w:type="auto"/>
            <w:hideMark/>
          </w:tcPr>
          <w:p w14:paraId="3757C6A9" w14:textId="77777777" w:rsidR="004A31F7" w:rsidRPr="006F39E2" w:rsidRDefault="004A31F7" w:rsidP="00473C33">
            <w:pPr>
              <w:rPr>
                <w:sz w:val="12"/>
                <w:szCs w:val="12"/>
              </w:rPr>
            </w:pPr>
            <w:r w:rsidRPr="006F39E2">
              <w:rPr>
                <w:sz w:val="12"/>
                <w:szCs w:val="12"/>
              </w:rPr>
              <w:t>• Deltakeren er ikke i stand til å forstå hva behandlingen innebærer og er særlig eksponert for alle øvrige risikoer som følge av manglende forutsetninger for å ivareta egne personverninteresser</w:t>
            </w:r>
          </w:p>
          <w:p w14:paraId="3D6D2008" w14:textId="77777777" w:rsidR="004A31F7" w:rsidRPr="006F39E2" w:rsidRDefault="004A31F7" w:rsidP="00473C33">
            <w:pPr>
              <w:rPr>
                <w:sz w:val="12"/>
                <w:szCs w:val="12"/>
              </w:rPr>
            </w:pPr>
            <w:r w:rsidRPr="006F39E2">
              <w:rPr>
                <w:sz w:val="12"/>
                <w:szCs w:val="12"/>
              </w:rPr>
              <w:t>• Manglende forståelse kan føre til at deltakeren ufrivillig samtykker til behandling som KI-trening eller markedsføring</w:t>
            </w:r>
          </w:p>
          <w:p w14:paraId="1E729632" w14:textId="77777777" w:rsidR="004A31F7" w:rsidRPr="006F39E2" w:rsidRDefault="004A31F7" w:rsidP="00473C33">
            <w:pPr>
              <w:rPr>
                <w:sz w:val="12"/>
                <w:szCs w:val="12"/>
              </w:rPr>
            </w:pPr>
            <w:r w:rsidRPr="006F39E2">
              <w:rPr>
                <w:sz w:val="12"/>
                <w:szCs w:val="12"/>
              </w:rPr>
              <w:t>• Deltakeren kan heller ikke forventes å oppdage og reagere på feil i egne opplysninger</w:t>
            </w:r>
          </w:p>
        </w:tc>
        <w:tc>
          <w:tcPr>
            <w:tcW w:w="0" w:type="auto"/>
            <w:hideMark/>
          </w:tcPr>
          <w:p w14:paraId="2CF8B3FD" w14:textId="77777777" w:rsidR="004A31F7" w:rsidRPr="006F39E2" w:rsidRDefault="004A31F7" w:rsidP="00473C33">
            <w:pPr>
              <w:rPr>
                <w:sz w:val="12"/>
                <w:szCs w:val="12"/>
              </w:rPr>
            </w:pPr>
            <w:r w:rsidRPr="006F39E2">
              <w:rPr>
                <w:noProof/>
                <w:sz w:val="12"/>
                <w:szCs w:val="12"/>
              </w:rPr>
              <mc:AlternateContent>
                <mc:Choice Requires="wps">
                  <w:drawing>
                    <wp:anchor distT="0" distB="0" distL="114300" distR="114300" simplePos="0" relativeHeight="251658266" behindDoc="0" locked="0" layoutInCell="1" allowOverlap="1" wp14:anchorId="405918E1" wp14:editId="351C4575">
                      <wp:simplePos x="0" y="0"/>
                      <wp:positionH relativeFrom="column">
                        <wp:posOffset>76200</wp:posOffset>
                      </wp:positionH>
                      <wp:positionV relativeFrom="paragraph">
                        <wp:posOffset>104141</wp:posOffset>
                      </wp:positionV>
                      <wp:extent cx="287655" cy="287655"/>
                      <wp:effectExtent l="0" t="0" r="0" b="0"/>
                      <wp:wrapNone/>
                      <wp:docPr id="90315599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7070766F" id="docshape16" o:spid="_x0000_s1026" style="position:absolute;margin-left:6pt;margin-top:8.2pt;width:22.65pt;height:22.65pt;z-index:251658266;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hideMark/>
          </w:tcPr>
          <w:p w14:paraId="5C1DB0BF" w14:textId="77777777" w:rsidR="004A31F7" w:rsidRPr="006F39E2" w:rsidRDefault="004A31F7" w:rsidP="00473C33">
            <w:pPr>
              <w:rPr>
                <w:sz w:val="12"/>
                <w:szCs w:val="12"/>
                <w:highlight w:val="yellow"/>
              </w:rPr>
            </w:pPr>
            <w:r w:rsidRPr="006F39E2">
              <w:rPr>
                <w:sz w:val="12"/>
                <w:szCs w:val="12"/>
                <w:highlight w:val="yellow"/>
              </w:rPr>
              <w:t>• Kommunen sikrer at personverninformasjon er tilgjengelig på relevante språk</w:t>
            </w:r>
          </w:p>
          <w:p w14:paraId="7A12864B" w14:textId="77777777" w:rsidR="004A31F7" w:rsidRPr="006F39E2" w:rsidRDefault="004A31F7" w:rsidP="00473C33">
            <w:pPr>
              <w:rPr>
                <w:sz w:val="12"/>
                <w:szCs w:val="12"/>
                <w:highlight w:val="yellow"/>
              </w:rPr>
            </w:pPr>
            <w:r w:rsidRPr="006F39E2">
              <w:rPr>
                <w:sz w:val="12"/>
                <w:szCs w:val="12"/>
                <w:highlight w:val="yellow"/>
              </w:rPr>
              <w:t>• Kommunen etablerer rutiner for å gi muntlig informasjon om personvernrettigheter til deltakere som har behov for det</w:t>
            </w:r>
          </w:p>
          <w:p w14:paraId="33B6F591" w14:textId="77777777" w:rsidR="004A31F7" w:rsidRPr="006F39E2" w:rsidRDefault="004A31F7" w:rsidP="00473C33">
            <w:pPr>
              <w:rPr>
                <w:sz w:val="12"/>
                <w:szCs w:val="12"/>
                <w:highlight w:val="yellow"/>
              </w:rPr>
            </w:pPr>
            <w:r w:rsidRPr="006F39E2">
              <w:rPr>
                <w:sz w:val="12"/>
                <w:szCs w:val="12"/>
                <w:highlight w:val="yellow"/>
              </w:rPr>
              <w:t xml:space="preserve">•  Kommunen sikrer at deltakerne informeres tydelig om skillet mellom kommunens behandling og </w:t>
            </w:r>
            <w:proofErr w:type="spellStart"/>
            <w:r w:rsidRPr="006F39E2">
              <w:rPr>
                <w:sz w:val="12"/>
                <w:szCs w:val="12"/>
                <w:highlight w:val="yellow"/>
              </w:rPr>
              <w:t>Lingus</w:t>
            </w:r>
            <w:proofErr w:type="spellEnd"/>
            <w:r w:rsidRPr="006F39E2">
              <w:rPr>
                <w:sz w:val="12"/>
                <w:szCs w:val="12"/>
                <w:highlight w:val="yellow"/>
              </w:rPr>
              <w:t xml:space="preserve"> selvstendige behandling, slik at deltakerne kan ta informerte valg om samtykke til </w:t>
            </w:r>
            <w:proofErr w:type="spellStart"/>
            <w:r w:rsidRPr="006F39E2">
              <w:rPr>
                <w:sz w:val="12"/>
                <w:szCs w:val="12"/>
                <w:highlight w:val="yellow"/>
              </w:rPr>
              <w:t>Lingus</w:t>
            </w:r>
            <w:proofErr w:type="spellEnd"/>
            <w:r w:rsidRPr="006F39E2">
              <w:rPr>
                <w:sz w:val="12"/>
                <w:szCs w:val="12"/>
                <w:highlight w:val="yellow"/>
              </w:rPr>
              <w:t xml:space="preserve"> behandling</w:t>
            </w:r>
          </w:p>
          <w:p w14:paraId="0CF77B25" w14:textId="77777777" w:rsidR="004A31F7" w:rsidRPr="006F39E2" w:rsidRDefault="004A31F7" w:rsidP="00473C33">
            <w:pPr>
              <w:rPr>
                <w:sz w:val="12"/>
                <w:szCs w:val="12"/>
                <w:highlight w:val="yellow"/>
              </w:rPr>
            </w:pPr>
            <w:r w:rsidRPr="006F39E2">
              <w:rPr>
                <w:sz w:val="12"/>
                <w:szCs w:val="12"/>
                <w:highlight w:val="yellow"/>
              </w:rPr>
              <w:t>• Kommunen sikrer at samtykker ikke fremstår som en forutsetning for deltakelse i opplæringen</w:t>
            </w:r>
          </w:p>
        </w:tc>
        <w:tc>
          <w:tcPr>
            <w:tcW w:w="0" w:type="auto"/>
            <w:hideMark/>
          </w:tcPr>
          <w:p w14:paraId="0D3BE827" w14:textId="77777777" w:rsidR="004A31F7" w:rsidRPr="006F39E2" w:rsidRDefault="004A31F7" w:rsidP="00473C33">
            <w:pPr>
              <w:rPr>
                <w:b/>
                <w:bCs/>
                <w:sz w:val="12"/>
                <w:szCs w:val="12"/>
              </w:rPr>
            </w:pPr>
            <w:r w:rsidRPr="006F39E2">
              <w:rPr>
                <w:noProof/>
                <w:sz w:val="12"/>
                <w:szCs w:val="12"/>
              </w:rPr>
              <mc:AlternateContent>
                <mc:Choice Requires="wps">
                  <w:drawing>
                    <wp:anchor distT="0" distB="0" distL="114300" distR="114300" simplePos="0" relativeHeight="251658252" behindDoc="0" locked="0" layoutInCell="1" allowOverlap="1" wp14:anchorId="18A16B8E" wp14:editId="03A7D618">
                      <wp:simplePos x="0" y="0"/>
                      <wp:positionH relativeFrom="column">
                        <wp:posOffset>107313</wp:posOffset>
                      </wp:positionH>
                      <wp:positionV relativeFrom="paragraph">
                        <wp:posOffset>104140</wp:posOffset>
                      </wp:positionV>
                      <wp:extent cx="287655" cy="287655"/>
                      <wp:effectExtent l="0" t="0" r="17145" b="17145"/>
                      <wp:wrapNone/>
                      <wp:docPr id="180757697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14A45D39" id="docshape18" o:spid="_x0000_s1026" style="position:absolute;margin-left:8.45pt;margin-top:8.2pt;width:22.65pt;height:22.65pt;rotation:180;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r w:rsidR="004A31F7" w:rsidRPr="006F39E2" w14:paraId="09E85B14" w14:textId="77777777" w:rsidTr="006F39E2">
        <w:trPr>
          <w:trHeight w:val="567"/>
        </w:trPr>
        <w:tc>
          <w:tcPr>
            <w:tcW w:w="0" w:type="auto"/>
          </w:tcPr>
          <w:p w14:paraId="66AFFFCD" w14:textId="77777777" w:rsidR="004A31F7" w:rsidRPr="006F39E2" w:rsidRDefault="004A31F7" w:rsidP="00473C33">
            <w:pPr>
              <w:rPr>
                <w:sz w:val="12"/>
                <w:szCs w:val="12"/>
              </w:rPr>
            </w:pPr>
            <w:r w:rsidRPr="006F39E2">
              <w:rPr>
                <w:sz w:val="12"/>
                <w:szCs w:val="12"/>
              </w:rPr>
              <w:t>15</w:t>
            </w:r>
          </w:p>
        </w:tc>
        <w:tc>
          <w:tcPr>
            <w:tcW w:w="0" w:type="auto"/>
          </w:tcPr>
          <w:p w14:paraId="08F55995" w14:textId="77777777" w:rsidR="004A31F7" w:rsidRPr="006F39E2" w:rsidRDefault="004A31F7" w:rsidP="00473C33">
            <w:pPr>
              <w:rPr>
                <w:sz w:val="12"/>
                <w:szCs w:val="12"/>
              </w:rPr>
            </w:pPr>
            <w:r w:rsidRPr="006F39E2">
              <w:rPr>
                <w:sz w:val="12"/>
                <w:szCs w:val="12"/>
              </w:rPr>
              <w:t xml:space="preserve">Mangelfull etterlevelse av personvernregelverket ved </w:t>
            </w:r>
            <w:proofErr w:type="spellStart"/>
            <w:r w:rsidRPr="006F39E2">
              <w:rPr>
                <w:sz w:val="12"/>
                <w:szCs w:val="12"/>
              </w:rPr>
              <w:t>Lingus</w:t>
            </w:r>
            <w:proofErr w:type="spellEnd"/>
            <w:r w:rsidRPr="006F39E2">
              <w:rPr>
                <w:sz w:val="12"/>
                <w:szCs w:val="12"/>
              </w:rPr>
              <w:t xml:space="preserve"> selvstendige behandling av personopplysninger om kommunens brukere</w:t>
            </w:r>
          </w:p>
        </w:tc>
        <w:tc>
          <w:tcPr>
            <w:tcW w:w="1885" w:type="dxa"/>
          </w:tcPr>
          <w:p w14:paraId="477A5124" w14:textId="77777777" w:rsidR="004A31F7" w:rsidRPr="006F39E2" w:rsidRDefault="004A31F7" w:rsidP="00473C33">
            <w:pPr>
              <w:rPr>
                <w:sz w:val="12"/>
                <w:szCs w:val="12"/>
              </w:rPr>
            </w:pPr>
            <w:r w:rsidRPr="006F39E2">
              <w:rPr>
                <w:sz w:val="12"/>
                <w:szCs w:val="12"/>
              </w:rPr>
              <w:t>• Lingu innhenter samtykke til KI-trening, markedsføring eller videreføring av brukerkonto uten at samtykket oppfyller kravene i GDPR artikkel 7, for eksempel ved bruk av forhåndsavkrysset samtykke</w:t>
            </w:r>
          </w:p>
          <w:p w14:paraId="3A87ABC5" w14:textId="77777777" w:rsidR="004A31F7" w:rsidRPr="006F39E2" w:rsidRDefault="004A31F7" w:rsidP="00473C33">
            <w:pPr>
              <w:rPr>
                <w:sz w:val="12"/>
                <w:szCs w:val="12"/>
              </w:rPr>
            </w:pPr>
            <w:r w:rsidRPr="006F39E2">
              <w:rPr>
                <w:sz w:val="12"/>
                <w:szCs w:val="12"/>
              </w:rPr>
              <w:t xml:space="preserve">• Deltakerne gis ikke tilstrekkelig informasjon </w:t>
            </w:r>
            <w:r w:rsidRPr="006F39E2">
              <w:rPr>
                <w:sz w:val="12"/>
                <w:szCs w:val="12"/>
              </w:rPr>
              <w:lastRenderedPageBreak/>
              <w:t xml:space="preserve">om </w:t>
            </w:r>
            <w:proofErr w:type="spellStart"/>
            <w:r w:rsidRPr="006F39E2">
              <w:rPr>
                <w:sz w:val="12"/>
                <w:szCs w:val="12"/>
              </w:rPr>
              <w:t>Lingus</w:t>
            </w:r>
            <w:proofErr w:type="spellEnd"/>
            <w:r w:rsidRPr="006F39E2">
              <w:rPr>
                <w:sz w:val="12"/>
                <w:szCs w:val="12"/>
              </w:rPr>
              <w:t xml:space="preserve"> selvstendige behandling til å gi et informert samtykke</w:t>
            </w:r>
          </w:p>
          <w:p w14:paraId="01D5684E" w14:textId="77777777" w:rsidR="004A31F7" w:rsidRPr="006F39E2" w:rsidRDefault="004A31F7" w:rsidP="00473C33">
            <w:pPr>
              <w:rPr>
                <w:sz w:val="12"/>
                <w:szCs w:val="12"/>
              </w:rPr>
            </w:pPr>
            <w:r w:rsidRPr="006F39E2">
              <w:rPr>
                <w:sz w:val="12"/>
                <w:szCs w:val="12"/>
              </w:rPr>
              <w:t>• Deltakerne oppfatter samtykket som en forutsetning for å benytte plattformen og dermed for å motta opplæring</w:t>
            </w:r>
          </w:p>
          <w:p w14:paraId="730F339A" w14:textId="77777777" w:rsidR="004A31F7" w:rsidRPr="006F39E2" w:rsidRDefault="004A31F7" w:rsidP="00473C33">
            <w:pPr>
              <w:rPr>
                <w:sz w:val="12"/>
                <w:szCs w:val="12"/>
              </w:rPr>
            </w:pPr>
            <w:r w:rsidRPr="006F39E2">
              <w:rPr>
                <w:sz w:val="12"/>
                <w:szCs w:val="12"/>
              </w:rPr>
              <w:t>• Lingu benytter ikke-nødvendige informasjonskapsler (</w:t>
            </w:r>
            <w:proofErr w:type="spellStart"/>
            <w:r w:rsidRPr="006F39E2">
              <w:rPr>
                <w:sz w:val="12"/>
                <w:szCs w:val="12"/>
              </w:rPr>
              <w:t>ContentSquare</w:t>
            </w:r>
            <w:proofErr w:type="spellEnd"/>
            <w:r w:rsidRPr="006F39E2">
              <w:rPr>
                <w:sz w:val="12"/>
                <w:szCs w:val="12"/>
              </w:rPr>
              <w:t>, Google Analytics) uten gyldig samtykke</w:t>
            </w:r>
          </w:p>
          <w:p w14:paraId="293B8ECA" w14:textId="77777777" w:rsidR="004A31F7" w:rsidRPr="006F39E2" w:rsidRDefault="004A31F7" w:rsidP="00473C33">
            <w:pPr>
              <w:rPr>
                <w:sz w:val="12"/>
                <w:szCs w:val="12"/>
              </w:rPr>
            </w:pPr>
            <w:r w:rsidRPr="006F39E2">
              <w:rPr>
                <w:sz w:val="12"/>
                <w:szCs w:val="12"/>
              </w:rPr>
              <w:t>• Lingu endrer sine selvstendige behandlingsaktiviteter uten at kommunen eller deltakerne varsles</w:t>
            </w:r>
          </w:p>
        </w:tc>
        <w:tc>
          <w:tcPr>
            <w:tcW w:w="0" w:type="auto"/>
          </w:tcPr>
          <w:p w14:paraId="6CE19EE4" w14:textId="77777777" w:rsidR="004A31F7" w:rsidRPr="006F39E2" w:rsidRDefault="004A31F7" w:rsidP="00473C33">
            <w:pPr>
              <w:rPr>
                <w:sz w:val="12"/>
                <w:szCs w:val="12"/>
              </w:rPr>
            </w:pPr>
            <w:r w:rsidRPr="006F39E2">
              <w:rPr>
                <w:sz w:val="12"/>
                <w:szCs w:val="12"/>
              </w:rPr>
              <w:lastRenderedPageBreak/>
              <w:t>• Personopplysninger om deltakerne behandles til formål som deltakerne ikke har gitt et gyldig samtykke til, herunder KI-trening, markedsføring og bruksanalyse</w:t>
            </w:r>
          </w:p>
          <w:p w14:paraId="269983EB" w14:textId="77777777" w:rsidR="004A31F7" w:rsidRPr="006F39E2" w:rsidRDefault="004A31F7" w:rsidP="00473C33">
            <w:pPr>
              <w:rPr>
                <w:sz w:val="12"/>
                <w:szCs w:val="12"/>
              </w:rPr>
            </w:pPr>
            <w:r w:rsidRPr="006F39E2">
              <w:rPr>
                <w:sz w:val="12"/>
                <w:szCs w:val="12"/>
              </w:rPr>
              <w:t>• Deltakerne mister kontroll over egne personopplysninger og kan ikke effektivt utøve sine rettigheter overfor Lingu som selvstendig behandlingsansvarlig</w:t>
            </w:r>
          </w:p>
          <w:p w14:paraId="6A66A835" w14:textId="77777777" w:rsidR="004A31F7" w:rsidRPr="006F39E2" w:rsidRDefault="004A31F7" w:rsidP="00473C33">
            <w:pPr>
              <w:rPr>
                <w:sz w:val="12"/>
                <w:szCs w:val="12"/>
              </w:rPr>
            </w:pPr>
            <w:r w:rsidRPr="006F39E2">
              <w:rPr>
                <w:sz w:val="12"/>
                <w:szCs w:val="12"/>
              </w:rPr>
              <w:lastRenderedPageBreak/>
              <w:t xml:space="preserve">• Særlig alvorlig der maktforholdet mellom kommunen og deltakeren gjør det vanskelig for deltakeren å skille mellom kommunens behandling og </w:t>
            </w:r>
            <w:proofErr w:type="spellStart"/>
            <w:r w:rsidRPr="006F39E2">
              <w:rPr>
                <w:sz w:val="12"/>
                <w:szCs w:val="12"/>
              </w:rPr>
              <w:t>Lingus</w:t>
            </w:r>
            <w:proofErr w:type="spellEnd"/>
            <w:r w:rsidRPr="006F39E2">
              <w:rPr>
                <w:sz w:val="12"/>
                <w:szCs w:val="12"/>
              </w:rPr>
              <w:t xml:space="preserve"> selvstendige behandling</w:t>
            </w:r>
          </w:p>
        </w:tc>
        <w:tc>
          <w:tcPr>
            <w:tcW w:w="0" w:type="auto"/>
          </w:tcPr>
          <w:p w14:paraId="7F4FF149" w14:textId="77777777" w:rsidR="004A31F7" w:rsidRPr="006F39E2" w:rsidRDefault="004A31F7" w:rsidP="00473C33">
            <w:pPr>
              <w:rPr>
                <w:sz w:val="12"/>
                <w:szCs w:val="12"/>
              </w:rPr>
            </w:pPr>
            <w:r w:rsidRPr="006F39E2">
              <w:rPr>
                <w:noProof/>
                <w:sz w:val="12"/>
                <w:szCs w:val="12"/>
              </w:rPr>
              <w:lastRenderedPageBreak/>
              <mc:AlternateContent>
                <mc:Choice Requires="wps">
                  <w:drawing>
                    <wp:anchor distT="0" distB="0" distL="114300" distR="114300" simplePos="0" relativeHeight="251658267" behindDoc="0" locked="0" layoutInCell="1" allowOverlap="1" wp14:anchorId="58CD1056" wp14:editId="4DF8A73B">
                      <wp:simplePos x="0" y="0"/>
                      <wp:positionH relativeFrom="column">
                        <wp:posOffset>104775</wp:posOffset>
                      </wp:positionH>
                      <wp:positionV relativeFrom="paragraph">
                        <wp:posOffset>113665</wp:posOffset>
                      </wp:positionV>
                      <wp:extent cx="287655" cy="287655"/>
                      <wp:effectExtent l="0" t="0" r="0" b="0"/>
                      <wp:wrapNone/>
                      <wp:docPr id="175908162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88E32BE" id="docshape16" o:spid="_x0000_s1026" style="position:absolute;margin-left:8.25pt;margin-top:8.95pt;width:22.65pt;height:22.65pt;z-index:251658267;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" path="m227,l155,12,93,44,44,93,12,155,,226r12,72l44,360r49,49l155,441r72,12l298,441r62,-32l409,360r32,-62l453,226,441,155,409,93,360,44,298,12,227,xe" fillcolor="#ffc00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c>
          <w:tcPr>
            <w:tcW w:w="0" w:type="auto"/>
          </w:tcPr>
          <w:p w14:paraId="38E87D46" w14:textId="77777777" w:rsidR="004A31F7" w:rsidRPr="006F39E2" w:rsidRDefault="004A31F7" w:rsidP="00473C33">
            <w:pPr>
              <w:rPr>
                <w:sz w:val="12"/>
                <w:szCs w:val="12"/>
                <w:highlight w:val="yellow"/>
              </w:rPr>
            </w:pPr>
            <w:r w:rsidRPr="006F39E2">
              <w:rPr>
                <w:sz w:val="12"/>
                <w:szCs w:val="12"/>
                <w:highlight w:val="yellow"/>
              </w:rPr>
              <w:t>• Kommunen avklarer med Lingu at samtykker til KI-trening, markedsføring og videreføring av brukerkonto ikke er forhåndsavkrysset, og at samtykkene oppfyller kravene i GDPR artikkel 7</w:t>
            </w:r>
          </w:p>
          <w:p w14:paraId="4A1AB4BB" w14:textId="77777777" w:rsidR="004A31F7" w:rsidRPr="006F39E2" w:rsidRDefault="004A31F7" w:rsidP="00473C33">
            <w:pPr>
              <w:rPr>
                <w:sz w:val="12"/>
                <w:szCs w:val="12"/>
                <w:highlight w:val="yellow"/>
              </w:rPr>
            </w:pPr>
            <w:r w:rsidRPr="006F39E2">
              <w:rPr>
                <w:sz w:val="12"/>
                <w:szCs w:val="12"/>
                <w:highlight w:val="yellow"/>
              </w:rPr>
              <w:t xml:space="preserve">• Kommunen sikrer at deltakerne informeres tydelig om skillet mellom kommunens behandling og </w:t>
            </w:r>
            <w:proofErr w:type="spellStart"/>
            <w:r w:rsidRPr="006F39E2">
              <w:rPr>
                <w:sz w:val="12"/>
                <w:szCs w:val="12"/>
                <w:highlight w:val="yellow"/>
              </w:rPr>
              <w:t>Lingus</w:t>
            </w:r>
            <w:proofErr w:type="spellEnd"/>
            <w:r w:rsidRPr="006F39E2">
              <w:rPr>
                <w:sz w:val="12"/>
                <w:szCs w:val="12"/>
                <w:highlight w:val="yellow"/>
              </w:rPr>
              <w:t xml:space="preserve"> </w:t>
            </w:r>
            <w:r w:rsidRPr="006F39E2">
              <w:rPr>
                <w:sz w:val="12"/>
                <w:szCs w:val="12"/>
                <w:highlight w:val="yellow"/>
              </w:rPr>
              <w:lastRenderedPageBreak/>
              <w:t>selvstendige behandling, herunder i personvernerklæringen (Vedlegg 1)</w:t>
            </w:r>
          </w:p>
          <w:p w14:paraId="7D943CA7" w14:textId="77777777" w:rsidR="004A31F7" w:rsidRPr="006F39E2" w:rsidRDefault="004A31F7" w:rsidP="00473C33">
            <w:pPr>
              <w:rPr>
                <w:sz w:val="12"/>
                <w:szCs w:val="12"/>
                <w:highlight w:val="yellow"/>
              </w:rPr>
            </w:pPr>
            <w:r w:rsidRPr="006F39E2">
              <w:rPr>
                <w:sz w:val="12"/>
                <w:szCs w:val="12"/>
                <w:highlight w:val="yellow"/>
              </w:rPr>
              <w:t xml:space="preserve">• Kommunen sikrer at databehandleravtalen regulerer </w:t>
            </w:r>
            <w:proofErr w:type="spellStart"/>
            <w:r w:rsidRPr="006F39E2">
              <w:rPr>
                <w:sz w:val="12"/>
                <w:szCs w:val="12"/>
                <w:highlight w:val="yellow"/>
              </w:rPr>
              <w:t>Lingus</w:t>
            </w:r>
            <w:proofErr w:type="spellEnd"/>
            <w:r w:rsidRPr="006F39E2">
              <w:rPr>
                <w:sz w:val="12"/>
                <w:szCs w:val="12"/>
                <w:highlight w:val="yellow"/>
              </w:rPr>
              <w:t xml:space="preserve"> plikt til å varsle kommunen ved endringer i </w:t>
            </w:r>
            <w:proofErr w:type="spellStart"/>
            <w:r w:rsidRPr="006F39E2">
              <w:rPr>
                <w:sz w:val="12"/>
                <w:szCs w:val="12"/>
                <w:highlight w:val="yellow"/>
              </w:rPr>
              <w:t>Lingus</w:t>
            </w:r>
            <w:proofErr w:type="spellEnd"/>
            <w:r w:rsidRPr="006F39E2">
              <w:rPr>
                <w:sz w:val="12"/>
                <w:szCs w:val="12"/>
                <w:highlight w:val="yellow"/>
              </w:rPr>
              <w:t xml:space="preserve"> selvstendige behandlingsaktiviteter</w:t>
            </w:r>
          </w:p>
          <w:p w14:paraId="3AE7C0E3" w14:textId="77777777" w:rsidR="004A31F7" w:rsidRPr="006F39E2" w:rsidRDefault="004A31F7" w:rsidP="00473C33">
            <w:pPr>
              <w:rPr>
                <w:sz w:val="12"/>
                <w:szCs w:val="12"/>
                <w:highlight w:val="yellow"/>
              </w:rPr>
            </w:pPr>
            <w:r w:rsidRPr="006F39E2">
              <w:rPr>
                <w:sz w:val="12"/>
                <w:szCs w:val="12"/>
                <w:highlight w:val="yellow"/>
              </w:rPr>
              <w:t xml:space="preserve">• Kommunen følger opp at </w:t>
            </w:r>
            <w:proofErr w:type="spellStart"/>
            <w:r w:rsidRPr="006F39E2">
              <w:rPr>
                <w:sz w:val="12"/>
                <w:szCs w:val="12"/>
                <w:highlight w:val="yellow"/>
              </w:rPr>
              <w:t>Lingus</w:t>
            </w:r>
            <w:proofErr w:type="spellEnd"/>
            <w:r w:rsidRPr="006F39E2">
              <w:rPr>
                <w:sz w:val="12"/>
                <w:szCs w:val="12"/>
                <w:highlight w:val="yellow"/>
              </w:rPr>
              <w:t xml:space="preserve"> bruk av ikke-nødvendige informasjonskapsler (</w:t>
            </w:r>
            <w:proofErr w:type="spellStart"/>
            <w:r w:rsidRPr="006F39E2">
              <w:rPr>
                <w:sz w:val="12"/>
                <w:szCs w:val="12"/>
                <w:highlight w:val="yellow"/>
              </w:rPr>
              <w:t>ContentSquare</w:t>
            </w:r>
            <w:proofErr w:type="spellEnd"/>
            <w:r w:rsidRPr="006F39E2">
              <w:rPr>
                <w:sz w:val="12"/>
                <w:szCs w:val="12"/>
                <w:highlight w:val="yellow"/>
              </w:rPr>
              <w:t>, Google Analytics) er basert på gyldig samtykke</w:t>
            </w:r>
          </w:p>
        </w:tc>
        <w:tc>
          <w:tcPr>
            <w:tcW w:w="0" w:type="auto"/>
          </w:tcPr>
          <w:p w14:paraId="67DFA5CB" w14:textId="77777777" w:rsidR="004A31F7" w:rsidRPr="006F39E2" w:rsidRDefault="004A31F7" w:rsidP="00473C33">
            <w:pPr>
              <w:rPr>
                <w:b/>
                <w:bCs/>
                <w:sz w:val="12"/>
                <w:szCs w:val="12"/>
              </w:rPr>
            </w:pPr>
            <w:r w:rsidRPr="006F39E2">
              <w:rPr>
                <w:noProof/>
                <w:sz w:val="12"/>
                <w:szCs w:val="12"/>
              </w:rPr>
              <w:lastRenderedPageBreak/>
              <mc:AlternateContent>
                <mc:Choice Requires="wps">
                  <w:drawing>
                    <wp:anchor distT="0" distB="0" distL="114300" distR="114300" simplePos="0" relativeHeight="251658253" behindDoc="0" locked="0" layoutInCell="1" allowOverlap="1" wp14:anchorId="5734632A" wp14:editId="0FCD2F35">
                      <wp:simplePos x="0" y="0"/>
                      <wp:positionH relativeFrom="column">
                        <wp:posOffset>107314</wp:posOffset>
                      </wp:positionH>
                      <wp:positionV relativeFrom="paragraph">
                        <wp:posOffset>180340</wp:posOffset>
                      </wp:positionV>
                      <wp:extent cx="287655" cy="287655"/>
                      <wp:effectExtent l="0" t="0" r="17145" b="17145"/>
                      <wp:wrapNone/>
                      <wp:docPr id="4396564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87655" cy="287655"/>
                              </a:xfrm>
                              <a:custGeom>
                                <a:avLst/>
                                <a:gdLst>
                                  <a:gd name="T0" fmla="*/ 227 w 453"/>
                                  <a:gd name="T1" fmla="*/ 0 h 453"/>
                                  <a:gd name="T2" fmla="*/ 155 w 453"/>
                                  <a:gd name="T3" fmla="*/ 12 h 453"/>
                                  <a:gd name="T4" fmla="*/ 93 w 453"/>
                                  <a:gd name="T5" fmla="*/ 44 h 453"/>
                                  <a:gd name="T6" fmla="*/ 44 w 453"/>
                                  <a:gd name="T7" fmla="*/ 93 h 453"/>
                                  <a:gd name="T8" fmla="*/ 12 w 453"/>
                                  <a:gd name="T9" fmla="*/ 155 h 453"/>
                                  <a:gd name="T10" fmla="*/ 0 w 453"/>
                                  <a:gd name="T11" fmla="*/ 226 h 453"/>
                                  <a:gd name="T12" fmla="*/ 12 w 453"/>
                                  <a:gd name="T13" fmla="*/ 298 h 453"/>
                                  <a:gd name="T14" fmla="*/ 44 w 453"/>
                                  <a:gd name="T15" fmla="*/ 360 h 453"/>
                                  <a:gd name="T16" fmla="*/ 93 w 453"/>
                                  <a:gd name="T17" fmla="*/ 409 h 453"/>
                                  <a:gd name="T18" fmla="*/ 155 w 453"/>
                                  <a:gd name="T19" fmla="*/ 441 h 453"/>
                                  <a:gd name="T20" fmla="*/ 227 w 453"/>
                                  <a:gd name="T21" fmla="*/ 453 h 453"/>
                                  <a:gd name="T22" fmla="*/ 298 w 453"/>
                                  <a:gd name="T23" fmla="*/ 441 h 453"/>
                                  <a:gd name="T24" fmla="*/ 360 w 453"/>
                                  <a:gd name="T25" fmla="*/ 409 h 453"/>
                                  <a:gd name="T26" fmla="*/ 409 w 453"/>
                                  <a:gd name="T27" fmla="*/ 360 h 453"/>
                                  <a:gd name="T28" fmla="*/ 441 w 453"/>
                                  <a:gd name="T29" fmla="*/ 298 h 453"/>
                                  <a:gd name="T30" fmla="*/ 453 w 453"/>
                                  <a:gd name="T31" fmla="*/ 226 h 453"/>
                                  <a:gd name="T32" fmla="*/ 441 w 453"/>
                                  <a:gd name="T33" fmla="*/ 155 h 453"/>
                                  <a:gd name="T34" fmla="*/ 409 w 453"/>
                                  <a:gd name="T35" fmla="*/ 93 h 453"/>
                                  <a:gd name="T36" fmla="*/ 360 w 453"/>
                                  <a:gd name="T37" fmla="*/ 44 h 453"/>
                                  <a:gd name="T38" fmla="*/ 298 w 453"/>
                                  <a:gd name="T39" fmla="*/ 12 h 453"/>
                                  <a:gd name="T40" fmla="*/ 227 w 453"/>
                                  <a:gd name="T41"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3" h="453">
                                    <a:moveTo>
                                      <a:pt x="227" y="0"/>
                                    </a:moveTo>
                                    <a:lnTo>
                                      <a:pt x="155" y="12"/>
                                    </a:lnTo>
                                    <a:lnTo>
                                      <a:pt x="93" y="44"/>
                                    </a:lnTo>
                                    <a:lnTo>
                                      <a:pt x="44" y="93"/>
                                    </a:lnTo>
                                    <a:lnTo>
                                      <a:pt x="12" y="155"/>
                                    </a:lnTo>
                                    <a:lnTo>
                                      <a:pt x="0" y="226"/>
                                    </a:lnTo>
                                    <a:lnTo>
                                      <a:pt x="12" y="298"/>
                                    </a:lnTo>
                                    <a:lnTo>
                                      <a:pt x="44" y="360"/>
                                    </a:lnTo>
                                    <a:lnTo>
                                      <a:pt x="93" y="409"/>
                                    </a:lnTo>
                                    <a:lnTo>
                                      <a:pt x="155" y="441"/>
                                    </a:lnTo>
                                    <a:lnTo>
                                      <a:pt x="227" y="453"/>
                                    </a:lnTo>
                                    <a:lnTo>
                                      <a:pt x="298" y="441"/>
                                    </a:lnTo>
                                    <a:lnTo>
                                      <a:pt x="360" y="409"/>
                                    </a:lnTo>
                                    <a:lnTo>
                                      <a:pt x="409" y="360"/>
                                    </a:lnTo>
                                    <a:lnTo>
                                      <a:pt x="441" y="298"/>
                                    </a:lnTo>
                                    <a:lnTo>
                                      <a:pt x="453" y="226"/>
                                    </a:lnTo>
                                    <a:lnTo>
                                      <a:pt x="441" y="155"/>
                                    </a:lnTo>
                                    <a:lnTo>
                                      <a:pt x="409" y="93"/>
                                    </a:lnTo>
                                    <a:lnTo>
                                      <a:pt x="360" y="44"/>
                                    </a:lnTo>
                                    <a:lnTo>
                                      <a:pt x="298" y="12"/>
                                    </a:lnTo>
                                    <a:lnTo>
                                      <a:pt x="227" y="0"/>
                                    </a:lnTo>
                                    <a:close/>
                                  </a:path>
                                </a:pathLst>
                              </a:cu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69EE5B3" id="docshape18" o:spid="_x0000_s1026" style="position:absolute;margin-left:8.45pt;margin-top:14.2pt;width:22.65pt;height:22.65pt;rotation:180;z-index:251658253;visibility:visible;mso-wrap-style:square;mso-wrap-distance-left:9pt;mso-wrap-distance-top:0;mso-wrap-distance-right:9pt;mso-wrap-distance-bottom:0;mso-position-horizontal:absolute;mso-position-horizontal-relative:text;mso-position-vertical:absolute;mso-position-vertical-relative:text;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" path="m227,l155,12,93,44,44,93,12,155,,226r12,72l44,360r49,49l155,441r72,12l298,441r62,-32l409,360r32,-62l453,226,441,155,409,93,360,44,298,12,227,xe" fillcolor="#92d050">
                      <v:path arrowok="t" o:connecttype="custom" o:connectlocs="144145,0;98425,7620;59055,27940;27940,59055;7620,98425;0,143510;7620,189230;27940,228600;59055,259715;98425,280035;144145,287655;189230,280035;228600,259715;259715,228600;280035,189230;287655,143510;280035,98425;259715,59055;228600,27940;189230,7620;144145,0" o:connectangles="0,0,0,0,0,0,0,0,0,0,0,0,0,0,0,0,0,0,0,0,0"/>
                    </v:shape>
                  </w:pict>
                </mc:Fallback>
              </mc:AlternateContent>
            </w:r>
          </w:p>
        </w:tc>
      </w:tr>
    </w:tbl>
    <w:p w14:paraId="31FACB2F" w14:textId="77777777" w:rsidR="004A31F7" w:rsidRPr="00B43CE1" w:rsidRDefault="004A31F7" w:rsidP="004A31F7">
      <w:pPr>
        <w:rPr>
          <w:sz w:val="16"/>
          <w:szCs w:val="16"/>
        </w:rPr>
      </w:pPr>
    </w:p>
    <w:p w14:paraId="38A2CF1C" w14:textId="77777777" w:rsidR="00C2426C" w:rsidRDefault="00C2426C" w:rsidP="00C2426C">
      <w:pPr>
        <w:rPr>
          <w:i/>
          <w:iCs/>
          <w:szCs w:val="19"/>
        </w:rPr>
      </w:pPr>
    </w:p>
    <w:p w14:paraId="0FD713FF" w14:textId="77777777" w:rsidR="00C2426C" w:rsidRDefault="00C2426C" w:rsidP="00C2426C">
      <w:pPr>
        <w:rPr>
          <w:i/>
          <w:iCs/>
          <w:szCs w:val="19"/>
        </w:rPr>
      </w:pPr>
    </w:p>
    <w:p w14:paraId="6F9EA94F" w14:textId="77777777" w:rsidR="00C2426C" w:rsidRDefault="00C2426C" w:rsidP="00C2426C">
      <w:pPr>
        <w:rPr>
          <w:i/>
          <w:iCs/>
          <w:szCs w:val="19"/>
        </w:rPr>
      </w:pPr>
    </w:p>
    <w:p w14:paraId="00791CDC" w14:textId="77777777" w:rsidR="00C2426C" w:rsidRDefault="00C2426C" w:rsidP="00C2426C">
      <w:pPr>
        <w:rPr>
          <w:i/>
          <w:iCs/>
          <w:szCs w:val="19"/>
        </w:rPr>
      </w:pPr>
    </w:p>
    <w:p w14:paraId="6CECABD7" w14:textId="77615454" w:rsidR="00C2426C" w:rsidRPr="007D0A98" w:rsidRDefault="007C2262" w:rsidP="00C2426C">
      <w:pPr>
        <w:rPr>
          <w:szCs w:val="19"/>
          <w:highlight w:val="yellow"/>
        </w:rPr>
      </w:pPr>
      <w:r w:rsidRPr="007D0A98">
        <w:rPr>
          <w:szCs w:val="19"/>
          <w:highlight w:val="yellow"/>
        </w:rPr>
        <w:t>Oppsummert</w:t>
      </w:r>
      <w:r w:rsidR="00050633">
        <w:rPr>
          <w:szCs w:val="19"/>
          <w:highlight w:val="yellow"/>
        </w:rPr>
        <w:t xml:space="preserve"> kommunens</w:t>
      </w:r>
      <w:r w:rsidR="006A0C48">
        <w:rPr>
          <w:szCs w:val="19"/>
          <w:highlight w:val="yellow"/>
        </w:rPr>
        <w:t xml:space="preserve"> plan for </w:t>
      </w:r>
      <w:r w:rsidR="00C25048">
        <w:rPr>
          <w:szCs w:val="19"/>
          <w:highlight w:val="yellow"/>
        </w:rPr>
        <w:t>tiltak</w:t>
      </w:r>
      <w:r w:rsidRPr="007D0A98">
        <w:rPr>
          <w:szCs w:val="19"/>
          <w:highlight w:val="yellow"/>
        </w:rPr>
        <w:t xml:space="preserve"> </w:t>
      </w:r>
      <w:r w:rsidR="00C704D3">
        <w:rPr>
          <w:szCs w:val="19"/>
          <w:highlight w:val="yellow"/>
        </w:rPr>
        <w:t xml:space="preserve">som skal gjennomføres </w:t>
      </w:r>
      <w:r w:rsidRPr="007D0A98">
        <w:rPr>
          <w:szCs w:val="19"/>
          <w:highlight w:val="yellow"/>
        </w:rPr>
        <w:t>og status</w:t>
      </w:r>
      <w:r w:rsidR="007D0A98">
        <w:rPr>
          <w:szCs w:val="19"/>
          <w:highlight w:val="yellow"/>
        </w:rPr>
        <w:t xml:space="preserve"> fremdrift</w:t>
      </w:r>
      <w:r w:rsidRPr="007D0A98">
        <w:rPr>
          <w:szCs w:val="19"/>
          <w:highlight w:val="yellow"/>
        </w:rPr>
        <w:t>:</w:t>
      </w:r>
    </w:p>
    <w:p w14:paraId="03ED5A36" w14:textId="77777777" w:rsidR="00C2426C" w:rsidRPr="007D0A98" w:rsidRDefault="00C2426C" w:rsidP="00C2426C">
      <w:pPr>
        <w:rPr>
          <w:i/>
          <w:iCs/>
          <w:szCs w:val="19"/>
          <w:highlight w:val="yellow"/>
        </w:rPr>
      </w:pP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50"/>
        <w:gridCol w:w="765"/>
        <w:gridCol w:w="1516"/>
        <w:gridCol w:w="377"/>
        <w:gridCol w:w="1041"/>
        <w:gridCol w:w="1984"/>
        <w:gridCol w:w="993"/>
      </w:tblGrid>
      <w:tr w:rsidR="007C2A1E" w:rsidRPr="007D0A98" w14:paraId="1D4B2AEE" w14:textId="77777777" w:rsidTr="006A67F0">
        <w:trPr>
          <w:tblHeader/>
          <w:tblCellSpacing w:w="15" w:type="dxa"/>
        </w:trPr>
        <w:tc>
          <w:tcPr>
            <w:tcW w:w="2205" w:type="dxa"/>
            <w:vAlign w:val="center"/>
            <w:hideMark/>
          </w:tcPr>
          <w:p w14:paraId="79C5BA09" w14:textId="77777777" w:rsidR="007C2A1E" w:rsidRPr="007D0A98" w:rsidRDefault="007C2A1E" w:rsidP="007C2A1E">
            <w:pPr>
              <w:rPr>
                <w:sz w:val="12"/>
                <w:szCs w:val="12"/>
                <w:highlight w:val="yellow"/>
              </w:rPr>
            </w:pPr>
            <w:r w:rsidRPr="007D0A98">
              <w:rPr>
                <w:sz w:val="12"/>
                <w:szCs w:val="12"/>
                <w:highlight w:val="yellow"/>
              </w:rPr>
              <w:t>Tiltak</w:t>
            </w:r>
          </w:p>
        </w:tc>
        <w:tc>
          <w:tcPr>
            <w:tcW w:w="735" w:type="dxa"/>
            <w:vAlign w:val="center"/>
            <w:hideMark/>
          </w:tcPr>
          <w:p w14:paraId="317EE3FB" w14:textId="6A888F9C" w:rsidR="007C2A1E" w:rsidRPr="007D0A98" w:rsidRDefault="007C2A1E" w:rsidP="007C2A1E">
            <w:pPr>
              <w:rPr>
                <w:sz w:val="12"/>
                <w:szCs w:val="12"/>
                <w:highlight w:val="yellow"/>
              </w:rPr>
            </w:pPr>
            <w:r w:rsidRPr="007D0A98">
              <w:rPr>
                <w:sz w:val="12"/>
                <w:szCs w:val="12"/>
                <w:highlight w:val="yellow"/>
              </w:rPr>
              <w:t>Hvilken risiko nr.)</w:t>
            </w:r>
          </w:p>
        </w:tc>
        <w:tc>
          <w:tcPr>
            <w:tcW w:w="1486" w:type="dxa"/>
            <w:vAlign w:val="center"/>
            <w:hideMark/>
          </w:tcPr>
          <w:p w14:paraId="6BFCDFA2" w14:textId="77777777" w:rsidR="007C2A1E" w:rsidRPr="007D0A98" w:rsidRDefault="007C2A1E" w:rsidP="007C2A1E">
            <w:pPr>
              <w:rPr>
                <w:sz w:val="12"/>
                <w:szCs w:val="12"/>
                <w:highlight w:val="yellow"/>
              </w:rPr>
            </w:pPr>
            <w:r w:rsidRPr="007D0A98">
              <w:rPr>
                <w:sz w:val="12"/>
                <w:szCs w:val="12"/>
                <w:highlight w:val="yellow"/>
              </w:rPr>
              <w:t>Type (teknisk/organisatorisk/kontraktsmessig)</w:t>
            </w:r>
          </w:p>
        </w:tc>
        <w:tc>
          <w:tcPr>
            <w:tcW w:w="347" w:type="dxa"/>
            <w:vAlign w:val="center"/>
            <w:hideMark/>
          </w:tcPr>
          <w:p w14:paraId="5F1C46AE" w14:textId="77777777" w:rsidR="007C2A1E" w:rsidRPr="007D0A98" w:rsidRDefault="007C2A1E" w:rsidP="007C2A1E">
            <w:pPr>
              <w:rPr>
                <w:sz w:val="12"/>
                <w:szCs w:val="12"/>
                <w:highlight w:val="yellow"/>
              </w:rPr>
            </w:pPr>
            <w:r w:rsidRPr="007D0A98">
              <w:rPr>
                <w:sz w:val="12"/>
                <w:szCs w:val="12"/>
                <w:highlight w:val="yellow"/>
              </w:rPr>
              <w:t>Ansvarlig</w:t>
            </w:r>
          </w:p>
        </w:tc>
        <w:tc>
          <w:tcPr>
            <w:tcW w:w="1011" w:type="dxa"/>
            <w:vAlign w:val="center"/>
            <w:hideMark/>
          </w:tcPr>
          <w:p w14:paraId="5AD072BA" w14:textId="77777777" w:rsidR="007C2A1E" w:rsidRPr="007D0A98" w:rsidRDefault="007C2A1E" w:rsidP="007C2A1E">
            <w:pPr>
              <w:rPr>
                <w:sz w:val="12"/>
                <w:szCs w:val="12"/>
                <w:highlight w:val="yellow"/>
              </w:rPr>
            </w:pPr>
            <w:r w:rsidRPr="007D0A98">
              <w:rPr>
                <w:sz w:val="12"/>
                <w:szCs w:val="12"/>
                <w:highlight w:val="yellow"/>
              </w:rPr>
              <w:t>Frist</w:t>
            </w:r>
          </w:p>
        </w:tc>
        <w:tc>
          <w:tcPr>
            <w:tcW w:w="1954" w:type="dxa"/>
            <w:vAlign w:val="center"/>
            <w:hideMark/>
          </w:tcPr>
          <w:p w14:paraId="09CE2A88" w14:textId="77777777" w:rsidR="007C2A1E" w:rsidRPr="007D0A98" w:rsidRDefault="007C2A1E" w:rsidP="007C2A1E">
            <w:pPr>
              <w:rPr>
                <w:sz w:val="12"/>
                <w:szCs w:val="12"/>
                <w:highlight w:val="yellow"/>
              </w:rPr>
            </w:pPr>
            <w:r w:rsidRPr="007D0A98">
              <w:rPr>
                <w:sz w:val="12"/>
                <w:szCs w:val="12"/>
                <w:highlight w:val="yellow"/>
              </w:rPr>
              <w:t>Status (planlagt/delvis/implementert)</w:t>
            </w:r>
          </w:p>
        </w:tc>
        <w:tc>
          <w:tcPr>
            <w:tcW w:w="948" w:type="dxa"/>
            <w:vAlign w:val="center"/>
            <w:hideMark/>
          </w:tcPr>
          <w:p w14:paraId="45425888" w14:textId="1067A938" w:rsidR="007C2A1E" w:rsidRPr="007D0A98" w:rsidRDefault="007C2A1E" w:rsidP="007C2A1E">
            <w:pPr>
              <w:rPr>
                <w:sz w:val="12"/>
                <w:szCs w:val="12"/>
                <w:highlight w:val="yellow"/>
              </w:rPr>
            </w:pPr>
            <w:r w:rsidRPr="007D0A98">
              <w:rPr>
                <w:sz w:val="12"/>
                <w:szCs w:val="12"/>
                <w:highlight w:val="yellow"/>
              </w:rPr>
              <w:t>Dokumentasjon</w:t>
            </w:r>
            <w:r w:rsidR="00B90A40" w:rsidRPr="007D0A98">
              <w:rPr>
                <w:sz w:val="12"/>
                <w:szCs w:val="12"/>
                <w:highlight w:val="yellow"/>
              </w:rPr>
              <w:t xml:space="preserve"> </w:t>
            </w:r>
          </w:p>
        </w:tc>
      </w:tr>
      <w:tr w:rsidR="007D0A98" w:rsidRPr="007D0A98" w14:paraId="15D0CE65" w14:textId="77777777" w:rsidTr="006A67F0">
        <w:trPr>
          <w:tblHeader/>
          <w:tblCellSpacing w:w="15" w:type="dxa"/>
        </w:trPr>
        <w:tc>
          <w:tcPr>
            <w:tcW w:w="2205" w:type="dxa"/>
            <w:vAlign w:val="center"/>
          </w:tcPr>
          <w:p w14:paraId="4D82DF3B" w14:textId="5877AE86" w:rsidR="007D0A98" w:rsidRPr="007D0A98" w:rsidRDefault="00050633" w:rsidP="007C2A1E">
            <w:pPr>
              <w:rPr>
                <w:sz w:val="12"/>
                <w:szCs w:val="12"/>
                <w:highlight w:val="yellow"/>
              </w:rPr>
            </w:pPr>
            <w:r>
              <w:rPr>
                <w:sz w:val="12"/>
                <w:szCs w:val="12"/>
                <w:highlight w:val="yellow"/>
              </w:rPr>
              <w:t>eksempler</w:t>
            </w:r>
          </w:p>
        </w:tc>
        <w:tc>
          <w:tcPr>
            <w:tcW w:w="735" w:type="dxa"/>
            <w:vAlign w:val="center"/>
          </w:tcPr>
          <w:p w14:paraId="30BAB433" w14:textId="77777777" w:rsidR="007D0A98" w:rsidRPr="007D0A98" w:rsidRDefault="007D0A98" w:rsidP="007C2A1E">
            <w:pPr>
              <w:rPr>
                <w:sz w:val="12"/>
                <w:szCs w:val="12"/>
                <w:highlight w:val="yellow"/>
              </w:rPr>
            </w:pPr>
          </w:p>
        </w:tc>
        <w:tc>
          <w:tcPr>
            <w:tcW w:w="1486" w:type="dxa"/>
            <w:vAlign w:val="center"/>
          </w:tcPr>
          <w:p w14:paraId="059FD33C" w14:textId="77777777" w:rsidR="007D0A98" w:rsidRPr="007D0A98" w:rsidRDefault="007D0A98" w:rsidP="007C2A1E">
            <w:pPr>
              <w:rPr>
                <w:sz w:val="12"/>
                <w:szCs w:val="12"/>
                <w:highlight w:val="yellow"/>
              </w:rPr>
            </w:pPr>
          </w:p>
        </w:tc>
        <w:tc>
          <w:tcPr>
            <w:tcW w:w="347" w:type="dxa"/>
            <w:vAlign w:val="center"/>
          </w:tcPr>
          <w:p w14:paraId="5F775BF1" w14:textId="77777777" w:rsidR="007D0A98" w:rsidRPr="007D0A98" w:rsidRDefault="007D0A98" w:rsidP="007C2A1E">
            <w:pPr>
              <w:rPr>
                <w:sz w:val="12"/>
                <w:szCs w:val="12"/>
                <w:highlight w:val="yellow"/>
              </w:rPr>
            </w:pPr>
          </w:p>
        </w:tc>
        <w:tc>
          <w:tcPr>
            <w:tcW w:w="1011" w:type="dxa"/>
            <w:vAlign w:val="center"/>
          </w:tcPr>
          <w:p w14:paraId="010F20C5" w14:textId="77777777" w:rsidR="007D0A98" w:rsidRPr="007D0A98" w:rsidRDefault="007D0A98" w:rsidP="007C2A1E">
            <w:pPr>
              <w:rPr>
                <w:sz w:val="12"/>
                <w:szCs w:val="12"/>
                <w:highlight w:val="yellow"/>
              </w:rPr>
            </w:pPr>
          </w:p>
        </w:tc>
        <w:tc>
          <w:tcPr>
            <w:tcW w:w="1954" w:type="dxa"/>
            <w:vAlign w:val="center"/>
          </w:tcPr>
          <w:p w14:paraId="3C68CE7A" w14:textId="77777777" w:rsidR="007D0A98" w:rsidRPr="007D0A98" w:rsidRDefault="007D0A98" w:rsidP="007C2A1E">
            <w:pPr>
              <w:rPr>
                <w:sz w:val="12"/>
                <w:szCs w:val="12"/>
                <w:highlight w:val="yellow"/>
              </w:rPr>
            </w:pPr>
          </w:p>
        </w:tc>
        <w:tc>
          <w:tcPr>
            <w:tcW w:w="948" w:type="dxa"/>
            <w:vAlign w:val="center"/>
          </w:tcPr>
          <w:p w14:paraId="1BC5FEE8" w14:textId="77777777" w:rsidR="007D0A98" w:rsidRPr="007D0A98" w:rsidRDefault="007D0A98" w:rsidP="007C2A1E">
            <w:pPr>
              <w:rPr>
                <w:sz w:val="12"/>
                <w:szCs w:val="12"/>
                <w:highlight w:val="yellow"/>
              </w:rPr>
            </w:pPr>
          </w:p>
        </w:tc>
      </w:tr>
      <w:tr w:rsidR="007C2A1E" w:rsidRPr="007D0A98" w14:paraId="2B1AC2B7" w14:textId="77777777" w:rsidTr="006A67F0">
        <w:trPr>
          <w:tblCellSpacing w:w="15" w:type="dxa"/>
        </w:trPr>
        <w:tc>
          <w:tcPr>
            <w:tcW w:w="2205" w:type="dxa"/>
            <w:vAlign w:val="center"/>
            <w:hideMark/>
          </w:tcPr>
          <w:p w14:paraId="67BAB7E9" w14:textId="77777777" w:rsidR="007C2A1E" w:rsidRPr="007D0A98" w:rsidRDefault="007C2A1E" w:rsidP="007C2A1E">
            <w:pPr>
              <w:rPr>
                <w:sz w:val="12"/>
                <w:szCs w:val="12"/>
                <w:highlight w:val="yellow"/>
              </w:rPr>
            </w:pPr>
            <w:r w:rsidRPr="007D0A98">
              <w:rPr>
                <w:sz w:val="12"/>
                <w:szCs w:val="12"/>
                <w:highlight w:val="yellow"/>
              </w:rPr>
              <w:t>Signert og kvalitetssikret databehandleravtale m/ Lingu</w:t>
            </w:r>
          </w:p>
        </w:tc>
        <w:tc>
          <w:tcPr>
            <w:tcW w:w="735" w:type="dxa"/>
            <w:vAlign w:val="center"/>
            <w:hideMark/>
          </w:tcPr>
          <w:p w14:paraId="012E627B" w14:textId="77777777" w:rsidR="007C2A1E" w:rsidRPr="007D0A98" w:rsidRDefault="007C2A1E" w:rsidP="007C2A1E">
            <w:pPr>
              <w:rPr>
                <w:sz w:val="12"/>
                <w:szCs w:val="12"/>
                <w:highlight w:val="yellow"/>
              </w:rPr>
            </w:pPr>
            <w:r w:rsidRPr="007D0A98">
              <w:rPr>
                <w:sz w:val="12"/>
                <w:szCs w:val="12"/>
                <w:highlight w:val="yellow"/>
              </w:rPr>
              <w:t>[ ]</w:t>
            </w:r>
          </w:p>
        </w:tc>
        <w:tc>
          <w:tcPr>
            <w:tcW w:w="1486" w:type="dxa"/>
            <w:vAlign w:val="center"/>
            <w:hideMark/>
          </w:tcPr>
          <w:p w14:paraId="6B84AD52" w14:textId="77777777" w:rsidR="007C2A1E" w:rsidRPr="007D0A98" w:rsidRDefault="007C2A1E" w:rsidP="007C2A1E">
            <w:pPr>
              <w:rPr>
                <w:sz w:val="12"/>
                <w:szCs w:val="12"/>
                <w:highlight w:val="yellow"/>
              </w:rPr>
            </w:pPr>
            <w:r w:rsidRPr="007D0A98">
              <w:rPr>
                <w:sz w:val="12"/>
                <w:szCs w:val="12"/>
                <w:highlight w:val="yellow"/>
              </w:rPr>
              <w:t>Kontraktsmessig</w:t>
            </w:r>
          </w:p>
        </w:tc>
        <w:tc>
          <w:tcPr>
            <w:tcW w:w="347" w:type="dxa"/>
            <w:vAlign w:val="center"/>
            <w:hideMark/>
          </w:tcPr>
          <w:p w14:paraId="5BFA1C2C" w14:textId="77777777" w:rsidR="007C2A1E" w:rsidRPr="007D0A98" w:rsidRDefault="007C2A1E" w:rsidP="007C2A1E">
            <w:pPr>
              <w:rPr>
                <w:sz w:val="12"/>
                <w:szCs w:val="12"/>
                <w:highlight w:val="yellow"/>
              </w:rPr>
            </w:pPr>
            <w:r w:rsidRPr="007D0A98">
              <w:rPr>
                <w:sz w:val="12"/>
                <w:szCs w:val="12"/>
                <w:highlight w:val="yellow"/>
              </w:rPr>
              <w:t>[ ]</w:t>
            </w:r>
          </w:p>
        </w:tc>
        <w:tc>
          <w:tcPr>
            <w:tcW w:w="1011" w:type="dxa"/>
            <w:vAlign w:val="center"/>
            <w:hideMark/>
          </w:tcPr>
          <w:p w14:paraId="2517B341" w14:textId="77777777" w:rsidR="007C2A1E" w:rsidRPr="007D0A98" w:rsidRDefault="007C2A1E" w:rsidP="007C2A1E">
            <w:pPr>
              <w:rPr>
                <w:sz w:val="12"/>
                <w:szCs w:val="12"/>
                <w:highlight w:val="yellow"/>
              </w:rPr>
            </w:pPr>
            <w:r w:rsidRPr="007D0A98">
              <w:rPr>
                <w:sz w:val="12"/>
                <w:szCs w:val="12"/>
                <w:highlight w:val="yellow"/>
              </w:rPr>
              <w:t>[ ]</w:t>
            </w:r>
          </w:p>
        </w:tc>
        <w:tc>
          <w:tcPr>
            <w:tcW w:w="1954" w:type="dxa"/>
            <w:vAlign w:val="center"/>
            <w:hideMark/>
          </w:tcPr>
          <w:p w14:paraId="19449457" w14:textId="77777777" w:rsidR="007C2A1E" w:rsidRPr="007D0A98" w:rsidRDefault="007C2A1E" w:rsidP="007C2A1E">
            <w:pPr>
              <w:rPr>
                <w:sz w:val="12"/>
                <w:szCs w:val="12"/>
                <w:highlight w:val="yellow"/>
              </w:rPr>
            </w:pPr>
            <w:r w:rsidRPr="007D0A98">
              <w:rPr>
                <w:rFonts w:ascii="Segoe UI Symbol" w:hAnsi="Segoe UI Symbol" w:cs="Segoe UI Symbol"/>
                <w:sz w:val="12"/>
                <w:szCs w:val="12"/>
                <w:highlight w:val="yellow"/>
              </w:rPr>
              <w:t>☐</w:t>
            </w:r>
            <w:r w:rsidRPr="007D0A98">
              <w:rPr>
                <w:sz w:val="12"/>
                <w:szCs w:val="12"/>
                <w:highlight w:val="yellow"/>
              </w:rPr>
              <w:t xml:space="preserve"> Planlagt </w:t>
            </w:r>
            <w:r w:rsidRPr="007D0A98">
              <w:rPr>
                <w:rFonts w:ascii="Segoe UI Symbol" w:hAnsi="Segoe UI Symbol" w:cs="Segoe UI Symbol"/>
                <w:sz w:val="12"/>
                <w:szCs w:val="12"/>
                <w:highlight w:val="yellow"/>
              </w:rPr>
              <w:t>☐</w:t>
            </w:r>
            <w:r w:rsidRPr="007D0A98">
              <w:rPr>
                <w:sz w:val="12"/>
                <w:szCs w:val="12"/>
                <w:highlight w:val="yellow"/>
              </w:rPr>
              <w:t xml:space="preserve"> Delvis </w:t>
            </w:r>
            <w:r w:rsidRPr="007D0A98">
              <w:rPr>
                <w:rFonts w:ascii="Segoe UI Symbol" w:hAnsi="Segoe UI Symbol" w:cs="Segoe UI Symbol"/>
                <w:sz w:val="12"/>
                <w:szCs w:val="12"/>
                <w:highlight w:val="yellow"/>
              </w:rPr>
              <w:t>☐</w:t>
            </w:r>
            <w:r w:rsidRPr="007D0A98">
              <w:rPr>
                <w:sz w:val="12"/>
                <w:szCs w:val="12"/>
                <w:highlight w:val="yellow"/>
              </w:rPr>
              <w:t xml:space="preserve"> </w:t>
            </w:r>
            <w:proofErr w:type="gramStart"/>
            <w:r w:rsidRPr="007D0A98">
              <w:rPr>
                <w:sz w:val="12"/>
                <w:szCs w:val="12"/>
                <w:highlight w:val="yellow"/>
              </w:rPr>
              <w:t>Implementert</w:t>
            </w:r>
            <w:proofErr w:type="gramEnd"/>
          </w:p>
        </w:tc>
        <w:tc>
          <w:tcPr>
            <w:tcW w:w="948" w:type="dxa"/>
            <w:vAlign w:val="center"/>
            <w:hideMark/>
          </w:tcPr>
          <w:p w14:paraId="76FB8B45" w14:textId="77777777" w:rsidR="007C2A1E" w:rsidRPr="007D0A98" w:rsidRDefault="007C2A1E" w:rsidP="007C2A1E">
            <w:pPr>
              <w:rPr>
                <w:sz w:val="12"/>
                <w:szCs w:val="12"/>
                <w:highlight w:val="yellow"/>
              </w:rPr>
            </w:pPr>
            <w:r w:rsidRPr="007D0A98">
              <w:rPr>
                <w:sz w:val="12"/>
                <w:szCs w:val="12"/>
                <w:highlight w:val="yellow"/>
              </w:rPr>
              <w:t>[ ]</w:t>
            </w:r>
          </w:p>
        </w:tc>
      </w:tr>
      <w:tr w:rsidR="007C2A1E" w:rsidRPr="007D0A98" w14:paraId="471BCE6E" w14:textId="77777777" w:rsidTr="006A67F0">
        <w:trPr>
          <w:tblCellSpacing w:w="15" w:type="dxa"/>
        </w:trPr>
        <w:tc>
          <w:tcPr>
            <w:tcW w:w="2205" w:type="dxa"/>
            <w:vAlign w:val="center"/>
            <w:hideMark/>
          </w:tcPr>
          <w:p w14:paraId="3CACA8A5" w14:textId="77777777" w:rsidR="007C2A1E" w:rsidRPr="007D0A98" w:rsidRDefault="007C2A1E" w:rsidP="007C2A1E">
            <w:pPr>
              <w:rPr>
                <w:sz w:val="12"/>
                <w:szCs w:val="12"/>
                <w:highlight w:val="yellow"/>
              </w:rPr>
            </w:pPr>
            <w:r w:rsidRPr="007D0A98">
              <w:rPr>
                <w:sz w:val="12"/>
                <w:szCs w:val="12"/>
                <w:highlight w:val="yellow"/>
              </w:rPr>
              <w:t>Rutine for registrertes henvendelser (innsyn/sletting mv.)</w:t>
            </w:r>
          </w:p>
        </w:tc>
        <w:tc>
          <w:tcPr>
            <w:tcW w:w="735" w:type="dxa"/>
            <w:vAlign w:val="center"/>
            <w:hideMark/>
          </w:tcPr>
          <w:p w14:paraId="46CE8454" w14:textId="77777777" w:rsidR="007C2A1E" w:rsidRPr="007D0A98" w:rsidRDefault="007C2A1E" w:rsidP="007C2A1E">
            <w:pPr>
              <w:rPr>
                <w:sz w:val="12"/>
                <w:szCs w:val="12"/>
                <w:highlight w:val="yellow"/>
              </w:rPr>
            </w:pPr>
            <w:r w:rsidRPr="007D0A98">
              <w:rPr>
                <w:sz w:val="12"/>
                <w:szCs w:val="12"/>
                <w:highlight w:val="yellow"/>
              </w:rPr>
              <w:t>[ ]</w:t>
            </w:r>
          </w:p>
        </w:tc>
        <w:tc>
          <w:tcPr>
            <w:tcW w:w="1486" w:type="dxa"/>
            <w:vAlign w:val="center"/>
            <w:hideMark/>
          </w:tcPr>
          <w:p w14:paraId="7BB761CE" w14:textId="77777777" w:rsidR="007C2A1E" w:rsidRPr="007D0A98" w:rsidRDefault="007C2A1E" w:rsidP="007C2A1E">
            <w:pPr>
              <w:rPr>
                <w:sz w:val="12"/>
                <w:szCs w:val="12"/>
                <w:highlight w:val="yellow"/>
              </w:rPr>
            </w:pPr>
            <w:r w:rsidRPr="007D0A98">
              <w:rPr>
                <w:sz w:val="12"/>
                <w:szCs w:val="12"/>
                <w:highlight w:val="yellow"/>
              </w:rPr>
              <w:t>Organisatorisk</w:t>
            </w:r>
          </w:p>
        </w:tc>
        <w:tc>
          <w:tcPr>
            <w:tcW w:w="347" w:type="dxa"/>
            <w:vAlign w:val="center"/>
            <w:hideMark/>
          </w:tcPr>
          <w:p w14:paraId="45300D21" w14:textId="77777777" w:rsidR="007C2A1E" w:rsidRPr="007D0A98" w:rsidRDefault="007C2A1E" w:rsidP="007C2A1E">
            <w:pPr>
              <w:rPr>
                <w:sz w:val="12"/>
                <w:szCs w:val="12"/>
                <w:highlight w:val="yellow"/>
              </w:rPr>
            </w:pPr>
            <w:r w:rsidRPr="007D0A98">
              <w:rPr>
                <w:sz w:val="12"/>
                <w:szCs w:val="12"/>
                <w:highlight w:val="yellow"/>
              </w:rPr>
              <w:t>[ ]</w:t>
            </w:r>
          </w:p>
        </w:tc>
        <w:tc>
          <w:tcPr>
            <w:tcW w:w="1011" w:type="dxa"/>
            <w:vAlign w:val="center"/>
            <w:hideMark/>
          </w:tcPr>
          <w:p w14:paraId="5F74770A" w14:textId="77777777" w:rsidR="007C2A1E" w:rsidRPr="007D0A98" w:rsidRDefault="007C2A1E" w:rsidP="007C2A1E">
            <w:pPr>
              <w:rPr>
                <w:sz w:val="12"/>
                <w:szCs w:val="12"/>
                <w:highlight w:val="yellow"/>
              </w:rPr>
            </w:pPr>
            <w:r w:rsidRPr="007D0A98">
              <w:rPr>
                <w:sz w:val="12"/>
                <w:szCs w:val="12"/>
                <w:highlight w:val="yellow"/>
              </w:rPr>
              <w:t>[ ]</w:t>
            </w:r>
          </w:p>
        </w:tc>
        <w:tc>
          <w:tcPr>
            <w:tcW w:w="1954" w:type="dxa"/>
            <w:vAlign w:val="center"/>
            <w:hideMark/>
          </w:tcPr>
          <w:p w14:paraId="1207A27D" w14:textId="77777777" w:rsidR="007C2A1E" w:rsidRPr="007D0A98" w:rsidRDefault="007C2A1E" w:rsidP="007C2A1E">
            <w:pPr>
              <w:rPr>
                <w:sz w:val="12"/>
                <w:szCs w:val="12"/>
                <w:highlight w:val="yellow"/>
              </w:rPr>
            </w:pP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p>
        </w:tc>
        <w:tc>
          <w:tcPr>
            <w:tcW w:w="948" w:type="dxa"/>
            <w:vAlign w:val="center"/>
            <w:hideMark/>
          </w:tcPr>
          <w:p w14:paraId="49F13F72" w14:textId="762F2A00" w:rsidR="007C2A1E" w:rsidRPr="007D0A98" w:rsidRDefault="00B90A40" w:rsidP="007C2A1E">
            <w:pPr>
              <w:rPr>
                <w:sz w:val="12"/>
                <w:szCs w:val="12"/>
                <w:highlight w:val="yellow"/>
              </w:rPr>
            </w:pPr>
            <w:r w:rsidRPr="007D0A98">
              <w:rPr>
                <w:sz w:val="12"/>
                <w:szCs w:val="12"/>
                <w:highlight w:val="yellow"/>
              </w:rPr>
              <w:t xml:space="preserve"> </w:t>
            </w:r>
          </w:p>
        </w:tc>
      </w:tr>
      <w:tr w:rsidR="007C2A1E" w:rsidRPr="007D0A98" w14:paraId="3D080F9D" w14:textId="77777777" w:rsidTr="006A67F0">
        <w:trPr>
          <w:tblCellSpacing w:w="15" w:type="dxa"/>
        </w:trPr>
        <w:tc>
          <w:tcPr>
            <w:tcW w:w="2205" w:type="dxa"/>
            <w:vAlign w:val="center"/>
            <w:hideMark/>
          </w:tcPr>
          <w:p w14:paraId="10CB3FE2" w14:textId="77777777" w:rsidR="007C2A1E" w:rsidRPr="007D0A98" w:rsidRDefault="007C2A1E" w:rsidP="007C2A1E">
            <w:pPr>
              <w:rPr>
                <w:sz w:val="12"/>
                <w:szCs w:val="12"/>
                <w:highlight w:val="yellow"/>
              </w:rPr>
            </w:pPr>
            <w:r w:rsidRPr="007D0A98">
              <w:rPr>
                <w:sz w:val="12"/>
                <w:szCs w:val="12"/>
                <w:highlight w:val="yellow"/>
              </w:rPr>
              <w:t>Språktilpasset personvernerklæring + KI/skille kommune/Lingu</w:t>
            </w:r>
          </w:p>
        </w:tc>
        <w:tc>
          <w:tcPr>
            <w:tcW w:w="735" w:type="dxa"/>
            <w:vAlign w:val="center"/>
            <w:hideMark/>
          </w:tcPr>
          <w:p w14:paraId="605E867C" w14:textId="77777777" w:rsidR="007C2A1E" w:rsidRPr="007D0A98" w:rsidRDefault="007C2A1E" w:rsidP="007C2A1E">
            <w:pPr>
              <w:rPr>
                <w:sz w:val="12"/>
                <w:szCs w:val="12"/>
                <w:highlight w:val="yellow"/>
              </w:rPr>
            </w:pPr>
            <w:r w:rsidRPr="007D0A98">
              <w:rPr>
                <w:sz w:val="12"/>
                <w:szCs w:val="12"/>
                <w:highlight w:val="yellow"/>
              </w:rPr>
              <w:t>[ ]</w:t>
            </w:r>
          </w:p>
        </w:tc>
        <w:tc>
          <w:tcPr>
            <w:tcW w:w="1486" w:type="dxa"/>
            <w:vAlign w:val="center"/>
            <w:hideMark/>
          </w:tcPr>
          <w:p w14:paraId="255A2488" w14:textId="77777777" w:rsidR="007C2A1E" w:rsidRPr="007D0A98" w:rsidRDefault="007C2A1E" w:rsidP="007C2A1E">
            <w:pPr>
              <w:rPr>
                <w:sz w:val="12"/>
                <w:szCs w:val="12"/>
                <w:highlight w:val="yellow"/>
              </w:rPr>
            </w:pPr>
            <w:r w:rsidRPr="007D0A98">
              <w:rPr>
                <w:sz w:val="12"/>
                <w:szCs w:val="12"/>
                <w:highlight w:val="yellow"/>
              </w:rPr>
              <w:t>Organisatorisk</w:t>
            </w:r>
          </w:p>
        </w:tc>
        <w:tc>
          <w:tcPr>
            <w:tcW w:w="347" w:type="dxa"/>
            <w:vAlign w:val="center"/>
            <w:hideMark/>
          </w:tcPr>
          <w:p w14:paraId="0E3834F3" w14:textId="77777777" w:rsidR="007C2A1E" w:rsidRPr="007D0A98" w:rsidRDefault="007C2A1E" w:rsidP="007C2A1E">
            <w:pPr>
              <w:rPr>
                <w:sz w:val="12"/>
                <w:szCs w:val="12"/>
                <w:highlight w:val="yellow"/>
              </w:rPr>
            </w:pPr>
            <w:r w:rsidRPr="007D0A98">
              <w:rPr>
                <w:sz w:val="12"/>
                <w:szCs w:val="12"/>
                <w:highlight w:val="yellow"/>
              </w:rPr>
              <w:t>[ ]</w:t>
            </w:r>
          </w:p>
        </w:tc>
        <w:tc>
          <w:tcPr>
            <w:tcW w:w="1011" w:type="dxa"/>
            <w:vAlign w:val="center"/>
            <w:hideMark/>
          </w:tcPr>
          <w:p w14:paraId="1D5402F4" w14:textId="77777777" w:rsidR="007C2A1E" w:rsidRPr="007D0A98" w:rsidRDefault="007C2A1E" w:rsidP="007C2A1E">
            <w:pPr>
              <w:rPr>
                <w:sz w:val="12"/>
                <w:szCs w:val="12"/>
                <w:highlight w:val="yellow"/>
              </w:rPr>
            </w:pPr>
            <w:r w:rsidRPr="007D0A98">
              <w:rPr>
                <w:sz w:val="12"/>
                <w:szCs w:val="12"/>
                <w:highlight w:val="yellow"/>
              </w:rPr>
              <w:t>[ ]</w:t>
            </w:r>
          </w:p>
        </w:tc>
        <w:tc>
          <w:tcPr>
            <w:tcW w:w="1954" w:type="dxa"/>
            <w:vAlign w:val="center"/>
            <w:hideMark/>
          </w:tcPr>
          <w:p w14:paraId="3B0218B7" w14:textId="77777777" w:rsidR="007C2A1E" w:rsidRPr="007D0A98" w:rsidRDefault="007C2A1E" w:rsidP="007C2A1E">
            <w:pPr>
              <w:rPr>
                <w:sz w:val="12"/>
                <w:szCs w:val="12"/>
                <w:highlight w:val="yellow"/>
              </w:rPr>
            </w:pP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p>
        </w:tc>
        <w:tc>
          <w:tcPr>
            <w:tcW w:w="948" w:type="dxa"/>
            <w:vAlign w:val="center"/>
            <w:hideMark/>
          </w:tcPr>
          <w:p w14:paraId="5A7B08A9" w14:textId="50B7CC8D" w:rsidR="007C2A1E" w:rsidRPr="007D0A98" w:rsidRDefault="00B90A40" w:rsidP="007C2A1E">
            <w:pPr>
              <w:rPr>
                <w:sz w:val="12"/>
                <w:szCs w:val="12"/>
                <w:highlight w:val="yellow"/>
              </w:rPr>
            </w:pPr>
            <w:r w:rsidRPr="007D0A98">
              <w:rPr>
                <w:sz w:val="12"/>
                <w:szCs w:val="12"/>
                <w:highlight w:val="yellow"/>
              </w:rPr>
              <w:t xml:space="preserve"> </w:t>
            </w:r>
          </w:p>
        </w:tc>
      </w:tr>
      <w:tr w:rsidR="007C2A1E" w:rsidRPr="007C2A1E" w14:paraId="3C1CC981" w14:textId="77777777" w:rsidTr="006A67F0">
        <w:trPr>
          <w:tblCellSpacing w:w="15" w:type="dxa"/>
        </w:trPr>
        <w:tc>
          <w:tcPr>
            <w:tcW w:w="2205" w:type="dxa"/>
            <w:vAlign w:val="center"/>
            <w:hideMark/>
          </w:tcPr>
          <w:p w14:paraId="794BDA2A" w14:textId="77777777" w:rsidR="007C2A1E" w:rsidRPr="007D0A98" w:rsidRDefault="007C2A1E" w:rsidP="007C2A1E">
            <w:pPr>
              <w:rPr>
                <w:sz w:val="12"/>
                <w:szCs w:val="12"/>
                <w:highlight w:val="yellow"/>
              </w:rPr>
            </w:pPr>
            <w:r w:rsidRPr="007D0A98">
              <w:rPr>
                <w:sz w:val="12"/>
                <w:szCs w:val="12"/>
                <w:highlight w:val="yellow"/>
              </w:rPr>
              <w:t>Kartlegging/oppfølging av underdatabehandlere i neste ledd</w:t>
            </w:r>
          </w:p>
        </w:tc>
        <w:tc>
          <w:tcPr>
            <w:tcW w:w="735" w:type="dxa"/>
            <w:vAlign w:val="center"/>
            <w:hideMark/>
          </w:tcPr>
          <w:p w14:paraId="6DFD7F2E" w14:textId="77777777" w:rsidR="007C2A1E" w:rsidRPr="007D0A98" w:rsidRDefault="007C2A1E" w:rsidP="007C2A1E">
            <w:pPr>
              <w:rPr>
                <w:sz w:val="12"/>
                <w:szCs w:val="12"/>
                <w:highlight w:val="yellow"/>
              </w:rPr>
            </w:pPr>
            <w:r w:rsidRPr="007D0A98">
              <w:rPr>
                <w:sz w:val="12"/>
                <w:szCs w:val="12"/>
                <w:highlight w:val="yellow"/>
              </w:rPr>
              <w:t>[ ]</w:t>
            </w:r>
          </w:p>
        </w:tc>
        <w:tc>
          <w:tcPr>
            <w:tcW w:w="1486" w:type="dxa"/>
            <w:vAlign w:val="center"/>
            <w:hideMark/>
          </w:tcPr>
          <w:p w14:paraId="310506B7" w14:textId="77777777" w:rsidR="007C2A1E" w:rsidRPr="007D0A98" w:rsidRDefault="007C2A1E" w:rsidP="007C2A1E">
            <w:pPr>
              <w:rPr>
                <w:sz w:val="12"/>
                <w:szCs w:val="12"/>
                <w:highlight w:val="yellow"/>
              </w:rPr>
            </w:pPr>
            <w:r w:rsidRPr="007D0A98">
              <w:rPr>
                <w:sz w:val="12"/>
                <w:szCs w:val="12"/>
                <w:highlight w:val="yellow"/>
              </w:rPr>
              <w:t>Kontraktsmessig/organisatorisk</w:t>
            </w:r>
          </w:p>
        </w:tc>
        <w:tc>
          <w:tcPr>
            <w:tcW w:w="347" w:type="dxa"/>
            <w:vAlign w:val="center"/>
            <w:hideMark/>
          </w:tcPr>
          <w:p w14:paraId="28DF6FD3" w14:textId="77777777" w:rsidR="007C2A1E" w:rsidRPr="007D0A98" w:rsidRDefault="007C2A1E" w:rsidP="007C2A1E">
            <w:pPr>
              <w:rPr>
                <w:sz w:val="12"/>
                <w:szCs w:val="12"/>
                <w:highlight w:val="yellow"/>
              </w:rPr>
            </w:pPr>
            <w:r w:rsidRPr="007D0A98">
              <w:rPr>
                <w:sz w:val="12"/>
                <w:szCs w:val="12"/>
                <w:highlight w:val="yellow"/>
              </w:rPr>
              <w:t>[ ]</w:t>
            </w:r>
          </w:p>
        </w:tc>
        <w:tc>
          <w:tcPr>
            <w:tcW w:w="1011" w:type="dxa"/>
            <w:vAlign w:val="center"/>
            <w:hideMark/>
          </w:tcPr>
          <w:p w14:paraId="1ED1C739" w14:textId="77777777" w:rsidR="007C2A1E" w:rsidRPr="007D0A98" w:rsidRDefault="007C2A1E" w:rsidP="007C2A1E">
            <w:pPr>
              <w:rPr>
                <w:sz w:val="12"/>
                <w:szCs w:val="12"/>
                <w:highlight w:val="yellow"/>
              </w:rPr>
            </w:pPr>
            <w:r w:rsidRPr="007D0A98">
              <w:rPr>
                <w:sz w:val="12"/>
                <w:szCs w:val="12"/>
                <w:highlight w:val="yellow"/>
              </w:rPr>
              <w:t>[ ]</w:t>
            </w:r>
          </w:p>
        </w:tc>
        <w:tc>
          <w:tcPr>
            <w:tcW w:w="1954" w:type="dxa"/>
            <w:vAlign w:val="center"/>
            <w:hideMark/>
          </w:tcPr>
          <w:p w14:paraId="70D499D0" w14:textId="77777777" w:rsidR="007C2A1E" w:rsidRPr="000E3961" w:rsidRDefault="007C2A1E" w:rsidP="007C2A1E">
            <w:pPr>
              <w:rPr>
                <w:sz w:val="12"/>
                <w:szCs w:val="12"/>
              </w:rPr>
            </w:pP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r w:rsidRPr="007D0A98">
              <w:rPr>
                <w:sz w:val="12"/>
                <w:szCs w:val="12"/>
                <w:highlight w:val="yellow"/>
              </w:rPr>
              <w:t xml:space="preserve"> </w:t>
            </w:r>
            <w:r w:rsidRPr="007D0A98">
              <w:rPr>
                <w:rFonts w:ascii="Segoe UI Symbol" w:hAnsi="Segoe UI Symbol" w:cs="Segoe UI Symbol"/>
                <w:sz w:val="12"/>
                <w:szCs w:val="12"/>
                <w:highlight w:val="yellow"/>
              </w:rPr>
              <w:t>☐</w:t>
            </w:r>
          </w:p>
        </w:tc>
        <w:tc>
          <w:tcPr>
            <w:tcW w:w="948" w:type="dxa"/>
            <w:vAlign w:val="center"/>
            <w:hideMark/>
          </w:tcPr>
          <w:p w14:paraId="271DC50A" w14:textId="46610052" w:rsidR="007C2A1E" w:rsidRPr="000E3961" w:rsidRDefault="00B90A40" w:rsidP="007C2A1E">
            <w:pPr>
              <w:rPr>
                <w:sz w:val="12"/>
                <w:szCs w:val="12"/>
              </w:rPr>
            </w:pPr>
            <w:r>
              <w:rPr>
                <w:sz w:val="12"/>
                <w:szCs w:val="12"/>
              </w:rPr>
              <w:t xml:space="preserve"> </w:t>
            </w:r>
          </w:p>
        </w:tc>
      </w:tr>
    </w:tbl>
    <w:p w14:paraId="7EFDEE58" w14:textId="77777777" w:rsidR="00C2426C" w:rsidRDefault="00C2426C" w:rsidP="00C2426C">
      <w:pPr>
        <w:rPr>
          <w:i/>
          <w:iCs/>
          <w:szCs w:val="19"/>
        </w:rPr>
      </w:pPr>
    </w:p>
    <w:p w14:paraId="15A4A4FB" w14:textId="77777777" w:rsidR="00C2426C" w:rsidRDefault="00C2426C" w:rsidP="00C2426C">
      <w:pPr>
        <w:rPr>
          <w:i/>
          <w:iCs/>
          <w:szCs w:val="19"/>
        </w:rPr>
      </w:pPr>
    </w:p>
    <w:p w14:paraId="5BF67572" w14:textId="77777777" w:rsidR="00C2426C" w:rsidRDefault="00C2426C" w:rsidP="00C2426C">
      <w:pPr>
        <w:rPr>
          <w:i/>
          <w:iCs/>
          <w:szCs w:val="19"/>
        </w:rPr>
      </w:pPr>
    </w:p>
    <w:p w14:paraId="5A368094" w14:textId="77777777" w:rsidR="00C2426C" w:rsidRDefault="00C2426C" w:rsidP="00C2426C">
      <w:pPr>
        <w:rPr>
          <w:i/>
          <w:iCs/>
          <w:szCs w:val="19"/>
        </w:rPr>
      </w:pPr>
    </w:p>
    <w:p w14:paraId="3B8E12D8" w14:textId="77777777" w:rsidR="00C2426C" w:rsidRDefault="00C2426C" w:rsidP="00C2426C">
      <w:pPr>
        <w:rPr>
          <w:i/>
          <w:iCs/>
          <w:szCs w:val="19"/>
        </w:rPr>
      </w:pPr>
    </w:p>
    <w:p w14:paraId="421CBFDC" w14:textId="77777777" w:rsidR="00C2426C" w:rsidRDefault="00C2426C" w:rsidP="00C2426C">
      <w:pPr>
        <w:rPr>
          <w:i/>
          <w:iCs/>
          <w:szCs w:val="19"/>
        </w:rPr>
      </w:pPr>
    </w:p>
    <w:p w14:paraId="676D50E9" w14:textId="77777777" w:rsidR="00C2426C" w:rsidRDefault="00C2426C" w:rsidP="00C2426C">
      <w:pPr>
        <w:rPr>
          <w:i/>
          <w:iCs/>
          <w:szCs w:val="19"/>
        </w:rPr>
      </w:pPr>
    </w:p>
    <w:p w14:paraId="2EB14579" w14:textId="77777777" w:rsidR="00C2426C" w:rsidRDefault="00C2426C" w:rsidP="00C2426C">
      <w:pPr>
        <w:rPr>
          <w:i/>
          <w:iCs/>
          <w:szCs w:val="19"/>
        </w:rPr>
      </w:pPr>
    </w:p>
    <w:p w14:paraId="13197C6C" w14:textId="77777777" w:rsidR="00C2426C" w:rsidRDefault="00C2426C" w:rsidP="00C2426C">
      <w:pPr>
        <w:rPr>
          <w:i/>
          <w:iCs/>
          <w:szCs w:val="19"/>
        </w:rPr>
      </w:pPr>
    </w:p>
    <w:p w14:paraId="12E000DC" w14:textId="77777777" w:rsidR="00C2426C" w:rsidRDefault="00C2426C" w:rsidP="00C2426C">
      <w:pPr>
        <w:rPr>
          <w:i/>
          <w:iCs/>
          <w:szCs w:val="19"/>
        </w:rPr>
      </w:pPr>
    </w:p>
    <w:p w14:paraId="755F696E" w14:textId="77777777" w:rsidR="00C2426C" w:rsidRDefault="00C2426C" w:rsidP="00C2426C">
      <w:pPr>
        <w:rPr>
          <w:i/>
          <w:iCs/>
          <w:szCs w:val="19"/>
        </w:rPr>
      </w:pPr>
    </w:p>
    <w:p w14:paraId="417ABE37" w14:textId="77777777" w:rsidR="00C2426C" w:rsidRDefault="00C2426C" w:rsidP="00C2426C">
      <w:pPr>
        <w:rPr>
          <w:i/>
          <w:iCs/>
          <w:szCs w:val="19"/>
        </w:rPr>
      </w:pPr>
    </w:p>
    <w:p w14:paraId="5E51E289" w14:textId="77777777" w:rsidR="00C2426C" w:rsidRDefault="00C2426C" w:rsidP="00C2426C">
      <w:pPr>
        <w:rPr>
          <w:i/>
          <w:iCs/>
          <w:szCs w:val="19"/>
        </w:rPr>
      </w:pPr>
    </w:p>
    <w:p w14:paraId="0CCBAA75" w14:textId="77777777" w:rsidR="00C2426C" w:rsidRDefault="00C2426C" w:rsidP="00C2426C">
      <w:pPr>
        <w:rPr>
          <w:i/>
          <w:iCs/>
          <w:szCs w:val="19"/>
        </w:rPr>
      </w:pPr>
    </w:p>
    <w:p w14:paraId="3034F98A" w14:textId="77777777" w:rsidR="00C2426C" w:rsidRDefault="00C2426C" w:rsidP="00C2426C">
      <w:pPr>
        <w:rPr>
          <w:i/>
          <w:iCs/>
          <w:szCs w:val="19"/>
        </w:rPr>
      </w:pPr>
    </w:p>
    <w:p w14:paraId="295016BD" w14:textId="77777777" w:rsidR="00C2426C" w:rsidRDefault="00C2426C" w:rsidP="00C2426C">
      <w:pPr>
        <w:rPr>
          <w:i/>
          <w:iCs/>
          <w:szCs w:val="19"/>
        </w:rPr>
      </w:pPr>
    </w:p>
    <w:p w14:paraId="0E1E54CC" w14:textId="77777777" w:rsidR="00C2426C" w:rsidRDefault="00C2426C" w:rsidP="00C2426C">
      <w:pPr>
        <w:rPr>
          <w:i/>
          <w:iCs/>
          <w:szCs w:val="19"/>
        </w:rPr>
      </w:pPr>
    </w:p>
    <w:p w14:paraId="0E8DFE68" w14:textId="77777777" w:rsidR="00C2426C" w:rsidRDefault="00C2426C" w:rsidP="00C2426C">
      <w:pPr>
        <w:rPr>
          <w:i/>
          <w:iCs/>
          <w:szCs w:val="19"/>
        </w:rPr>
      </w:pPr>
    </w:p>
    <w:p w14:paraId="6C8BB942" w14:textId="77777777" w:rsidR="00C2426C" w:rsidRDefault="00C2426C" w:rsidP="00C2426C">
      <w:pPr>
        <w:rPr>
          <w:i/>
          <w:iCs/>
          <w:szCs w:val="19"/>
        </w:rPr>
      </w:pPr>
    </w:p>
    <w:p w14:paraId="3BF6BFF7" w14:textId="77777777" w:rsidR="00C2426C" w:rsidRDefault="00C2426C" w:rsidP="00C2426C">
      <w:pPr>
        <w:rPr>
          <w:i/>
          <w:iCs/>
          <w:szCs w:val="19"/>
        </w:rPr>
      </w:pPr>
    </w:p>
    <w:p w14:paraId="72BD6F25" w14:textId="77777777" w:rsidR="00C2426C" w:rsidRDefault="00C2426C" w:rsidP="00C2426C">
      <w:pPr>
        <w:rPr>
          <w:i/>
          <w:iCs/>
          <w:szCs w:val="19"/>
        </w:rPr>
      </w:pPr>
    </w:p>
    <w:p w14:paraId="74BD2B7A" w14:textId="77777777" w:rsidR="00C2426C" w:rsidRDefault="00C2426C" w:rsidP="00C2426C">
      <w:pPr>
        <w:rPr>
          <w:i/>
          <w:iCs/>
          <w:szCs w:val="19"/>
        </w:rPr>
      </w:pPr>
    </w:p>
    <w:p w14:paraId="0087F09A" w14:textId="77777777" w:rsidR="00C2426C" w:rsidRDefault="00C2426C" w:rsidP="00C2426C">
      <w:pPr>
        <w:rPr>
          <w:i/>
          <w:iCs/>
          <w:szCs w:val="19"/>
        </w:rPr>
      </w:pPr>
    </w:p>
    <w:p w14:paraId="1B44766C" w14:textId="77777777" w:rsidR="00C2426C" w:rsidRDefault="00C2426C" w:rsidP="00C2426C">
      <w:pPr>
        <w:rPr>
          <w:i/>
          <w:iCs/>
          <w:szCs w:val="19"/>
        </w:rPr>
      </w:pPr>
    </w:p>
    <w:p w14:paraId="3DDCC319" w14:textId="77777777" w:rsidR="00C2426C" w:rsidRDefault="00C2426C" w:rsidP="00C2426C">
      <w:pPr>
        <w:rPr>
          <w:i/>
          <w:iCs/>
          <w:szCs w:val="19"/>
        </w:rPr>
      </w:pPr>
    </w:p>
    <w:p w14:paraId="70EE4F98" w14:textId="77777777" w:rsidR="00C2426C" w:rsidRDefault="00C2426C" w:rsidP="00C2426C">
      <w:pPr>
        <w:rPr>
          <w:i/>
          <w:iCs/>
          <w:szCs w:val="19"/>
        </w:rPr>
      </w:pPr>
    </w:p>
    <w:p w14:paraId="5861E8ED" w14:textId="77777777" w:rsidR="00C2426C" w:rsidRDefault="00C2426C" w:rsidP="00C2426C">
      <w:pPr>
        <w:rPr>
          <w:i/>
          <w:iCs/>
          <w:szCs w:val="19"/>
        </w:rPr>
      </w:pPr>
    </w:p>
    <w:p w14:paraId="58707824" w14:textId="5DF24DD1" w:rsidR="00C2426C" w:rsidRDefault="00C2426C">
      <w:pPr>
        <w:jc w:val="left"/>
        <w:rPr>
          <w:i/>
          <w:iCs/>
          <w:szCs w:val="19"/>
        </w:rPr>
      </w:pPr>
      <w:r>
        <w:rPr>
          <w:i/>
          <w:iCs/>
          <w:szCs w:val="19"/>
        </w:rPr>
        <w:br w:type="page"/>
      </w:r>
    </w:p>
    <w:p w14:paraId="12CE87A3" w14:textId="77777777" w:rsidR="00AD4ECC" w:rsidRDefault="00224FEA" w:rsidP="009931FB">
      <w:pPr>
        <w:rPr>
          <w:b/>
          <w:bCs/>
          <w:szCs w:val="19"/>
        </w:rPr>
      </w:pPr>
      <w:r w:rsidRPr="009931FB">
        <w:rPr>
          <w:b/>
          <w:bCs/>
          <w:szCs w:val="19"/>
        </w:rPr>
        <w:lastRenderedPageBreak/>
        <w:t xml:space="preserve">VEDLEGG </w:t>
      </w:r>
      <w:r w:rsidRPr="004368BB">
        <w:rPr>
          <w:b/>
          <w:bCs/>
          <w:szCs w:val="19"/>
        </w:rPr>
        <w:t>4</w:t>
      </w:r>
      <w:r w:rsidR="009931FB" w:rsidRPr="004368BB">
        <w:rPr>
          <w:b/>
          <w:bCs/>
          <w:szCs w:val="19"/>
        </w:rPr>
        <w:t xml:space="preserve"> </w:t>
      </w:r>
    </w:p>
    <w:p w14:paraId="7081DF1E" w14:textId="77777777" w:rsidR="00AD4ECC" w:rsidRDefault="00AD4ECC" w:rsidP="009931FB">
      <w:pPr>
        <w:rPr>
          <w:b/>
          <w:bCs/>
          <w:szCs w:val="19"/>
        </w:rPr>
      </w:pPr>
    </w:p>
    <w:p w14:paraId="0FFB3E08" w14:textId="5BC2A50D" w:rsidR="00224FEA" w:rsidRDefault="00AD4ECC" w:rsidP="009931FB">
      <w:pPr>
        <w:rPr>
          <w:b/>
          <w:bCs/>
          <w:szCs w:val="19"/>
        </w:rPr>
      </w:pPr>
      <w:r>
        <w:rPr>
          <w:b/>
          <w:bCs/>
          <w:szCs w:val="19"/>
        </w:rPr>
        <w:t>INFORMASJONSSIKKERHET I LINGU LMS</w:t>
      </w:r>
      <w:r w:rsidR="006D5099">
        <w:rPr>
          <w:rStyle w:val="Fotnotereferanse"/>
          <w:b/>
          <w:bCs/>
          <w:szCs w:val="19"/>
        </w:rPr>
        <w:footnoteReference w:id="25"/>
      </w:r>
    </w:p>
    <w:p w14:paraId="4651DA5D" w14:textId="77777777" w:rsidR="006D5099" w:rsidRDefault="006D5099" w:rsidP="009931FB">
      <w:pPr>
        <w:rPr>
          <w:b/>
          <w:bCs/>
          <w:szCs w:val="19"/>
        </w:rPr>
      </w:pPr>
    </w:p>
    <w:p w14:paraId="6C2FB560" w14:textId="47B70086" w:rsidR="00224FEA" w:rsidRDefault="00224FEA">
      <w:pPr>
        <w:pStyle w:val="Overskrift1"/>
        <w:numPr>
          <w:ilvl w:val="0"/>
          <w:numId w:val="25"/>
        </w:numPr>
      </w:pPr>
      <w:r>
        <w:t>Innledning</w:t>
      </w:r>
    </w:p>
    <w:p w14:paraId="7D4E105E" w14:textId="77777777" w:rsidR="00224FEA" w:rsidRDefault="00224FEA" w:rsidP="00224FEA">
      <w:pPr>
        <w:spacing w:after="120"/>
      </w:pPr>
      <w:r>
        <w:t xml:space="preserve">Dette vedlegget beskriver de tekniske og organisatoriske sikkerhetstiltakene som er </w:t>
      </w:r>
      <w:proofErr w:type="gramStart"/>
      <w:r>
        <w:t>implementert</w:t>
      </w:r>
      <w:proofErr w:type="gramEnd"/>
      <w:r>
        <w:t xml:space="preserve"> i Lingu LMS for å beskytte personopplysninger i henhold til GDPR artikkel 32. Formålet med tiltakene er å sikre konfidensialitet, integritet og tilgjengelighet for personopplysningene som behandles på plattformen.</w:t>
      </w:r>
    </w:p>
    <w:p w14:paraId="36D6E6F3" w14:textId="77777777" w:rsidR="00224FEA" w:rsidRDefault="00224FEA" w:rsidP="00224FEA">
      <w:pPr>
        <w:spacing w:after="120"/>
      </w:pPr>
      <w:r>
        <w:t xml:space="preserve">Lingu LMS er en læringsplattform som gjør det mulig å levere synkron og asynkron opplæring i språk. Brukerne av plattformen er lærere, elever/deltakere, veiledere og administratorer. Applikasjonen er bygget med Ruby </w:t>
      </w:r>
      <w:proofErr w:type="spellStart"/>
      <w:r>
        <w:t>on</w:t>
      </w:r>
      <w:proofErr w:type="spellEnd"/>
      <w:r>
        <w:t xml:space="preserve"> </w:t>
      </w:r>
      <w:proofErr w:type="spellStart"/>
      <w:r>
        <w:t>Rails</w:t>
      </w:r>
      <w:proofErr w:type="spellEnd"/>
      <w:r>
        <w:t xml:space="preserve"> (</w:t>
      </w:r>
      <w:proofErr w:type="spellStart"/>
      <w:r>
        <w:t>backend</w:t>
      </w:r>
      <w:proofErr w:type="spellEnd"/>
      <w:r>
        <w:t xml:space="preserve">), </w:t>
      </w:r>
      <w:proofErr w:type="spellStart"/>
      <w:r>
        <w:t>PostgreSQL</w:t>
      </w:r>
      <w:proofErr w:type="spellEnd"/>
      <w:r>
        <w:t xml:space="preserve"> (database), </w:t>
      </w:r>
      <w:proofErr w:type="spellStart"/>
      <w:r>
        <w:t>Tailwind</w:t>
      </w:r>
      <w:proofErr w:type="spellEnd"/>
      <w:r>
        <w:t>/Vue.js/React.js (</w:t>
      </w:r>
      <w:proofErr w:type="spellStart"/>
      <w:r>
        <w:t>frontend</w:t>
      </w:r>
      <w:proofErr w:type="spellEnd"/>
      <w:r>
        <w:t xml:space="preserve">) og kjører på </w:t>
      </w:r>
      <w:proofErr w:type="spellStart"/>
      <w:r>
        <w:t>Kubernetes</w:t>
      </w:r>
      <w:proofErr w:type="spellEnd"/>
      <w:r>
        <w:t xml:space="preserve"> i AWS eu-central-1 (Frankfurt, Tyskland).</w:t>
      </w:r>
    </w:p>
    <w:p w14:paraId="6D66DB68" w14:textId="529BFF4D" w:rsidR="00224FEA" w:rsidRDefault="00224FEA" w:rsidP="00224FEA">
      <w:pPr>
        <w:pStyle w:val="Overskrift1"/>
      </w:pPr>
      <w:r>
        <w:t>Tekniske sikkerhetstiltak</w:t>
      </w:r>
    </w:p>
    <w:p w14:paraId="1DFC0A89" w14:textId="459E1905" w:rsidR="00224FEA" w:rsidRDefault="00224FEA" w:rsidP="00224FEA">
      <w:pPr>
        <w:pStyle w:val="Overskrift2"/>
      </w:pPr>
      <w:r>
        <w:t>Kryptering</w:t>
      </w:r>
    </w:p>
    <w:p w14:paraId="692CF705" w14:textId="77777777" w:rsidR="00224FEA" w:rsidRDefault="00224FEA" w:rsidP="00224FEA">
      <w:pPr>
        <w:spacing w:after="80"/>
      </w:pPr>
      <w:r>
        <w:rPr>
          <w:b/>
          <w:bCs/>
        </w:rPr>
        <w:t xml:space="preserve">Under overføring (in </w:t>
      </w:r>
      <w:proofErr w:type="spellStart"/>
      <w:r>
        <w:rPr>
          <w:b/>
          <w:bCs/>
        </w:rPr>
        <w:t>transit</w:t>
      </w:r>
      <w:proofErr w:type="spellEnd"/>
      <w:r>
        <w:rPr>
          <w:b/>
          <w:bCs/>
        </w:rPr>
        <w:t>):</w:t>
      </w:r>
    </w:p>
    <w:p w14:paraId="7D0D5F11" w14:textId="77777777" w:rsidR="00224FEA" w:rsidRDefault="00224FEA" w:rsidP="00224FEA">
      <w:pPr>
        <w:spacing w:after="120"/>
      </w:pPr>
      <w:r>
        <w:t>All kommunikasjon mellom brukernes enheter og serverne skjer over TLS/HTTPS, minimum versjon 1.2. Dette gjelder både kommunikasjon mellom klient og server, og mellom server og database. Alle dataoverføringer til underdatabehandlere skjer kryptert.</w:t>
      </w:r>
    </w:p>
    <w:p w14:paraId="050510BB" w14:textId="77777777" w:rsidR="00224FEA" w:rsidRDefault="00224FEA" w:rsidP="00224FEA">
      <w:pPr>
        <w:spacing w:after="80"/>
      </w:pPr>
      <w:r>
        <w:rPr>
          <w:b/>
          <w:bCs/>
        </w:rPr>
        <w:t>Ved lagring (at rest):</w:t>
      </w:r>
    </w:p>
    <w:p w14:paraId="2E5F8BA9" w14:textId="77777777" w:rsidR="00224FEA" w:rsidRDefault="00224FEA" w:rsidP="00224FEA">
      <w:pPr>
        <w:spacing w:after="120"/>
      </w:pPr>
      <w:r>
        <w:t xml:space="preserve">Data i databasen og filsystemet er kryptert ved lagring. Lagret data på databaseserveren hos </w:t>
      </w:r>
      <w:proofErr w:type="spellStart"/>
      <w:r>
        <w:t>Hetzner</w:t>
      </w:r>
      <w:proofErr w:type="spellEnd"/>
      <w:r>
        <w:t xml:space="preserve"> er beskyttet med LUKS (Linux </w:t>
      </w:r>
      <w:proofErr w:type="spellStart"/>
      <w:r>
        <w:t>Unified</w:t>
      </w:r>
      <w:proofErr w:type="spellEnd"/>
      <w:r>
        <w:t xml:space="preserve"> Key Setup), spesifikt AES 256-bit kryptering. Fillagring i AWS S3 er kryptert med serversidekryptering (SSE).</w:t>
      </w:r>
    </w:p>
    <w:p w14:paraId="227D8EF0" w14:textId="5D32ABCF" w:rsidR="00224FEA" w:rsidRDefault="00224FEA" w:rsidP="00224FEA">
      <w:pPr>
        <w:pStyle w:val="Overskrift2"/>
      </w:pPr>
      <w:r>
        <w:t>Nettverkssikkerhet</w:t>
      </w:r>
    </w:p>
    <w:p w14:paraId="45E15E09" w14:textId="77777777" w:rsidR="00224FEA" w:rsidRDefault="00224FEA">
      <w:pPr>
        <w:pStyle w:val="Listeavsnitt"/>
        <w:numPr>
          <w:ilvl w:val="0"/>
          <w:numId w:val="15"/>
        </w:numPr>
        <w:spacing w:after="60"/>
        <w:contextualSpacing w:val="0"/>
        <w:jc w:val="left"/>
      </w:pPr>
      <w:r>
        <w:t>Database og filsystem hos AWS er sikret med IP-hvitelisting, slik at kun forespørsler fra webapplikasjonen aksepteres. Direkte forespørsler fra ukjente IP-adresser avvises.</w:t>
      </w:r>
    </w:p>
    <w:p w14:paraId="71E158BB" w14:textId="77777777" w:rsidR="00224FEA" w:rsidRDefault="00224FEA">
      <w:pPr>
        <w:pStyle w:val="Listeavsnitt"/>
        <w:numPr>
          <w:ilvl w:val="0"/>
          <w:numId w:val="15"/>
        </w:numPr>
        <w:spacing w:after="60"/>
        <w:contextualSpacing w:val="0"/>
        <w:jc w:val="left"/>
      </w:pPr>
      <w:proofErr w:type="spellStart"/>
      <w:r>
        <w:t>Cloudflare</w:t>
      </w:r>
      <w:proofErr w:type="spellEnd"/>
      <w:r>
        <w:t xml:space="preserve"> gir beskyttelse mot </w:t>
      </w:r>
      <w:proofErr w:type="spellStart"/>
      <w:r>
        <w:t>DDoS</w:t>
      </w:r>
      <w:proofErr w:type="spellEnd"/>
      <w:r>
        <w:t>-angrep og en brannmur (WAF) som beskytter mot identifiserte trusler, forespørsler fra svartelistede domener og IP-adresser, SQL-injeksjon, XSS og andre vanlige sikkerhetstrusler.</w:t>
      </w:r>
    </w:p>
    <w:p w14:paraId="6D15F97D" w14:textId="77777777" w:rsidR="00224FEA" w:rsidRDefault="00224FEA">
      <w:pPr>
        <w:pStyle w:val="Listeavsnitt"/>
        <w:numPr>
          <w:ilvl w:val="0"/>
          <w:numId w:val="15"/>
        </w:numPr>
        <w:spacing w:after="60"/>
        <w:contextualSpacing w:val="0"/>
        <w:jc w:val="left"/>
      </w:pPr>
      <w:r>
        <w:t>Webapplikasjonene har strenge CORS- og CSP-regler (Content Security Policy), som beskytter mot uautoriserte forespørsler fra usikker JavaScript-kode eller nettlesertillegg.</w:t>
      </w:r>
    </w:p>
    <w:p w14:paraId="7F111E7A" w14:textId="77777777" w:rsidR="00224FEA" w:rsidRDefault="00224FEA">
      <w:pPr>
        <w:pStyle w:val="Listeavsnitt"/>
        <w:numPr>
          <w:ilvl w:val="0"/>
          <w:numId w:val="15"/>
        </w:numPr>
        <w:spacing w:after="60"/>
        <w:contextualSpacing w:val="0"/>
        <w:jc w:val="left"/>
      </w:pPr>
      <w:r>
        <w:t>For å sikre konfidensialitet kan data kun nås etter autentisering og autorisasjon over en TLS-forbindelse.</w:t>
      </w:r>
    </w:p>
    <w:p w14:paraId="4ECB2814" w14:textId="77777777" w:rsidR="00224FEA" w:rsidRDefault="00224FEA" w:rsidP="00224FEA"/>
    <w:p w14:paraId="62CD678C" w14:textId="7BF5F99D" w:rsidR="00224FEA" w:rsidRDefault="00224FEA" w:rsidP="00224FEA">
      <w:pPr>
        <w:pStyle w:val="Overskrift2"/>
      </w:pPr>
      <w:proofErr w:type="spellStart"/>
      <w:r>
        <w:t>Backup</w:t>
      </w:r>
      <w:proofErr w:type="spellEnd"/>
      <w:r>
        <w:t xml:space="preserve"> og redundans</w:t>
      </w:r>
    </w:p>
    <w:p w14:paraId="7D0A4F5B" w14:textId="77777777" w:rsidR="00224FEA" w:rsidRDefault="00224FEA">
      <w:pPr>
        <w:pStyle w:val="Listeavsnitt"/>
        <w:numPr>
          <w:ilvl w:val="0"/>
          <w:numId w:val="16"/>
        </w:numPr>
        <w:spacing w:after="60"/>
        <w:contextualSpacing w:val="0"/>
        <w:jc w:val="left"/>
      </w:pPr>
      <w:r>
        <w:t xml:space="preserve">Jevnlige sikkerhetskopier av databaser med </w:t>
      </w:r>
      <w:proofErr w:type="spellStart"/>
      <w:r>
        <w:t>tidspunktsbasert</w:t>
      </w:r>
      <w:proofErr w:type="spellEnd"/>
      <w:r>
        <w:t xml:space="preserve"> gjenoppretting (point-in-time </w:t>
      </w:r>
      <w:proofErr w:type="spellStart"/>
      <w:r>
        <w:t>recovery</w:t>
      </w:r>
      <w:proofErr w:type="spellEnd"/>
      <w:r>
        <w:t>).</w:t>
      </w:r>
    </w:p>
    <w:p w14:paraId="0F934CAC" w14:textId="77777777" w:rsidR="00224FEA" w:rsidRDefault="00224FEA">
      <w:pPr>
        <w:pStyle w:val="Listeavsnitt"/>
        <w:numPr>
          <w:ilvl w:val="0"/>
          <w:numId w:val="16"/>
        </w:numPr>
        <w:spacing w:after="60"/>
        <w:contextualSpacing w:val="0"/>
        <w:jc w:val="left"/>
      </w:pPr>
      <w:r>
        <w:t>Data kan gjenopprettes fra en sikkerhetstjeneste i et separat fysisk datasenter, på en rettidig måte etter enhver teknisk eller fysisk hendelse ved det primære datasenteret.</w:t>
      </w:r>
    </w:p>
    <w:p w14:paraId="20F12AA4" w14:textId="77777777" w:rsidR="00224FEA" w:rsidRDefault="00224FEA">
      <w:pPr>
        <w:pStyle w:val="Listeavsnitt"/>
        <w:numPr>
          <w:ilvl w:val="0"/>
          <w:numId w:val="16"/>
        </w:numPr>
        <w:spacing w:after="60"/>
        <w:contextualSpacing w:val="0"/>
        <w:jc w:val="left"/>
      </w:pPr>
      <w:r>
        <w:t>Datatilgjengelighet og robusthet sikres gjennom en skalerbar skyarkitektur (</w:t>
      </w:r>
      <w:proofErr w:type="spellStart"/>
      <w:r>
        <w:t>Kubernetes</w:t>
      </w:r>
      <w:proofErr w:type="spellEnd"/>
      <w:r>
        <w:t>), som tilbyr rask tilpasning av infrastruktur til varierende mengder brukere.</w:t>
      </w:r>
    </w:p>
    <w:p w14:paraId="5EFDAC58" w14:textId="77777777" w:rsidR="00224FEA" w:rsidRDefault="00224FEA">
      <w:pPr>
        <w:pStyle w:val="Listeavsnitt"/>
        <w:numPr>
          <w:ilvl w:val="0"/>
          <w:numId w:val="16"/>
        </w:numPr>
        <w:spacing w:after="60"/>
        <w:contextualSpacing w:val="0"/>
        <w:jc w:val="left"/>
      </w:pPr>
      <w:r>
        <w:t xml:space="preserve">Automatisk </w:t>
      </w:r>
      <w:proofErr w:type="spellStart"/>
      <w:r>
        <w:t>failover</w:t>
      </w:r>
      <w:proofErr w:type="spellEnd"/>
      <w:r>
        <w:t xml:space="preserve"> ved tjenestefeil.</w:t>
      </w:r>
    </w:p>
    <w:p w14:paraId="44C992D8" w14:textId="77777777" w:rsidR="00224FEA" w:rsidRDefault="00224FEA">
      <w:pPr>
        <w:pStyle w:val="Listeavsnitt"/>
        <w:numPr>
          <w:ilvl w:val="0"/>
          <w:numId w:val="16"/>
        </w:numPr>
        <w:spacing w:after="60"/>
        <w:contextualSpacing w:val="0"/>
        <w:jc w:val="left"/>
      </w:pPr>
      <w:r>
        <w:t>Kontinuerlig overvåking av ytelse og oppetid.</w:t>
      </w:r>
    </w:p>
    <w:p w14:paraId="0413515F" w14:textId="77777777" w:rsidR="00224FEA" w:rsidRDefault="00224FEA" w:rsidP="00224FEA"/>
    <w:p w14:paraId="74256860" w14:textId="2675FEF0" w:rsidR="00224FEA" w:rsidRDefault="00224FEA" w:rsidP="00224FEA">
      <w:pPr>
        <w:pStyle w:val="Overskrift2"/>
      </w:pPr>
      <w:r>
        <w:t>Logging og overvåking</w:t>
      </w:r>
    </w:p>
    <w:p w14:paraId="5A2213EC" w14:textId="77777777" w:rsidR="00224FEA" w:rsidRDefault="00224FEA" w:rsidP="00224FEA">
      <w:pPr>
        <w:spacing w:after="120"/>
      </w:pPr>
      <w:r>
        <w:t>Lingu fører revisjons- og aktivitetslogger som sikrer sporbarhet:</w:t>
      </w:r>
    </w:p>
    <w:p w14:paraId="6863380C" w14:textId="77777777" w:rsidR="00224FEA" w:rsidRDefault="00224FEA">
      <w:pPr>
        <w:pStyle w:val="Listeavsnitt"/>
        <w:numPr>
          <w:ilvl w:val="0"/>
          <w:numId w:val="17"/>
        </w:numPr>
        <w:spacing w:after="60"/>
        <w:contextualSpacing w:val="0"/>
        <w:jc w:val="left"/>
      </w:pPr>
      <w:proofErr w:type="spellStart"/>
      <w:r>
        <w:t>PaperTrail</w:t>
      </w:r>
      <w:proofErr w:type="spellEnd"/>
      <w:r>
        <w:t xml:space="preserve">: Versjonshistorikk over alle endringer i personopplysninger (inkludert gamle og nye verdier). Alle endringer i personopplysninger er </w:t>
      </w:r>
      <w:proofErr w:type="spellStart"/>
      <w:r>
        <w:t>versjonert</w:t>
      </w:r>
      <w:proofErr w:type="spellEnd"/>
      <w:r>
        <w:t xml:space="preserve"> og reversible, noe som sikrer integritet og robusthet.</w:t>
      </w:r>
    </w:p>
    <w:p w14:paraId="416A131B" w14:textId="77777777" w:rsidR="00224FEA" w:rsidRDefault="00224FEA">
      <w:pPr>
        <w:pStyle w:val="Listeavsnitt"/>
        <w:numPr>
          <w:ilvl w:val="0"/>
          <w:numId w:val="17"/>
        </w:numPr>
        <w:spacing w:after="60"/>
        <w:contextualSpacing w:val="0"/>
        <w:jc w:val="left"/>
      </w:pPr>
      <w:proofErr w:type="spellStart"/>
      <w:r>
        <w:t>PublicActivity</w:t>
      </w:r>
      <w:proofErr w:type="spellEnd"/>
      <w:r>
        <w:t>: Logger over brukerhandlinger (hvem gjorde hva og når).</w:t>
      </w:r>
    </w:p>
    <w:p w14:paraId="1D6BB81F" w14:textId="77777777" w:rsidR="00224FEA" w:rsidRDefault="00224FEA">
      <w:pPr>
        <w:pStyle w:val="Listeavsnitt"/>
        <w:numPr>
          <w:ilvl w:val="0"/>
          <w:numId w:val="17"/>
        </w:numPr>
        <w:spacing w:after="60"/>
        <w:contextualSpacing w:val="0"/>
        <w:jc w:val="left"/>
      </w:pPr>
      <w:r>
        <w:t xml:space="preserve">Sanntidsovervåking via </w:t>
      </w:r>
      <w:proofErr w:type="spellStart"/>
      <w:r>
        <w:t>Cloudflare</w:t>
      </w:r>
      <w:proofErr w:type="spellEnd"/>
      <w:r>
        <w:t xml:space="preserve"> med automatiske varsler ved mistenkelig aktivitet. Alle applikasjoner er under systemer for sanntidslogging og overvåking som oppdager og varsler IT-teamet om mistenkelige aktiviteter.</w:t>
      </w:r>
    </w:p>
    <w:p w14:paraId="48833169" w14:textId="77777777" w:rsidR="00224FEA" w:rsidRDefault="00224FEA">
      <w:pPr>
        <w:pStyle w:val="Listeavsnitt"/>
        <w:numPr>
          <w:ilvl w:val="0"/>
          <w:numId w:val="17"/>
        </w:numPr>
        <w:spacing w:after="60"/>
        <w:contextualSpacing w:val="0"/>
        <w:jc w:val="left"/>
      </w:pPr>
      <w:proofErr w:type="spellStart"/>
      <w:r>
        <w:t>Sentry</w:t>
      </w:r>
      <w:proofErr w:type="spellEnd"/>
      <w:r>
        <w:t>: Sanntids feilovervåking og feilsporing for applikasjonen.</w:t>
      </w:r>
    </w:p>
    <w:p w14:paraId="6C0B732A" w14:textId="77777777" w:rsidR="00224FEA" w:rsidRDefault="00224FEA">
      <w:pPr>
        <w:pStyle w:val="Listeavsnitt"/>
        <w:numPr>
          <w:ilvl w:val="0"/>
          <w:numId w:val="17"/>
        </w:numPr>
        <w:spacing w:after="60"/>
        <w:contextualSpacing w:val="0"/>
        <w:jc w:val="left"/>
      </w:pPr>
      <w:r>
        <w:t>Siste to autentiseringsforsøk loggføres på brukernivå.</w:t>
      </w:r>
    </w:p>
    <w:p w14:paraId="0E4E134A" w14:textId="77777777" w:rsidR="00224FEA" w:rsidRDefault="00224FEA" w:rsidP="00224FEA"/>
    <w:p w14:paraId="6446A944" w14:textId="17C1FD41" w:rsidR="00224FEA" w:rsidRDefault="00224FEA" w:rsidP="00224FEA">
      <w:pPr>
        <w:pStyle w:val="Overskrift2"/>
      </w:pPr>
      <w:r>
        <w:t>Autentisering</w:t>
      </w:r>
    </w:p>
    <w:p w14:paraId="05D87611" w14:textId="77777777" w:rsidR="00224FEA" w:rsidRDefault="00224FEA" w:rsidP="00224FEA">
      <w:pPr>
        <w:spacing w:after="120"/>
      </w:pPr>
      <w:r>
        <w:t>Sikker autentisering av brukere tilbys via følgende metoder:</w:t>
      </w:r>
    </w:p>
    <w:p w14:paraId="5C360DEA" w14:textId="77777777" w:rsidR="00224FEA" w:rsidRDefault="00224FEA">
      <w:pPr>
        <w:pStyle w:val="Listeavsnitt"/>
        <w:numPr>
          <w:ilvl w:val="0"/>
          <w:numId w:val="18"/>
        </w:numPr>
        <w:spacing w:after="60"/>
        <w:contextualSpacing w:val="0"/>
        <w:jc w:val="left"/>
      </w:pPr>
      <w:r>
        <w:t>Engangspassord (OTP) via e-post eller SMS (Sveve).</w:t>
      </w:r>
    </w:p>
    <w:p w14:paraId="20C0BC80" w14:textId="77777777" w:rsidR="00224FEA" w:rsidRDefault="00224FEA">
      <w:pPr>
        <w:pStyle w:val="Listeavsnitt"/>
        <w:numPr>
          <w:ilvl w:val="0"/>
          <w:numId w:val="18"/>
        </w:numPr>
        <w:spacing w:after="60"/>
        <w:contextualSpacing w:val="0"/>
        <w:jc w:val="left"/>
      </w:pPr>
      <w:r>
        <w:t>Feide-pålogging for utdanningsinstitusjoner. Ved bruk av Feide henter systemet oppsettet automatisk, slik at ansatte og deltakere kobles til riktig team. Tilgangskontroll kan dermed styres fra eksterne systemer som administrerer Feide-grupper.</w:t>
      </w:r>
    </w:p>
    <w:p w14:paraId="1D0C42F5" w14:textId="77777777" w:rsidR="00224FEA" w:rsidRPr="00A966E7" w:rsidRDefault="00224FEA">
      <w:pPr>
        <w:pStyle w:val="Listeavsnitt"/>
        <w:numPr>
          <w:ilvl w:val="0"/>
          <w:numId w:val="18"/>
        </w:numPr>
        <w:spacing w:after="60"/>
        <w:contextualSpacing w:val="0"/>
        <w:jc w:val="left"/>
        <w:rPr>
          <w:lang w:val="en-US"/>
        </w:rPr>
      </w:pPr>
      <w:r w:rsidRPr="00A966E7">
        <w:rPr>
          <w:lang w:val="en-US"/>
        </w:rPr>
        <w:t xml:space="preserve">OAuth via Google, Microsoft, Facebook </w:t>
      </w:r>
      <w:proofErr w:type="spellStart"/>
      <w:r w:rsidRPr="00A966E7">
        <w:rPr>
          <w:lang w:val="en-US"/>
        </w:rPr>
        <w:t>og</w:t>
      </w:r>
      <w:proofErr w:type="spellEnd"/>
      <w:r w:rsidRPr="00A966E7">
        <w:rPr>
          <w:lang w:val="en-US"/>
        </w:rPr>
        <w:t xml:space="preserve"> Apple.</w:t>
      </w:r>
    </w:p>
    <w:p w14:paraId="7A717D47" w14:textId="77777777" w:rsidR="00224FEA" w:rsidRDefault="00224FEA">
      <w:pPr>
        <w:pStyle w:val="Listeavsnitt"/>
        <w:numPr>
          <w:ilvl w:val="0"/>
          <w:numId w:val="18"/>
        </w:numPr>
        <w:spacing w:after="60"/>
        <w:contextualSpacing w:val="0"/>
        <w:jc w:val="left"/>
      </w:pPr>
      <w:r>
        <w:t xml:space="preserve">Single </w:t>
      </w:r>
      <w:proofErr w:type="spellStart"/>
      <w:r>
        <w:t>Sign</w:t>
      </w:r>
      <w:proofErr w:type="spellEnd"/>
      <w:r>
        <w:t>-On (SSO) via dedikerte tjenester.</w:t>
      </w:r>
    </w:p>
    <w:p w14:paraId="6EE0098C" w14:textId="081D65B5" w:rsidR="00224FEA" w:rsidRDefault="00224FEA">
      <w:pPr>
        <w:pStyle w:val="Listeavsnitt"/>
        <w:numPr>
          <w:ilvl w:val="0"/>
          <w:numId w:val="18"/>
        </w:numPr>
        <w:spacing w:after="60"/>
        <w:contextualSpacing w:val="0"/>
        <w:jc w:val="left"/>
      </w:pPr>
      <w:r>
        <w:t xml:space="preserve">Flerfaktorautentisering (MFA) er </w:t>
      </w:r>
      <w:proofErr w:type="gramStart"/>
      <w:r>
        <w:t>påkrevd</w:t>
      </w:r>
      <w:proofErr w:type="gramEnd"/>
      <w:r>
        <w:t xml:space="preserve"> for </w:t>
      </w:r>
      <w:proofErr w:type="spellStart"/>
      <w:r>
        <w:t>Lingus</w:t>
      </w:r>
      <w:proofErr w:type="spellEnd"/>
      <w:r>
        <w:t xml:space="preserve"> ansatte med tilgang til personopplysninger på tvers av kundekontoer, håndhevet via Google Workspace-innstillinger.</w:t>
      </w:r>
    </w:p>
    <w:p w14:paraId="23DB2A56" w14:textId="77777777" w:rsidR="00224FEA" w:rsidRDefault="00224FEA" w:rsidP="00224FEA"/>
    <w:p w14:paraId="29F3DD11" w14:textId="6AD381FB" w:rsidR="00224FEA" w:rsidRDefault="00224FEA" w:rsidP="00224FEA">
      <w:pPr>
        <w:pStyle w:val="Overskrift1"/>
      </w:pPr>
      <w:r>
        <w:t>Tilgangskontroll</w:t>
      </w:r>
    </w:p>
    <w:p w14:paraId="0B749505" w14:textId="4F2E60FC" w:rsidR="00224FEA" w:rsidRDefault="00224FEA" w:rsidP="00224FEA">
      <w:pPr>
        <w:pStyle w:val="Overskrift2"/>
      </w:pPr>
      <w:r>
        <w:t>Rollebasert tilgang</w:t>
      </w:r>
    </w:p>
    <w:p w14:paraId="12858B01" w14:textId="1B35F147" w:rsidR="00224FEA" w:rsidRDefault="00224FEA" w:rsidP="00224FEA">
      <w:pPr>
        <w:spacing w:after="120"/>
      </w:pPr>
      <w:r>
        <w:t>En bruker kan kun gjøre oppslag mot deltakere som er tilknyttet samme team. En kunde (Company) kan organisere sine deltakere og lærere i ulike team.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400"/>
        <w:gridCol w:w="3160"/>
      </w:tblGrid>
      <w:tr w:rsidR="00224FEA" w14:paraId="7F043B2B"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283262F5" w14:textId="77777777" w:rsidR="00224FEA" w:rsidRDefault="00224FEA" w:rsidP="00A944FE">
            <w:r>
              <w:rPr>
                <w:b/>
                <w:bCs/>
                <w:color w:val="FFFFFF"/>
                <w:sz w:val="20"/>
              </w:rPr>
              <w:t>Rolle</w:t>
            </w:r>
          </w:p>
        </w:tc>
        <w:tc>
          <w:tcPr>
            <w:tcW w:w="440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300B1052" w14:textId="77777777" w:rsidR="00224FEA" w:rsidRDefault="00224FEA" w:rsidP="00A944FE">
            <w:r>
              <w:rPr>
                <w:b/>
                <w:bCs/>
                <w:color w:val="FFFFFF"/>
                <w:sz w:val="20"/>
              </w:rPr>
              <w:t>Tilgangsomfang</w:t>
            </w:r>
          </w:p>
        </w:tc>
        <w:tc>
          <w:tcPr>
            <w:tcW w:w="316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337DDFEC" w14:textId="77777777" w:rsidR="00224FEA" w:rsidRDefault="00224FEA" w:rsidP="00A944FE">
            <w:r>
              <w:rPr>
                <w:b/>
                <w:bCs/>
                <w:color w:val="FFFFFF"/>
                <w:sz w:val="20"/>
              </w:rPr>
              <w:t>Begrensninger</w:t>
            </w:r>
          </w:p>
        </w:tc>
      </w:tr>
      <w:tr w:rsidR="00224FEA" w14:paraId="7BCCD471"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605EEA0A" w14:textId="77777777" w:rsidR="00224FEA" w:rsidRDefault="00224FEA" w:rsidP="00A944FE">
            <w:pPr>
              <w:spacing w:after="40"/>
            </w:pPr>
            <w:r>
              <w:rPr>
                <w:sz w:val="20"/>
              </w:rPr>
              <w:t>Administrator</w:t>
            </w:r>
          </w:p>
        </w:tc>
        <w:tc>
          <w:tcPr>
            <w:tcW w:w="44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34456091" w14:textId="77777777" w:rsidR="00224FEA" w:rsidRDefault="00224FEA" w:rsidP="00A944FE">
            <w:pPr>
              <w:spacing w:after="40"/>
            </w:pPr>
            <w:r>
              <w:rPr>
                <w:sz w:val="20"/>
              </w:rPr>
              <w:t>Alle kategorier i kommunens kundekonto. Kan iverksette avslutning av behandling.</w:t>
            </w:r>
          </w:p>
        </w:tc>
        <w:tc>
          <w:tcPr>
            <w:tcW w:w="316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649679D5" w14:textId="77777777" w:rsidR="00224FEA" w:rsidRDefault="00224FEA" w:rsidP="00A944FE">
            <w:pPr>
              <w:spacing w:after="40"/>
            </w:pPr>
            <w:r>
              <w:rPr>
                <w:sz w:val="20"/>
              </w:rPr>
              <w:t xml:space="preserve">Avgrenset til eget team. </w:t>
            </w:r>
          </w:p>
        </w:tc>
      </w:tr>
      <w:tr w:rsidR="00224FEA" w14:paraId="444E3183"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FEDAC0" w14:textId="77777777" w:rsidR="00224FEA" w:rsidRDefault="00224FEA" w:rsidP="00A944FE">
            <w:pPr>
              <w:spacing w:after="40"/>
            </w:pPr>
            <w:r>
              <w:rPr>
                <w:sz w:val="20"/>
              </w:rPr>
              <w:t>Leder</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1AE092" w14:textId="77777777" w:rsidR="00224FEA" w:rsidRDefault="00224FEA" w:rsidP="00A944FE">
            <w:pPr>
              <w:spacing w:after="40"/>
            </w:pPr>
            <w:r>
              <w:rPr>
                <w:sz w:val="20"/>
              </w:rPr>
              <w:t>Samme datatilgang som administrator.</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645BD" w14:textId="77777777" w:rsidR="00224FEA" w:rsidRDefault="00224FEA" w:rsidP="00A944FE">
            <w:pPr>
              <w:spacing w:after="40"/>
            </w:pPr>
            <w:r>
              <w:rPr>
                <w:sz w:val="20"/>
              </w:rPr>
              <w:t xml:space="preserve">Uten tilgang til fakturering og teamavslutning. </w:t>
            </w:r>
          </w:p>
        </w:tc>
      </w:tr>
      <w:tr w:rsidR="00224FEA" w14:paraId="2A6C6929"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06CE3DDE" w14:textId="77777777" w:rsidR="00224FEA" w:rsidRDefault="00224FEA" w:rsidP="00A944FE">
            <w:pPr>
              <w:spacing w:after="40"/>
            </w:pPr>
            <w:r>
              <w:rPr>
                <w:sz w:val="20"/>
              </w:rPr>
              <w:t>Lærer</w:t>
            </w:r>
          </w:p>
        </w:tc>
        <w:tc>
          <w:tcPr>
            <w:tcW w:w="44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312827DE" w14:textId="77777777" w:rsidR="00224FEA" w:rsidRDefault="00224FEA" w:rsidP="00A944FE">
            <w:pPr>
              <w:spacing w:after="40"/>
            </w:pPr>
            <w:r>
              <w:rPr>
                <w:sz w:val="20"/>
              </w:rPr>
              <w:t>Brukerdata, læringsdata og kommunikasjonsdata i egne klasser. Gruppemeldinger synlige.</w:t>
            </w:r>
          </w:p>
        </w:tc>
        <w:tc>
          <w:tcPr>
            <w:tcW w:w="316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6C8E4EA8" w14:textId="77777777" w:rsidR="00224FEA" w:rsidRDefault="00224FEA" w:rsidP="00A944FE">
            <w:pPr>
              <w:spacing w:after="40"/>
            </w:pPr>
            <w:r>
              <w:rPr>
                <w:sz w:val="20"/>
              </w:rPr>
              <w:t>Ikke tilgang til andre klasser eller direktemeldinger mellom andre parter.</w:t>
            </w:r>
          </w:p>
        </w:tc>
      </w:tr>
      <w:tr w:rsidR="00224FEA" w14:paraId="11E0228D"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0B138D" w14:textId="77777777" w:rsidR="00224FEA" w:rsidRDefault="00224FEA" w:rsidP="00A944FE">
            <w:pPr>
              <w:spacing w:after="40"/>
            </w:pPr>
            <w:r>
              <w:rPr>
                <w:sz w:val="20"/>
              </w:rPr>
              <w:t>Deltaker</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F9D0E7" w14:textId="77777777" w:rsidR="00224FEA" w:rsidRDefault="00224FEA" w:rsidP="00A944FE">
            <w:pPr>
              <w:spacing w:after="40"/>
            </w:pPr>
            <w:r>
              <w:rPr>
                <w:sz w:val="20"/>
              </w:rPr>
              <w:t>Egne data.</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D00F19" w14:textId="77777777" w:rsidR="00224FEA" w:rsidRDefault="00224FEA" w:rsidP="00A944FE">
            <w:pPr>
              <w:spacing w:after="40"/>
            </w:pPr>
            <w:r>
              <w:rPr>
                <w:sz w:val="20"/>
              </w:rPr>
              <w:t xml:space="preserve">Ingen tilgang til andre deltakeres data. </w:t>
            </w:r>
          </w:p>
        </w:tc>
      </w:tr>
      <w:tr w:rsidR="00224FEA" w14:paraId="42480FCE"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5E9A4759" w14:textId="77777777" w:rsidR="00224FEA" w:rsidRDefault="00224FEA" w:rsidP="00A944FE">
            <w:pPr>
              <w:spacing w:after="40"/>
            </w:pPr>
            <w:r>
              <w:rPr>
                <w:sz w:val="20"/>
              </w:rPr>
              <w:t>Support (Lingu)</w:t>
            </w:r>
          </w:p>
        </w:tc>
        <w:tc>
          <w:tcPr>
            <w:tcW w:w="44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5FB01026" w14:textId="77777777" w:rsidR="00224FEA" w:rsidRDefault="00224FEA" w:rsidP="00A944FE">
            <w:pPr>
              <w:spacing w:after="40"/>
            </w:pPr>
            <w:r>
              <w:rPr>
                <w:sz w:val="20"/>
              </w:rPr>
              <w:t>Alle kategorier nødvendig for feilsøking og løpende bistand.</w:t>
            </w:r>
          </w:p>
        </w:tc>
        <w:tc>
          <w:tcPr>
            <w:tcW w:w="316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00687473" w14:textId="77777777" w:rsidR="00224FEA" w:rsidRDefault="00224FEA" w:rsidP="00A944FE">
            <w:pPr>
              <w:spacing w:after="40"/>
            </w:pPr>
            <w:r>
              <w:rPr>
                <w:sz w:val="20"/>
              </w:rPr>
              <w:t xml:space="preserve">Løpende der kommunen har bestilt bistand. All tilgang logges. MFA </w:t>
            </w:r>
            <w:proofErr w:type="gramStart"/>
            <w:r>
              <w:rPr>
                <w:sz w:val="20"/>
              </w:rPr>
              <w:t>påkrevd</w:t>
            </w:r>
            <w:proofErr w:type="gramEnd"/>
            <w:r>
              <w:rPr>
                <w:sz w:val="20"/>
              </w:rPr>
              <w:t>.</w:t>
            </w:r>
          </w:p>
        </w:tc>
      </w:tr>
      <w:tr w:rsidR="00224FEA" w14:paraId="6173E5CC" w14:textId="77777777" w:rsidTr="00A944FE">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933C3C" w14:textId="77777777" w:rsidR="00224FEA" w:rsidRDefault="00224FEA" w:rsidP="00A944FE">
            <w:pPr>
              <w:spacing w:after="40"/>
            </w:pPr>
            <w:r>
              <w:rPr>
                <w:sz w:val="20"/>
              </w:rPr>
              <w:lastRenderedPageBreak/>
              <w:t>Veileder (Lingu)</w:t>
            </w:r>
          </w:p>
        </w:tc>
        <w:tc>
          <w:tcPr>
            <w:tcW w:w="4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7AAF53" w14:textId="77777777" w:rsidR="00224FEA" w:rsidRDefault="00224FEA" w:rsidP="00A944FE">
            <w:pPr>
              <w:spacing w:after="40"/>
            </w:pPr>
            <w:r>
              <w:rPr>
                <w:sz w:val="20"/>
              </w:rPr>
              <w:t>Læringsdata for deltakere i aktuelt oppdrag.</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A4E1B6" w14:textId="77777777" w:rsidR="00224FEA" w:rsidRDefault="00224FEA" w:rsidP="00A944FE">
            <w:pPr>
              <w:spacing w:after="40"/>
            </w:pPr>
            <w:r>
              <w:rPr>
                <w:sz w:val="20"/>
              </w:rPr>
              <w:t xml:space="preserve">Tidsbegrenset til oppdragets varighet. MFA </w:t>
            </w:r>
            <w:proofErr w:type="gramStart"/>
            <w:r>
              <w:rPr>
                <w:sz w:val="20"/>
              </w:rPr>
              <w:t>påkrevd</w:t>
            </w:r>
            <w:proofErr w:type="gramEnd"/>
            <w:r>
              <w:rPr>
                <w:sz w:val="20"/>
              </w:rPr>
              <w:t>.</w:t>
            </w:r>
          </w:p>
        </w:tc>
      </w:tr>
    </w:tbl>
    <w:p w14:paraId="3643A56B" w14:textId="77777777" w:rsidR="00224FEA" w:rsidRDefault="00224FEA" w:rsidP="00224FEA"/>
    <w:p w14:paraId="5C2DB955" w14:textId="414B857A" w:rsidR="00224FEA" w:rsidRDefault="00224FEA" w:rsidP="00224FEA">
      <w:pPr>
        <w:pStyle w:val="Overskrift2"/>
      </w:pPr>
      <w:r>
        <w:t>Teknisk organisering av persondata</w:t>
      </w:r>
    </w:p>
    <w:p w14:paraId="612BEC4F" w14:textId="77777777" w:rsidR="00224FEA" w:rsidRDefault="00224FEA" w:rsidP="00224FEA">
      <w:pPr>
        <w:spacing w:after="120"/>
      </w:pPr>
      <w:r>
        <w:t>Lingu LMS benytter relasjonell database (</w:t>
      </w:r>
      <w:proofErr w:type="spellStart"/>
      <w:r>
        <w:t>PostgreSQL</w:t>
      </w:r>
      <w:proofErr w:type="spellEnd"/>
      <w:r>
        <w:t>) slik at data alltid kobles til andre data i andre tabeller. Systemet er basert på en flerklientarkitektur der kundedata holdes logisk adskilt ved hjelp av tabeller og referanser.</w:t>
      </w:r>
    </w:p>
    <w:p w14:paraId="6D158B42" w14:textId="77777777" w:rsidR="00224FEA" w:rsidRDefault="00224FEA" w:rsidP="00224FEA">
      <w:pPr>
        <w:spacing w:after="120"/>
      </w:pPr>
      <w:r>
        <w:t>En deltaker (Student) kan være deltaker på ulike skoler (Team) eller være selvstendig bruker av plattformen uten skoletilknytning (med Lingu som behandlingsansvarlig). Relasjoner mellom tabeller er strukturert slik at kundens ansatte (</w:t>
      </w:r>
      <w:proofErr w:type="spellStart"/>
      <w:r>
        <w:t>TeamUser</w:t>
      </w:r>
      <w:proofErr w:type="spellEnd"/>
      <w:r>
        <w:t>) kan gi deltakeren tilgang til ressurser (License), kommunisere med og se deltakerens læringsresultater, avhengig av tilgangsnivået (</w:t>
      </w:r>
      <w:proofErr w:type="spellStart"/>
      <w:r>
        <w:t>Role</w:t>
      </w:r>
      <w:proofErr w:type="spellEnd"/>
      <w:r>
        <w:t>) for det enkelte team.</w:t>
      </w:r>
    </w:p>
    <w:p w14:paraId="6E8C46C7" w14:textId="094C82AC" w:rsidR="00224FEA" w:rsidRDefault="00224FEA" w:rsidP="00224FEA">
      <w:pPr>
        <w:pStyle w:val="Overskrift1"/>
      </w:pPr>
      <w:r>
        <w:t>Sikkerhetstiltak for KI-funksjoner</w:t>
      </w:r>
    </w:p>
    <w:p w14:paraId="16843E66" w14:textId="77777777" w:rsidR="00224FEA" w:rsidRDefault="00224FEA" w:rsidP="00224FEA">
      <w:pPr>
        <w:spacing w:after="120"/>
      </w:pPr>
      <w:r>
        <w:t xml:space="preserve">Lingu LMS benytter generativ KI-teknologi fra </w:t>
      </w:r>
      <w:proofErr w:type="spellStart"/>
      <w:r>
        <w:t>OpenAI</w:t>
      </w:r>
      <w:proofErr w:type="spellEnd"/>
      <w:r>
        <w:t xml:space="preserve">, levert gjennom Microsoft </w:t>
      </w:r>
      <w:proofErr w:type="spellStart"/>
      <w:r>
        <w:t>Azure</w:t>
      </w:r>
      <w:proofErr w:type="spellEnd"/>
      <w:r>
        <w:t xml:space="preserve">. Generativ KI benyttes til å gi deltakere tilbakemelding på korte tekster, samt </w:t>
      </w:r>
      <w:proofErr w:type="spellStart"/>
      <w:r>
        <w:t>fremovermeldinger</w:t>
      </w:r>
      <w:proofErr w:type="spellEnd"/>
      <w:r>
        <w:t xml:space="preserve"> på progresjon i språklæringen, påminnelser og hjelp underveis. </w:t>
      </w:r>
    </w:p>
    <w:p w14:paraId="6A5A9D81" w14:textId="77777777" w:rsidR="00224FEA" w:rsidRDefault="00224FEA" w:rsidP="00224FEA">
      <w:pPr>
        <w:spacing w:after="120"/>
      </w:pPr>
      <w:r>
        <w:t xml:space="preserve">Følgende sikkerhetstiltak er </w:t>
      </w:r>
      <w:proofErr w:type="gramStart"/>
      <w:r>
        <w:t>implementert</w:t>
      </w:r>
      <w:proofErr w:type="gramEnd"/>
      <w:r>
        <w:t>:</w:t>
      </w:r>
    </w:p>
    <w:p w14:paraId="31593E86" w14:textId="77777777" w:rsidR="00224FEA" w:rsidRDefault="00224FEA" w:rsidP="00224FEA">
      <w:pPr>
        <w:spacing w:after="80"/>
      </w:pPr>
      <w:r>
        <w:rPr>
          <w:b/>
          <w:bCs/>
        </w:rPr>
        <w:t>Dataminimering:</w:t>
      </w:r>
    </w:p>
    <w:p w14:paraId="47C05A4B" w14:textId="77777777" w:rsidR="00224FEA" w:rsidRDefault="00224FEA" w:rsidP="00224FEA">
      <w:pPr>
        <w:spacing w:after="120"/>
      </w:pPr>
      <w:r>
        <w:t xml:space="preserve">Kun fornavn, morsmål, målspråk og </w:t>
      </w:r>
      <w:proofErr w:type="gramStart"/>
      <w:r>
        <w:t>brukergenerert</w:t>
      </w:r>
      <w:proofErr w:type="gramEnd"/>
      <w:r>
        <w:t xml:space="preserve"> fritekst/lydopptak sendes til KI-tjenesten. Ingen identifikatorer som etternavn, e-post eller fødselsnummer deles.</w:t>
      </w:r>
    </w:p>
    <w:p w14:paraId="3954D141" w14:textId="77777777" w:rsidR="00224FEA" w:rsidRDefault="00224FEA" w:rsidP="00224FEA">
      <w:pPr>
        <w:spacing w:after="80"/>
      </w:pPr>
      <w:r>
        <w:rPr>
          <w:b/>
          <w:bCs/>
        </w:rPr>
        <w:t>Kryptering og lokasjon:</w:t>
      </w:r>
    </w:p>
    <w:p w14:paraId="05EC7492" w14:textId="77777777" w:rsidR="00224FEA" w:rsidRDefault="00224FEA" w:rsidP="00224FEA">
      <w:pPr>
        <w:spacing w:after="120"/>
      </w:pPr>
      <w:r>
        <w:t xml:space="preserve">Data sendes kryptert til </w:t>
      </w:r>
      <w:proofErr w:type="spellStart"/>
      <w:r>
        <w:t>Azures</w:t>
      </w:r>
      <w:proofErr w:type="spellEnd"/>
      <w:r>
        <w:t xml:space="preserve"> endepunkt i EU (Sverige). Ingen data sendes til </w:t>
      </w:r>
      <w:proofErr w:type="spellStart"/>
      <w:r>
        <w:t>OpenAIs</w:t>
      </w:r>
      <w:proofErr w:type="spellEnd"/>
      <w:r>
        <w:t xml:space="preserve"> servere i USA.</w:t>
      </w:r>
    </w:p>
    <w:p w14:paraId="5B40C33A" w14:textId="77777777" w:rsidR="00224FEA" w:rsidRDefault="00224FEA" w:rsidP="00224FEA">
      <w:pPr>
        <w:spacing w:after="80"/>
      </w:pPr>
      <w:r>
        <w:rPr>
          <w:b/>
          <w:bCs/>
        </w:rPr>
        <w:t>Lagringstid:</w:t>
      </w:r>
    </w:p>
    <w:p w14:paraId="5E8E7F21" w14:textId="77777777" w:rsidR="00224FEA" w:rsidRDefault="00224FEA" w:rsidP="00224FEA">
      <w:pPr>
        <w:spacing w:after="120"/>
      </w:pPr>
      <w:r>
        <w:t>Inntil 30 dager hos Microsoft for misbruksovervåking. Data brukes ikke til modelltrening. Tekst og lydopptak fra deltaker vil ikke benyttes i trening av språkmodeller.</w:t>
      </w:r>
    </w:p>
    <w:p w14:paraId="1BB006E2" w14:textId="77777777" w:rsidR="00224FEA" w:rsidRDefault="00224FEA" w:rsidP="00224FEA">
      <w:pPr>
        <w:spacing w:after="80"/>
      </w:pPr>
      <w:r>
        <w:rPr>
          <w:b/>
          <w:bCs/>
        </w:rPr>
        <w:t>Tre tilnærminger for bruk av KI:</w:t>
      </w:r>
    </w:p>
    <w:p w14:paraId="4B04C32C" w14:textId="77777777" w:rsidR="00224FEA" w:rsidRDefault="00224FEA">
      <w:pPr>
        <w:pStyle w:val="Listeavsnitt"/>
        <w:numPr>
          <w:ilvl w:val="0"/>
          <w:numId w:val="19"/>
        </w:numPr>
        <w:spacing w:after="60"/>
        <w:contextualSpacing w:val="0"/>
        <w:jc w:val="left"/>
      </w:pPr>
      <w:r>
        <w:t>Direkte og umiddelbar tilbakemelding til deltaker.</w:t>
      </w:r>
    </w:p>
    <w:p w14:paraId="10C05C3C" w14:textId="77777777" w:rsidR="00224FEA" w:rsidRDefault="00224FEA">
      <w:pPr>
        <w:pStyle w:val="Listeavsnitt"/>
        <w:numPr>
          <w:ilvl w:val="0"/>
          <w:numId w:val="19"/>
        </w:numPr>
        <w:spacing w:after="60"/>
        <w:contextualSpacing w:val="0"/>
        <w:jc w:val="left"/>
      </w:pPr>
      <w:proofErr w:type="gramStart"/>
      <w:r>
        <w:t>Generere</w:t>
      </w:r>
      <w:proofErr w:type="gramEnd"/>
      <w:r>
        <w:t xml:space="preserve"> tekstutkast som gjennomgås av lærer/veileder før teksten sendes ut.</w:t>
      </w:r>
    </w:p>
    <w:p w14:paraId="3E9F16D4" w14:textId="77777777" w:rsidR="00224FEA" w:rsidRDefault="00224FEA">
      <w:pPr>
        <w:pStyle w:val="Listeavsnitt"/>
        <w:numPr>
          <w:ilvl w:val="0"/>
          <w:numId w:val="19"/>
        </w:numPr>
        <w:spacing w:after="60"/>
        <w:contextualSpacing w:val="0"/>
        <w:jc w:val="left"/>
      </w:pPr>
      <w:proofErr w:type="gramStart"/>
      <w:r>
        <w:t>Generere</w:t>
      </w:r>
      <w:proofErr w:type="gramEnd"/>
      <w:r>
        <w:t xml:space="preserve"> tekst, lyd og bilder til bruk i opplæringssammenheng, uten behandling av personopplysninger.</w:t>
      </w:r>
    </w:p>
    <w:p w14:paraId="783BA338" w14:textId="77777777" w:rsidR="00224FEA" w:rsidRDefault="00224FEA" w:rsidP="00224FEA"/>
    <w:p w14:paraId="22F1A43D" w14:textId="77777777" w:rsidR="00224FEA" w:rsidRDefault="00224FEA" w:rsidP="00224FEA">
      <w:pPr>
        <w:spacing w:after="80"/>
      </w:pPr>
      <w:r>
        <w:rPr>
          <w:b/>
          <w:bCs/>
        </w:rPr>
        <w:t>Konfigurerbar KI-bruk:</w:t>
      </w:r>
    </w:p>
    <w:p w14:paraId="2B368C9B" w14:textId="77777777" w:rsidR="00224FEA" w:rsidRDefault="00224FEA" w:rsidP="00224FEA">
      <w:pPr>
        <w:spacing w:after="120"/>
      </w:pPr>
      <w:r>
        <w:t>Kunden kan bestemme selv hvor omfattende bruken av KI skal være for sine deltakere, med fire nivåer: ingen KI-assistanse, KI-genererte utkast (lærer må godkjenne), standard KI-bruk (anbefalt), eller full KI-automatisering. Tjenesten kan slås fullstendig av.</w:t>
      </w:r>
    </w:p>
    <w:p w14:paraId="66BCE4FB" w14:textId="77777777" w:rsidR="00224FEA" w:rsidRDefault="00224FEA" w:rsidP="00224FEA">
      <w:pPr>
        <w:spacing w:after="80"/>
      </w:pPr>
      <w:r>
        <w:rPr>
          <w:b/>
          <w:bCs/>
        </w:rPr>
        <w:t>Tilpasning til regelverk:</w:t>
      </w:r>
    </w:p>
    <w:p w14:paraId="77A966BE" w14:textId="77777777" w:rsidR="00224FEA" w:rsidRDefault="00224FEA">
      <w:pPr>
        <w:pStyle w:val="Listeavsnitt"/>
        <w:numPr>
          <w:ilvl w:val="0"/>
          <w:numId w:val="20"/>
        </w:numPr>
        <w:spacing w:after="60"/>
        <w:contextualSpacing w:val="0"/>
        <w:jc w:val="left"/>
      </w:pPr>
      <w:r>
        <w:t>Deltakeren varsles tydelig og eksplisitt om at tjenesten er en KI-tjeneste (i motsetning til en menneskelig lærer).</w:t>
      </w:r>
    </w:p>
    <w:p w14:paraId="38D78700" w14:textId="77777777" w:rsidR="00224FEA" w:rsidRDefault="00224FEA">
      <w:pPr>
        <w:pStyle w:val="Listeavsnitt"/>
        <w:numPr>
          <w:ilvl w:val="0"/>
          <w:numId w:val="20"/>
        </w:numPr>
        <w:spacing w:after="60"/>
        <w:contextualSpacing w:val="0"/>
        <w:jc w:val="left"/>
      </w:pPr>
      <w:r>
        <w:t xml:space="preserve">Deltakeren får beskjed om at KI kan </w:t>
      </w:r>
      <w:proofErr w:type="gramStart"/>
      <w:r>
        <w:t>generere</w:t>
      </w:r>
      <w:proofErr w:type="gramEnd"/>
      <w:r>
        <w:t xml:space="preserve"> </w:t>
      </w:r>
      <w:proofErr w:type="spellStart"/>
      <w:r>
        <w:t>faktafeil</w:t>
      </w:r>
      <w:proofErr w:type="spellEnd"/>
      <w:r>
        <w:t xml:space="preserve"> (hallusinering).</w:t>
      </w:r>
    </w:p>
    <w:p w14:paraId="3F62EE21" w14:textId="77777777" w:rsidR="00224FEA" w:rsidRDefault="00224FEA">
      <w:pPr>
        <w:pStyle w:val="Listeavsnitt"/>
        <w:numPr>
          <w:ilvl w:val="0"/>
          <w:numId w:val="20"/>
        </w:numPr>
        <w:spacing w:after="60"/>
        <w:contextualSpacing w:val="0"/>
        <w:jc w:val="left"/>
      </w:pPr>
      <w:r>
        <w:t>Deltaker kan gi eksplisitt og valgfritt samtykke til at Lingu kan benytte tekst og lydopptak til videreutvikling av plattformen (forskning og utvikling). Samtykket kan like enkelt trekkes tilbake i etterkant.</w:t>
      </w:r>
    </w:p>
    <w:p w14:paraId="51564DBD" w14:textId="77777777" w:rsidR="00224FEA" w:rsidRDefault="00224FEA">
      <w:pPr>
        <w:pStyle w:val="Listeavsnitt"/>
        <w:numPr>
          <w:ilvl w:val="0"/>
          <w:numId w:val="20"/>
        </w:numPr>
        <w:spacing w:after="60"/>
        <w:contextualSpacing w:val="0"/>
        <w:jc w:val="left"/>
      </w:pPr>
      <w:r>
        <w:t>Deltakeren kan velge å hoppe over oppgaven.</w:t>
      </w:r>
    </w:p>
    <w:p w14:paraId="76F13F1F" w14:textId="77777777" w:rsidR="00224FEA" w:rsidRDefault="00224FEA" w:rsidP="00224FEA"/>
    <w:p w14:paraId="200F84F2" w14:textId="573DC2CB" w:rsidR="00224FEA" w:rsidRDefault="00224FEA" w:rsidP="00224FEA">
      <w:pPr>
        <w:pStyle w:val="Overskrift1"/>
      </w:pPr>
      <w:r>
        <w:lastRenderedPageBreak/>
        <w:t>Lagringstider og sletting</w:t>
      </w:r>
    </w:p>
    <w:p w14:paraId="0E6BF4FC" w14:textId="7766DC6E" w:rsidR="00224FEA" w:rsidRDefault="00224FEA" w:rsidP="00224FEA">
      <w:pPr>
        <w:pStyle w:val="Overskrift2"/>
      </w:pPr>
      <w:r>
        <w:t>Dataminimering</w:t>
      </w:r>
    </w:p>
    <w:p w14:paraId="5EA21C72" w14:textId="77777777" w:rsidR="00224FEA" w:rsidRDefault="00224FEA" w:rsidP="00224FEA">
      <w:pPr>
        <w:spacing w:after="120"/>
      </w:pPr>
      <w:r>
        <w:t xml:space="preserve">Kun nødvendige opplysninger samles inn. Mobilnummer, kjønn og profilbilde er valgfrie. Systemet informerer om hvilke felter som er </w:t>
      </w:r>
      <w:proofErr w:type="gramStart"/>
      <w:r>
        <w:t>påkrevd</w:t>
      </w:r>
      <w:proofErr w:type="gramEnd"/>
      <w:r>
        <w:t>, men valgfrie felter er per i dag ikke eksplisitt merket som «valgfritt».</w:t>
      </w:r>
    </w:p>
    <w:p w14:paraId="0C2A2466" w14:textId="40235D60" w:rsidR="00224FEA" w:rsidRDefault="00224FEA" w:rsidP="00224FEA">
      <w:pPr>
        <w:spacing w:after="120"/>
      </w:pPr>
      <w:r>
        <w:t>Hjelpetekst som fraråder deltakere å inkludere sensitive opplysninger vises ved noen oppgavetyper med fritekstsvar, men ikke konsistent på alle.</w:t>
      </w:r>
    </w:p>
    <w:p w14:paraId="47C30E82" w14:textId="27C1F7A1" w:rsidR="00224FEA" w:rsidRDefault="00224FEA" w:rsidP="00224FEA">
      <w:pPr>
        <w:pStyle w:val="Overskrift2"/>
      </w:pPr>
      <w:r>
        <w:t>Lagringsperioder</w:t>
      </w:r>
    </w:p>
    <w:p w14:paraId="21106692" w14:textId="77777777" w:rsidR="00224FEA" w:rsidRDefault="00224FEA" w:rsidP="00224FEA">
      <w:pPr>
        <w:spacing w:after="120"/>
      </w:pPr>
      <w:r>
        <w:t xml:space="preserve">Personopplysninger oppbevares så lenge tjenestene leveres for den enkelte kunde, hvoretter de slettes automatisk i henhold til den periode som er angitt av behandlingsansvarlig på personverninnstillinger-siden i Lingu LMS.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224FEA" w14:paraId="2EBD1470"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0D3BC49C" w14:textId="77777777" w:rsidR="00224FEA" w:rsidRDefault="00224FEA" w:rsidP="00A944FE">
            <w:r>
              <w:rPr>
                <w:b/>
                <w:bCs/>
                <w:color w:val="FFFFFF"/>
                <w:sz w:val="20"/>
              </w:rPr>
              <w:t>Datakategori</w:t>
            </w:r>
          </w:p>
        </w:tc>
        <w:tc>
          <w:tcPr>
            <w:tcW w:w="328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48F258C8" w14:textId="77777777" w:rsidR="00224FEA" w:rsidRDefault="00224FEA" w:rsidP="00A944FE">
            <w:r>
              <w:rPr>
                <w:b/>
                <w:bCs/>
                <w:color w:val="FFFFFF"/>
                <w:sz w:val="20"/>
              </w:rPr>
              <w:t>Lagringstid</w:t>
            </w:r>
          </w:p>
        </w:tc>
        <w:tc>
          <w:tcPr>
            <w:tcW w:w="3280" w:type="dxa"/>
            <w:tcBorders>
              <w:top w:val="single" w:sz="1" w:space="0" w:color="CCCCCC"/>
              <w:left w:val="single" w:sz="1" w:space="0" w:color="CCCCCC"/>
              <w:bottom w:val="single" w:sz="1" w:space="0" w:color="CCCCCC"/>
              <w:right w:val="single" w:sz="1" w:space="0" w:color="CCCCCC"/>
            </w:tcBorders>
            <w:shd w:val="clear" w:color="auto" w:fill="2B579A"/>
            <w:tcMar>
              <w:top w:w="80" w:type="dxa"/>
              <w:left w:w="120" w:type="dxa"/>
              <w:bottom w:w="80" w:type="dxa"/>
              <w:right w:w="120" w:type="dxa"/>
            </w:tcMar>
          </w:tcPr>
          <w:p w14:paraId="1444CEC5" w14:textId="77777777" w:rsidR="00224FEA" w:rsidRDefault="00224FEA" w:rsidP="00A944FE">
            <w:r>
              <w:rPr>
                <w:b/>
                <w:bCs/>
                <w:color w:val="FFFFFF"/>
                <w:sz w:val="20"/>
              </w:rPr>
              <w:t>Slettemekanisme</w:t>
            </w:r>
          </w:p>
        </w:tc>
      </w:tr>
      <w:tr w:rsidR="00224FEA" w14:paraId="25D7963F"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26C5E15C" w14:textId="77777777" w:rsidR="00224FEA" w:rsidRDefault="00224FEA" w:rsidP="00A944FE">
            <w:pPr>
              <w:spacing w:after="40"/>
            </w:pPr>
            <w:r>
              <w:rPr>
                <w:sz w:val="20"/>
              </w:rPr>
              <w:t>Brukerkontodata</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106343A4" w14:textId="77777777" w:rsidR="00224FEA" w:rsidRDefault="00224FEA" w:rsidP="00A944FE">
            <w:pPr>
              <w:spacing w:after="40"/>
            </w:pPr>
            <w:r>
              <w:rPr>
                <w:sz w:val="20"/>
              </w:rPr>
              <w:t xml:space="preserve">Konfigurerbar. Standard: 180 dager inaktivitet til arkivering + 365 dager fra arkiveringsdato til markering for sletting (totalt 545 dager). Deretter 30 + 30 dager i </w:t>
            </w:r>
            <w:proofErr w:type="spellStart"/>
            <w:r>
              <w:rPr>
                <w:sz w:val="20"/>
              </w:rPr>
              <w:t>backup</w:t>
            </w:r>
            <w:proofErr w:type="spellEnd"/>
            <w:r>
              <w:rPr>
                <w:sz w:val="20"/>
              </w:rPr>
              <w:t>.</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4B26AD6A" w14:textId="77777777" w:rsidR="00224FEA" w:rsidRDefault="00224FEA" w:rsidP="00A944FE">
            <w:pPr>
              <w:spacing w:after="40"/>
            </w:pPr>
            <w:r>
              <w:rPr>
                <w:sz w:val="20"/>
              </w:rPr>
              <w:t>Automatisk anonymisering etter 7 dagers varsel.</w:t>
            </w:r>
          </w:p>
        </w:tc>
      </w:tr>
      <w:tr w:rsidR="00224FEA" w14:paraId="419623C9"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BC773" w14:textId="77777777" w:rsidR="00224FEA" w:rsidRDefault="00224FEA" w:rsidP="00A944FE">
            <w:pPr>
              <w:spacing w:after="40"/>
            </w:pPr>
            <w:r>
              <w:rPr>
                <w:sz w:val="20"/>
              </w:rPr>
              <w:t>IP-adresser, påloggings­tidspunkt, sikkerhetslogger</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0F7B72" w14:textId="77777777" w:rsidR="00224FEA" w:rsidRDefault="00224FEA" w:rsidP="00A944FE">
            <w:pPr>
              <w:spacing w:after="40"/>
            </w:pPr>
            <w:r>
              <w:rPr>
                <w:sz w:val="20"/>
              </w:rPr>
              <w:t>Inntil 365 dager.</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FF70C5" w14:textId="77777777" w:rsidR="00224FEA" w:rsidRDefault="00224FEA" w:rsidP="00A944FE">
            <w:pPr>
              <w:spacing w:after="40"/>
            </w:pPr>
            <w:r>
              <w:rPr>
                <w:sz w:val="20"/>
              </w:rPr>
              <w:t>Automatisk sletting.</w:t>
            </w:r>
          </w:p>
        </w:tc>
      </w:tr>
      <w:tr w:rsidR="00224FEA" w14:paraId="7B3ADF2C"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37E7B75A" w14:textId="77777777" w:rsidR="00224FEA" w:rsidRDefault="00224FEA" w:rsidP="00A944FE">
            <w:pPr>
              <w:spacing w:after="40"/>
            </w:pPr>
            <w:r>
              <w:rPr>
                <w:sz w:val="20"/>
              </w:rPr>
              <w:t>Revisjonslogger (</w:t>
            </w:r>
            <w:proofErr w:type="spellStart"/>
            <w:r>
              <w:rPr>
                <w:sz w:val="20"/>
              </w:rPr>
              <w:t>PaperTrail</w:t>
            </w:r>
            <w:proofErr w:type="spellEnd"/>
            <w:r>
              <w:rPr>
                <w:sz w:val="20"/>
              </w:rPr>
              <w:t>)</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4F71CFA9" w14:textId="77777777" w:rsidR="00224FEA" w:rsidRDefault="00224FEA" w:rsidP="00A944FE">
            <w:pPr>
              <w:spacing w:after="40"/>
            </w:pPr>
            <w:r>
              <w:rPr>
                <w:sz w:val="20"/>
              </w:rPr>
              <w:t>Ikke definert separat per i dag. Følger brukerkontoens livssyklus.</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5C3869AC" w14:textId="77777777" w:rsidR="00224FEA" w:rsidRDefault="00224FEA" w:rsidP="00A944FE">
            <w:pPr>
              <w:spacing w:after="40"/>
            </w:pPr>
            <w:r>
              <w:rPr>
                <w:sz w:val="20"/>
              </w:rPr>
              <w:t>Referanser fjernes ved anonymisering.</w:t>
            </w:r>
          </w:p>
        </w:tc>
      </w:tr>
      <w:tr w:rsidR="00224FEA" w14:paraId="599C74CD"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908636" w14:textId="77777777" w:rsidR="00224FEA" w:rsidRDefault="00224FEA" w:rsidP="00A944FE">
            <w:pPr>
              <w:spacing w:after="40"/>
            </w:pPr>
            <w:r>
              <w:rPr>
                <w:sz w:val="20"/>
              </w:rPr>
              <w:t>Aktivitetslogger (</w:t>
            </w:r>
            <w:proofErr w:type="spellStart"/>
            <w:r>
              <w:rPr>
                <w:sz w:val="20"/>
              </w:rPr>
              <w:t>PublicActivity</w:t>
            </w:r>
            <w:proofErr w:type="spellEnd"/>
            <w:r>
              <w:rPr>
                <w:sz w:val="20"/>
              </w:rPr>
              <w:t>)</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797665" w14:textId="77777777" w:rsidR="00224FEA" w:rsidRDefault="00224FEA" w:rsidP="00A944FE">
            <w:pPr>
              <w:spacing w:after="40"/>
            </w:pPr>
            <w:r>
              <w:rPr>
                <w:sz w:val="20"/>
              </w:rPr>
              <w:t>Ikke definert separat per i dag. Følger brukerkontoens livssyklus.</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BFE40C" w14:textId="77777777" w:rsidR="00224FEA" w:rsidRDefault="00224FEA" w:rsidP="00A944FE">
            <w:pPr>
              <w:spacing w:after="40"/>
            </w:pPr>
            <w:r>
              <w:rPr>
                <w:sz w:val="20"/>
              </w:rPr>
              <w:t>Referanser fjernes ved anonymisering.</w:t>
            </w:r>
          </w:p>
        </w:tc>
      </w:tr>
      <w:tr w:rsidR="00224FEA" w14:paraId="08E204C5"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6239D182" w14:textId="77777777" w:rsidR="00224FEA" w:rsidRDefault="00224FEA" w:rsidP="00A944FE">
            <w:pPr>
              <w:spacing w:after="40"/>
            </w:pPr>
            <w:r>
              <w:rPr>
                <w:sz w:val="20"/>
              </w:rPr>
              <w:t>KI-prosesserings­data (</w:t>
            </w:r>
            <w:proofErr w:type="spellStart"/>
            <w:r>
              <w:rPr>
                <w:sz w:val="20"/>
              </w:rPr>
              <w:t>Azure</w:t>
            </w:r>
            <w:proofErr w:type="spellEnd"/>
            <w:r>
              <w:rPr>
                <w:sz w:val="20"/>
              </w:rPr>
              <w:t xml:space="preserve"> </w:t>
            </w:r>
            <w:proofErr w:type="spellStart"/>
            <w:r>
              <w:rPr>
                <w:sz w:val="20"/>
              </w:rPr>
              <w:t>OpenAI</w:t>
            </w:r>
            <w:proofErr w:type="spellEnd"/>
            <w:r>
              <w:rPr>
                <w:sz w:val="20"/>
              </w:rPr>
              <w:t>)</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5F275DCA" w14:textId="77777777" w:rsidR="00224FEA" w:rsidRDefault="00224FEA" w:rsidP="00A944FE">
            <w:pPr>
              <w:spacing w:after="40"/>
            </w:pPr>
            <w:r>
              <w:rPr>
                <w:sz w:val="20"/>
              </w:rPr>
              <w:t>Inntil 30 dager (misbruksovervåking).</w:t>
            </w:r>
          </w:p>
        </w:tc>
        <w:tc>
          <w:tcPr>
            <w:tcW w:w="3280" w:type="dxa"/>
            <w:tcBorders>
              <w:top w:val="single" w:sz="1" w:space="0" w:color="CCCCCC"/>
              <w:left w:val="single" w:sz="1" w:space="0" w:color="CCCCCC"/>
              <w:bottom w:val="single" w:sz="1" w:space="0" w:color="CCCCCC"/>
              <w:right w:val="single" w:sz="1" w:space="0" w:color="CCCCCC"/>
            </w:tcBorders>
            <w:shd w:val="clear" w:color="auto" w:fill="F2F6FA"/>
            <w:tcMar>
              <w:top w:w="80" w:type="dxa"/>
              <w:left w:w="120" w:type="dxa"/>
              <w:bottom w:w="80" w:type="dxa"/>
              <w:right w:w="120" w:type="dxa"/>
            </w:tcMar>
          </w:tcPr>
          <w:p w14:paraId="0445E800" w14:textId="77777777" w:rsidR="00224FEA" w:rsidRDefault="00224FEA" w:rsidP="00A944FE">
            <w:pPr>
              <w:spacing w:after="40"/>
            </w:pPr>
            <w:r>
              <w:rPr>
                <w:sz w:val="20"/>
              </w:rPr>
              <w:t>Automatisk sletting hos Microsoft.</w:t>
            </w:r>
          </w:p>
        </w:tc>
      </w:tr>
      <w:tr w:rsidR="00224FEA" w14:paraId="1F29050F" w14:textId="77777777" w:rsidTr="00A944FE">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DDB8F4" w14:textId="77777777" w:rsidR="00224FEA" w:rsidRDefault="00224FEA" w:rsidP="00A944FE">
            <w:pPr>
              <w:spacing w:after="40"/>
            </w:pPr>
            <w:r>
              <w:rPr>
                <w:sz w:val="20"/>
              </w:rPr>
              <w:t>Sikkerhetskopier</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0D5C1C" w14:textId="77777777" w:rsidR="00224FEA" w:rsidRDefault="00224FEA" w:rsidP="00A944FE">
            <w:pPr>
              <w:spacing w:after="40"/>
            </w:pPr>
            <w:r>
              <w:rPr>
                <w:sz w:val="20"/>
              </w:rPr>
              <w:t>30 dager produksjon + 30 dager gjenopprettingsarkiv.</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934E21" w14:textId="77777777" w:rsidR="00224FEA" w:rsidRDefault="00224FEA" w:rsidP="00A944FE">
            <w:pPr>
              <w:spacing w:after="40"/>
            </w:pPr>
            <w:r>
              <w:rPr>
                <w:sz w:val="20"/>
              </w:rPr>
              <w:t xml:space="preserve">Overskrives ved neste </w:t>
            </w:r>
            <w:proofErr w:type="spellStart"/>
            <w:r>
              <w:rPr>
                <w:sz w:val="20"/>
              </w:rPr>
              <w:t>backup</w:t>
            </w:r>
            <w:proofErr w:type="spellEnd"/>
            <w:r>
              <w:rPr>
                <w:sz w:val="20"/>
              </w:rPr>
              <w:t>-rotasjon.</w:t>
            </w:r>
          </w:p>
        </w:tc>
      </w:tr>
    </w:tbl>
    <w:p w14:paraId="03B3C55A" w14:textId="77777777" w:rsidR="00224FEA" w:rsidRDefault="00224FEA" w:rsidP="00224FEA"/>
    <w:p w14:paraId="22A6CA50" w14:textId="5745A777" w:rsidR="00224FEA" w:rsidRDefault="00224FEA" w:rsidP="00224FEA">
      <w:pPr>
        <w:pStyle w:val="Overskrift2"/>
      </w:pPr>
      <w:proofErr w:type="spellStart"/>
      <w:r>
        <w:t>Sletteprosess</w:t>
      </w:r>
      <w:proofErr w:type="spellEnd"/>
    </w:p>
    <w:p w14:paraId="73AC36E0" w14:textId="77777777" w:rsidR="00224FEA" w:rsidRDefault="00224FEA" w:rsidP="00224FEA">
      <w:pPr>
        <w:spacing w:after="120"/>
      </w:pPr>
      <w:r>
        <w:t>Ved markering for sletting:</w:t>
      </w:r>
    </w:p>
    <w:p w14:paraId="30C22B15" w14:textId="2636611D" w:rsidR="00224FEA" w:rsidRDefault="00224FEA">
      <w:pPr>
        <w:pStyle w:val="Listeavsnitt"/>
        <w:numPr>
          <w:ilvl w:val="0"/>
          <w:numId w:val="21"/>
        </w:numPr>
        <w:spacing w:after="80"/>
        <w:contextualSpacing w:val="0"/>
        <w:jc w:val="left"/>
      </w:pPr>
      <w:r>
        <w:t>Deltakeren varsles og gis 7 dager til å samtykke til videreføring av konto under nytt behandlingsgrunnlag. Vedkommende informeres per e-post om at han/hun kan beholde tilgang til sine læringsdata ved å gi et nytt behandlingsgrunnlag (samtykke). Samtykke til videre behandling innebærer at sluttbruker overtar eierskapet til sine læringsdata i tråd med GDPR.</w:t>
      </w:r>
    </w:p>
    <w:p w14:paraId="23FB9A46" w14:textId="77777777" w:rsidR="00224FEA" w:rsidRDefault="00224FEA">
      <w:pPr>
        <w:pStyle w:val="Listeavsnitt"/>
        <w:numPr>
          <w:ilvl w:val="0"/>
          <w:numId w:val="21"/>
        </w:numPr>
        <w:spacing w:after="80"/>
        <w:contextualSpacing w:val="0"/>
        <w:jc w:val="left"/>
      </w:pPr>
      <w:r>
        <w:t xml:space="preserve">Uten respons anonymiseres personidentifiserende data og alt brukerinnhold og filer slettes permanent. Teknisk skjer dette ved at </w:t>
      </w:r>
      <w:proofErr w:type="spellStart"/>
      <w:r>
        <w:t>TeamStudent</w:t>
      </w:r>
      <w:proofErr w:type="spellEnd"/>
      <w:r>
        <w:t>-oppføringen slettes, slik at deltakeren ikke lenger er koblet til team og kunde. Student-oppføringen i databasen overskrives med anonymiserte data innen 7 dager. Alle tilknyttede dokumenter, lydopptak, bilder mv. slettes også permanent.</w:t>
      </w:r>
    </w:p>
    <w:p w14:paraId="065A3A83" w14:textId="77777777" w:rsidR="00224FEA" w:rsidRDefault="00224FEA">
      <w:pPr>
        <w:pStyle w:val="Listeavsnitt"/>
        <w:numPr>
          <w:ilvl w:val="0"/>
          <w:numId w:val="21"/>
        </w:numPr>
        <w:spacing w:after="80"/>
        <w:contextualSpacing w:val="0"/>
        <w:jc w:val="left"/>
      </w:pPr>
      <w:proofErr w:type="spellStart"/>
      <w:r>
        <w:t>Backup</w:t>
      </w:r>
      <w:proofErr w:type="spellEnd"/>
      <w:r>
        <w:t xml:space="preserve"> oppbevares i inntil 60 dager (30 + 30) før permanent destruksjon.</w:t>
      </w:r>
    </w:p>
    <w:p w14:paraId="4E836737" w14:textId="77777777" w:rsidR="00224FEA" w:rsidRDefault="00224FEA">
      <w:pPr>
        <w:pStyle w:val="Listeavsnitt"/>
        <w:numPr>
          <w:ilvl w:val="0"/>
          <w:numId w:val="21"/>
        </w:numPr>
        <w:spacing w:after="80"/>
        <w:contextualSpacing w:val="0"/>
        <w:jc w:val="left"/>
      </w:pPr>
      <w:r>
        <w:lastRenderedPageBreak/>
        <w:t>Den anonymiserte tabelloppføringen beholdes i databasen og kan benyttes til statistiske formål.</w:t>
      </w:r>
    </w:p>
    <w:p w14:paraId="221B8897" w14:textId="77777777" w:rsidR="00224FEA" w:rsidRDefault="00224FEA" w:rsidP="00224FEA"/>
    <w:p w14:paraId="1553DA01" w14:textId="0F386A0F" w:rsidR="00224FEA" w:rsidRDefault="00224FEA" w:rsidP="00224FEA">
      <w:pPr>
        <w:pStyle w:val="Overskrift2"/>
      </w:pPr>
      <w:proofErr w:type="spellStart"/>
      <w:r>
        <w:t>Dataeksport</w:t>
      </w:r>
      <w:proofErr w:type="spellEnd"/>
    </w:p>
    <w:p w14:paraId="4CDF2756" w14:textId="77777777" w:rsidR="00224FEA" w:rsidRDefault="00224FEA" w:rsidP="00224FEA">
      <w:pPr>
        <w:spacing w:after="120"/>
      </w:pPr>
      <w:r>
        <w:t>Deltakeren kan selv eksportere læringsdata i XLSX- og JSON-format. Eksporten inkluderer resultater og vurderinger, men inkluderer per i dag ikke oppgavebesvarelser eller gruppemeldinger. Fullstendig uttrekk krever innsynsforespørsel via kommunen.</w:t>
      </w:r>
    </w:p>
    <w:p w14:paraId="28646937" w14:textId="024970BC" w:rsidR="00224FEA" w:rsidRDefault="00224FEA" w:rsidP="00224FEA">
      <w:pPr>
        <w:pStyle w:val="Overskrift1"/>
      </w:pPr>
      <w:r>
        <w:t>Organisatoriske sikkerhetstiltak</w:t>
      </w:r>
    </w:p>
    <w:p w14:paraId="2F253AB9" w14:textId="56768103" w:rsidR="00224FEA" w:rsidRDefault="00224FEA" w:rsidP="00224FEA">
      <w:pPr>
        <w:pStyle w:val="Overskrift2"/>
      </w:pPr>
      <w:r>
        <w:t>Personell og konfidensialitet</w:t>
      </w:r>
    </w:p>
    <w:p w14:paraId="424A9995" w14:textId="77777777" w:rsidR="00224FEA" w:rsidRDefault="00224FEA">
      <w:pPr>
        <w:pStyle w:val="Listeavsnitt"/>
        <w:numPr>
          <w:ilvl w:val="0"/>
          <w:numId w:val="22"/>
        </w:numPr>
        <w:spacing w:after="60"/>
        <w:contextualSpacing w:val="0"/>
        <w:jc w:val="left"/>
      </w:pPr>
      <w:r>
        <w:t>Alle ansatte og tjenesteleverandører har konfidensialitetsklausuler, taushetserklæringer eller tilsvarende klausuler i sine respektive kontrakter.</w:t>
      </w:r>
    </w:p>
    <w:p w14:paraId="42F2C2D1" w14:textId="77777777" w:rsidR="00224FEA" w:rsidRDefault="00224FEA">
      <w:pPr>
        <w:pStyle w:val="Listeavsnitt"/>
        <w:numPr>
          <w:ilvl w:val="0"/>
          <w:numId w:val="22"/>
        </w:numPr>
        <w:spacing w:after="60"/>
        <w:contextualSpacing w:val="0"/>
        <w:jc w:val="left"/>
      </w:pPr>
      <w:r>
        <w:t>Tilgang til produksjonsdata er begrenset etter prinsippet om minste privilegium (</w:t>
      </w:r>
      <w:proofErr w:type="spellStart"/>
      <w:r>
        <w:t>need</w:t>
      </w:r>
      <w:proofErr w:type="spellEnd"/>
      <w:r>
        <w:t>-to-</w:t>
      </w:r>
      <w:proofErr w:type="spellStart"/>
      <w:r>
        <w:t>know</w:t>
      </w:r>
      <w:proofErr w:type="spellEnd"/>
      <w:r>
        <w:t>).</w:t>
      </w:r>
    </w:p>
    <w:p w14:paraId="7628B605" w14:textId="77777777" w:rsidR="00224FEA" w:rsidRDefault="00224FEA">
      <w:pPr>
        <w:pStyle w:val="Listeavsnitt"/>
        <w:numPr>
          <w:ilvl w:val="0"/>
          <w:numId w:val="22"/>
        </w:numPr>
        <w:spacing w:after="60"/>
        <w:contextualSpacing w:val="0"/>
        <w:jc w:val="left"/>
      </w:pPr>
      <w:r>
        <w:t>Nye og eksisterende ansatte gjennomgår regelmessig opplæring om beste praksis for databeskyttelse og praktisk implementering av personvern på arbeidsplassen.</w:t>
      </w:r>
    </w:p>
    <w:p w14:paraId="12DBE5D0" w14:textId="77777777" w:rsidR="00224FEA" w:rsidRDefault="00224FEA">
      <w:pPr>
        <w:pStyle w:val="Listeavsnitt"/>
        <w:numPr>
          <w:ilvl w:val="0"/>
          <w:numId w:val="22"/>
        </w:numPr>
        <w:spacing w:after="60"/>
        <w:contextualSpacing w:val="0"/>
        <w:jc w:val="left"/>
      </w:pPr>
      <w:r>
        <w:t>Personopplysninger som behandles på arbeidsplassen sikres med tilstrekkelig tilgangskontroll og sikkerhetstiltak. Ansatte har mulighet til å arbeide hjemmefra med utstyr godkjent av arbeidsgiveren.</w:t>
      </w:r>
    </w:p>
    <w:p w14:paraId="190C2A1E" w14:textId="77777777" w:rsidR="00224FEA" w:rsidRDefault="00224FEA" w:rsidP="00224FEA"/>
    <w:p w14:paraId="02B8744E" w14:textId="1B402A15" w:rsidR="00224FEA" w:rsidRDefault="00224FEA" w:rsidP="00224FEA">
      <w:pPr>
        <w:pStyle w:val="Overskrift2"/>
      </w:pPr>
      <w:r>
        <w:t>Revisjon og testing</w:t>
      </w:r>
    </w:p>
    <w:p w14:paraId="795278AC" w14:textId="77777777" w:rsidR="00224FEA" w:rsidRDefault="00224FEA">
      <w:pPr>
        <w:pStyle w:val="Listeavsnitt"/>
        <w:numPr>
          <w:ilvl w:val="0"/>
          <w:numId w:val="23"/>
        </w:numPr>
        <w:spacing w:after="60"/>
        <w:contextualSpacing w:val="0"/>
        <w:jc w:val="left"/>
      </w:pPr>
      <w:r>
        <w:t>Lederteamet og personvernansvarlig gjennomfører en årlig personvernrevisjon som omfatter både tekniske og organisatoriske tiltak.</w:t>
      </w:r>
    </w:p>
    <w:p w14:paraId="6BEC625C" w14:textId="77777777" w:rsidR="00224FEA" w:rsidRDefault="00224FEA">
      <w:pPr>
        <w:pStyle w:val="Listeavsnitt"/>
        <w:numPr>
          <w:ilvl w:val="0"/>
          <w:numId w:val="23"/>
        </w:numPr>
        <w:spacing w:after="60"/>
        <w:contextualSpacing w:val="0"/>
        <w:jc w:val="left"/>
      </w:pPr>
      <w:r>
        <w:t>Teknisk teamleder organiserer eksterne penetrasjonstester en gang i året og periodiske sårbarhetsskanninger og utbedring på alle systemer som behandler personopplysninger.</w:t>
      </w:r>
    </w:p>
    <w:p w14:paraId="66864859" w14:textId="77777777" w:rsidR="00224FEA" w:rsidRDefault="00224FEA">
      <w:pPr>
        <w:pStyle w:val="Listeavsnitt"/>
        <w:numPr>
          <w:ilvl w:val="0"/>
          <w:numId w:val="23"/>
        </w:numPr>
        <w:spacing w:after="60"/>
        <w:contextualSpacing w:val="0"/>
        <w:jc w:val="left"/>
      </w:pPr>
      <w:r>
        <w:t>Utviklingsteamet abonnerer på en varslingstjeneste som gir løpende varsling om sårbarheter i åpen kildekode og utfører kritiske sikkerhetsoppdateringer når sårbarheter oppdages.</w:t>
      </w:r>
    </w:p>
    <w:p w14:paraId="489271F2" w14:textId="77777777" w:rsidR="00224FEA" w:rsidRDefault="00224FEA">
      <w:pPr>
        <w:pStyle w:val="Listeavsnitt"/>
        <w:numPr>
          <w:ilvl w:val="0"/>
          <w:numId w:val="23"/>
        </w:numPr>
        <w:spacing w:after="60"/>
        <w:contextualSpacing w:val="0"/>
        <w:jc w:val="left"/>
      </w:pPr>
      <w:r>
        <w:t>Sikkerhetsoppdateringer og oppgraderinger utføres månedlig eller etter behov.</w:t>
      </w:r>
    </w:p>
    <w:p w14:paraId="352A352B" w14:textId="77777777" w:rsidR="00224FEA" w:rsidRDefault="00224FEA" w:rsidP="00224FEA"/>
    <w:p w14:paraId="2F468DCF" w14:textId="079B37E2" w:rsidR="00224FEA" w:rsidRDefault="00224FEA" w:rsidP="00224FEA">
      <w:pPr>
        <w:pStyle w:val="Overskrift2"/>
      </w:pPr>
      <w:r>
        <w:t>Datareduksjon og rutiner</w:t>
      </w:r>
    </w:p>
    <w:p w14:paraId="40BB1A36" w14:textId="77777777" w:rsidR="00224FEA" w:rsidRDefault="00224FEA">
      <w:pPr>
        <w:pStyle w:val="Listeavsnitt"/>
        <w:numPr>
          <w:ilvl w:val="0"/>
          <w:numId w:val="24"/>
        </w:numPr>
        <w:spacing w:after="60"/>
        <w:contextualSpacing w:val="0"/>
        <w:jc w:val="left"/>
      </w:pPr>
      <w:r>
        <w:t>Kvartalsvis rutine for datareduksjon: teamledere må gjennomgå alle personopplysninger og slette datapunkter som ikke lenger er i bruk.</w:t>
      </w:r>
    </w:p>
    <w:p w14:paraId="64E9658D" w14:textId="77777777" w:rsidR="00224FEA" w:rsidRDefault="00224FEA">
      <w:pPr>
        <w:pStyle w:val="Listeavsnitt"/>
        <w:numPr>
          <w:ilvl w:val="0"/>
          <w:numId w:val="24"/>
        </w:numPr>
        <w:spacing w:after="60"/>
        <w:contextualSpacing w:val="0"/>
        <w:jc w:val="left"/>
      </w:pPr>
      <w:r>
        <w:t>Design med personvern som utgangspunkt («</w:t>
      </w:r>
      <w:proofErr w:type="spellStart"/>
      <w:r>
        <w:t>Privacy</w:t>
      </w:r>
      <w:proofErr w:type="spellEnd"/>
      <w:r>
        <w:t xml:space="preserve"> by Design») er et prinsipp som utviklerteamet etterlever. Dette tar hensyn til databrukernes rettigheter, som retten til innsyn, rettelse, sletting og dataportabilitet, og sikrer at personvern utføres riktig første gang.</w:t>
      </w:r>
    </w:p>
    <w:p w14:paraId="68E9CD8D" w14:textId="77777777" w:rsidR="00224FEA" w:rsidRDefault="00224FEA">
      <w:pPr>
        <w:pStyle w:val="Listeavsnitt"/>
        <w:numPr>
          <w:ilvl w:val="0"/>
          <w:numId w:val="24"/>
        </w:numPr>
        <w:spacing w:after="60"/>
        <w:contextualSpacing w:val="0"/>
        <w:jc w:val="left"/>
      </w:pPr>
      <w:r>
        <w:t>Databehandleravtaler med alle underdatabehandlere med krav til tilsvarende sikkerhetsnivå.</w:t>
      </w:r>
    </w:p>
    <w:p w14:paraId="6C7F99AC" w14:textId="77777777" w:rsidR="00224FEA" w:rsidRDefault="00224FEA" w:rsidP="00224FEA"/>
    <w:p w14:paraId="76375A8F" w14:textId="68BB7AD1" w:rsidR="00224FEA" w:rsidRDefault="00224FEA" w:rsidP="00224FEA">
      <w:pPr>
        <w:pStyle w:val="Overskrift1"/>
      </w:pPr>
      <w:r>
        <w:t>Underdatabehandlere</w:t>
      </w:r>
    </w:p>
    <w:p w14:paraId="449A228D" w14:textId="77777777" w:rsidR="00224FEA" w:rsidRDefault="00224FEA" w:rsidP="00224FEA">
      <w:pPr>
        <w:spacing w:after="120"/>
      </w:pPr>
      <w:r>
        <w:t xml:space="preserve">Godkjente underdatabehandlere inkluderer </w:t>
      </w:r>
      <w:proofErr w:type="spellStart"/>
      <w:r>
        <w:t>Hetzner</w:t>
      </w:r>
      <w:proofErr w:type="spellEnd"/>
      <w:r>
        <w:t xml:space="preserve"> og Amazon Web Services (AWS) for datalagring og infrastruktur, Google for e-post, Microsoft </w:t>
      </w:r>
      <w:proofErr w:type="spellStart"/>
      <w:r>
        <w:t>Azure</w:t>
      </w:r>
      <w:proofErr w:type="spellEnd"/>
      <w:r>
        <w:t xml:space="preserve"> for KI-tjenester (</w:t>
      </w:r>
      <w:proofErr w:type="spellStart"/>
      <w:r>
        <w:t>OpenAI</w:t>
      </w:r>
      <w:proofErr w:type="spellEnd"/>
      <w:r>
        <w:t xml:space="preserve">), Sveve for SMS-tjenester, og </w:t>
      </w:r>
      <w:proofErr w:type="spellStart"/>
      <w:r>
        <w:t>Sentry</w:t>
      </w:r>
      <w:proofErr w:type="spellEnd"/>
      <w:r>
        <w:t xml:space="preserve"> for feilovervåking. Alle oppfyller samme krav til behandling og sikring av personopplysninger som kunden og personvernforordningen krever.</w:t>
      </w:r>
    </w:p>
    <w:p w14:paraId="057DB2DF" w14:textId="77777777" w:rsidR="00224FEA" w:rsidRDefault="00224FEA" w:rsidP="00224FEA">
      <w:pPr>
        <w:spacing w:after="120"/>
      </w:pPr>
      <w:r>
        <w:t xml:space="preserve">Liste over godkjente underdatabehandlere og hvilke personopplysninger som behandles av hvem og hvor, vil </w:t>
      </w:r>
      <w:proofErr w:type="gramStart"/>
      <w:r>
        <w:t>fremgå</w:t>
      </w:r>
      <w:proofErr w:type="gramEnd"/>
      <w:r>
        <w:t xml:space="preserve"> av databehandleravtalen.</w:t>
      </w:r>
    </w:p>
    <w:p w14:paraId="4243C4BE" w14:textId="7B639A16" w:rsidR="00224FEA" w:rsidRDefault="00224FEA" w:rsidP="00224FEA">
      <w:pPr>
        <w:pStyle w:val="Overskrift1"/>
      </w:pPr>
      <w:r>
        <w:lastRenderedPageBreak/>
        <w:t>Fysisk sikkerhet</w:t>
      </w:r>
    </w:p>
    <w:p w14:paraId="3CDF7B8C" w14:textId="77777777" w:rsidR="00224FEA" w:rsidRDefault="00224FEA" w:rsidP="00224FEA">
      <w:pPr>
        <w:spacing w:after="120"/>
      </w:pPr>
      <w:r>
        <w:t xml:space="preserve">Applikasjonen kjører på </w:t>
      </w:r>
      <w:proofErr w:type="spellStart"/>
      <w:r>
        <w:t>Hetzner</w:t>
      </w:r>
      <w:proofErr w:type="spellEnd"/>
      <w:r>
        <w:t xml:space="preserve">-servere lokalisert i Finland og Tyskland, og filer lagres på Amazon Web Services sin S3-tjeneste («eu-central-1»). AWS og </w:t>
      </w:r>
      <w:proofErr w:type="spellStart"/>
      <w:r>
        <w:t>Hetzner</w:t>
      </w:r>
      <w:proofErr w:type="spellEnd"/>
      <w:r>
        <w:t xml:space="preserve"> har strenge sikkerhetskrav og adgangskontroll på sine datasentre, inkludert fysisk perimetersikring, overvåking, og kontrollert tilgang. Alle datasentre er i EU/EØS.</w:t>
      </w:r>
    </w:p>
    <w:p w14:paraId="73B0583E" w14:textId="77777777" w:rsidR="00C2426C" w:rsidRDefault="00C2426C" w:rsidP="00C2426C">
      <w:pPr>
        <w:rPr>
          <w:b/>
          <w:bCs/>
          <w:szCs w:val="19"/>
        </w:rPr>
      </w:pPr>
    </w:p>
    <w:p w14:paraId="4F3646EC" w14:textId="77777777" w:rsidR="00C2426C" w:rsidRDefault="00C2426C" w:rsidP="00C2426C">
      <w:pPr>
        <w:rPr>
          <w:b/>
          <w:bCs/>
          <w:szCs w:val="19"/>
        </w:rPr>
      </w:pPr>
    </w:p>
    <w:p w14:paraId="33A02B23" w14:textId="3B338AFF" w:rsidR="00C2426C" w:rsidRDefault="00C2426C" w:rsidP="00C2426C">
      <w:pPr>
        <w:rPr>
          <w:i/>
          <w:iCs/>
          <w:szCs w:val="19"/>
        </w:rPr>
      </w:pPr>
    </w:p>
    <w:p w14:paraId="5E50F047" w14:textId="77777777" w:rsidR="00C2426C" w:rsidRDefault="00C2426C" w:rsidP="00C2426C">
      <w:pPr>
        <w:rPr>
          <w:i/>
          <w:iCs/>
          <w:szCs w:val="19"/>
        </w:rPr>
      </w:pPr>
    </w:p>
    <w:p w14:paraId="0ABD7CAB" w14:textId="77777777" w:rsidR="00C2426C" w:rsidRDefault="00C2426C" w:rsidP="00C2426C">
      <w:pPr>
        <w:rPr>
          <w:i/>
          <w:iCs/>
          <w:szCs w:val="19"/>
        </w:rPr>
      </w:pPr>
    </w:p>
    <w:p w14:paraId="0257C3DE" w14:textId="77777777" w:rsidR="00C2426C" w:rsidRDefault="00C2426C" w:rsidP="00C2426C">
      <w:pPr>
        <w:rPr>
          <w:i/>
          <w:iCs/>
          <w:szCs w:val="19"/>
        </w:rPr>
      </w:pPr>
    </w:p>
    <w:p w14:paraId="6AFB413D" w14:textId="77777777" w:rsidR="00C2426C" w:rsidRDefault="00C2426C" w:rsidP="00C2426C">
      <w:pPr>
        <w:rPr>
          <w:i/>
          <w:iCs/>
          <w:szCs w:val="19"/>
        </w:rPr>
      </w:pPr>
    </w:p>
    <w:p w14:paraId="36CCB509" w14:textId="77777777" w:rsidR="00C2426C" w:rsidRDefault="00C2426C" w:rsidP="00C2426C">
      <w:pPr>
        <w:rPr>
          <w:i/>
          <w:iCs/>
          <w:szCs w:val="19"/>
        </w:rPr>
      </w:pPr>
    </w:p>
    <w:p w14:paraId="3D5A9107" w14:textId="77777777" w:rsidR="00C2426C" w:rsidRDefault="00C2426C" w:rsidP="00C2426C">
      <w:pPr>
        <w:rPr>
          <w:i/>
          <w:iCs/>
          <w:szCs w:val="19"/>
        </w:rPr>
      </w:pPr>
    </w:p>
    <w:p w14:paraId="353EA1C0" w14:textId="77777777" w:rsidR="00C2426C" w:rsidRDefault="00C2426C" w:rsidP="00C2426C">
      <w:pPr>
        <w:rPr>
          <w:i/>
          <w:iCs/>
          <w:szCs w:val="19"/>
        </w:rPr>
      </w:pPr>
    </w:p>
    <w:p w14:paraId="497B2A27" w14:textId="77777777" w:rsidR="00C2426C" w:rsidRDefault="00C2426C" w:rsidP="00C2426C">
      <w:pPr>
        <w:rPr>
          <w:i/>
          <w:iCs/>
          <w:szCs w:val="19"/>
        </w:rPr>
      </w:pPr>
    </w:p>
    <w:p w14:paraId="2E725175" w14:textId="77777777" w:rsidR="00C2426C" w:rsidRDefault="00C2426C" w:rsidP="00C2426C">
      <w:pPr>
        <w:rPr>
          <w:i/>
          <w:iCs/>
          <w:szCs w:val="19"/>
        </w:rPr>
      </w:pPr>
    </w:p>
    <w:p w14:paraId="43C29A34" w14:textId="77777777" w:rsidR="00C2426C" w:rsidRDefault="00C2426C" w:rsidP="00C2426C">
      <w:pPr>
        <w:rPr>
          <w:i/>
          <w:iCs/>
          <w:szCs w:val="19"/>
        </w:rPr>
      </w:pPr>
    </w:p>
    <w:p w14:paraId="453E6F78" w14:textId="77777777" w:rsidR="00C2426C" w:rsidRDefault="00C2426C" w:rsidP="00C2426C">
      <w:pPr>
        <w:rPr>
          <w:i/>
          <w:iCs/>
          <w:szCs w:val="19"/>
        </w:rPr>
      </w:pPr>
    </w:p>
    <w:p w14:paraId="529E9CB3" w14:textId="77777777" w:rsidR="00C2426C" w:rsidRDefault="00C2426C" w:rsidP="00C2426C">
      <w:pPr>
        <w:rPr>
          <w:i/>
          <w:iCs/>
          <w:szCs w:val="19"/>
        </w:rPr>
      </w:pPr>
    </w:p>
    <w:p w14:paraId="37C88ED7" w14:textId="77777777" w:rsidR="00C2426C" w:rsidRDefault="00C2426C" w:rsidP="00C2426C">
      <w:pPr>
        <w:rPr>
          <w:i/>
          <w:iCs/>
          <w:szCs w:val="19"/>
        </w:rPr>
      </w:pPr>
    </w:p>
    <w:p w14:paraId="770B271F" w14:textId="77777777" w:rsidR="00C2426C" w:rsidRDefault="00C2426C" w:rsidP="00C2426C">
      <w:pPr>
        <w:rPr>
          <w:i/>
          <w:iCs/>
          <w:szCs w:val="19"/>
        </w:rPr>
      </w:pPr>
    </w:p>
    <w:p w14:paraId="5B9236FA" w14:textId="77777777" w:rsidR="00C2426C" w:rsidRDefault="00C2426C" w:rsidP="00C2426C">
      <w:pPr>
        <w:rPr>
          <w:i/>
          <w:iCs/>
          <w:szCs w:val="19"/>
        </w:rPr>
      </w:pPr>
    </w:p>
    <w:p w14:paraId="16F1C6D2" w14:textId="77777777" w:rsidR="00C2426C" w:rsidRDefault="00C2426C" w:rsidP="00C2426C">
      <w:pPr>
        <w:rPr>
          <w:i/>
          <w:iCs/>
          <w:szCs w:val="19"/>
        </w:rPr>
      </w:pPr>
    </w:p>
    <w:p w14:paraId="47F02AFA" w14:textId="77777777" w:rsidR="00C2426C" w:rsidRDefault="00C2426C" w:rsidP="00C2426C">
      <w:pPr>
        <w:rPr>
          <w:i/>
          <w:iCs/>
          <w:szCs w:val="19"/>
        </w:rPr>
      </w:pPr>
    </w:p>
    <w:p w14:paraId="12D5069B" w14:textId="77777777" w:rsidR="00C2426C" w:rsidRDefault="00C2426C" w:rsidP="00C2426C">
      <w:pPr>
        <w:rPr>
          <w:i/>
          <w:iCs/>
          <w:szCs w:val="19"/>
        </w:rPr>
      </w:pPr>
    </w:p>
    <w:p w14:paraId="582F1BFF" w14:textId="77777777" w:rsidR="00C2426C" w:rsidRDefault="00C2426C" w:rsidP="00C2426C">
      <w:pPr>
        <w:rPr>
          <w:i/>
          <w:iCs/>
          <w:szCs w:val="19"/>
        </w:rPr>
      </w:pPr>
    </w:p>
    <w:p w14:paraId="3BEB467D" w14:textId="77777777" w:rsidR="00C2426C" w:rsidRDefault="00C2426C" w:rsidP="00C2426C">
      <w:pPr>
        <w:rPr>
          <w:i/>
          <w:iCs/>
          <w:szCs w:val="19"/>
        </w:rPr>
      </w:pPr>
    </w:p>
    <w:p w14:paraId="1FCA6C44" w14:textId="77777777" w:rsidR="00C2426C" w:rsidRDefault="00C2426C" w:rsidP="00C2426C">
      <w:pPr>
        <w:rPr>
          <w:i/>
          <w:iCs/>
          <w:szCs w:val="19"/>
        </w:rPr>
      </w:pPr>
    </w:p>
    <w:p w14:paraId="57B2EAAB" w14:textId="77777777" w:rsidR="00C2426C" w:rsidRDefault="00C2426C" w:rsidP="00C2426C">
      <w:pPr>
        <w:rPr>
          <w:i/>
          <w:iCs/>
          <w:szCs w:val="19"/>
        </w:rPr>
      </w:pPr>
    </w:p>
    <w:p w14:paraId="3A45B109" w14:textId="77777777" w:rsidR="00C2426C" w:rsidRDefault="00C2426C" w:rsidP="00C2426C">
      <w:pPr>
        <w:rPr>
          <w:i/>
          <w:iCs/>
          <w:szCs w:val="19"/>
        </w:rPr>
      </w:pPr>
    </w:p>
    <w:p w14:paraId="4BEBDDF8" w14:textId="77777777" w:rsidR="00C2426C" w:rsidRDefault="00C2426C" w:rsidP="00C2426C">
      <w:pPr>
        <w:rPr>
          <w:i/>
          <w:iCs/>
          <w:szCs w:val="19"/>
        </w:rPr>
      </w:pPr>
    </w:p>
    <w:p w14:paraId="085B5331" w14:textId="77777777" w:rsidR="00C2426C" w:rsidRDefault="00C2426C" w:rsidP="00C2426C">
      <w:pPr>
        <w:rPr>
          <w:i/>
          <w:iCs/>
          <w:szCs w:val="19"/>
        </w:rPr>
      </w:pPr>
    </w:p>
    <w:p w14:paraId="54FF53D3" w14:textId="77777777" w:rsidR="00C2426C" w:rsidRDefault="00C2426C" w:rsidP="00C2426C">
      <w:pPr>
        <w:rPr>
          <w:i/>
          <w:iCs/>
          <w:szCs w:val="19"/>
        </w:rPr>
      </w:pPr>
    </w:p>
    <w:p w14:paraId="3FADE13C" w14:textId="77777777" w:rsidR="00C2426C" w:rsidRDefault="00C2426C" w:rsidP="00C2426C">
      <w:pPr>
        <w:rPr>
          <w:i/>
          <w:iCs/>
          <w:szCs w:val="19"/>
        </w:rPr>
      </w:pPr>
    </w:p>
    <w:p w14:paraId="6FC32A50" w14:textId="77777777" w:rsidR="00C2426C" w:rsidRDefault="00C2426C" w:rsidP="00C2426C">
      <w:pPr>
        <w:rPr>
          <w:i/>
          <w:iCs/>
          <w:szCs w:val="19"/>
        </w:rPr>
      </w:pPr>
    </w:p>
    <w:p w14:paraId="528A0162" w14:textId="77777777" w:rsidR="00C2426C" w:rsidRDefault="00C2426C" w:rsidP="00C2426C">
      <w:pPr>
        <w:rPr>
          <w:i/>
          <w:iCs/>
          <w:szCs w:val="19"/>
        </w:rPr>
      </w:pPr>
    </w:p>
    <w:p w14:paraId="7CB15605" w14:textId="77777777" w:rsidR="00C2426C" w:rsidRDefault="00C2426C" w:rsidP="00C2426C">
      <w:pPr>
        <w:rPr>
          <w:i/>
          <w:iCs/>
          <w:szCs w:val="19"/>
        </w:rPr>
      </w:pPr>
    </w:p>
    <w:p w14:paraId="743BDA88" w14:textId="77777777" w:rsidR="00C2426C" w:rsidRDefault="00C2426C" w:rsidP="00C2426C">
      <w:pPr>
        <w:rPr>
          <w:i/>
          <w:iCs/>
          <w:szCs w:val="19"/>
        </w:rPr>
      </w:pPr>
    </w:p>
    <w:p w14:paraId="042D32E7" w14:textId="77777777" w:rsidR="00C2426C" w:rsidRDefault="00C2426C" w:rsidP="00C2426C">
      <w:pPr>
        <w:rPr>
          <w:i/>
          <w:iCs/>
          <w:szCs w:val="19"/>
        </w:rPr>
      </w:pPr>
    </w:p>
    <w:p w14:paraId="73FDCBC4" w14:textId="037B56AF" w:rsidR="00C2426C" w:rsidRDefault="00C2426C">
      <w:pPr>
        <w:jc w:val="left"/>
        <w:rPr>
          <w:i/>
          <w:iCs/>
          <w:szCs w:val="19"/>
        </w:rPr>
      </w:pPr>
      <w:r>
        <w:rPr>
          <w:i/>
          <w:iCs/>
          <w:szCs w:val="19"/>
        </w:rPr>
        <w:br w:type="page"/>
      </w:r>
    </w:p>
    <w:p w14:paraId="2AA9B2FB" w14:textId="77777777" w:rsidR="00464252" w:rsidRDefault="00C2426C" w:rsidP="00D97416">
      <w:pPr>
        <w:rPr>
          <w:b/>
          <w:bCs/>
          <w:szCs w:val="19"/>
        </w:rPr>
      </w:pPr>
      <w:r w:rsidRPr="00D97416">
        <w:rPr>
          <w:b/>
          <w:bCs/>
          <w:szCs w:val="19"/>
        </w:rPr>
        <w:lastRenderedPageBreak/>
        <w:t>VEDLEGG 5</w:t>
      </w:r>
    </w:p>
    <w:p w14:paraId="10A8B80D" w14:textId="77777777" w:rsidR="00464252" w:rsidRDefault="00464252" w:rsidP="00D97416">
      <w:pPr>
        <w:rPr>
          <w:b/>
          <w:bCs/>
          <w:szCs w:val="19"/>
        </w:rPr>
      </w:pPr>
    </w:p>
    <w:p w14:paraId="70866AF6" w14:textId="2C032B81" w:rsidR="00D97416" w:rsidRPr="00D97416" w:rsidRDefault="00D97416" w:rsidP="00D97416">
      <w:pPr>
        <w:rPr>
          <w:b/>
          <w:bCs/>
          <w:szCs w:val="19"/>
        </w:rPr>
      </w:pPr>
      <w:r w:rsidRPr="00D97416">
        <w:rPr>
          <w:b/>
          <w:bCs/>
          <w:szCs w:val="19"/>
        </w:rPr>
        <w:t>LEVERANDØRKJEDEN</w:t>
      </w:r>
      <w:r w:rsidR="006D3C29">
        <w:rPr>
          <w:b/>
          <w:bCs/>
          <w:szCs w:val="19"/>
        </w:rPr>
        <w:t xml:space="preserve">: </w:t>
      </w:r>
      <w:r w:rsidRPr="00D97416">
        <w:rPr>
          <w:b/>
          <w:bCs/>
          <w:szCs w:val="19"/>
        </w:rPr>
        <w:t xml:space="preserve">UNDERDATABEHANDLERE OG </w:t>
      </w:r>
      <w:r w:rsidR="006D3C29">
        <w:rPr>
          <w:b/>
          <w:bCs/>
          <w:szCs w:val="19"/>
        </w:rPr>
        <w:t>OVERFØRINGSGRUNNLAG</w:t>
      </w:r>
    </w:p>
    <w:p w14:paraId="10FB2917" w14:textId="6FC25C1F" w:rsidR="00C2426C" w:rsidRPr="00234144" w:rsidRDefault="00C2426C" w:rsidP="00D97416">
      <w:pPr>
        <w:rPr>
          <w:b/>
          <w:bCs/>
          <w:szCs w:val="19"/>
        </w:rPr>
      </w:pPr>
    </w:p>
    <w:p w14:paraId="31FD3797" w14:textId="77777777" w:rsidR="00DA100F" w:rsidRPr="00234144" w:rsidRDefault="00DA100F" w:rsidP="00D97416">
      <w:pPr>
        <w:rPr>
          <w:b/>
          <w:bCs/>
          <w:szCs w:val="19"/>
        </w:rPr>
      </w:pPr>
    </w:p>
    <w:p w14:paraId="429488F2" w14:textId="3D75B589" w:rsidR="002D0CA2" w:rsidRPr="002D0CA2" w:rsidRDefault="006D3C29">
      <w:pPr>
        <w:pStyle w:val="Listeavsnitt"/>
        <w:numPr>
          <w:ilvl w:val="0"/>
          <w:numId w:val="27"/>
        </w:numPr>
        <w:ind w:left="284" w:hanging="284"/>
        <w:rPr>
          <w:b/>
          <w:bCs/>
          <w:szCs w:val="19"/>
        </w:rPr>
      </w:pPr>
      <w:r>
        <w:rPr>
          <w:b/>
          <w:bCs/>
          <w:szCs w:val="19"/>
        </w:rPr>
        <w:t>Formål og bakgrunn</w:t>
      </w:r>
    </w:p>
    <w:p w14:paraId="2C680B6D" w14:textId="77777777" w:rsidR="002D0CA2" w:rsidRDefault="002D0CA2" w:rsidP="00D97416">
      <w:pPr>
        <w:rPr>
          <w:szCs w:val="19"/>
        </w:rPr>
      </w:pPr>
    </w:p>
    <w:p w14:paraId="349413D1" w14:textId="30B01D6D" w:rsidR="002E63B1" w:rsidRDefault="006D3C29" w:rsidP="00D97416">
      <w:pPr>
        <w:rPr>
          <w:szCs w:val="19"/>
        </w:rPr>
      </w:pPr>
      <w:r>
        <w:rPr>
          <w:szCs w:val="19"/>
        </w:rPr>
        <w:t xml:space="preserve">Dette vedlegget supplerer DPIA-ens hoveddel punkt 9 (Underdatabehandlere </w:t>
      </w:r>
      <w:r w:rsidR="00DA100F" w:rsidRPr="00DA100F">
        <w:rPr>
          <w:szCs w:val="19"/>
        </w:rPr>
        <w:t xml:space="preserve">og </w:t>
      </w:r>
      <w:r>
        <w:rPr>
          <w:szCs w:val="19"/>
        </w:rPr>
        <w:t>dataoverføringer) og gir en utfyllende oversikt over leverandørkjeden for Lingu-plattformen</w:t>
      </w:r>
      <w:r w:rsidR="00DA100F" w:rsidRPr="00DA100F">
        <w:rPr>
          <w:szCs w:val="19"/>
        </w:rPr>
        <w:t>.</w:t>
      </w:r>
      <w:r w:rsidR="00234144">
        <w:rPr>
          <w:szCs w:val="19"/>
        </w:rPr>
        <w:t xml:space="preserve"> </w:t>
      </w:r>
      <w:r>
        <w:rPr>
          <w:szCs w:val="19"/>
        </w:rPr>
        <w:t xml:space="preserve">Mens punkt 9 angir hvilke underdatabehandlere som benyttes og det rettslige grunnlaget for eventuelle tredjelandsoverføringer, dokumenterer dette vedlegget den behandlingsansvarliges nærmere kontroll med avtaledokumentasjon, identifiserte avvik, vurdering ved bytte av underdatabehandlere </w:t>
      </w:r>
      <w:r w:rsidR="00D97416" w:rsidRPr="00D97416">
        <w:rPr>
          <w:szCs w:val="19"/>
        </w:rPr>
        <w:t xml:space="preserve">og </w:t>
      </w:r>
      <w:r>
        <w:rPr>
          <w:szCs w:val="19"/>
        </w:rPr>
        <w:t>anbefalte oppfølgingstiltak</w:t>
      </w:r>
      <w:r w:rsidR="00D97416" w:rsidRPr="00D97416">
        <w:rPr>
          <w:szCs w:val="19"/>
        </w:rPr>
        <w:t>.</w:t>
      </w:r>
    </w:p>
    <w:p w14:paraId="3EC16081" w14:textId="77777777" w:rsidR="00C20535" w:rsidRDefault="00C20535" w:rsidP="00D97416">
      <w:pPr>
        <w:rPr>
          <w:szCs w:val="19"/>
        </w:rPr>
      </w:pPr>
    </w:p>
    <w:p w14:paraId="5643D717" w14:textId="663FFFCD" w:rsidR="00D97416" w:rsidRDefault="006D3C29" w:rsidP="00D97416">
      <w:pPr>
        <w:rPr>
          <w:szCs w:val="19"/>
        </w:rPr>
      </w:pPr>
      <w:r>
        <w:rPr>
          <w:szCs w:val="19"/>
        </w:rPr>
        <w:t xml:space="preserve">Det presiseres at Lingu AS i </w:t>
      </w:r>
      <w:r w:rsidR="00DA100F">
        <w:rPr>
          <w:szCs w:val="19"/>
        </w:rPr>
        <w:t xml:space="preserve">henhold til personvernforordningen artikkel 28 nr. 4 </w:t>
      </w:r>
      <w:r>
        <w:rPr>
          <w:szCs w:val="19"/>
        </w:rPr>
        <w:t xml:space="preserve">forblir fullt ut ansvarlig </w:t>
      </w:r>
      <w:r w:rsidR="00DA100F">
        <w:rPr>
          <w:szCs w:val="19"/>
        </w:rPr>
        <w:t xml:space="preserve">overfor </w:t>
      </w:r>
      <w:r>
        <w:rPr>
          <w:szCs w:val="19"/>
        </w:rPr>
        <w:t xml:space="preserve">den behandlingsansvarlige dersom </w:t>
      </w:r>
      <w:r w:rsidR="00DA100F">
        <w:rPr>
          <w:szCs w:val="19"/>
        </w:rPr>
        <w:t>en underdatabehandler ikke oppfyller sine forpliktelser.</w:t>
      </w:r>
      <w:r w:rsidR="00234144">
        <w:rPr>
          <w:szCs w:val="19"/>
        </w:rPr>
        <w:t xml:space="preserve"> </w:t>
      </w:r>
      <w:r w:rsidR="00C20535">
        <w:rPr>
          <w:szCs w:val="19"/>
        </w:rPr>
        <w:t>Kommunen, som den</w:t>
      </w:r>
      <w:r w:rsidR="00234144">
        <w:rPr>
          <w:szCs w:val="19"/>
        </w:rPr>
        <w:t xml:space="preserve"> </w:t>
      </w:r>
      <w:r>
        <w:rPr>
          <w:szCs w:val="19"/>
        </w:rPr>
        <w:t>behandlingsansvarlige</w:t>
      </w:r>
      <w:r w:rsidR="00C20535">
        <w:rPr>
          <w:szCs w:val="19"/>
        </w:rPr>
        <w:t>,</w:t>
      </w:r>
      <w:r>
        <w:rPr>
          <w:szCs w:val="19"/>
        </w:rPr>
        <w:t xml:space="preserve"> bærer</w:t>
      </w:r>
      <w:r w:rsidR="00234144">
        <w:rPr>
          <w:szCs w:val="19"/>
        </w:rPr>
        <w:t xml:space="preserve"> likevel </w:t>
      </w:r>
      <w:r w:rsidR="002D0CA2">
        <w:rPr>
          <w:szCs w:val="19"/>
        </w:rPr>
        <w:t xml:space="preserve">det overordnede ansvaret </w:t>
      </w:r>
      <w:r>
        <w:rPr>
          <w:szCs w:val="19"/>
        </w:rPr>
        <w:t>for at behandlingen</w:t>
      </w:r>
      <w:r w:rsidR="002D0CA2">
        <w:rPr>
          <w:szCs w:val="19"/>
        </w:rPr>
        <w:t xml:space="preserve"> i </w:t>
      </w:r>
      <w:r>
        <w:rPr>
          <w:szCs w:val="19"/>
        </w:rPr>
        <w:t xml:space="preserve">hele kjeden </w:t>
      </w:r>
      <w:r w:rsidR="002D0CA2">
        <w:rPr>
          <w:szCs w:val="19"/>
        </w:rPr>
        <w:t xml:space="preserve">er i </w:t>
      </w:r>
      <w:r>
        <w:rPr>
          <w:szCs w:val="19"/>
        </w:rPr>
        <w:t>samsvar</w:t>
      </w:r>
      <w:r w:rsidR="002D0CA2">
        <w:rPr>
          <w:szCs w:val="19"/>
        </w:rPr>
        <w:t xml:space="preserve"> med regelverket.</w:t>
      </w:r>
    </w:p>
    <w:p w14:paraId="4213B1F1" w14:textId="77777777" w:rsidR="00C20535" w:rsidRPr="00D97416" w:rsidRDefault="00C20535" w:rsidP="00D97416">
      <w:pPr>
        <w:rPr>
          <w:szCs w:val="19"/>
        </w:rPr>
      </w:pPr>
    </w:p>
    <w:p w14:paraId="1BC0A127" w14:textId="36289784" w:rsidR="00D97416" w:rsidRPr="002D0CA2" w:rsidRDefault="006D3C29" w:rsidP="00D97416">
      <w:pPr>
        <w:rPr>
          <w:b/>
          <w:bCs/>
          <w:szCs w:val="19"/>
        </w:rPr>
      </w:pPr>
      <w:r>
        <w:rPr>
          <w:b/>
          <w:bCs/>
          <w:szCs w:val="19"/>
        </w:rPr>
        <w:t>2</w:t>
      </w:r>
      <w:r w:rsidR="00D97416" w:rsidRPr="002D0CA2">
        <w:rPr>
          <w:b/>
          <w:bCs/>
          <w:szCs w:val="19"/>
        </w:rPr>
        <w:t>. Overføring til tredjeland</w:t>
      </w:r>
    </w:p>
    <w:p w14:paraId="6415C391" w14:textId="77777777" w:rsidR="00C20535" w:rsidRDefault="00C20535" w:rsidP="00D97416">
      <w:pPr>
        <w:rPr>
          <w:szCs w:val="19"/>
        </w:rPr>
      </w:pPr>
    </w:p>
    <w:p w14:paraId="53967CFB" w14:textId="638DCA13" w:rsidR="00D97416" w:rsidRPr="00D97416" w:rsidRDefault="006D3C29" w:rsidP="00D97416">
      <w:pPr>
        <w:rPr>
          <w:szCs w:val="19"/>
        </w:rPr>
      </w:pPr>
      <w:r>
        <w:rPr>
          <w:szCs w:val="19"/>
        </w:rPr>
        <w:t xml:space="preserve">Dersom </w:t>
      </w:r>
      <w:r w:rsidR="00D97416" w:rsidRPr="00D97416">
        <w:rPr>
          <w:szCs w:val="19"/>
        </w:rPr>
        <w:t xml:space="preserve">personopplysninger </w:t>
      </w:r>
      <w:r>
        <w:rPr>
          <w:szCs w:val="19"/>
        </w:rPr>
        <w:t xml:space="preserve">overføres </w:t>
      </w:r>
      <w:r w:rsidR="00D97416" w:rsidRPr="00D97416">
        <w:rPr>
          <w:szCs w:val="19"/>
        </w:rPr>
        <w:t xml:space="preserve">til </w:t>
      </w:r>
      <w:r>
        <w:rPr>
          <w:szCs w:val="19"/>
        </w:rPr>
        <w:t xml:space="preserve">land utenfor EU/EØS, kreves </w:t>
      </w:r>
      <w:r w:rsidR="00D97416" w:rsidRPr="00D97416">
        <w:rPr>
          <w:szCs w:val="19"/>
        </w:rPr>
        <w:t xml:space="preserve">et lovlig </w:t>
      </w:r>
      <w:r>
        <w:rPr>
          <w:szCs w:val="19"/>
        </w:rPr>
        <w:t xml:space="preserve">overføringsgrunnlag etter GDPR kapittel V. De mest aktuelle grunnlagene er adekvansbeslutning (artikkel 45), standard </w:t>
      </w:r>
      <w:proofErr w:type="spellStart"/>
      <w:r>
        <w:rPr>
          <w:szCs w:val="19"/>
        </w:rPr>
        <w:t>kontraktsbestemmelser</w:t>
      </w:r>
      <w:proofErr w:type="spellEnd"/>
      <w:r>
        <w:rPr>
          <w:szCs w:val="19"/>
        </w:rPr>
        <w:t xml:space="preserve"> (SCC) (artikkel 46 nr. 2 bokstav c), bindende virksomhetsregler</w:t>
      </w:r>
      <w:r w:rsidR="00D97416" w:rsidRPr="00D97416">
        <w:rPr>
          <w:szCs w:val="19"/>
        </w:rPr>
        <w:t xml:space="preserve"> (</w:t>
      </w:r>
      <w:r>
        <w:rPr>
          <w:szCs w:val="19"/>
        </w:rPr>
        <w:t>BCR</w:t>
      </w:r>
      <w:r w:rsidR="00D97416" w:rsidRPr="00D97416">
        <w:rPr>
          <w:szCs w:val="19"/>
        </w:rPr>
        <w:t xml:space="preserve">) </w:t>
      </w:r>
      <w:r>
        <w:rPr>
          <w:szCs w:val="19"/>
        </w:rPr>
        <w:t xml:space="preserve">(artikkel 47) og andre mekanismer etter artikkel 46. Ved bruk </w:t>
      </w:r>
      <w:r w:rsidR="00D97416" w:rsidRPr="00D97416">
        <w:rPr>
          <w:szCs w:val="19"/>
        </w:rPr>
        <w:t xml:space="preserve">av </w:t>
      </w:r>
      <w:r>
        <w:rPr>
          <w:szCs w:val="19"/>
        </w:rPr>
        <w:t xml:space="preserve">overføringsmekanismer etter artikkel 46 skal det </w:t>
      </w:r>
      <w:r w:rsidR="00D97416" w:rsidRPr="00D97416">
        <w:rPr>
          <w:szCs w:val="19"/>
        </w:rPr>
        <w:t xml:space="preserve">i </w:t>
      </w:r>
      <w:r>
        <w:rPr>
          <w:szCs w:val="19"/>
        </w:rPr>
        <w:t xml:space="preserve">lys av </w:t>
      </w:r>
      <w:proofErr w:type="spellStart"/>
      <w:r>
        <w:rPr>
          <w:szCs w:val="19"/>
        </w:rPr>
        <w:t>Schrems</w:t>
      </w:r>
      <w:proofErr w:type="spellEnd"/>
      <w:r>
        <w:rPr>
          <w:szCs w:val="19"/>
        </w:rPr>
        <w:t xml:space="preserve"> II-dommen </w:t>
      </w:r>
      <w:r w:rsidR="00C20535">
        <w:rPr>
          <w:szCs w:val="19"/>
        </w:rPr>
        <w:t xml:space="preserve">i EU </w:t>
      </w:r>
      <w:r>
        <w:rPr>
          <w:szCs w:val="19"/>
        </w:rPr>
        <w:t xml:space="preserve">(C-311/18) foretas en Transfer </w:t>
      </w:r>
      <w:proofErr w:type="spellStart"/>
      <w:r>
        <w:rPr>
          <w:szCs w:val="19"/>
        </w:rPr>
        <w:t>Impact</w:t>
      </w:r>
      <w:proofErr w:type="spellEnd"/>
      <w:r>
        <w:rPr>
          <w:szCs w:val="19"/>
        </w:rPr>
        <w:t xml:space="preserve"> </w:t>
      </w:r>
      <w:proofErr w:type="spellStart"/>
      <w:r>
        <w:rPr>
          <w:szCs w:val="19"/>
        </w:rPr>
        <w:t>Assessment</w:t>
      </w:r>
      <w:proofErr w:type="spellEnd"/>
      <w:r>
        <w:rPr>
          <w:szCs w:val="19"/>
        </w:rPr>
        <w:t xml:space="preserve"> (</w:t>
      </w:r>
      <w:r w:rsidR="00E40BC6">
        <w:rPr>
          <w:szCs w:val="19"/>
        </w:rPr>
        <w:t>"</w:t>
      </w:r>
      <w:r w:rsidRPr="00E40BC6">
        <w:rPr>
          <w:b/>
          <w:bCs/>
          <w:szCs w:val="19"/>
        </w:rPr>
        <w:t>TIA</w:t>
      </w:r>
      <w:r w:rsidR="00E40BC6" w:rsidRPr="00E40BC6">
        <w:rPr>
          <w:szCs w:val="19"/>
        </w:rPr>
        <w:t>"</w:t>
      </w:r>
      <w:r>
        <w:rPr>
          <w:szCs w:val="19"/>
        </w:rPr>
        <w:t>)</w:t>
      </w:r>
      <w:r w:rsidR="00D97416" w:rsidRPr="00D97416">
        <w:rPr>
          <w:szCs w:val="19"/>
        </w:rPr>
        <w:t>.</w:t>
      </w:r>
    </w:p>
    <w:p w14:paraId="10EA4A78" w14:textId="77777777" w:rsidR="00C20535" w:rsidRDefault="00C20535" w:rsidP="00D97416">
      <w:pPr>
        <w:rPr>
          <w:szCs w:val="19"/>
        </w:rPr>
      </w:pPr>
    </w:p>
    <w:p w14:paraId="65B3B23A" w14:textId="2CDBA974" w:rsidR="00B03C4A" w:rsidRDefault="002D0CA2" w:rsidP="00B03C4A">
      <w:pPr>
        <w:rPr>
          <w:szCs w:val="19"/>
        </w:rPr>
      </w:pPr>
      <w:r w:rsidRPr="002D0CA2">
        <w:rPr>
          <w:szCs w:val="19"/>
        </w:rPr>
        <w:t xml:space="preserve">Lingu har opplyst at </w:t>
      </w:r>
      <w:r w:rsidR="006D3C29">
        <w:rPr>
          <w:szCs w:val="19"/>
        </w:rPr>
        <w:t xml:space="preserve">overføring til tredjeland kun skjer der </w:t>
      </w:r>
      <w:r w:rsidRPr="002D0CA2">
        <w:rPr>
          <w:szCs w:val="19"/>
        </w:rPr>
        <w:t xml:space="preserve">det </w:t>
      </w:r>
      <w:r w:rsidR="006D3C29">
        <w:rPr>
          <w:szCs w:val="19"/>
        </w:rPr>
        <w:t>foreligger</w:t>
      </w:r>
      <w:r w:rsidRPr="002D0CA2">
        <w:rPr>
          <w:szCs w:val="19"/>
        </w:rPr>
        <w:t xml:space="preserve"> tilstrekkelig rettslig grunnlag etter GDPR kapittel V. </w:t>
      </w:r>
      <w:r w:rsidR="006D3C29">
        <w:rPr>
          <w:szCs w:val="19"/>
        </w:rPr>
        <w:t xml:space="preserve">Overføring til USA skjer på grunnlag </w:t>
      </w:r>
      <w:r w:rsidR="00D97416" w:rsidRPr="00D97416">
        <w:rPr>
          <w:szCs w:val="19"/>
        </w:rPr>
        <w:t xml:space="preserve">av </w:t>
      </w:r>
      <w:r w:rsidR="006D3C29">
        <w:rPr>
          <w:szCs w:val="19"/>
        </w:rPr>
        <w:t xml:space="preserve">EU-US </w:t>
      </w:r>
      <w:r w:rsidR="00D97416" w:rsidRPr="00D97416">
        <w:rPr>
          <w:szCs w:val="19"/>
        </w:rPr>
        <w:t xml:space="preserve">Data </w:t>
      </w:r>
      <w:proofErr w:type="spellStart"/>
      <w:r w:rsidR="00D97416" w:rsidRPr="00D97416">
        <w:rPr>
          <w:szCs w:val="19"/>
        </w:rPr>
        <w:t>Privacy</w:t>
      </w:r>
      <w:proofErr w:type="spellEnd"/>
      <w:r w:rsidR="00D97416" w:rsidRPr="00D97416">
        <w:rPr>
          <w:szCs w:val="19"/>
        </w:rPr>
        <w:t xml:space="preserve"> Framework </w:t>
      </w:r>
      <w:r w:rsidR="006D3C29">
        <w:rPr>
          <w:szCs w:val="19"/>
        </w:rPr>
        <w:t>(</w:t>
      </w:r>
      <w:r w:rsidR="00464252">
        <w:rPr>
          <w:szCs w:val="19"/>
        </w:rPr>
        <w:t>"</w:t>
      </w:r>
      <w:r w:rsidR="00464252" w:rsidRPr="00464252">
        <w:rPr>
          <w:b/>
          <w:bCs/>
          <w:szCs w:val="19"/>
        </w:rPr>
        <w:t>DPF</w:t>
      </w:r>
      <w:r w:rsidR="00464252">
        <w:rPr>
          <w:szCs w:val="19"/>
        </w:rPr>
        <w:t>") (</w:t>
      </w:r>
      <w:r w:rsidR="006D3C29">
        <w:rPr>
          <w:szCs w:val="19"/>
        </w:rPr>
        <w:t>adekvansbeslutning)</w:t>
      </w:r>
      <w:r w:rsidR="00B03C4A">
        <w:rPr>
          <w:szCs w:val="19"/>
        </w:rPr>
        <w:t xml:space="preserve">. Ifølge Lingu </w:t>
      </w:r>
      <w:r w:rsidR="00D97416" w:rsidRPr="00D97416">
        <w:rPr>
          <w:szCs w:val="19"/>
        </w:rPr>
        <w:t xml:space="preserve">er </w:t>
      </w:r>
      <w:r w:rsidR="00B03C4A">
        <w:rPr>
          <w:szCs w:val="19"/>
        </w:rPr>
        <w:t xml:space="preserve">de aktuelle underdatabehandlerne </w:t>
      </w:r>
      <w:r w:rsidR="00D97416" w:rsidRPr="00D97416">
        <w:rPr>
          <w:szCs w:val="19"/>
        </w:rPr>
        <w:t xml:space="preserve">sertifisert under </w:t>
      </w:r>
      <w:r w:rsidR="006D3C29">
        <w:rPr>
          <w:szCs w:val="19"/>
        </w:rPr>
        <w:t>DPF</w:t>
      </w:r>
      <w:r w:rsidR="00D307BE">
        <w:rPr>
          <w:szCs w:val="19"/>
        </w:rPr>
        <w:t>. Dette er kontrollert og bekreftet per utformingen av dette dokumentet (malen)</w:t>
      </w:r>
      <w:r w:rsidR="00D97416" w:rsidRPr="00D97416">
        <w:rPr>
          <w:szCs w:val="19"/>
        </w:rPr>
        <w:t>. I tillegg foreligger SCC</w:t>
      </w:r>
      <w:r w:rsidR="006D3C29">
        <w:rPr>
          <w:szCs w:val="19"/>
        </w:rPr>
        <w:t xml:space="preserve"> som reservegrunnlag</w:t>
      </w:r>
      <w:r w:rsidR="00B03C4A">
        <w:rPr>
          <w:szCs w:val="19"/>
        </w:rPr>
        <w:t xml:space="preserve"> for underdatabehandlere med tredjelandsoverføring</w:t>
      </w:r>
      <w:r w:rsidR="00D97416" w:rsidRPr="00D97416">
        <w:rPr>
          <w:szCs w:val="19"/>
        </w:rPr>
        <w:t xml:space="preserve">. </w:t>
      </w:r>
      <w:r w:rsidR="00B03C4A">
        <w:rPr>
          <w:szCs w:val="19"/>
        </w:rPr>
        <w:t xml:space="preserve">Det bemerkes </w:t>
      </w:r>
      <w:r w:rsidR="00B03C4A" w:rsidRPr="00D97416">
        <w:rPr>
          <w:szCs w:val="19"/>
        </w:rPr>
        <w:t>at flere europeiske personvernmyndigheter</w:t>
      </w:r>
      <w:r w:rsidR="00B03C4A">
        <w:rPr>
          <w:szCs w:val="19"/>
        </w:rPr>
        <w:t xml:space="preserve"> </w:t>
      </w:r>
      <w:r w:rsidR="00B03C4A" w:rsidRPr="00D97416">
        <w:rPr>
          <w:szCs w:val="19"/>
        </w:rPr>
        <w:t xml:space="preserve">i </w:t>
      </w:r>
      <w:r w:rsidR="00B03C4A">
        <w:rPr>
          <w:szCs w:val="19"/>
        </w:rPr>
        <w:t xml:space="preserve">2025 </w:t>
      </w:r>
      <w:r w:rsidR="00B03C4A" w:rsidRPr="00D97416">
        <w:rPr>
          <w:szCs w:val="19"/>
        </w:rPr>
        <w:t xml:space="preserve">har </w:t>
      </w:r>
      <w:r w:rsidR="00B03C4A">
        <w:rPr>
          <w:szCs w:val="19"/>
        </w:rPr>
        <w:t>anbefalt</w:t>
      </w:r>
      <w:r w:rsidR="00B03C4A" w:rsidRPr="00D97416">
        <w:rPr>
          <w:szCs w:val="19"/>
        </w:rPr>
        <w:t xml:space="preserve"> virksomheter å utarbeide «exit-strategier» </w:t>
      </w:r>
      <w:r w:rsidR="00B03C4A">
        <w:rPr>
          <w:szCs w:val="19"/>
        </w:rPr>
        <w:t xml:space="preserve">grunnet </w:t>
      </w:r>
      <w:r w:rsidR="00B03C4A" w:rsidRPr="00D97416">
        <w:rPr>
          <w:szCs w:val="19"/>
        </w:rPr>
        <w:t xml:space="preserve">usikkerhet rundt </w:t>
      </w:r>
      <w:proofErr w:type="spellStart"/>
      <w:r w:rsidR="00B03C4A" w:rsidRPr="00D97416">
        <w:rPr>
          <w:szCs w:val="19"/>
        </w:rPr>
        <w:t>DPFs</w:t>
      </w:r>
      <w:proofErr w:type="spellEnd"/>
      <w:r w:rsidR="00B03C4A" w:rsidRPr="00D97416">
        <w:rPr>
          <w:szCs w:val="19"/>
        </w:rPr>
        <w:t xml:space="preserve"> langsiktige holdbarhet. SCC-grunnlaget </w:t>
      </w:r>
      <w:r w:rsidR="00B03C4A">
        <w:rPr>
          <w:szCs w:val="19"/>
        </w:rPr>
        <w:t>utgjør</w:t>
      </w:r>
      <w:r w:rsidR="00B03C4A" w:rsidRPr="00D97416">
        <w:rPr>
          <w:szCs w:val="19"/>
        </w:rPr>
        <w:t xml:space="preserve"> derfor et viktig sikkerhetsnett</w:t>
      </w:r>
      <w:r w:rsidR="00D307BE">
        <w:rPr>
          <w:szCs w:val="19"/>
        </w:rPr>
        <w:t>, mot en slik utvikling.</w:t>
      </w:r>
    </w:p>
    <w:p w14:paraId="737982E2" w14:textId="77777777" w:rsidR="00B03C4A" w:rsidRDefault="00B03C4A" w:rsidP="00B03C4A">
      <w:pPr>
        <w:rPr>
          <w:szCs w:val="19"/>
        </w:rPr>
      </w:pPr>
    </w:p>
    <w:p w14:paraId="0B9AC04E" w14:textId="3049FA49" w:rsidR="00C20535" w:rsidRDefault="00C20535" w:rsidP="00D97416">
      <w:pPr>
        <w:rPr>
          <w:szCs w:val="19"/>
        </w:rPr>
      </w:pPr>
    </w:p>
    <w:p w14:paraId="06D26E6E" w14:textId="4470A59F" w:rsidR="00032215" w:rsidRDefault="003A4A65" w:rsidP="00032215">
      <w:pPr>
        <w:rPr>
          <w:szCs w:val="19"/>
        </w:rPr>
      </w:pPr>
      <w:r>
        <w:rPr>
          <w:szCs w:val="19"/>
        </w:rPr>
        <w:t xml:space="preserve">Underdatabehandleren </w:t>
      </w:r>
      <w:proofErr w:type="spellStart"/>
      <w:r>
        <w:rPr>
          <w:szCs w:val="19"/>
        </w:rPr>
        <w:t>Cloudflare</w:t>
      </w:r>
      <w:proofErr w:type="spellEnd"/>
      <w:r>
        <w:rPr>
          <w:szCs w:val="19"/>
        </w:rPr>
        <w:t xml:space="preserve"> behandler data globalt som en del av sin sikkerhetsinfrastruktur</w:t>
      </w:r>
      <w:r w:rsidR="00605765">
        <w:rPr>
          <w:szCs w:val="19"/>
        </w:rPr>
        <w:t>, i praksis betyr det IP-adresser</w:t>
      </w:r>
      <w:r>
        <w:rPr>
          <w:szCs w:val="19"/>
        </w:rPr>
        <w:t xml:space="preserve">. </w:t>
      </w:r>
      <w:proofErr w:type="spellStart"/>
      <w:r>
        <w:rPr>
          <w:szCs w:val="19"/>
        </w:rPr>
        <w:t>Cloudflare</w:t>
      </w:r>
      <w:proofErr w:type="spellEnd"/>
      <w:r>
        <w:rPr>
          <w:szCs w:val="19"/>
        </w:rPr>
        <w:t xml:space="preserve"> </w:t>
      </w:r>
      <w:r w:rsidR="00D81603" w:rsidRPr="00D97416">
        <w:rPr>
          <w:szCs w:val="19"/>
        </w:rPr>
        <w:t xml:space="preserve">tilbyr et «Data </w:t>
      </w:r>
      <w:proofErr w:type="spellStart"/>
      <w:r w:rsidR="00D81603" w:rsidRPr="00D97416">
        <w:rPr>
          <w:szCs w:val="19"/>
        </w:rPr>
        <w:t>Localization</w:t>
      </w:r>
      <w:proofErr w:type="spellEnd"/>
      <w:r w:rsidR="00D81603" w:rsidRPr="00D97416">
        <w:rPr>
          <w:szCs w:val="19"/>
        </w:rPr>
        <w:t xml:space="preserve"> Suite»</w:t>
      </w:r>
      <w:r w:rsidR="00D81603">
        <w:rPr>
          <w:szCs w:val="19"/>
        </w:rPr>
        <w:t xml:space="preserve">-produkt </w:t>
      </w:r>
      <w:r w:rsidR="00D81603" w:rsidRPr="00D97416">
        <w:rPr>
          <w:szCs w:val="19"/>
        </w:rPr>
        <w:t xml:space="preserve">som </w:t>
      </w:r>
      <w:r w:rsidR="00D81603">
        <w:rPr>
          <w:szCs w:val="19"/>
        </w:rPr>
        <w:t xml:space="preserve">muliggjør </w:t>
      </w:r>
      <w:r w:rsidR="00D81603" w:rsidRPr="00D97416">
        <w:rPr>
          <w:szCs w:val="19"/>
        </w:rPr>
        <w:t xml:space="preserve">at TLS </w:t>
      </w:r>
      <w:r w:rsidR="00255F37">
        <w:rPr>
          <w:szCs w:val="19"/>
        </w:rPr>
        <w:t xml:space="preserve">(Transport </w:t>
      </w:r>
      <w:proofErr w:type="spellStart"/>
      <w:r w:rsidR="00255F37">
        <w:rPr>
          <w:szCs w:val="19"/>
        </w:rPr>
        <w:t>Layer</w:t>
      </w:r>
      <w:proofErr w:type="spellEnd"/>
      <w:r w:rsidR="00255F37">
        <w:rPr>
          <w:szCs w:val="19"/>
        </w:rPr>
        <w:t xml:space="preserve"> Security – en sikkerhetsprotokoll som krypterer data overført over nettverk) </w:t>
      </w:r>
      <w:r w:rsidR="00D81603" w:rsidRPr="00D97416">
        <w:rPr>
          <w:szCs w:val="19"/>
        </w:rPr>
        <w:t xml:space="preserve">kun </w:t>
      </w:r>
      <w:r w:rsidR="00255F37">
        <w:rPr>
          <w:szCs w:val="19"/>
        </w:rPr>
        <w:t>skjer</w:t>
      </w:r>
      <w:r w:rsidR="00D81603" w:rsidRPr="00D97416">
        <w:rPr>
          <w:szCs w:val="19"/>
        </w:rPr>
        <w:t xml:space="preserve"> innenfor EU. Lingu benytter per i dag ikke dette produktet</w:t>
      </w:r>
      <w:r w:rsidR="00D81603">
        <w:rPr>
          <w:szCs w:val="19"/>
        </w:rPr>
        <w:t xml:space="preserve">, noe som innebærer </w:t>
      </w:r>
      <w:r w:rsidR="00D81603" w:rsidRPr="00D97416">
        <w:rPr>
          <w:szCs w:val="19"/>
        </w:rPr>
        <w:t xml:space="preserve">at </w:t>
      </w:r>
      <w:r w:rsidR="00D81603">
        <w:rPr>
          <w:szCs w:val="19"/>
        </w:rPr>
        <w:t xml:space="preserve">IP-adresser </w:t>
      </w:r>
      <w:r w:rsidR="00D81603" w:rsidRPr="00D97416">
        <w:rPr>
          <w:szCs w:val="19"/>
        </w:rPr>
        <w:t xml:space="preserve">kan </w:t>
      </w:r>
      <w:r w:rsidR="00D81603">
        <w:rPr>
          <w:szCs w:val="19"/>
        </w:rPr>
        <w:t>behandles globalt</w:t>
      </w:r>
      <w:r w:rsidR="00D81603" w:rsidRPr="00D97416">
        <w:rPr>
          <w:szCs w:val="19"/>
        </w:rPr>
        <w:t xml:space="preserve">. Lingu vil utrede om </w:t>
      </w:r>
      <w:r w:rsidR="00D81603">
        <w:rPr>
          <w:szCs w:val="19"/>
        </w:rPr>
        <w:t xml:space="preserve">aktivering av </w:t>
      </w:r>
      <w:r w:rsidR="00D81603" w:rsidRPr="00D97416">
        <w:rPr>
          <w:szCs w:val="19"/>
        </w:rPr>
        <w:t xml:space="preserve">Regional Services (EU) er </w:t>
      </w:r>
      <w:r w:rsidR="00D81603">
        <w:rPr>
          <w:szCs w:val="19"/>
        </w:rPr>
        <w:t>forholdsmessig</w:t>
      </w:r>
      <w:r w:rsidR="000D685E">
        <w:rPr>
          <w:szCs w:val="19"/>
        </w:rPr>
        <w:t xml:space="preserve">, og i så fall noe de skal aktivere. </w:t>
      </w:r>
      <w:r w:rsidR="00D81603" w:rsidRPr="00D97416">
        <w:rPr>
          <w:szCs w:val="19"/>
        </w:rPr>
        <w:t xml:space="preserve"> Dersom dette ikke aktiveres, må DPIA-en reflektere at IP-adresser kan behandles </w:t>
      </w:r>
      <w:r w:rsidR="00D81603">
        <w:rPr>
          <w:szCs w:val="19"/>
        </w:rPr>
        <w:t>utenfor EU</w:t>
      </w:r>
      <w:r w:rsidR="00D81603" w:rsidRPr="00D97416">
        <w:rPr>
          <w:szCs w:val="19"/>
        </w:rPr>
        <w:t>, inkludert i USA.</w:t>
      </w:r>
      <w:r w:rsidR="00D81603">
        <w:rPr>
          <w:szCs w:val="19"/>
        </w:rPr>
        <w:t xml:space="preserve"> </w:t>
      </w:r>
      <w:proofErr w:type="spellStart"/>
      <w:r w:rsidR="00D81603">
        <w:rPr>
          <w:szCs w:val="19"/>
        </w:rPr>
        <w:t>Cloudflares</w:t>
      </w:r>
      <w:proofErr w:type="spellEnd"/>
      <w:r w:rsidR="00D81603">
        <w:rPr>
          <w:szCs w:val="19"/>
        </w:rPr>
        <w:t xml:space="preserve"> sikkerhetsfunksjoner (</w:t>
      </w:r>
      <w:proofErr w:type="spellStart"/>
      <w:r w:rsidR="00D81603" w:rsidRPr="00D97416">
        <w:rPr>
          <w:szCs w:val="19"/>
        </w:rPr>
        <w:t>DDoS</w:t>
      </w:r>
      <w:proofErr w:type="spellEnd"/>
      <w:r w:rsidR="00D81603" w:rsidRPr="00D97416">
        <w:rPr>
          <w:szCs w:val="19"/>
        </w:rPr>
        <w:t>-</w:t>
      </w:r>
      <w:r w:rsidR="00D81603">
        <w:rPr>
          <w:szCs w:val="19"/>
        </w:rPr>
        <w:t>beskyttelse</w:t>
      </w:r>
      <w:r w:rsidR="00D81603" w:rsidRPr="00D97416">
        <w:rPr>
          <w:szCs w:val="19"/>
        </w:rPr>
        <w:t xml:space="preserve">, </w:t>
      </w:r>
      <w:r w:rsidR="00D81603">
        <w:rPr>
          <w:szCs w:val="19"/>
        </w:rPr>
        <w:t>WAF mv</w:t>
      </w:r>
      <w:r w:rsidR="00D81603" w:rsidRPr="00D97416">
        <w:rPr>
          <w:szCs w:val="19"/>
        </w:rPr>
        <w:t>.</w:t>
      </w:r>
      <w:r w:rsidR="00D81603">
        <w:rPr>
          <w:szCs w:val="19"/>
        </w:rPr>
        <w:t xml:space="preserve">) anses nødvendige for å beskytte en plattform som håndterer personopplysninger </w:t>
      </w:r>
      <w:r w:rsidR="00D81603" w:rsidRPr="00D97416">
        <w:rPr>
          <w:szCs w:val="19"/>
        </w:rPr>
        <w:t xml:space="preserve">for </w:t>
      </w:r>
      <w:r w:rsidR="00D81603">
        <w:rPr>
          <w:szCs w:val="19"/>
        </w:rPr>
        <w:t>sårbare grupper</w:t>
      </w:r>
      <w:r w:rsidR="00D81603" w:rsidRPr="00D97416">
        <w:rPr>
          <w:szCs w:val="19"/>
        </w:rPr>
        <w:t xml:space="preserve">. Den begrensede behandlingen av IP-adresser </w:t>
      </w:r>
      <w:r w:rsidR="00D81603">
        <w:rPr>
          <w:szCs w:val="19"/>
        </w:rPr>
        <w:t xml:space="preserve">vurderes som </w:t>
      </w:r>
      <w:r w:rsidR="00D81603" w:rsidRPr="00D97416">
        <w:rPr>
          <w:szCs w:val="19"/>
        </w:rPr>
        <w:t xml:space="preserve">proporsjonal med sikkerhetsgevinsten, jf. GDPR </w:t>
      </w:r>
      <w:r w:rsidR="00D81603">
        <w:rPr>
          <w:szCs w:val="19"/>
        </w:rPr>
        <w:t>artikkel</w:t>
      </w:r>
      <w:r w:rsidR="00D81603" w:rsidRPr="00D97416">
        <w:rPr>
          <w:szCs w:val="19"/>
        </w:rPr>
        <w:t xml:space="preserve"> 32.</w:t>
      </w:r>
      <w:r w:rsidR="00D81603">
        <w:rPr>
          <w:szCs w:val="19"/>
        </w:rPr>
        <w:t xml:space="preserve"> </w:t>
      </w:r>
      <w:r w:rsidR="00D307BE">
        <w:t xml:space="preserve">Norske brukere rutes til </w:t>
      </w:r>
      <w:proofErr w:type="spellStart"/>
      <w:r w:rsidR="00D307BE">
        <w:t>Cloudflares</w:t>
      </w:r>
      <w:proofErr w:type="spellEnd"/>
      <w:r w:rsidR="00D307BE">
        <w:t xml:space="preserve"> nærmeste europeiske node. Under normale omstendigheter håndteres all HTTP-trafikk i Europa. Metadata og IP-adresser kan </w:t>
      </w:r>
      <w:r w:rsidR="00D81603">
        <w:t xml:space="preserve">som nevnt likevel bli </w:t>
      </w:r>
      <w:r w:rsidR="00D307BE">
        <w:t xml:space="preserve">behandle utenfor EU som del av </w:t>
      </w:r>
      <w:proofErr w:type="spellStart"/>
      <w:r w:rsidR="00D307BE">
        <w:t>Cloudflares</w:t>
      </w:r>
      <w:proofErr w:type="spellEnd"/>
      <w:r w:rsidR="00D307BE">
        <w:t xml:space="preserve"> globale sikkerhetsinfrastruktur – f.eks. ved </w:t>
      </w:r>
      <w:proofErr w:type="spellStart"/>
      <w:r w:rsidR="00D307BE">
        <w:t>DDoS-mitigering</w:t>
      </w:r>
      <w:proofErr w:type="spellEnd"/>
      <w:r w:rsidR="00D307BE">
        <w:t xml:space="preserve">. Lingu har </w:t>
      </w:r>
      <w:r w:rsidR="00200757">
        <w:t xml:space="preserve">derfor </w:t>
      </w:r>
      <w:r w:rsidR="00D307BE">
        <w:t xml:space="preserve">opplyst at det ikke kan garanteres at IP-adresser aldri forlater EU. </w:t>
      </w:r>
      <w:proofErr w:type="spellStart"/>
      <w:r w:rsidR="00D307BE">
        <w:t>Cloudflare</w:t>
      </w:r>
      <w:proofErr w:type="spellEnd"/>
      <w:r w:rsidR="00D307BE">
        <w:t xml:space="preserve"> er sertifisert under EU-US DPF. Dersom sertifiseringen bortfaller, faller </w:t>
      </w:r>
      <w:proofErr w:type="spellStart"/>
      <w:r w:rsidR="00D307BE">
        <w:t>Cloudflare</w:t>
      </w:r>
      <w:proofErr w:type="spellEnd"/>
      <w:r w:rsidR="00D307BE">
        <w:t xml:space="preserve"> tilbake på SCC. </w:t>
      </w:r>
      <w:r w:rsidR="004B474A">
        <w:t xml:space="preserve">SCC vil også gjelde for eventuell overføring ellers utenfor EU. </w:t>
      </w:r>
    </w:p>
    <w:p w14:paraId="588E1A67" w14:textId="77777777" w:rsidR="00032215" w:rsidRDefault="00032215" w:rsidP="00D307BE"/>
    <w:p w14:paraId="7DBA0ED7" w14:textId="7141062C" w:rsidR="00D97416" w:rsidRPr="002D0CA2" w:rsidRDefault="006D3C29" w:rsidP="00D307BE">
      <w:pPr>
        <w:keepNext/>
        <w:keepLines/>
        <w:rPr>
          <w:b/>
          <w:bCs/>
          <w:szCs w:val="19"/>
        </w:rPr>
      </w:pPr>
      <w:r>
        <w:rPr>
          <w:b/>
          <w:bCs/>
          <w:szCs w:val="19"/>
        </w:rPr>
        <w:lastRenderedPageBreak/>
        <w:t>3</w:t>
      </w:r>
      <w:r w:rsidR="00D97416" w:rsidRPr="002D0CA2">
        <w:rPr>
          <w:b/>
          <w:bCs/>
          <w:szCs w:val="19"/>
        </w:rPr>
        <w:t xml:space="preserve">. </w:t>
      </w:r>
      <w:r w:rsidR="00B03C4A">
        <w:rPr>
          <w:b/>
          <w:bCs/>
          <w:szCs w:val="19"/>
        </w:rPr>
        <w:t>Godkjennelse av under</w:t>
      </w:r>
      <w:r w:rsidR="00D97416" w:rsidRPr="002D0CA2">
        <w:rPr>
          <w:b/>
          <w:bCs/>
          <w:szCs w:val="19"/>
        </w:rPr>
        <w:t>databehandler</w:t>
      </w:r>
    </w:p>
    <w:p w14:paraId="6FE84E39" w14:textId="3F2D08FB" w:rsidR="00D97416" w:rsidRPr="00D97416" w:rsidRDefault="00B03C4A" w:rsidP="00D307BE">
      <w:pPr>
        <w:keepNext/>
        <w:keepLines/>
        <w:rPr>
          <w:szCs w:val="19"/>
        </w:rPr>
      </w:pPr>
      <w:r>
        <w:rPr>
          <w:szCs w:val="19"/>
        </w:rPr>
        <w:t xml:space="preserve"> </w:t>
      </w:r>
    </w:p>
    <w:p w14:paraId="19CB8536" w14:textId="4A69F914" w:rsidR="00D307BE" w:rsidRDefault="00D307BE" w:rsidP="00D307BE">
      <w:pPr>
        <w:keepNext/>
        <w:keepLines/>
        <w:rPr>
          <w:szCs w:val="19"/>
        </w:rPr>
      </w:pPr>
      <w:r>
        <w:rPr>
          <w:szCs w:val="19"/>
        </w:rPr>
        <w:t xml:space="preserve">3.1 Databehandleravtalens regulering </w:t>
      </w:r>
    </w:p>
    <w:p w14:paraId="07430B7F" w14:textId="77777777" w:rsidR="00D307BE" w:rsidRDefault="00D307BE" w:rsidP="00D307BE">
      <w:pPr>
        <w:keepNext/>
        <w:keepLines/>
        <w:rPr>
          <w:szCs w:val="19"/>
        </w:rPr>
      </w:pPr>
    </w:p>
    <w:p w14:paraId="3E0DE40F" w14:textId="755DDCB8" w:rsidR="00D97416" w:rsidRDefault="00032215" w:rsidP="00D307BE">
      <w:pPr>
        <w:keepNext/>
        <w:keepLines/>
        <w:rPr>
          <w:szCs w:val="19"/>
        </w:rPr>
      </w:pPr>
      <w:r>
        <w:rPr>
          <w:szCs w:val="19"/>
        </w:rPr>
        <w:t xml:space="preserve">Ved inngåelse av databehandleravtalen anses listen over underdatabehandlere som angitt i vedlegget til databehandleravtalen som godkjent. Disse er også listet i DPIA punkt 9. Godkjennelsen til underdatabehandlere er generell og Lingu AS kan ved </w:t>
      </w:r>
      <w:r w:rsidR="006D3C29">
        <w:rPr>
          <w:szCs w:val="19"/>
        </w:rPr>
        <w:t>30 dagers varsel</w:t>
      </w:r>
      <w:r>
        <w:rPr>
          <w:szCs w:val="19"/>
        </w:rPr>
        <w:t xml:space="preserve"> </w:t>
      </w:r>
      <w:r w:rsidR="00D97416" w:rsidRPr="00D97416">
        <w:rPr>
          <w:szCs w:val="19"/>
        </w:rPr>
        <w:t>tilføye</w:t>
      </w:r>
      <w:r>
        <w:rPr>
          <w:szCs w:val="19"/>
        </w:rPr>
        <w:t xml:space="preserve"> eller skifte ut underdatabehandlere</w:t>
      </w:r>
      <w:r w:rsidR="006D3C29">
        <w:rPr>
          <w:szCs w:val="19"/>
        </w:rPr>
        <w:t>. Den behandlingsansvarlige har rett til å motsette seg endringe</w:t>
      </w:r>
      <w:r>
        <w:rPr>
          <w:szCs w:val="19"/>
        </w:rPr>
        <w:t>ne innen 30-dagers fristen</w:t>
      </w:r>
      <w:r w:rsidR="006D3C29">
        <w:rPr>
          <w:szCs w:val="19"/>
        </w:rPr>
        <w:t xml:space="preserve">, jf. </w:t>
      </w:r>
      <w:r w:rsidR="00B03C4A">
        <w:rPr>
          <w:szCs w:val="19"/>
        </w:rPr>
        <w:t>databehandleravtalens</w:t>
      </w:r>
      <w:r w:rsidR="006D3C29">
        <w:rPr>
          <w:szCs w:val="19"/>
        </w:rPr>
        <w:t xml:space="preserve"> punkt 7</w:t>
      </w:r>
      <w:r w:rsidR="00D97416" w:rsidRPr="00D97416">
        <w:rPr>
          <w:szCs w:val="19"/>
        </w:rPr>
        <w:t>.</w:t>
      </w:r>
      <w:r w:rsidR="006D3C29">
        <w:rPr>
          <w:szCs w:val="19"/>
        </w:rPr>
        <w:t>5.</w:t>
      </w:r>
    </w:p>
    <w:p w14:paraId="1DBA3940" w14:textId="77777777" w:rsidR="00D307BE" w:rsidRDefault="00D307BE" w:rsidP="00D97416">
      <w:pPr>
        <w:rPr>
          <w:szCs w:val="19"/>
        </w:rPr>
      </w:pPr>
    </w:p>
    <w:p w14:paraId="6276519F" w14:textId="07593FFA" w:rsidR="00D97416" w:rsidRPr="00B03C4A" w:rsidRDefault="00D307BE" w:rsidP="00D307BE">
      <w:pPr>
        <w:pStyle w:val="Avtale2"/>
        <w:numPr>
          <w:ilvl w:val="0"/>
          <w:numId w:val="0"/>
        </w:numPr>
      </w:pPr>
      <w:r>
        <w:t xml:space="preserve">3.2 </w:t>
      </w:r>
      <w:r w:rsidR="00B03C4A">
        <w:t xml:space="preserve">Hva kommunen bør vurdere ved varslet </w:t>
      </w:r>
      <w:r w:rsidR="00D97416" w:rsidRPr="00B03C4A">
        <w:t>bytte av underdatabehandlere</w:t>
      </w:r>
    </w:p>
    <w:p w14:paraId="70261A26" w14:textId="7A2587CD" w:rsidR="00D97416" w:rsidRDefault="006D3C29" w:rsidP="00D97416">
      <w:pPr>
        <w:rPr>
          <w:szCs w:val="19"/>
        </w:rPr>
      </w:pPr>
      <w:r>
        <w:rPr>
          <w:szCs w:val="19"/>
        </w:rPr>
        <w:t xml:space="preserve">Ved varsel om </w:t>
      </w:r>
      <w:r w:rsidR="00D97416" w:rsidRPr="00D97416">
        <w:rPr>
          <w:szCs w:val="19"/>
        </w:rPr>
        <w:t xml:space="preserve">ny underdatabehandler </w:t>
      </w:r>
      <w:r>
        <w:rPr>
          <w:szCs w:val="19"/>
        </w:rPr>
        <w:t xml:space="preserve">bør </w:t>
      </w:r>
      <w:r w:rsidR="00D97416" w:rsidRPr="00D97416">
        <w:rPr>
          <w:szCs w:val="19"/>
        </w:rPr>
        <w:t xml:space="preserve">den behandlingsansvarlige </w:t>
      </w:r>
      <w:r>
        <w:rPr>
          <w:szCs w:val="19"/>
        </w:rPr>
        <w:t>innenfor 30-dagersfristen vurdere</w:t>
      </w:r>
      <w:r w:rsidR="00D97416" w:rsidRPr="00D97416">
        <w:rPr>
          <w:szCs w:val="19"/>
        </w:rPr>
        <w:t>:</w:t>
      </w:r>
    </w:p>
    <w:p w14:paraId="6FFE94AC" w14:textId="77777777" w:rsidR="00B03C4A" w:rsidRPr="00D97416" w:rsidRDefault="00B03C4A" w:rsidP="00D97416">
      <w:pPr>
        <w:rPr>
          <w:szCs w:val="19"/>
        </w:rPr>
      </w:pPr>
    </w:p>
    <w:p w14:paraId="00C61866" w14:textId="40874E28" w:rsidR="00D97416" w:rsidRPr="00D97416" w:rsidRDefault="00D97416">
      <w:pPr>
        <w:numPr>
          <w:ilvl w:val="0"/>
          <w:numId w:val="26"/>
        </w:numPr>
        <w:rPr>
          <w:szCs w:val="19"/>
        </w:rPr>
      </w:pPr>
      <w:r w:rsidRPr="00D97416">
        <w:rPr>
          <w:szCs w:val="19"/>
        </w:rPr>
        <w:t>om underdatabehandleren gir tilstrekkelige garantier for behandlingen, jf. artikkel 28 nr. 1;</w:t>
      </w:r>
    </w:p>
    <w:p w14:paraId="4AA2A672" w14:textId="5A1DDD27" w:rsidR="00D97416" w:rsidRPr="00D97416" w:rsidRDefault="00D97416">
      <w:pPr>
        <w:numPr>
          <w:ilvl w:val="0"/>
          <w:numId w:val="26"/>
        </w:numPr>
        <w:rPr>
          <w:szCs w:val="19"/>
        </w:rPr>
      </w:pPr>
      <w:r w:rsidRPr="00D97416">
        <w:rPr>
          <w:szCs w:val="19"/>
        </w:rPr>
        <w:t xml:space="preserve">om det foreligger en underdatabehandleravtale </w:t>
      </w:r>
      <w:r w:rsidR="006D3C29">
        <w:rPr>
          <w:szCs w:val="19"/>
        </w:rPr>
        <w:t xml:space="preserve">med </w:t>
      </w:r>
      <w:r w:rsidRPr="00D97416">
        <w:rPr>
          <w:szCs w:val="19"/>
        </w:rPr>
        <w:t>tilsvarende forpliktelser, jf. artikkel 28 nr. 4;</w:t>
      </w:r>
    </w:p>
    <w:p w14:paraId="5CD82F64" w14:textId="029CA0A0" w:rsidR="00D97416" w:rsidRPr="00D97416" w:rsidRDefault="00D97416">
      <w:pPr>
        <w:numPr>
          <w:ilvl w:val="0"/>
          <w:numId w:val="26"/>
        </w:numPr>
        <w:rPr>
          <w:szCs w:val="19"/>
        </w:rPr>
      </w:pPr>
      <w:r w:rsidRPr="00D97416">
        <w:rPr>
          <w:szCs w:val="19"/>
        </w:rPr>
        <w:t>om overføring til tredjeland</w:t>
      </w:r>
      <w:r w:rsidR="006D3C29">
        <w:rPr>
          <w:szCs w:val="19"/>
        </w:rPr>
        <w:t xml:space="preserve"> er involvert</w:t>
      </w:r>
      <w:r w:rsidRPr="00D97416">
        <w:rPr>
          <w:szCs w:val="19"/>
        </w:rPr>
        <w:t xml:space="preserve">, og om lovlig overføringsgrunnlag </w:t>
      </w:r>
      <w:r w:rsidR="006D3C29">
        <w:rPr>
          <w:szCs w:val="19"/>
        </w:rPr>
        <w:t>foreligger (</w:t>
      </w:r>
      <w:r w:rsidRPr="00D97416">
        <w:rPr>
          <w:szCs w:val="19"/>
        </w:rPr>
        <w:t>herunder behov for TIA);</w:t>
      </w:r>
    </w:p>
    <w:p w14:paraId="6C9EFBAC" w14:textId="572B3789" w:rsidR="00D97416" w:rsidRPr="00D97416" w:rsidRDefault="00D97416">
      <w:pPr>
        <w:numPr>
          <w:ilvl w:val="0"/>
          <w:numId w:val="26"/>
        </w:numPr>
        <w:rPr>
          <w:szCs w:val="19"/>
        </w:rPr>
      </w:pPr>
      <w:r w:rsidRPr="00D97416">
        <w:rPr>
          <w:szCs w:val="19"/>
        </w:rPr>
        <w:t xml:space="preserve">om underdatabehandleren selv benytter underdatabehandlere i neste ledd, og om disse er </w:t>
      </w:r>
      <w:r w:rsidR="006D3C29">
        <w:rPr>
          <w:szCs w:val="19"/>
        </w:rPr>
        <w:t>tilstrekkelig kartlagt</w:t>
      </w:r>
      <w:r w:rsidRPr="00D97416">
        <w:rPr>
          <w:szCs w:val="19"/>
        </w:rPr>
        <w:t>;</w:t>
      </w:r>
    </w:p>
    <w:p w14:paraId="2A29E85A" w14:textId="2BB03196" w:rsidR="00D97416" w:rsidRPr="00D97416" w:rsidRDefault="00D97416">
      <w:pPr>
        <w:numPr>
          <w:ilvl w:val="0"/>
          <w:numId w:val="26"/>
        </w:numPr>
        <w:rPr>
          <w:szCs w:val="19"/>
        </w:rPr>
      </w:pPr>
      <w:r w:rsidRPr="00D97416">
        <w:rPr>
          <w:szCs w:val="19"/>
        </w:rPr>
        <w:t>om standardvilkår gir tilstrekkelig kontroll</w:t>
      </w:r>
      <w:r w:rsidR="006D3C29">
        <w:rPr>
          <w:szCs w:val="19"/>
        </w:rPr>
        <w:t xml:space="preserve"> </w:t>
      </w:r>
      <w:r w:rsidRPr="00D97416">
        <w:rPr>
          <w:szCs w:val="19"/>
        </w:rPr>
        <w:t>med hensyn til instruksjonsmyndighet, revisjonsrett, varsling og sletting; og</w:t>
      </w:r>
    </w:p>
    <w:p w14:paraId="24C389B5" w14:textId="21F98E14" w:rsidR="00D97416" w:rsidRPr="00D97416" w:rsidRDefault="00D97416">
      <w:pPr>
        <w:numPr>
          <w:ilvl w:val="0"/>
          <w:numId w:val="26"/>
        </w:numPr>
        <w:rPr>
          <w:szCs w:val="19"/>
        </w:rPr>
      </w:pPr>
      <w:r w:rsidRPr="00D97416">
        <w:rPr>
          <w:szCs w:val="19"/>
        </w:rPr>
        <w:t xml:space="preserve">om den samlede restrisikoen er akseptabel sett hen til </w:t>
      </w:r>
      <w:r w:rsidR="006D3C29">
        <w:rPr>
          <w:szCs w:val="19"/>
        </w:rPr>
        <w:t>behandlingens</w:t>
      </w:r>
      <w:r w:rsidRPr="00D97416">
        <w:rPr>
          <w:szCs w:val="19"/>
        </w:rPr>
        <w:t xml:space="preserve"> art</w:t>
      </w:r>
      <w:r w:rsidR="006D3C29">
        <w:rPr>
          <w:szCs w:val="19"/>
        </w:rPr>
        <w:t xml:space="preserve"> </w:t>
      </w:r>
      <w:r w:rsidRPr="00D97416">
        <w:rPr>
          <w:szCs w:val="19"/>
        </w:rPr>
        <w:t>og de kategorier personopplysninger som behandles.</w:t>
      </w:r>
    </w:p>
    <w:p w14:paraId="033E07F0" w14:textId="77777777" w:rsidR="00B03C4A" w:rsidRDefault="00B03C4A" w:rsidP="00D97416">
      <w:pPr>
        <w:rPr>
          <w:szCs w:val="19"/>
        </w:rPr>
      </w:pPr>
    </w:p>
    <w:p w14:paraId="7C86A364" w14:textId="149A6C6B" w:rsidR="00D97416" w:rsidRPr="00D97416" w:rsidRDefault="00D97416" w:rsidP="00D97416">
      <w:pPr>
        <w:rPr>
          <w:szCs w:val="19"/>
        </w:rPr>
      </w:pPr>
      <w:r w:rsidRPr="00D97416">
        <w:rPr>
          <w:szCs w:val="19"/>
        </w:rPr>
        <w:t>Vurderingen bør dokumenteres skriftlig og inngå som en del av organisasjonens løpende internkontroll.</w:t>
      </w:r>
    </w:p>
    <w:p w14:paraId="42734903" w14:textId="77777777" w:rsidR="00B03C4A" w:rsidRDefault="00B03C4A" w:rsidP="00D97416">
      <w:pPr>
        <w:rPr>
          <w:szCs w:val="19"/>
        </w:rPr>
      </w:pPr>
    </w:p>
    <w:p w14:paraId="54372DD6" w14:textId="0AE10271" w:rsidR="00D97416" w:rsidRPr="00B03C4A" w:rsidRDefault="00B03C4A" w:rsidP="00D97416">
      <w:pPr>
        <w:rPr>
          <w:b/>
          <w:bCs/>
          <w:szCs w:val="19"/>
        </w:rPr>
      </w:pPr>
      <w:r w:rsidRPr="00B03C4A">
        <w:rPr>
          <w:b/>
          <w:bCs/>
          <w:szCs w:val="19"/>
        </w:rPr>
        <w:t>5.</w:t>
      </w:r>
      <w:r w:rsidR="00D97416" w:rsidRPr="00B03C4A">
        <w:rPr>
          <w:b/>
          <w:bCs/>
          <w:szCs w:val="19"/>
        </w:rPr>
        <w:t xml:space="preserve"> Underdatabehandlere i neste ledd</w:t>
      </w:r>
    </w:p>
    <w:p w14:paraId="2A995368" w14:textId="77777777" w:rsidR="00B03C4A" w:rsidRDefault="00B03C4A" w:rsidP="00D97416">
      <w:pPr>
        <w:rPr>
          <w:szCs w:val="19"/>
        </w:rPr>
      </w:pPr>
    </w:p>
    <w:p w14:paraId="63E643FB" w14:textId="2616530B" w:rsidR="00D97416" w:rsidRDefault="006D3C29" w:rsidP="00D97416">
      <w:pPr>
        <w:rPr>
          <w:szCs w:val="19"/>
        </w:rPr>
      </w:pPr>
      <w:r>
        <w:rPr>
          <w:szCs w:val="19"/>
        </w:rPr>
        <w:t xml:space="preserve">Flere av </w:t>
      </w:r>
      <w:proofErr w:type="spellStart"/>
      <w:r>
        <w:rPr>
          <w:szCs w:val="19"/>
        </w:rPr>
        <w:t>Lingus</w:t>
      </w:r>
      <w:proofErr w:type="spellEnd"/>
      <w:r>
        <w:rPr>
          <w:szCs w:val="19"/>
        </w:rPr>
        <w:t xml:space="preserve"> underdatabehandlere – herunder AWS, Google, Microsoft, </w:t>
      </w:r>
      <w:proofErr w:type="spellStart"/>
      <w:r>
        <w:rPr>
          <w:szCs w:val="19"/>
        </w:rPr>
        <w:t>Cloudflare</w:t>
      </w:r>
      <w:proofErr w:type="spellEnd"/>
      <w:r>
        <w:rPr>
          <w:szCs w:val="19"/>
        </w:rPr>
        <w:t xml:space="preserve"> </w:t>
      </w:r>
      <w:r w:rsidR="00D97416" w:rsidRPr="00D97416">
        <w:rPr>
          <w:szCs w:val="19"/>
        </w:rPr>
        <w:t xml:space="preserve">og </w:t>
      </w:r>
      <w:r>
        <w:rPr>
          <w:szCs w:val="19"/>
        </w:rPr>
        <w:t>Zoom er store skyleverandører som benytter</w:t>
      </w:r>
      <w:r w:rsidR="005D0A83">
        <w:rPr>
          <w:szCs w:val="19"/>
        </w:rPr>
        <w:t xml:space="preserve"> flere</w:t>
      </w:r>
      <w:r>
        <w:rPr>
          <w:szCs w:val="19"/>
        </w:rPr>
        <w:t xml:space="preserve"> egne underdatabehandlere i neste </w:t>
      </w:r>
      <w:r w:rsidR="00D97416" w:rsidRPr="00D97416">
        <w:rPr>
          <w:szCs w:val="19"/>
        </w:rPr>
        <w:t>ledd</w:t>
      </w:r>
      <w:r>
        <w:rPr>
          <w:szCs w:val="19"/>
        </w:rPr>
        <w:t xml:space="preserve"> med standardvilkår</w:t>
      </w:r>
      <w:r w:rsidR="00D97416" w:rsidRPr="00D97416">
        <w:rPr>
          <w:szCs w:val="19"/>
        </w:rPr>
        <w:t xml:space="preserve">. </w:t>
      </w:r>
      <w:r>
        <w:rPr>
          <w:szCs w:val="19"/>
        </w:rPr>
        <w:t>Den behandlingsansvarlige bør:</w:t>
      </w:r>
    </w:p>
    <w:p w14:paraId="64491737" w14:textId="77777777" w:rsidR="00D307BE" w:rsidRPr="00D97416" w:rsidRDefault="00D307BE" w:rsidP="00D97416">
      <w:pPr>
        <w:rPr>
          <w:szCs w:val="19"/>
        </w:rPr>
      </w:pPr>
    </w:p>
    <w:p w14:paraId="683A17BC" w14:textId="2BB5E0EF" w:rsidR="00D97416" w:rsidRPr="00D307BE" w:rsidRDefault="002B54B4">
      <w:pPr>
        <w:pStyle w:val="Listeavsnitt"/>
        <w:numPr>
          <w:ilvl w:val="0"/>
          <w:numId w:val="28"/>
        </w:numPr>
        <w:rPr>
          <w:szCs w:val="19"/>
        </w:rPr>
      </w:pPr>
      <w:r>
        <w:rPr>
          <w:szCs w:val="19"/>
        </w:rPr>
        <w:t xml:space="preserve">undersøke listene </w:t>
      </w:r>
      <w:r w:rsidR="00D97416" w:rsidRPr="00D307BE">
        <w:rPr>
          <w:szCs w:val="19"/>
        </w:rPr>
        <w:t xml:space="preserve">over underdatabehandlere i neste ledd og vurdere om disse innebærer </w:t>
      </w:r>
      <w:r w:rsidR="006D3C29" w:rsidRPr="00D307BE">
        <w:rPr>
          <w:szCs w:val="19"/>
        </w:rPr>
        <w:t>tredjelandsoverføring</w:t>
      </w:r>
      <w:r w:rsidR="00D97416" w:rsidRPr="00D307BE">
        <w:rPr>
          <w:szCs w:val="19"/>
        </w:rPr>
        <w:t>;</w:t>
      </w:r>
    </w:p>
    <w:p w14:paraId="17AD78E4" w14:textId="142ACCCE" w:rsidR="00D97416" w:rsidRPr="00D307BE" w:rsidRDefault="00D97416">
      <w:pPr>
        <w:pStyle w:val="Listeavsnitt"/>
        <w:numPr>
          <w:ilvl w:val="0"/>
          <w:numId w:val="28"/>
        </w:numPr>
        <w:rPr>
          <w:szCs w:val="19"/>
        </w:rPr>
      </w:pPr>
      <w:r w:rsidRPr="00D307BE">
        <w:rPr>
          <w:szCs w:val="19"/>
        </w:rPr>
        <w:t xml:space="preserve">gjennomgå standardvilkårene med </w:t>
      </w:r>
      <w:proofErr w:type="gramStart"/>
      <w:r w:rsidR="006D3C29" w:rsidRPr="00D307BE">
        <w:rPr>
          <w:szCs w:val="19"/>
        </w:rPr>
        <w:t>fokus</w:t>
      </w:r>
      <w:proofErr w:type="gramEnd"/>
      <w:r w:rsidR="006D3C29" w:rsidRPr="00D307BE">
        <w:rPr>
          <w:szCs w:val="19"/>
        </w:rPr>
        <w:t xml:space="preserve"> </w:t>
      </w:r>
      <w:r w:rsidRPr="00D307BE">
        <w:rPr>
          <w:szCs w:val="19"/>
        </w:rPr>
        <w:t xml:space="preserve">på instruksjonsmyndighet, revisjonsrett, varsling og </w:t>
      </w:r>
      <w:r w:rsidR="006D3C29" w:rsidRPr="00D307BE">
        <w:rPr>
          <w:szCs w:val="19"/>
        </w:rPr>
        <w:t>sletting</w:t>
      </w:r>
      <w:r w:rsidRPr="00D307BE">
        <w:rPr>
          <w:szCs w:val="19"/>
        </w:rPr>
        <w:t>;</w:t>
      </w:r>
    </w:p>
    <w:p w14:paraId="75038463" w14:textId="1AEC0F9B" w:rsidR="00D97416" w:rsidRPr="00D307BE" w:rsidRDefault="00D97416">
      <w:pPr>
        <w:pStyle w:val="Listeavsnitt"/>
        <w:numPr>
          <w:ilvl w:val="0"/>
          <w:numId w:val="28"/>
        </w:numPr>
        <w:rPr>
          <w:szCs w:val="19"/>
        </w:rPr>
      </w:pPr>
      <w:r w:rsidRPr="00D307BE">
        <w:rPr>
          <w:szCs w:val="19"/>
        </w:rPr>
        <w:t xml:space="preserve">iverksette kompenserende tiltak </w:t>
      </w:r>
      <w:r w:rsidR="006D3C29" w:rsidRPr="00D307BE">
        <w:rPr>
          <w:szCs w:val="19"/>
        </w:rPr>
        <w:t>(</w:t>
      </w:r>
      <w:r w:rsidRPr="00D307BE">
        <w:rPr>
          <w:szCs w:val="19"/>
        </w:rPr>
        <w:t>kryptering</w:t>
      </w:r>
      <w:r w:rsidR="006D3C29" w:rsidRPr="00D307BE">
        <w:rPr>
          <w:szCs w:val="19"/>
        </w:rPr>
        <w:t xml:space="preserve">, </w:t>
      </w:r>
      <w:proofErr w:type="spellStart"/>
      <w:r w:rsidRPr="00D307BE">
        <w:rPr>
          <w:szCs w:val="19"/>
        </w:rPr>
        <w:t>pseudonymisering</w:t>
      </w:r>
      <w:proofErr w:type="spellEnd"/>
      <w:r w:rsidR="006D3C29" w:rsidRPr="00D307BE">
        <w:rPr>
          <w:szCs w:val="19"/>
        </w:rPr>
        <w:t xml:space="preserve">) </w:t>
      </w:r>
      <w:r w:rsidRPr="00D307BE">
        <w:rPr>
          <w:szCs w:val="19"/>
        </w:rPr>
        <w:t>der standardvilkårene ikke gir tilstrekkelig kontroll; og</w:t>
      </w:r>
    </w:p>
    <w:p w14:paraId="22FAC7B2" w14:textId="1B1A9BFB" w:rsidR="00D97416" w:rsidRPr="00D307BE" w:rsidRDefault="00D97416">
      <w:pPr>
        <w:pStyle w:val="Listeavsnitt"/>
        <w:numPr>
          <w:ilvl w:val="0"/>
          <w:numId w:val="28"/>
        </w:numPr>
        <w:rPr>
          <w:szCs w:val="19"/>
        </w:rPr>
      </w:pPr>
      <w:r w:rsidRPr="00D307BE">
        <w:rPr>
          <w:szCs w:val="19"/>
        </w:rPr>
        <w:t xml:space="preserve">etablere rutiner for løpende overvåking av endringer i </w:t>
      </w:r>
      <w:r w:rsidR="006D3C29" w:rsidRPr="00D307BE">
        <w:rPr>
          <w:szCs w:val="19"/>
        </w:rPr>
        <w:t>underleverandørkjedene</w:t>
      </w:r>
      <w:r w:rsidRPr="00D307BE">
        <w:rPr>
          <w:szCs w:val="19"/>
        </w:rPr>
        <w:t>.</w:t>
      </w:r>
    </w:p>
    <w:p w14:paraId="0157B1A4" w14:textId="77777777" w:rsidR="00D307BE" w:rsidRDefault="00D307BE" w:rsidP="00D97416">
      <w:pPr>
        <w:rPr>
          <w:szCs w:val="19"/>
        </w:rPr>
      </w:pPr>
    </w:p>
    <w:p w14:paraId="4A990B92" w14:textId="211DC4DD" w:rsidR="00A67478" w:rsidRDefault="002B54B4" w:rsidP="00D97416">
      <w:pPr>
        <w:rPr>
          <w:szCs w:val="19"/>
        </w:rPr>
      </w:pPr>
      <w:r>
        <w:rPr>
          <w:szCs w:val="19"/>
        </w:rPr>
        <w:t>Det er</w:t>
      </w:r>
      <w:r w:rsidR="005465AF">
        <w:rPr>
          <w:szCs w:val="19"/>
        </w:rPr>
        <w:t xml:space="preserve"> ved utformingen av malen for denne DPIA-en i</w:t>
      </w:r>
      <w:r>
        <w:rPr>
          <w:szCs w:val="19"/>
        </w:rPr>
        <w:t xml:space="preserve">kke foretatt en </w:t>
      </w:r>
      <w:r w:rsidR="007C15D0">
        <w:rPr>
          <w:szCs w:val="19"/>
        </w:rPr>
        <w:t>nærmere</w:t>
      </w:r>
      <w:r>
        <w:rPr>
          <w:szCs w:val="19"/>
        </w:rPr>
        <w:t xml:space="preserve"> vurdering av underdatabehandlere i neste ledd, </w:t>
      </w:r>
      <w:r w:rsidR="00DB6769">
        <w:rPr>
          <w:szCs w:val="19"/>
        </w:rPr>
        <w:t xml:space="preserve">utover </w:t>
      </w:r>
      <w:r w:rsidR="00BB24EC">
        <w:rPr>
          <w:szCs w:val="19"/>
        </w:rPr>
        <w:t xml:space="preserve">å kontrollere </w:t>
      </w:r>
      <w:r w:rsidR="00DB6769">
        <w:rPr>
          <w:szCs w:val="19"/>
        </w:rPr>
        <w:t>at</w:t>
      </w:r>
      <w:r w:rsidR="00BB24EC">
        <w:rPr>
          <w:szCs w:val="19"/>
        </w:rPr>
        <w:t xml:space="preserve"> de</w:t>
      </w:r>
      <w:r w:rsidR="00DB6769">
        <w:rPr>
          <w:szCs w:val="19"/>
        </w:rPr>
        <w:t xml:space="preserve"> underdatabehandlere</w:t>
      </w:r>
      <w:r w:rsidR="00BB24EC">
        <w:rPr>
          <w:szCs w:val="19"/>
        </w:rPr>
        <w:t xml:space="preserve"> som Lingu benytter</w:t>
      </w:r>
      <w:r w:rsidR="00DB6769">
        <w:rPr>
          <w:szCs w:val="19"/>
        </w:rPr>
        <w:t xml:space="preserve"> har påtatt seg i sin databehandleravtale med Lingu AS å </w:t>
      </w:r>
      <w:r w:rsidR="004363E1">
        <w:rPr>
          <w:szCs w:val="19"/>
        </w:rPr>
        <w:t>behandle personopplysningene i tråd med GDPR</w:t>
      </w:r>
      <w:r w:rsidR="0007607F">
        <w:rPr>
          <w:szCs w:val="19"/>
        </w:rPr>
        <w:t>, samt at det er flere av underdatabehandle</w:t>
      </w:r>
      <w:r w:rsidR="00354BBC">
        <w:rPr>
          <w:szCs w:val="19"/>
        </w:rPr>
        <w:t xml:space="preserve">rne som bruker andre underdatabehandlere i USA. </w:t>
      </w:r>
      <w:r w:rsidR="005C7D62">
        <w:rPr>
          <w:szCs w:val="19"/>
        </w:rPr>
        <w:t xml:space="preserve">Risikoen for overføring av personopplysninger til USA er i </w:t>
      </w:r>
      <w:r w:rsidR="00226157">
        <w:rPr>
          <w:szCs w:val="19"/>
        </w:rPr>
        <w:t xml:space="preserve">hovedsak dekkende </w:t>
      </w:r>
      <w:r w:rsidR="005C7D62">
        <w:rPr>
          <w:szCs w:val="19"/>
        </w:rPr>
        <w:t xml:space="preserve">adressert i risikovurderingen for </w:t>
      </w:r>
      <w:proofErr w:type="spellStart"/>
      <w:r w:rsidR="005C7D62">
        <w:rPr>
          <w:szCs w:val="19"/>
        </w:rPr>
        <w:t>Lingus</w:t>
      </w:r>
      <w:proofErr w:type="spellEnd"/>
      <w:r w:rsidR="005C7D62">
        <w:rPr>
          <w:szCs w:val="19"/>
        </w:rPr>
        <w:t xml:space="preserve"> databehandlere i </w:t>
      </w:r>
      <w:r w:rsidR="005C7D62" w:rsidRPr="005C7D62">
        <w:rPr>
          <w:b/>
          <w:bCs/>
          <w:szCs w:val="19"/>
        </w:rPr>
        <w:t>Vedlegg 3</w:t>
      </w:r>
      <w:r w:rsidR="005C7D62">
        <w:rPr>
          <w:szCs w:val="19"/>
        </w:rPr>
        <w:t xml:space="preserve">. </w:t>
      </w:r>
    </w:p>
    <w:p w14:paraId="60AB55B0" w14:textId="77777777" w:rsidR="00A67478" w:rsidRDefault="00A67478" w:rsidP="00D97416">
      <w:pPr>
        <w:rPr>
          <w:szCs w:val="19"/>
        </w:rPr>
      </w:pPr>
    </w:p>
    <w:p w14:paraId="6A0620FC" w14:textId="0185D5EF" w:rsidR="00D97416" w:rsidRDefault="00C05D92" w:rsidP="00D97416">
      <w:pPr>
        <w:rPr>
          <w:szCs w:val="19"/>
        </w:rPr>
      </w:pPr>
      <w:r>
        <w:rPr>
          <w:szCs w:val="19"/>
        </w:rPr>
        <w:t xml:space="preserve">Som behandlingsansvarlig har ikke kommunen </w:t>
      </w:r>
      <w:r w:rsidR="00EA18AB" w:rsidRPr="00EA18AB">
        <w:rPr>
          <w:szCs w:val="19"/>
        </w:rPr>
        <w:t>en juridisk plikt til å foreta omfattende, systematiske revisjoner av hver enkelt underdatabehandler, med mindre det foreligger særlig høy risiko.</w:t>
      </w:r>
      <w:r w:rsidR="007668BB">
        <w:rPr>
          <w:szCs w:val="19"/>
        </w:rPr>
        <w:t xml:space="preserve"> Ut fra a</w:t>
      </w:r>
      <w:r w:rsidR="00EA18AB" w:rsidRPr="00EA18AB">
        <w:rPr>
          <w:szCs w:val="19"/>
        </w:rPr>
        <w:t>nsvarlighetsprinsippet</w:t>
      </w:r>
      <w:r w:rsidR="007668BB">
        <w:rPr>
          <w:szCs w:val="19"/>
        </w:rPr>
        <w:t xml:space="preserve"> skal likevel behandlingsansvarlig </w:t>
      </w:r>
      <w:r w:rsidR="00EA18AB" w:rsidRPr="00EA18AB">
        <w:rPr>
          <w:szCs w:val="19"/>
        </w:rPr>
        <w:t>foreta nødvendige risikovurderinger. Dette innebærer</w:t>
      </w:r>
      <w:r w:rsidR="008A43C7">
        <w:rPr>
          <w:szCs w:val="19"/>
        </w:rPr>
        <w:t xml:space="preserve"> blant annet</w:t>
      </w:r>
      <w:r w:rsidR="00EA18AB" w:rsidRPr="00EA18AB">
        <w:rPr>
          <w:szCs w:val="19"/>
        </w:rPr>
        <w:t xml:space="preserve"> at </w:t>
      </w:r>
      <w:r w:rsidR="008A43C7">
        <w:rPr>
          <w:szCs w:val="19"/>
        </w:rPr>
        <w:t xml:space="preserve">det må vurderes </w:t>
      </w:r>
      <w:r w:rsidR="00EA18AB" w:rsidRPr="00EA18AB">
        <w:rPr>
          <w:szCs w:val="19"/>
        </w:rPr>
        <w:t xml:space="preserve">om </w:t>
      </w:r>
      <w:r w:rsidR="001D4FFF">
        <w:rPr>
          <w:szCs w:val="19"/>
        </w:rPr>
        <w:t>databehandleren</w:t>
      </w:r>
      <w:r w:rsidR="00EA18AB" w:rsidRPr="00EA18AB">
        <w:rPr>
          <w:szCs w:val="19"/>
        </w:rPr>
        <w:t xml:space="preserve"> har tilfredsstillende rutiner for å velge og kontrollere sine underleverandører</w:t>
      </w:r>
      <w:r w:rsidR="007A4318">
        <w:rPr>
          <w:szCs w:val="19"/>
        </w:rPr>
        <w:t>.</w:t>
      </w:r>
    </w:p>
    <w:p w14:paraId="0628D9A2" w14:textId="77777777" w:rsidR="007A4318" w:rsidRDefault="007A4318" w:rsidP="00D97416">
      <w:pPr>
        <w:rPr>
          <w:szCs w:val="19"/>
        </w:rPr>
      </w:pPr>
    </w:p>
    <w:p w14:paraId="7FD36565" w14:textId="61B6BA7E" w:rsidR="0044259F" w:rsidRDefault="0044259F" w:rsidP="00D97416">
      <w:pPr>
        <w:rPr>
          <w:szCs w:val="19"/>
        </w:rPr>
      </w:pPr>
      <w:r>
        <w:rPr>
          <w:szCs w:val="19"/>
        </w:rPr>
        <w:t xml:space="preserve">Det er nedenfor inntatt en liste over </w:t>
      </w:r>
      <w:proofErr w:type="spellStart"/>
      <w:r>
        <w:rPr>
          <w:szCs w:val="19"/>
        </w:rPr>
        <w:t>Lingus</w:t>
      </w:r>
      <w:proofErr w:type="spellEnd"/>
      <w:r>
        <w:rPr>
          <w:szCs w:val="19"/>
        </w:rPr>
        <w:t xml:space="preserve"> underdatabehandlere med </w:t>
      </w:r>
      <w:proofErr w:type="gramStart"/>
      <w:r>
        <w:rPr>
          <w:szCs w:val="19"/>
        </w:rPr>
        <w:t>link</w:t>
      </w:r>
      <w:proofErr w:type="gramEnd"/>
      <w:r>
        <w:rPr>
          <w:szCs w:val="19"/>
        </w:rPr>
        <w:t xml:space="preserve"> til deres personvernerklæringer og databehandleravtaler, der </w:t>
      </w:r>
      <w:r w:rsidR="00C476BE">
        <w:rPr>
          <w:szCs w:val="19"/>
        </w:rPr>
        <w:t xml:space="preserve">det også er </w:t>
      </w:r>
      <w:r w:rsidR="00A43E5D">
        <w:rPr>
          <w:szCs w:val="19"/>
        </w:rPr>
        <w:t>tilgjengelig</w:t>
      </w:r>
      <w:r>
        <w:rPr>
          <w:szCs w:val="19"/>
        </w:rPr>
        <w:t xml:space="preserve"> informasjon om hvilke underdatabehandlere disse bruker i neste ledd.</w:t>
      </w:r>
      <w:r w:rsidR="00C23022">
        <w:rPr>
          <w:szCs w:val="19"/>
        </w:rPr>
        <w:t xml:space="preserve"> </w:t>
      </w:r>
      <w:r w:rsidR="00C23022" w:rsidRPr="00F539A4">
        <w:rPr>
          <w:szCs w:val="19"/>
          <w:highlight w:val="yellow"/>
        </w:rPr>
        <w:t>Kommunen anbefales</w:t>
      </w:r>
      <w:r w:rsidR="00355A41">
        <w:rPr>
          <w:szCs w:val="19"/>
          <w:highlight w:val="yellow"/>
        </w:rPr>
        <w:t xml:space="preserve"> å</w:t>
      </w:r>
      <w:r w:rsidR="00C23022" w:rsidRPr="00F539A4">
        <w:rPr>
          <w:szCs w:val="19"/>
          <w:highlight w:val="yellow"/>
        </w:rPr>
        <w:t xml:space="preserve"> </w:t>
      </w:r>
      <w:r w:rsidR="00561067">
        <w:rPr>
          <w:szCs w:val="19"/>
          <w:highlight w:val="yellow"/>
        </w:rPr>
        <w:t>gjennomgå</w:t>
      </w:r>
      <w:r w:rsidR="00C23022" w:rsidRPr="00F539A4">
        <w:rPr>
          <w:szCs w:val="19"/>
          <w:highlight w:val="yellow"/>
        </w:rPr>
        <w:t xml:space="preserve"> </w:t>
      </w:r>
      <w:r w:rsidR="00C23022" w:rsidRPr="00741D73">
        <w:rPr>
          <w:szCs w:val="19"/>
          <w:highlight w:val="yellow"/>
        </w:rPr>
        <w:t>dette</w:t>
      </w:r>
      <w:r w:rsidR="00355A41">
        <w:rPr>
          <w:szCs w:val="19"/>
          <w:highlight w:val="yellow"/>
        </w:rPr>
        <w:t xml:space="preserve"> </w:t>
      </w:r>
      <w:r w:rsidR="00355A41">
        <w:rPr>
          <w:szCs w:val="19"/>
          <w:highlight w:val="yellow"/>
        </w:rPr>
        <w:lastRenderedPageBreak/>
        <w:t xml:space="preserve">ved fullføringen av DPIA-en, og senere revisjoner, </w:t>
      </w:r>
      <w:r w:rsidR="00C23022" w:rsidRPr="00741D73">
        <w:rPr>
          <w:szCs w:val="19"/>
          <w:highlight w:val="yellow"/>
        </w:rPr>
        <w:t xml:space="preserve">for å </w:t>
      </w:r>
      <w:r w:rsidR="00506E1E" w:rsidRPr="00741D73">
        <w:rPr>
          <w:szCs w:val="19"/>
          <w:highlight w:val="yellow"/>
        </w:rPr>
        <w:t xml:space="preserve">få </w:t>
      </w:r>
      <w:r w:rsidR="00A75906">
        <w:rPr>
          <w:szCs w:val="19"/>
          <w:highlight w:val="yellow"/>
        </w:rPr>
        <w:t xml:space="preserve">oppdatert </w:t>
      </w:r>
      <w:r w:rsidR="00506E1E" w:rsidRPr="00741D73">
        <w:rPr>
          <w:szCs w:val="19"/>
          <w:highlight w:val="yellow"/>
        </w:rPr>
        <w:t xml:space="preserve">oversikt over hele leverandørkjeden </w:t>
      </w:r>
      <w:r w:rsidR="00F539A4" w:rsidRPr="00741D73">
        <w:rPr>
          <w:szCs w:val="19"/>
          <w:highlight w:val="yellow"/>
        </w:rPr>
        <w:t xml:space="preserve">og </w:t>
      </w:r>
      <w:r w:rsidR="00506E1E" w:rsidRPr="00741D73">
        <w:rPr>
          <w:szCs w:val="19"/>
          <w:highlight w:val="yellow"/>
        </w:rPr>
        <w:t xml:space="preserve">en </w:t>
      </w:r>
      <w:r w:rsidR="00F539A4" w:rsidRPr="00741D73">
        <w:rPr>
          <w:szCs w:val="19"/>
          <w:highlight w:val="yellow"/>
        </w:rPr>
        <w:t xml:space="preserve">eventuell </w:t>
      </w:r>
      <w:r w:rsidR="00A75906">
        <w:rPr>
          <w:szCs w:val="19"/>
          <w:highlight w:val="yellow"/>
        </w:rPr>
        <w:t xml:space="preserve">nærmere vurdering </w:t>
      </w:r>
      <w:r w:rsidR="00590136" w:rsidRPr="00741D73">
        <w:rPr>
          <w:szCs w:val="19"/>
          <w:highlight w:val="yellow"/>
        </w:rPr>
        <w:t xml:space="preserve">av underdatabehandlernes </w:t>
      </w:r>
      <w:r w:rsidR="00746546" w:rsidRPr="00741D73">
        <w:rPr>
          <w:szCs w:val="19"/>
          <w:highlight w:val="yellow"/>
        </w:rPr>
        <w:t>databehandlere.</w:t>
      </w:r>
    </w:p>
    <w:p w14:paraId="16C541ED" w14:textId="77777777" w:rsidR="00506E1E" w:rsidRPr="00D97416" w:rsidRDefault="00506E1E" w:rsidP="00D97416">
      <w:pPr>
        <w:rPr>
          <w:szCs w:val="19"/>
        </w:rPr>
      </w:pPr>
    </w:p>
    <w:tbl>
      <w:tblPr>
        <w:tblW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9"/>
      </w:tblGrid>
      <w:tr w:rsidR="002B54B4" w:rsidRPr="002B54B4" w14:paraId="2BC6C95F" w14:textId="77777777" w:rsidTr="002B54B4">
        <w:trPr>
          <w:trHeight w:val="1228"/>
        </w:trPr>
        <w:tc>
          <w:tcPr>
            <w:tcW w:w="0" w:type="auto"/>
            <w:tcMar>
              <w:top w:w="113" w:type="dxa"/>
              <w:left w:w="108" w:type="dxa"/>
              <w:bottom w:w="113" w:type="dxa"/>
              <w:right w:w="108" w:type="dxa"/>
            </w:tcMar>
            <w:hideMark/>
          </w:tcPr>
          <w:p w14:paraId="71B8B33B" w14:textId="67DC2C60" w:rsidR="002B54B4" w:rsidRPr="00B20B6B" w:rsidRDefault="002B54B4" w:rsidP="002B54B4">
            <w:pPr>
              <w:rPr>
                <w:szCs w:val="19"/>
                <w:lang w:val="en-US"/>
              </w:rPr>
            </w:pPr>
            <w:r w:rsidRPr="00B20B6B">
              <w:rPr>
                <w:szCs w:val="19"/>
                <w:lang w:val="en-US"/>
              </w:rPr>
              <w:br/>
              <w:t>Amazon Web Services EMEA SARL,</w:t>
            </w:r>
          </w:p>
          <w:p w14:paraId="55C0CD40" w14:textId="77777777" w:rsidR="002B54B4" w:rsidRPr="00B20B6B" w:rsidRDefault="002B54B4" w:rsidP="002B54B4">
            <w:pPr>
              <w:rPr>
                <w:szCs w:val="19"/>
                <w:lang w:val="en-US"/>
              </w:rPr>
            </w:pPr>
          </w:p>
          <w:p w14:paraId="608F02F7" w14:textId="77777777" w:rsidR="002B54B4" w:rsidRPr="002B54B4" w:rsidRDefault="002B54B4" w:rsidP="002B54B4">
            <w:pPr>
              <w:rPr>
                <w:szCs w:val="19"/>
              </w:rPr>
            </w:pPr>
            <w:hyperlink r:id="rId11" w:tooltip="https://d1.awsstatic.com/legal/aws-gdpr/AWS_GDPR_DPA.pdf" w:history="1">
              <w:r w:rsidRPr="002B54B4">
                <w:rPr>
                  <w:rStyle w:val="Hyperkobling"/>
                  <w:szCs w:val="19"/>
                </w:rPr>
                <w:t>DPA</w:t>
              </w:r>
            </w:hyperlink>
          </w:p>
          <w:p w14:paraId="69719B17" w14:textId="77777777" w:rsidR="002B54B4" w:rsidRPr="002B54B4" w:rsidRDefault="002B54B4" w:rsidP="002B54B4">
            <w:pPr>
              <w:rPr>
                <w:szCs w:val="19"/>
              </w:rPr>
            </w:pPr>
          </w:p>
          <w:p w14:paraId="4657A7A2" w14:textId="77777777" w:rsidR="002B54B4" w:rsidRPr="002B54B4" w:rsidRDefault="002B54B4" w:rsidP="002B54B4">
            <w:pPr>
              <w:rPr>
                <w:szCs w:val="19"/>
              </w:rPr>
            </w:pPr>
            <w:hyperlink r:id="rId12" w:tooltip="https://aws.amazon.com/compliance/data-privacy/" w:history="1">
              <w:proofErr w:type="spellStart"/>
              <w:r w:rsidRPr="002B54B4">
                <w:rPr>
                  <w:rStyle w:val="Hyperkobling"/>
                  <w:szCs w:val="19"/>
                </w:rPr>
                <w:t>Privacy</w:t>
              </w:r>
              <w:proofErr w:type="spellEnd"/>
              <w:r w:rsidRPr="002B54B4">
                <w:rPr>
                  <w:rStyle w:val="Hyperkobling"/>
                  <w:szCs w:val="19"/>
                </w:rPr>
                <w:t xml:space="preserve"> </w:t>
              </w:r>
              <w:proofErr w:type="spellStart"/>
              <w:r w:rsidRPr="002B54B4">
                <w:rPr>
                  <w:rStyle w:val="Hyperkobling"/>
                  <w:szCs w:val="19"/>
                </w:rPr>
                <w:t>center</w:t>
              </w:r>
              <w:proofErr w:type="spellEnd"/>
            </w:hyperlink>
          </w:p>
        </w:tc>
      </w:tr>
      <w:tr w:rsidR="002B54B4" w:rsidRPr="00B20B6B" w14:paraId="1A629CED" w14:textId="77777777" w:rsidTr="002B54B4">
        <w:trPr>
          <w:trHeight w:val="827"/>
        </w:trPr>
        <w:tc>
          <w:tcPr>
            <w:tcW w:w="0" w:type="auto"/>
            <w:tcMar>
              <w:top w:w="113" w:type="dxa"/>
              <w:left w:w="108" w:type="dxa"/>
              <w:bottom w:w="113" w:type="dxa"/>
              <w:right w:w="108" w:type="dxa"/>
            </w:tcMar>
            <w:hideMark/>
          </w:tcPr>
          <w:p w14:paraId="0427FAFC" w14:textId="77777777" w:rsidR="002B54B4" w:rsidRPr="00B20B6B" w:rsidRDefault="002B54B4" w:rsidP="002B54B4">
            <w:pPr>
              <w:rPr>
                <w:szCs w:val="19"/>
                <w:lang w:val="en-US"/>
              </w:rPr>
            </w:pPr>
            <w:r w:rsidRPr="00B20B6B">
              <w:rPr>
                <w:szCs w:val="19"/>
                <w:lang w:val="en-US"/>
              </w:rPr>
              <w:t>Google Inc.</w:t>
            </w:r>
          </w:p>
          <w:p w14:paraId="0CD4553D" w14:textId="77777777" w:rsidR="002B54B4" w:rsidRPr="00B20B6B" w:rsidRDefault="002B54B4" w:rsidP="002B54B4">
            <w:pPr>
              <w:rPr>
                <w:szCs w:val="19"/>
                <w:lang w:val="en-US"/>
              </w:rPr>
            </w:pPr>
          </w:p>
          <w:p w14:paraId="48D6C7C5" w14:textId="77777777" w:rsidR="002B54B4" w:rsidRPr="00B20B6B" w:rsidRDefault="002B54B4" w:rsidP="002B54B4">
            <w:pPr>
              <w:rPr>
                <w:szCs w:val="19"/>
                <w:lang w:val="en-US"/>
              </w:rPr>
            </w:pPr>
            <w:r w:rsidRPr="00B20B6B">
              <w:rPr>
                <w:szCs w:val="19"/>
                <w:lang w:val="en-US"/>
              </w:rPr>
              <w:t>Google Analytics</w:t>
            </w:r>
          </w:p>
          <w:p w14:paraId="72BABCC3" w14:textId="77777777" w:rsidR="002B54B4" w:rsidRPr="00B20B6B" w:rsidRDefault="002B54B4" w:rsidP="002B54B4">
            <w:pPr>
              <w:rPr>
                <w:szCs w:val="19"/>
                <w:lang w:val="en-US"/>
              </w:rPr>
            </w:pPr>
          </w:p>
          <w:p w14:paraId="00E869C6" w14:textId="77777777" w:rsidR="002B54B4" w:rsidRPr="00B20B6B" w:rsidRDefault="002B54B4" w:rsidP="002B54B4">
            <w:pPr>
              <w:rPr>
                <w:szCs w:val="19"/>
                <w:lang w:val="en-US"/>
              </w:rPr>
            </w:pPr>
            <w:hyperlink r:id="rId13" w:tooltip="https://www.google.com/intl/en/policies/privacy/" w:history="1">
              <w:r w:rsidRPr="00B20B6B">
                <w:rPr>
                  <w:rStyle w:val="Hyperkobling"/>
                  <w:szCs w:val="19"/>
                  <w:lang w:val="en-US"/>
                </w:rPr>
                <w:t>Privacy Policy</w:t>
              </w:r>
            </w:hyperlink>
          </w:p>
          <w:p w14:paraId="6F2E77D1" w14:textId="77777777" w:rsidR="002B54B4" w:rsidRPr="00B20B6B" w:rsidRDefault="002B54B4" w:rsidP="002B54B4">
            <w:pPr>
              <w:rPr>
                <w:szCs w:val="19"/>
                <w:lang w:val="en-US"/>
              </w:rPr>
            </w:pPr>
          </w:p>
          <w:p w14:paraId="64B7712E" w14:textId="77777777" w:rsidR="002B54B4" w:rsidRPr="00B20B6B" w:rsidRDefault="002B54B4" w:rsidP="002B54B4">
            <w:pPr>
              <w:rPr>
                <w:szCs w:val="19"/>
                <w:lang w:val="en-US"/>
              </w:rPr>
            </w:pPr>
            <w:r w:rsidRPr="00B20B6B">
              <w:rPr>
                <w:szCs w:val="19"/>
                <w:u w:val="single"/>
                <w:lang w:val="en-US"/>
              </w:rPr>
              <w:t>Data Privacy Framework </w:t>
            </w:r>
          </w:p>
          <w:p w14:paraId="6C7DD86F" w14:textId="77777777" w:rsidR="002B54B4" w:rsidRPr="00B20B6B" w:rsidRDefault="002B54B4" w:rsidP="002B54B4">
            <w:pPr>
              <w:rPr>
                <w:szCs w:val="19"/>
                <w:lang w:val="en-US"/>
              </w:rPr>
            </w:pPr>
          </w:p>
          <w:p w14:paraId="32E51BA7" w14:textId="77777777" w:rsidR="002B54B4" w:rsidRPr="00B20B6B" w:rsidRDefault="002B54B4" w:rsidP="002B54B4">
            <w:pPr>
              <w:rPr>
                <w:szCs w:val="19"/>
                <w:lang w:val="en-US"/>
              </w:rPr>
            </w:pPr>
            <w:hyperlink r:id="rId14" w:tooltip="https://cloud.google.com/terms/data-processing-addendum" w:history="1">
              <w:r w:rsidRPr="00B20B6B">
                <w:rPr>
                  <w:rStyle w:val="Hyperkobling"/>
                  <w:szCs w:val="19"/>
                  <w:lang w:val="en-US"/>
                </w:rPr>
                <w:t>Data Processing Addendum</w:t>
              </w:r>
            </w:hyperlink>
          </w:p>
        </w:tc>
      </w:tr>
      <w:tr w:rsidR="002B54B4" w:rsidRPr="002B54B4" w14:paraId="5A7F4068" w14:textId="77777777" w:rsidTr="002B54B4">
        <w:trPr>
          <w:trHeight w:val="128"/>
        </w:trPr>
        <w:tc>
          <w:tcPr>
            <w:tcW w:w="0" w:type="auto"/>
            <w:tcMar>
              <w:top w:w="113" w:type="dxa"/>
              <w:left w:w="108" w:type="dxa"/>
              <w:bottom w:w="113" w:type="dxa"/>
              <w:right w:w="108" w:type="dxa"/>
            </w:tcMar>
            <w:hideMark/>
          </w:tcPr>
          <w:p w14:paraId="542AFFF8" w14:textId="77777777" w:rsidR="002B54B4" w:rsidRPr="00B20B6B" w:rsidRDefault="002B54B4" w:rsidP="002B54B4">
            <w:pPr>
              <w:rPr>
                <w:szCs w:val="19"/>
                <w:lang w:val="en-US"/>
              </w:rPr>
            </w:pPr>
            <w:r w:rsidRPr="00B20B6B">
              <w:rPr>
                <w:szCs w:val="19"/>
                <w:lang w:val="en-US"/>
              </w:rPr>
              <w:t>Cloudflare, Inc.</w:t>
            </w:r>
          </w:p>
          <w:p w14:paraId="10AABF10" w14:textId="77777777" w:rsidR="002B54B4" w:rsidRPr="00B20B6B" w:rsidRDefault="002B54B4" w:rsidP="002B54B4">
            <w:pPr>
              <w:rPr>
                <w:szCs w:val="19"/>
                <w:lang w:val="en-US"/>
              </w:rPr>
            </w:pPr>
          </w:p>
          <w:p w14:paraId="017086DB" w14:textId="77777777" w:rsidR="002B54B4" w:rsidRPr="00B20B6B" w:rsidRDefault="002B54B4" w:rsidP="002B54B4">
            <w:pPr>
              <w:rPr>
                <w:szCs w:val="19"/>
                <w:lang w:val="en-US"/>
              </w:rPr>
            </w:pPr>
            <w:hyperlink r:id="rId15" w:tooltip="https://www.cloudflare.com/privacypolicy/" w:history="1">
              <w:r w:rsidRPr="00B20B6B">
                <w:rPr>
                  <w:rStyle w:val="Hyperkobling"/>
                  <w:szCs w:val="19"/>
                  <w:lang w:val="en-US"/>
                </w:rPr>
                <w:t>Privacy Policy</w:t>
              </w:r>
            </w:hyperlink>
          </w:p>
          <w:p w14:paraId="54F24252" w14:textId="77777777" w:rsidR="002B54B4" w:rsidRPr="00B20B6B" w:rsidRDefault="002B54B4" w:rsidP="002B54B4">
            <w:pPr>
              <w:rPr>
                <w:szCs w:val="19"/>
                <w:lang w:val="en-US"/>
              </w:rPr>
            </w:pPr>
          </w:p>
          <w:p w14:paraId="6CE7178F" w14:textId="77777777" w:rsidR="002B54B4" w:rsidRPr="00B20B6B" w:rsidRDefault="002B54B4" w:rsidP="002B54B4">
            <w:pPr>
              <w:rPr>
                <w:szCs w:val="19"/>
                <w:lang w:val="en-US"/>
              </w:rPr>
            </w:pPr>
            <w:r w:rsidRPr="00B20B6B">
              <w:rPr>
                <w:szCs w:val="19"/>
                <w:u w:val="single"/>
                <w:lang w:val="en-US"/>
              </w:rPr>
              <w:t>Data Privacy Framework </w:t>
            </w:r>
          </w:p>
          <w:p w14:paraId="787FB119" w14:textId="77777777" w:rsidR="002B54B4" w:rsidRPr="00B20B6B" w:rsidRDefault="002B54B4" w:rsidP="002B54B4">
            <w:pPr>
              <w:rPr>
                <w:szCs w:val="19"/>
                <w:lang w:val="en-US"/>
              </w:rPr>
            </w:pPr>
          </w:p>
          <w:p w14:paraId="55B9F881" w14:textId="77777777" w:rsidR="002B54B4" w:rsidRPr="002B54B4" w:rsidRDefault="002B54B4" w:rsidP="002B54B4">
            <w:pPr>
              <w:rPr>
                <w:szCs w:val="19"/>
              </w:rPr>
            </w:pPr>
            <w:hyperlink r:id="rId16" w:tooltip="https://www.cloudflare.com/cloudflare-customer-dpa/" w:history="1">
              <w:r w:rsidRPr="002B54B4">
                <w:rPr>
                  <w:rStyle w:val="Hyperkobling"/>
                  <w:szCs w:val="19"/>
                </w:rPr>
                <w:t>Data Processing Addendum</w:t>
              </w:r>
            </w:hyperlink>
          </w:p>
        </w:tc>
      </w:tr>
      <w:tr w:rsidR="002B54B4" w:rsidRPr="002B54B4" w14:paraId="1A0DC8A2" w14:textId="77777777" w:rsidTr="002B54B4">
        <w:trPr>
          <w:trHeight w:val="128"/>
        </w:trPr>
        <w:tc>
          <w:tcPr>
            <w:tcW w:w="0" w:type="auto"/>
            <w:tcMar>
              <w:top w:w="113" w:type="dxa"/>
              <w:left w:w="108" w:type="dxa"/>
              <w:bottom w:w="113" w:type="dxa"/>
              <w:right w:w="108" w:type="dxa"/>
            </w:tcMar>
            <w:hideMark/>
          </w:tcPr>
          <w:p w14:paraId="5ED6C3ED" w14:textId="77777777" w:rsidR="002B54B4" w:rsidRPr="002B54B4" w:rsidRDefault="002B54B4" w:rsidP="002B54B4">
            <w:pPr>
              <w:rPr>
                <w:szCs w:val="19"/>
              </w:rPr>
            </w:pPr>
            <w:proofErr w:type="spellStart"/>
            <w:r w:rsidRPr="002B54B4">
              <w:rPr>
                <w:szCs w:val="19"/>
              </w:rPr>
              <w:t>Functional</w:t>
            </w:r>
            <w:proofErr w:type="spellEnd"/>
            <w:r w:rsidRPr="002B54B4">
              <w:rPr>
                <w:szCs w:val="19"/>
              </w:rPr>
              <w:t xml:space="preserve"> Software, Inc., </w:t>
            </w:r>
          </w:p>
          <w:p w14:paraId="70273562" w14:textId="77777777" w:rsidR="002B54B4" w:rsidRPr="002B54B4" w:rsidRDefault="002B54B4" w:rsidP="002B54B4">
            <w:pPr>
              <w:rPr>
                <w:szCs w:val="19"/>
              </w:rPr>
            </w:pPr>
            <w:r w:rsidRPr="002B54B4">
              <w:rPr>
                <w:szCs w:val="19"/>
              </w:rPr>
              <w:br/>
              <w:t>Sentry.io</w:t>
            </w:r>
          </w:p>
          <w:p w14:paraId="2B37EC16" w14:textId="77777777" w:rsidR="002B54B4" w:rsidRPr="002B54B4" w:rsidRDefault="002B54B4" w:rsidP="002B54B4">
            <w:pPr>
              <w:rPr>
                <w:szCs w:val="19"/>
              </w:rPr>
            </w:pPr>
          </w:p>
          <w:p w14:paraId="1B68C8A8" w14:textId="77777777" w:rsidR="002B54B4" w:rsidRPr="002B54B4" w:rsidRDefault="002B54B4" w:rsidP="002B54B4">
            <w:pPr>
              <w:rPr>
                <w:szCs w:val="19"/>
              </w:rPr>
            </w:pPr>
            <w:hyperlink r:id="rId17" w:tooltip="https://sentry.io/legal/dpa/" w:history="1">
              <w:r w:rsidRPr="002B54B4">
                <w:rPr>
                  <w:rStyle w:val="Hyperkobling"/>
                  <w:szCs w:val="19"/>
                </w:rPr>
                <w:t>Databehandleravtale</w:t>
              </w:r>
            </w:hyperlink>
          </w:p>
          <w:p w14:paraId="1DE6A582" w14:textId="77777777" w:rsidR="002B54B4" w:rsidRPr="002B54B4" w:rsidRDefault="002B54B4" w:rsidP="002B54B4">
            <w:pPr>
              <w:rPr>
                <w:szCs w:val="19"/>
              </w:rPr>
            </w:pPr>
          </w:p>
          <w:p w14:paraId="346822DA" w14:textId="77777777" w:rsidR="002B54B4" w:rsidRPr="002B54B4" w:rsidRDefault="002B54B4" w:rsidP="002B54B4">
            <w:pPr>
              <w:rPr>
                <w:szCs w:val="19"/>
              </w:rPr>
            </w:pPr>
            <w:hyperlink r:id="rId18" w:tooltip="https://www.dataprivacyframework.gov/s/participant-search/participant-detail?id=a2zt0000000YdenAAC&amp;status=Active" w:history="1">
              <w:r w:rsidRPr="002B54B4">
                <w:rPr>
                  <w:rStyle w:val="Hyperkobling"/>
                  <w:szCs w:val="19"/>
                </w:rPr>
                <w:t xml:space="preserve">Data </w:t>
              </w:r>
              <w:proofErr w:type="spellStart"/>
              <w:r w:rsidRPr="002B54B4">
                <w:rPr>
                  <w:rStyle w:val="Hyperkobling"/>
                  <w:szCs w:val="19"/>
                </w:rPr>
                <w:t>Privacy</w:t>
              </w:r>
              <w:proofErr w:type="spellEnd"/>
              <w:r w:rsidRPr="002B54B4">
                <w:rPr>
                  <w:rStyle w:val="Hyperkobling"/>
                  <w:szCs w:val="19"/>
                </w:rPr>
                <w:t xml:space="preserve"> Framework</w:t>
              </w:r>
            </w:hyperlink>
          </w:p>
        </w:tc>
      </w:tr>
      <w:tr w:rsidR="002B54B4" w:rsidRPr="002B54B4" w14:paraId="7DABE74F" w14:textId="77777777" w:rsidTr="002B54B4">
        <w:trPr>
          <w:trHeight w:val="128"/>
        </w:trPr>
        <w:tc>
          <w:tcPr>
            <w:tcW w:w="0" w:type="auto"/>
            <w:tcMar>
              <w:top w:w="113" w:type="dxa"/>
              <w:left w:w="108" w:type="dxa"/>
              <w:bottom w:w="113" w:type="dxa"/>
              <w:right w:w="108" w:type="dxa"/>
            </w:tcMar>
            <w:hideMark/>
          </w:tcPr>
          <w:p w14:paraId="1DD6B49D" w14:textId="77777777" w:rsidR="002B54B4" w:rsidRPr="002B54B4" w:rsidRDefault="002B54B4" w:rsidP="002B54B4">
            <w:pPr>
              <w:rPr>
                <w:szCs w:val="19"/>
              </w:rPr>
            </w:pPr>
            <w:proofErr w:type="spellStart"/>
            <w:r w:rsidRPr="002B54B4">
              <w:rPr>
                <w:szCs w:val="19"/>
              </w:rPr>
              <w:t>ContentSquare</w:t>
            </w:r>
            <w:proofErr w:type="spellEnd"/>
            <w:r w:rsidRPr="002B54B4">
              <w:rPr>
                <w:szCs w:val="19"/>
              </w:rPr>
              <w:t xml:space="preserve"> SAS</w:t>
            </w:r>
          </w:p>
          <w:p w14:paraId="50DBA2A2" w14:textId="77777777" w:rsidR="002B54B4" w:rsidRPr="002B54B4" w:rsidRDefault="002B54B4" w:rsidP="002B54B4">
            <w:pPr>
              <w:rPr>
                <w:szCs w:val="19"/>
              </w:rPr>
            </w:pPr>
            <w:r w:rsidRPr="002B54B4">
              <w:rPr>
                <w:szCs w:val="19"/>
              </w:rPr>
              <w:br/>
              <w:t xml:space="preserve">(tidligere </w:t>
            </w:r>
            <w:proofErr w:type="spellStart"/>
            <w:r w:rsidRPr="002B54B4">
              <w:rPr>
                <w:szCs w:val="19"/>
              </w:rPr>
              <w:t>Hotjar</w:t>
            </w:r>
            <w:proofErr w:type="spellEnd"/>
            <w:r w:rsidRPr="002B54B4">
              <w:rPr>
                <w:szCs w:val="19"/>
              </w:rPr>
              <w:t xml:space="preserve"> Ltd)</w:t>
            </w:r>
          </w:p>
          <w:p w14:paraId="14FAF227" w14:textId="77777777" w:rsidR="002B54B4" w:rsidRPr="002B54B4" w:rsidRDefault="002B54B4" w:rsidP="002B54B4">
            <w:pPr>
              <w:rPr>
                <w:szCs w:val="19"/>
              </w:rPr>
            </w:pPr>
          </w:p>
          <w:p w14:paraId="7A2878B6" w14:textId="77777777" w:rsidR="002B54B4" w:rsidRPr="002B54B4" w:rsidRDefault="002B54B4" w:rsidP="002B54B4">
            <w:pPr>
              <w:rPr>
                <w:szCs w:val="19"/>
              </w:rPr>
            </w:pPr>
            <w:hyperlink r:id="rId19" w:tooltip="https://contentsquare.com/privacy-center/data-processing-agreement/" w:history="1">
              <w:r w:rsidRPr="002B54B4">
                <w:rPr>
                  <w:rStyle w:val="Hyperkobling"/>
                  <w:szCs w:val="19"/>
                </w:rPr>
                <w:t>Databehandleravtale</w:t>
              </w:r>
            </w:hyperlink>
          </w:p>
        </w:tc>
      </w:tr>
      <w:tr w:rsidR="002B54B4" w:rsidRPr="002B54B4" w14:paraId="104F7C05" w14:textId="77777777" w:rsidTr="002B54B4">
        <w:trPr>
          <w:trHeight w:val="128"/>
        </w:trPr>
        <w:tc>
          <w:tcPr>
            <w:tcW w:w="0" w:type="auto"/>
            <w:tcMar>
              <w:top w:w="113" w:type="dxa"/>
              <w:left w:w="108" w:type="dxa"/>
              <w:bottom w:w="113" w:type="dxa"/>
              <w:right w:w="108" w:type="dxa"/>
            </w:tcMar>
            <w:hideMark/>
          </w:tcPr>
          <w:p w14:paraId="46D5B204" w14:textId="77777777" w:rsidR="002B54B4" w:rsidRPr="002B54B4" w:rsidRDefault="002B54B4" w:rsidP="002B54B4">
            <w:pPr>
              <w:rPr>
                <w:szCs w:val="19"/>
              </w:rPr>
            </w:pPr>
            <w:r w:rsidRPr="002B54B4">
              <w:rPr>
                <w:szCs w:val="19"/>
              </w:rPr>
              <w:t>Sveve AS</w:t>
            </w:r>
          </w:p>
          <w:p w14:paraId="0F1B2816" w14:textId="77777777" w:rsidR="002B54B4" w:rsidRPr="002B54B4" w:rsidRDefault="002B54B4" w:rsidP="002B54B4">
            <w:pPr>
              <w:rPr>
                <w:szCs w:val="19"/>
              </w:rPr>
            </w:pPr>
          </w:p>
          <w:p w14:paraId="1FDD854C" w14:textId="77777777" w:rsidR="002B54B4" w:rsidRPr="002B54B4" w:rsidRDefault="002B54B4" w:rsidP="002B54B4">
            <w:pPr>
              <w:rPr>
                <w:szCs w:val="19"/>
              </w:rPr>
            </w:pPr>
            <w:hyperlink r:id="rId20" w:tooltip="https://sveve.no/VilkaarSveve.pdf" w:history="1">
              <w:r w:rsidRPr="002B54B4">
                <w:rPr>
                  <w:rStyle w:val="Hyperkobling"/>
                  <w:szCs w:val="19"/>
                </w:rPr>
                <w:t>Vilkår og databehandleravtale</w:t>
              </w:r>
            </w:hyperlink>
          </w:p>
        </w:tc>
      </w:tr>
      <w:tr w:rsidR="002B54B4" w:rsidRPr="002B54B4" w14:paraId="6A888F6C" w14:textId="77777777" w:rsidTr="002B54B4">
        <w:trPr>
          <w:trHeight w:val="128"/>
        </w:trPr>
        <w:tc>
          <w:tcPr>
            <w:tcW w:w="0" w:type="auto"/>
            <w:tcMar>
              <w:top w:w="113" w:type="dxa"/>
              <w:left w:w="108" w:type="dxa"/>
              <w:bottom w:w="113" w:type="dxa"/>
              <w:right w:w="108" w:type="dxa"/>
            </w:tcMar>
            <w:hideMark/>
          </w:tcPr>
          <w:p w14:paraId="54558343" w14:textId="77777777" w:rsidR="002B54B4" w:rsidRPr="00B20B6B" w:rsidRDefault="002B54B4" w:rsidP="002B54B4">
            <w:pPr>
              <w:rPr>
                <w:szCs w:val="19"/>
                <w:lang w:val="en-US"/>
              </w:rPr>
            </w:pPr>
            <w:r w:rsidRPr="00B20B6B">
              <w:rPr>
                <w:szCs w:val="19"/>
                <w:lang w:val="en-US"/>
              </w:rPr>
              <w:t>Microsoft Ireland Operations Ltd</w:t>
            </w:r>
          </w:p>
          <w:p w14:paraId="6F998B10" w14:textId="77777777" w:rsidR="002B54B4" w:rsidRPr="00B20B6B" w:rsidRDefault="002B54B4" w:rsidP="002B54B4">
            <w:pPr>
              <w:rPr>
                <w:szCs w:val="19"/>
                <w:lang w:val="en-US"/>
              </w:rPr>
            </w:pPr>
          </w:p>
          <w:p w14:paraId="7078C9F7" w14:textId="77777777" w:rsidR="002B54B4" w:rsidRPr="00B20B6B" w:rsidRDefault="002B54B4" w:rsidP="002B54B4">
            <w:pPr>
              <w:rPr>
                <w:szCs w:val="19"/>
                <w:lang w:val="en-US"/>
              </w:rPr>
            </w:pPr>
            <w:r w:rsidRPr="00B20B6B">
              <w:rPr>
                <w:szCs w:val="19"/>
                <w:lang w:val="en-US"/>
              </w:rPr>
              <w:t>Azure</w:t>
            </w:r>
          </w:p>
          <w:p w14:paraId="64E8EAF6" w14:textId="77777777" w:rsidR="002B54B4" w:rsidRPr="00B20B6B" w:rsidRDefault="002B54B4" w:rsidP="002B54B4">
            <w:pPr>
              <w:rPr>
                <w:szCs w:val="19"/>
                <w:lang w:val="en-US"/>
              </w:rPr>
            </w:pPr>
          </w:p>
          <w:p w14:paraId="568ABE4D" w14:textId="77777777" w:rsidR="002B54B4" w:rsidRPr="00B20B6B" w:rsidRDefault="002B54B4" w:rsidP="002B54B4">
            <w:pPr>
              <w:rPr>
                <w:szCs w:val="19"/>
                <w:lang w:val="en-US"/>
              </w:rPr>
            </w:pPr>
            <w:hyperlink r:id="rId21" w:tooltip="https://privacy.microsoft.com/nb-no/privacystatement" w:history="1">
              <w:r w:rsidRPr="00B20B6B">
                <w:rPr>
                  <w:rStyle w:val="Hyperkobling"/>
                  <w:szCs w:val="19"/>
                  <w:lang w:val="en-US"/>
                </w:rPr>
                <w:t>Privacy Statement</w:t>
              </w:r>
            </w:hyperlink>
          </w:p>
          <w:p w14:paraId="23B36F22" w14:textId="77777777" w:rsidR="002B54B4" w:rsidRPr="00B20B6B" w:rsidRDefault="002B54B4" w:rsidP="002B54B4">
            <w:pPr>
              <w:rPr>
                <w:szCs w:val="19"/>
                <w:lang w:val="en-US"/>
              </w:rPr>
            </w:pPr>
          </w:p>
          <w:p w14:paraId="35BB390E" w14:textId="77777777" w:rsidR="002B54B4" w:rsidRPr="002B54B4" w:rsidRDefault="002B54B4" w:rsidP="002B54B4">
            <w:pPr>
              <w:rPr>
                <w:szCs w:val="19"/>
              </w:rPr>
            </w:pPr>
            <w:hyperlink r:id="rId22" w:tooltip="https://www.microsoft.com/licensing/docs/view/Microsoft-Products-and-Services-Data-Protection-Addendum-DPA" w:history="1">
              <w:r w:rsidRPr="002B54B4">
                <w:rPr>
                  <w:rStyle w:val="Hyperkobling"/>
                  <w:szCs w:val="19"/>
                </w:rPr>
                <w:t>Data Processing Agreement</w:t>
              </w:r>
            </w:hyperlink>
          </w:p>
        </w:tc>
      </w:tr>
      <w:tr w:rsidR="002B54B4" w:rsidRPr="002B54B4" w14:paraId="3B54F83B" w14:textId="77777777" w:rsidTr="002B54B4">
        <w:trPr>
          <w:trHeight w:val="128"/>
        </w:trPr>
        <w:tc>
          <w:tcPr>
            <w:tcW w:w="0" w:type="auto"/>
            <w:tcMar>
              <w:top w:w="113" w:type="dxa"/>
              <w:left w:w="108" w:type="dxa"/>
              <w:bottom w:w="113" w:type="dxa"/>
              <w:right w:w="108" w:type="dxa"/>
            </w:tcMar>
            <w:hideMark/>
          </w:tcPr>
          <w:p w14:paraId="13F30B10" w14:textId="77777777" w:rsidR="002B54B4" w:rsidRPr="00B20B6B" w:rsidRDefault="002B54B4" w:rsidP="002B54B4">
            <w:pPr>
              <w:rPr>
                <w:szCs w:val="19"/>
                <w:lang w:val="en-US"/>
              </w:rPr>
            </w:pPr>
            <w:r w:rsidRPr="00B20B6B">
              <w:rPr>
                <w:szCs w:val="19"/>
                <w:lang w:val="en-US"/>
              </w:rPr>
              <w:t>Pipe Services Srl.</w:t>
            </w:r>
          </w:p>
          <w:p w14:paraId="6DFC1CB5" w14:textId="77777777" w:rsidR="002B54B4" w:rsidRPr="00B20B6B" w:rsidRDefault="002B54B4" w:rsidP="002B54B4">
            <w:pPr>
              <w:rPr>
                <w:szCs w:val="19"/>
                <w:lang w:val="en-US"/>
              </w:rPr>
            </w:pPr>
          </w:p>
          <w:p w14:paraId="7BE638EC" w14:textId="77777777" w:rsidR="002B54B4" w:rsidRPr="00B20B6B" w:rsidRDefault="002B54B4" w:rsidP="002B54B4">
            <w:pPr>
              <w:rPr>
                <w:szCs w:val="19"/>
                <w:lang w:val="en-US"/>
              </w:rPr>
            </w:pPr>
            <w:hyperlink r:id="rId23" w:tooltip="https://addpipe.com/03.03.2022_Privacy-PolicyEN_final.pdf" w:history="1">
              <w:r w:rsidRPr="00B20B6B">
                <w:rPr>
                  <w:rStyle w:val="Hyperkobling"/>
                  <w:szCs w:val="19"/>
                  <w:lang w:val="en-US"/>
                </w:rPr>
                <w:t>Privacy Policy</w:t>
              </w:r>
            </w:hyperlink>
          </w:p>
          <w:p w14:paraId="4A22A899" w14:textId="77777777" w:rsidR="002B54B4" w:rsidRPr="00B20B6B" w:rsidRDefault="002B54B4" w:rsidP="002B54B4">
            <w:pPr>
              <w:rPr>
                <w:szCs w:val="19"/>
                <w:lang w:val="en-US"/>
              </w:rPr>
            </w:pPr>
          </w:p>
          <w:p w14:paraId="2EAAE0F5" w14:textId="77777777" w:rsidR="002B54B4" w:rsidRPr="00B20B6B" w:rsidRDefault="002B54B4" w:rsidP="002B54B4">
            <w:pPr>
              <w:rPr>
                <w:szCs w:val="19"/>
                <w:lang w:val="en-US"/>
              </w:rPr>
            </w:pPr>
            <w:hyperlink r:id="rId24" w:tooltip="https://addpipe.com/gdpr-addendum/Pipe_Services_SRL_DPA_1.1.pdf" w:history="1">
              <w:r w:rsidRPr="00B20B6B">
                <w:rPr>
                  <w:rStyle w:val="Hyperkobling"/>
                  <w:szCs w:val="19"/>
                  <w:lang w:val="en-US"/>
                </w:rPr>
                <w:t>Data Processing Agreement</w:t>
              </w:r>
            </w:hyperlink>
          </w:p>
          <w:p w14:paraId="6C84D5A4" w14:textId="77777777" w:rsidR="002B54B4" w:rsidRPr="00B20B6B" w:rsidRDefault="002B54B4" w:rsidP="002B54B4">
            <w:pPr>
              <w:rPr>
                <w:szCs w:val="19"/>
                <w:lang w:val="en-US"/>
              </w:rPr>
            </w:pPr>
          </w:p>
          <w:p w14:paraId="3F04EF16" w14:textId="77777777" w:rsidR="002B54B4" w:rsidRPr="002B54B4" w:rsidRDefault="002B54B4" w:rsidP="002B54B4">
            <w:pPr>
              <w:rPr>
                <w:szCs w:val="19"/>
              </w:rPr>
            </w:pPr>
            <w:r w:rsidRPr="002B54B4">
              <w:rPr>
                <w:szCs w:val="19"/>
              </w:rPr>
              <w:t>Avvikles 31.07.2026</w:t>
            </w:r>
          </w:p>
        </w:tc>
      </w:tr>
      <w:tr w:rsidR="002B54B4" w:rsidRPr="00B20B6B" w14:paraId="2B4F63D0" w14:textId="77777777" w:rsidTr="002B54B4">
        <w:trPr>
          <w:trHeight w:val="1818"/>
        </w:trPr>
        <w:tc>
          <w:tcPr>
            <w:tcW w:w="0" w:type="auto"/>
            <w:tcMar>
              <w:top w:w="113" w:type="dxa"/>
              <w:left w:w="108" w:type="dxa"/>
              <w:bottom w:w="113" w:type="dxa"/>
              <w:right w:w="108" w:type="dxa"/>
            </w:tcMar>
            <w:hideMark/>
          </w:tcPr>
          <w:p w14:paraId="45C3D616" w14:textId="77777777" w:rsidR="002B54B4" w:rsidRPr="00B20B6B" w:rsidRDefault="002B54B4" w:rsidP="002B54B4">
            <w:pPr>
              <w:rPr>
                <w:szCs w:val="19"/>
                <w:lang w:val="en-US"/>
              </w:rPr>
            </w:pPr>
            <w:r w:rsidRPr="00B20B6B">
              <w:rPr>
                <w:szCs w:val="19"/>
                <w:lang w:val="en-US"/>
              </w:rPr>
              <w:lastRenderedPageBreak/>
              <w:t>Agora Lab, Inc.</w:t>
            </w:r>
            <w:r w:rsidRPr="00B20B6B">
              <w:rPr>
                <w:szCs w:val="19"/>
                <w:lang w:val="en-US"/>
              </w:rPr>
              <w:br/>
            </w:r>
            <w:r w:rsidRPr="00B20B6B">
              <w:rPr>
                <w:szCs w:val="19"/>
                <w:lang w:val="en-US"/>
              </w:rPr>
              <w:br/>
            </w:r>
            <w:hyperlink r:id="rId25" w:tooltip="https://www.agora.io/en/privacy-policy/" w:history="1">
              <w:r w:rsidRPr="00B20B6B">
                <w:rPr>
                  <w:rStyle w:val="Hyperkobling"/>
                  <w:szCs w:val="19"/>
                  <w:lang w:val="en-US"/>
                </w:rPr>
                <w:t>Privacy Policy</w:t>
              </w:r>
            </w:hyperlink>
            <w:r w:rsidRPr="00B20B6B">
              <w:rPr>
                <w:szCs w:val="19"/>
                <w:lang w:val="en-US"/>
              </w:rPr>
              <w:t> </w:t>
            </w:r>
          </w:p>
          <w:p w14:paraId="04F8DDFE" w14:textId="77777777" w:rsidR="002B54B4" w:rsidRPr="00B20B6B" w:rsidRDefault="002B54B4" w:rsidP="002B54B4">
            <w:pPr>
              <w:rPr>
                <w:szCs w:val="19"/>
                <w:lang w:val="en-US"/>
              </w:rPr>
            </w:pPr>
          </w:p>
          <w:p w14:paraId="5A68FE23" w14:textId="77777777" w:rsidR="002B54B4" w:rsidRPr="00B20B6B" w:rsidRDefault="002B54B4" w:rsidP="002B54B4">
            <w:pPr>
              <w:rPr>
                <w:szCs w:val="19"/>
                <w:lang w:val="en-US"/>
              </w:rPr>
            </w:pPr>
            <w:hyperlink r:id="rId26" w:tooltip="https://www.agora.io/en/data-privacy-framework-notice/" w:history="1">
              <w:r w:rsidRPr="00B20B6B">
                <w:rPr>
                  <w:rStyle w:val="Hyperkobling"/>
                  <w:szCs w:val="19"/>
                  <w:lang w:val="en-US"/>
                </w:rPr>
                <w:t>Data Privacy Framework</w:t>
              </w:r>
            </w:hyperlink>
          </w:p>
          <w:p w14:paraId="08EA6CA5" w14:textId="77777777" w:rsidR="002B54B4" w:rsidRPr="00B20B6B" w:rsidRDefault="002B54B4" w:rsidP="002B54B4">
            <w:pPr>
              <w:rPr>
                <w:szCs w:val="19"/>
                <w:lang w:val="en-US"/>
              </w:rPr>
            </w:pPr>
          </w:p>
          <w:p w14:paraId="2456A6F2" w14:textId="77777777" w:rsidR="002B54B4" w:rsidRPr="00B20B6B" w:rsidRDefault="002B54B4" w:rsidP="002B54B4">
            <w:pPr>
              <w:rPr>
                <w:szCs w:val="19"/>
                <w:lang w:val="en-US"/>
              </w:rPr>
            </w:pPr>
            <w:hyperlink r:id="rId27" w:tooltip="https://www.agora.io/en/terms-of-service/" w:history="1">
              <w:r w:rsidRPr="00B20B6B">
                <w:rPr>
                  <w:rStyle w:val="Hyperkobling"/>
                  <w:szCs w:val="19"/>
                  <w:lang w:val="en-US"/>
                </w:rPr>
                <w:t>Terms of Service (inc. DPA)</w:t>
              </w:r>
            </w:hyperlink>
          </w:p>
        </w:tc>
      </w:tr>
      <w:tr w:rsidR="002B54B4" w:rsidRPr="002B54B4" w14:paraId="2FFD55CE" w14:textId="77777777" w:rsidTr="002B54B4">
        <w:trPr>
          <w:trHeight w:val="1842"/>
        </w:trPr>
        <w:tc>
          <w:tcPr>
            <w:tcW w:w="0" w:type="auto"/>
            <w:tcMar>
              <w:top w:w="113" w:type="dxa"/>
              <w:left w:w="108" w:type="dxa"/>
              <w:bottom w:w="113" w:type="dxa"/>
              <w:right w:w="108" w:type="dxa"/>
            </w:tcMar>
            <w:hideMark/>
          </w:tcPr>
          <w:p w14:paraId="1FB4EA7F" w14:textId="77777777" w:rsidR="002B54B4" w:rsidRPr="00B20B6B" w:rsidRDefault="002B54B4" w:rsidP="002B54B4">
            <w:pPr>
              <w:rPr>
                <w:szCs w:val="19"/>
                <w:lang w:val="en-US"/>
              </w:rPr>
            </w:pPr>
            <w:r w:rsidRPr="00B20B6B">
              <w:rPr>
                <w:szCs w:val="19"/>
                <w:lang w:val="en-US"/>
              </w:rPr>
              <w:t>Zoom Inc.</w:t>
            </w:r>
          </w:p>
          <w:p w14:paraId="7A94CBFF" w14:textId="77777777" w:rsidR="002B54B4" w:rsidRPr="00B20B6B" w:rsidRDefault="002B54B4" w:rsidP="002B54B4">
            <w:pPr>
              <w:rPr>
                <w:szCs w:val="19"/>
                <w:lang w:val="en-US"/>
              </w:rPr>
            </w:pPr>
          </w:p>
          <w:p w14:paraId="3962E8E1" w14:textId="77777777" w:rsidR="002B54B4" w:rsidRPr="00B20B6B" w:rsidRDefault="002B54B4" w:rsidP="002B54B4">
            <w:pPr>
              <w:rPr>
                <w:szCs w:val="19"/>
                <w:lang w:val="en-US"/>
              </w:rPr>
            </w:pPr>
            <w:hyperlink r:id="rId28" w:tooltip="https://explore.zoom.us/en/privacy/" w:history="1">
              <w:r w:rsidRPr="00B20B6B">
                <w:rPr>
                  <w:rStyle w:val="Hyperkobling"/>
                  <w:szCs w:val="19"/>
                  <w:lang w:val="en-US"/>
                </w:rPr>
                <w:t>Privacy Statement</w:t>
              </w:r>
            </w:hyperlink>
          </w:p>
          <w:p w14:paraId="228CC14D" w14:textId="77777777" w:rsidR="002B54B4" w:rsidRPr="00B20B6B" w:rsidRDefault="002B54B4" w:rsidP="002B54B4">
            <w:pPr>
              <w:rPr>
                <w:szCs w:val="19"/>
                <w:lang w:val="en-US"/>
              </w:rPr>
            </w:pPr>
          </w:p>
          <w:p w14:paraId="0CE07E58" w14:textId="77777777" w:rsidR="002B54B4" w:rsidRPr="00B20B6B" w:rsidRDefault="002B54B4" w:rsidP="002B54B4">
            <w:pPr>
              <w:rPr>
                <w:szCs w:val="19"/>
                <w:lang w:val="en-US"/>
              </w:rPr>
            </w:pPr>
            <w:hyperlink r:id="rId29" w:tooltip="https://media.zoom.com/download/assets/Zoom_GLOBAL_DPA.pdf/2906b5b6b86f11ef9599a6f347fbf652?ampDeviceId=f6720961-dc73-4fe7-b458-9329cacbb1f4&amp;ampSessionId=1779135584480&amp;_ics=1779135964819&amp;irclickid=~8~493~268beab31323S0QHIHMRZ0RQJIMGKJKABskic~94XNMJGx&amp;_gl=1*627" w:history="1">
              <w:r w:rsidRPr="00B20B6B">
                <w:rPr>
                  <w:rStyle w:val="Hyperkobling"/>
                  <w:szCs w:val="19"/>
                  <w:lang w:val="en-US"/>
                </w:rPr>
                <w:t>Data Processing Addendum</w:t>
              </w:r>
            </w:hyperlink>
          </w:p>
          <w:p w14:paraId="1B5BA181" w14:textId="77777777" w:rsidR="002B54B4" w:rsidRPr="00B20B6B" w:rsidRDefault="002B54B4" w:rsidP="002B54B4">
            <w:pPr>
              <w:rPr>
                <w:szCs w:val="19"/>
                <w:lang w:val="en-US"/>
              </w:rPr>
            </w:pPr>
          </w:p>
          <w:p w14:paraId="254F99CC" w14:textId="77777777" w:rsidR="002B54B4" w:rsidRPr="002B54B4" w:rsidRDefault="002B54B4" w:rsidP="002B54B4">
            <w:pPr>
              <w:rPr>
                <w:szCs w:val="19"/>
              </w:rPr>
            </w:pPr>
            <w:hyperlink r:id="rId30" w:tooltip="https://www.dataprivacyframework.gov/list" w:history="1">
              <w:r w:rsidRPr="002B54B4">
                <w:rPr>
                  <w:rStyle w:val="Hyperkobling"/>
                  <w:szCs w:val="19"/>
                </w:rPr>
                <w:t xml:space="preserve">Data </w:t>
              </w:r>
              <w:proofErr w:type="spellStart"/>
              <w:r w:rsidRPr="002B54B4">
                <w:rPr>
                  <w:rStyle w:val="Hyperkobling"/>
                  <w:szCs w:val="19"/>
                </w:rPr>
                <w:t>Privacy</w:t>
              </w:r>
              <w:proofErr w:type="spellEnd"/>
              <w:r w:rsidRPr="002B54B4">
                <w:rPr>
                  <w:rStyle w:val="Hyperkobling"/>
                  <w:szCs w:val="19"/>
                </w:rPr>
                <w:t xml:space="preserve"> Framework</w:t>
              </w:r>
            </w:hyperlink>
          </w:p>
          <w:p w14:paraId="79CBE8F8" w14:textId="77777777" w:rsidR="002B54B4" w:rsidRPr="002B54B4" w:rsidRDefault="002B54B4" w:rsidP="002B54B4">
            <w:pPr>
              <w:rPr>
                <w:szCs w:val="19"/>
              </w:rPr>
            </w:pPr>
          </w:p>
          <w:p w14:paraId="1EB56556" w14:textId="77777777" w:rsidR="002B54B4" w:rsidRPr="002B54B4" w:rsidRDefault="002B54B4" w:rsidP="002B54B4">
            <w:pPr>
              <w:rPr>
                <w:szCs w:val="19"/>
              </w:rPr>
            </w:pPr>
            <w:r w:rsidRPr="002B54B4">
              <w:rPr>
                <w:szCs w:val="19"/>
              </w:rPr>
              <w:t>Avvikles 30.09.2026</w:t>
            </w:r>
          </w:p>
        </w:tc>
      </w:tr>
      <w:tr w:rsidR="002B54B4" w:rsidRPr="00B20B6B" w14:paraId="6BA9A640" w14:textId="77777777" w:rsidTr="002B54B4">
        <w:trPr>
          <w:trHeight w:val="1041"/>
        </w:trPr>
        <w:tc>
          <w:tcPr>
            <w:tcW w:w="0" w:type="auto"/>
            <w:tcMar>
              <w:top w:w="113" w:type="dxa"/>
              <w:left w:w="108" w:type="dxa"/>
              <w:bottom w:w="113" w:type="dxa"/>
              <w:right w:w="108" w:type="dxa"/>
            </w:tcMar>
            <w:hideMark/>
          </w:tcPr>
          <w:p w14:paraId="24D19734" w14:textId="77777777" w:rsidR="002B54B4" w:rsidRPr="00B20B6B" w:rsidRDefault="002B54B4" w:rsidP="002B54B4">
            <w:pPr>
              <w:rPr>
                <w:szCs w:val="19"/>
                <w:lang w:val="en-US"/>
              </w:rPr>
            </w:pPr>
            <w:r w:rsidRPr="00B20B6B">
              <w:rPr>
                <w:szCs w:val="19"/>
                <w:lang w:val="en-US"/>
              </w:rPr>
              <w:t>Hetzner Online GmbH</w:t>
            </w:r>
          </w:p>
          <w:p w14:paraId="17A277CA" w14:textId="77777777" w:rsidR="002B54B4" w:rsidRPr="00B20B6B" w:rsidRDefault="002B54B4" w:rsidP="002B54B4">
            <w:pPr>
              <w:rPr>
                <w:szCs w:val="19"/>
                <w:lang w:val="en-US"/>
              </w:rPr>
            </w:pPr>
          </w:p>
          <w:p w14:paraId="4EDA4850" w14:textId="77777777" w:rsidR="002B54B4" w:rsidRPr="00B20B6B" w:rsidRDefault="002B54B4" w:rsidP="002B54B4">
            <w:pPr>
              <w:rPr>
                <w:szCs w:val="19"/>
                <w:lang w:val="en-US"/>
              </w:rPr>
            </w:pPr>
            <w:hyperlink r:id="rId31" w:tooltip="https://www.hetzner.com/legal/privacy-policy/" w:history="1">
              <w:r w:rsidRPr="00B20B6B">
                <w:rPr>
                  <w:rStyle w:val="Hyperkobling"/>
                  <w:szCs w:val="19"/>
                  <w:lang w:val="en-US"/>
                </w:rPr>
                <w:t>Privacy Policy</w:t>
              </w:r>
            </w:hyperlink>
          </w:p>
          <w:p w14:paraId="27150D4A" w14:textId="77777777" w:rsidR="002B54B4" w:rsidRPr="00B20B6B" w:rsidRDefault="002B54B4" w:rsidP="002B54B4">
            <w:pPr>
              <w:rPr>
                <w:szCs w:val="19"/>
                <w:lang w:val="en-US"/>
              </w:rPr>
            </w:pPr>
          </w:p>
          <w:p w14:paraId="6DAB9CC2" w14:textId="77777777" w:rsidR="002B54B4" w:rsidRPr="00B20B6B" w:rsidRDefault="002B54B4" w:rsidP="002B54B4">
            <w:pPr>
              <w:rPr>
                <w:szCs w:val="19"/>
                <w:lang w:val="en-US"/>
              </w:rPr>
            </w:pPr>
            <w:hyperlink r:id="rId32" w:tooltip="https://www.dropbox.com/scl/fi/meln2ud6ib7243dia9xus/dpa-2025-12-23.pdf?rlkey=ljl4wjh8l6u8itielsk2scv6f&amp;dl=0" w:history="1">
              <w:r w:rsidRPr="00B20B6B">
                <w:rPr>
                  <w:rStyle w:val="Hyperkobling"/>
                  <w:szCs w:val="19"/>
                  <w:lang w:val="en-US"/>
                </w:rPr>
                <w:t>Data Processing Agreement</w:t>
              </w:r>
            </w:hyperlink>
          </w:p>
        </w:tc>
      </w:tr>
    </w:tbl>
    <w:p w14:paraId="3E7CC01C" w14:textId="77777777" w:rsidR="00D307BE" w:rsidRPr="00B20B6B" w:rsidRDefault="00D307BE" w:rsidP="00D97416">
      <w:pPr>
        <w:rPr>
          <w:szCs w:val="19"/>
          <w:lang w:val="en-US"/>
        </w:rPr>
      </w:pPr>
    </w:p>
    <w:sectPr w:rsidR="00D307BE" w:rsidRPr="00B20B6B" w:rsidSect="00E64E84">
      <w:pgSz w:w="11900" w:h="16840"/>
      <w:pgMar w:top="1418" w:right="1418" w:bottom="1418" w:left="1418" w:header="709" w:footer="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2575" w14:textId="77777777" w:rsidR="000D73DA" w:rsidRPr="00C065A1" w:rsidRDefault="000D73DA">
      <w:r w:rsidRPr="00C065A1">
        <w:separator/>
      </w:r>
    </w:p>
  </w:endnote>
  <w:endnote w:type="continuationSeparator" w:id="0">
    <w:p w14:paraId="6A14F439" w14:textId="77777777" w:rsidR="000D73DA" w:rsidRPr="00C065A1" w:rsidRDefault="000D73DA">
      <w:r w:rsidRPr="00C06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6025" w14:textId="77777777" w:rsidR="000D73DA" w:rsidRPr="00C065A1" w:rsidRDefault="000D73DA">
      <w:r w:rsidRPr="00C065A1">
        <w:separator/>
      </w:r>
    </w:p>
  </w:footnote>
  <w:footnote w:type="continuationSeparator" w:id="0">
    <w:p w14:paraId="6B35F76E" w14:textId="77777777" w:rsidR="000D73DA" w:rsidRPr="00C065A1" w:rsidRDefault="000D73DA">
      <w:r w:rsidRPr="00C065A1">
        <w:continuationSeparator/>
      </w:r>
    </w:p>
  </w:footnote>
  <w:footnote w:id="1">
    <w:p w14:paraId="1D84483A" w14:textId="4BCAA2DD" w:rsidR="00C50303" w:rsidRPr="00C065A1" w:rsidRDefault="00C50303">
      <w:pPr>
        <w:pStyle w:val="Fotnotetekst"/>
      </w:pPr>
      <w:r w:rsidRPr="00C065A1">
        <w:rPr>
          <w:rStyle w:val="Fotnotereferanse"/>
        </w:rPr>
        <w:footnoteRef/>
      </w:r>
      <w:r w:rsidRPr="00C065A1">
        <w:t xml:space="preserve"> </w:t>
      </w:r>
      <w:r w:rsidRPr="00C065A1">
        <w:rPr>
          <w:sz w:val="16"/>
          <w:szCs w:val="16"/>
        </w:rPr>
        <w:t>GDPR artikkel 35</w:t>
      </w:r>
      <w:r w:rsidR="00CA4320" w:rsidRPr="00C065A1">
        <w:rPr>
          <w:sz w:val="16"/>
          <w:szCs w:val="16"/>
        </w:rPr>
        <w:t xml:space="preserve"> nr. 7 a)</w:t>
      </w:r>
    </w:p>
  </w:footnote>
  <w:footnote w:id="2">
    <w:p w14:paraId="401F4596" w14:textId="56C805FA" w:rsidR="00597F66" w:rsidRPr="00597F66" w:rsidRDefault="00597F66">
      <w:pPr>
        <w:pStyle w:val="Fotnotetekst"/>
        <w:rPr>
          <w:sz w:val="16"/>
          <w:szCs w:val="16"/>
        </w:rPr>
      </w:pPr>
      <w:r w:rsidRPr="00597F66">
        <w:rPr>
          <w:rStyle w:val="Fotnotereferanse"/>
          <w:sz w:val="16"/>
          <w:szCs w:val="16"/>
        </w:rPr>
        <w:footnoteRef/>
      </w:r>
      <w:r w:rsidRPr="00597F66">
        <w:rPr>
          <w:sz w:val="16"/>
          <w:szCs w:val="16"/>
        </w:rPr>
        <w:t xml:space="preserve"> Jf. </w:t>
      </w:r>
      <w:r w:rsidRPr="00597F66">
        <w:rPr>
          <w:rFonts w:cs="Arial"/>
          <w:bCs/>
          <w:iCs/>
          <w:sz w:val="16"/>
          <w:szCs w:val="16"/>
        </w:rPr>
        <w:t xml:space="preserve">GDPR artikkel 6 nr. 4, jf. artikkel 5 nr. 1 b), siden dette er andre formål enn det formålet </w:t>
      </w:r>
      <w:r w:rsidRPr="00597F66">
        <w:rPr>
          <w:color w:val="000000"/>
          <w:sz w:val="16"/>
          <w:szCs w:val="16"/>
          <w:shd w:val="clear" w:color="auto" w:fill="FFFFFF"/>
        </w:rPr>
        <w:t xml:space="preserve">personopplysningene </w:t>
      </w:r>
      <w:r>
        <w:rPr>
          <w:color w:val="000000"/>
          <w:sz w:val="16"/>
          <w:szCs w:val="16"/>
          <w:shd w:val="clear" w:color="auto" w:fill="FFFFFF"/>
        </w:rPr>
        <w:t>ble</w:t>
      </w:r>
      <w:r w:rsidRPr="00597F66">
        <w:rPr>
          <w:color w:val="000000"/>
          <w:sz w:val="16"/>
          <w:szCs w:val="16"/>
          <w:shd w:val="clear" w:color="auto" w:fill="FFFFFF"/>
        </w:rPr>
        <w:t xml:space="preserve"> samlet inn for</w:t>
      </w:r>
      <w:r>
        <w:rPr>
          <w:color w:val="000000"/>
          <w:sz w:val="16"/>
          <w:szCs w:val="16"/>
          <w:shd w:val="clear" w:color="auto" w:fill="FFFFFF"/>
        </w:rPr>
        <w:t xml:space="preserve"> (språkopplæring)</w:t>
      </w:r>
    </w:p>
  </w:footnote>
  <w:footnote w:id="3">
    <w:p w14:paraId="78853DD1" w14:textId="2B416098" w:rsidR="00732A19" w:rsidRDefault="00732A19">
      <w:pPr>
        <w:pStyle w:val="Fotnotetekst"/>
      </w:pPr>
      <w:r>
        <w:rPr>
          <w:rStyle w:val="Fotnotereferanse"/>
        </w:rPr>
        <w:footnoteRef/>
      </w:r>
      <w:r>
        <w:t xml:space="preserve"> </w:t>
      </w:r>
      <w:r w:rsidRPr="00732A19">
        <w:rPr>
          <w:sz w:val="16"/>
          <w:szCs w:val="16"/>
        </w:rPr>
        <w:t>Der det</w:t>
      </w:r>
      <w:r w:rsidR="00924E23">
        <w:rPr>
          <w:sz w:val="16"/>
          <w:szCs w:val="16"/>
        </w:rPr>
        <w:t xml:space="preserve"> er </w:t>
      </w:r>
      <w:r w:rsidRPr="00732A19">
        <w:rPr>
          <w:sz w:val="16"/>
          <w:szCs w:val="16"/>
        </w:rPr>
        <w:t>nødvendig for integrasjon mot offentlige registre, f.eks. Nasjonalt Integrasjonsregister (NIR)</w:t>
      </w:r>
      <w:r w:rsidR="00D24A73">
        <w:rPr>
          <w:sz w:val="16"/>
          <w:szCs w:val="16"/>
        </w:rPr>
        <w:t xml:space="preserve">. </w:t>
      </w:r>
    </w:p>
  </w:footnote>
  <w:footnote w:id="4">
    <w:p w14:paraId="3510361B" w14:textId="789B31C8" w:rsidR="0040235D" w:rsidRDefault="0040235D">
      <w:pPr>
        <w:pStyle w:val="Fotnotetekst"/>
      </w:pPr>
      <w:r>
        <w:rPr>
          <w:rStyle w:val="Fotnotereferanse"/>
        </w:rPr>
        <w:footnoteRef/>
      </w:r>
      <w:r>
        <w:t xml:space="preserve"> </w:t>
      </w:r>
      <w:r w:rsidRPr="0040235D">
        <w:rPr>
          <w:sz w:val="16"/>
          <w:szCs w:val="16"/>
        </w:rPr>
        <w:t>Der kommunen har bestilt administrative tilleggstjenester</w:t>
      </w:r>
    </w:p>
  </w:footnote>
  <w:footnote w:id="5">
    <w:p w14:paraId="7040D0D8" w14:textId="5A90FEA4" w:rsidR="009479F4" w:rsidRPr="009479F4" w:rsidRDefault="009479F4">
      <w:pPr>
        <w:pStyle w:val="Fotnotetekst"/>
        <w:rPr>
          <w:sz w:val="16"/>
          <w:szCs w:val="16"/>
        </w:rPr>
      </w:pPr>
      <w:r>
        <w:rPr>
          <w:rStyle w:val="Fotnotereferanse"/>
        </w:rPr>
        <w:footnoteRef/>
      </w:r>
      <w:r>
        <w:t xml:space="preserve"> </w:t>
      </w:r>
      <w:r w:rsidRPr="009479F4">
        <w:rPr>
          <w:sz w:val="16"/>
          <w:szCs w:val="16"/>
        </w:rPr>
        <w:t>Tabellen benytter samlebetegnelsene</w:t>
      </w:r>
      <w:r w:rsidR="00275AAB">
        <w:rPr>
          <w:sz w:val="16"/>
          <w:szCs w:val="16"/>
        </w:rPr>
        <w:t xml:space="preserve"> for kategorier av personopplysninger,</w:t>
      </w:r>
      <w:r w:rsidRPr="009479F4">
        <w:rPr>
          <w:sz w:val="16"/>
          <w:szCs w:val="16"/>
        </w:rPr>
        <w:t xml:space="preserve"> etablert i punkt 6</w:t>
      </w:r>
    </w:p>
  </w:footnote>
  <w:footnote w:id="6">
    <w:p w14:paraId="68FC69B1" w14:textId="471F3AB8" w:rsidR="006D234F" w:rsidRDefault="006D234F">
      <w:pPr>
        <w:pStyle w:val="Fotnotetekst"/>
      </w:pPr>
      <w:r>
        <w:rPr>
          <w:rStyle w:val="Fotnotereferanse"/>
        </w:rPr>
        <w:footnoteRef/>
      </w:r>
      <w:r w:rsidR="00201677">
        <w:t xml:space="preserve"> </w:t>
      </w:r>
      <w:r w:rsidR="003650E4">
        <w:rPr>
          <w:sz w:val="16"/>
          <w:szCs w:val="16"/>
        </w:rPr>
        <w:t>For</w:t>
      </w:r>
      <w:r w:rsidR="00201677">
        <w:rPr>
          <w:sz w:val="16"/>
          <w:szCs w:val="16"/>
        </w:rPr>
        <w:t xml:space="preserve"> </w:t>
      </w:r>
      <w:r w:rsidR="003650E4">
        <w:rPr>
          <w:sz w:val="16"/>
          <w:szCs w:val="16"/>
        </w:rPr>
        <w:t xml:space="preserve">deltakere </w:t>
      </w:r>
      <w:r w:rsidR="00A02348">
        <w:rPr>
          <w:sz w:val="16"/>
          <w:szCs w:val="16"/>
        </w:rPr>
        <w:t xml:space="preserve">utenfor introduksjonsprogrammet </w:t>
      </w:r>
      <w:r w:rsidR="003650E4">
        <w:rPr>
          <w:sz w:val="16"/>
          <w:szCs w:val="16"/>
        </w:rPr>
        <w:t>som</w:t>
      </w:r>
      <w:r w:rsidR="003932B9">
        <w:rPr>
          <w:sz w:val="16"/>
          <w:szCs w:val="16"/>
        </w:rPr>
        <w:t xml:space="preserve"> </w:t>
      </w:r>
      <w:r w:rsidR="003650E4">
        <w:rPr>
          <w:sz w:val="16"/>
          <w:szCs w:val="16"/>
        </w:rPr>
        <w:t xml:space="preserve">frivillig </w:t>
      </w:r>
      <w:r w:rsidR="003932B9">
        <w:rPr>
          <w:sz w:val="16"/>
          <w:szCs w:val="16"/>
        </w:rPr>
        <w:t xml:space="preserve">bruker </w:t>
      </w:r>
      <w:r w:rsidR="00573E56" w:rsidRPr="00573E56">
        <w:rPr>
          <w:sz w:val="16"/>
          <w:szCs w:val="16"/>
        </w:rPr>
        <w:t>Lingu, vil behandlingsgrunnlaget være GDPR art. 6</w:t>
      </w:r>
      <w:r w:rsidR="001A0040">
        <w:rPr>
          <w:sz w:val="16"/>
          <w:szCs w:val="16"/>
        </w:rPr>
        <w:t xml:space="preserve"> (1) b)</w:t>
      </w:r>
      <w:r w:rsidR="00573E56" w:rsidRPr="00573E56">
        <w:rPr>
          <w:sz w:val="16"/>
          <w:szCs w:val="16"/>
        </w:rPr>
        <w:t xml:space="preserve"> (avtale)</w:t>
      </w:r>
      <w:r w:rsidR="00A02348">
        <w:rPr>
          <w:sz w:val="16"/>
          <w:szCs w:val="16"/>
        </w:rPr>
        <w:t>, se punkt 13 nedenfor.</w:t>
      </w:r>
    </w:p>
  </w:footnote>
  <w:footnote w:id="7">
    <w:p w14:paraId="46FF0564" w14:textId="7E19F558" w:rsidR="00C97CC5" w:rsidRDefault="00C97CC5">
      <w:pPr>
        <w:pStyle w:val="Fotnotetekst"/>
      </w:pPr>
      <w:r>
        <w:rPr>
          <w:rStyle w:val="Fotnotereferanse"/>
        </w:rPr>
        <w:footnoteRef/>
      </w:r>
      <w:r>
        <w:t xml:space="preserve"> </w:t>
      </w:r>
      <w:r w:rsidRPr="00E7457B">
        <w:rPr>
          <w:sz w:val="16"/>
          <w:szCs w:val="16"/>
        </w:rPr>
        <w:t xml:space="preserve">Tabellen benytter samlebetegnelsene </w:t>
      </w:r>
      <w:r>
        <w:rPr>
          <w:sz w:val="16"/>
          <w:szCs w:val="16"/>
        </w:rPr>
        <w:t xml:space="preserve">for kategorier av personopplysninger, </w:t>
      </w:r>
      <w:r w:rsidRPr="00E7457B">
        <w:rPr>
          <w:sz w:val="16"/>
          <w:szCs w:val="16"/>
        </w:rPr>
        <w:t>etablert i punkt 6</w:t>
      </w:r>
    </w:p>
  </w:footnote>
  <w:footnote w:id="8">
    <w:p w14:paraId="24DEFED7" w14:textId="4E49D940" w:rsidR="00E7457B" w:rsidRDefault="00E7457B">
      <w:pPr>
        <w:pStyle w:val="Fotnotetekst"/>
      </w:pPr>
      <w:r>
        <w:rPr>
          <w:rStyle w:val="Fotnotereferanse"/>
        </w:rPr>
        <w:footnoteRef/>
      </w:r>
      <w:r>
        <w:t xml:space="preserve"> </w:t>
      </w:r>
      <w:r w:rsidRPr="00275AAB">
        <w:rPr>
          <w:sz w:val="16"/>
          <w:szCs w:val="16"/>
        </w:rPr>
        <w:t xml:space="preserve">Listen benytter samlebetegnelsene for </w:t>
      </w:r>
      <w:r w:rsidR="00275AAB" w:rsidRPr="00275AAB">
        <w:rPr>
          <w:sz w:val="16"/>
          <w:szCs w:val="16"/>
        </w:rPr>
        <w:t>kategorier av personopplysninger, etablert i punkt 6</w:t>
      </w:r>
    </w:p>
  </w:footnote>
  <w:footnote w:id="9">
    <w:p w14:paraId="027BEBEB" w14:textId="6151FC7E" w:rsidR="00792926" w:rsidRPr="00C065A1" w:rsidRDefault="00792926">
      <w:pPr>
        <w:pStyle w:val="Fotnotetekst"/>
      </w:pPr>
      <w:r w:rsidRPr="00C065A1">
        <w:rPr>
          <w:rStyle w:val="Fotnotereferanse"/>
        </w:rPr>
        <w:footnoteRef/>
      </w:r>
      <w:r w:rsidRPr="00C065A1">
        <w:t xml:space="preserve"> </w:t>
      </w:r>
      <w:r w:rsidRPr="00C065A1">
        <w:rPr>
          <w:sz w:val="16"/>
          <w:szCs w:val="16"/>
        </w:rPr>
        <w:t xml:space="preserve">GDPR artikkel </w:t>
      </w:r>
      <w:r w:rsidR="0046220B" w:rsidRPr="00C065A1">
        <w:rPr>
          <w:sz w:val="16"/>
          <w:szCs w:val="16"/>
        </w:rPr>
        <w:t>35 nr. 7 b)</w:t>
      </w:r>
    </w:p>
  </w:footnote>
  <w:footnote w:id="10">
    <w:p w14:paraId="4FB432EF" w14:textId="02E28CD2" w:rsidR="002756ED" w:rsidRPr="00C065A1" w:rsidRDefault="002756ED">
      <w:pPr>
        <w:pStyle w:val="Fotnotetekst"/>
      </w:pPr>
      <w:r w:rsidRPr="00C065A1">
        <w:rPr>
          <w:rStyle w:val="Fotnotereferanse"/>
        </w:rPr>
        <w:footnoteRef/>
      </w:r>
      <w:r w:rsidRPr="00C065A1">
        <w:t xml:space="preserve"> </w:t>
      </w:r>
      <w:r w:rsidRPr="00C065A1">
        <w:rPr>
          <w:sz w:val="16"/>
          <w:szCs w:val="16"/>
        </w:rPr>
        <w:t xml:space="preserve">Juridikas Lovkommentar til personvernforordningen </w:t>
      </w:r>
      <w:hyperlink r:id="rId1" w:history="1">
        <w:r w:rsidRPr="00C065A1">
          <w:rPr>
            <w:sz w:val="16"/>
            <w:szCs w:val="16"/>
          </w:rPr>
          <w:t>Artikkel 5</w:t>
        </w:r>
      </w:hyperlink>
      <w:r w:rsidRPr="00C065A1">
        <w:rPr>
          <w:sz w:val="16"/>
          <w:szCs w:val="16"/>
        </w:rPr>
        <w:t xml:space="preserve"> nr. 1 a.</w:t>
      </w:r>
    </w:p>
  </w:footnote>
  <w:footnote w:id="11">
    <w:p w14:paraId="5703B7F0" w14:textId="2AF288E2" w:rsidR="002756ED" w:rsidRPr="00C065A1" w:rsidRDefault="002756ED">
      <w:pPr>
        <w:pStyle w:val="Fotnotetekst"/>
      </w:pPr>
      <w:r w:rsidRPr="00C065A1">
        <w:rPr>
          <w:rStyle w:val="Fotnotereferanse"/>
        </w:rPr>
        <w:footnoteRef/>
      </w:r>
      <w:r w:rsidRPr="00C065A1">
        <w:t xml:space="preserve"> </w:t>
      </w:r>
      <w:r w:rsidRPr="00C065A1">
        <w:rPr>
          <w:sz w:val="16"/>
          <w:szCs w:val="16"/>
        </w:rPr>
        <w:t xml:space="preserve">Juridikas Lovkommentar til personvernforordningen </w:t>
      </w:r>
      <w:hyperlink r:id="rId2" w:history="1">
        <w:r w:rsidRPr="00C065A1">
          <w:rPr>
            <w:sz w:val="16"/>
            <w:szCs w:val="16"/>
          </w:rPr>
          <w:t>Artikkel 5</w:t>
        </w:r>
      </w:hyperlink>
      <w:r w:rsidRPr="00C065A1">
        <w:rPr>
          <w:sz w:val="16"/>
          <w:szCs w:val="16"/>
        </w:rPr>
        <w:t xml:space="preserve"> nr. 1 a.</w:t>
      </w:r>
    </w:p>
  </w:footnote>
  <w:footnote w:id="12">
    <w:p w14:paraId="1C8FD54A" w14:textId="04E8D853" w:rsidR="0033548A" w:rsidRPr="00C065A1" w:rsidRDefault="0033548A">
      <w:pPr>
        <w:pStyle w:val="Fotnotetekst"/>
      </w:pPr>
      <w:r w:rsidRPr="00C065A1">
        <w:rPr>
          <w:rStyle w:val="Fotnotereferanse"/>
        </w:rPr>
        <w:footnoteRef/>
      </w:r>
      <w:r w:rsidRPr="00C065A1">
        <w:t xml:space="preserve"> </w:t>
      </w:r>
      <w:r w:rsidR="002756ED" w:rsidRPr="00C065A1">
        <w:rPr>
          <w:sz w:val="16"/>
          <w:szCs w:val="16"/>
        </w:rPr>
        <w:t xml:space="preserve">Juridikas Lovkommentar til personvernforordningen </w:t>
      </w:r>
      <w:hyperlink r:id="rId3" w:history="1">
        <w:r w:rsidR="002756ED" w:rsidRPr="00C065A1">
          <w:rPr>
            <w:sz w:val="16"/>
            <w:szCs w:val="16"/>
          </w:rPr>
          <w:t>Artikkel 5</w:t>
        </w:r>
      </w:hyperlink>
      <w:r w:rsidR="002756ED" w:rsidRPr="00C065A1">
        <w:rPr>
          <w:sz w:val="16"/>
          <w:szCs w:val="16"/>
        </w:rPr>
        <w:t xml:space="preserve"> nr. 1 c.</w:t>
      </w:r>
    </w:p>
  </w:footnote>
  <w:footnote w:id="13">
    <w:p w14:paraId="76B99FD1" w14:textId="77777777" w:rsidR="0012416B" w:rsidRDefault="0012416B" w:rsidP="0012416B">
      <w:pPr>
        <w:pStyle w:val="Fotnotetekst"/>
      </w:pPr>
      <w:r>
        <w:rPr>
          <w:rStyle w:val="Fotnotereferanse"/>
        </w:rPr>
        <w:footnoteRef/>
      </w:r>
      <w:r>
        <w:t xml:space="preserve"> </w:t>
      </w:r>
      <w:r w:rsidRPr="000404C1">
        <w:rPr>
          <w:sz w:val="16"/>
          <w:szCs w:val="16"/>
        </w:rPr>
        <w:t>Jf. vurderingen av fritekstsvar i Nasjonal DPIA for Google</w:t>
      </w:r>
      <w:r>
        <w:rPr>
          <w:sz w:val="16"/>
          <w:szCs w:val="16"/>
        </w:rPr>
        <w:t xml:space="preserve"> s. 18</w:t>
      </w:r>
    </w:p>
  </w:footnote>
  <w:footnote w:id="14">
    <w:p w14:paraId="747AE4C8" w14:textId="23C54018" w:rsidR="008C14C5" w:rsidRPr="00C065A1" w:rsidRDefault="008C14C5">
      <w:pPr>
        <w:pStyle w:val="Fotnotetekst"/>
      </w:pPr>
      <w:r w:rsidRPr="00C065A1">
        <w:rPr>
          <w:rStyle w:val="Fotnotereferanse"/>
        </w:rPr>
        <w:footnoteRef/>
      </w:r>
      <w:r w:rsidRPr="00C065A1">
        <w:t xml:space="preserve"> </w:t>
      </w:r>
      <w:r w:rsidRPr="00C065A1">
        <w:rPr>
          <w:sz w:val="16"/>
          <w:szCs w:val="16"/>
        </w:rPr>
        <w:t>GDPR artikkel 13 og 14</w:t>
      </w:r>
    </w:p>
  </w:footnote>
  <w:footnote w:id="15">
    <w:p w14:paraId="7BB1EA76" w14:textId="4E83407E" w:rsidR="00863D61" w:rsidRPr="00C065A1" w:rsidRDefault="00863D61">
      <w:pPr>
        <w:pStyle w:val="Fotnotetekst"/>
      </w:pPr>
      <w:r w:rsidRPr="00C065A1">
        <w:rPr>
          <w:rStyle w:val="Fotnotereferanse"/>
        </w:rPr>
        <w:footnoteRef/>
      </w:r>
      <w:r w:rsidRPr="00C065A1">
        <w:t xml:space="preserve"> </w:t>
      </w:r>
      <w:r w:rsidRPr="00C065A1">
        <w:rPr>
          <w:sz w:val="16"/>
          <w:szCs w:val="16"/>
        </w:rPr>
        <w:t>GDPR artikkel 15</w:t>
      </w:r>
    </w:p>
  </w:footnote>
  <w:footnote w:id="16">
    <w:p w14:paraId="7860EB72" w14:textId="1C24D1B6" w:rsidR="002B2365" w:rsidRPr="00C065A1" w:rsidRDefault="002B2365">
      <w:pPr>
        <w:pStyle w:val="Fotnotetekst"/>
      </w:pPr>
      <w:r w:rsidRPr="00C065A1">
        <w:rPr>
          <w:rStyle w:val="Fotnotereferanse"/>
        </w:rPr>
        <w:footnoteRef/>
      </w:r>
      <w:r w:rsidRPr="00C065A1">
        <w:t xml:space="preserve"> </w:t>
      </w:r>
      <w:r w:rsidR="00A15CED" w:rsidRPr="00C065A1">
        <w:rPr>
          <w:sz w:val="16"/>
          <w:szCs w:val="16"/>
        </w:rPr>
        <w:t>GDPR artikkel 16</w:t>
      </w:r>
    </w:p>
  </w:footnote>
  <w:footnote w:id="17">
    <w:p w14:paraId="618FAE7B" w14:textId="19CE02C8" w:rsidR="007552FF" w:rsidRPr="00C065A1" w:rsidRDefault="007552FF">
      <w:pPr>
        <w:pStyle w:val="Fotnotetekst"/>
      </w:pPr>
      <w:r w:rsidRPr="00C065A1">
        <w:rPr>
          <w:rStyle w:val="Fotnotereferanse"/>
        </w:rPr>
        <w:footnoteRef/>
      </w:r>
      <w:r w:rsidRPr="00C065A1">
        <w:t xml:space="preserve"> </w:t>
      </w:r>
      <w:r w:rsidRPr="00C065A1">
        <w:rPr>
          <w:sz w:val="16"/>
          <w:szCs w:val="16"/>
        </w:rPr>
        <w:t>GDPR artikkel 17</w:t>
      </w:r>
    </w:p>
  </w:footnote>
  <w:footnote w:id="18">
    <w:p w14:paraId="0C996B8A" w14:textId="1881E5AD" w:rsidR="00D0549C" w:rsidRPr="00C065A1" w:rsidRDefault="00D0549C">
      <w:pPr>
        <w:pStyle w:val="Fotnotetekst"/>
      </w:pPr>
      <w:r w:rsidRPr="00C065A1">
        <w:rPr>
          <w:rStyle w:val="Fotnotereferanse"/>
        </w:rPr>
        <w:footnoteRef/>
      </w:r>
      <w:r w:rsidRPr="00C065A1">
        <w:t xml:space="preserve"> </w:t>
      </w:r>
      <w:r w:rsidR="00834DE9" w:rsidRPr="00C065A1">
        <w:rPr>
          <w:sz w:val="16"/>
          <w:szCs w:val="16"/>
        </w:rPr>
        <w:t>GDPR artikkel 18</w:t>
      </w:r>
    </w:p>
  </w:footnote>
  <w:footnote w:id="19">
    <w:p w14:paraId="675D763B" w14:textId="228C5E7A" w:rsidR="0051265B" w:rsidRPr="00C065A1" w:rsidRDefault="0051265B">
      <w:pPr>
        <w:pStyle w:val="Fotnotetekst"/>
      </w:pPr>
      <w:r w:rsidRPr="00C065A1">
        <w:rPr>
          <w:rStyle w:val="Fotnotereferanse"/>
        </w:rPr>
        <w:footnoteRef/>
      </w:r>
      <w:r w:rsidRPr="00C065A1">
        <w:t xml:space="preserve"> </w:t>
      </w:r>
      <w:r w:rsidRPr="00C065A1">
        <w:rPr>
          <w:sz w:val="16"/>
          <w:szCs w:val="16"/>
        </w:rPr>
        <w:t>GDPR artikkel 4</w:t>
      </w:r>
      <w:r w:rsidR="000A393F" w:rsidRPr="00C065A1">
        <w:rPr>
          <w:sz w:val="16"/>
          <w:szCs w:val="16"/>
        </w:rPr>
        <w:t xml:space="preserve"> nr. 3.</w:t>
      </w:r>
      <w:r w:rsidR="000A393F" w:rsidRPr="00C065A1">
        <w:t xml:space="preserve"> </w:t>
      </w:r>
    </w:p>
  </w:footnote>
  <w:footnote w:id="20">
    <w:p w14:paraId="479DEE48" w14:textId="6B38AA07" w:rsidR="000039FB" w:rsidRPr="00C065A1" w:rsidRDefault="000039FB">
      <w:pPr>
        <w:pStyle w:val="Fotnotetekst"/>
      </w:pPr>
      <w:r w:rsidRPr="00C065A1">
        <w:rPr>
          <w:rStyle w:val="Fotnotereferanse"/>
        </w:rPr>
        <w:footnoteRef/>
      </w:r>
      <w:r w:rsidRPr="00C065A1">
        <w:t xml:space="preserve"> </w:t>
      </w:r>
      <w:r w:rsidRPr="00C065A1">
        <w:rPr>
          <w:sz w:val="16"/>
          <w:szCs w:val="16"/>
        </w:rPr>
        <w:t>GDPR artikkel 20</w:t>
      </w:r>
    </w:p>
  </w:footnote>
  <w:footnote w:id="21">
    <w:p w14:paraId="49302147" w14:textId="43D82D83" w:rsidR="00DB6570" w:rsidRPr="00C065A1" w:rsidRDefault="00DB6570">
      <w:pPr>
        <w:pStyle w:val="Fotnotetekst"/>
      </w:pPr>
      <w:r w:rsidRPr="00C065A1">
        <w:rPr>
          <w:rStyle w:val="Fotnotereferanse"/>
        </w:rPr>
        <w:footnoteRef/>
      </w:r>
      <w:r w:rsidRPr="00C065A1">
        <w:t xml:space="preserve"> </w:t>
      </w:r>
      <w:r w:rsidRPr="00C065A1">
        <w:rPr>
          <w:sz w:val="16"/>
          <w:szCs w:val="16"/>
        </w:rPr>
        <w:t>GDPR artikkel 21</w:t>
      </w:r>
    </w:p>
  </w:footnote>
  <w:footnote w:id="22">
    <w:p w14:paraId="1C4E2A55" w14:textId="59A8958E" w:rsidR="000706BE" w:rsidRPr="00C065A1" w:rsidRDefault="000706BE">
      <w:pPr>
        <w:pStyle w:val="Fotnotetekst"/>
      </w:pPr>
      <w:r w:rsidRPr="00C065A1">
        <w:rPr>
          <w:rStyle w:val="Fotnotereferanse"/>
        </w:rPr>
        <w:footnoteRef/>
      </w:r>
      <w:r w:rsidRPr="00C065A1">
        <w:t xml:space="preserve"> </w:t>
      </w:r>
      <w:r w:rsidRPr="00C065A1">
        <w:rPr>
          <w:sz w:val="16"/>
          <w:szCs w:val="16"/>
        </w:rPr>
        <w:t>GDPR artikkel 22</w:t>
      </w:r>
    </w:p>
  </w:footnote>
  <w:footnote w:id="23">
    <w:p w14:paraId="1D782984" w14:textId="70DC0CE3" w:rsidR="005027E8" w:rsidRPr="00813C68" w:rsidRDefault="005027E8">
      <w:pPr>
        <w:pStyle w:val="Fotnotetekst"/>
        <w:rPr>
          <w:sz w:val="16"/>
          <w:szCs w:val="16"/>
        </w:rPr>
      </w:pPr>
      <w:r w:rsidRPr="00813C68">
        <w:rPr>
          <w:rStyle w:val="Fotnotereferanse"/>
          <w:sz w:val="16"/>
          <w:szCs w:val="16"/>
        </w:rPr>
        <w:footnoteRef/>
      </w:r>
      <w:r w:rsidRPr="00813C68">
        <w:rPr>
          <w:sz w:val="16"/>
          <w:szCs w:val="16"/>
        </w:rPr>
        <w:t xml:space="preserve"> GDPR artikkel 35 nr. 7 c</w:t>
      </w:r>
      <w:r w:rsidR="0011325D" w:rsidRPr="00813C68">
        <w:rPr>
          <w:sz w:val="16"/>
          <w:szCs w:val="16"/>
        </w:rPr>
        <w:t>) og d)</w:t>
      </w:r>
    </w:p>
  </w:footnote>
  <w:footnote w:id="24">
    <w:p w14:paraId="0DAE9662" w14:textId="138AFAAC" w:rsidR="00813C68" w:rsidRDefault="00813C68">
      <w:pPr>
        <w:pStyle w:val="Fotnotetekst"/>
      </w:pPr>
      <w:r>
        <w:rPr>
          <w:rStyle w:val="Fotnotereferanse"/>
        </w:rPr>
        <w:footnoteRef/>
      </w:r>
      <w:r>
        <w:t xml:space="preserve"> </w:t>
      </w:r>
      <w:r w:rsidRPr="000404C1">
        <w:rPr>
          <w:sz w:val="16"/>
          <w:szCs w:val="16"/>
        </w:rPr>
        <w:t xml:space="preserve">Jf. </w:t>
      </w:r>
      <w:r>
        <w:rPr>
          <w:sz w:val="16"/>
          <w:szCs w:val="16"/>
        </w:rPr>
        <w:t>metodebeskrivelsen i</w:t>
      </w:r>
      <w:r w:rsidRPr="000404C1">
        <w:rPr>
          <w:sz w:val="16"/>
          <w:szCs w:val="16"/>
        </w:rPr>
        <w:t xml:space="preserve"> Nasjonal DPIA for Google</w:t>
      </w:r>
      <w:r>
        <w:rPr>
          <w:sz w:val="16"/>
          <w:szCs w:val="16"/>
        </w:rPr>
        <w:t xml:space="preserve"> s. 23</w:t>
      </w:r>
    </w:p>
  </w:footnote>
  <w:footnote w:id="25">
    <w:p w14:paraId="32537D50" w14:textId="1685539D" w:rsidR="006D5099" w:rsidRDefault="006D5099">
      <w:pPr>
        <w:pStyle w:val="Fotnotetekst"/>
      </w:pPr>
      <w:r>
        <w:rPr>
          <w:rStyle w:val="Fotnotereferanse"/>
        </w:rPr>
        <w:footnoteRef/>
      </w:r>
      <w:r>
        <w:t xml:space="preserve"> </w:t>
      </w:r>
      <w:r w:rsidR="00AD4ECC" w:rsidRPr="00AD4ECC">
        <w:rPr>
          <w:sz w:val="16"/>
          <w:szCs w:val="16"/>
        </w:rPr>
        <w:t>Vedlegget er skrevet av Lingu AS</w:t>
      </w:r>
      <w:r w:rsidR="00AD4ECC">
        <w:rPr>
          <w:sz w:val="16"/>
          <w:szCs w:val="16"/>
        </w:rPr>
        <w:t>, som egen</w:t>
      </w:r>
      <w:r w:rsidR="00AD4ECC" w:rsidRPr="00AD4ECC">
        <w:rPr>
          <w:sz w:val="16"/>
          <w:szCs w:val="16"/>
        </w:rPr>
        <w:t>erklæring om informasjonssikkerheten i Lingu-LMS, v</w:t>
      </w:r>
      <w:r w:rsidR="000D27D0">
        <w:rPr>
          <w:sz w:val="16"/>
          <w:szCs w:val="16"/>
        </w:rPr>
        <w:t>.</w:t>
      </w:r>
      <w:r w:rsidR="00AD4ECC" w:rsidRPr="00AD4ECC">
        <w:rPr>
          <w:sz w:val="16"/>
          <w:szCs w:val="16"/>
        </w:rPr>
        <w:t xml:space="preserve"> mai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DEB"/>
    <w:multiLevelType w:val="multilevel"/>
    <w:tmpl w:val="0E8A14F0"/>
    <w:styleLink w:val="Punktliste1"/>
    <w:lvl w:ilvl="0">
      <w:start w:val="1"/>
      <w:numFmt w:val="bullet"/>
      <w:pStyle w:val="PunktlisteTenden"/>
      <w:lvlText w:val=""/>
      <w:lvlJc w:val="left"/>
      <w:pPr>
        <w:ind w:left="4669" w:hanging="360"/>
      </w:pPr>
      <w:rPr>
        <w:rFonts w:ascii="Symbol" w:hAnsi="Symbol" w:hint="default"/>
        <w:sz w:val="20"/>
      </w:rPr>
    </w:lvl>
    <w:lvl w:ilvl="1">
      <w:start w:val="1"/>
      <w:numFmt w:val="bullet"/>
      <w:lvlText w:val="◦"/>
      <w:lvlJc w:val="left"/>
      <w:pPr>
        <w:ind w:left="1789" w:hanging="360"/>
      </w:pPr>
      <w:rPr>
        <w:rFonts w:ascii="Courier New" w:hAnsi="Courier New" w:hint="default"/>
        <w:sz w:val="20"/>
      </w:rPr>
    </w:lvl>
    <w:lvl w:ilvl="2">
      <w:start w:val="1"/>
      <w:numFmt w:val="bullet"/>
      <w:lvlText w:val=""/>
      <w:lvlJc w:val="left"/>
      <w:rPr>
        <w:rFonts w:ascii="Verdana" w:hAnsi="Verdana"/>
        <w:sz w:val="20"/>
      </w:rPr>
    </w:lvl>
    <w:lvl w:ilvl="3">
      <w:start w:val="1"/>
      <w:numFmt w:val="bullet"/>
      <w:lvlText w:val=""/>
      <w:lvlJc w:val="left"/>
      <w:pPr>
        <w:ind w:left="3229" w:hanging="360"/>
      </w:pPr>
      <w:rPr>
        <w:rFonts w:ascii="Symbol" w:hAnsi="Symbol" w:hint="default"/>
      </w:rPr>
    </w:lvl>
    <w:lvl w:ilvl="4">
      <w:start w:val="1"/>
      <w:numFmt w:val="bullet"/>
      <w:lvlText w:val="o"/>
      <w:lvlJc w:val="left"/>
      <w:pPr>
        <w:ind w:left="792" w:hanging="432"/>
      </w:pPr>
      <w:rPr>
        <w:rFonts w:ascii="Courier New" w:hAnsi="Courier New" w:cs="Courier New" w:hint="default"/>
      </w:rPr>
    </w:lvl>
    <w:lvl w:ilvl="5">
      <w:start w:val="1"/>
      <w:numFmt w:val="bullet"/>
      <w:lvlText w:val=""/>
      <w:lvlJc w:val="left"/>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06A045FF"/>
    <w:multiLevelType w:val="multilevel"/>
    <w:tmpl w:val="FC1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03FE9"/>
    <w:multiLevelType w:val="hybridMultilevel"/>
    <w:tmpl w:val="DEAC0330"/>
    <w:lvl w:ilvl="0" w:tplc="0414000F">
      <w:start w:val="1"/>
      <w:numFmt w:val="decimal"/>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0A124BD"/>
    <w:multiLevelType w:val="hybridMultilevel"/>
    <w:tmpl w:val="4CDE5EDA"/>
    <w:lvl w:ilvl="0" w:tplc="26AABCDE">
      <w:start w:val="1"/>
      <w:numFmt w:val="bullet"/>
      <w:lvlText w:val="•"/>
      <w:lvlJc w:val="left"/>
      <w:pPr>
        <w:ind w:left="720" w:hanging="360"/>
      </w:pPr>
    </w:lvl>
    <w:lvl w:ilvl="1" w:tplc="3F84108A">
      <w:numFmt w:val="decimal"/>
      <w:lvlText w:val=""/>
      <w:lvlJc w:val="left"/>
    </w:lvl>
    <w:lvl w:ilvl="2" w:tplc="BC98B892">
      <w:numFmt w:val="decimal"/>
      <w:lvlText w:val=""/>
      <w:lvlJc w:val="left"/>
    </w:lvl>
    <w:lvl w:ilvl="3" w:tplc="3F52B06E">
      <w:numFmt w:val="decimal"/>
      <w:lvlText w:val=""/>
      <w:lvlJc w:val="left"/>
    </w:lvl>
    <w:lvl w:ilvl="4" w:tplc="137E333E">
      <w:numFmt w:val="decimal"/>
      <w:lvlText w:val=""/>
      <w:lvlJc w:val="left"/>
    </w:lvl>
    <w:lvl w:ilvl="5" w:tplc="512EAD22">
      <w:numFmt w:val="decimal"/>
      <w:lvlText w:val=""/>
      <w:lvlJc w:val="left"/>
    </w:lvl>
    <w:lvl w:ilvl="6" w:tplc="9C9E044C">
      <w:numFmt w:val="decimal"/>
      <w:lvlText w:val=""/>
      <w:lvlJc w:val="left"/>
    </w:lvl>
    <w:lvl w:ilvl="7" w:tplc="592C55BE">
      <w:numFmt w:val="decimal"/>
      <w:lvlText w:val=""/>
      <w:lvlJc w:val="left"/>
    </w:lvl>
    <w:lvl w:ilvl="8" w:tplc="BCF6CFE2">
      <w:numFmt w:val="decimal"/>
      <w:lvlText w:val=""/>
      <w:lvlJc w:val="left"/>
    </w:lvl>
  </w:abstractNum>
  <w:abstractNum w:abstractNumId="4" w15:restartNumberingAfterBreak="0">
    <w:nsid w:val="10EA07CA"/>
    <w:multiLevelType w:val="hybridMultilevel"/>
    <w:tmpl w:val="A0F66638"/>
    <w:lvl w:ilvl="0" w:tplc="0A884A10">
      <w:start w:val="1"/>
      <w:numFmt w:val="decimal"/>
      <w:lvlText w:val="%1."/>
      <w:lvlJc w:val="left"/>
      <w:pPr>
        <w:ind w:left="720" w:hanging="360"/>
      </w:pPr>
      <w:rPr>
        <w:b/>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0A30EB"/>
    <w:multiLevelType w:val="hybridMultilevel"/>
    <w:tmpl w:val="AA782AE0"/>
    <w:lvl w:ilvl="0" w:tplc="4154B85C">
      <w:start w:val="1"/>
      <w:numFmt w:val="bullet"/>
      <w:lvlText w:val="•"/>
      <w:lvlJc w:val="left"/>
      <w:pPr>
        <w:ind w:left="720" w:hanging="360"/>
      </w:pPr>
    </w:lvl>
    <w:lvl w:ilvl="1" w:tplc="33A805A2">
      <w:numFmt w:val="decimal"/>
      <w:lvlText w:val=""/>
      <w:lvlJc w:val="left"/>
    </w:lvl>
    <w:lvl w:ilvl="2" w:tplc="7A8E1AF2">
      <w:numFmt w:val="decimal"/>
      <w:lvlText w:val=""/>
      <w:lvlJc w:val="left"/>
    </w:lvl>
    <w:lvl w:ilvl="3" w:tplc="FC527AF8">
      <w:numFmt w:val="decimal"/>
      <w:lvlText w:val=""/>
      <w:lvlJc w:val="left"/>
    </w:lvl>
    <w:lvl w:ilvl="4" w:tplc="18C0E23C">
      <w:numFmt w:val="decimal"/>
      <w:lvlText w:val=""/>
      <w:lvlJc w:val="left"/>
    </w:lvl>
    <w:lvl w:ilvl="5" w:tplc="BB82164E">
      <w:numFmt w:val="decimal"/>
      <w:lvlText w:val=""/>
      <w:lvlJc w:val="left"/>
    </w:lvl>
    <w:lvl w:ilvl="6" w:tplc="30C2FCE6">
      <w:numFmt w:val="decimal"/>
      <w:lvlText w:val=""/>
      <w:lvlJc w:val="left"/>
    </w:lvl>
    <w:lvl w:ilvl="7" w:tplc="BC464064">
      <w:numFmt w:val="decimal"/>
      <w:lvlText w:val=""/>
      <w:lvlJc w:val="left"/>
    </w:lvl>
    <w:lvl w:ilvl="8" w:tplc="B4A26054">
      <w:numFmt w:val="decimal"/>
      <w:lvlText w:val=""/>
      <w:lvlJc w:val="left"/>
    </w:lvl>
  </w:abstractNum>
  <w:abstractNum w:abstractNumId="6" w15:restartNumberingAfterBreak="0">
    <w:nsid w:val="23193BF7"/>
    <w:multiLevelType w:val="hybridMultilevel"/>
    <w:tmpl w:val="604C98A0"/>
    <w:lvl w:ilvl="0" w:tplc="04140001">
      <w:start w:val="1"/>
      <w:numFmt w:val="bullet"/>
      <w:lvlText w:val=""/>
      <w:lvlJc w:val="left"/>
      <w:pPr>
        <w:ind w:left="1287" w:hanging="360"/>
      </w:pPr>
      <w:rPr>
        <w:rFonts w:ascii="Symbol" w:hAnsi="Symbol" w:hint="default"/>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7" w15:restartNumberingAfterBreak="0">
    <w:nsid w:val="28FA3AB5"/>
    <w:multiLevelType w:val="hybridMultilevel"/>
    <w:tmpl w:val="713A5BBE"/>
    <w:lvl w:ilvl="0" w:tplc="05C22B56">
      <w:start w:val="1"/>
      <w:numFmt w:val="lowerLetter"/>
      <w:pStyle w:val="Listebokstav"/>
      <w:lvlText w:val="(%1)"/>
      <w:lvlJc w:val="left"/>
      <w:pPr>
        <w:ind w:left="1571"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420EE8" w:tentative="1">
      <w:start w:val="1"/>
      <w:numFmt w:val="lowerLetter"/>
      <w:lvlText w:val="%2."/>
      <w:lvlJc w:val="left"/>
      <w:pPr>
        <w:ind w:left="2291" w:hanging="360"/>
      </w:pPr>
    </w:lvl>
    <w:lvl w:ilvl="2" w:tplc="31B44860" w:tentative="1">
      <w:start w:val="1"/>
      <w:numFmt w:val="lowerRoman"/>
      <w:lvlText w:val="%3."/>
      <w:lvlJc w:val="right"/>
      <w:pPr>
        <w:ind w:left="3011" w:hanging="180"/>
      </w:pPr>
    </w:lvl>
    <w:lvl w:ilvl="3" w:tplc="E07C8FC2" w:tentative="1">
      <w:start w:val="1"/>
      <w:numFmt w:val="decimal"/>
      <w:lvlText w:val="%4."/>
      <w:lvlJc w:val="left"/>
      <w:pPr>
        <w:ind w:left="3731" w:hanging="360"/>
      </w:pPr>
    </w:lvl>
    <w:lvl w:ilvl="4" w:tplc="8B025E8C" w:tentative="1">
      <w:start w:val="1"/>
      <w:numFmt w:val="lowerLetter"/>
      <w:lvlText w:val="%5."/>
      <w:lvlJc w:val="left"/>
      <w:pPr>
        <w:ind w:left="4451" w:hanging="360"/>
      </w:pPr>
    </w:lvl>
    <w:lvl w:ilvl="5" w:tplc="83A8633A" w:tentative="1">
      <w:start w:val="1"/>
      <w:numFmt w:val="lowerRoman"/>
      <w:lvlText w:val="%6."/>
      <w:lvlJc w:val="right"/>
      <w:pPr>
        <w:ind w:left="5171" w:hanging="180"/>
      </w:pPr>
    </w:lvl>
    <w:lvl w:ilvl="6" w:tplc="1DCED4F8" w:tentative="1">
      <w:start w:val="1"/>
      <w:numFmt w:val="decimal"/>
      <w:lvlText w:val="%7."/>
      <w:lvlJc w:val="left"/>
      <w:pPr>
        <w:ind w:left="5891" w:hanging="360"/>
      </w:pPr>
    </w:lvl>
    <w:lvl w:ilvl="7" w:tplc="A8B26096" w:tentative="1">
      <w:start w:val="1"/>
      <w:numFmt w:val="lowerLetter"/>
      <w:lvlText w:val="%8."/>
      <w:lvlJc w:val="left"/>
      <w:pPr>
        <w:ind w:left="6611" w:hanging="360"/>
      </w:pPr>
    </w:lvl>
    <w:lvl w:ilvl="8" w:tplc="D85A954A" w:tentative="1">
      <w:start w:val="1"/>
      <w:numFmt w:val="lowerRoman"/>
      <w:lvlText w:val="%9."/>
      <w:lvlJc w:val="right"/>
      <w:pPr>
        <w:ind w:left="7331" w:hanging="180"/>
      </w:pPr>
    </w:lvl>
  </w:abstractNum>
  <w:abstractNum w:abstractNumId="8" w15:restartNumberingAfterBreak="0">
    <w:nsid w:val="2CD7742D"/>
    <w:multiLevelType w:val="hybridMultilevel"/>
    <w:tmpl w:val="42A89F64"/>
    <w:lvl w:ilvl="0" w:tplc="28A6EE84">
      <w:start w:val="1"/>
      <w:numFmt w:val="decimal"/>
      <w:lvlText w:val="%1."/>
      <w:lvlJc w:val="left"/>
      <w:pPr>
        <w:ind w:left="720" w:hanging="360"/>
      </w:pPr>
    </w:lvl>
    <w:lvl w:ilvl="1" w:tplc="EBC2F934">
      <w:numFmt w:val="decimal"/>
      <w:lvlText w:val=""/>
      <w:lvlJc w:val="left"/>
    </w:lvl>
    <w:lvl w:ilvl="2" w:tplc="D226ABF4">
      <w:numFmt w:val="decimal"/>
      <w:lvlText w:val=""/>
      <w:lvlJc w:val="left"/>
    </w:lvl>
    <w:lvl w:ilvl="3" w:tplc="215664DA">
      <w:numFmt w:val="decimal"/>
      <w:lvlText w:val=""/>
      <w:lvlJc w:val="left"/>
    </w:lvl>
    <w:lvl w:ilvl="4" w:tplc="74EE36C4">
      <w:numFmt w:val="decimal"/>
      <w:lvlText w:val=""/>
      <w:lvlJc w:val="left"/>
    </w:lvl>
    <w:lvl w:ilvl="5" w:tplc="768E8A08">
      <w:numFmt w:val="decimal"/>
      <w:lvlText w:val=""/>
      <w:lvlJc w:val="left"/>
    </w:lvl>
    <w:lvl w:ilvl="6" w:tplc="B7502226">
      <w:numFmt w:val="decimal"/>
      <w:lvlText w:val=""/>
      <w:lvlJc w:val="left"/>
    </w:lvl>
    <w:lvl w:ilvl="7" w:tplc="8F540BEE">
      <w:numFmt w:val="decimal"/>
      <w:lvlText w:val=""/>
      <w:lvlJc w:val="left"/>
    </w:lvl>
    <w:lvl w:ilvl="8" w:tplc="EBA4B436">
      <w:numFmt w:val="decimal"/>
      <w:lvlText w:val=""/>
      <w:lvlJc w:val="left"/>
    </w:lvl>
  </w:abstractNum>
  <w:abstractNum w:abstractNumId="9" w15:restartNumberingAfterBreak="0">
    <w:nsid w:val="311F36FB"/>
    <w:multiLevelType w:val="hybridMultilevel"/>
    <w:tmpl w:val="14F0BC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17625BE"/>
    <w:multiLevelType w:val="hybridMultilevel"/>
    <w:tmpl w:val="41642CDC"/>
    <w:lvl w:ilvl="0" w:tplc="59D4A53A">
      <w:start w:val="1"/>
      <w:numFmt w:val="bullet"/>
      <w:lvlText w:val="•"/>
      <w:lvlJc w:val="left"/>
      <w:pPr>
        <w:ind w:left="720" w:hanging="360"/>
      </w:pPr>
    </w:lvl>
    <w:lvl w:ilvl="1" w:tplc="0E7AD952">
      <w:numFmt w:val="decimal"/>
      <w:lvlText w:val=""/>
      <w:lvlJc w:val="left"/>
    </w:lvl>
    <w:lvl w:ilvl="2" w:tplc="DE8C340E">
      <w:numFmt w:val="decimal"/>
      <w:lvlText w:val=""/>
      <w:lvlJc w:val="left"/>
    </w:lvl>
    <w:lvl w:ilvl="3" w:tplc="4E8256FC">
      <w:numFmt w:val="decimal"/>
      <w:lvlText w:val=""/>
      <w:lvlJc w:val="left"/>
    </w:lvl>
    <w:lvl w:ilvl="4" w:tplc="5F2ECBDC">
      <w:numFmt w:val="decimal"/>
      <w:lvlText w:val=""/>
      <w:lvlJc w:val="left"/>
    </w:lvl>
    <w:lvl w:ilvl="5" w:tplc="5008D874">
      <w:numFmt w:val="decimal"/>
      <w:lvlText w:val=""/>
      <w:lvlJc w:val="left"/>
    </w:lvl>
    <w:lvl w:ilvl="6" w:tplc="575CF2FC">
      <w:numFmt w:val="decimal"/>
      <w:lvlText w:val=""/>
      <w:lvlJc w:val="left"/>
    </w:lvl>
    <w:lvl w:ilvl="7" w:tplc="614AB75C">
      <w:numFmt w:val="decimal"/>
      <w:lvlText w:val=""/>
      <w:lvlJc w:val="left"/>
    </w:lvl>
    <w:lvl w:ilvl="8" w:tplc="C80873D8">
      <w:numFmt w:val="decimal"/>
      <w:lvlText w:val=""/>
      <w:lvlJc w:val="left"/>
    </w:lvl>
  </w:abstractNum>
  <w:abstractNum w:abstractNumId="11" w15:restartNumberingAfterBreak="0">
    <w:nsid w:val="317D357D"/>
    <w:multiLevelType w:val="hybridMultilevel"/>
    <w:tmpl w:val="4FA2926C"/>
    <w:lvl w:ilvl="0" w:tplc="A19C468E">
      <w:start w:val="1"/>
      <w:numFmt w:val="bullet"/>
      <w:lvlText w:val="•"/>
      <w:lvlJc w:val="left"/>
      <w:pPr>
        <w:ind w:left="720" w:hanging="360"/>
      </w:pPr>
    </w:lvl>
    <w:lvl w:ilvl="1" w:tplc="0D7EE4A6">
      <w:numFmt w:val="decimal"/>
      <w:lvlText w:val=""/>
      <w:lvlJc w:val="left"/>
    </w:lvl>
    <w:lvl w:ilvl="2" w:tplc="4D147CEC">
      <w:numFmt w:val="decimal"/>
      <w:lvlText w:val=""/>
      <w:lvlJc w:val="left"/>
    </w:lvl>
    <w:lvl w:ilvl="3" w:tplc="DB4C8056">
      <w:numFmt w:val="decimal"/>
      <w:lvlText w:val=""/>
      <w:lvlJc w:val="left"/>
    </w:lvl>
    <w:lvl w:ilvl="4" w:tplc="09D47EF6">
      <w:numFmt w:val="decimal"/>
      <w:lvlText w:val=""/>
      <w:lvlJc w:val="left"/>
    </w:lvl>
    <w:lvl w:ilvl="5" w:tplc="3E9EBA84">
      <w:numFmt w:val="decimal"/>
      <w:lvlText w:val=""/>
      <w:lvlJc w:val="left"/>
    </w:lvl>
    <w:lvl w:ilvl="6" w:tplc="E2D23FA4">
      <w:numFmt w:val="decimal"/>
      <w:lvlText w:val=""/>
      <w:lvlJc w:val="left"/>
    </w:lvl>
    <w:lvl w:ilvl="7" w:tplc="0B7C17D6">
      <w:numFmt w:val="decimal"/>
      <w:lvlText w:val=""/>
      <w:lvlJc w:val="left"/>
    </w:lvl>
    <w:lvl w:ilvl="8" w:tplc="AF468C66">
      <w:numFmt w:val="decimal"/>
      <w:lvlText w:val=""/>
      <w:lvlJc w:val="left"/>
    </w:lvl>
  </w:abstractNum>
  <w:abstractNum w:abstractNumId="12" w15:restartNumberingAfterBreak="0">
    <w:nsid w:val="41523A9B"/>
    <w:multiLevelType w:val="hybridMultilevel"/>
    <w:tmpl w:val="004A5D00"/>
    <w:lvl w:ilvl="0" w:tplc="0C9064C8">
      <w:start w:val="1"/>
      <w:numFmt w:val="decimal"/>
      <w:pStyle w:val="Vitne"/>
      <w:lvlText w:val="Vitne %1:"/>
      <w:lvlJc w:val="left"/>
      <w:pPr>
        <w:ind w:left="1570" w:hanging="360"/>
      </w:pPr>
      <w:rPr>
        <w:rFonts w:hint="default"/>
        <w:b/>
        <w:i w:val="0"/>
      </w:rPr>
    </w:lvl>
    <w:lvl w:ilvl="1" w:tplc="A4528F90" w:tentative="1">
      <w:start w:val="1"/>
      <w:numFmt w:val="lowerLetter"/>
      <w:lvlText w:val="%2."/>
      <w:lvlJc w:val="left"/>
      <w:pPr>
        <w:ind w:left="2290" w:hanging="360"/>
      </w:pPr>
    </w:lvl>
    <w:lvl w:ilvl="2" w:tplc="2D06AC9C" w:tentative="1">
      <w:start w:val="1"/>
      <w:numFmt w:val="lowerRoman"/>
      <w:lvlText w:val="%3."/>
      <w:lvlJc w:val="right"/>
      <w:pPr>
        <w:ind w:left="3010" w:hanging="180"/>
      </w:pPr>
    </w:lvl>
    <w:lvl w:ilvl="3" w:tplc="63401EC4" w:tentative="1">
      <w:start w:val="1"/>
      <w:numFmt w:val="decimal"/>
      <w:lvlText w:val="%4."/>
      <w:lvlJc w:val="left"/>
      <w:pPr>
        <w:ind w:left="3730" w:hanging="360"/>
      </w:pPr>
    </w:lvl>
    <w:lvl w:ilvl="4" w:tplc="CFC67FF4" w:tentative="1">
      <w:start w:val="1"/>
      <w:numFmt w:val="lowerLetter"/>
      <w:lvlText w:val="%5."/>
      <w:lvlJc w:val="left"/>
      <w:pPr>
        <w:ind w:left="4450" w:hanging="360"/>
      </w:pPr>
    </w:lvl>
    <w:lvl w:ilvl="5" w:tplc="5C86D810" w:tentative="1">
      <w:start w:val="1"/>
      <w:numFmt w:val="lowerRoman"/>
      <w:lvlText w:val="%6."/>
      <w:lvlJc w:val="right"/>
      <w:pPr>
        <w:ind w:left="5170" w:hanging="180"/>
      </w:pPr>
    </w:lvl>
    <w:lvl w:ilvl="6" w:tplc="63C4E878" w:tentative="1">
      <w:start w:val="1"/>
      <w:numFmt w:val="decimal"/>
      <w:lvlText w:val="%7."/>
      <w:lvlJc w:val="left"/>
      <w:pPr>
        <w:ind w:left="5890" w:hanging="360"/>
      </w:pPr>
    </w:lvl>
    <w:lvl w:ilvl="7" w:tplc="E474D738" w:tentative="1">
      <w:start w:val="1"/>
      <w:numFmt w:val="lowerLetter"/>
      <w:lvlText w:val="%8."/>
      <w:lvlJc w:val="left"/>
      <w:pPr>
        <w:ind w:left="6610" w:hanging="360"/>
      </w:pPr>
    </w:lvl>
    <w:lvl w:ilvl="8" w:tplc="F70E83A6" w:tentative="1">
      <w:start w:val="1"/>
      <w:numFmt w:val="lowerRoman"/>
      <w:lvlText w:val="%9."/>
      <w:lvlJc w:val="right"/>
      <w:pPr>
        <w:ind w:left="7330" w:hanging="180"/>
      </w:pPr>
    </w:lvl>
  </w:abstractNum>
  <w:abstractNum w:abstractNumId="13" w15:restartNumberingAfterBreak="0">
    <w:nsid w:val="41761505"/>
    <w:multiLevelType w:val="hybridMultilevel"/>
    <w:tmpl w:val="FF14650E"/>
    <w:lvl w:ilvl="0" w:tplc="0348331C">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2F76CA"/>
    <w:multiLevelType w:val="hybridMultilevel"/>
    <w:tmpl w:val="03343E7E"/>
    <w:lvl w:ilvl="0" w:tplc="77E60FE4">
      <w:start w:val="1"/>
      <w:numFmt w:val="bullet"/>
      <w:pStyle w:val="Kulepunkt"/>
      <w:lvlText w:val=""/>
      <w:lvlJc w:val="left"/>
      <w:pPr>
        <w:ind w:left="360" w:hanging="360"/>
      </w:pPr>
      <w:rPr>
        <w:rFonts w:ascii="Symbol" w:hAnsi="Symbol" w:hint="default"/>
      </w:rPr>
    </w:lvl>
    <w:lvl w:ilvl="1" w:tplc="1E027242">
      <w:start w:val="1"/>
      <w:numFmt w:val="bullet"/>
      <w:lvlText w:val="o"/>
      <w:lvlJc w:val="left"/>
      <w:pPr>
        <w:ind w:left="1080" w:hanging="360"/>
      </w:pPr>
      <w:rPr>
        <w:rFonts w:ascii="Courier New" w:hAnsi="Courier New" w:cs="Courier New" w:hint="default"/>
      </w:rPr>
    </w:lvl>
    <w:lvl w:ilvl="2" w:tplc="BE9E2E22" w:tentative="1">
      <w:start w:val="1"/>
      <w:numFmt w:val="bullet"/>
      <w:lvlText w:val=""/>
      <w:lvlJc w:val="left"/>
      <w:pPr>
        <w:ind w:left="1800" w:hanging="360"/>
      </w:pPr>
      <w:rPr>
        <w:rFonts w:ascii="Wingdings" w:hAnsi="Wingdings" w:hint="default"/>
      </w:rPr>
    </w:lvl>
    <w:lvl w:ilvl="3" w:tplc="12B8A358" w:tentative="1">
      <w:start w:val="1"/>
      <w:numFmt w:val="bullet"/>
      <w:lvlText w:val=""/>
      <w:lvlJc w:val="left"/>
      <w:pPr>
        <w:ind w:left="2520" w:hanging="360"/>
      </w:pPr>
      <w:rPr>
        <w:rFonts w:ascii="Symbol" w:hAnsi="Symbol" w:hint="default"/>
      </w:rPr>
    </w:lvl>
    <w:lvl w:ilvl="4" w:tplc="E118EAEC" w:tentative="1">
      <w:start w:val="1"/>
      <w:numFmt w:val="bullet"/>
      <w:lvlText w:val="o"/>
      <w:lvlJc w:val="left"/>
      <w:pPr>
        <w:ind w:left="3240" w:hanging="360"/>
      </w:pPr>
      <w:rPr>
        <w:rFonts w:ascii="Courier New" w:hAnsi="Courier New" w:cs="Courier New" w:hint="default"/>
      </w:rPr>
    </w:lvl>
    <w:lvl w:ilvl="5" w:tplc="1ABA97A0" w:tentative="1">
      <w:start w:val="1"/>
      <w:numFmt w:val="bullet"/>
      <w:lvlText w:val=""/>
      <w:lvlJc w:val="left"/>
      <w:pPr>
        <w:ind w:left="3960" w:hanging="360"/>
      </w:pPr>
      <w:rPr>
        <w:rFonts w:ascii="Wingdings" w:hAnsi="Wingdings" w:hint="default"/>
      </w:rPr>
    </w:lvl>
    <w:lvl w:ilvl="6" w:tplc="5D9C9B64" w:tentative="1">
      <w:start w:val="1"/>
      <w:numFmt w:val="bullet"/>
      <w:lvlText w:val=""/>
      <w:lvlJc w:val="left"/>
      <w:pPr>
        <w:ind w:left="4680" w:hanging="360"/>
      </w:pPr>
      <w:rPr>
        <w:rFonts w:ascii="Symbol" w:hAnsi="Symbol" w:hint="default"/>
      </w:rPr>
    </w:lvl>
    <w:lvl w:ilvl="7" w:tplc="BCF6CEF6" w:tentative="1">
      <w:start w:val="1"/>
      <w:numFmt w:val="bullet"/>
      <w:lvlText w:val="o"/>
      <w:lvlJc w:val="left"/>
      <w:pPr>
        <w:ind w:left="5400" w:hanging="360"/>
      </w:pPr>
      <w:rPr>
        <w:rFonts w:ascii="Courier New" w:hAnsi="Courier New" w:cs="Courier New" w:hint="default"/>
      </w:rPr>
    </w:lvl>
    <w:lvl w:ilvl="8" w:tplc="2E2A5526" w:tentative="1">
      <w:start w:val="1"/>
      <w:numFmt w:val="bullet"/>
      <w:lvlText w:val=""/>
      <w:lvlJc w:val="left"/>
      <w:pPr>
        <w:ind w:left="6120" w:hanging="360"/>
      </w:pPr>
      <w:rPr>
        <w:rFonts w:ascii="Wingdings" w:hAnsi="Wingdings" w:hint="default"/>
      </w:rPr>
    </w:lvl>
  </w:abstractNum>
  <w:abstractNum w:abstractNumId="15" w15:restartNumberingAfterBreak="0">
    <w:nsid w:val="52CE72CC"/>
    <w:multiLevelType w:val="hybridMultilevel"/>
    <w:tmpl w:val="8CD094B0"/>
    <w:lvl w:ilvl="0" w:tplc="A626726C">
      <w:start w:val="1"/>
      <w:numFmt w:val="bullet"/>
      <w:lvlText w:val="•"/>
      <w:lvlJc w:val="left"/>
      <w:pPr>
        <w:ind w:left="720" w:hanging="360"/>
      </w:pPr>
    </w:lvl>
    <w:lvl w:ilvl="1" w:tplc="1A86FEE2">
      <w:numFmt w:val="decimal"/>
      <w:lvlText w:val=""/>
      <w:lvlJc w:val="left"/>
    </w:lvl>
    <w:lvl w:ilvl="2" w:tplc="BBC61F66">
      <w:numFmt w:val="decimal"/>
      <w:lvlText w:val=""/>
      <w:lvlJc w:val="left"/>
    </w:lvl>
    <w:lvl w:ilvl="3" w:tplc="FD2C432E">
      <w:numFmt w:val="decimal"/>
      <w:lvlText w:val=""/>
      <w:lvlJc w:val="left"/>
    </w:lvl>
    <w:lvl w:ilvl="4" w:tplc="B8368430">
      <w:numFmt w:val="decimal"/>
      <w:lvlText w:val=""/>
      <w:lvlJc w:val="left"/>
    </w:lvl>
    <w:lvl w:ilvl="5" w:tplc="9870A0D8">
      <w:numFmt w:val="decimal"/>
      <w:lvlText w:val=""/>
      <w:lvlJc w:val="left"/>
    </w:lvl>
    <w:lvl w:ilvl="6" w:tplc="087616F0">
      <w:numFmt w:val="decimal"/>
      <w:lvlText w:val=""/>
      <w:lvlJc w:val="left"/>
    </w:lvl>
    <w:lvl w:ilvl="7" w:tplc="7506CBBA">
      <w:numFmt w:val="decimal"/>
      <w:lvlText w:val=""/>
      <w:lvlJc w:val="left"/>
    </w:lvl>
    <w:lvl w:ilvl="8" w:tplc="2AEAC312">
      <w:numFmt w:val="decimal"/>
      <w:lvlText w:val=""/>
      <w:lvlJc w:val="left"/>
    </w:lvl>
  </w:abstractNum>
  <w:abstractNum w:abstractNumId="16" w15:restartNumberingAfterBreak="0">
    <w:nsid w:val="59A96768"/>
    <w:multiLevelType w:val="hybridMultilevel"/>
    <w:tmpl w:val="3ABA6222"/>
    <w:lvl w:ilvl="0" w:tplc="1DB8A1DA">
      <w:start w:val="1"/>
      <w:numFmt w:val="upperLetter"/>
      <w:pStyle w:val="Parter"/>
      <w:lvlText w:val="(%1)"/>
      <w:lvlJc w:val="left"/>
      <w:pPr>
        <w:ind w:left="1571"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17" w15:restartNumberingAfterBreak="0">
    <w:nsid w:val="5FA17C81"/>
    <w:multiLevelType w:val="hybridMultilevel"/>
    <w:tmpl w:val="A0F66638"/>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473638"/>
    <w:multiLevelType w:val="multilevel"/>
    <w:tmpl w:val="ED34709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pStyle w:val="Subheading"/>
      <w:lvlText w:val=""/>
      <w:lvlJc w:val="left"/>
    </w:lvl>
    <w:lvl w:ilvl="5">
      <w:numFmt w:val="decimal"/>
      <w:lvlText w:val=""/>
      <w:lvlJc w:val="left"/>
    </w:lvl>
    <w:lvl w:ilvl="6">
      <w:numFmt w:val="decimal"/>
      <w:lvlText w:val=""/>
      <w:lvlJc w:val="left"/>
    </w:lvl>
    <w:lvl w:ilvl="7">
      <w:numFmt w:val="decimal"/>
      <w:lvlText w:val=""/>
      <w:lvlJc w:val="left"/>
      <w:rPr>
        <w:rFonts w:ascii="Symbol" w:hAnsi="Courier New" w:cs="Courier New" w:hint="default"/>
        <w:b w:val="0"/>
        <w:bCs w:val="0"/>
        <w:i w:val="0"/>
        <w:iCs w:val="0"/>
        <w:caps w:val="0"/>
        <w:smallCaps w:val="0"/>
        <w:strike w:val="0"/>
        <w:dstrike w:val="0"/>
        <w:noProof w:val="0"/>
        <w:vanish w:val="0"/>
        <w:color w:val="323232"/>
        <w:spacing w:val="0"/>
        <w:kern w:val="0"/>
        <w:position w:val="0"/>
        <w:sz w:val="18"/>
        <w:u w:val="single" w:color="323232"/>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numFmt w:val="decimal"/>
      <w:lvlText w:val=""/>
      <w:lvlJc w:val="left"/>
    </w:lvl>
  </w:abstractNum>
  <w:abstractNum w:abstractNumId="19" w15:restartNumberingAfterBreak="0">
    <w:nsid w:val="622C6E29"/>
    <w:multiLevelType w:val="hybridMultilevel"/>
    <w:tmpl w:val="D938C2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6B7DF67"/>
    <w:multiLevelType w:val="hybridMultilevel"/>
    <w:tmpl w:val="2B86302E"/>
    <w:lvl w:ilvl="0" w:tplc="9FD0A06E">
      <w:start w:val="1"/>
      <w:numFmt w:val="bullet"/>
      <w:lvlText w:val="•"/>
      <w:lvlJc w:val="left"/>
      <w:pPr>
        <w:ind w:left="360" w:hanging="360"/>
      </w:pPr>
    </w:lvl>
    <w:lvl w:ilvl="1" w:tplc="07D8375E">
      <w:start w:val="1"/>
      <w:numFmt w:val="bullet"/>
      <w:lvlText w:val="◦"/>
      <w:lvlJc w:val="left"/>
      <w:pPr>
        <w:ind w:left="648" w:hanging="360"/>
      </w:pPr>
    </w:lvl>
    <w:lvl w:ilvl="2" w:tplc="736A34F6">
      <w:start w:val="1"/>
      <w:numFmt w:val="bullet"/>
      <w:lvlText w:val="▪"/>
      <w:lvlJc w:val="left"/>
      <w:pPr>
        <w:ind w:left="936" w:hanging="360"/>
      </w:pPr>
    </w:lvl>
    <w:lvl w:ilvl="3" w:tplc="28AA685E">
      <w:start w:val="1"/>
      <w:numFmt w:val="bullet"/>
      <w:lvlText w:val="•"/>
      <w:lvlJc w:val="left"/>
      <w:pPr>
        <w:ind w:left="1224" w:hanging="360"/>
      </w:pPr>
    </w:lvl>
    <w:lvl w:ilvl="4" w:tplc="4858E34C">
      <w:start w:val="1"/>
      <w:numFmt w:val="bullet"/>
      <w:lvlText w:val="◦"/>
      <w:lvlJc w:val="left"/>
      <w:pPr>
        <w:ind w:left="1512" w:hanging="360"/>
      </w:pPr>
    </w:lvl>
    <w:lvl w:ilvl="5" w:tplc="7148419E">
      <w:start w:val="1"/>
      <w:numFmt w:val="bullet"/>
      <w:lvlText w:val="▪"/>
      <w:lvlJc w:val="left"/>
      <w:pPr>
        <w:ind w:left="1800" w:hanging="360"/>
      </w:pPr>
    </w:lvl>
    <w:lvl w:ilvl="6" w:tplc="B2E81FC2">
      <w:start w:val="1"/>
      <w:numFmt w:val="bullet"/>
      <w:lvlText w:val="•"/>
      <w:lvlJc w:val="left"/>
      <w:pPr>
        <w:ind w:left="2088" w:hanging="360"/>
      </w:pPr>
    </w:lvl>
    <w:lvl w:ilvl="7" w:tplc="DF3EE852">
      <w:start w:val="1"/>
      <w:numFmt w:val="bullet"/>
      <w:lvlText w:val="◦"/>
      <w:lvlJc w:val="left"/>
      <w:pPr>
        <w:ind w:left="2376" w:hanging="360"/>
      </w:pPr>
    </w:lvl>
    <w:lvl w:ilvl="8" w:tplc="511E426A">
      <w:start w:val="1"/>
      <w:numFmt w:val="bullet"/>
      <w:lvlText w:val="▪"/>
      <w:lvlJc w:val="left"/>
      <w:pPr>
        <w:ind w:left="2664" w:hanging="360"/>
      </w:pPr>
    </w:lvl>
  </w:abstractNum>
  <w:abstractNum w:abstractNumId="21" w15:restartNumberingAfterBreak="0">
    <w:nsid w:val="68A60427"/>
    <w:multiLevelType w:val="hybridMultilevel"/>
    <w:tmpl w:val="1A4C2642"/>
    <w:lvl w:ilvl="0" w:tplc="0C9AE7F2">
      <w:start w:val="1"/>
      <w:numFmt w:val="decimal"/>
      <w:lvlText w:val="%1."/>
      <w:lvlJc w:val="left"/>
      <w:pPr>
        <w:ind w:left="720" w:hanging="360"/>
      </w:pPr>
    </w:lvl>
    <w:lvl w:ilvl="1" w:tplc="E9841EB2">
      <w:numFmt w:val="decimal"/>
      <w:lvlText w:val=""/>
      <w:lvlJc w:val="left"/>
    </w:lvl>
    <w:lvl w:ilvl="2" w:tplc="E1C49B18">
      <w:numFmt w:val="decimal"/>
      <w:lvlText w:val=""/>
      <w:lvlJc w:val="left"/>
    </w:lvl>
    <w:lvl w:ilvl="3" w:tplc="5A7485BC">
      <w:numFmt w:val="decimal"/>
      <w:lvlText w:val=""/>
      <w:lvlJc w:val="left"/>
    </w:lvl>
    <w:lvl w:ilvl="4" w:tplc="DF7E9122">
      <w:numFmt w:val="decimal"/>
      <w:lvlText w:val=""/>
      <w:lvlJc w:val="left"/>
    </w:lvl>
    <w:lvl w:ilvl="5" w:tplc="432EAA0E">
      <w:numFmt w:val="decimal"/>
      <w:lvlText w:val=""/>
      <w:lvlJc w:val="left"/>
    </w:lvl>
    <w:lvl w:ilvl="6" w:tplc="6FE64700">
      <w:numFmt w:val="decimal"/>
      <w:lvlText w:val=""/>
      <w:lvlJc w:val="left"/>
    </w:lvl>
    <w:lvl w:ilvl="7" w:tplc="3DA4407A">
      <w:numFmt w:val="decimal"/>
      <w:lvlText w:val=""/>
      <w:lvlJc w:val="left"/>
    </w:lvl>
    <w:lvl w:ilvl="8" w:tplc="018EDBEE">
      <w:numFmt w:val="decimal"/>
      <w:lvlText w:val=""/>
      <w:lvlJc w:val="left"/>
    </w:lvl>
  </w:abstractNum>
  <w:abstractNum w:abstractNumId="22" w15:restartNumberingAfterBreak="0">
    <w:nsid w:val="6D354E46"/>
    <w:multiLevelType w:val="hybridMultilevel"/>
    <w:tmpl w:val="3376C65C"/>
    <w:lvl w:ilvl="0" w:tplc="68FABD68">
      <w:start w:val="1"/>
      <w:numFmt w:val="bullet"/>
      <w:lvlText w:val="•"/>
      <w:lvlJc w:val="left"/>
      <w:pPr>
        <w:ind w:left="720" w:hanging="360"/>
      </w:pPr>
    </w:lvl>
    <w:lvl w:ilvl="1" w:tplc="B2945F98">
      <w:numFmt w:val="decimal"/>
      <w:lvlText w:val=""/>
      <w:lvlJc w:val="left"/>
    </w:lvl>
    <w:lvl w:ilvl="2" w:tplc="E710D6A8">
      <w:numFmt w:val="decimal"/>
      <w:lvlText w:val=""/>
      <w:lvlJc w:val="left"/>
    </w:lvl>
    <w:lvl w:ilvl="3" w:tplc="A7BA31E4">
      <w:numFmt w:val="decimal"/>
      <w:lvlText w:val=""/>
      <w:lvlJc w:val="left"/>
    </w:lvl>
    <w:lvl w:ilvl="4" w:tplc="7096994C">
      <w:numFmt w:val="decimal"/>
      <w:lvlText w:val=""/>
      <w:lvlJc w:val="left"/>
    </w:lvl>
    <w:lvl w:ilvl="5" w:tplc="A35460DC">
      <w:numFmt w:val="decimal"/>
      <w:lvlText w:val=""/>
      <w:lvlJc w:val="left"/>
    </w:lvl>
    <w:lvl w:ilvl="6" w:tplc="445AAACE">
      <w:numFmt w:val="decimal"/>
      <w:lvlText w:val=""/>
      <w:lvlJc w:val="left"/>
    </w:lvl>
    <w:lvl w:ilvl="7" w:tplc="414EA47C">
      <w:numFmt w:val="decimal"/>
      <w:lvlText w:val=""/>
      <w:lvlJc w:val="left"/>
    </w:lvl>
    <w:lvl w:ilvl="8" w:tplc="B11646B8">
      <w:numFmt w:val="decimal"/>
      <w:lvlText w:val=""/>
      <w:lvlJc w:val="left"/>
    </w:lvl>
  </w:abstractNum>
  <w:abstractNum w:abstractNumId="23" w15:restartNumberingAfterBreak="0">
    <w:nsid w:val="71464849"/>
    <w:multiLevelType w:val="hybridMultilevel"/>
    <w:tmpl w:val="4336E142"/>
    <w:lvl w:ilvl="0" w:tplc="DA96282A">
      <w:start w:val="1"/>
      <w:numFmt w:val="decimal"/>
      <w:pStyle w:val="Bilag"/>
      <w:lvlText w:val="Bilag %1:"/>
      <w:lvlJc w:val="left"/>
      <w:pPr>
        <w:ind w:left="1637" w:hanging="360"/>
      </w:pPr>
      <w:rPr>
        <w:rFonts w:hint="default"/>
        <w:b/>
        <w:i w:val="0"/>
      </w:rPr>
    </w:lvl>
    <w:lvl w:ilvl="1" w:tplc="25E4E3CC" w:tentative="1">
      <w:start w:val="1"/>
      <w:numFmt w:val="lowerLetter"/>
      <w:lvlText w:val="%2."/>
      <w:lvlJc w:val="left"/>
      <w:pPr>
        <w:ind w:left="2357" w:hanging="360"/>
      </w:pPr>
    </w:lvl>
    <w:lvl w:ilvl="2" w:tplc="BBF2A8BA" w:tentative="1">
      <w:start w:val="1"/>
      <w:numFmt w:val="lowerRoman"/>
      <w:lvlText w:val="%3."/>
      <w:lvlJc w:val="right"/>
      <w:pPr>
        <w:ind w:left="3077" w:hanging="180"/>
      </w:pPr>
    </w:lvl>
    <w:lvl w:ilvl="3" w:tplc="8C0AC2B2" w:tentative="1">
      <w:start w:val="1"/>
      <w:numFmt w:val="decimal"/>
      <w:lvlText w:val="%4."/>
      <w:lvlJc w:val="left"/>
      <w:pPr>
        <w:ind w:left="3797" w:hanging="360"/>
      </w:pPr>
    </w:lvl>
    <w:lvl w:ilvl="4" w:tplc="A986EEF2" w:tentative="1">
      <w:start w:val="1"/>
      <w:numFmt w:val="lowerLetter"/>
      <w:lvlText w:val="%5."/>
      <w:lvlJc w:val="left"/>
      <w:pPr>
        <w:ind w:left="4517" w:hanging="360"/>
      </w:pPr>
    </w:lvl>
    <w:lvl w:ilvl="5" w:tplc="6F962F64" w:tentative="1">
      <w:start w:val="1"/>
      <w:numFmt w:val="lowerRoman"/>
      <w:lvlText w:val="%6."/>
      <w:lvlJc w:val="right"/>
      <w:pPr>
        <w:ind w:left="5237" w:hanging="180"/>
      </w:pPr>
    </w:lvl>
    <w:lvl w:ilvl="6" w:tplc="90465034" w:tentative="1">
      <w:start w:val="1"/>
      <w:numFmt w:val="decimal"/>
      <w:lvlText w:val="%7."/>
      <w:lvlJc w:val="left"/>
      <w:pPr>
        <w:ind w:left="5957" w:hanging="360"/>
      </w:pPr>
    </w:lvl>
    <w:lvl w:ilvl="7" w:tplc="35A8D3B0" w:tentative="1">
      <w:start w:val="1"/>
      <w:numFmt w:val="lowerLetter"/>
      <w:lvlText w:val="%8."/>
      <w:lvlJc w:val="left"/>
      <w:pPr>
        <w:ind w:left="6677" w:hanging="360"/>
      </w:pPr>
    </w:lvl>
    <w:lvl w:ilvl="8" w:tplc="C8D049BA" w:tentative="1">
      <w:start w:val="1"/>
      <w:numFmt w:val="lowerRoman"/>
      <w:lvlText w:val="%9."/>
      <w:lvlJc w:val="right"/>
      <w:pPr>
        <w:ind w:left="7397" w:hanging="180"/>
      </w:pPr>
    </w:lvl>
  </w:abstractNum>
  <w:abstractNum w:abstractNumId="24" w15:restartNumberingAfterBreak="0">
    <w:nsid w:val="720A2A3C"/>
    <w:multiLevelType w:val="hybridMultilevel"/>
    <w:tmpl w:val="EA345496"/>
    <w:lvl w:ilvl="0" w:tplc="89F613B8">
      <w:start w:val="1"/>
      <w:numFmt w:val="bullet"/>
      <w:lvlText w:val="•"/>
      <w:lvlJc w:val="left"/>
      <w:pPr>
        <w:ind w:left="720" w:hanging="360"/>
      </w:pPr>
    </w:lvl>
    <w:lvl w:ilvl="1" w:tplc="EF8C6C2E">
      <w:numFmt w:val="decimal"/>
      <w:lvlText w:val=""/>
      <w:lvlJc w:val="left"/>
    </w:lvl>
    <w:lvl w:ilvl="2" w:tplc="B222777E">
      <w:numFmt w:val="decimal"/>
      <w:lvlText w:val=""/>
      <w:lvlJc w:val="left"/>
    </w:lvl>
    <w:lvl w:ilvl="3" w:tplc="8094213A">
      <w:numFmt w:val="decimal"/>
      <w:lvlText w:val=""/>
      <w:lvlJc w:val="left"/>
    </w:lvl>
    <w:lvl w:ilvl="4" w:tplc="29FAB476">
      <w:numFmt w:val="decimal"/>
      <w:lvlText w:val=""/>
      <w:lvlJc w:val="left"/>
    </w:lvl>
    <w:lvl w:ilvl="5" w:tplc="C13A7020">
      <w:numFmt w:val="decimal"/>
      <w:lvlText w:val=""/>
      <w:lvlJc w:val="left"/>
    </w:lvl>
    <w:lvl w:ilvl="6" w:tplc="0CE63A42">
      <w:numFmt w:val="decimal"/>
      <w:lvlText w:val=""/>
      <w:lvlJc w:val="left"/>
    </w:lvl>
    <w:lvl w:ilvl="7" w:tplc="849E171E">
      <w:numFmt w:val="decimal"/>
      <w:lvlText w:val=""/>
      <w:lvlJc w:val="left"/>
    </w:lvl>
    <w:lvl w:ilvl="8" w:tplc="2166BACC">
      <w:numFmt w:val="decimal"/>
      <w:lvlText w:val=""/>
      <w:lvlJc w:val="left"/>
    </w:lvl>
  </w:abstractNum>
  <w:abstractNum w:abstractNumId="25" w15:restartNumberingAfterBreak="0">
    <w:nsid w:val="72D17E96"/>
    <w:multiLevelType w:val="hybridMultilevel"/>
    <w:tmpl w:val="47B4521A"/>
    <w:lvl w:ilvl="0" w:tplc="44E6BA5C">
      <w:start w:val="1"/>
      <w:numFmt w:val="bullet"/>
      <w:lvlText w:val="•"/>
      <w:lvlJc w:val="left"/>
      <w:pPr>
        <w:ind w:left="720" w:hanging="360"/>
      </w:pPr>
    </w:lvl>
    <w:lvl w:ilvl="1" w:tplc="02421748">
      <w:numFmt w:val="decimal"/>
      <w:lvlText w:val=""/>
      <w:lvlJc w:val="left"/>
    </w:lvl>
    <w:lvl w:ilvl="2" w:tplc="772893F4">
      <w:numFmt w:val="decimal"/>
      <w:lvlText w:val=""/>
      <w:lvlJc w:val="left"/>
    </w:lvl>
    <w:lvl w:ilvl="3" w:tplc="9BEEA60C">
      <w:numFmt w:val="decimal"/>
      <w:lvlText w:val=""/>
      <w:lvlJc w:val="left"/>
    </w:lvl>
    <w:lvl w:ilvl="4" w:tplc="94504EBC">
      <w:numFmt w:val="decimal"/>
      <w:lvlText w:val=""/>
      <w:lvlJc w:val="left"/>
    </w:lvl>
    <w:lvl w:ilvl="5" w:tplc="DEA4D504">
      <w:numFmt w:val="decimal"/>
      <w:lvlText w:val=""/>
      <w:lvlJc w:val="left"/>
    </w:lvl>
    <w:lvl w:ilvl="6" w:tplc="A0A4463A">
      <w:numFmt w:val="decimal"/>
      <w:lvlText w:val=""/>
      <w:lvlJc w:val="left"/>
    </w:lvl>
    <w:lvl w:ilvl="7" w:tplc="AF643DB4">
      <w:numFmt w:val="decimal"/>
      <w:lvlText w:val=""/>
      <w:lvlJc w:val="left"/>
    </w:lvl>
    <w:lvl w:ilvl="8" w:tplc="745C7CBE">
      <w:numFmt w:val="decimal"/>
      <w:lvlText w:val=""/>
      <w:lvlJc w:val="left"/>
    </w:lvl>
  </w:abstractNum>
  <w:abstractNum w:abstractNumId="26" w15:restartNumberingAfterBreak="0">
    <w:nsid w:val="77A0741B"/>
    <w:multiLevelType w:val="hybridMultilevel"/>
    <w:tmpl w:val="3F54E528"/>
    <w:lvl w:ilvl="0" w:tplc="A628F3BA">
      <w:start w:val="1"/>
      <w:numFmt w:val="decimal"/>
      <w:pStyle w:val="NummerertlisteTenden"/>
      <w:lvlText w:val="%1"/>
      <w:lvlJc w:val="left"/>
      <w:pPr>
        <w:ind w:left="1702" w:hanging="360"/>
      </w:pPr>
    </w:lvl>
    <w:lvl w:ilvl="1" w:tplc="E624B05C">
      <w:start w:val="1"/>
      <w:numFmt w:val="lowerLetter"/>
      <w:lvlText w:val="%2."/>
      <w:lvlJc w:val="left"/>
      <w:pPr>
        <w:ind w:left="1931" w:hanging="360"/>
      </w:pPr>
    </w:lvl>
    <w:lvl w:ilvl="2" w:tplc="55CE3C28">
      <w:start w:val="1"/>
      <w:numFmt w:val="lowerRoman"/>
      <w:lvlText w:val="%3."/>
      <w:lvlJc w:val="right"/>
      <w:pPr>
        <w:ind w:left="2651" w:hanging="180"/>
      </w:pPr>
    </w:lvl>
    <w:lvl w:ilvl="3" w:tplc="17D8139C" w:tentative="1">
      <w:start w:val="1"/>
      <w:numFmt w:val="decimal"/>
      <w:lvlText w:val="%4."/>
      <w:lvlJc w:val="left"/>
      <w:pPr>
        <w:ind w:left="3371" w:hanging="360"/>
      </w:pPr>
    </w:lvl>
    <w:lvl w:ilvl="4" w:tplc="AD563780" w:tentative="1">
      <w:start w:val="1"/>
      <w:numFmt w:val="lowerLetter"/>
      <w:lvlText w:val="%5."/>
      <w:lvlJc w:val="left"/>
      <w:pPr>
        <w:ind w:left="4091" w:hanging="360"/>
      </w:pPr>
    </w:lvl>
    <w:lvl w:ilvl="5" w:tplc="951E2482" w:tentative="1">
      <w:start w:val="1"/>
      <w:numFmt w:val="lowerRoman"/>
      <w:lvlText w:val="%6."/>
      <w:lvlJc w:val="right"/>
      <w:pPr>
        <w:ind w:left="4811" w:hanging="180"/>
      </w:pPr>
    </w:lvl>
    <w:lvl w:ilvl="6" w:tplc="14426C4C" w:tentative="1">
      <w:start w:val="1"/>
      <w:numFmt w:val="decimal"/>
      <w:lvlText w:val="%7."/>
      <w:lvlJc w:val="left"/>
      <w:pPr>
        <w:ind w:left="5531" w:hanging="360"/>
      </w:pPr>
    </w:lvl>
    <w:lvl w:ilvl="7" w:tplc="00D8DDE8" w:tentative="1">
      <w:start w:val="1"/>
      <w:numFmt w:val="lowerLetter"/>
      <w:lvlText w:val="%8."/>
      <w:lvlJc w:val="left"/>
      <w:pPr>
        <w:ind w:left="6251" w:hanging="360"/>
      </w:pPr>
    </w:lvl>
    <w:lvl w:ilvl="8" w:tplc="B5E82DF6" w:tentative="1">
      <w:start w:val="1"/>
      <w:numFmt w:val="lowerRoman"/>
      <w:lvlText w:val="%9."/>
      <w:lvlJc w:val="right"/>
      <w:pPr>
        <w:ind w:left="6971" w:hanging="180"/>
      </w:pPr>
    </w:lvl>
  </w:abstractNum>
  <w:abstractNum w:abstractNumId="27" w15:restartNumberingAfterBreak="0">
    <w:nsid w:val="7D0618DF"/>
    <w:multiLevelType w:val="multilevel"/>
    <w:tmpl w:val="7B981222"/>
    <w:lvl w:ilvl="0">
      <w:start w:val="1"/>
      <w:numFmt w:val="decimal"/>
      <w:pStyle w:val="Overskrift1"/>
      <w:lvlText w:val="%1"/>
      <w:lvlJc w:val="left"/>
      <w:pPr>
        <w:tabs>
          <w:tab w:val="num" w:pos="432"/>
        </w:tabs>
        <w:ind w:left="432" w:hanging="432"/>
      </w:pPr>
      <w:rPr>
        <w:rFonts w:hint="default"/>
        <w:b/>
        <w:bCs w:val="0"/>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sz w:val="19"/>
        <w:szCs w:val="19"/>
      </w:rPr>
    </w:lvl>
    <w:lvl w:ilvl="3">
      <w:start w:val="1"/>
      <w:numFmt w:val="decimal"/>
      <w:lvlText w:val="%1.%2.%3.%4"/>
      <w:lvlJc w:val="left"/>
      <w:pPr>
        <w:tabs>
          <w:tab w:val="num" w:pos="1021"/>
        </w:tabs>
        <w:ind w:left="864" w:hanging="864"/>
      </w:pPr>
      <w:rPr>
        <w:rFonts w:ascii="Arial" w:hAnsi="Arial" w:hint="default"/>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1478212">
    <w:abstractNumId w:val="23"/>
  </w:num>
  <w:num w:numId="2" w16cid:durableId="1974827892">
    <w:abstractNumId w:val="27"/>
  </w:num>
  <w:num w:numId="3" w16cid:durableId="2119249980">
    <w:abstractNumId w:val="26"/>
  </w:num>
  <w:num w:numId="4" w16cid:durableId="1335455617">
    <w:abstractNumId w:val="7"/>
  </w:num>
  <w:num w:numId="5" w16cid:durableId="1693871507">
    <w:abstractNumId w:val="0"/>
  </w:num>
  <w:num w:numId="6" w16cid:durableId="1231623333">
    <w:abstractNumId w:val="12"/>
  </w:num>
  <w:num w:numId="7" w16cid:durableId="1166672735">
    <w:abstractNumId w:val="14"/>
  </w:num>
  <w:num w:numId="8" w16cid:durableId="372923752">
    <w:abstractNumId w:val="16"/>
  </w:num>
  <w:num w:numId="9" w16cid:durableId="1074350832">
    <w:abstractNumId w:val="6"/>
  </w:num>
  <w:num w:numId="10" w16cid:durableId="135075124">
    <w:abstractNumId w:val="4"/>
  </w:num>
  <w:num w:numId="11" w16cid:durableId="1149522133">
    <w:abstractNumId w:val="17"/>
  </w:num>
  <w:num w:numId="12" w16cid:durableId="1175799379">
    <w:abstractNumId w:val="18"/>
  </w:num>
  <w:num w:numId="13" w16cid:durableId="1608581971">
    <w:abstractNumId w:val="1"/>
  </w:num>
  <w:num w:numId="14" w16cid:durableId="154803444">
    <w:abstractNumId w:val="2"/>
  </w:num>
  <w:num w:numId="15" w16cid:durableId="1024017686">
    <w:abstractNumId w:val="3"/>
    <w:lvlOverride w:ilvl="0">
      <w:startOverride w:val="1"/>
    </w:lvlOverride>
  </w:num>
  <w:num w:numId="16" w16cid:durableId="184708572">
    <w:abstractNumId w:val="15"/>
    <w:lvlOverride w:ilvl="0">
      <w:startOverride w:val="1"/>
    </w:lvlOverride>
  </w:num>
  <w:num w:numId="17" w16cid:durableId="1483351310">
    <w:abstractNumId w:val="25"/>
    <w:lvlOverride w:ilvl="0">
      <w:startOverride w:val="1"/>
    </w:lvlOverride>
  </w:num>
  <w:num w:numId="18" w16cid:durableId="469396516">
    <w:abstractNumId w:val="22"/>
    <w:lvlOverride w:ilvl="0">
      <w:startOverride w:val="1"/>
    </w:lvlOverride>
  </w:num>
  <w:num w:numId="19" w16cid:durableId="1248465668">
    <w:abstractNumId w:val="21"/>
    <w:lvlOverride w:ilvl="0">
      <w:startOverride w:val="1"/>
    </w:lvlOverride>
  </w:num>
  <w:num w:numId="20" w16cid:durableId="205723553">
    <w:abstractNumId w:val="10"/>
    <w:lvlOverride w:ilvl="0">
      <w:startOverride w:val="1"/>
    </w:lvlOverride>
  </w:num>
  <w:num w:numId="21" w16cid:durableId="1110052478">
    <w:abstractNumId w:val="8"/>
    <w:lvlOverride w:ilvl="0">
      <w:startOverride w:val="1"/>
    </w:lvlOverride>
  </w:num>
  <w:num w:numId="22" w16cid:durableId="469131013">
    <w:abstractNumId w:val="11"/>
    <w:lvlOverride w:ilvl="0">
      <w:startOverride w:val="1"/>
    </w:lvlOverride>
  </w:num>
  <w:num w:numId="23" w16cid:durableId="1591429660">
    <w:abstractNumId w:val="24"/>
    <w:lvlOverride w:ilvl="0">
      <w:startOverride w:val="1"/>
    </w:lvlOverride>
  </w:num>
  <w:num w:numId="24" w16cid:durableId="641618485">
    <w:abstractNumId w:val="5"/>
    <w:lvlOverride w:ilvl="0">
      <w:startOverride w:val="1"/>
    </w:lvlOverride>
  </w:num>
  <w:num w:numId="25" w16cid:durableId="55861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506027">
    <w:abstractNumId w:val="20"/>
  </w:num>
  <w:num w:numId="27" w16cid:durableId="1897350028">
    <w:abstractNumId w:val="9"/>
  </w:num>
  <w:num w:numId="28" w16cid:durableId="284311358">
    <w:abstractNumId w:val="19"/>
  </w:num>
  <w:num w:numId="29" w16cid:durableId="60654693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9F"/>
    <w:rsid w:val="000003D2"/>
    <w:rsid w:val="00001D76"/>
    <w:rsid w:val="000039FB"/>
    <w:rsid w:val="0000483A"/>
    <w:rsid w:val="0000668F"/>
    <w:rsid w:val="00006A77"/>
    <w:rsid w:val="00010F35"/>
    <w:rsid w:val="0001564B"/>
    <w:rsid w:val="00017755"/>
    <w:rsid w:val="0002032A"/>
    <w:rsid w:val="000217E7"/>
    <w:rsid w:val="00021FD2"/>
    <w:rsid w:val="0002268E"/>
    <w:rsid w:val="00022BA4"/>
    <w:rsid w:val="00024CF1"/>
    <w:rsid w:val="00025824"/>
    <w:rsid w:val="000274E9"/>
    <w:rsid w:val="00027827"/>
    <w:rsid w:val="0003034F"/>
    <w:rsid w:val="00030DF9"/>
    <w:rsid w:val="00032215"/>
    <w:rsid w:val="00033153"/>
    <w:rsid w:val="00033710"/>
    <w:rsid w:val="000338DC"/>
    <w:rsid w:val="00033DCC"/>
    <w:rsid w:val="0003433D"/>
    <w:rsid w:val="00034BE4"/>
    <w:rsid w:val="000363A4"/>
    <w:rsid w:val="000404C1"/>
    <w:rsid w:val="000415F5"/>
    <w:rsid w:val="00041CE1"/>
    <w:rsid w:val="00042994"/>
    <w:rsid w:val="00043887"/>
    <w:rsid w:val="00043E4A"/>
    <w:rsid w:val="000453B5"/>
    <w:rsid w:val="00046884"/>
    <w:rsid w:val="00046A76"/>
    <w:rsid w:val="00046E72"/>
    <w:rsid w:val="000505DD"/>
    <w:rsid w:val="00050633"/>
    <w:rsid w:val="00050635"/>
    <w:rsid w:val="000519BB"/>
    <w:rsid w:val="0005220A"/>
    <w:rsid w:val="00053B04"/>
    <w:rsid w:val="00054C4F"/>
    <w:rsid w:val="00060015"/>
    <w:rsid w:val="00063532"/>
    <w:rsid w:val="00063668"/>
    <w:rsid w:val="00063CCC"/>
    <w:rsid w:val="00065523"/>
    <w:rsid w:val="00066098"/>
    <w:rsid w:val="000701B0"/>
    <w:rsid w:val="00070413"/>
    <w:rsid w:val="00070623"/>
    <w:rsid w:val="000706BE"/>
    <w:rsid w:val="00071707"/>
    <w:rsid w:val="000725C2"/>
    <w:rsid w:val="00073326"/>
    <w:rsid w:val="000734F5"/>
    <w:rsid w:val="00074BDB"/>
    <w:rsid w:val="0007607F"/>
    <w:rsid w:val="00076D6B"/>
    <w:rsid w:val="0007786E"/>
    <w:rsid w:val="0008333B"/>
    <w:rsid w:val="000852D7"/>
    <w:rsid w:val="000877F8"/>
    <w:rsid w:val="000904E9"/>
    <w:rsid w:val="0009409D"/>
    <w:rsid w:val="000955D8"/>
    <w:rsid w:val="00096D0F"/>
    <w:rsid w:val="000976F6"/>
    <w:rsid w:val="000A0581"/>
    <w:rsid w:val="000A094F"/>
    <w:rsid w:val="000A0D85"/>
    <w:rsid w:val="000A2CFA"/>
    <w:rsid w:val="000A393F"/>
    <w:rsid w:val="000A780C"/>
    <w:rsid w:val="000B0293"/>
    <w:rsid w:val="000B2E77"/>
    <w:rsid w:val="000B3823"/>
    <w:rsid w:val="000B4378"/>
    <w:rsid w:val="000B4516"/>
    <w:rsid w:val="000B53BD"/>
    <w:rsid w:val="000B7528"/>
    <w:rsid w:val="000B7A84"/>
    <w:rsid w:val="000C0D08"/>
    <w:rsid w:val="000C0F0C"/>
    <w:rsid w:val="000C2927"/>
    <w:rsid w:val="000C35B6"/>
    <w:rsid w:val="000C3D6A"/>
    <w:rsid w:val="000C5472"/>
    <w:rsid w:val="000C7681"/>
    <w:rsid w:val="000D196E"/>
    <w:rsid w:val="000D1E7A"/>
    <w:rsid w:val="000D270C"/>
    <w:rsid w:val="000D27D0"/>
    <w:rsid w:val="000D37F3"/>
    <w:rsid w:val="000D39D6"/>
    <w:rsid w:val="000D403C"/>
    <w:rsid w:val="000D685E"/>
    <w:rsid w:val="000D73DA"/>
    <w:rsid w:val="000D753F"/>
    <w:rsid w:val="000E1AC9"/>
    <w:rsid w:val="000E3054"/>
    <w:rsid w:val="000E3961"/>
    <w:rsid w:val="000E3C2F"/>
    <w:rsid w:val="000E693B"/>
    <w:rsid w:val="000E6A3B"/>
    <w:rsid w:val="000E707D"/>
    <w:rsid w:val="000F1595"/>
    <w:rsid w:val="000F235F"/>
    <w:rsid w:val="000F4AB9"/>
    <w:rsid w:val="000F4EB8"/>
    <w:rsid w:val="000F523E"/>
    <w:rsid w:val="000F64EE"/>
    <w:rsid w:val="000F766E"/>
    <w:rsid w:val="001000CF"/>
    <w:rsid w:val="00100CC3"/>
    <w:rsid w:val="00101001"/>
    <w:rsid w:val="00101346"/>
    <w:rsid w:val="001046D6"/>
    <w:rsid w:val="001068F6"/>
    <w:rsid w:val="00106927"/>
    <w:rsid w:val="00106DDC"/>
    <w:rsid w:val="0011248E"/>
    <w:rsid w:val="0011325D"/>
    <w:rsid w:val="001142A2"/>
    <w:rsid w:val="0011786C"/>
    <w:rsid w:val="00121686"/>
    <w:rsid w:val="0012196D"/>
    <w:rsid w:val="00122721"/>
    <w:rsid w:val="00123900"/>
    <w:rsid w:val="0012416B"/>
    <w:rsid w:val="00125186"/>
    <w:rsid w:val="001254FD"/>
    <w:rsid w:val="0012630E"/>
    <w:rsid w:val="00127225"/>
    <w:rsid w:val="00130E14"/>
    <w:rsid w:val="001339A1"/>
    <w:rsid w:val="001355CD"/>
    <w:rsid w:val="001356A5"/>
    <w:rsid w:val="00136272"/>
    <w:rsid w:val="00140EE4"/>
    <w:rsid w:val="001417A5"/>
    <w:rsid w:val="001436BE"/>
    <w:rsid w:val="001441B7"/>
    <w:rsid w:val="00144683"/>
    <w:rsid w:val="00145576"/>
    <w:rsid w:val="001471A3"/>
    <w:rsid w:val="001473A7"/>
    <w:rsid w:val="0015092A"/>
    <w:rsid w:val="00150A4B"/>
    <w:rsid w:val="001549D7"/>
    <w:rsid w:val="00157E08"/>
    <w:rsid w:val="00162815"/>
    <w:rsid w:val="00163968"/>
    <w:rsid w:val="00166DC5"/>
    <w:rsid w:val="001672AE"/>
    <w:rsid w:val="00167717"/>
    <w:rsid w:val="00171EA5"/>
    <w:rsid w:val="0017294E"/>
    <w:rsid w:val="00172CFD"/>
    <w:rsid w:val="0017520F"/>
    <w:rsid w:val="001758BB"/>
    <w:rsid w:val="0017653D"/>
    <w:rsid w:val="00176D6B"/>
    <w:rsid w:val="00181189"/>
    <w:rsid w:val="00181D52"/>
    <w:rsid w:val="001829CC"/>
    <w:rsid w:val="00183CF1"/>
    <w:rsid w:val="001866E8"/>
    <w:rsid w:val="001904D7"/>
    <w:rsid w:val="00191106"/>
    <w:rsid w:val="00193F00"/>
    <w:rsid w:val="001948F6"/>
    <w:rsid w:val="00195456"/>
    <w:rsid w:val="0019554E"/>
    <w:rsid w:val="001959E1"/>
    <w:rsid w:val="0019643F"/>
    <w:rsid w:val="001974D3"/>
    <w:rsid w:val="001A0040"/>
    <w:rsid w:val="001A044F"/>
    <w:rsid w:val="001A04D7"/>
    <w:rsid w:val="001A19E4"/>
    <w:rsid w:val="001A2AD2"/>
    <w:rsid w:val="001A2F07"/>
    <w:rsid w:val="001A3040"/>
    <w:rsid w:val="001A40AD"/>
    <w:rsid w:val="001A49F3"/>
    <w:rsid w:val="001A4B61"/>
    <w:rsid w:val="001A70EF"/>
    <w:rsid w:val="001B00EB"/>
    <w:rsid w:val="001B016D"/>
    <w:rsid w:val="001B0609"/>
    <w:rsid w:val="001B0CC3"/>
    <w:rsid w:val="001B1E01"/>
    <w:rsid w:val="001B5B2E"/>
    <w:rsid w:val="001B637B"/>
    <w:rsid w:val="001B73AE"/>
    <w:rsid w:val="001B7D57"/>
    <w:rsid w:val="001C0580"/>
    <w:rsid w:val="001C0827"/>
    <w:rsid w:val="001C1CA1"/>
    <w:rsid w:val="001C1F66"/>
    <w:rsid w:val="001C2441"/>
    <w:rsid w:val="001C2836"/>
    <w:rsid w:val="001C314D"/>
    <w:rsid w:val="001C3177"/>
    <w:rsid w:val="001C3A36"/>
    <w:rsid w:val="001C4C1C"/>
    <w:rsid w:val="001C5CB0"/>
    <w:rsid w:val="001C7631"/>
    <w:rsid w:val="001D0CFC"/>
    <w:rsid w:val="001D103E"/>
    <w:rsid w:val="001D2441"/>
    <w:rsid w:val="001D4FFF"/>
    <w:rsid w:val="001D569C"/>
    <w:rsid w:val="001E03BE"/>
    <w:rsid w:val="001E1544"/>
    <w:rsid w:val="001E2EF2"/>
    <w:rsid w:val="001E2FB4"/>
    <w:rsid w:val="001E347B"/>
    <w:rsid w:val="001E3E7F"/>
    <w:rsid w:val="001E4969"/>
    <w:rsid w:val="001E53BF"/>
    <w:rsid w:val="001E6DBA"/>
    <w:rsid w:val="001E6FBA"/>
    <w:rsid w:val="001F07EA"/>
    <w:rsid w:val="001F11B3"/>
    <w:rsid w:val="001F274B"/>
    <w:rsid w:val="001F47CE"/>
    <w:rsid w:val="001F50D0"/>
    <w:rsid w:val="001F5224"/>
    <w:rsid w:val="001F5342"/>
    <w:rsid w:val="001F629C"/>
    <w:rsid w:val="001F635E"/>
    <w:rsid w:val="001F644F"/>
    <w:rsid w:val="001F65BD"/>
    <w:rsid w:val="001F6722"/>
    <w:rsid w:val="001F7DFE"/>
    <w:rsid w:val="002006A8"/>
    <w:rsid w:val="00200757"/>
    <w:rsid w:val="00201039"/>
    <w:rsid w:val="002010F0"/>
    <w:rsid w:val="00201677"/>
    <w:rsid w:val="002023E1"/>
    <w:rsid w:val="002059B4"/>
    <w:rsid w:val="0020683B"/>
    <w:rsid w:val="00207A65"/>
    <w:rsid w:val="0021055E"/>
    <w:rsid w:val="00212787"/>
    <w:rsid w:val="00215E4F"/>
    <w:rsid w:val="00216517"/>
    <w:rsid w:val="002174A8"/>
    <w:rsid w:val="00217F9A"/>
    <w:rsid w:val="0022042B"/>
    <w:rsid w:val="002206E6"/>
    <w:rsid w:val="002216DA"/>
    <w:rsid w:val="0022197F"/>
    <w:rsid w:val="00222124"/>
    <w:rsid w:val="00222B7C"/>
    <w:rsid w:val="00222CD5"/>
    <w:rsid w:val="00223452"/>
    <w:rsid w:val="0022450B"/>
    <w:rsid w:val="0022463F"/>
    <w:rsid w:val="00224FEA"/>
    <w:rsid w:val="00225637"/>
    <w:rsid w:val="0022599C"/>
    <w:rsid w:val="00225AA0"/>
    <w:rsid w:val="00225E5A"/>
    <w:rsid w:val="00226157"/>
    <w:rsid w:val="00230972"/>
    <w:rsid w:val="00230A1C"/>
    <w:rsid w:val="002337AD"/>
    <w:rsid w:val="00234144"/>
    <w:rsid w:val="00235CA4"/>
    <w:rsid w:val="00235E3D"/>
    <w:rsid w:val="0023635F"/>
    <w:rsid w:val="0023715A"/>
    <w:rsid w:val="002400F8"/>
    <w:rsid w:val="0024066B"/>
    <w:rsid w:val="0024217B"/>
    <w:rsid w:val="00242A51"/>
    <w:rsid w:val="002433D5"/>
    <w:rsid w:val="00243583"/>
    <w:rsid w:val="00244CFB"/>
    <w:rsid w:val="00245DEE"/>
    <w:rsid w:val="002502B1"/>
    <w:rsid w:val="0025096D"/>
    <w:rsid w:val="00251A6D"/>
    <w:rsid w:val="002529BF"/>
    <w:rsid w:val="00254B8B"/>
    <w:rsid w:val="00254F4A"/>
    <w:rsid w:val="00255F37"/>
    <w:rsid w:val="0025730A"/>
    <w:rsid w:val="00257B16"/>
    <w:rsid w:val="00257E28"/>
    <w:rsid w:val="002612B3"/>
    <w:rsid w:val="00263C51"/>
    <w:rsid w:val="00264F71"/>
    <w:rsid w:val="0026719F"/>
    <w:rsid w:val="0027152F"/>
    <w:rsid w:val="00271FAE"/>
    <w:rsid w:val="002756ED"/>
    <w:rsid w:val="00275AAB"/>
    <w:rsid w:val="0027660C"/>
    <w:rsid w:val="00276CF5"/>
    <w:rsid w:val="002774D1"/>
    <w:rsid w:val="00280215"/>
    <w:rsid w:val="0028227F"/>
    <w:rsid w:val="0028464B"/>
    <w:rsid w:val="00284C2C"/>
    <w:rsid w:val="002859F8"/>
    <w:rsid w:val="00285EA8"/>
    <w:rsid w:val="00286A2F"/>
    <w:rsid w:val="00286D16"/>
    <w:rsid w:val="00286E9C"/>
    <w:rsid w:val="002875D8"/>
    <w:rsid w:val="00290D86"/>
    <w:rsid w:val="0029108B"/>
    <w:rsid w:val="002929A1"/>
    <w:rsid w:val="00292E63"/>
    <w:rsid w:val="00293732"/>
    <w:rsid w:val="00295F4F"/>
    <w:rsid w:val="002A0B4B"/>
    <w:rsid w:val="002A38DA"/>
    <w:rsid w:val="002A629C"/>
    <w:rsid w:val="002A6D5E"/>
    <w:rsid w:val="002A7B7F"/>
    <w:rsid w:val="002B0096"/>
    <w:rsid w:val="002B0124"/>
    <w:rsid w:val="002B1338"/>
    <w:rsid w:val="002B1C66"/>
    <w:rsid w:val="002B2365"/>
    <w:rsid w:val="002B54B4"/>
    <w:rsid w:val="002B551B"/>
    <w:rsid w:val="002B594B"/>
    <w:rsid w:val="002B697E"/>
    <w:rsid w:val="002B755A"/>
    <w:rsid w:val="002C16BB"/>
    <w:rsid w:val="002C348F"/>
    <w:rsid w:val="002C3AFA"/>
    <w:rsid w:val="002C51BF"/>
    <w:rsid w:val="002C535F"/>
    <w:rsid w:val="002C5570"/>
    <w:rsid w:val="002C59F8"/>
    <w:rsid w:val="002C63F3"/>
    <w:rsid w:val="002C6AEF"/>
    <w:rsid w:val="002C77E1"/>
    <w:rsid w:val="002D08CD"/>
    <w:rsid w:val="002D0CA2"/>
    <w:rsid w:val="002D0FA2"/>
    <w:rsid w:val="002D2E5C"/>
    <w:rsid w:val="002D635D"/>
    <w:rsid w:val="002D65FF"/>
    <w:rsid w:val="002D6BBE"/>
    <w:rsid w:val="002E01FB"/>
    <w:rsid w:val="002E1578"/>
    <w:rsid w:val="002E463F"/>
    <w:rsid w:val="002E63B1"/>
    <w:rsid w:val="002F185A"/>
    <w:rsid w:val="002F1C8E"/>
    <w:rsid w:val="002F2741"/>
    <w:rsid w:val="002F74EF"/>
    <w:rsid w:val="00303C56"/>
    <w:rsid w:val="00304F4C"/>
    <w:rsid w:val="003056B7"/>
    <w:rsid w:val="0031506C"/>
    <w:rsid w:val="00316AB8"/>
    <w:rsid w:val="00316B3F"/>
    <w:rsid w:val="00317002"/>
    <w:rsid w:val="003178FA"/>
    <w:rsid w:val="00321011"/>
    <w:rsid w:val="003211FA"/>
    <w:rsid w:val="003214FB"/>
    <w:rsid w:val="00321908"/>
    <w:rsid w:val="00321D5C"/>
    <w:rsid w:val="00322CB9"/>
    <w:rsid w:val="0032382C"/>
    <w:rsid w:val="00324F20"/>
    <w:rsid w:val="003264B1"/>
    <w:rsid w:val="003268C2"/>
    <w:rsid w:val="003310F6"/>
    <w:rsid w:val="00331B87"/>
    <w:rsid w:val="00333615"/>
    <w:rsid w:val="0033548A"/>
    <w:rsid w:val="00335A5D"/>
    <w:rsid w:val="00335D92"/>
    <w:rsid w:val="00337253"/>
    <w:rsid w:val="00340CEA"/>
    <w:rsid w:val="00341838"/>
    <w:rsid w:val="00342362"/>
    <w:rsid w:val="003465C0"/>
    <w:rsid w:val="003500AA"/>
    <w:rsid w:val="00350B49"/>
    <w:rsid w:val="003524F7"/>
    <w:rsid w:val="00353287"/>
    <w:rsid w:val="00353AC9"/>
    <w:rsid w:val="00354BBC"/>
    <w:rsid w:val="00355A41"/>
    <w:rsid w:val="0036028E"/>
    <w:rsid w:val="003650E4"/>
    <w:rsid w:val="00365704"/>
    <w:rsid w:val="003725E5"/>
    <w:rsid w:val="003728ED"/>
    <w:rsid w:val="003730FF"/>
    <w:rsid w:val="00374849"/>
    <w:rsid w:val="00374D07"/>
    <w:rsid w:val="003753BC"/>
    <w:rsid w:val="003759D0"/>
    <w:rsid w:val="00375E33"/>
    <w:rsid w:val="003770A9"/>
    <w:rsid w:val="0037735B"/>
    <w:rsid w:val="003801E4"/>
    <w:rsid w:val="00381B93"/>
    <w:rsid w:val="00382676"/>
    <w:rsid w:val="0038359C"/>
    <w:rsid w:val="00385166"/>
    <w:rsid w:val="0039137F"/>
    <w:rsid w:val="00391994"/>
    <w:rsid w:val="003932B9"/>
    <w:rsid w:val="003973EC"/>
    <w:rsid w:val="003A06A1"/>
    <w:rsid w:val="003A0D52"/>
    <w:rsid w:val="003A1173"/>
    <w:rsid w:val="003A3C4B"/>
    <w:rsid w:val="003A4A65"/>
    <w:rsid w:val="003A5159"/>
    <w:rsid w:val="003A6207"/>
    <w:rsid w:val="003A6CCB"/>
    <w:rsid w:val="003A6F99"/>
    <w:rsid w:val="003A7820"/>
    <w:rsid w:val="003A7BE0"/>
    <w:rsid w:val="003B0023"/>
    <w:rsid w:val="003B10B3"/>
    <w:rsid w:val="003B3CB2"/>
    <w:rsid w:val="003B3EFF"/>
    <w:rsid w:val="003B4386"/>
    <w:rsid w:val="003B4C45"/>
    <w:rsid w:val="003B4F2E"/>
    <w:rsid w:val="003B6C17"/>
    <w:rsid w:val="003C2376"/>
    <w:rsid w:val="003C4128"/>
    <w:rsid w:val="003C7B85"/>
    <w:rsid w:val="003C7DED"/>
    <w:rsid w:val="003D12B3"/>
    <w:rsid w:val="003D20A6"/>
    <w:rsid w:val="003D2731"/>
    <w:rsid w:val="003D40AA"/>
    <w:rsid w:val="003D5E6D"/>
    <w:rsid w:val="003E07F8"/>
    <w:rsid w:val="003E0E9F"/>
    <w:rsid w:val="003E29AB"/>
    <w:rsid w:val="003E45B1"/>
    <w:rsid w:val="003E4E4B"/>
    <w:rsid w:val="003E6E6A"/>
    <w:rsid w:val="003F0B37"/>
    <w:rsid w:val="003F1602"/>
    <w:rsid w:val="003F1616"/>
    <w:rsid w:val="003F188C"/>
    <w:rsid w:val="003F46D6"/>
    <w:rsid w:val="003F5AB4"/>
    <w:rsid w:val="003F5B18"/>
    <w:rsid w:val="0040235D"/>
    <w:rsid w:val="004032C6"/>
    <w:rsid w:val="004066CD"/>
    <w:rsid w:val="004076D5"/>
    <w:rsid w:val="00407D03"/>
    <w:rsid w:val="00413359"/>
    <w:rsid w:val="004160E8"/>
    <w:rsid w:val="00417DA8"/>
    <w:rsid w:val="0042060F"/>
    <w:rsid w:val="00421B9C"/>
    <w:rsid w:val="00422AB2"/>
    <w:rsid w:val="00430E99"/>
    <w:rsid w:val="00434E98"/>
    <w:rsid w:val="00435E29"/>
    <w:rsid w:val="004363E1"/>
    <w:rsid w:val="00436881"/>
    <w:rsid w:val="004368BB"/>
    <w:rsid w:val="004373D8"/>
    <w:rsid w:val="00440E31"/>
    <w:rsid w:val="0044167F"/>
    <w:rsid w:val="00441ED1"/>
    <w:rsid w:val="0044259F"/>
    <w:rsid w:val="00442CDD"/>
    <w:rsid w:val="00443459"/>
    <w:rsid w:val="0044436E"/>
    <w:rsid w:val="00450D95"/>
    <w:rsid w:val="0045103A"/>
    <w:rsid w:val="00451DD3"/>
    <w:rsid w:val="00452323"/>
    <w:rsid w:val="00455605"/>
    <w:rsid w:val="00455788"/>
    <w:rsid w:val="00456E3E"/>
    <w:rsid w:val="004574D4"/>
    <w:rsid w:val="0046220B"/>
    <w:rsid w:val="00462663"/>
    <w:rsid w:val="004626AA"/>
    <w:rsid w:val="00462E2A"/>
    <w:rsid w:val="00464252"/>
    <w:rsid w:val="0046529F"/>
    <w:rsid w:val="004655FA"/>
    <w:rsid w:val="0046708E"/>
    <w:rsid w:val="00467246"/>
    <w:rsid w:val="004706B1"/>
    <w:rsid w:val="00470D04"/>
    <w:rsid w:val="00470EAE"/>
    <w:rsid w:val="004722BE"/>
    <w:rsid w:val="004742FA"/>
    <w:rsid w:val="004748A4"/>
    <w:rsid w:val="00475BE0"/>
    <w:rsid w:val="004772BA"/>
    <w:rsid w:val="00481350"/>
    <w:rsid w:val="00486A41"/>
    <w:rsid w:val="0049073F"/>
    <w:rsid w:val="004910A5"/>
    <w:rsid w:val="004916D7"/>
    <w:rsid w:val="00494A2E"/>
    <w:rsid w:val="004963F0"/>
    <w:rsid w:val="0049684C"/>
    <w:rsid w:val="004A01DF"/>
    <w:rsid w:val="004A1A8E"/>
    <w:rsid w:val="004A3104"/>
    <w:rsid w:val="004A31F7"/>
    <w:rsid w:val="004A3977"/>
    <w:rsid w:val="004A434B"/>
    <w:rsid w:val="004A5A7F"/>
    <w:rsid w:val="004A6762"/>
    <w:rsid w:val="004B129E"/>
    <w:rsid w:val="004B1B64"/>
    <w:rsid w:val="004B3C27"/>
    <w:rsid w:val="004B3C80"/>
    <w:rsid w:val="004B3E17"/>
    <w:rsid w:val="004B4028"/>
    <w:rsid w:val="004B474A"/>
    <w:rsid w:val="004B4F3C"/>
    <w:rsid w:val="004B63E8"/>
    <w:rsid w:val="004B7048"/>
    <w:rsid w:val="004C0C04"/>
    <w:rsid w:val="004C1D3C"/>
    <w:rsid w:val="004C20C9"/>
    <w:rsid w:val="004C4954"/>
    <w:rsid w:val="004C5098"/>
    <w:rsid w:val="004C525A"/>
    <w:rsid w:val="004C56DA"/>
    <w:rsid w:val="004C5EAC"/>
    <w:rsid w:val="004C5EB6"/>
    <w:rsid w:val="004C6E60"/>
    <w:rsid w:val="004D0A2E"/>
    <w:rsid w:val="004D107C"/>
    <w:rsid w:val="004D2DEB"/>
    <w:rsid w:val="004D56CF"/>
    <w:rsid w:val="004D732B"/>
    <w:rsid w:val="004E137E"/>
    <w:rsid w:val="004E1EC1"/>
    <w:rsid w:val="004E3EAA"/>
    <w:rsid w:val="004E4430"/>
    <w:rsid w:val="004E456F"/>
    <w:rsid w:val="004E6316"/>
    <w:rsid w:val="004E687D"/>
    <w:rsid w:val="004E69D9"/>
    <w:rsid w:val="004E78F4"/>
    <w:rsid w:val="004E7CB0"/>
    <w:rsid w:val="004F17AA"/>
    <w:rsid w:val="004F2FE0"/>
    <w:rsid w:val="004F55C9"/>
    <w:rsid w:val="004F738E"/>
    <w:rsid w:val="004F777E"/>
    <w:rsid w:val="00500CCB"/>
    <w:rsid w:val="00501479"/>
    <w:rsid w:val="005016C8"/>
    <w:rsid w:val="00501B4C"/>
    <w:rsid w:val="005027E8"/>
    <w:rsid w:val="00504F87"/>
    <w:rsid w:val="005051B6"/>
    <w:rsid w:val="00505430"/>
    <w:rsid w:val="005057DA"/>
    <w:rsid w:val="00505FDB"/>
    <w:rsid w:val="00506D16"/>
    <w:rsid w:val="00506E1E"/>
    <w:rsid w:val="00506F9B"/>
    <w:rsid w:val="005105AA"/>
    <w:rsid w:val="005118B1"/>
    <w:rsid w:val="0051265B"/>
    <w:rsid w:val="00512B9B"/>
    <w:rsid w:val="00513C4F"/>
    <w:rsid w:val="005143C4"/>
    <w:rsid w:val="0051558A"/>
    <w:rsid w:val="00515ABA"/>
    <w:rsid w:val="00515F93"/>
    <w:rsid w:val="00516CAC"/>
    <w:rsid w:val="00524115"/>
    <w:rsid w:val="0052516C"/>
    <w:rsid w:val="00525283"/>
    <w:rsid w:val="00525734"/>
    <w:rsid w:val="00526217"/>
    <w:rsid w:val="005273F9"/>
    <w:rsid w:val="00527AA7"/>
    <w:rsid w:val="005313E4"/>
    <w:rsid w:val="005315FD"/>
    <w:rsid w:val="00531605"/>
    <w:rsid w:val="00531C5C"/>
    <w:rsid w:val="00532343"/>
    <w:rsid w:val="005327F4"/>
    <w:rsid w:val="005369CD"/>
    <w:rsid w:val="00536FC3"/>
    <w:rsid w:val="0054068B"/>
    <w:rsid w:val="00541AD7"/>
    <w:rsid w:val="00541D84"/>
    <w:rsid w:val="00542D98"/>
    <w:rsid w:val="00543B6E"/>
    <w:rsid w:val="00543C27"/>
    <w:rsid w:val="0054467A"/>
    <w:rsid w:val="005457F1"/>
    <w:rsid w:val="005465AF"/>
    <w:rsid w:val="00547EB0"/>
    <w:rsid w:val="005501B2"/>
    <w:rsid w:val="00550AFD"/>
    <w:rsid w:val="0055391F"/>
    <w:rsid w:val="005541AD"/>
    <w:rsid w:val="00554BEB"/>
    <w:rsid w:val="00556457"/>
    <w:rsid w:val="00557839"/>
    <w:rsid w:val="0056000E"/>
    <w:rsid w:val="005607EE"/>
    <w:rsid w:val="00561067"/>
    <w:rsid w:val="005615A3"/>
    <w:rsid w:val="00565300"/>
    <w:rsid w:val="00565977"/>
    <w:rsid w:val="00566422"/>
    <w:rsid w:val="00566E7B"/>
    <w:rsid w:val="005675D3"/>
    <w:rsid w:val="00567CEE"/>
    <w:rsid w:val="00571CD0"/>
    <w:rsid w:val="00571F27"/>
    <w:rsid w:val="00573E56"/>
    <w:rsid w:val="005758D8"/>
    <w:rsid w:val="00577876"/>
    <w:rsid w:val="00580BBF"/>
    <w:rsid w:val="005810F5"/>
    <w:rsid w:val="00583B24"/>
    <w:rsid w:val="00584371"/>
    <w:rsid w:val="00585BEA"/>
    <w:rsid w:val="00587116"/>
    <w:rsid w:val="005874F6"/>
    <w:rsid w:val="005875A9"/>
    <w:rsid w:val="00590136"/>
    <w:rsid w:val="0059043E"/>
    <w:rsid w:val="005910BD"/>
    <w:rsid w:val="00591E13"/>
    <w:rsid w:val="00594BEB"/>
    <w:rsid w:val="0059508F"/>
    <w:rsid w:val="00595D55"/>
    <w:rsid w:val="0059613C"/>
    <w:rsid w:val="00597F66"/>
    <w:rsid w:val="005A001D"/>
    <w:rsid w:val="005A0785"/>
    <w:rsid w:val="005A0EAB"/>
    <w:rsid w:val="005A3C2D"/>
    <w:rsid w:val="005A506B"/>
    <w:rsid w:val="005A645B"/>
    <w:rsid w:val="005A67E5"/>
    <w:rsid w:val="005A6F91"/>
    <w:rsid w:val="005A77B8"/>
    <w:rsid w:val="005B04E8"/>
    <w:rsid w:val="005B2F4A"/>
    <w:rsid w:val="005B492E"/>
    <w:rsid w:val="005B5F31"/>
    <w:rsid w:val="005C6FCE"/>
    <w:rsid w:val="005C793F"/>
    <w:rsid w:val="005C7D62"/>
    <w:rsid w:val="005D0A83"/>
    <w:rsid w:val="005D1088"/>
    <w:rsid w:val="005D1980"/>
    <w:rsid w:val="005D4802"/>
    <w:rsid w:val="005D4FD0"/>
    <w:rsid w:val="005D5ED9"/>
    <w:rsid w:val="005D5FE3"/>
    <w:rsid w:val="005D7E33"/>
    <w:rsid w:val="005E045B"/>
    <w:rsid w:val="005E0CBC"/>
    <w:rsid w:val="005E1403"/>
    <w:rsid w:val="005E26D9"/>
    <w:rsid w:val="005E72F6"/>
    <w:rsid w:val="005F0238"/>
    <w:rsid w:val="005F2387"/>
    <w:rsid w:val="005F2999"/>
    <w:rsid w:val="005F37C3"/>
    <w:rsid w:val="005F3B06"/>
    <w:rsid w:val="005F4052"/>
    <w:rsid w:val="005F4F3F"/>
    <w:rsid w:val="005F7488"/>
    <w:rsid w:val="00601295"/>
    <w:rsid w:val="00602298"/>
    <w:rsid w:val="00602ED7"/>
    <w:rsid w:val="00605765"/>
    <w:rsid w:val="00606E3A"/>
    <w:rsid w:val="00606EB9"/>
    <w:rsid w:val="006073DB"/>
    <w:rsid w:val="00607D8A"/>
    <w:rsid w:val="00610412"/>
    <w:rsid w:val="006105DC"/>
    <w:rsid w:val="00613C92"/>
    <w:rsid w:val="00614E94"/>
    <w:rsid w:val="00616477"/>
    <w:rsid w:val="00616BE0"/>
    <w:rsid w:val="0062040E"/>
    <w:rsid w:val="00621C0B"/>
    <w:rsid w:val="00622705"/>
    <w:rsid w:val="00622AF8"/>
    <w:rsid w:val="00622DF7"/>
    <w:rsid w:val="00623BFF"/>
    <w:rsid w:val="00625D2D"/>
    <w:rsid w:val="006354B4"/>
    <w:rsid w:val="00636167"/>
    <w:rsid w:val="00637E17"/>
    <w:rsid w:val="00642351"/>
    <w:rsid w:val="00650EB5"/>
    <w:rsid w:val="00651851"/>
    <w:rsid w:val="00652189"/>
    <w:rsid w:val="00653588"/>
    <w:rsid w:val="00653DDE"/>
    <w:rsid w:val="0065531A"/>
    <w:rsid w:val="006564DB"/>
    <w:rsid w:val="0065739C"/>
    <w:rsid w:val="0066231C"/>
    <w:rsid w:val="0066278D"/>
    <w:rsid w:val="0066392C"/>
    <w:rsid w:val="00663E47"/>
    <w:rsid w:val="00663FC4"/>
    <w:rsid w:val="00664DA9"/>
    <w:rsid w:val="00665115"/>
    <w:rsid w:val="006725C7"/>
    <w:rsid w:val="00673323"/>
    <w:rsid w:val="00673443"/>
    <w:rsid w:val="006742CC"/>
    <w:rsid w:val="006747C2"/>
    <w:rsid w:val="0067518D"/>
    <w:rsid w:val="00675A7A"/>
    <w:rsid w:val="00675D23"/>
    <w:rsid w:val="00676135"/>
    <w:rsid w:val="006805C1"/>
    <w:rsid w:val="0068127B"/>
    <w:rsid w:val="006819F9"/>
    <w:rsid w:val="00681AF8"/>
    <w:rsid w:val="00683C1C"/>
    <w:rsid w:val="00683D97"/>
    <w:rsid w:val="00685372"/>
    <w:rsid w:val="006914FF"/>
    <w:rsid w:val="006918D5"/>
    <w:rsid w:val="0069288C"/>
    <w:rsid w:val="0069389C"/>
    <w:rsid w:val="00694215"/>
    <w:rsid w:val="00694BD8"/>
    <w:rsid w:val="00695816"/>
    <w:rsid w:val="00695CF5"/>
    <w:rsid w:val="006A0C48"/>
    <w:rsid w:val="006A0CA5"/>
    <w:rsid w:val="006A1545"/>
    <w:rsid w:val="006A20C5"/>
    <w:rsid w:val="006A367E"/>
    <w:rsid w:val="006A3D1D"/>
    <w:rsid w:val="006A4E43"/>
    <w:rsid w:val="006A5386"/>
    <w:rsid w:val="006A67F0"/>
    <w:rsid w:val="006A777B"/>
    <w:rsid w:val="006B211F"/>
    <w:rsid w:val="006B3E43"/>
    <w:rsid w:val="006B5653"/>
    <w:rsid w:val="006C0711"/>
    <w:rsid w:val="006C1126"/>
    <w:rsid w:val="006C1CE9"/>
    <w:rsid w:val="006C33D1"/>
    <w:rsid w:val="006C3579"/>
    <w:rsid w:val="006C3C7D"/>
    <w:rsid w:val="006C4F0A"/>
    <w:rsid w:val="006C5070"/>
    <w:rsid w:val="006C67FA"/>
    <w:rsid w:val="006C6FAA"/>
    <w:rsid w:val="006C78DC"/>
    <w:rsid w:val="006D090F"/>
    <w:rsid w:val="006D0ADA"/>
    <w:rsid w:val="006D1597"/>
    <w:rsid w:val="006D19F2"/>
    <w:rsid w:val="006D234F"/>
    <w:rsid w:val="006D3C29"/>
    <w:rsid w:val="006D4DBA"/>
    <w:rsid w:val="006D5099"/>
    <w:rsid w:val="006E0644"/>
    <w:rsid w:val="006E12D0"/>
    <w:rsid w:val="006E1333"/>
    <w:rsid w:val="006E3478"/>
    <w:rsid w:val="006E3D21"/>
    <w:rsid w:val="006E41DD"/>
    <w:rsid w:val="006E4FA0"/>
    <w:rsid w:val="006E53F8"/>
    <w:rsid w:val="006E6A0E"/>
    <w:rsid w:val="006E7C28"/>
    <w:rsid w:val="006F24D5"/>
    <w:rsid w:val="006F39E2"/>
    <w:rsid w:val="006F42E3"/>
    <w:rsid w:val="006F4E01"/>
    <w:rsid w:val="006F50DC"/>
    <w:rsid w:val="006F61B5"/>
    <w:rsid w:val="0070030F"/>
    <w:rsid w:val="007018D6"/>
    <w:rsid w:val="00702DEC"/>
    <w:rsid w:val="007066B8"/>
    <w:rsid w:val="00711730"/>
    <w:rsid w:val="007127C7"/>
    <w:rsid w:val="00714305"/>
    <w:rsid w:val="00714D52"/>
    <w:rsid w:val="0071514A"/>
    <w:rsid w:val="00715C82"/>
    <w:rsid w:val="00716435"/>
    <w:rsid w:val="00716682"/>
    <w:rsid w:val="007175A0"/>
    <w:rsid w:val="00720146"/>
    <w:rsid w:val="00720CBA"/>
    <w:rsid w:val="00720F5C"/>
    <w:rsid w:val="00721F90"/>
    <w:rsid w:val="00723372"/>
    <w:rsid w:val="007237C0"/>
    <w:rsid w:val="0072438F"/>
    <w:rsid w:val="00724538"/>
    <w:rsid w:val="00724677"/>
    <w:rsid w:val="007255FD"/>
    <w:rsid w:val="00725F22"/>
    <w:rsid w:val="00727605"/>
    <w:rsid w:val="0072767F"/>
    <w:rsid w:val="00730C18"/>
    <w:rsid w:val="007319F5"/>
    <w:rsid w:val="007320E1"/>
    <w:rsid w:val="007324D4"/>
    <w:rsid w:val="00732A19"/>
    <w:rsid w:val="007345AE"/>
    <w:rsid w:val="00734D7C"/>
    <w:rsid w:val="007372E0"/>
    <w:rsid w:val="007374A3"/>
    <w:rsid w:val="00740BA2"/>
    <w:rsid w:val="00741D73"/>
    <w:rsid w:val="00741E79"/>
    <w:rsid w:val="00743CC2"/>
    <w:rsid w:val="007444AB"/>
    <w:rsid w:val="007446B8"/>
    <w:rsid w:val="00744C35"/>
    <w:rsid w:val="00745937"/>
    <w:rsid w:val="0074605C"/>
    <w:rsid w:val="00746546"/>
    <w:rsid w:val="00746A71"/>
    <w:rsid w:val="0075236C"/>
    <w:rsid w:val="007526C4"/>
    <w:rsid w:val="007528E0"/>
    <w:rsid w:val="00754946"/>
    <w:rsid w:val="007552FF"/>
    <w:rsid w:val="00756528"/>
    <w:rsid w:val="0075779E"/>
    <w:rsid w:val="00757C7A"/>
    <w:rsid w:val="00761C50"/>
    <w:rsid w:val="00764270"/>
    <w:rsid w:val="00766027"/>
    <w:rsid w:val="007668BB"/>
    <w:rsid w:val="00773242"/>
    <w:rsid w:val="00773DA5"/>
    <w:rsid w:val="00773E10"/>
    <w:rsid w:val="0077598D"/>
    <w:rsid w:val="0077656E"/>
    <w:rsid w:val="00781518"/>
    <w:rsid w:val="00781AE7"/>
    <w:rsid w:val="00782759"/>
    <w:rsid w:val="007839E8"/>
    <w:rsid w:val="00783AED"/>
    <w:rsid w:val="00784E00"/>
    <w:rsid w:val="00785D05"/>
    <w:rsid w:val="00792926"/>
    <w:rsid w:val="007937B4"/>
    <w:rsid w:val="00793A89"/>
    <w:rsid w:val="00793BBA"/>
    <w:rsid w:val="00794531"/>
    <w:rsid w:val="00795323"/>
    <w:rsid w:val="00795765"/>
    <w:rsid w:val="0079698E"/>
    <w:rsid w:val="007A04D3"/>
    <w:rsid w:val="007A3EAF"/>
    <w:rsid w:val="007A4318"/>
    <w:rsid w:val="007A5AC9"/>
    <w:rsid w:val="007A60CB"/>
    <w:rsid w:val="007A6AAD"/>
    <w:rsid w:val="007B17D2"/>
    <w:rsid w:val="007B1C31"/>
    <w:rsid w:val="007B211A"/>
    <w:rsid w:val="007B2912"/>
    <w:rsid w:val="007B3033"/>
    <w:rsid w:val="007B4508"/>
    <w:rsid w:val="007B568D"/>
    <w:rsid w:val="007B5C95"/>
    <w:rsid w:val="007B634E"/>
    <w:rsid w:val="007B63E9"/>
    <w:rsid w:val="007B640B"/>
    <w:rsid w:val="007B6C5D"/>
    <w:rsid w:val="007B7F5C"/>
    <w:rsid w:val="007C15D0"/>
    <w:rsid w:val="007C2262"/>
    <w:rsid w:val="007C2A1E"/>
    <w:rsid w:val="007C37A3"/>
    <w:rsid w:val="007D0A98"/>
    <w:rsid w:val="007D7374"/>
    <w:rsid w:val="007E2C47"/>
    <w:rsid w:val="007E3C02"/>
    <w:rsid w:val="007E5206"/>
    <w:rsid w:val="007E7D01"/>
    <w:rsid w:val="007F0F3A"/>
    <w:rsid w:val="007F4A21"/>
    <w:rsid w:val="007F58F6"/>
    <w:rsid w:val="007F5EAB"/>
    <w:rsid w:val="007F7336"/>
    <w:rsid w:val="007F7371"/>
    <w:rsid w:val="007F7CE9"/>
    <w:rsid w:val="00800B63"/>
    <w:rsid w:val="00801775"/>
    <w:rsid w:val="00803BB2"/>
    <w:rsid w:val="00805E65"/>
    <w:rsid w:val="00806D6B"/>
    <w:rsid w:val="0080790A"/>
    <w:rsid w:val="00810F4F"/>
    <w:rsid w:val="00812F7F"/>
    <w:rsid w:val="00813C68"/>
    <w:rsid w:val="00817060"/>
    <w:rsid w:val="008171F9"/>
    <w:rsid w:val="00817A5F"/>
    <w:rsid w:val="00822C93"/>
    <w:rsid w:val="00823504"/>
    <w:rsid w:val="00825859"/>
    <w:rsid w:val="00826EBA"/>
    <w:rsid w:val="00830F25"/>
    <w:rsid w:val="00832481"/>
    <w:rsid w:val="008325A4"/>
    <w:rsid w:val="008330DC"/>
    <w:rsid w:val="0083348A"/>
    <w:rsid w:val="008341E8"/>
    <w:rsid w:val="00834DE9"/>
    <w:rsid w:val="008372CC"/>
    <w:rsid w:val="008377E7"/>
    <w:rsid w:val="0084163A"/>
    <w:rsid w:val="008422CF"/>
    <w:rsid w:val="00842C06"/>
    <w:rsid w:val="0084307F"/>
    <w:rsid w:val="008430BF"/>
    <w:rsid w:val="008432A5"/>
    <w:rsid w:val="00844CC8"/>
    <w:rsid w:val="00844CCA"/>
    <w:rsid w:val="00846703"/>
    <w:rsid w:val="00847637"/>
    <w:rsid w:val="00847769"/>
    <w:rsid w:val="008503C8"/>
    <w:rsid w:val="00851FF6"/>
    <w:rsid w:val="00852EF9"/>
    <w:rsid w:val="00853F48"/>
    <w:rsid w:val="00854F88"/>
    <w:rsid w:val="00855AE8"/>
    <w:rsid w:val="00857A88"/>
    <w:rsid w:val="00857F0B"/>
    <w:rsid w:val="00857F9D"/>
    <w:rsid w:val="00861BFD"/>
    <w:rsid w:val="00861D86"/>
    <w:rsid w:val="00862D3B"/>
    <w:rsid w:val="0086337C"/>
    <w:rsid w:val="00863896"/>
    <w:rsid w:val="00863995"/>
    <w:rsid w:val="00863D61"/>
    <w:rsid w:val="008649DC"/>
    <w:rsid w:val="0086672D"/>
    <w:rsid w:val="008701BF"/>
    <w:rsid w:val="00870D13"/>
    <w:rsid w:val="008723B2"/>
    <w:rsid w:val="00872811"/>
    <w:rsid w:val="008746B8"/>
    <w:rsid w:val="0087532B"/>
    <w:rsid w:val="00875A2B"/>
    <w:rsid w:val="0088076D"/>
    <w:rsid w:val="00880BC1"/>
    <w:rsid w:val="008901CD"/>
    <w:rsid w:val="00892F64"/>
    <w:rsid w:val="008973F9"/>
    <w:rsid w:val="0089799A"/>
    <w:rsid w:val="008A07A1"/>
    <w:rsid w:val="008A42E6"/>
    <w:rsid w:val="008A43C7"/>
    <w:rsid w:val="008A470C"/>
    <w:rsid w:val="008A5D30"/>
    <w:rsid w:val="008A6127"/>
    <w:rsid w:val="008A681F"/>
    <w:rsid w:val="008A6B36"/>
    <w:rsid w:val="008B490D"/>
    <w:rsid w:val="008B710C"/>
    <w:rsid w:val="008B7F39"/>
    <w:rsid w:val="008C0D1E"/>
    <w:rsid w:val="008C14C5"/>
    <w:rsid w:val="008C217B"/>
    <w:rsid w:val="008C2339"/>
    <w:rsid w:val="008C2FF9"/>
    <w:rsid w:val="008C5643"/>
    <w:rsid w:val="008C5807"/>
    <w:rsid w:val="008C6782"/>
    <w:rsid w:val="008D3161"/>
    <w:rsid w:val="008D3595"/>
    <w:rsid w:val="008D38BF"/>
    <w:rsid w:val="008D3B94"/>
    <w:rsid w:val="008D5FF1"/>
    <w:rsid w:val="008D6102"/>
    <w:rsid w:val="008D6456"/>
    <w:rsid w:val="008E26FD"/>
    <w:rsid w:val="008E37C4"/>
    <w:rsid w:val="008E406F"/>
    <w:rsid w:val="008E6146"/>
    <w:rsid w:val="008E761C"/>
    <w:rsid w:val="008E7ADA"/>
    <w:rsid w:val="008F0DEB"/>
    <w:rsid w:val="008F2CF9"/>
    <w:rsid w:val="008F341D"/>
    <w:rsid w:val="008F3900"/>
    <w:rsid w:val="008F4A04"/>
    <w:rsid w:val="009009D8"/>
    <w:rsid w:val="00900B64"/>
    <w:rsid w:val="00901356"/>
    <w:rsid w:val="009023AC"/>
    <w:rsid w:val="00902733"/>
    <w:rsid w:val="0090319F"/>
    <w:rsid w:val="0090519A"/>
    <w:rsid w:val="00905C83"/>
    <w:rsid w:val="00906252"/>
    <w:rsid w:val="009107AA"/>
    <w:rsid w:val="0091136A"/>
    <w:rsid w:val="009134E4"/>
    <w:rsid w:val="00914DA1"/>
    <w:rsid w:val="00915CD0"/>
    <w:rsid w:val="00915D94"/>
    <w:rsid w:val="009169BD"/>
    <w:rsid w:val="00916E84"/>
    <w:rsid w:val="0091759F"/>
    <w:rsid w:val="00920981"/>
    <w:rsid w:val="009210E3"/>
    <w:rsid w:val="00922A3F"/>
    <w:rsid w:val="00923398"/>
    <w:rsid w:val="00924E23"/>
    <w:rsid w:val="00926019"/>
    <w:rsid w:val="00926102"/>
    <w:rsid w:val="00927E08"/>
    <w:rsid w:val="00931F2E"/>
    <w:rsid w:val="00932D35"/>
    <w:rsid w:val="00932F8D"/>
    <w:rsid w:val="0093468A"/>
    <w:rsid w:val="0093474A"/>
    <w:rsid w:val="0093497C"/>
    <w:rsid w:val="009354CC"/>
    <w:rsid w:val="00937383"/>
    <w:rsid w:val="009428FF"/>
    <w:rsid w:val="00943A55"/>
    <w:rsid w:val="00943F24"/>
    <w:rsid w:val="00944327"/>
    <w:rsid w:val="009479F4"/>
    <w:rsid w:val="009512BE"/>
    <w:rsid w:val="00952180"/>
    <w:rsid w:val="00952A2E"/>
    <w:rsid w:val="00952B36"/>
    <w:rsid w:val="0095463E"/>
    <w:rsid w:val="00955440"/>
    <w:rsid w:val="009574E3"/>
    <w:rsid w:val="00960B82"/>
    <w:rsid w:val="0096104A"/>
    <w:rsid w:val="00961F12"/>
    <w:rsid w:val="00965603"/>
    <w:rsid w:val="00967C61"/>
    <w:rsid w:val="00970912"/>
    <w:rsid w:val="00971900"/>
    <w:rsid w:val="00974087"/>
    <w:rsid w:val="0097566B"/>
    <w:rsid w:val="00975B27"/>
    <w:rsid w:val="00977FFB"/>
    <w:rsid w:val="009802CB"/>
    <w:rsid w:val="009835C0"/>
    <w:rsid w:val="009850D7"/>
    <w:rsid w:val="009857E3"/>
    <w:rsid w:val="00986970"/>
    <w:rsid w:val="009872C9"/>
    <w:rsid w:val="00987FCA"/>
    <w:rsid w:val="00990A11"/>
    <w:rsid w:val="009931FB"/>
    <w:rsid w:val="0099593D"/>
    <w:rsid w:val="009972A0"/>
    <w:rsid w:val="009978B1"/>
    <w:rsid w:val="009A077C"/>
    <w:rsid w:val="009A090F"/>
    <w:rsid w:val="009A0B33"/>
    <w:rsid w:val="009A1FF7"/>
    <w:rsid w:val="009A3ABA"/>
    <w:rsid w:val="009A5700"/>
    <w:rsid w:val="009A7339"/>
    <w:rsid w:val="009A758E"/>
    <w:rsid w:val="009A7741"/>
    <w:rsid w:val="009B29DC"/>
    <w:rsid w:val="009B2F3E"/>
    <w:rsid w:val="009B4E20"/>
    <w:rsid w:val="009B5715"/>
    <w:rsid w:val="009B57F9"/>
    <w:rsid w:val="009B5867"/>
    <w:rsid w:val="009C0753"/>
    <w:rsid w:val="009C0923"/>
    <w:rsid w:val="009C23D8"/>
    <w:rsid w:val="009C3A4C"/>
    <w:rsid w:val="009C3DEA"/>
    <w:rsid w:val="009C3E79"/>
    <w:rsid w:val="009C5AD0"/>
    <w:rsid w:val="009C5C3E"/>
    <w:rsid w:val="009C5E4D"/>
    <w:rsid w:val="009C6660"/>
    <w:rsid w:val="009C7576"/>
    <w:rsid w:val="009C7D10"/>
    <w:rsid w:val="009D0570"/>
    <w:rsid w:val="009D0D62"/>
    <w:rsid w:val="009D0ED7"/>
    <w:rsid w:val="009D1C67"/>
    <w:rsid w:val="009D1EB3"/>
    <w:rsid w:val="009D3B21"/>
    <w:rsid w:val="009D4828"/>
    <w:rsid w:val="009D4AA1"/>
    <w:rsid w:val="009D66D6"/>
    <w:rsid w:val="009E16C8"/>
    <w:rsid w:val="009E2694"/>
    <w:rsid w:val="009E26FE"/>
    <w:rsid w:val="009E33FC"/>
    <w:rsid w:val="009E37DB"/>
    <w:rsid w:val="009E56F6"/>
    <w:rsid w:val="009E6234"/>
    <w:rsid w:val="009E62EE"/>
    <w:rsid w:val="009E6357"/>
    <w:rsid w:val="009E6616"/>
    <w:rsid w:val="009E78AB"/>
    <w:rsid w:val="009F0101"/>
    <w:rsid w:val="009F4DC9"/>
    <w:rsid w:val="009F5722"/>
    <w:rsid w:val="009F5FC7"/>
    <w:rsid w:val="009F6537"/>
    <w:rsid w:val="00A009BA"/>
    <w:rsid w:val="00A00BF6"/>
    <w:rsid w:val="00A0138D"/>
    <w:rsid w:val="00A014CE"/>
    <w:rsid w:val="00A02348"/>
    <w:rsid w:val="00A03B91"/>
    <w:rsid w:val="00A07041"/>
    <w:rsid w:val="00A10BDA"/>
    <w:rsid w:val="00A1250A"/>
    <w:rsid w:val="00A12EFD"/>
    <w:rsid w:val="00A13ECC"/>
    <w:rsid w:val="00A14B5A"/>
    <w:rsid w:val="00A15CED"/>
    <w:rsid w:val="00A20449"/>
    <w:rsid w:val="00A20A12"/>
    <w:rsid w:val="00A21655"/>
    <w:rsid w:val="00A22190"/>
    <w:rsid w:val="00A23744"/>
    <w:rsid w:val="00A23F16"/>
    <w:rsid w:val="00A274F0"/>
    <w:rsid w:val="00A27C32"/>
    <w:rsid w:val="00A3180A"/>
    <w:rsid w:val="00A31AF3"/>
    <w:rsid w:val="00A31B70"/>
    <w:rsid w:val="00A31CA2"/>
    <w:rsid w:val="00A32FD1"/>
    <w:rsid w:val="00A333A8"/>
    <w:rsid w:val="00A351CF"/>
    <w:rsid w:val="00A359D7"/>
    <w:rsid w:val="00A35E57"/>
    <w:rsid w:val="00A36A2E"/>
    <w:rsid w:val="00A37613"/>
    <w:rsid w:val="00A43E5D"/>
    <w:rsid w:val="00A43F1D"/>
    <w:rsid w:val="00A445FC"/>
    <w:rsid w:val="00A44E43"/>
    <w:rsid w:val="00A4697D"/>
    <w:rsid w:val="00A46CF1"/>
    <w:rsid w:val="00A50C7E"/>
    <w:rsid w:val="00A53A31"/>
    <w:rsid w:val="00A549A9"/>
    <w:rsid w:val="00A61A14"/>
    <w:rsid w:val="00A63002"/>
    <w:rsid w:val="00A639AA"/>
    <w:rsid w:val="00A65729"/>
    <w:rsid w:val="00A67478"/>
    <w:rsid w:val="00A70081"/>
    <w:rsid w:val="00A70D11"/>
    <w:rsid w:val="00A7492C"/>
    <w:rsid w:val="00A75906"/>
    <w:rsid w:val="00A76769"/>
    <w:rsid w:val="00A76B95"/>
    <w:rsid w:val="00A77AA5"/>
    <w:rsid w:val="00A77ECA"/>
    <w:rsid w:val="00A8196E"/>
    <w:rsid w:val="00A82C1F"/>
    <w:rsid w:val="00A82DDB"/>
    <w:rsid w:val="00A84483"/>
    <w:rsid w:val="00A8516C"/>
    <w:rsid w:val="00A85686"/>
    <w:rsid w:val="00A85A10"/>
    <w:rsid w:val="00A865C3"/>
    <w:rsid w:val="00A86C6B"/>
    <w:rsid w:val="00A876A2"/>
    <w:rsid w:val="00A91DA1"/>
    <w:rsid w:val="00A92CDB"/>
    <w:rsid w:val="00A937F1"/>
    <w:rsid w:val="00A9462A"/>
    <w:rsid w:val="00AA0957"/>
    <w:rsid w:val="00AA12B3"/>
    <w:rsid w:val="00AA2EF3"/>
    <w:rsid w:val="00AA3763"/>
    <w:rsid w:val="00AA3DE7"/>
    <w:rsid w:val="00AA457B"/>
    <w:rsid w:val="00AA5E25"/>
    <w:rsid w:val="00AB066A"/>
    <w:rsid w:val="00AB0CB7"/>
    <w:rsid w:val="00AB2B43"/>
    <w:rsid w:val="00AB33BC"/>
    <w:rsid w:val="00AB3DED"/>
    <w:rsid w:val="00AB5D6A"/>
    <w:rsid w:val="00AB7D25"/>
    <w:rsid w:val="00AC3DD7"/>
    <w:rsid w:val="00AC47E0"/>
    <w:rsid w:val="00AC4A14"/>
    <w:rsid w:val="00AC7334"/>
    <w:rsid w:val="00AC74FE"/>
    <w:rsid w:val="00AD01B3"/>
    <w:rsid w:val="00AD06E9"/>
    <w:rsid w:val="00AD4ECC"/>
    <w:rsid w:val="00AD5489"/>
    <w:rsid w:val="00AD5E10"/>
    <w:rsid w:val="00AD6457"/>
    <w:rsid w:val="00AE0B50"/>
    <w:rsid w:val="00AE0DBB"/>
    <w:rsid w:val="00AE1716"/>
    <w:rsid w:val="00AE4661"/>
    <w:rsid w:val="00AE4C84"/>
    <w:rsid w:val="00AE5BCB"/>
    <w:rsid w:val="00AE7038"/>
    <w:rsid w:val="00AF1C98"/>
    <w:rsid w:val="00AF2D9E"/>
    <w:rsid w:val="00AF7C78"/>
    <w:rsid w:val="00B000FC"/>
    <w:rsid w:val="00B008A0"/>
    <w:rsid w:val="00B01019"/>
    <w:rsid w:val="00B017B3"/>
    <w:rsid w:val="00B01AC2"/>
    <w:rsid w:val="00B021B9"/>
    <w:rsid w:val="00B024A5"/>
    <w:rsid w:val="00B02947"/>
    <w:rsid w:val="00B0344C"/>
    <w:rsid w:val="00B03C4A"/>
    <w:rsid w:val="00B068EC"/>
    <w:rsid w:val="00B07597"/>
    <w:rsid w:val="00B0768A"/>
    <w:rsid w:val="00B07EE9"/>
    <w:rsid w:val="00B109EE"/>
    <w:rsid w:val="00B11E95"/>
    <w:rsid w:val="00B13F79"/>
    <w:rsid w:val="00B147B2"/>
    <w:rsid w:val="00B152F8"/>
    <w:rsid w:val="00B15D79"/>
    <w:rsid w:val="00B16D7A"/>
    <w:rsid w:val="00B20B6B"/>
    <w:rsid w:val="00B217F9"/>
    <w:rsid w:val="00B218FB"/>
    <w:rsid w:val="00B22156"/>
    <w:rsid w:val="00B23820"/>
    <w:rsid w:val="00B23863"/>
    <w:rsid w:val="00B23C52"/>
    <w:rsid w:val="00B26280"/>
    <w:rsid w:val="00B275D6"/>
    <w:rsid w:val="00B30FF3"/>
    <w:rsid w:val="00B31389"/>
    <w:rsid w:val="00B319F2"/>
    <w:rsid w:val="00B326ED"/>
    <w:rsid w:val="00B348AC"/>
    <w:rsid w:val="00B35189"/>
    <w:rsid w:val="00B36A84"/>
    <w:rsid w:val="00B411CA"/>
    <w:rsid w:val="00B4141F"/>
    <w:rsid w:val="00B41F0D"/>
    <w:rsid w:val="00B42466"/>
    <w:rsid w:val="00B42DFF"/>
    <w:rsid w:val="00B443E9"/>
    <w:rsid w:val="00B47316"/>
    <w:rsid w:val="00B47745"/>
    <w:rsid w:val="00B47B50"/>
    <w:rsid w:val="00B506B3"/>
    <w:rsid w:val="00B54ABA"/>
    <w:rsid w:val="00B5513D"/>
    <w:rsid w:val="00B55DAF"/>
    <w:rsid w:val="00B60775"/>
    <w:rsid w:val="00B60F05"/>
    <w:rsid w:val="00B60FA8"/>
    <w:rsid w:val="00B634B2"/>
    <w:rsid w:val="00B6369D"/>
    <w:rsid w:val="00B66DAA"/>
    <w:rsid w:val="00B70179"/>
    <w:rsid w:val="00B70C4B"/>
    <w:rsid w:val="00B71A5D"/>
    <w:rsid w:val="00B741FD"/>
    <w:rsid w:val="00B754A0"/>
    <w:rsid w:val="00B75D3D"/>
    <w:rsid w:val="00B77858"/>
    <w:rsid w:val="00B804D7"/>
    <w:rsid w:val="00B80BFA"/>
    <w:rsid w:val="00B82E1D"/>
    <w:rsid w:val="00B83724"/>
    <w:rsid w:val="00B85364"/>
    <w:rsid w:val="00B86651"/>
    <w:rsid w:val="00B86F87"/>
    <w:rsid w:val="00B8779F"/>
    <w:rsid w:val="00B90A40"/>
    <w:rsid w:val="00B92E5A"/>
    <w:rsid w:val="00B93EF7"/>
    <w:rsid w:val="00B946D2"/>
    <w:rsid w:val="00B95C54"/>
    <w:rsid w:val="00B9737E"/>
    <w:rsid w:val="00B97A6A"/>
    <w:rsid w:val="00BA009F"/>
    <w:rsid w:val="00BA0622"/>
    <w:rsid w:val="00BA09B4"/>
    <w:rsid w:val="00BA33D9"/>
    <w:rsid w:val="00BA340D"/>
    <w:rsid w:val="00BA40B7"/>
    <w:rsid w:val="00BA4698"/>
    <w:rsid w:val="00BA5743"/>
    <w:rsid w:val="00BA642C"/>
    <w:rsid w:val="00BA76E0"/>
    <w:rsid w:val="00BA7730"/>
    <w:rsid w:val="00BB0429"/>
    <w:rsid w:val="00BB24EC"/>
    <w:rsid w:val="00BB3699"/>
    <w:rsid w:val="00BB6B6D"/>
    <w:rsid w:val="00BC150F"/>
    <w:rsid w:val="00BC2695"/>
    <w:rsid w:val="00BC3109"/>
    <w:rsid w:val="00BC4575"/>
    <w:rsid w:val="00BC4869"/>
    <w:rsid w:val="00BD025D"/>
    <w:rsid w:val="00BD373A"/>
    <w:rsid w:val="00BD415C"/>
    <w:rsid w:val="00BD49F9"/>
    <w:rsid w:val="00BD4BD0"/>
    <w:rsid w:val="00BD648B"/>
    <w:rsid w:val="00BD76B2"/>
    <w:rsid w:val="00BE3CC6"/>
    <w:rsid w:val="00BE6CBB"/>
    <w:rsid w:val="00BE7AB5"/>
    <w:rsid w:val="00BE7C86"/>
    <w:rsid w:val="00BF49BB"/>
    <w:rsid w:val="00BF4F15"/>
    <w:rsid w:val="00BF5A8D"/>
    <w:rsid w:val="00BF7DC1"/>
    <w:rsid w:val="00C00C74"/>
    <w:rsid w:val="00C01E46"/>
    <w:rsid w:val="00C03474"/>
    <w:rsid w:val="00C04548"/>
    <w:rsid w:val="00C04BDD"/>
    <w:rsid w:val="00C05D92"/>
    <w:rsid w:val="00C065A1"/>
    <w:rsid w:val="00C07475"/>
    <w:rsid w:val="00C11ED8"/>
    <w:rsid w:val="00C134BD"/>
    <w:rsid w:val="00C160BB"/>
    <w:rsid w:val="00C17722"/>
    <w:rsid w:val="00C20280"/>
    <w:rsid w:val="00C20535"/>
    <w:rsid w:val="00C21AF4"/>
    <w:rsid w:val="00C2237F"/>
    <w:rsid w:val="00C2246E"/>
    <w:rsid w:val="00C22C12"/>
    <w:rsid w:val="00C23022"/>
    <w:rsid w:val="00C2426C"/>
    <w:rsid w:val="00C25048"/>
    <w:rsid w:val="00C2505C"/>
    <w:rsid w:val="00C25B19"/>
    <w:rsid w:val="00C26384"/>
    <w:rsid w:val="00C26748"/>
    <w:rsid w:val="00C27B0C"/>
    <w:rsid w:val="00C306BC"/>
    <w:rsid w:val="00C32133"/>
    <w:rsid w:val="00C3305A"/>
    <w:rsid w:val="00C347B2"/>
    <w:rsid w:val="00C3524B"/>
    <w:rsid w:val="00C362AB"/>
    <w:rsid w:val="00C36CB5"/>
    <w:rsid w:val="00C371D1"/>
    <w:rsid w:val="00C41923"/>
    <w:rsid w:val="00C42A42"/>
    <w:rsid w:val="00C466D0"/>
    <w:rsid w:val="00C47662"/>
    <w:rsid w:val="00C476BE"/>
    <w:rsid w:val="00C50303"/>
    <w:rsid w:val="00C53112"/>
    <w:rsid w:val="00C5535A"/>
    <w:rsid w:val="00C55AA1"/>
    <w:rsid w:val="00C61082"/>
    <w:rsid w:val="00C6179B"/>
    <w:rsid w:val="00C626BA"/>
    <w:rsid w:val="00C63F20"/>
    <w:rsid w:val="00C64B16"/>
    <w:rsid w:val="00C64E3E"/>
    <w:rsid w:val="00C64FA7"/>
    <w:rsid w:val="00C655F3"/>
    <w:rsid w:val="00C66CC2"/>
    <w:rsid w:val="00C704D3"/>
    <w:rsid w:val="00C71A0A"/>
    <w:rsid w:val="00C71D06"/>
    <w:rsid w:val="00C720E3"/>
    <w:rsid w:val="00C73CE8"/>
    <w:rsid w:val="00C74F5D"/>
    <w:rsid w:val="00C7501A"/>
    <w:rsid w:val="00C7504B"/>
    <w:rsid w:val="00C75D1C"/>
    <w:rsid w:val="00C77CA0"/>
    <w:rsid w:val="00C77FBB"/>
    <w:rsid w:val="00C801A0"/>
    <w:rsid w:val="00C81856"/>
    <w:rsid w:val="00C83028"/>
    <w:rsid w:val="00C83979"/>
    <w:rsid w:val="00C85A4C"/>
    <w:rsid w:val="00C861AA"/>
    <w:rsid w:val="00C9203D"/>
    <w:rsid w:val="00C92906"/>
    <w:rsid w:val="00C93281"/>
    <w:rsid w:val="00C938E1"/>
    <w:rsid w:val="00C94885"/>
    <w:rsid w:val="00C96970"/>
    <w:rsid w:val="00C96D43"/>
    <w:rsid w:val="00C97CC5"/>
    <w:rsid w:val="00CA0273"/>
    <w:rsid w:val="00CA0745"/>
    <w:rsid w:val="00CA34F6"/>
    <w:rsid w:val="00CA359F"/>
    <w:rsid w:val="00CA4320"/>
    <w:rsid w:val="00CA43A5"/>
    <w:rsid w:val="00CA44DA"/>
    <w:rsid w:val="00CA4B2A"/>
    <w:rsid w:val="00CA4C79"/>
    <w:rsid w:val="00CA67D7"/>
    <w:rsid w:val="00CA7389"/>
    <w:rsid w:val="00CA7632"/>
    <w:rsid w:val="00CA7A50"/>
    <w:rsid w:val="00CB0BBD"/>
    <w:rsid w:val="00CB4408"/>
    <w:rsid w:val="00CB4972"/>
    <w:rsid w:val="00CB5325"/>
    <w:rsid w:val="00CB57B6"/>
    <w:rsid w:val="00CB6529"/>
    <w:rsid w:val="00CB69C4"/>
    <w:rsid w:val="00CC0921"/>
    <w:rsid w:val="00CC0C91"/>
    <w:rsid w:val="00CC3539"/>
    <w:rsid w:val="00CC3653"/>
    <w:rsid w:val="00CC3AF7"/>
    <w:rsid w:val="00CC4134"/>
    <w:rsid w:val="00CC53CA"/>
    <w:rsid w:val="00CC544D"/>
    <w:rsid w:val="00CC5487"/>
    <w:rsid w:val="00CD11B0"/>
    <w:rsid w:val="00CD1CF3"/>
    <w:rsid w:val="00CD358C"/>
    <w:rsid w:val="00CD372C"/>
    <w:rsid w:val="00CD422D"/>
    <w:rsid w:val="00CD461B"/>
    <w:rsid w:val="00CD5797"/>
    <w:rsid w:val="00CD5914"/>
    <w:rsid w:val="00CD79C8"/>
    <w:rsid w:val="00CE1D96"/>
    <w:rsid w:val="00CE20A7"/>
    <w:rsid w:val="00CE2D0A"/>
    <w:rsid w:val="00CE307F"/>
    <w:rsid w:val="00CE34E3"/>
    <w:rsid w:val="00CE3CED"/>
    <w:rsid w:val="00CE4714"/>
    <w:rsid w:val="00CE6F58"/>
    <w:rsid w:val="00CF2D34"/>
    <w:rsid w:val="00CF5488"/>
    <w:rsid w:val="00CF5CB9"/>
    <w:rsid w:val="00CF6960"/>
    <w:rsid w:val="00CF768A"/>
    <w:rsid w:val="00CF77D2"/>
    <w:rsid w:val="00CF7AB3"/>
    <w:rsid w:val="00D03349"/>
    <w:rsid w:val="00D043B3"/>
    <w:rsid w:val="00D053BC"/>
    <w:rsid w:val="00D0549C"/>
    <w:rsid w:val="00D060A1"/>
    <w:rsid w:val="00D065F9"/>
    <w:rsid w:val="00D06A3B"/>
    <w:rsid w:val="00D07DE8"/>
    <w:rsid w:val="00D104FA"/>
    <w:rsid w:val="00D10E70"/>
    <w:rsid w:val="00D11A76"/>
    <w:rsid w:val="00D11D3C"/>
    <w:rsid w:val="00D1438A"/>
    <w:rsid w:val="00D14B91"/>
    <w:rsid w:val="00D17C9D"/>
    <w:rsid w:val="00D20173"/>
    <w:rsid w:val="00D21165"/>
    <w:rsid w:val="00D24A73"/>
    <w:rsid w:val="00D257E1"/>
    <w:rsid w:val="00D26586"/>
    <w:rsid w:val="00D272A8"/>
    <w:rsid w:val="00D27685"/>
    <w:rsid w:val="00D307BE"/>
    <w:rsid w:val="00D3093B"/>
    <w:rsid w:val="00D316D5"/>
    <w:rsid w:val="00D3244C"/>
    <w:rsid w:val="00D328FF"/>
    <w:rsid w:val="00D34F94"/>
    <w:rsid w:val="00D357F1"/>
    <w:rsid w:val="00D367EB"/>
    <w:rsid w:val="00D406DA"/>
    <w:rsid w:val="00D412D7"/>
    <w:rsid w:val="00D41AAC"/>
    <w:rsid w:val="00D41EC3"/>
    <w:rsid w:val="00D423D6"/>
    <w:rsid w:val="00D427B1"/>
    <w:rsid w:val="00D4419B"/>
    <w:rsid w:val="00D44484"/>
    <w:rsid w:val="00D44D29"/>
    <w:rsid w:val="00D46A41"/>
    <w:rsid w:val="00D50B57"/>
    <w:rsid w:val="00D51808"/>
    <w:rsid w:val="00D57328"/>
    <w:rsid w:val="00D579F8"/>
    <w:rsid w:val="00D60050"/>
    <w:rsid w:val="00D61531"/>
    <w:rsid w:val="00D6436E"/>
    <w:rsid w:val="00D662DC"/>
    <w:rsid w:val="00D6650E"/>
    <w:rsid w:val="00D6668B"/>
    <w:rsid w:val="00D66DB3"/>
    <w:rsid w:val="00D70620"/>
    <w:rsid w:val="00D71751"/>
    <w:rsid w:val="00D71AC2"/>
    <w:rsid w:val="00D724B2"/>
    <w:rsid w:val="00D73875"/>
    <w:rsid w:val="00D740BD"/>
    <w:rsid w:val="00D74252"/>
    <w:rsid w:val="00D75DFB"/>
    <w:rsid w:val="00D77571"/>
    <w:rsid w:val="00D80333"/>
    <w:rsid w:val="00D81603"/>
    <w:rsid w:val="00D83313"/>
    <w:rsid w:val="00D8423E"/>
    <w:rsid w:val="00D843F7"/>
    <w:rsid w:val="00D852F1"/>
    <w:rsid w:val="00D86652"/>
    <w:rsid w:val="00D86BCA"/>
    <w:rsid w:val="00D904A0"/>
    <w:rsid w:val="00D90C2F"/>
    <w:rsid w:val="00D93968"/>
    <w:rsid w:val="00D93AF4"/>
    <w:rsid w:val="00D95D1A"/>
    <w:rsid w:val="00D96679"/>
    <w:rsid w:val="00D97416"/>
    <w:rsid w:val="00D9797B"/>
    <w:rsid w:val="00DA100F"/>
    <w:rsid w:val="00DA19C0"/>
    <w:rsid w:val="00DA2142"/>
    <w:rsid w:val="00DA4293"/>
    <w:rsid w:val="00DA4E30"/>
    <w:rsid w:val="00DA55EF"/>
    <w:rsid w:val="00DA5C4E"/>
    <w:rsid w:val="00DA68E3"/>
    <w:rsid w:val="00DA79E1"/>
    <w:rsid w:val="00DB069F"/>
    <w:rsid w:val="00DB0896"/>
    <w:rsid w:val="00DB0FEF"/>
    <w:rsid w:val="00DB25DE"/>
    <w:rsid w:val="00DB2964"/>
    <w:rsid w:val="00DB4DDB"/>
    <w:rsid w:val="00DB595D"/>
    <w:rsid w:val="00DB62C8"/>
    <w:rsid w:val="00DB6570"/>
    <w:rsid w:val="00DB6769"/>
    <w:rsid w:val="00DC023A"/>
    <w:rsid w:val="00DC091A"/>
    <w:rsid w:val="00DC17C8"/>
    <w:rsid w:val="00DC4AD4"/>
    <w:rsid w:val="00DC4D51"/>
    <w:rsid w:val="00DC4D9A"/>
    <w:rsid w:val="00DD0862"/>
    <w:rsid w:val="00DD21DF"/>
    <w:rsid w:val="00DD22B9"/>
    <w:rsid w:val="00DD75C8"/>
    <w:rsid w:val="00DE1A4E"/>
    <w:rsid w:val="00DE1F23"/>
    <w:rsid w:val="00DE218A"/>
    <w:rsid w:val="00DE21F4"/>
    <w:rsid w:val="00DE252F"/>
    <w:rsid w:val="00DE2D32"/>
    <w:rsid w:val="00DE33AB"/>
    <w:rsid w:val="00DE3C01"/>
    <w:rsid w:val="00DE3D1A"/>
    <w:rsid w:val="00DE3E51"/>
    <w:rsid w:val="00DE5259"/>
    <w:rsid w:val="00DE534D"/>
    <w:rsid w:val="00DE61EC"/>
    <w:rsid w:val="00DF010D"/>
    <w:rsid w:val="00DF2786"/>
    <w:rsid w:val="00DF30F9"/>
    <w:rsid w:val="00DF3500"/>
    <w:rsid w:val="00DF3516"/>
    <w:rsid w:val="00DF3B1C"/>
    <w:rsid w:val="00DF4DF5"/>
    <w:rsid w:val="00DF6F01"/>
    <w:rsid w:val="00DF7BF9"/>
    <w:rsid w:val="00DF7EC3"/>
    <w:rsid w:val="00E00ACD"/>
    <w:rsid w:val="00E011C2"/>
    <w:rsid w:val="00E014F3"/>
    <w:rsid w:val="00E01553"/>
    <w:rsid w:val="00E02996"/>
    <w:rsid w:val="00E02A06"/>
    <w:rsid w:val="00E03E25"/>
    <w:rsid w:val="00E04856"/>
    <w:rsid w:val="00E056C6"/>
    <w:rsid w:val="00E05D85"/>
    <w:rsid w:val="00E060D5"/>
    <w:rsid w:val="00E1193D"/>
    <w:rsid w:val="00E1355F"/>
    <w:rsid w:val="00E174B1"/>
    <w:rsid w:val="00E21F42"/>
    <w:rsid w:val="00E21FFB"/>
    <w:rsid w:val="00E222CF"/>
    <w:rsid w:val="00E22D2A"/>
    <w:rsid w:val="00E23293"/>
    <w:rsid w:val="00E23B41"/>
    <w:rsid w:val="00E266CD"/>
    <w:rsid w:val="00E30164"/>
    <w:rsid w:val="00E311D1"/>
    <w:rsid w:val="00E31656"/>
    <w:rsid w:val="00E32671"/>
    <w:rsid w:val="00E338F3"/>
    <w:rsid w:val="00E36D3A"/>
    <w:rsid w:val="00E37B58"/>
    <w:rsid w:val="00E40BC6"/>
    <w:rsid w:val="00E41D16"/>
    <w:rsid w:val="00E41F26"/>
    <w:rsid w:val="00E44082"/>
    <w:rsid w:val="00E45E56"/>
    <w:rsid w:val="00E463F4"/>
    <w:rsid w:val="00E47500"/>
    <w:rsid w:val="00E504BD"/>
    <w:rsid w:val="00E51BDC"/>
    <w:rsid w:val="00E52704"/>
    <w:rsid w:val="00E53FC5"/>
    <w:rsid w:val="00E5478A"/>
    <w:rsid w:val="00E56EFA"/>
    <w:rsid w:val="00E60886"/>
    <w:rsid w:val="00E62B88"/>
    <w:rsid w:val="00E63073"/>
    <w:rsid w:val="00E6381C"/>
    <w:rsid w:val="00E64E84"/>
    <w:rsid w:val="00E653B5"/>
    <w:rsid w:val="00E659BE"/>
    <w:rsid w:val="00E6652C"/>
    <w:rsid w:val="00E66538"/>
    <w:rsid w:val="00E66B46"/>
    <w:rsid w:val="00E7040C"/>
    <w:rsid w:val="00E73A60"/>
    <w:rsid w:val="00E7457B"/>
    <w:rsid w:val="00E74C51"/>
    <w:rsid w:val="00E74FAF"/>
    <w:rsid w:val="00E76BF0"/>
    <w:rsid w:val="00E76D23"/>
    <w:rsid w:val="00E770FD"/>
    <w:rsid w:val="00E7741F"/>
    <w:rsid w:val="00E77B91"/>
    <w:rsid w:val="00E801FE"/>
    <w:rsid w:val="00E824B2"/>
    <w:rsid w:val="00E85380"/>
    <w:rsid w:val="00E87E75"/>
    <w:rsid w:val="00E9393C"/>
    <w:rsid w:val="00E948DE"/>
    <w:rsid w:val="00E95D20"/>
    <w:rsid w:val="00E968FB"/>
    <w:rsid w:val="00E971EE"/>
    <w:rsid w:val="00E97A73"/>
    <w:rsid w:val="00E97DB9"/>
    <w:rsid w:val="00EA0761"/>
    <w:rsid w:val="00EA0C5C"/>
    <w:rsid w:val="00EA18AB"/>
    <w:rsid w:val="00EA48E4"/>
    <w:rsid w:val="00EA5F02"/>
    <w:rsid w:val="00EA67F9"/>
    <w:rsid w:val="00EB2133"/>
    <w:rsid w:val="00EB2AF0"/>
    <w:rsid w:val="00EB742C"/>
    <w:rsid w:val="00EC0C95"/>
    <w:rsid w:val="00EC13C4"/>
    <w:rsid w:val="00EC3FA7"/>
    <w:rsid w:val="00EC3FB6"/>
    <w:rsid w:val="00EC4493"/>
    <w:rsid w:val="00EC4754"/>
    <w:rsid w:val="00EC4C0D"/>
    <w:rsid w:val="00EC7994"/>
    <w:rsid w:val="00ED0358"/>
    <w:rsid w:val="00ED03A0"/>
    <w:rsid w:val="00ED04F7"/>
    <w:rsid w:val="00ED7198"/>
    <w:rsid w:val="00ED72EA"/>
    <w:rsid w:val="00ED7977"/>
    <w:rsid w:val="00EE339B"/>
    <w:rsid w:val="00EE4302"/>
    <w:rsid w:val="00EE4381"/>
    <w:rsid w:val="00EE4952"/>
    <w:rsid w:val="00EE553B"/>
    <w:rsid w:val="00EE5CE3"/>
    <w:rsid w:val="00EE74E5"/>
    <w:rsid w:val="00EE7B7C"/>
    <w:rsid w:val="00EF0587"/>
    <w:rsid w:val="00EF5090"/>
    <w:rsid w:val="00EF50F6"/>
    <w:rsid w:val="00EF53C0"/>
    <w:rsid w:val="00EF6E9A"/>
    <w:rsid w:val="00EF714D"/>
    <w:rsid w:val="00F0028F"/>
    <w:rsid w:val="00F019CC"/>
    <w:rsid w:val="00F0388F"/>
    <w:rsid w:val="00F040BA"/>
    <w:rsid w:val="00F05DDC"/>
    <w:rsid w:val="00F05F68"/>
    <w:rsid w:val="00F06B23"/>
    <w:rsid w:val="00F10773"/>
    <w:rsid w:val="00F135A8"/>
    <w:rsid w:val="00F1427A"/>
    <w:rsid w:val="00F1459A"/>
    <w:rsid w:val="00F14E05"/>
    <w:rsid w:val="00F17476"/>
    <w:rsid w:val="00F21387"/>
    <w:rsid w:val="00F2354D"/>
    <w:rsid w:val="00F24143"/>
    <w:rsid w:val="00F2458C"/>
    <w:rsid w:val="00F348ED"/>
    <w:rsid w:val="00F37389"/>
    <w:rsid w:val="00F401D9"/>
    <w:rsid w:val="00F42F6D"/>
    <w:rsid w:val="00F44268"/>
    <w:rsid w:val="00F455B7"/>
    <w:rsid w:val="00F474DD"/>
    <w:rsid w:val="00F4795C"/>
    <w:rsid w:val="00F50E30"/>
    <w:rsid w:val="00F517EC"/>
    <w:rsid w:val="00F5281E"/>
    <w:rsid w:val="00F52A60"/>
    <w:rsid w:val="00F5376B"/>
    <w:rsid w:val="00F539A4"/>
    <w:rsid w:val="00F555A4"/>
    <w:rsid w:val="00F56666"/>
    <w:rsid w:val="00F56DB1"/>
    <w:rsid w:val="00F57268"/>
    <w:rsid w:val="00F64437"/>
    <w:rsid w:val="00F64FF8"/>
    <w:rsid w:val="00F65076"/>
    <w:rsid w:val="00F6509A"/>
    <w:rsid w:val="00F668E1"/>
    <w:rsid w:val="00F66C1D"/>
    <w:rsid w:val="00F66D71"/>
    <w:rsid w:val="00F671D2"/>
    <w:rsid w:val="00F7194A"/>
    <w:rsid w:val="00F71C1C"/>
    <w:rsid w:val="00F71D55"/>
    <w:rsid w:val="00F72744"/>
    <w:rsid w:val="00F728D1"/>
    <w:rsid w:val="00F7311F"/>
    <w:rsid w:val="00F734AE"/>
    <w:rsid w:val="00F7366E"/>
    <w:rsid w:val="00F74486"/>
    <w:rsid w:val="00F757BD"/>
    <w:rsid w:val="00F768F1"/>
    <w:rsid w:val="00F80266"/>
    <w:rsid w:val="00F8159E"/>
    <w:rsid w:val="00F82DB3"/>
    <w:rsid w:val="00F85D0E"/>
    <w:rsid w:val="00F85D7C"/>
    <w:rsid w:val="00F85EC2"/>
    <w:rsid w:val="00F90739"/>
    <w:rsid w:val="00F913E4"/>
    <w:rsid w:val="00F91573"/>
    <w:rsid w:val="00F93229"/>
    <w:rsid w:val="00F94160"/>
    <w:rsid w:val="00F948AC"/>
    <w:rsid w:val="00F94E5F"/>
    <w:rsid w:val="00FA04CF"/>
    <w:rsid w:val="00FA19ED"/>
    <w:rsid w:val="00FA1C6D"/>
    <w:rsid w:val="00FA2926"/>
    <w:rsid w:val="00FA3558"/>
    <w:rsid w:val="00FA6FB6"/>
    <w:rsid w:val="00FA7B43"/>
    <w:rsid w:val="00FB5402"/>
    <w:rsid w:val="00FC1803"/>
    <w:rsid w:val="00FC32B8"/>
    <w:rsid w:val="00FC3A51"/>
    <w:rsid w:val="00FC423C"/>
    <w:rsid w:val="00FC5D19"/>
    <w:rsid w:val="00FC7EF5"/>
    <w:rsid w:val="00FD022B"/>
    <w:rsid w:val="00FD0C29"/>
    <w:rsid w:val="00FD12D7"/>
    <w:rsid w:val="00FD1A5E"/>
    <w:rsid w:val="00FD2446"/>
    <w:rsid w:val="00FD26A6"/>
    <w:rsid w:val="00FD4354"/>
    <w:rsid w:val="00FD6EF9"/>
    <w:rsid w:val="00FE0C22"/>
    <w:rsid w:val="00FE15E5"/>
    <w:rsid w:val="00FE304A"/>
    <w:rsid w:val="00FE31EF"/>
    <w:rsid w:val="00FE34D3"/>
    <w:rsid w:val="00FE38CB"/>
    <w:rsid w:val="00FE3903"/>
    <w:rsid w:val="00FE41A8"/>
    <w:rsid w:val="00FE44BF"/>
    <w:rsid w:val="00FE58CF"/>
    <w:rsid w:val="00FE5F5A"/>
    <w:rsid w:val="00FE7229"/>
    <w:rsid w:val="00FF0823"/>
    <w:rsid w:val="00FF0932"/>
    <w:rsid w:val="00FF1952"/>
    <w:rsid w:val="00FF215E"/>
    <w:rsid w:val="00FF2F7D"/>
    <w:rsid w:val="00FF5A81"/>
    <w:rsid w:val="6ED2806D"/>
    <w:rsid w:val="7C0303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9469"/>
  <w15:docId w15:val="{57499452-20D3-44D4-BCE8-3AF8D247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26C"/>
    <w:pPr>
      <w:jc w:val="both"/>
    </w:pPr>
    <w:rPr>
      <w:rFonts w:ascii="Verdana" w:eastAsia="Times New Roman" w:hAnsi="Verdana" w:cs="Times New Roman"/>
      <w:sz w:val="19"/>
      <w:szCs w:val="20"/>
    </w:rPr>
  </w:style>
  <w:style w:type="paragraph" w:styleId="Overskrift1">
    <w:name w:val="heading 1"/>
    <w:aliases w:val="Lev 1,Hoofdstukkop,1"/>
    <w:basedOn w:val="Normal"/>
    <w:next w:val="Normal"/>
    <w:link w:val="Overskrift1Tegn"/>
    <w:autoRedefine/>
    <w:qFormat/>
    <w:rsid w:val="00224FEA"/>
    <w:pPr>
      <w:keepNext/>
      <w:numPr>
        <w:numId w:val="2"/>
      </w:numPr>
      <w:spacing w:before="360" w:after="120"/>
      <w:jc w:val="left"/>
      <w:outlineLvl w:val="0"/>
    </w:pPr>
    <w:rPr>
      <w:rFonts w:cs="Arial"/>
      <w:b/>
      <w:bCs/>
      <w:caps/>
      <w:szCs w:val="22"/>
    </w:rPr>
  </w:style>
  <w:style w:type="paragraph" w:styleId="Overskrift2">
    <w:name w:val="heading 2"/>
    <w:aliases w:val="Overskrift 2 Tegn Tegn, Char Tegn Tegn, Tegn1 Tegn, Char Tegn,Char Tegn Tegn,Tegn1 Tegn,Char Tegn,Lev 2,Paragraafkop,2"/>
    <w:basedOn w:val="Normal"/>
    <w:next w:val="Normal"/>
    <w:link w:val="Overskrift2Tegn"/>
    <w:qFormat/>
    <w:rsid w:val="0075629B"/>
    <w:pPr>
      <w:keepNext/>
      <w:numPr>
        <w:ilvl w:val="1"/>
        <w:numId w:val="2"/>
      </w:numPr>
      <w:spacing w:before="240" w:after="120"/>
      <w:jc w:val="left"/>
      <w:outlineLvl w:val="1"/>
    </w:pPr>
    <w:rPr>
      <w:rFonts w:cs="Arial"/>
      <w:b/>
      <w:bCs/>
      <w:iCs/>
      <w:szCs w:val="22"/>
    </w:rPr>
  </w:style>
  <w:style w:type="paragraph" w:styleId="Overskrift3">
    <w:name w:val="heading 3"/>
    <w:aliases w:val="Lev 3,Subparagraafkop,3"/>
    <w:basedOn w:val="Normal"/>
    <w:next w:val="Normal"/>
    <w:link w:val="Overskrift3Tegn"/>
    <w:qFormat/>
    <w:rsid w:val="0075629B"/>
    <w:pPr>
      <w:keepNext/>
      <w:numPr>
        <w:ilvl w:val="2"/>
        <w:numId w:val="2"/>
      </w:numPr>
      <w:spacing w:before="240" w:after="120"/>
      <w:jc w:val="left"/>
      <w:outlineLvl w:val="2"/>
    </w:pPr>
    <w:rPr>
      <w:rFonts w:cs="Arial"/>
      <w:i/>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unhideWhenUsed/>
    <w:rsid w:val="00F2700A"/>
  </w:style>
  <w:style w:type="character" w:customStyle="1" w:styleId="FotnotetekstTegn">
    <w:name w:val="Fotnotetekst Tegn"/>
    <w:basedOn w:val="Standardskriftforavsnitt"/>
    <w:link w:val="Fotnotetekst"/>
    <w:uiPriority w:val="99"/>
    <w:rsid w:val="00F2700A"/>
  </w:style>
  <w:style w:type="character" w:styleId="Fotnotereferanse">
    <w:name w:val="footnote reference"/>
    <w:basedOn w:val="Standardskriftforavsnitt"/>
    <w:uiPriority w:val="99"/>
    <w:unhideWhenUsed/>
    <w:rsid w:val="00F2700A"/>
    <w:rPr>
      <w:vertAlign w:val="superscript"/>
    </w:rPr>
  </w:style>
  <w:style w:type="paragraph" w:styleId="Topptekst">
    <w:name w:val="header"/>
    <w:basedOn w:val="Normal"/>
    <w:link w:val="TopptekstTegn"/>
    <w:uiPriority w:val="99"/>
    <w:unhideWhenUsed/>
    <w:rsid w:val="00F2700A"/>
    <w:pPr>
      <w:tabs>
        <w:tab w:val="center" w:pos="4703"/>
        <w:tab w:val="right" w:pos="9406"/>
      </w:tabs>
    </w:pPr>
  </w:style>
  <w:style w:type="character" w:customStyle="1" w:styleId="TopptekstTegn">
    <w:name w:val="Topptekst Tegn"/>
    <w:basedOn w:val="Standardskriftforavsnitt"/>
    <w:link w:val="Topptekst"/>
    <w:uiPriority w:val="99"/>
    <w:rsid w:val="00F2700A"/>
  </w:style>
  <w:style w:type="paragraph" w:styleId="Bunntekst">
    <w:name w:val="footer"/>
    <w:basedOn w:val="Normal"/>
    <w:link w:val="BunntekstTegn"/>
    <w:uiPriority w:val="99"/>
    <w:unhideWhenUsed/>
    <w:rsid w:val="00F2700A"/>
    <w:pPr>
      <w:tabs>
        <w:tab w:val="center" w:pos="4703"/>
        <w:tab w:val="right" w:pos="9406"/>
      </w:tabs>
    </w:pPr>
  </w:style>
  <w:style w:type="character" w:customStyle="1" w:styleId="BunntekstTegn">
    <w:name w:val="Bunntekst Tegn"/>
    <w:basedOn w:val="Standardskriftforavsnitt"/>
    <w:link w:val="Bunntekst"/>
    <w:uiPriority w:val="99"/>
    <w:rsid w:val="00F2700A"/>
  </w:style>
  <w:style w:type="table" w:styleId="Lysskyggelegginguthevingsfarge1">
    <w:name w:val="Light Shading Accent 1"/>
    <w:basedOn w:val="Vanligtabell"/>
    <w:uiPriority w:val="60"/>
    <w:rsid w:val="00F2700A"/>
    <w:rPr>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runnleggendeavsnitt">
    <w:name w:val="[Grunnleggende avsnitt]"/>
    <w:basedOn w:val="Normal"/>
    <w:uiPriority w:val="99"/>
    <w:rsid w:val="00F2700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kobling">
    <w:name w:val="Hyperlink"/>
    <w:basedOn w:val="Standardskriftforavsnitt"/>
    <w:uiPriority w:val="99"/>
    <w:unhideWhenUsed/>
    <w:rsid w:val="00830970"/>
    <w:rPr>
      <w:color w:val="0000FF" w:themeColor="hyperlink"/>
      <w:u w:val="single"/>
    </w:rPr>
  </w:style>
  <w:style w:type="character" w:styleId="Fulgthyperkobling">
    <w:name w:val="FollowedHyperlink"/>
    <w:basedOn w:val="Standardskriftforavsnitt"/>
    <w:uiPriority w:val="99"/>
    <w:semiHidden/>
    <w:unhideWhenUsed/>
    <w:rsid w:val="007C6AAD"/>
    <w:rPr>
      <w:color w:val="800080" w:themeColor="followedHyperlink"/>
      <w:u w:val="single"/>
    </w:rPr>
  </w:style>
  <w:style w:type="paragraph" w:styleId="Bobletekst">
    <w:name w:val="Balloon Text"/>
    <w:basedOn w:val="Normal"/>
    <w:link w:val="BobletekstTegn"/>
    <w:uiPriority w:val="99"/>
    <w:semiHidden/>
    <w:unhideWhenUsed/>
    <w:rsid w:val="00892697"/>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92697"/>
    <w:rPr>
      <w:rFonts w:ascii="Lucida Grande" w:hAnsi="Lucida Grande" w:cs="Lucida Grande"/>
      <w:sz w:val="18"/>
      <w:szCs w:val="18"/>
    </w:rPr>
  </w:style>
  <w:style w:type="character" w:styleId="Sidetall">
    <w:name w:val="page number"/>
    <w:basedOn w:val="Standardskriftforavsnitt"/>
    <w:uiPriority w:val="99"/>
    <w:semiHidden/>
    <w:unhideWhenUsed/>
    <w:rsid w:val="009B0F19"/>
  </w:style>
  <w:style w:type="character" w:customStyle="1" w:styleId="Overskrift1Tegn">
    <w:name w:val="Overskrift 1 Tegn"/>
    <w:aliases w:val="Lev 1 Tegn,Hoofdstukkop Tegn,1 Tegn"/>
    <w:basedOn w:val="Standardskriftforavsnitt"/>
    <w:link w:val="Overskrift1"/>
    <w:rsid w:val="00224FEA"/>
    <w:rPr>
      <w:rFonts w:ascii="Verdana" w:eastAsia="Times New Roman" w:hAnsi="Verdana" w:cs="Arial"/>
      <w:b/>
      <w:bCs/>
      <w:caps/>
      <w:sz w:val="19"/>
      <w:szCs w:val="22"/>
    </w:rPr>
  </w:style>
  <w:style w:type="character" w:customStyle="1" w:styleId="Overskrift2Tegn">
    <w:name w:val="Overskrift 2 Tegn"/>
    <w:aliases w:val="Overskrift 2 Tegn Tegn Tegn, Char Tegn Tegn Tegn, Tegn1 Tegn Tegn, Char Tegn Tegn1,Char Tegn Tegn Tegn,Tegn1 Tegn Tegn,Char Tegn Tegn1,Lev 2 Tegn,Paragraafkop Tegn,2 Tegn"/>
    <w:basedOn w:val="Standardskriftforavsnitt"/>
    <w:link w:val="Overskrift2"/>
    <w:rsid w:val="0075629B"/>
    <w:rPr>
      <w:rFonts w:ascii="Verdana" w:eastAsia="Times New Roman" w:hAnsi="Verdana" w:cs="Arial"/>
      <w:b/>
      <w:bCs/>
      <w:iCs/>
      <w:sz w:val="19"/>
      <w:szCs w:val="22"/>
    </w:rPr>
  </w:style>
  <w:style w:type="character" w:customStyle="1" w:styleId="Overskrift3Tegn">
    <w:name w:val="Overskrift 3 Tegn"/>
    <w:aliases w:val="Lev 3 Tegn,Subparagraafkop Tegn,3 Tegn"/>
    <w:basedOn w:val="Standardskriftforavsnitt"/>
    <w:link w:val="Overskrift3"/>
    <w:rsid w:val="0075629B"/>
    <w:rPr>
      <w:rFonts w:ascii="Verdana" w:eastAsia="Times New Roman" w:hAnsi="Verdana" w:cs="Arial"/>
      <w:i/>
      <w:sz w:val="19"/>
      <w:szCs w:val="22"/>
    </w:rPr>
  </w:style>
  <w:style w:type="paragraph" w:customStyle="1" w:styleId="Avtale1">
    <w:name w:val="Avtale 1"/>
    <w:basedOn w:val="Overskrift1"/>
    <w:next w:val="Avtale2"/>
    <w:link w:val="Avtale1Tegn"/>
    <w:qFormat/>
    <w:rsid w:val="004A1A8E"/>
  </w:style>
  <w:style w:type="character" w:customStyle="1" w:styleId="Avtale1Tegn">
    <w:name w:val="Avtale 1 Tegn"/>
    <w:basedOn w:val="Overskrift1Tegn"/>
    <w:link w:val="Avtale1"/>
    <w:rsid w:val="004A1A8E"/>
    <w:rPr>
      <w:rFonts w:ascii="Verdana" w:eastAsia="Times New Roman" w:hAnsi="Verdana" w:cs="Arial"/>
      <w:b/>
      <w:bCs/>
      <w:caps/>
      <w:sz w:val="19"/>
      <w:szCs w:val="22"/>
    </w:rPr>
  </w:style>
  <w:style w:type="paragraph" w:customStyle="1" w:styleId="Avtale2">
    <w:name w:val="Avtale 2"/>
    <w:basedOn w:val="Overskrift2"/>
    <w:link w:val="Avtale2Tegn"/>
    <w:qFormat/>
    <w:rsid w:val="0075629B"/>
    <w:pPr>
      <w:keepNext w:val="0"/>
      <w:spacing w:before="120"/>
      <w:jc w:val="both"/>
    </w:pPr>
    <w:rPr>
      <w:b w:val="0"/>
    </w:rPr>
  </w:style>
  <w:style w:type="character" w:customStyle="1" w:styleId="Avtale2Tegn">
    <w:name w:val="Avtale 2 Tegn"/>
    <w:link w:val="Avtale2"/>
    <w:rsid w:val="0075629B"/>
    <w:rPr>
      <w:rFonts w:ascii="Verdana" w:eastAsia="Times New Roman" w:hAnsi="Verdana" w:cs="Arial"/>
      <w:bCs/>
      <w:iCs/>
      <w:sz w:val="19"/>
      <w:szCs w:val="22"/>
    </w:rPr>
  </w:style>
  <w:style w:type="paragraph" w:customStyle="1" w:styleId="Avtale3">
    <w:name w:val="Avtale 3"/>
    <w:basedOn w:val="Overskrift3"/>
    <w:link w:val="Avtale3Tegn"/>
    <w:qFormat/>
    <w:rsid w:val="0075629B"/>
    <w:pPr>
      <w:keepNext w:val="0"/>
      <w:spacing w:before="120"/>
      <w:jc w:val="both"/>
    </w:pPr>
    <w:rPr>
      <w:i w:val="0"/>
    </w:rPr>
  </w:style>
  <w:style w:type="character" w:customStyle="1" w:styleId="Avtale3Tegn">
    <w:name w:val="Avtale 3 Tegn"/>
    <w:link w:val="Avtale3"/>
    <w:rsid w:val="0075629B"/>
    <w:rPr>
      <w:rFonts w:ascii="Verdana" w:eastAsia="Times New Roman" w:hAnsi="Verdana" w:cs="Arial"/>
      <w:sz w:val="19"/>
      <w:szCs w:val="22"/>
    </w:rPr>
  </w:style>
  <w:style w:type="paragraph" w:customStyle="1" w:styleId="Bilag">
    <w:name w:val="Bilag"/>
    <w:basedOn w:val="Normal"/>
    <w:link w:val="BilagTegn"/>
    <w:autoRedefine/>
    <w:qFormat/>
    <w:rsid w:val="00A36FB6"/>
    <w:pPr>
      <w:numPr>
        <w:numId w:val="1"/>
      </w:numPr>
      <w:spacing w:before="240" w:after="240"/>
      <w:ind w:left="2268" w:hanging="1417"/>
    </w:pPr>
  </w:style>
  <w:style w:type="character" w:customStyle="1" w:styleId="BilagTegn">
    <w:name w:val="Bilag Tegn"/>
    <w:link w:val="Bilag"/>
    <w:rsid w:val="00A36FB6"/>
    <w:rPr>
      <w:rFonts w:ascii="Verdana" w:eastAsia="Times New Roman" w:hAnsi="Verdana" w:cs="Times New Roman"/>
      <w:sz w:val="19"/>
      <w:szCs w:val="20"/>
    </w:rPr>
  </w:style>
  <w:style w:type="paragraph" w:customStyle="1" w:styleId="PunktlisteTenden">
    <w:name w:val="Punktliste Tenden"/>
    <w:basedOn w:val="Normal"/>
    <w:autoRedefine/>
    <w:rsid w:val="0075629B"/>
    <w:pPr>
      <w:numPr>
        <w:numId w:val="5"/>
      </w:numPr>
      <w:spacing w:before="240" w:after="120"/>
    </w:pPr>
  </w:style>
  <w:style w:type="paragraph" w:customStyle="1" w:styleId="Kulepunkt">
    <w:name w:val="Kulepunkt"/>
    <w:basedOn w:val="Normal"/>
    <w:link w:val="KulepunktTegn"/>
    <w:autoRedefine/>
    <w:qFormat/>
    <w:rsid w:val="008B462D"/>
    <w:pPr>
      <w:numPr>
        <w:numId w:val="7"/>
      </w:numPr>
      <w:spacing w:before="120" w:after="120"/>
      <w:ind w:left="1276" w:hanging="425"/>
    </w:pPr>
  </w:style>
  <w:style w:type="character" w:customStyle="1" w:styleId="KulepunktTegn">
    <w:name w:val="Kulepunkt Tegn"/>
    <w:basedOn w:val="Standardskriftforavsnitt"/>
    <w:link w:val="Kulepunkt"/>
    <w:rsid w:val="008B462D"/>
    <w:rPr>
      <w:rFonts w:ascii="Verdana" w:eastAsia="Times New Roman" w:hAnsi="Verdana" w:cs="Times New Roman"/>
      <w:sz w:val="19"/>
      <w:szCs w:val="20"/>
    </w:rPr>
  </w:style>
  <w:style w:type="paragraph" w:customStyle="1" w:styleId="NummerertlisteTenden">
    <w:name w:val="Nummerert liste Tenden"/>
    <w:basedOn w:val="Listeavsnitt"/>
    <w:link w:val="NummerertlisteTendenTegn"/>
    <w:autoRedefine/>
    <w:qFormat/>
    <w:rsid w:val="0070423B"/>
    <w:pPr>
      <w:numPr>
        <w:numId w:val="3"/>
      </w:numPr>
      <w:spacing w:before="120" w:after="120"/>
      <w:ind w:left="1276" w:hanging="425"/>
      <w:contextualSpacing w:val="0"/>
    </w:pPr>
  </w:style>
  <w:style w:type="character" w:customStyle="1" w:styleId="NummerertlisteTendenTegn">
    <w:name w:val="Nummerert liste Tenden Tegn"/>
    <w:link w:val="NummerertlisteTenden"/>
    <w:rsid w:val="0070423B"/>
    <w:rPr>
      <w:rFonts w:ascii="Verdana" w:eastAsia="Times New Roman" w:hAnsi="Verdana" w:cs="Times New Roman"/>
      <w:sz w:val="19"/>
      <w:szCs w:val="20"/>
    </w:rPr>
  </w:style>
  <w:style w:type="paragraph" w:customStyle="1" w:styleId="Listebokstav">
    <w:name w:val="Liste bokstav"/>
    <w:basedOn w:val="NummerertlisteTenden"/>
    <w:link w:val="ListebokstavTegn"/>
    <w:qFormat/>
    <w:rsid w:val="0075629B"/>
    <w:pPr>
      <w:numPr>
        <w:numId w:val="4"/>
      </w:numPr>
      <w:tabs>
        <w:tab w:val="num" w:pos="360"/>
      </w:tabs>
      <w:ind w:left="1276" w:hanging="425"/>
    </w:pPr>
  </w:style>
  <w:style w:type="paragraph" w:customStyle="1" w:styleId="Overskriftavtale">
    <w:name w:val="Overskrift avtale"/>
    <w:basedOn w:val="Tittel"/>
    <w:next w:val="Normal"/>
    <w:qFormat/>
    <w:rsid w:val="0075629B"/>
    <w:pPr>
      <w:pBdr>
        <w:top w:val="single" w:sz="4" w:space="12" w:color="auto"/>
        <w:bottom w:val="single" w:sz="4" w:space="12" w:color="auto"/>
      </w:pBdr>
      <w:spacing w:before="240" w:after="240"/>
      <w:contextualSpacing w:val="0"/>
      <w:jc w:val="center"/>
      <w:outlineLvl w:val="0"/>
    </w:pPr>
    <w:rPr>
      <w:rFonts w:ascii="Verdana" w:eastAsia="Times New Roman" w:hAnsi="Verdana" w:cs="Times New Roman"/>
      <w:b/>
      <w:bCs/>
      <w:caps/>
      <w:color w:val="auto"/>
      <w:spacing w:val="0"/>
      <w:kern w:val="0"/>
      <w:sz w:val="22"/>
      <w:szCs w:val="32"/>
    </w:rPr>
  </w:style>
  <w:style w:type="paragraph" w:customStyle="1" w:styleId="Overskriftbrev">
    <w:name w:val="Overskrift brev"/>
    <w:basedOn w:val="Tittel"/>
    <w:next w:val="Normal"/>
    <w:link w:val="OverskriftbrevTegn"/>
    <w:autoRedefine/>
    <w:qFormat/>
    <w:rsid w:val="00AF0DDB"/>
    <w:pPr>
      <w:pBdr>
        <w:bottom w:val="nil"/>
      </w:pBdr>
      <w:spacing w:after="240"/>
      <w:contextualSpacing w:val="0"/>
      <w:jc w:val="left"/>
    </w:pPr>
    <w:rPr>
      <w:rFonts w:ascii="Verdana" w:eastAsia="Times New Roman" w:hAnsi="Verdana" w:cs="Times New Roman"/>
      <w:b/>
      <w:bCs/>
      <w:caps/>
      <w:color w:val="auto"/>
      <w:spacing w:val="0"/>
      <w:kern w:val="0"/>
      <w:sz w:val="20"/>
      <w:szCs w:val="22"/>
    </w:rPr>
  </w:style>
  <w:style w:type="character" w:customStyle="1" w:styleId="OverskriftbrevTegn">
    <w:name w:val="Overskrift brev Tegn"/>
    <w:link w:val="Overskriftbrev"/>
    <w:rsid w:val="00AF0DDB"/>
    <w:rPr>
      <w:rFonts w:ascii="Verdana" w:eastAsia="Times New Roman" w:hAnsi="Verdana" w:cs="Times New Roman"/>
      <w:b/>
      <w:bCs/>
      <w:caps/>
      <w:sz w:val="20"/>
      <w:szCs w:val="22"/>
    </w:rPr>
  </w:style>
  <w:style w:type="numbering" w:customStyle="1" w:styleId="Punktliste1">
    <w:name w:val="Punktliste1"/>
    <w:basedOn w:val="Ingenliste"/>
    <w:uiPriority w:val="99"/>
    <w:rsid w:val="0075629B"/>
    <w:pPr>
      <w:numPr>
        <w:numId w:val="5"/>
      </w:numPr>
    </w:pPr>
  </w:style>
  <w:style w:type="paragraph" w:styleId="Sitat">
    <w:name w:val="Quote"/>
    <w:basedOn w:val="Normal"/>
    <w:next w:val="Normal"/>
    <w:link w:val="SitatTegn"/>
    <w:autoRedefine/>
    <w:uiPriority w:val="29"/>
    <w:qFormat/>
    <w:rsid w:val="0075629B"/>
    <w:pPr>
      <w:spacing w:before="240" w:after="240"/>
      <w:ind w:left="851"/>
    </w:pPr>
    <w:rPr>
      <w:i/>
      <w:iCs/>
      <w:color w:val="000000"/>
    </w:rPr>
  </w:style>
  <w:style w:type="character" w:customStyle="1" w:styleId="SitatTegn">
    <w:name w:val="Sitat Tegn"/>
    <w:basedOn w:val="Standardskriftforavsnitt"/>
    <w:link w:val="Sitat"/>
    <w:uiPriority w:val="29"/>
    <w:rsid w:val="0075629B"/>
    <w:rPr>
      <w:rFonts w:ascii="Verdana" w:eastAsia="Times New Roman" w:hAnsi="Verdana" w:cs="Times New Roman"/>
      <w:i/>
      <w:iCs/>
      <w:color w:val="000000"/>
      <w:sz w:val="19"/>
      <w:szCs w:val="20"/>
    </w:rPr>
  </w:style>
  <w:style w:type="paragraph" w:customStyle="1" w:styleId="Vitne">
    <w:name w:val="Vitne"/>
    <w:basedOn w:val="Bilag"/>
    <w:next w:val="Normal"/>
    <w:qFormat/>
    <w:rsid w:val="0075629B"/>
    <w:pPr>
      <w:numPr>
        <w:numId w:val="6"/>
      </w:numPr>
      <w:tabs>
        <w:tab w:val="num" w:pos="360"/>
      </w:tabs>
      <w:ind w:left="2836" w:hanging="1985"/>
    </w:pPr>
  </w:style>
  <w:style w:type="paragraph" w:styleId="Listeavsnitt">
    <w:name w:val="List Paragraph"/>
    <w:basedOn w:val="Normal"/>
    <w:qFormat/>
    <w:rsid w:val="0075629B"/>
    <w:pPr>
      <w:ind w:left="720"/>
      <w:contextualSpacing/>
    </w:pPr>
  </w:style>
  <w:style w:type="paragraph" w:styleId="Tittel">
    <w:name w:val="Title"/>
    <w:basedOn w:val="Normal"/>
    <w:next w:val="Normal"/>
    <w:link w:val="TittelTegn"/>
    <w:uiPriority w:val="10"/>
    <w:rsid w:val="007562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5629B"/>
    <w:rPr>
      <w:rFonts w:asciiTheme="majorHAnsi" w:eastAsiaTheme="majorEastAsia" w:hAnsiTheme="majorHAnsi" w:cstheme="majorBidi"/>
      <w:color w:val="17365D" w:themeColor="text2" w:themeShade="BF"/>
      <w:spacing w:val="5"/>
      <w:kern w:val="28"/>
      <w:sz w:val="52"/>
      <w:szCs w:val="52"/>
    </w:rPr>
  </w:style>
  <w:style w:type="paragraph" w:customStyle="1" w:styleId="Overskrift11">
    <w:name w:val="Overskrift 11"/>
    <w:basedOn w:val="Overskrift1"/>
    <w:link w:val="Heading1Tegn"/>
    <w:qFormat/>
    <w:rsid w:val="00BE108F"/>
    <w:rPr>
      <w:lang w:val="en-GB"/>
    </w:rPr>
  </w:style>
  <w:style w:type="paragraph" w:customStyle="1" w:styleId="Overskrift21">
    <w:name w:val="Overskrift 21"/>
    <w:basedOn w:val="Overskrift2"/>
    <w:link w:val="Heading2Tegn"/>
    <w:qFormat/>
    <w:rsid w:val="00BE108F"/>
    <w:rPr>
      <w:lang w:val="en-GB"/>
    </w:rPr>
  </w:style>
  <w:style w:type="character" w:customStyle="1" w:styleId="Heading1Tegn">
    <w:name w:val="Heading 1 Tegn"/>
    <w:basedOn w:val="Overskrift1Tegn"/>
    <w:link w:val="Overskrift11"/>
    <w:rsid w:val="00BE108F"/>
    <w:rPr>
      <w:rFonts w:ascii="Verdana" w:eastAsia="Times New Roman" w:hAnsi="Verdana" w:cs="Arial"/>
      <w:b/>
      <w:bCs/>
      <w:caps/>
      <w:sz w:val="19"/>
      <w:szCs w:val="22"/>
      <w:lang w:val="en-GB"/>
    </w:rPr>
  </w:style>
  <w:style w:type="paragraph" w:customStyle="1" w:styleId="Overskrift31">
    <w:name w:val="Overskrift 31"/>
    <w:basedOn w:val="Overskrift3"/>
    <w:link w:val="Heading3Tegn"/>
    <w:qFormat/>
    <w:rsid w:val="00BE108F"/>
    <w:rPr>
      <w:lang w:val="en-GB"/>
    </w:rPr>
  </w:style>
  <w:style w:type="character" w:customStyle="1" w:styleId="Heading2Tegn">
    <w:name w:val="Heading 2 Tegn"/>
    <w:basedOn w:val="Overskrift2Tegn"/>
    <w:link w:val="Overskrift21"/>
    <w:rsid w:val="00BE108F"/>
    <w:rPr>
      <w:rFonts w:ascii="Verdana" w:eastAsia="Times New Roman" w:hAnsi="Verdana" w:cs="Arial"/>
      <w:b/>
      <w:bCs/>
      <w:iCs/>
      <w:sz w:val="19"/>
      <w:szCs w:val="22"/>
      <w:lang w:val="en-GB"/>
    </w:rPr>
  </w:style>
  <w:style w:type="paragraph" w:customStyle="1" w:styleId="Clause1">
    <w:name w:val="Clause 1"/>
    <w:basedOn w:val="Avtale1"/>
    <w:link w:val="Clause1Tegn"/>
    <w:qFormat/>
    <w:rsid w:val="00BE108F"/>
    <w:rPr>
      <w:lang w:val="en-GB"/>
    </w:rPr>
  </w:style>
  <w:style w:type="character" w:customStyle="1" w:styleId="Heading3Tegn">
    <w:name w:val="Heading 3 Tegn"/>
    <w:basedOn w:val="Overskrift3Tegn"/>
    <w:link w:val="Overskrift31"/>
    <w:rsid w:val="00BE108F"/>
    <w:rPr>
      <w:rFonts w:ascii="Verdana" w:eastAsia="Times New Roman" w:hAnsi="Verdana" w:cs="Arial"/>
      <w:i/>
      <w:sz w:val="19"/>
      <w:szCs w:val="22"/>
      <w:lang w:val="en-GB"/>
    </w:rPr>
  </w:style>
  <w:style w:type="paragraph" w:customStyle="1" w:styleId="Clause2">
    <w:name w:val="Clause 2"/>
    <w:basedOn w:val="Avtale2"/>
    <w:link w:val="Clause2Tegn"/>
    <w:qFormat/>
    <w:rsid w:val="00BE108F"/>
    <w:rPr>
      <w:lang w:val="en-GB"/>
    </w:rPr>
  </w:style>
  <w:style w:type="character" w:customStyle="1" w:styleId="Clause1Tegn">
    <w:name w:val="Clause 1 Tegn"/>
    <w:basedOn w:val="Avtale1Tegn"/>
    <w:link w:val="Clause1"/>
    <w:rsid w:val="00BE108F"/>
    <w:rPr>
      <w:rFonts w:ascii="Verdana" w:eastAsia="Times New Roman" w:hAnsi="Verdana" w:cs="Arial"/>
      <w:b/>
      <w:bCs/>
      <w:caps/>
      <w:sz w:val="19"/>
      <w:szCs w:val="22"/>
      <w:lang w:val="en-GB"/>
    </w:rPr>
  </w:style>
  <w:style w:type="paragraph" w:customStyle="1" w:styleId="Clause3">
    <w:name w:val="Clause 3"/>
    <w:basedOn w:val="Avtale3"/>
    <w:link w:val="Clause3Tegn"/>
    <w:qFormat/>
    <w:rsid w:val="00BE108F"/>
    <w:rPr>
      <w:lang w:val="en-GB"/>
    </w:rPr>
  </w:style>
  <w:style w:type="character" w:customStyle="1" w:styleId="Clause2Tegn">
    <w:name w:val="Clause 2 Tegn"/>
    <w:basedOn w:val="Avtale2Tegn"/>
    <w:link w:val="Clause2"/>
    <w:rsid w:val="00BE108F"/>
    <w:rPr>
      <w:rFonts w:ascii="Verdana" w:eastAsia="Times New Roman" w:hAnsi="Verdana" w:cs="Arial"/>
      <w:bCs/>
      <w:iCs/>
      <w:sz w:val="19"/>
      <w:szCs w:val="22"/>
      <w:lang w:val="en-GB"/>
    </w:rPr>
  </w:style>
  <w:style w:type="character" w:customStyle="1" w:styleId="Clause3Tegn">
    <w:name w:val="Clause 3 Tegn"/>
    <w:basedOn w:val="Avtale3Tegn"/>
    <w:link w:val="Clause3"/>
    <w:rsid w:val="00BE108F"/>
    <w:rPr>
      <w:rFonts w:ascii="Verdana" w:eastAsia="Times New Roman" w:hAnsi="Verdana" w:cs="Arial"/>
      <w:sz w:val="19"/>
      <w:szCs w:val="22"/>
      <w:lang w:val="en-GB"/>
    </w:rPr>
  </w:style>
  <w:style w:type="table" w:styleId="Tabellrutenett">
    <w:name w:val="Table Grid"/>
    <w:basedOn w:val="Vanligtabell"/>
    <w:uiPriority w:val="59"/>
    <w:rsid w:val="0023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Tittel"/>
    <w:next w:val="Normal"/>
    <w:link w:val="OverskriftTegn"/>
    <w:autoRedefine/>
    <w:qFormat/>
    <w:rsid w:val="009009D8"/>
    <w:pPr>
      <w:pBdr>
        <w:bottom w:val="nil"/>
      </w:pBdr>
      <w:spacing w:before="240" w:after="60" w:line="264" w:lineRule="auto"/>
      <w:contextualSpacing w:val="0"/>
      <w:jc w:val="center"/>
    </w:pPr>
    <w:rPr>
      <w:rFonts w:ascii="Verdana" w:eastAsia="Times New Roman" w:hAnsi="Verdana" w:cs="Times New Roman"/>
      <w:b/>
      <w:bCs/>
      <w:caps/>
      <w:color w:val="auto"/>
      <w:spacing w:val="0"/>
      <w:kern w:val="0"/>
      <w:sz w:val="20"/>
      <w:szCs w:val="32"/>
    </w:rPr>
  </w:style>
  <w:style w:type="character" w:customStyle="1" w:styleId="OverskriftTegn">
    <w:name w:val="Overskrift Tegn"/>
    <w:link w:val="Overskrift"/>
    <w:rsid w:val="009009D8"/>
    <w:rPr>
      <w:rFonts w:ascii="Verdana" w:eastAsia="Times New Roman" w:hAnsi="Verdana" w:cs="Times New Roman"/>
      <w:b/>
      <w:bCs/>
      <w:caps/>
      <w:sz w:val="20"/>
      <w:szCs w:val="32"/>
    </w:rPr>
  </w:style>
  <w:style w:type="character" w:styleId="Merknadsreferanse">
    <w:name w:val="annotation reference"/>
    <w:basedOn w:val="Standardskriftforavsnitt"/>
    <w:uiPriority w:val="99"/>
    <w:semiHidden/>
    <w:unhideWhenUsed/>
    <w:rsid w:val="001758BB"/>
    <w:rPr>
      <w:sz w:val="16"/>
      <w:szCs w:val="16"/>
    </w:rPr>
  </w:style>
  <w:style w:type="paragraph" w:styleId="Merknadstekst">
    <w:name w:val="annotation text"/>
    <w:basedOn w:val="Normal"/>
    <w:link w:val="MerknadstekstTegn"/>
    <w:uiPriority w:val="99"/>
    <w:unhideWhenUsed/>
    <w:rsid w:val="001758BB"/>
    <w:rPr>
      <w:sz w:val="20"/>
    </w:rPr>
  </w:style>
  <w:style w:type="character" w:customStyle="1" w:styleId="MerknadstekstTegn">
    <w:name w:val="Merknadstekst Tegn"/>
    <w:basedOn w:val="Standardskriftforavsnitt"/>
    <w:link w:val="Merknadstekst"/>
    <w:uiPriority w:val="99"/>
    <w:rsid w:val="001758BB"/>
    <w:rPr>
      <w:rFonts w:ascii="Verdana" w:eastAsia="Times New Roman" w:hAnsi="Verdana" w:cs="Times New Roman"/>
      <w:sz w:val="20"/>
      <w:szCs w:val="20"/>
    </w:rPr>
  </w:style>
  <w:style w:type="paragraph" w:styleId="Kommentaremne">
    <w:name w:val="annotation subject"/>
    <w:basedOn w:val="Merknadstekst"/>
    <w:next w:val="Merknadstekst"/>
    <w:link w:val="KommentaremneTegn"/>
    <w:uiPriority w:val="99"/>
    <w:semiHidden/>
    <w:unhideWhenUsed/>
    <w:rsid w:val="001758BB"/>
    <w:rPr>
      <w:b/>
      <w:bCs/>
    </w:rPr>
  </w:style>
  <w:style w:type="character" w:customStyle="1" w:styleId="KommentaremneTegn">
    <w:name w:val="Kommentaremne Tegn"/>
    <w:basedOn w:val="MerknadstekstTegn"/>
    <w:link w:val="Kommentaremne"/>
    <w:uiPriority w:val="99"/>
    <w:semiHidden/>
    <w:rsid w:val="001758BB"/>
    <w:rPr>
      <w:rFonts w:ascii="Verdana" w:eastAsia="Times New Roman" w:hAnsi="Verdana" w:cs="Times New Roman"/>
      <w:b/>
      <w:bCs/>
      <w:sz w:val="20"/>
      <w:szCs w:val="20"/>
    </w:rPr>
  </w:style>
  <w:style w:type="paragraph" w:styleId="INNH1">
    <w:name w:val="toc 1"/>
    <w:basedOn w:val="Normal"/>
    <w:next w:val="Normal"/>
    <w:autoRedefine/>
    <w:uiPriority w:val="39"/>
    <w:unhideWhenUsed/>
    <w:rsid w:val="00046884"/>
    <w:pPr>
      <w:tabs>
        <w:tab w:val="left" w:pos="993"/>
        <w:tab w:val="right" w:leader="dot" w:pos="9054"/>
      </w:tabs>
      <w:spacing w:after="100"/>
    </w:pPr>
    <w:rPr>
      <w:caps/>
    </w:rPr>
  </w:style>
  <w:style w:type="paragraph" w:styleId="INNH2">
    <w:name w:val="toc 2"/>
    <w:basedOn w:val="Normal"/>
    <w:next w:val="Normal"/>
    <w:autoRedefine/>
    <w:uiPriority w:val="39"/>
    <w:unhideWhenUsed/>
    <w:rsid w:val="002006A8"/>
    <w:pPr>
      <w:spacing w:after="100"/>
      <w:ind w:left="190"/>
    </w:pPr>
  </w:style>
  <w:style w:type="paragraph" w:customStyle="1" w:styleId="Parter">
    <w:name w:val="Parter"/>
    <w:basedOn w:val="Listebokstav"/>
    <w:link w:val="ParterTegn"/>
    <w:qFormat/>
    <w:rsid w:val="0074605C"/>
    <w:pPr>
      <w:numPr>
        <w:numId w:val="8"/>
      </w:numPr>
      <w:ind w:left="1418" w:hanging="567"/>
    </w:pPr>
    <w:rPr>
      <w:b/>
      <w:lang w:val="nn-NO"/>
    </w:rPr>
  </w:style>
  <w:style w:type="character" w:customStyle="1" w:styleId="ListebokstavTegn">
    <w:name w:val="Liste bokstav Tegn"/>
    <w:basedOn w:val="NummerertlisteTendenTegn"/>
    <w:link w:val="Listebokstav"/>
    <w:rsid w:val="00CD358C"/>
    <w:rPr>
      <w:rFonts w:ascii="Verdana" w:eastAsia="Times New Roman" w:hAnsi="Verdana" w:cs="Times New Roman"/>
      <w:sz w:val="19"/>
      <w:szCs w:val="20"/>
    </w:rPr>
  </w:style>
  <w:style w:type="character" w:customStyle="1" w:styleId="ParterTegn">
    <w:name w:val="Parter Tegn"/>
    <w:basedOn w:val="ListebokstavTegn"/>
    <w:link w:val="Parter"/>
    <w:rsid w:val="0074605C"/>
    <w:rPr>
      <w:rFonts w:ascii="Verdana" w:eastAsia="Times New Roman" w:hAnsi="Verdana" w:cs="Times New Roman"/>
      <w:b/>
      <w:sz w:val="19"/>
      <w:szCs w:val="20"/>
      <w:lang w:val="nn-NO"/>
    </w:rPr>
  </w:style>
  <w:style w:type="paragraph" w:styleId="NormalWeb">
    <w:name w:val="Normal (Web)"/>
    <w:basedOn w:val="Normal"/>
    <w:uiPriority w:val="99"/>
    <w:semiHidden/>
    <w:unhideWhenUsed/>
    <w:rsid w:val="00B92E5A"/>
    <w:pPr>
      <w:spacing w:before="100" w:beforeAutospacing="1" w:after="100" w:afterAutospacing="1"/>
      <w:jc w:val="left"/>
    </w:pPr>
    <w:rPr>
      <w:rFonts w:ascii="Times New Roman" w:hAnsi="Times New Roman"/>
      <w:sz w:val="24"/>
      <w:szCs w:val="24"/>
    </w:rPr>
  </w:style>
  <w:style w:type="character" w:styleId="Sterk">
    <w:name w:val="Strong"/>
    <w:basedOn w:val="Standardskriftforavsnitt"/>
    <w:uiPriority w:val="22"/>
    <w:qFormat/>
    <w:rsid w:val="00B92E5A"/>
    <w:rPr>
      <w:b/>
      <w:bCs/>
    </w:rPr>
  </w:style>
  <w:style w:type="character" w:styleId="HTML-sitat">
    <w:name w:val="HTML Cite"/>
    <w:basedOn w:val="Standardskriftforavsnitt"/>
    <w:uiPriority w:val="99"/>
    <w:semiHidden/>
    <w:unhideWhenUsed/>
    <w:rsid w:val="00EF0587"/>
    <w:rPr>
      <w:i/>
      <w:iCs/>
    </w:rPr>
  </w:style>
  <w:style w:type="character" w:styleId="Ulstomtale">
    <w:name w:val="Unresolved Mention"/>
    <w:basedOn w:val="Standardskriftforavsnitt"/>
    <w:uiPriority w:val="99"/>
    <w:semiHidden/>
    <w:unhideWhenUsed/>
    <w:rsid w:val="00222124"/>
    <w:rPr>
      <w:color w:val="605E5C"/>
      <w:shd w:val="clear" w:color="auto" w:fill="E1DFDD"/>
    </w:rPr>
  </w:style>
  <w:style w:type="paragraph" w:customStyle="1" w:styleId="Subheading">
    <w:name w:val="Subheading"/>
    <w:next w:val="Normal"/>
    <w:uiPriority w:val="9"/>
    <w:qFormat/>
    <w:rsid w:val="00A014CE"/>
    <w:pPr>
      <w:keepNext/>
      <w:numPr>
        <w:ilvl w:val="4"/>
        <w:numId w:val="12"/>
      </w:numPr>
      <w:pBdr>
        <w:bottom w:val="single" w:sz="4" w:space="1" w:color="auto"/>
      </w:pBdr>
      <w:spacing w:before="120" w:after="60" w:line="252" w:lineRule="auto"/>
    </w:pPr>
    <w:rPr>
      <w:rFonts w:asciiTheme="majorHAnsi" w:eastAsiaTheme="majorEastAsia" w:hAnsiTheme="majorHAnsi" w:cstheme="majorBidi"/>
      <w:iCs/>
      <w:noProof/>
      <w:color w:val="323232"/>
      <w:sz w:val="22"/>
      <w:szCs w:val="20"/>
      <w:lang w:val="en-GB" w:eastAsia="en-US"/>
    </w:rPr>
  </w:style>
  <w:style w:type="table" w:styleId="Rutenettabell1lys">
    <w:name w:val="Grid Table 1 Light"/>
    <w:basedOn w:val="Vanligtabell"/>
    <w:uiPriority w:val="46"/>
    <w:rsid w:val="00A014CE"/>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jon">
    <w:name w:val="Revision"/>
    <w:hidden/>
    <w:uiPriority w:val="99"/>
    <w:semiHidden/>
    <w:rsid w:val="00EC4C0D"/>
    <w:rPr>
      <w:rFonts w:ascii="Verdana" w:eastAsia="Times New Roman" w:hAnsi="Verdana" w:cs="Times New Roman"/>
      <w:sz w:val="19"/>
      <w:szCs w:val="20"/>
    </w:rPr>
  </w:style>
  <w:style w:type="character" w:styleId="Utheving">
    <w:name w:val="Emphasis"/>
    <w:basedOn w:val="Standardskriftforavsnitt"/>
    <w:uiPriority w:val="20"/>
    <w:qFormat/>
    <w:rsid w:val="007E2C47"/>
    <w:rPr>
      <w:i/>
      <w:iCs/>
    </w:rPr>
  </w:style>
  <w:style w:type="paragraph" w:customStyle="1" w:styleId="TableParagraph">
    <w:name w:val="Table Paragraph"/>
    <w:basedOn w:val="Normal"/>
    <w:uiPriority w:val="1"/>
    <w:qFormat/>
    <w:rsid w:val="00CA0273"/>
    <w:pPr>
      <w:widowControl w:val="0"/>
      <w:autoSpaceDE w:val="0"/>
      <w:autoSpaceDN w:val="0"/>
      <w:spacing w:before="11"/>
      <w:jc w:val="left"/>
    </w:pPr>
    <w:rPr>
      <w:rFonts w:ascii="Arial" w:eastAsia="Arial" w:hAnsi="Arial" w:cs="Arial"/>
      <w:sz w:val="20"/>
      <w:szCs w:val="22"/>
      <w:lang w:val="en-US" w:eastAsia="en-US"/>
    </w:rPr>
  </w:style>
  <w:style w:type="table" w:customStyle="1" w:styleId="GridTable4-Accent11">
    <w:name w:val="Grid Table 4 - Accent 11"/>
    <w:basedOn w:val="Vanligtabell"/>
    <w:uiPriority w:val="49"/>
    <w:rsid w:val="00FA6FB6"/>
    <w:rPr>
      <w:rFonts w:eastAsiaTheme="minorHAnsi"/>
      <w:kern w:val="2"/>
      <w:lang w:eastAsia="en-US"/>
      <w14:ligatures w14:val="standardContextu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intl/en/policies/privacy/" TargetMode="External"/><Relationship Id="rId18" Type="http://schemas.openxmlformats.org/officeDocument/2006/relationships/hyperlink" Target="https://www.dataprivacyframework.gov/s/participant-search/participant-detail?id=a2zt0000000YdenAAC&amp;status=Active" TargetMode="External"/><Relationship Id="rId26" Type="http://schemas.openxmlformats.org/officeDocument/2006/relationships/hyperlink" Target="https://www.agora.io/en/data-privacy-framework-notice/" TargetMode="External"/><Relationship Id="rId3" Type="http://schemas.openxmlformats.org/officeDocument/2006/relationships/customXml" Target="../customXml/item3.xml"/><Relationship Id="rId21" Type="http://schemas.openxmlformats.org/officeDocument/2006/relationships/hyperlink" Target="https://privacy.microsoft.com/nb-no/privacystate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ws.amazon.com/compliance/data-privacy/" TargetMode="External"/><Relationship Id="rId17" Type="http://schemas.openxmlformats.org/officeDocument/2006/relationships/hyperlink" Target="https://sentry.io/legal/dpa/" TargetMode="External"/><Relationship Id="rId25" Type="http://schemas.openxmlformats.org/officeDocument/2006/relationships/hyperlink" Target="https://www.agora.io/en/privacy-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loudflare.com/cloudflare-customer-dpa/" TargetMode="External"/><Relationship Id="rId20" Type="http://schemas.openxmlformats.org/officeDocument/2006/relationships/hyperlink" Target="https://sveve.no/VilkaarSveve.pdf" TargetMode="External"/><Relationship Id="rId29" Type="http://schemas.openxmlformats.org/officeDocument/2006/relationships/hyperlink" Target="https://media.zoom.com/download/assets/Zoom_GLOBAL_DPA.pdf/2906b5b6b86f11ef9599a6f347fbf652?ampDeviceId=f6720961-dc73-4fe7-b458-9329cacbb1f4&amp;ampSessionId=1779135584480&amp;_ics=1779135964819&amp;irclickid=~8~493~268beab31323S0QHIHMRZ0RQJIMGKJKABskic~94XNMJGx&amp;_gl=1*627ook*_gcl_au*MjkyNzc4Njk5LjE3NzkxMzU1ODM.*_ga*MTI5ODc1ODg0MC4xNzcwMTIzMTkx*_ga_L8TBF28DDX*czE3NzkxMzU1ODMkbzQkZzEkdDE3NzkxMzU5MzckajYwJGwwJG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1.awsstatic.com/legal/aws-gdpr/AWS_GDPR_DPA.pdf" TargetMode="External"/><Relationship Id="rId24" Type="http://schemas.openxmlformats.org/officeDocument/2006/relationships/hyperlink" Target="https://addpipe.com/gdpr-addendum/Pipe_Services_SRL_DPA_1.1.pdf" TargetMode="External"/><Relationship Id="rId32" Type="http://schemas.openxmlformats.org/officeDocument/2006/relationships/hyperlink" Target="https://www.dropbox.com/scl/fi/meln2ud6ib7243dia9xus/dpa-2025-12-23.pdf?rlkey=ljl4wjh8l6u8itielsk2scv6f&amp;dl=0" TargetMode="External"/><Relationship Id="rId5" Type="http://schemas.openxmlformats.org/officeDocument/2006/relationships/numbering" Target="numbering.xml"/><Relationship Id="rId15" Type="http://schemas.openxmlformats.org/officeDocument/2006/relationships/hyperlink" Target="https://www.cloudflare.com/privacypolicy/" TargetMode="External"/><Relationship Id="rId23" Type="http://schemas.openxmlformats.org/officeDocument/2006/relationships/hyperlink" Target="https://addpipe.com/03.03.2022_Privacy-PolicyEN_final.pdf" TargetMode="External"/><Relationship Id="rId28" Type="http://schemas.openxmlformats.org/officeDocument/2006/relationships/hyperlink" Target="https://explore.zoom.us/en/privacy/" TargetMode="External"/><Relationship Id="rId10" Type="http://schemas.openxmlformats.org/officeDocument/2006/relationships/endnotes" Target="endnotes.xml"/><Relationship Id="rId19" Type="http://schemas.openxmlformats.org/officeDocument/2006/relationships/hyperlink" Target="https://contentsquare.com/privacy-center/data-processing-agreement/" TargetMode="External"/><Relationship Id="rId31" Type="http://schemas.openxmlformats.org/officeDocument/2006/relationships/hyperlink" Target="https://www.hetzner.com/legal/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google.com/terms/data-processing-addendum" TargetMode="External"/><Relationship Id="rId22" Type="http://schemas.openxmlformats.org/officeDocument/2006/relationships/hyperlink" Target="https://www.microsoft.com/licensing/docs/view/Microsoft-Products-and-Services-Data-Protection-Addendum-DPA" TargetMode="External"/><Relationship Id="rId27" Type="http://schemas.openxmlformats.org/officeDocument/2006/relationships/hyperlink" Target="https://www.agora.io/en/terms-of-service/" TargetMode="External"/><Relationship Id="rId30" Type="http://schemas.openxmlformats.org/officeDocument/2006/relationships/hyperlink" Target="https://www.dataprivacyframework.gov/lis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juridika.no/no/lov/2016-04-27-679/%C2%A75/kommentar/" TargetMode="External"/><Relationship Id="rId2" Type="http://schemas.openxmlformats.org/officeDocument/2006/relationships/hyperlink" Target="https://juridika.no/no/lov/2016-04-27-679/%C2%A75/kommentar/" TargetMode="External"/><Relationship Id="rId1" Type="http://schemas.openxmlformats.org/officeDocument/2006/relationships/hyperlink" Target="https://juridika.no/no/lov/2016-04-27-679/%C2%A75/komment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C17E0-8AE3-4BD9-B259-F38DF3857B56}">
  <we:reference id="9a022e8d-8dd2-49cf-beea-de34c97eb784" version="1.0.0.3" store="EXCatalog" storeType="EXCatalog"/>
  <we:alternateReferences>
    <we:reference id="WA200009415" version="1.0.0.3" store="nb-NO" storeType="OMEX"/>
  </we:alternateReferences>
  <we:properties>
    <we:property name="sagaWordPluginDocumentIdentifier" value="&quot;cad600d8-8803-4a92-86fe-89f64946132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69F22C5AE4E4FB9828D8048B599F4" ma:contentTypeVersion="13" ma:contentTypeDescription="Create a new document." ma:contentTypeScope="" ma:versionID="a6cb6f775d0253753da65479a859ba82">
  <xsd:schema xmlns:xsd="http://www.w3.org/2001/XMLSchema" xmlns:xs="http://www.w3.org/2001/XMLSchema" xmlns:p="http://schemas.microsoft.com/office/2006/metadata/properties" xmlns:ns2="e4caf6ae-994c-46ed-9eb0-153bc70a6c35" xmlns:ns3="205001a5-186c-480a-ad9e-ebc553bced2f" xmlns:ns4="f8ceb90b-b19b-421b-aa39-1955100b9c41" targetNamespace="http://schemas.microsoft.com/office/2006/metadata/properties" ma:root="true" ma:fieldsID="6a65aa66bd907696aa95441172816b6e" ns2:_="" ns3:_="" ns4:_="">
    <xsd:import namespace="e4caf6ae-994c-46ed-9eb0-153bc70a6c35"/>
    <xsd:import namespace="205001a5-186c-480a-ad9e-ebc553bced2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af6ae-994c-46ed-9eb0-153bc70a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001a5-186c-480a-ad9e-ebc553bced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25c20ca-f842-4231-8ac5-ed34033260d3}" ma:internalName="TaxCatchAll" ma:showField="CatchAllData" ma:web="205001a5-186c-480a-ad9e-ebc553bce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caf6ae-994c-46ed-9eb0-153bc70a6c35">
      <Terms xmlns="http://schemas.microsoft.com/office/infopath/2007/PartnerControls"/>
    </lcf76f155ced4ddcb4097134ff3c332f>
    <TaxCatchAll xmlns="f8ceb90b-b19b-421b-aa39-1955100b9c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205A4-ED44-4ADD-8B89-E279D852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af6ae-994c-46ed-9eb0-153bc70a6c35"/>
    <ds:schemaRef ds:uri="205001a5-186c-480a-ad9e-ebc553bced2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70992-33DE-410F-888C-AD281067EF6E}">
  <ds:schemaRefs>
    <ds:schemaRef ds:uri="http://schemas.openxmlformats.org/officeDocument/2006/bibliography"/>
  </ds:schemaRefs>
</ds:datastoreItem>
</file>

<file path=customXml/itemProps3.xml><?xml version="1.0" encoding="utf-8"?>
<ds:datastoreItem xmlns:ds="http://schemas.openxmlformats.org/officeDocument/2006/customXml" ds:itemID="{83D681BE-CA4D-4D04-AAEB-47D8B858670B}">
  <ds:schemaRefs>
    <ds:schemaRef ds:uri="http://schemas.microsoft.com/office/2006/metadata/properties"/>
    <ds:schemaRef ds:uri="http://schemas.microsoft.com/office/infopath/2007/PartnerControls"/>
    <ds:schemaRef ds:uri="e4caf6ae-994c-46ed-9eb0-153bc70a6c35"/>
    <ds:schemaRef ds:uri="f8ceb90b-b19b-421b-aa39-1955100b9c41"/>
  </ds:schemaRefs>
</ds:datastoreItem>
</file>

<file path=customXml/itemProps4.xml><?xml version="1.0" encoding="utf-8"?>
<ds:datastoreItem xmlns:ds="http://schemas.openxmlformats.org/officeDocument/2006/customXml" ds:itemID="{E3A8EF7C-0C1A-499C-B331-D8BC03D18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14835</Words>
  <Characters>102812</Characters>
  <Application>Microsoft Office Word</Application>
  <DocSecurity>0</DocSecurity>
  <Lines>2778</Lines>
  <Paragraphs>1153</Paragraphs>
  <ScaleCrop>false</ScaleCrop>
  <Company/>
  <LinksUpToDate>false</LinksUpToDate>
  <CharactersWithSpaces>116494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Skotheim</dc:creator>
  <cp:keywords/>
  <dc:description/>
  <cp:lastModifiedBy>Ingvild Røed Sletten</cp:lastModifiedBy>
  <cp:revision>2</cp:revision>
  <dcterms:created xsi:type="dcterms:W3CDTF">2026-06-04T11:29:00Z</dcterms:created>
  <dcterms:modified xsi:type="dcterms:W3CDTF">2026-06-04T11:29:00Z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2026-06-01T07:28:56Z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fa9f10a2-6929-4647-bb0f-d31eb5bc4d62</vt:lpwstr>
  </property>
  <property fmtid="{D5CDD505-2E9C-101B-9397-08002B2CF9AE}" pid="8" name="MSIP_Label_4012811f-b717-4099-a412-3cacd3519ab9_ContentBits">
    <vt:lpwstr>0</vt:lpwstr>
  </property>
  <property fmtid="{D5CDD505-2E9C-101B-9397-08002B2CF9AE}" pid="9" name="MSIP_Label_4012811f-b717-4099-a412-3cacd3519ab9_Tag">
    <vt:lpwstr>10, 0, 1, 1</vt:lpwstr>
  </property>
  <property fmtid="{D5CDD505-2E9C-101B-9397-08002B2CF9AE}" pid="10" name="ContentTypeId">
    <vt:lpwstr>0x010100B7F69F22C5AE4E4FB9828D8048B599F4</vt:lpwstr>
  </property>
  <property fmtid="{D5CDD505-2E9C-101B-9397-08002B2CF9AE}" pid="11" name="MediaServiceImageTags">
    <vt:lpwstr/>
  </property>
</Properties>
</file>