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96D0C" w14:textId="4750E657" w:rsidR="0072560F" w:rsidRDefault="0072560F" w:rsidP="0072560F">
      <w:pPr>
        <w:spacing w:after="10680"/>
      </w:pPr>
      <w:r>
        <w:rPr>
          <w:noProof/>
        </w:rPr>
        <w:drawing>
          <wp:inline distT="0" distB="0" distL="0" distR="0" wp14:anchorId="1BAFCCAC" wp14:editId="5B27EACF">
            <wp:extent cx="2742112" cy="711200"/>
            <wp:effectExtent l="0" t="0" r="1270" b="0"/>
            <wp:docPr id="1" name="Picture 1" descr="National Film and Sound Archive of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tional Film and Sound Archive of Australia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1955" cy="801936"/>
                    </a:xfrm>
                    <a:prstGeom prst="rect">
                      <a:avLst/>
                    </a:prstGeom>
                  </pic:spPr>
                </pic:pic>
              </a:graphicData>
            </a:graphic>
          </wp:inline>
        </w:drawing>
      </w:r>
    </w:p>
    <w:p w14:paraId="05A16097" w14:textId="4FF9D6DB" w:rsidR="0072560F" w:rsidRPr="0072560F" w:rsidRDefault="0072560F" w:rsidP="0072560F">
      <w:pPr>
        <w:jc w:val="right"/>
        <w:rPr>
          <w:sz w:val="40"/>
          <w:szCs w:val="40"/>
        </w:rPr>
      </w:pPr>
      <w:r w:rsidRPr="0072560F">
        <w:rPr>
          <w:sz w:val="40"/>
          <w:szCs w:val="40"/>
        </w:rPr>
        <w:t>2024–2027</w:t>
      </w:r>
    </w:p>
    <w:p w14:paraId="3EB46367" w14:textId="38F71C09" w:rsidR="00F321E0" w:rsidRDefault="0072560F" w:rsidP="0072560F">
      <w:pPr>
        <w:jc w:val="right"/>
        <w:rPr>
          <w:sz w:val="72"/>
          <w:szCs w:val="72"/>
          <w:u w:val="single"/>
        </w:rPr>
      </w:pPr>
      <w:r w:rsidRPr="0072560F">
        <w:rPr>
          <w:sz w:val="72"/>
          <w:szCs w:val="72"/>
          <w:u w:val="single"/>
        </w:rPr>
        <w:t>Disability Inclusion Action Plan</w:t>
      </w:r>
      <w:r w:rsidR="00F321E0">
        <w:rPr>
          <w:sz w:val="72"/>
          <w:szCs w:val="72"/>
          <w:u w:val="single"/>
        </w:rPr>
        <w:br w:type="page"/>
      </w:r>
    </w:p>
    <w:p w14:paraId="23B14D5F" w14:textId="77777777" w:rsidR="00E23AF8" w:rsidRPr="00AB5659" w:rsidRDefault="00E23AF8" w:rsidP="00AB5659">
      <w:pPr>
        <w:pStyle w:val="NFSABody"/>
      </w:pPr>
      <w:r w:rsidRPr="00AB5659">
        <w:lastRenderedPageBreak/>
        <w:t>This plan is available in alternative formats which are available on our website. Hard copy formats are also available on request.</w:t>
      </w:r>
    </w:p>
    <w:p w14:paraId="63F1F6EC" w14:textId="77777777" w:rsidR="00E23AF8" w:rsidRPr="00AB5659" w:rsidRDefault="00E23AF8" w:rsidP="00AB5659">
      <w:pPr>
        <w:pStyle w:val="NFSABody"/>
      </w:pPr>
      <w:r w:rsidRPr="00AB5659">
        <w:t>This plan is registered with the Australian Human Rights Commission (AHRC).</w:t>
      </w:r>
    </w:p>
    <w:p w14:paraId="549AAB87" w14:textId="77777777" w:rsidR="00E23AF8" w:rsidRPr="00AB5659" w:rsidRDefault="00E23AF8" w:rsidP="00AB5659">
      <w:pPr>
        <w:pStyle w:val="NFSABody"/>
      </w:pPr>
      <w:r w:rsidRPr="00AB5659">
        <w:t>We value community feedback and encourage you to share your thoughts and experiences with us to ensure our continued improvement and progress in meeting the goals in our DIAP.</w:t>
      </w:r>
    </w:p>
    <w:p w14:paraId="3EAD0FD3" w14:textId="08887D81" w:rsidR="00E23AF8" w:rsidRPr="00AB5659" w:rsidRDefault="00E23AF8" w:rsidP="00AB5659">
      <w:pPr>
        <w:pStyle w:val="NFSABody"/>
      </w:pPr>
      <w:r w:rsidRPr="00AB5659">
        <w:t xml:space="preserve">For general enquiries, </w:t>
      </w:r>
      <w:proofErr w:type="gramStart"/>
      <w:r w:rsidRPr="00AB5659">
        <w:t>feedback</w:t>
      </w:r>
      <w:proofErr w:type="gramEnd"/>
      <w:r w:rsidRPr="00AB5659">
        <w:t xml:space="preserve"> and services, </w:t>
      </w:r>
      <w:r w:rsidR="00AB5659">
        <w:br/>
      </w:r>
      <w:r w:rsidRPr="00AB5659">
        <w:t>please contact:</w:t>
      </w:r>
      <w:r w:rsidR="00AB5659">
        <w:br/>
      </w:r>
      <w:hyperlink r:id="rId9" w:history="1">
        <w:r w:rsidR="00AB5659" w:rsidRPr="00E543B3">
          <w:rPr>
            <w:rStyle w:val="Hyperlink"/>
          </w:rPr>
          <w:t>enquiries@nfsa.gov.au</w:t>
        </w:r>
      </w:hyperlink>
      <w:r w:rsidR="00AB5659">
        <w:br/>
      </w:r>
      <w:r w:rsidRPr="00AB5659">
        <w:t>Tel: +61 2 6248 2000</w:t>
      </w:r>
      <w:r w:rsidR="00AB5659">
        <w:br/>
      </w:r>
      <w:r w:rsidRPr="00AB5659">
        <w:t>Toll free (within Australia): 1800 067 274</w:t>
      </w:r>
    </w:p>
    <w:p w14:paraId="1DE45F62" w14:textId="71ECC1F0" w:rsidR="00E23AF8" w:rsidRPr="00AB5659" w:rsidRDefault="00E23AF8" w:rsidP="00AB5659">
      <w:pPr>
        <w:pStyle w:val="NFSABody"/>
      </w:pPr>
      <w:r w:rsidRPr="00AB5659">
        <w:rPr>
          <w:b/>
          <w:bCs/>
        </w:rPr>
        <w:t>Produced by</w:t>
      </w:r>
      <w:r w:rsidR="00AB5659">
        <w:br/>
      </w:r>
      <w:r w:rsidRPr="00AB5659">
        <w:t>The National Film and Sound Archive of Australia and Accessible Arts</w:t>
      </w:r>
    </w:p>
    <w:p w14:paraId="5D2C00D3" w14:textId="70C7E0F7" w:rsidR="00E23AF8" w:rsidRPr="00AB5659" w:rsidRDefault="00E23AF8" w:rsidP="00AB5659">
      <w:pPr>
        <w:pStyle w:val="NFSABody"/>
      </w:pPr>
      <w:r w:rsidRPr="00AB5659">
        <w:rPr>
          <w:b/>
          <w:bCs/>
        </w:rPr>
        <w:t>Design and editing by</w:t>
      </w:r>
      <w:r w:rsidR="00AB5659">
        <w:br/>
      </w:r>
      <w:r w:rsidRPr="00AB5659">
        <w:t>The National Film and Sound Archive of Australia</w:t>
      </w:r>
    </w:p>
    <w:p w14:paraId="40E4E0A3" w14:textId="4F9A9F3B" w:rsidR="00E23AF8" w:rsidRPr="00AB5659" w:rsidRDefault="00E23AF8" w:rsidP="00AB5659">
      <w:pPr>
        <w:pStyle w:val="NFSABody"/>
      </w:pPr>
      <w:r w:rsidRPr="00AB5659">
        <w:rPr>
          <w:b/>
          <w:bCs/>
        </w:rPr>
        <w:t>Additional design, typesetting and print management by</w:t>
      </w:r>
      <w:r w:rsidR="00AB5659">
        <w:br/>
      </w:r>
      <w:r w:rsidRPr="00AB5659">
        <w:t>Giraffe Visual Communication Management</w:t>
      </w:r>
    </w:p>
    <w:p w14:paraId="278AACC0" w14:textId="77777777" w:rsidR="00E23AF8" w:rsidRPr="00AB5659" w:rsidRDefault="00E23AF8" w:rsidP="00AB5659">
      <w:pPr>
        <w:pStyle w:val="NFSABody"/>
        <w:rPr>
          <w:b/>
          <w:bCs/>
        </w:rPr>
      </w:pPr>
      <w:r w:rsidRPr="00AB5659">
        <w:rPr>
          <w:b/>
          <w:bCs/>
        </w:rPr>
        <w:t>Images</w:t>
      </w:r>
    </w:p>
    <w:p w14:paraId="0E120BEF" w14:textId="7CFDDB0A" w:rsidR="00E23AF8" w:rsidRPr="00AB5659" w:rsidRDefault="00E23AF8" w:rsidP="00AB5659">
      <w:pPr>
        <w:pStyle w:val="NFSABody"/>
      </w:pPr>
      <w:r w:rsidRPr="00AB5659">
        <w:t>The image</w:t>
      </w:r>
      <w:r w:rsidR="004A3A50">
        <w:rPr>
          <w:rFonts w:hint="eastAsia"/>
        </w:rPr>
        <w:t>s</w:t>
      </w:r>
      <w:r w:rsidRPr="00AB5659">
        <w:t xml:space="preserve"> included in this document has been selected from the NFSA’s </w:t>
      </w:r>
      <w:proofErr w:type="spellStart"/>
      <w:r w:rsidRPr="00AB5659">
        <w:t>audiovisual</w:t>
      </w:r>
      <w:proofErr w:type="spellEnd"/>
      <w:r w:rsidRPr="00AB5659">
        <w:t xml:space="preserve"> collection. They are a celebration of people often underrepresented in Australian screen culture. We are proud to collect, preserve and share of people with disability as part of our ongoing commitment to diversity and inclusion.</w:t>
      </w:r>
    </w:p>
    <w:p w14:paraId="63EB4476" w14:textId="2636D704" w:rsidR="00E23AF8" w:rsidRPr="00AB5659" w:rsidRDefault="00E23AF8" w:rsidP="00030FA3">
      <w:pPr>
        <w:pStyle w:val="NFSABody"/>
        <w:ind w:left="709" w:hanging="709"/>
      </w:pPr>
      <w:r w:rsidRPr="00AB5659">
        <w:t>Page 4:</w:t>
      </w:r>
      <w:r w:rsidR="00AB5659">
        <w:tab/>
      </w:r>
      <w:r w:rsidR="00B924F2" w:rsidRPr="00B924F2">
        <w:t xml:space="preserve">Geoffrey </w:t>
      </w:r>
      <w:proofErr w:type="spellStart"/>
      <w:r w:rsidR="00B924F2" w:rsidRPr="00B924F2">
        <w:t>Gurrumul</w:t>
      </w:r>
      <w:proofErr w:type="spellEnd"/>
      <w:r w:rsidR="00B924F2" w:rsidRPr="00B924F2">
        <w:t xml:space="preserve"> Yunupingu in </w:t>
      </w:r>
      <w:proofErr w:type="spellStart"/>
      <w:r w:rsidR="00B924F2" w:rsidRPr="00B924F2">
        <w:rPr>
          <w:i/>
          <w:iCs/>
        </w:rPr>
        <w:t>Gurrumul</w:t>
      </w:r>
      <w:proofErr w:type="spellEnd"/>
      <w:r w:rsidR="00B924F2" w:rsidRPr="00B924F2">
        <w:rPr>
          <w:i/>
          <w:iCs/>
        </w:rPr>
        <w:t xml:space="preserve"> </w:t>
      </w:r>
      <w:r w:rsidR="00B924F2" w:rsidRPr="00B924F2">
        <w:t>(2016). Directed by Paul Williams. Image by Dan Maxwell. Courtesy of Resolution Media. NFSA title 1514333.</w:t>
      </w:r>
    </w:p>
    <w:p w14:paraId="63E4DDAB" w14:textId="529D7E86" w:rsidR="00E23AF8" w:rsidRPr="00AB5659" w:rsidRDefault="00E23AF8" w:rsidP="00AB5659">
      <w:pPr>
        <w:pStyle w:val="NFSABody"/>
        <w:ind w:left="709" w:hanging="709"/>
      </w:pPr>
      <w:r w:rsidRPr="00AB5659">
        <w:t>Page 8:</w:t>
      </w:r>
      <w:r w:rsidRPr="00AB5659">
        <w:tab/>
        <w:t>Lee and Nasir in The Streets Barber Stories – Episode 11 Lee (2019)</w:t>
      </w:r>
      <w:r w:rsidR="00030FA3">
        <w:t>.</w:t>
      </w:r>
      <w:r w:rsidRPr="00AB5659">
        <w:t xml:space="preserve"> Directed by </w:t>
      </w:r>
      <w:proofErr w:type="spellStart"/>
      <w:r w:rsidRPr="00AB5659">
        <w:t>Vidad</w:t>
      </w:r>
      <w:proofErr w:type="spellEnd"/>
      <w:r w:rsidRPr="00AB5659">
        <w:t xml:space="preserve"> Narayan &amp; Bryce McCoy. </w:t>
      </w:r>
      <w:r w:rsidR="00030FA3" w:rsidRPr="00030FA3">
        <w:t>Courtesy of</w:t>
      </w:r>
      <w:r w:rsidR="00030FA3">
        <w:t xml:space="preserve"> </w:t>
      </w:r>
      <w:r w:rsidR="00030FA3" w:rsidRPr="00030FA3">
        <w:t>Round 3.</w:t>
      </w:r>
    </w:p>
    <w:p w14:paraId="77274719" w14:textId="5C2D0A7C" w:rsidR="00E23AF8" w:rsidRPr="00AB5659" w:rsidRDefault="00E23AF8" w:rsidP="00AB5659">
      <w:pPr>
        <w:pStyle w:val="NFSABody"/>
        <w:ind w:left="709" w:hanging="709"/>
      </w:pPr>
      <w:r w:rsidRPr="00AB5659">
        <w:t>Page 14:</w:t>
      </w:r>
      <w:r w:rsidRPr="00AB5659">
        <w:tab/>
        <w:t xml:space="preserve">The Deaf Butterflies </w:t>
      </w:r>
      <w:r w:rsidRPr="00B924F2">
        <w:t>perform ‘Singin’ in the Rain’</w:t>
      </w:r>
      <w:r w:rsidRPr="00AB5659">
        <w:t xml:space="preserve"> at I Dance II, presented at the NFSA for the ACT’s inaugural </w:t>
      </w:r>
      <w:r w:rsidRPr="00030FA3">
        <w:rPr>
          <w:i/>
          <w:iCs/>
        </w:rPr>
        <w:t>Uncharted Territory</w:t>
      </w:r>
      <w:r w:rsidRPr="00AB5659">
        <w:t xml:space="preserve"> festival (2023). Image by Grace Costa.</w:t>
      </w:r>
    </w:p>
    <w:p w14:paraId="7AFB59B6" w14:textId="7ACCF49D" w:rsidR="0072560F" w:rsidRPr="00AB5659" w:rsidRDefault="00E23AF8" w:rsidP="00AB5659">
      <w:pPr>
        <w:pStyle w:val="NFSABody"/>
        <w:ind w:left="709" w:hanging="709"/>
      </w:pPr>
      <w:r w:rsidRPr="00AB5659">
        <w:t>Page 30:</w:t>
      </w:r>
      <w:r w:rsidRPr="00AB5659">
        <w:tab/>
        <w:t xml:space="preserve">Rock band Rudely Interrupted in Rudely Interrupted (2009). </w:t>
      </w:r>
      <w:r w:rsidR="00030FA3" w:rsidRPr="00030FA3">
        <w:t>Directed by Benjamin Jones.</w:t>
      </w:r>
      <w:r w:rsidR="00030FA3">
        <w:t xml:space="preserve"> </w:t>
      </w:r>
      <w:r w:rsidRPr="00AB5659">
        <w:t>Courtesy of Perpetual Entertainment. NFSA title 796531.</w:t>
      </w:r>
    </w:p>
    <w:p w14:paraId="4479316B" w14:textId="23649245" w:rsidR="00AB5659" w:rsidRDefault="00AB5659" w:rsidP="00AB5659">
      <w:pPr>
        <w:pStyle w:val="NFSABody"/>
      </w:pPr>
      <w:r>
        <w:br w:type="page"/>
      </w:r>
    </w:p>
    <w:p w14:paraId="2ABE218F" w14:textId="25716ED9" w:rsidR="00AB5659" w:rsidRPr="00AB5659" w:rsidRDefault="00AB5659" w:rsidP="00AB5659">
      <w:pPr>
        <w:pStyle w:val="NFSAH2"/>
      </w:pPr>
      <w:bookmarkStart w:id="0" w:name="_Toc161934488"/>
      <w:r w:rsidRPr="00AB5659">
        <w:lastRenderedPageBreak/>
        <w:t>ACKNOWLEDGEMENT OF COUNTRY</w:t>
      </w:r>
      <w:bookmarkEnd w:id="0"/>
    </w:p>
    <w:p w14:paraId="5B1A30EE" w14:textId="2434CCD4" w:rsidR="00AB5659" w:rsidRDefault="00AB5659" w:rsidP="00AB5659">
      <w:pPr>
        <w:pStyle w:val="NFSABody"/>
      </w:pPr>
      <w:r>
        <w:t xml:space="preserve">We acknowledge the traditional </w:t>
      </w:r>
      <w:r w:rsidRPr="00AB5659">
        <w:t>owners</w:t>
      </w:r>
      <w:r>
        <w:t xml:space="preserve"> of this land: the Aboriginal and Torres Strait Islander peoples who have practised, </w:t>
      </w:r>
      <w:proofErr w:type="gramStart"/>
      <w:r>
        <w:t>nurtured</w:t>
      </w:r>
      <w:proofErr w:type="gramEnd"/>
      <w:r>
        <w:t xml:space="preserve"> and developed the world’s oldest continuous human culture over tens of thousands of years.</w:t>
      </w:r>
    </w:p>
    <w:p w14:paraId="16D40D54" w14:textId="77777777" w:rsidR="00AB5659" w:rsidRDefault="00AB5659" w:rsidP="00AB5659">
      <w:pPr>
        <w:pStyle w:val="NFSABody"/>
      </w:pPr>
      <w:r>
        <w:t xml:space="preserve">We feel privileged to live and work on this land, and to </w:t>
      </w:r>
      <w:r w:rsidRPr="00AB5659">
        <w:t>collaborate</w:t>
      </w:r>
      <w:r>
        <w:t xml:space="preserve"> with its extraordinary people. </w:t>
      </w:r>
    </w:p>
    <w:p w14:paraId="60101473" w14:textId="0BB645FD" w:rsidR="00AB5659" w:rsidRDefault="00AB5659" w:rsidP="00AB5659">
      <w:pPr>
        <w:pStyle w:val="NFSABody"/>
      </w:pPr>
      <w:r>
        <w:t xml:space="preserve">We at the National Film and Sound Archive of Australia pay our respects to Aboriginal and Torres Strait Islander Elders past and present; and acknowledge and thank the Indigenous partners, </w:t>
      </w:r>
      <w:proofErr w:type="gramStart"/>
      <w:r>
        <w:t>creators</w:t>
      </w:r>
      <w:proofErr w:type="gramEnd"/>
      <w:r>
        <w:t xml:space="preserve"> and staff whose insights, talents, productions and generosity of spirit are essential to our work.</w:t>
      </w:r>
    </w:p>
    <w:p w14:paraId="644C343C" w14:textId="6AA7B580" w:rsidR="00F321E0" w:rsidRDefault="00AB5659" w:rsidP="00AB5659">
      <w:pPr>
        <w:pStyle w:val="NFSABody"/>
      </w:pPr>
      <w:r>
        <w:t xml:space="preserve">As a national cultural organisation, it is an honour and a joy to assist in preserving, </w:t>
      </w:r>
      <w:proofErr w:type="gramStart"/>
      <w:r>
        <w:t>promoting</w:t>
      </w:r>
      <w:proofErr w:type="gramEnd"/>
      <w:r>
        <w:t xml:space="preserve"> and making accessible Australian First Nations stories.</w:t>
      </w:r>
    </w:p>
    <w:p w14:paraId="3EEAF15A" w14:textId="049BBECD" w:rsidR="00AB5659" w:rsidRDefault="00AB5659" w:rsidP="00AB5659">
      <w:pPr>
        <w:pStyle w:val="NFSABody"/>
      </w:pPr>
      <w:r>
        <w:br w:type="page"/>
      </w:r>
    </w:p>
    <w:p w14:paraId="48863466" w14:textId="6A3760A2" w:rsidR="00986295" w:rsidRDefault="00986295" w:rsidP="00986295">
      <w:pPr>
        <w:pStyle w:val="NFSAH1"/>
      </w:pPr>
      <w:r>
        <w:lastRenderedPageBreak/>
        <w:t>Contents</w:t>
      </w:r>
    </w:p>
    <w:p w14:paraId="48F38690" w14:textId="7C881E85" w:rsidR="00986295" w:rsidRDefault="00986295" w:rsidP="00986295">
      <w:pPr>
        <w:pStyle w:val="TOC2"/>
        <w:rPr>
          <w:noProof/>
        </w:rPr>
      </w:pPr>
      <w:r>
        <w:fldChar w:fldCharType="begin"/>
      </w:r>
      <w:r>
        <w:instrText xml:space="preserve"> TOC \h \z \t "NFSA H2,2,NFSA H1,1" </w:instrText>
      </w:r>
      <w:r>
        <w:fldChar w:fldCharType="separate"/>
      </w:r>
      <w:hyperlink w:anchor="_Toc161934489" w:history="1">
        <w:r w:rsidRPr="005B4C11">
          <w:rPr>
            <w:rStyle w:val="Hyperlink"/>
            <w:noProof/>
          </w:rPr>
          <w:t>Language and definitions</w:t>
        </w:r>
        <w:r>
          <w:rPr>
            <w:noProof/>
            <w:webHidden/>
          </w:rPr>
          <w:tab/>
        </w:r>
        <w:r>
          <w:rPr>
            <w:noProof/>
            <w:webHidden/>
          </w:rPr>
          <w:fldChar w:fldCharType="begin"/>
        </w:r>
        <w:r>
          <w:rPr>
            <w:noProof/>
            <w:webHidden/>
          </w:rPr>
          <w:instrText xml:space="preserve"> PAGEREF _Toc161934489 \h </w:instrText>
        </w:r>
        <w:r>
          <w:rPr>
            <w:noProof/>
            <w:webHidden/>
          </w:rPr>
        </w:r>
        <w:r>
          <w:rPr>
            <w:noProof/>
            <w:webHidden/>
          </w:rPr>
          <w:fldChar w:fldCharType="separate"/>
        </w:r>
        <w:r w:rsidR="00C90687">
          <w:rPr>
            <w:noProof/>
            <w:webHidden/>
          </w:rPr>
          <w:t>5</w:t>
        </w:r>
        <w:r>
          <w:rPr>
            <w:noProof/>
            <w:webHidden/>
          </w:rPr>
          <w:fldChar w:fldCharType="end"/>
        </w:r>
      </w:hyperlink>
    </w:p>
    <w:p w14:paraId="417E30D5" w14:textId="38AA1C06" w:rsidR="00986295" w:rsidRDefault="00000000" w:rsidP="00986295">
      <w:pPr>
        <w:pStyle w:val="TOC2"/>
        <w:rPr>
          <w:noProof/>
        </w:rPr>
      </w:pPr>
      <w:hyperlink w:anchor="_Toc161934490" w:history="1">
        <w:r w:rsidR="00986295" w:rsidRPr="005B4C11">
          <w:rPr>
            <w:rStyle w:val="Hyperlink"/>
            <w:noProof/>
          </w:rPr>
          <w:t>Access</w:t>
        </w:r>
        <w:r w:rsidR="00986295">
          <w:rPr>
            <w:noProof/>
            <w:webHidden/>
          </w:rPr>
          <w:tab/>
        </w:r>
        <w:r w:rsidR="00986295">
          <w:rPr>
            <w:noProof/>
            <w:webHidden/>
          </w:rPr>
          <w:fldChar w:fldCharType="begin"/>
        </w:r>
        <w:r w:rsidR="00986295">
          <w:rPr>
            <w:noProof/>
            <w:webHidden/>
          </w:rPr>
          <w:instrText xml:space="preserve"> PAGEREF _Toc161934490 \h </w:instrText>
        </w:r>
        <w:r w:rsidR="00986295">
          <w:rPr>
            <w:noProof/>
            <w:webHidden/>
          </w:rPr>
        </w:r>
        <w:r w:rsidR="00986295">
          <w:rPr>
            <w:noProof/>
            <w:webHidden/>
          </w:rPr>
          <w:fldChar w:fldCharType="separate"/>
        </w:r>
        <w:r w:rsidR="00C90687">
          <w:rPr>
            <w:noProof/>
            <w:webHidden/>
          </w:rPr>
          <w:t>5</w:t>
        </w:r>
        <w:r w:rsidR="00986295">
          <w:rPr>
            <w:noProof/>
            <w:webHidden/>
          </w:rPr>
          <w:fldChar w:fldCharType="end"/>
        </w:r>
      </w:hyperlink>
    </w:p>
    <w:p w14:paraId="21243226" w14:textId="01D2AABA" w:rsidR="00986295" w:rsidRDefault="00000000" w:rsidP="00986295">
      <w:pPr>
        <w:pStyle w:val="TOC2"/>
        <w:rPr>
          <w:noProof/>
        </w:rPr>
      </w:pPr>
      <w:hyperlink w:anchor="_Toc161934491" w:history="1">
        <w:r w:rsidR="00986295" w:rsidRPr="005B4C11">
          <w:rPr>
            <w:rStyle w:val="Hyperlink"/>
            <w:noProof/>
          </w:rPr>
          <w:t>Disability</w:t>
        </w:r>
        <w:r w:rsidR="00986295">
          <w:rPr>
            <w:noProof/>
            <w:webHidden/>
          </w:rPr>
          <w:tab/>
        </w:r>
        <w:r w:rsidR="00986295">
          <w:rPr>
            <w:noProof/>
            <w:webHidden/>
          </w:rPr>
          <w:fldChar w:fldCharType="begin"/>
        </w:r>
        <w:r w:rsidR="00986295">
          <w:rPr>
            <w:noProof/>
            <w:webHidden/>
          </w:rPr>
          <w:instrText xml:space="preserve"> PAGEREF _Toc161934491 \h </w:instrText>
        </w:r>
        <w:r w:rsidR="00986295">
          <w:rPr>
            <w:noProof/>
            <w:webHidden/>
          </w:rPr>
        </w:r>
        <w:r w:rsidR="00986295">
          <w:rPr>
            <w:noProof/>
            <w:webHidden/>
          </w:rPr>
          <w:fldChar w:fldCharType="separate"/>
        </w:r>
        <w:r w:rsidR="00C90687">
          <w:rPr>
            <w:noProof/>
            <w:webHidden/>
          </w:rPr>
          <w:t>5</w:t>
        </w:r>
        <w:r w:rsidR="00986295">
          <w:rPr>
            <w:noProof/>
            <w:webHidden/>
          </w:rPr>
          <w:fldChar w:fldCharType="end"/>
        </w:r>
      </w:hyperlink>
    </w:p>
    <w:p w14:paraId="04A49C52" w14:textId="691BD285" w:rsidR="00986295" w:rsidRDefault="00000000" w:rsidP="00986295">
      <w:pPr>
        <w:pStyle w:val="TOC2"/>
        <w:rPr>
          <w:noProof/>
        </w:rPr>
      </w:pPr>
      <w:hyperlink w:anchor="_Toc161934492" w:history="1">
        <w:r w:rsidR="00986295" w:rsidRPr="005B4C11">
          <w:rPr>
            <w:rStyle w:val="Hyperlink"/>
            <w:noProof/>
          </w:rPr>
          <w:t>Inclusion</w:t>
        </w:r>
        <w:r w:rsidR="00986295">
          <w:rPr>
            <w:noProof/>
            <w:webHidden/>
          </w:rPr>
          <w:tab/>
        </w:r>
        <w:r w:rsidR="00986295">
          <w:rPr>
            <w:noProof/>
            <w:webHidden/>
          </w:rPr>
          <w:fldChar w:fldCharType="begin"/>
        </w:r>
        <w:r w:rsidR="00986295">
          <w:rPr>
            <w:noProof/>
            <w:webHidden/>
          </w:rPr>
          <w:instrText xml:space="preserve"> PAGEREF _Toc161934492 \h </w:instrText>
        </w:r>
        <w:r w:rsidR="00986295">
          <w:rPr>
            <w:noProof/>
            <w:webHidden/>
          </w:rPr>
        </w:r>
        <w:r w:rsidR="00986295">
          <w:rPr>
            <w:noProof/>
            <w:webHidden/>
          </w:rPr>
          <w:fldChar w:fldCharType="separate"/>
        </w:r>
        <w:r w:rsidR="00C90687">
          <w:rPr>
            <w:noProof/>
            <w:webHidden/>
          </w:rPr>
          <w:t>5</w:t>
        </w:r>
        <w:r w:rsidR="00986295">
          <w:rPr>
            <w:noProof/>
            <w:webHidden/>
          </w:rPr>
          <w:fldChar w:fldCharType="end"/>
        </w:r>
      </w:hyperlink>
    </w:p>
    <w:p w14:paraId="3A0DB853" w14:textId="75453BF2" w:rsidR="00986295" w:rsidRDefault="00000000" w:rsidP="00986295">
      <w:pPr>
        <w:pStyle w:val="TOC2"/>
        <w:rPr>
          <w:noProof/>
        </w:rPr>
      </w:pPr>
      <w:hyperlink w:anchor="_Toc161934493" w:history="1">
        <w:r w:rsidR="00986295" w:rsidRPr="005B4C11">
          <w:rPr>
            <w:rStyle w:val="Hyperlink"/>
            <w:noProof/>
          </w:rPr>
          <w:t>Intersectionality</w:t>
        </w:r>
        <w:r w:rsidR="00986295">
          <w:rPr>
            <w:noProof/>
            <w:webHidden/>
          </w:rPr>
          <w:tab/>
        </w:r>
        <w:r w:rsidR="00986295">
          <w:rPr>
            <w:noProof/>
            <w:webHidden/>
          </w:rPr>
          <w:fldChar w:fldCharType="begin"/>
        </w:r>
        <w:r w:rsidR="00986295">
          <w:rPr>
            <w:noProof/>
            <w:webHidden/>
          </w:rPr>
          <w:instrText xml:space="preserve"> PAGEREF _Toc161934493 \h </w:instrText>
        </w:r>
        <w:r w:rsidR="00986295">
          <w:rPr>
            <w:noProof/>
            <w:webHidden/>
          </w:rPr>
        </w:r>
        <w:r w:rsidR="00986295">
          <w:rPr>
            <w:noProof/>
            <w:webHidden/>
          </w:rPr>
          <w:fldChar w:fldCharType="separate"/>
        </w:r>
        <w:r w:rsidR="00C90687">
          <w:rPr>
            <w:noProof/>
            <w:webHidden/>
          </w:rPr>
          <w:t>5</w:t>
        </w:r>
        <w:r w:rsidR="00986295">
          <w:rPr>
            <w:noProof/>
            <w:webHidden/>
          </w:rPr>
          <w:fldChar w:fldCharType="end"/>
        </w:r>
      </w:hyperlink>
    </w:p>
    <w:p w14:paraId="3B652D62" w14:textId="5950D633" w:rsidR="00986295" w:rsidRDefault="00000000">
      <w:pPr>
        <w:pStyle w:val="TOC1"/>
        <w:tabs>
          <w:tab w:val="right" w:leader="dot" w:pos="9016"/>
        </w:tabs>
        <w:rPr>
          <w:noProof/>
        </w:rPr>
      </w:pPr>
      <w:hyperlink w:anchor="_Toc161934494" w:history="1">
        <w:r w:rsidR="00986295" w:rsidRPr="005B4C11">
          <w:rPr>
            <w:rStyle w:val="Hyperlink"/>
            <w:noProof/>
          </w:rPr>
          <w:t>About us</w:t>
        </w:r>
        <w:r w:rsidR="00986295">
          <w:rPr>
            <w:noProof/>
            <w:webHidden/>
          </w:rPr>
          <w:tab/>
        </w:r>
        <w:r w:rsidR="00986295">
          <w:rPr>
            <w:noProof/>
            <w:webHidden/>
          </w:rPr>
          <w:fldChar w:fldCharType="begin"/>
        </w:r>
        <w:r w:rsidR="00986295">
          <w:rPr>
            <w:noProof/>
            <w:webHidden/>
          </w:rPr>
          <w:instrText xml:space="preserve"> PAGEREF _Toc161934494 \h </w:instrText>
        </w:r>
        <w:r w:rsidR="00986295">
          <w:rPr>
            <w:noProof/>
            <w:webHidden/>
          </w:rPr>
        </w:r>
        <w:r w:rsidR="00986295">
          <w:rPr>
            <w:noProof/>
            <w:webHidden/>
          </w:rPr>
          <w:fldChar w:fldCharType="separate"/>
        </w:r>
        <w:r w:rsidR="00C90687">
          <w:rPr>
            <w:noProof/>
            <w:webHidden/>
          </w:rPr>
          <w:t>7</w:t>
        </w:r>
        <w:r w:rsidR="00986295">
          <w:rPr>
            <w:noProof/>
            <w:webHidden/>
          </w:rPr>
          <w:fldChar w:fldCharType="end"/>
        </w:r>
      </w:hyperlink>
    </w:p>
    <w:p w14:paraId="338ACB4A" w14:textId="0F6B9F44" w:rsidR="00986295" w:rsidRDefault="00000000">
      <w:pPr>
        <w:pStyle w:val="TOC1"/>
        <w:tabs>
          <w:tab w:val="right" w:leader="dot" w:pos="9016"/>
        </w:tabs>
        <w:rPr>
          <w:noProof/>
        </w:rPr>
      </w:pPr>
      <w:hyperlink w:anchor="_Toc161934495" w:history="1">
        <w:r w:rsidR="00986295" w:rsidRPr="005B4C11">
          <w:rPr>
            <w:rStyle w:val="Hyperlink"/>
            <w:noProof/>
          </w:rPr>
          <w:t>From the CEO</w:t>
        </w:r>
        <w:r w:rsidR="00986295">
          <w:rPr>
            <w:noProof/>
            <w:webHidden/>
          </w:rPr>
          <w:tab/>
        </w:r>
        <w:r w:rsidR="00986295">
          <w:rPr>
            <w:noProof/>
            <w:webHidden/>
          </w:rPr>
          <w:fldChar w:fldCharType="begin"/>
        </w:r>
        <w:r w:rsidR="00986295">
          <w:rPr>
            <w:noProof/>
            <w:webHidden/>
          </w:rPr>
          <w:instrText xml:space="preserve"> PAGEREF _Toc161934495 \h </w:instrText>
        </w:r>
        <w:r w:rsidR="00986295">
          <w:rPr>
            <w:noProof/>
            <w:webHidden/>
          </w:rPr>
        </w:r>
        <w:r w:rsidR="00986295">
          <w:rPr>
            <w:noProof/>
            <w:webHidden/>
          </w:rPr>
          <w:fldChar w:fldCharType="separate"/>
        </w:r>
        <w:r w:rsidR="00C90687">
          <w:rPr>
            <w:noProof/>
            <w:webHidden/>
          </w:rPr>
          <w:t>8</w:t>
        </w:r>
        <w:r w:rsidR="00986295">
          <w:rPr>
            <w:noProof/>
            <w:webHidden/>
          </w:rPr>
          <w:fldChar w:fldCharType="end"/>
        </w:r>
      </w:hyperlink>
    </w:p>
    <w:p w14:paraId="6EA5A2AF" w14:textId="4CB55808" w:rsidR="00986295" w:rsidRDefault="00000000">
      <w:pPr>
        <w:pStyle w:val="TOC1"/>
        <w:tabs>
          <w:tab w:val="right" w:leader="dot" w:pos="9016"/>
        </w:tabs>
        <w:rPr>
          <w:noProof/>
        </w:rPr>
      </w:pPr>
      <w:hyperlink w:anchor="_Toc161934496" w:history="1">
        <w:r w:rsidR="00986295" w:rsidRPr="005B4C11">
          <w:rPr>
            <w:rStyle w:val="Hyperlink"/>
            <w:noProof/>
          </w:rPr>
          <w:t>Disability in Australia</w:t>
        </w:r>
        <w:r w:rsidR="00986295">
          <w:rPr>
            <w:noProof/>
            <w:webHidden/>
          </w:rPr>
          <w:tab/>
        </w:r>
        <w:r w:rsidR="00986295">
          <w:rPr>
            <w:noProof/>
            <w:webHidden/>
          </w:rPr>
          <w:fldChar w:fldCharType="begin"/>
        </w:r>
        <w:r w:rsidR="00986295">
          <w:rPr>
            <w:noProof/>
            <w:webHidden/>
          </w:rPr>
          <w:instrText xml:space="preserve"> PAGEREF _Toc161934496 \h </w:instrText>
        </w:r>
        <w:r w:rsidR="00986295">
          <w:rPr>
            <w:noProof/>
            <w:webHidden/>
          </w:rPr>
        </w:r>
        <w:r w:rsidR="00986295">
          <w:rPr>
            <w:noProof/>
            <w:webHidden/>
          </w:rPr>
          <w:fldChar w:fldCharType="separate"/>
        </w:r>
        <w:r w:rsidR="00C90687">
          <w:rPr>
            <w:noProof/>
            <w:webHidden/>
          </w:rPr>
          <w:t>9</w:t>
        </w:r>
        <w:r w:rsidR="00986295">
          <w:rPr>
            <w:noProof/>
            <w:webHidden/>
          </w:rPr>
          <w:fldChar w:fldCharType="end"/>
        </w:r>
      </w:hyperlink>
    </w:p>
    <w:p w14:paraId="635EF461" w14:textId="5A7AD1E0" w:rsidR="00986295" w:rsidRDefault="00000000">
      <w:pPr>
        <w:pStyle w:val="TOC1"/>
        <w:tabs>
          <w:tab w:val="right" w:leader="dot" w:pos="9016"/>
        </w:tabs>
        <w:rPr>
          <w:noProof/>
        </w:rPr>
      </w:pPr>
      <w:hyperlink w:anchor="_Toc161934497" w:history="1">
        <w:r w:rsidR="00986295" w:rsidRPr="005B4C11">
          <w:rPr>
            <w:rStyle w:val="Hyperlink"/>
            <w:noProof/>
          </w:rPr>
          <w:t>Our Disability Inclusion Action Plan</w:t>
        </w:r>
        <w:r w:rsidR="00986295">
          <w:rPr>
            <w:noProof/>
            <w:webHidden/>
          </w:rPr>
          <w:tab/>
        </w:r>
        <w:r w:rsidR="00986295">
          <w:rPr>
            <w:noProof/>
            <w:webHidden/>
          </w:rPr>
          <w:fldChar w:fldCharType="begin"/>
        </w:r>
        <w:r w:rsidR="00986295">
          <w:rPr>
            <w:noProof/>
            <w:webHidden/>
          </w:rPr>
          <w:instrText xml:space="preserve"> PAGEREF _Toc161934497 \h </w:instrText>
        </w:r>
        <w:r w:rsidR="00986295">
          <w:rPr>
            <w:noProof/>
            <w:webHidden/>
          </w:rPr>
        </w:r>
        <w:r w:rsidR="00986295">
          <w:rPr>
            <w:noProof/>
            <w:webHidden/>
          </w:rPr>
          <w:fldChar w:fldCharType="separate"/>
        </w:r>
        <w:r w:rsidR="00C90687">
          <w:rPr>
            <w:noProof/>
            <w:webHidden/>
          </w:rPr>
          <w:t>11</w:t>
        </w:r>
        <w:r w:rsidR="00986295">
          <w:rPr>
            <w:noProof/>
            <w:webHidden/>
          </w:rPr>
          <w:fldChar w:fldCharType="end"/>
        </w:r>
      </w:hyperlink>
    </w:p>
    <w:p w14:paraId="4CD22127" w14:textId="164B3664" w:rsidR="00986295" w:rsidRDefault="00000000" w:rsidP="00986295">
      <w:pPr>
        <w:pStyle w:val="TOC2"/>
        <w:rPr>
          <w:noProof/>
        </w:rPr>
      </w:pPr>
      <w:hyperlink w:anchor="_Toc161934498" w:history="1">
        <w:r w:rsidR="00986295" w:rsidRPr="005B4C11">
          <w:rPr>
            <w:rStyle w:val="Hyperlink"/>
            <w:noProof/>
          </w:rPr>
          <w:t>Alignment with our Strategy</w:t>
        </w:r>
        <w:r w:rsidR="00986295">
          <w:rPr>
            <w:noProof/>
            <w:webHidden/>
          </w:rPr>
          <w:tab/>
        </w:r>
        <w:r w:rsidR="00986295">
          <w:rPr>
            <w:noProof/>
            <w:webHidden/>
          </w:rPr>
          <w:fldChar w:fldCharType="begin"/>
        </w:r>
        <w:r w:rsidR="00986295">
          <w:rPr>
            <w:noProof/>
            <w:webHidden/>
          </w:rPr>
          <w:instrText xml:space="preserve"> PAGEREF _Toc161934498 \h </w:instrText>
        </w:r>
        <w:r w:rsidR="00986295">
          <w:rPr>
            <w:noProof/>
            <w:webHidden/>
          </w:rPr>
        </w:r>
        <w:r w:rsidR="00986295">
          <w:rPr>
            <w:noProof/>
            <w:webHidden/>
          </w:rPr>
          <w:fldChar w:fldCharType="separate"/>
        </w:r>
        <w:r w:rsidR="00C90687">
          <w:rPr>
            <w:noProof/>
            <w:webHidden/>
          </w:rPr>
          <w:t>11</w:t>
        </w:r>
        <w:r w:rsidR="00986295">
          <w:rPr>
            <w:noProof/>
            <w:webHidden/>
          </w:rPr>
          <w:fldChar w:fldCharType="end"/>
        </w:r>
      </w:hyperlink>
    </w:p>
    <w:p w14:paraId="344EAEEF" w14:textId="6C04724D" w:rsidR="00986295" w:rsidRDefault="00000000" w:rsidP="00986295">
      <w:pPr>
        <w:pStyle w:val="TOC2"/>
        <w:rPr>
          <w:noProof/>
        </w:rPr>
      </w:pPr>
      <w:hyperlink w:anchor="_Toc161934499" w:history="1">
        <w:r w:rsidR="00986295" w:rsidRPr="005B4C11">
          <w:rPr>
            <w:rStyle w:val="Hyperlink"/>
            <w:noProof/>
          </w:rPr>
          <w:t>Our DIAP Goals</w:t>
        </w:r>
        <w:r w:rsidR="00986295">
          <w:rPr>
            <w:noProof/>
            <w:webHidden/>
          </w:rPr>
          <w:tab/>
        </w:r>
        <w:r w:rsidR="00986295">
          <w:rPr>
            <w:noProof/>
            <w:webHidden/>
          </w:rPr>
          <w:fldChar w:fldCharType="begin"/>
        </w:r>
        <w:r w:rsidR="00986295">
          <w:rPr>
            <w:noProof/>
            <w:webHidden/>
          </w:rPr>
          <w:instrText xml:space="preserve"> PAGEREF _Toc161934499 \h </w:instrText>
        </w:r>
        <w:r w:rsidR="00986295">
          <w:rPr>
            <w:noProof/>
            <w:webHidden/>
          </w:rPr>
        </w:r>
        <w:r w:rsidR="00986295">
          <w:rPr>
            <w:noProof/>
            <w:webHidden/>
          </w:rPr>
          <w:fldChar w:fldCharType="separate"/>
        </w:r>
        <w:r w:rsidR="00C90687">
          <w:rPr>
            <w:noProof/>
            <w:webHidden/>
          </w:rPr>
          <w:t>12</w:t>
        </w:r>
        <w:r w:rsidR="00986295">
          <w:rPr>
            <w:noProof/>
            <w:webHidden/>
          </w:rPr>
          <w:fldChar w:fldCharType="end"/>
        </w:r>
      </w:hyperlink>
    </w:p>
    <w:p w14:paraId="4999D187" w14:textId="0BE66507" w:rsidR="00986295" w:rsidRDefault="00000000" w:rsidP="00986295">
      <w:pPr>
        <w:pStyle w:val="TOC2"/>
        <w:rPr>
          <w:noProof/>
        </w:rPr>
      </w:pPr>
      <w:hyperlink w:anchor="_Toc161934500" w:history="1">
        <w:r w:rsidR="00986295" w:rsidRPr="005B4C11">
          <w:rPr>
            <w:rStyle w:val="Hyperlink"/>
            <w:noProof/>
          </w:rPr>
          <w:t>Contributors</w:t>
        </w:r>
        <w:r w:rsidR="00986295">
          <w:rPr>
            <w:noProof/>
            <w:webHidden/>
          </w:rPr>
          <w:tab/>
        </w:r>
        <w:r w:rsidR="00986295">
          <w:rPr>
            <w:noProof/>
            <w:webHidden/>
          </w:rPr>
          <w:fldChar w:fldCharType="begin"/>
        </w:r>
        <w:r w:rsidR="00986295">
          <w:rPr>
            <w:noProof/>
            <w:webHidden/>
          </w:rPr>
          <w:instrText xml:space="preserve"> PAGEREF _Toc161934500 \h </w:instrText>
        </w:r>
        <w:r w:rsidR="00986295">
          <w:rPr>
            <w:noProof/>
            <w:webHidden/>
          </w:rPr>
        </w:r>
        <w:r w:rsidR="00986295">
          <w:rPr>
            <w:noProof/>
            <w:webHidden/>
          </w:rPr>
          <w:fldChar w:fldCharType="separate"/>
        </w:r>
        <w:r w:rsidR="00C90687">
          <w:rPr>
            <w:noProof/>
            <w:webHidden/>
          </w:rPr>
          <w:t>13</w:t>
        </w:r>
        <w:r w:rsidR="00986295">
          <w:rPr>
            <w:noProof/>
            <w:webHidden/>
          </w:rPr>
          <w:fldChar w:fldCharType="end"/>
        </w:r>
      </w:hyperlink>
    </w:p>
    <w:p w14:paraId="2D08058E" w14:textId="4676B364" w:rsidR="00986295" w:rsidRDefault="00000000">
      <w:pPr>
        <w:pStyle w:val="TOC1"/>
        <w:tabs>
          <w:tab w:val="right" w:leader="dot" w:pos="9016"/>
        </w:tabs>
        <w:rPr>
          <w:noProof/>
        </w:rPr>
      </w:pPr>
      <w:hyperlink w:anchor="_Toc161934501" w:history="1">
        <w:r w:rsidR="00986295" w:rsidRPr="005B4C11">
          <w:rPr>
            <w:rStyle w:val="Hyperlink"/>
            <w:noProof/>
          </w:rPr>
          <w:t>Our achievements to date</w:t>
        </w:r>
        <w:r w:rsidR="00986295">
          <w:rPr>
            <w:noProof/>
            <w:webHidden/>
          </w:rPr>
          <w:tab/>
        </w:r>
        <w:r w:rsidR="00986295">
          <w:rPr>
            <w:noProof/>
            <w:webHidden/>
          </w:rPr>
          <w:fldChar w:fldCharType="begin"/>
        </w:r>
        <w:r w:rsidR="00986295">
          <w:rPr>
            <w:noProof/>
            <w:webHidden/>
          </w:rPr>
          <w:instrText xml:space="preserve"> PAGEREF _Toc161934501 \h </w:instrText>
        </w:r>
        <w:r w:rsidR="00986295">
          <w:rPr>
            <w:noProof/>
            <w:webHidden/>
          </w:rPr>
        </w:r>
        <w:r w:rsidR="00986295">
          <w:rPr>
            <w:noProof/>
            <w:webHidden/>
          </w:rPr>
          <w:fldChar w:fldCharType="separate"/>
        </w:r>
        <w:r w:rsidR="00C90687">
          <w:rPr>
            <w:noProof/>
            <w:webHidden/>
          </w:rPr>
          <w:t>14</w:t>
        </w:r>
        <w:r w:rsidR="00986295">
          <w:rPr>
            <w:noProof/>
            <w:webHidden/>
          </w:rPr>
          <w:fldChar w:fldCharType="end"/>
        </w:r>
      </w:hyperlink>
    </w:p>
    <w:p w14:paraId="27C9E670" w14:textId="2AABB3F7" w:rsidR="00986295" w:rsidRDefault="00000000" w:rsidP="00986295">
      <w:pPr>
        <w:pStyle w:val="TOC2"/>
        <w:rPr>
          <w:noProof/>
        </w:rPr>
      </w:pPr>
      <w:hyperlink w:anchor="_Toc161934502" w:history="1">
        <w:r w:rsidR="00986295" w:rsidRPr="005B4C11">
          <w:rPr>
            <w:rStyle w:val="Hyperlink"/>
            <w:noProof/>
          </w:rPr>
          <w:t>Case Study: Dementia friendly screening pilot</w:t>
        </w:r>
        <w:r w:rsidR="00986295">
          <w:rPr>
            <w:noProof/>
            <w:webHidden/>
          </w:rPr>
          <w:tab/>
        </w:r>
        <w:r w:rsidR="00986295">
          <w:rPr>
            <w:noProof/>
            <w:webHidden/>
          </w:rPr>
          <w:fldChar w:fldCharType="begin"/>
        </w:r>
        <w:r w:rsidR="00986295">
          <w:rPr>
            <w:noProof/>
            <w:webHidden/>
          </w:rPr>
          <w:instrText xml:space="preserve"> PAGEREF _Toc161934502 \h </w:instrText>
        </w:r>
        <w:r w:rsidR="00986295">
          <w:rPr>
            <w:noProof/>
            <w:webHidden/>
          </w:rPr>
        </w:r>
        <w:r w:rsidR="00986295">
          <w:rPr>
            <w:noProof/>
            <w:webHidden/>
          </w:rPr>
          <w:fldChar w:fldCharType="separate"/>
        </w:r>
        <w:r w:rsidR="00C90687">
          <w:rPr>
            <w:noProof/>
            <w:webHidden/>
          </w:rPr>
          <w:t>14</w:t>
        </w:r>
        <w:r w:rsidR="00986295">
          <w:rPr>
            <w:noProof/>
            <w:webHidden/>
          </w:rPr>
          <w:fldChar w:fldCharType="end"/>
        </w:r>
      </w:hyperlink>
    </w:p>
    <w:p w14:paraId="079A25F7" w14:textId="4A8DC5B2" w:rsidR="00986295" w:rsidRDefault="00000000" w:rsidP="00986295">
      <w:pPr>
        <w:pStyle w:val="TOC2"/>
        <w:rPr>
          <w:noProof/>
        </w:rPr>
      </w:pPr>
      <w:hyperlink w:anchor="_Toc161934503" w:history="1">
        <w:r w:rsidR="00986295" w:rsidRPr="005B4C11">
          <w:rPr>
            <w:rStyle w:val="Hyperlink"/>
            <w:noProof/>
          </w:rPr>
          <w:t>Case Study: Accessibility in Arc cinema</w:t>
        </w:r>
        <w:r w:rsidR="00986295">
          <w:rPr>
            <w:noProof/>
            <w:webHidden/>
          </w:rPr>
          <w:tab/>
        </w:r>
        <w:r w:rsidR="00986295">
          <w:rPr>
            <w:noProof/>
            <w:webHidden/>
          </w:rPr>
          <w:fldChar w:fldCharType="begin"/>
        </w:r>
        <w:r w:rsidR="00986295">
          <w:rPr>
            <w:noProof/>
            <w:webHidden/>
          </w:rPr>
          <w:instrText xml:space="preserve"> PAGEREF _Toc161934503 \h </w:instrText>
        </w:r>
        <w:r w:rsidR="00986295">
          <w:rPr>
            <w:noProof/>
            <w:webHidden/>
          </w:rPr>
        </w:r>
        <w:r w:rsidR="00986295">
          <w:rPr>
            <w:noProof/>
            <w:webHidden/>
          </w:rPr>
          <w:fldChar w:fldCharType="separate"/>
        </w:r>
        <w:r w:rsidR="00C90687">
          <w:rPr>
            <w:noProof/>
            <w:webHidden/>
          </w:rPr>
          <w:t>15</w:t>
        </w:r>
        <w:r w:rsidR="00986295">
          <w:rPr>
            <w:noProof/>
            <w:webHidden/>
          </w:rPr>
          <w:fldChar w:fldCharType="end"/>
        </w:r>
      </w:hyperlink>
    </w:p>
    <w:p w14:paraId="3FAF2EF3" w14:textId="4465CA27" w:rsidR="00986295" w:rsidRDefault="00000000">
      <w:pPr>
        <w:pStyle w:val="TOC1"/>
        <w:tabs>
          <w:tab w:val="right" w:leader="dot" w:pos="9016"/>
        </w:tabs>
        <w:rPr>
          <w:noProof/>
        </w:rPr>
      </w:pPr>
      <w:hyperlink w:anchor="_Toc161934504" w:history="1">
        <w:r w:rsidR="00986295" w:rsidRPr="005B4C11">
          <w:rPr>
            <w:rStyle w:val="Hyperlink"/>
            <w:noProof/>
          </w:rPr>
          <w:t>Disability Inclusion Action Plan goals and actions</w:t>
        </w:r>
        <w:r w:rsidR="00986295">
          <w:rPr>
            <w:noProof/>
            <w:webHidden/>
          </w:rPr>
          <w:tab/>
        </w:r>
        <w:r w:rsidR="00986295">
          <w:rPr>
            <w:noProof/>
            <w:webHidden/>
          </w:rPr>
          <w:fldChar w:fldCharType="begin"/>
        </w:r>
        <w:r w:rsidR="00986295">
          <w:rPr>
            <w:noProof/>
            <w:webHidden/>
          </w:rPr>
          <w:instrText xml:space="preserve"> PAGEREF _Toc161934504 \h </w:instrText>
        </w:r>
        <w:r w:rsidR="00986295">
          <w:rPr>
            <w:noProof/>
            <w:webHidden/>
          </w:rPr>
        </w:r>
        <w:r w:rsidR="00986295">
          <w:rPr>
            <w:noProof/>
            <w:webHidden/>
          </w:rPr>
          <w:fldChar w:fldCharType="separate"/>
        </w:r>
        <w:r w:rsidR="00C90687">
          <w:rPr>
            <w:noProof/>
            <w:webHidden/>
          </w:rPr>
          <w:t>17</w:t>
        </w:r>
        <w:r w:rsidR="00986295">
          <w:rPr>
            <w:noProof/>
            <w:webHidden/>
          </w:rPr>
          <w:fldChar w:fldCharType="end"/>
        </w:r>
      </w:hyperlink>
    </w:p>
    <w:p w14:paraId="3EA8FF49" w14:textId="4FB5A787" w:rsidR="00986295" w:rsidRDefault="00000000" w:rsidP="00986295">
      <w:pPr>
        <w:pStyle w:val="TOC2"/>
        <w:rPr>
          <w:noProof/>
        </w:rPr>
      </w:pPr>
      <w:hyperlink w:anchor="_Toc161934505" w:history="1">
        <w:r w:rsidR="00986295" w:rsidRPr="005B4C11">
          <w:rPr>
            <w:rStyle w:val="Hyperlink"/>
            <w:noProof/>
          </w:rPr>
          <w:t>Attitudes and behaviours</w:t>
        </w:r>
        <w:r w:rsidR="00986295">
          <w:rPr>
            <w:noProof/>
            <w:webHidden/>
          </w:rPr>
          <w:tab/>
        </w:r>
        <w:r w:rsidR="00986295">
          <w:rPr>
            <w:noProof/>
            <w:webHidden/>
          </w:rPr>
          <w:fldChar w:fldCharType="begin"/>
        </w:r>
        <w:r w:rsidR="00986295">
          <w:rPr>
            <w:noProof/>
            <w:webHidden/>
          </w:rPr>
          <w:instrText xml:space="preserve"> PAGEREF _Toc161934505 \h </w:instrText>
        </w:r>
        <w:r w:rsidR="00986295">
          <w:rPr>
            <w:noProof/>
            <w:webHidden/>
          </w:rPr>
        </w:r>
        <w:r w:rsidR="00986295">
          <w:rPr>
            <w:noProof/>
            <w:webHidden/>
          </w:rPr>
          <w:fldChar w:fldCharType="separate"/>
        </w:r>
        <w:r w:rsidR="00C90687">
          <w:rPr>
            <w:noProof/>
            <w:webHidden/>
          </w:rPr>
          <w:t>17</w:t>
        </w:r>
        <w:r w:rsidR="00986295">
          <w:rPr>
            <w:noProof/>
            <w:webHidden/>
          </w:rPr>
          <w:fldChar w:fldCharType="end"/>
        </w:r>
      </w:hyperlink>
    </w:p>
    <w:p w14:paraId="745679A5" w14:textId="10686AA6" w:rsidR="00986295" w:rsidRDefault="00000000" w:rsidP="00986295">
      <w:pPr>
        <w:pStyle w:val="TOC2"/>
        <w:rPr>
          <w:noProof/>
        </w:rPr>
      </w:pPr>
      <w:hyperlink w:anchor="_Toc161934506" w:history="1">
        <w:r w:rsidR="00986295" w:rsidRPr="005B4C11">
          <w:rPr>
            <w:rStyle w:val="Hyperlink"/>
            <w:noProof/>
          </w:rPr>
          <w:t>Accessible and liveable communities</w:t>
        </w:r>
        <w:r w:rsidR="00986295">
          <w:rPr>
            <w:noProof/>
            <w:webHidden/>
          </w:rPr>
          <w:tab/>
        </w:r>
        <w:r w:rsidR="00986295">
          <w:rPr>
            <w:noProof/>
            <w:webHidden/>
          </w:rPr>
          <w:fldChar w:fldCharType="begin"/>
        </w:r>
        <w:r w:rsidR="00986295">
          <w:rPr>
            <w:noProof/>
            <w:webHidden/>
          </w:rPr>
          <w:instrText xml:space="preserve"> PAGEREF _Toc161934506 \h </w:instrText>
        </w:r>
        <w:r w:rsidR="00986295">
          <w:rPr>
            <w:noProof/>
            <w:webHidden/>
          </w:rPr>
        </w:r>
        <w:r w:rsidR="00986295">
          <w:rPr>
            <w:noProof/>
            <w:webHidden/>
          </w:rPr>
          <w:fldChar w:fldCharType="separate"/>
        </w:r>
        <w:r w:rsidR="00C90687">
          <w:rPr>
            <w:noProof/>
            <w:webHidden/>
          </w:rPr>
          <w:t>20</w:t>
        </w:r>
        <w:r w:rsidR="00986295">
          <w:rPr>
            <w:noProof/>
            <w:webHidden/>
          </w:rPr>
          <w:fldChar w:fldCharType="end"/>
        </w:r>
      </w:hyperlink>
    </w:p>
    <w:p w14:paraId="34859EE3" w14:textId="1ECC08F4" w:rsidR="00986295" w:rsidRDefault="00000000" w:rsidP="00986295">
      <w:pPr>
        <w:pStyle w:val="TOC2"/>
        <w:rPr>
          <w:noProof/>
        </w:rPr>
      </w:pPr>
      <w:hyperlink w:anchor="_Toc161934507" w:history="1">
        <w:r w:rsidR="00986295" w:rsidRPr="005B4C11">
          <w:rPr>
            <w:rStyle w:val="Hyperlink"/>
            <w:noProof/>
          </w:rPr>
          <w:t>Meaningful employment</w:t>
        </w:r>
        <w:r w:rsidR="00986295">
          <w:rPr>
            <w:noProof/>
            <w:webHidden/>
          </w:rPr>
          <w:tab/>
        </w:r>
        <w:r w:rsidR="00986295">
          <w:rPr>
            <w:noProof/>
            <w:webHidden/>
          </w:rPr>
          <w:fldChar w:fldCharType="begin"/>
        </w:r>
        <w:r w:rsidR="00986295">
          <w:rPr>
            <w:noProof/>
            <w:webHidden/>
          </w:rPr>
          <w:instrText xml:space="preserve"> PAGEREF _Toc161934507 \h </w:instrText>
        </w:r>
        <w:r w:rsidR="00986295">
          <w:rPr>
            <w:noProof/>
            <w:webHidden/>
          </w:rPr>
        </w:r>
        <w:r w:rsidR="00986295">
          <w:rPr>
            <w:noProof/>
            <w:webHidden/>
          </w:rPr>
          <w:fldChar w:fldCharType="separate"/>
        </w:r>
        <w:r w:rsidR="00C90687">
          <w:rPr>
            <w:noProof/>
            <w:webHidden/>
          </w:rPr>
          <w:t>23</w:t>
        </w:r>
        <w:r w:rsidR="00986295">
          <w:rPr>
            <w:noProof/>
            <w:webHidden/>
          </w:rPr>
          <w:fldChar w:fldCharType="end"/>
        </w:r>
      </w:hyperlink>
    </w:p>
    <w:p w14:paraId="052D2C2E" w14:textId="4786C282" w:rsidR="00986295" w:rsidRDefault="00000000" w:rsidP="00986295">
      <w:pPr>
        <w:pStyle w:val="TOC2"/>
        <w:rPr>
          <w:noProof/>
        </w:rPr>
      </w:pPr>
      <w:hyperlink w:anchor="_Toc161934508" w:history="1">
        <w:r w:rsidR="00986295" w:rsidRPr="005B4C11">
          <w:rPr>
            <w:rStyle w:val="Hyperlink"/>
            <w:noProof/>
          </w:rPr>
          <w:t>Systems And Processes</w:t>
        </w:r>
        <w:r w:rsidR="00986295">
          <w:rPr>
            <w:noProof/>
            <w:webHidden/>
          </w:rPr>
          <w:tab/>
        </w:r>
        <w:r w:rsidR="00986295">
          <w:rPr>
            <w:noProof/>
            <w:webHidden/>
          </w:rPr>
          <w:fldChar w:fldCharType="begin"/>
        </w:r>
        <w:r w:rsidR="00986295">
          <w:rPr>
            <w:noProof/>
            <w:webHidden/>
          </w:rPr>
          <w:instrText xml:space="preserve"> PAGEREF _Toc161934508 \h </w:instrText>
        </w:r>
        <w:r w:rsidR="00986295">
          <w:rPr>
            <w:noProof/>
            <w:webHidden/>
          </w:rPr>
        </w:r>
        <w:r w:rsidR="00986295">
          <w:rPr>
            <w:noProof/>
            <w:webHidden/>
          </w:rPr>
          <w:fldChar w:fldCharType="separate"/>
        </w:r>
        <w:r w:rsidR="00C90687">
          <w:rPr>
            <w:noProof/>
            <w:webHidden/>
          </w:rPr>
          <w:t>26</w:t>
        </w:r>
        <w:r w:rsidR="00986295">
          <w:rPr>
            <w:noProof/>
            <w:webHidden/>
          </w:rPr>
          <w:fldChar w:fldCharType="end"/>
        </w:r>
      </w:hyperlink>
    </w:p>
    <w:p w14:paraId="31049FA7" w14:textId="3D5A2405" w:rsidR="00986295" w:rsidRDefault="00000000">
      <w:pPr>
        <w:pStyle w:val="TOC1"/>
        <w:tabs>
          <w:tab w:val="right" w:leader="dot" w:pos="9016"/>
        </w:tabs>
        <w:rPr>
          <w:noProof/>
        </w:rPr>
      </w:pPr>
      <w:hyperlink w:anchor="_Toc161934509" w:history="1">
        <w:r w:rsidR="00986295" w:rsidRPr="005B4C11">
          <w:rPr>
            <w:rStyle w:val="Hyperlink"/>
            <w:noProof/>
          </w:rPr>
          <w:t>Governance and policy context</w:t>
        </w:r>
        <w:r w:rsidR="00986295">
          <w:rPr>
            <w:noProof/>
            <w:webHidden/>
          </w:rPr>
          <w:tab/>
        </w:r>
        <w:r w:rsidR="00986295">
          <w:rPr>
            <w:noProof/>
            <w:webHidden/>
          </w:rPr>
          <w:fldChar w:fldCharType="begin"/>
        </w:r>
        <w:r w:rsidR="00986295">
          <w:rPr>
            <w:noProof/>
            <w:webHidden/>
          </w:rPr>
          <w:instrText xml:space="preserve"> PAGEREF _Toc161934509 \h </w:instrText>
        </w:r>
        <w:r w:rsidR="00986295">
          <w:rPr>
            <w:noProof/>
            <w:webHidden/>
          </w:rPr>
        </w:r>
        <w:r w:rsidR="00986295">
          <w:rPr>
            <w:noProof/>
            <w:webHidden/>
          </w:rPr>
          <w:fldChar w:fldCharType="separate"/>
        </w:r>
        <w:r w:rsidR="00C90687">
          <w:rPr>
            <w:noProof/>
            <w:webHidden/>
          </w:rPr>
          <w:t>29</w:t>
        </w:r>
        <w:r w:rsidR="00986295">
          <w:rPr>
            <w:noProof/>
            <w:webHidden/>
          </w:rPr>
          <w:fldChar w:fldCharType="end"/>
        </w:r>
      </w:hyperlink>
    </w:p>
    <w:p w14:paraId="196D9353" w14:textId="6F25A8CD" w:rsidR="00986295" w:rsidRDefault="00000000" w:rsidP="00986295">
      <w:pPr>
        <w:pStyle w:val="TOC2"/>
        <w:rPr>
          <w:noProof/>
        </w:rPr>
      </w:pPr>
      <w:hyperlink w:anchor="_Toc161934510" w:history="1">
        <w:r w:rsidR="00986295" w:rsidRPr="005B4C11">
          <w:rPr>
            <w:rStyle w:val="Hyperlink"/>
            <w:noProof/>
          </w:rPr>
          <w:t>Legislation and policy</w:t>
        </w:r>
        <w:r w:rsidR="00986295">
          <w:rPr>
            <w:noProof/>
            <w:webHidden/>
          </w:rPr>
          <w:tab/>
        </w:r>
        <w:r w:rsidR="00986295">
          <w:rPr>
            <w:noProof/>
            <w:webHidden/>
          </w:rPr>
          <w:fldChar w:fldCharType="begin"/>
        </w:r>
        <w:r w:rsidR="00986295">
          <w:rPr>
            <w:noProof/>
            <w:webHidden/>
          </w:rPr>
          <w:instrText xml:space="preserve"> PAGEREF _Toc161934510 \h </w:instrText>
        </w:r>
        <w:r w:rsidR="00986295">
          <w:rPr>
            <w:noProof/>
            <w:webHidden/>
          </w:rPr>
        </w:r>
        <w:r w:rsidR="00986295">
          <w:rPr>
            <w:noProof/>
            <w:webHidden/>
          </w:rPr>
          <w:fldChar w:fldCharType="separate"/>
        </w:r>
        <w:r w:rsidR="00C90687">
          <w:rPr>
            <w:noProof/>
            <w:webHidden/>
          </w:rPr>
          <w:t>29</w:t>
        </w:r>
        <w:r w:rsidR="00986295">
          <w:rPr>
            <w:noProof/>
            <w:webHidden/>
          </w:rPr>
          <w:fldChar w:fldCharType="end"/>
        </w:r>
      </w:hyperlink>
    </w:p>
    <w:p w14:paraId="1BB99FD6" w14:textId="7D8166B1" w:rsidR="00986295" w:rsidRDefault="00000000" w:rsidP="00986295">
      <w:pPr>
        <w:pStyle w:val="TOC2"/>
        <w:rPr>
          <w:noProof/>
        </w:rPr>
      </w:pPr>
      <w:hyperlink w:anchor="_Toc161934511" w:history="1">
        <w:r w:rsidR="00986295" w:rsidRPr="005B4C11">
          <w:rPr>
            <w:rStyle w:val="Hyperlink"/>
            <w:noProof/>
          </w:rPr>
          <w:t>International</w:t>
        </w:r>
        <w:r w:rsidR="00986295">
          <w:rPr>
            <w:noProof/>
            <w:webHidden/>
          </w:rPr>
          <w:tab/>
        </w:r>
        <w:r w:rsidR="00986295">
          <w:rPr>
            <w:noProof/>
            <w:webHidden/>
          </w:rPr>
          <w:fldChar w:fldCharType="begin"/>
        </w:r>
        <w:r w:rsidR="00986295">
          <w:rPr>
            <w:noProof/>
            <w:webHidden/>
          </w:rPr>
          <w:instrText xml:space="preserve"> PAGEREF _Toc161934511 \h </w:instrText>
        </w:r>
        <w:r w:rsidR="00986295">
          <w:rPr>
            <w:noProof/>
            <w:webHidden/>
          </w:rPr>
        </w:r>
        <w:r w:rsidR="00986295">
          <w:rPr>
            <w:noProof/>
            <w:webHidden/>
          </w:rPr>
          <w:fldChar w:fldCharType="separate"/>
        </w:r>
        <w:r w:rsidR="00C90687">
          <w:rPr>
            <w:noProof/>
            <w:webHidden/>
          </w:rPr>
          <w:t>29</w:t>
        </w:r>
        <w:r w:rsidR="00986295">
          <w:rPr>
            <w:noProof/>
            <w:webHidden/>
          </w:rPr>
          <w:fldChar w:fldCharType="end"/>
        </w:r>
      </w:hyperlink>
    </w:p>
    <w:p w14:paraId="3B358F90" w14:textId="30CA9EC0" w:rsidR="00986295" w:rsidRDefault="00000000" w:rsidP="00986295">
      <w:pPr>
        <w:pStyle w:val="TOC2"/>
        <w:rPr>
          <w:noProof/>
        </w:rPr>
      </w:pPr>
      <w:hyperlink w:anchor="_Toc161934512" w:history="1">
        <w:r w:rsidR="00986295" w:rsidRPr="005B4C11">
          <w:rPr>
            <w:rStyle w:val="Hyperlink"/>
            <w:noProof/>
          </w:rPr>
          <w:t>National</w:t>
        </w:r>
        <w:r w:rsidR="00986295">
          <w:rPr>
            <w:noProof/>
            <w:webHidden/>
          </w:rPr>
          <w:tab/>
        </w:r>
        <w:r w:rsidR="00986295">
          <w:rPr>
            <w:noProof/>
            <w:webHidden/>
          </w:rPr>
          <w:fldChar w:fldCharType="begin"/>
        </w:r>
        <w:r w:rsidR="00986295">
          <w:rPr>
            <w:noProof/>
            <w:webHidden/>
          </w:rPr>
          <w:instrText xml:space="preserve"> PAGEREF _Toc161934512 \h </w:instrText>
        </w:r>
        <w:r w:rsidR="00986295">
          <w:rPr>
            <w:noProof/>
            <w:webHidden/>
          </w:rPr>
        </w:r>
        <w:r w:rsidR="00986295">
          <w:rPr>
            <w:noProof/>
            <w:webHidden/>
          </w:rPr>
          <w:fldChar w:fldCharType="separate"/>
        </w:r>
        <w:r w:rsidR="00C90687">
          <w:rPr>
            <w:noProof/>
            <w:webHidden/>
          </w:rPr>
          <w:t>30</w:t>
        </w:r>
        <w:r w:rsidR="00986295">
          <w:rPr>
            <w:noProof/>
            <w:webHidden/>
          </w:rPr>
          <w:fldChar w:fldCharType="end"/>
        </w:r>
      </w:hyperlink>
    </w:p>
    <w:p w14:paraId="10D15158" w14:textId="21E128B2" w:rsidR="00986295" w:rsidRDefault="00000000">
      <w:pPr>
        <w:pStyle w:val="TOC1"/>
        <w:tabs>
          <w:tab w:val="right" w:leader="dot" w:pos="9016"/>
        </w:tabs>
        <w:rPr>
          <w:noProof/>
        </w:rPr>
      </w:pPr>
      <w:hyperlink w:anchor="_Toc161934513" w:history="1">
        <w:r w:rsidR="00986295" w:rsidRPr="005B4C11">
          <w:rPr>
            <w:rStyle w:val="Hyperlink"/>
            <w:noProof/>
          </w:rPr>
          <w:t>Endnotes</w:t>
        </w:r>
        <w:r w:rsidR="00986295">
          <w:rPr>
            <w:noProof/>
            <w:webHidden/>
          </w:rPr>
          <w:tab/>
        </w:r>
        <w:r w:rsidR="00986295">
          <w:rPr>
            <w:noProof/>
            <w:webHidden/>
          </w:rPr>
          <w:fldChar w:fldCharType="begin"/>
        </w:r>
        <w:r w:rsidR="00986295">
          <w:rPr>
            <w:noProof/>
            <w:webHidden/>
          </w:rPr>
          <w:instrText xml:space="preserve"> PAGEREF _Toc161934513 \h </w:instrText>
        </w:r>
        <w:r w:rsidR="00986295">
          <w:rPr>
            <w:noProof/>
            <w:webHidden/>
          </w:rPr>
        </w:r>
        <w:r w:rsidR="00986295">
          <w:rPr>
            <w:noProof/>
            <w:webHidden/>
          </w:rPr>
          <w:fldChar w:fldCharType="separate"/>
        </w:r>
        <w:r w:rsidR="00C90687">
          <w:rPr>
            <w:noProof/>
            <w:webHidden/>
          </w:rPr>
          <w:t>31</w:t>
        </w:r>
        <w:r w:rsidR="00986295">
          <w:rPr>
            <w:noProof/>
            <w:webHidden/>
          </w:rPr>
          <w:fldChar w:fldCharType="end"/>
        </w:r>
      </w:hyperlink>
    </w:p>
    <w:p w14:paraId="65F36E93" w14:textId="492A6221" w:rsidR="00AB5659" w:rsidRDefault="00986295" w:rsidP="00AB5659">
      <w:pPr>
        <w:pStyle w:val="NFSABody"/>
      </w:pPr>
      <w:r>
        <w:fldChar w:fldCharType="end"/>
      </w:r>
    </w:p>
    <w:p w14:paraId="2A097ED9" w14:textId="37BA1E14" w:rsidR="00843C8C" w:rsidRDefault="00843C8C" w:rsidP="00AB5659">
      <w:pPr>
        <w:pStyle w:val="NFSABody"/>
      </w:pPr>
      <w:r>
        <w:br w:type="page"/>
      </w:r>
    </w:p>
    <w:p w14:paraId="022863E0" w14:textId="77777777" w:rsidR="00843C8C" w:rsidRPr="00843C8C" w:rsidRDefault="00843C8C" w:rsidP="00843C8C">
      <w:pPr>
        <w:pStyle w:val="NFSAH1"/>
      </w:pPr>
      <w:bookmarkStart w:id="1" w:name="_Toc161934489"/>
      <w:r w:rsidRPr="00843C8C">
        <w:lastRenderedPageBreak/>
        <w:t>Language and definitions</w:t>
      </w:r>
      <w:bookmarkEnd w:id="1"/>
    </w:p>
    <w:p w14:paraId="628C46A3" w14:textId="77777777" w:rsidR="00843C8C" w:rsidRDefault="00843C8C" w:rsidP="00843C8C">
      <w:pPr>
        <w:pStyle w:val="NFSABody"/>
      </w:pPr>
      <w:r>
        <w:t>We recognise that there are varying views on language and terminology around disability in Australia and internationally. Language can be both a personal and political choice.</w:t>
      </w:r>
    </w:p>
    <w:p w14:paraId="3A7ED93F" w14:textId="77777777" w:rsidR="00843C8C" w:rsidRDefault="00843C8C" w:rsidP="00843C8C">
      <w:pPr>
        <w:pStyle w:val="NFSABody"/>
      </w:pPr>
      <w:r>
        <w:t>We have chosen to write this plan using the person-first language of ‘person with disability’ to recognise that disability is just one aspect of a person’s life and does not determine who they are. This is currently the preferred language used by governments across Australia. However, we respect that different people have different preferences about language.</w:t>
      </w:r>
    </w:p>
    <w:p w14:paraId="2F61244C" w14:textId="77777777" w:rsidR="00843C8C" w:rsidRDefault="00843C8C" w:rsidP="00843C8C">
      <w:pPr>
        <w:pStyle w:val="NFSAH2"/>
      </w:pPr>
      <w:bookmarkStart w:id="2" w:name="_Toc161934490"/>
      <w:r>
        <w:t>Access</w:t>
      </w:r>
      <w:bookmarkEnd w:id="2"/>
    </w:p>
    <w:p w14:paraId="3CBA4C5B" w14:textId="77777777" w:rsidR="00843C8C" w:rsidRDefault="00843C8C" w:rsidP="00843C8C">
      <w:pPr>
        <w:pStyle w:val="NFSABody"/>
      </w:pPr>
      <w:r>
        <w:t xml:space="preserve">Access is about recognising and removing barriers to full and equitable participation in society for everyone. Access to services, facilities, programs, </w:t>
      </w:r>
      <w:proofErr w:type="gramStart"/>
      <w:r>
        <w:t>events</w:t>
      </w:r>
      <w:proofErr w:type="gramEnd"/>
      <w:r>
        <w:t xml:space="preserve"> and employment opportunities ensure that all Australians can be equal participants in our community. Recognising the unique value that every individual brings is central to the concept of access. Barriers to access can be categorised as physical or social, or relating to attitudes, </w:t>
      </w:r>
      <w:proofErr w:type="gramStart"/>
      <w:r>
        <w:t>communication</w:t>
      </w:r>
      <w:proofErr w:type="gramEnd"/>
      <w:r>
        <w:t xml:space="preserve"> or policy.</w:t>
      </w:r>
    </w:p>
    <w:p w14:paraId="5210033E" w14:textId="77777777" w:rsidR="00843C8C" w:rsidRDefault="00843C8C" w:rsidP="00843C8C">
      <w:pPr>
        <w:pStyle w:val="NFSAH2"/>
      </w:pPr>
      <w:bookmarkStart w:id="3" w:name="_Toc161934491"/>
      <w:r>
        <w:t>Disability</w:t>
      </w:r>
      <w:bookmarkEnd w:id="3"/>
    </w:p>
    <w:p w14:paraId="4B59469A" w14:textId="77777777" w:rsidR="00843C8C" w:rsidRDefault="00843C8C" w:rsidP="00843C8C">
      <w:pPr>
        <w:pStyle w:val="NFSABody"/>
      </w:pPr>
      <w:r>
        <w:t>The United Nations Convention on the Rights of Persons with Disabilities (2008) defines disability as including “a long-term physical, psychiatric, intellectual or sensory impairment that, in interaction with various barriers, may hinder the person’s full and effective participation in the community on an equal basis with others.”</w:t>
      </w:r>
    </w:p>
    <w:p w14:paraId="3AF65D0F" w14:textId="77777777" w:rsidR="00843C8C" w:rsidRDefault="00843C8C" w:rsidP="00843C8C">
      <w:pPr>
        <w:pStyle w:val="NFSAH2"/>
      </w:pPr>
      <w:bookmarkStart w:id="4" w:name="_Toc161934492"/>
      <w:r>
        <w:t>Inclusion</w:t>
      </w:r>
      <w:bookmarkEnd w:id="4"/>
    </w:p>
    <w:p w14:paraId="185CDD7F" w14:textId="77777777" w:rsidR="00843C8C" w:rsidRDefault="00843C8C" w:rsidP="00843C8C">
      <w:pPr>
        <w:pStyle w:val="NFSABody"/>
      </w:pPr>
      <w:r>
        <w:t xml:space="preserve">Inclusion is about understanding and embracing differences of age, disability, gender, religion, sexual </w:t>
      </w:r>
      <w:proofErr w:type="gramStart"/>
      <w:r>
        <w:t>preference</w:t>
      </w:r>
      <w:proofErr w:type="gramEnd"/>
      <w:r>
        <w:t xml:space="preserve"> or ethnicity. Inclusion creates a space in which all people can access and have meaningful participation in programs and services. The opportunity to be valued, connect with others, be </w:t>
      </w:r>
      <w:proofErr w:type="gramStart"/>
      <w:r>
        <w:t>represented</w:t>
      </w:r>
      <w:proofErr w:type="gramEnd"/>
      <w:r>
        <w:t xml:space="preserve"> and feel a strong sense of belonging, with choice and control, is fundamental to creating an inclusive community. We recognise that inclusion is about making change happen so that the world becomes accessible to all people. By evolving with our community, we reflect a society that embraces everyone.</w:t>
      </w:r>
    </w:p>
    <w:p w14:paraId="3DAA0AD5" w14:textId="77777777" w:rsidR="00843C8C" w:rsidRDefault="00843C8C" w:rsidP="00843C8C">
      <w:pPr>
        <w:pStyle w:val="NFSAH2"/>
      </w:pPr>
      <w:bookmarkStart w:id="5" w:name="_Toc161934493"/>
      <w:r>
        <w:t>Intersectionality</w:t>
      </w:r>
      <w:bookmarkEnd w:id="5"/>
    </w:p>
    <w:p w14:paraId="3F6E61F9" w14:textId="77777777" w:rsidR="00843C8C" w:rsidRDefault="00843C8C" w:rsidP="00843C8C">
      <w:pPr>
        <w:pStyle w:val="NFSABody"/>
      </w:pPr>
      <w:r>
        <w:t>Intersectionality acknowledges the ways in which aspects of a person’s identity can overlap and expose them to varying forms of marginalisation. Being part of more than one underrepresented group may compound the barriers experienced by an individual.</w:t>
      </w:r>
    </w:p>
    <w:p w14:paraId="08B16A12" w14:textId="1836A827" w:rsidR="00843C8C" w:rsidRDefault="00843C8C" w:rsidP="00843C8C">
      <w:pPr>
        <w:pStyle w:val="NFSABody"/>
      </w:pPr>
      <w:r>
        <w:t xml:space="preserve">The National Film and Sound </w:t>
      </w:r>
      <w:r w:rsidR="00030FA3" w:rsidRPr="00030FA3">
        <w:t>Archive of Australia</w:t>
      </w:r>
      <w:r>
        <w:t xml:space="preserve"> is committed to telling the national story in all its diversity. We value the unique experiences of everyone and acknowledge the multidimensionality of the disability community. We approach accessibility through an intersectional lens to address the needs of individuals who are most disadvantaged and to remove barriers to equitable participation.</w:t>
      </w:r>
    </w:p>
    <w:p w14:paraId="7A20AA1F" w14:textId="1D56CA6E" w:rsidR="00F5031E" w:rsidRDefault="00843C8C" w:rsidP="00843C8C">
      <w:pPr>
        <w:pStyle w:val="NFSABody"/>
      </w:pPr>
      <w:r>
        <w:t>We embrace and support equality for people with disability from all backgrounds and lived experience including First Nations people, Culturally and Linguistically Diverse people, women and non-binary people, members of the LGBTQIA+ community, people from regional and remote areas, older people, children and young people, and people from low socio-economic backgrounds.</w:t>
      </w:r>
      <w:r w:rsidR="00F5031E">
        <w:br w:type="page"/>
      </w:r>
    </w:p>
    <w:p w14:paraId="25A0A9A4" w14:textId="313BF941" w:rsidR="00843C8C" w:rsidRDefault="00F5031E" w:rsidP="00843C8C">
      <w:pPr>
        <w:pStyle w:val="NFSABody"/>
      </w:pPr>
      <w:r w:rsidRPr="00F5031E">
        <w:rPr>
          <w:noProof/>
        </w:rPr>
        <w:lastRenderedPageBreak/>
        <w:drawing>
          <wp:inline distT="0" distB="0" distL="0" distR="0" wp14:anchorId="6602D5EB" wp14:editId="400C3E56">
            <wp:extent cx="5731510" cy="8151495"/>
            <wp:effectExtent l="0" t="0" r="0" b="1905"/>
            <wp:docPr id="2" name="Picture 2" descr="Geoffrey Gurrumul Yunupingu sits playing an acoustic gu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eoffrey Gurrumul Yunupingu sits playing an acoustic guitar."/>
                    <pic:cNvPicPr/>
                  </pic:nvPicPr>
                  <pic:blipFill>
                    <a:blip r:embed="rId10"/>
                    <a:stretch>
                      <a:fillRect/>
                    </a:stretch>
                  </pic:blipFill>
                  <pic:spPr>
                    <a:xfrm>
                      <a:off x="0" y="0"/>
                      <a:ext cx="5731510" cy="8151495"/>
                    </a:xfrm>
                    <a:prstGeom prst="rect">
                      <a:avLst/>
                    </a:prstGeom>
                  </pic:spPr>
                </pic:pic>
              </a:graphicData>
            </a:graphic>
          </wp:inline>
        </w:drawing>
      </w:r>
    </w:p>
    <w:p w14:paraId="64D5F286" w14:textId="14BF2B79" w:rsidR="00161E7B" w:rsidRDefault="00161E7B" w:rsidP="00843C8C">
      <w:pPr>
        <w:pStyle w:val="NFSABody"/>
      </w:pPr>
      <w:proofErr w:type="spellStart"/>
      <w:r w:rsidRPr="00161E7B">
        <w:t>Groundbreaking</w:t>
      </w:r>
      <w:proofErr w:type="spellEnd"/>
      <w:r w:rsidRPr="00161E7B">
        <w:t xml:space="preserve"> Yolngu artist </w:t>
      </w:r>
      <w:proofErr w:type="spellStart"/>
      <w:r w:rsidRPr="00161E7B">
        <w:t>Gurrumul</w:t>
      </w:r>
      <w:proofErr w:type="spellEnd"/>
      <w:r w:rsidRPr="00161E7B">
        <w:t xml:space="preserve"> Yunupingu in the documentary </w:t>
      </w:r>
      <w:proofErr w:type="spellStart"/>
      <w:r w:rsidRPr="00161E7B">
        <w:rPr>
          <w:i/>
          <w:iCs/>
        </w:rPr>
        <w:t>Gurrumul</w:t>
      </w:r>
      <w:proofErr w:type="spellEnd"/>
      <w:r>
        <w:t>.</w:t>
      </w:r>
    </w:p>
    <w:p w14:paraId="33222F42" w14:textId="03DD98BE" w:rsidR="00F5031E" w:rsidRDefault="00F5031E" w:rsidP="00843C8C">
      <w:pPr>
        <w:pStyle w:val="NFSABody"/>
      </w:pPr>
      <w:r>
        <w:br w:type="page"/>
      </w:r>
    </w:p>
    <w:p w14:paraId="12C5C7FE" w14:textId="77777777" w:rsidR="00F5031E" w:rsidRDefault="00F5031E" w:rsidP="00F5031E">
      <w:pPr>
        <w:pStyle w:val="NFSAH1"/>
      </w:pPr>
      <w:bookmarkStart w:id="6" w:name="_Toc161934494"/>
      <w:r>
        <w:lastRenderedPageBreak/>
        <w:t>About us</w:t>
      </w:r>
      <w:bookmarkEnd w:id="6"/>
    </w:p>
    <w:p w14:paraId="4896109F" w14:textId="77777777" w:rsidR="00F5031E" w:rsidRDefault="00F5031E" w:rsidP="00F5031E">
      <w:pPr>
        <w:pStyle w:val="NFSABody"/>
      </w:pPr>
      <w:r>
        <w:t xml:space="preserve">The National Film and Sound Archive of Australia (NFSA) is the national </w:t>
      </w:r>
      <w:proofErr w:type="spellStart"/>
      <w:r>
        <w:t>audiovisual</w:t>
      </w:r>
      <w:proofErr w:type="spellEnd"/>
      <w:r>
        <w:t xml:space="preserve"> cultural institution. Australians were early adopters of film and sound technologies, and the appetite to make, enjoy and discuss </w:t>
      </w:r>
      <w:proofErr w:type="spellStart"/>
      <w:r>
        <w:t>audiovisual</w:t>
      </w:r>
      <w:proofErr w:type="spellEnd"/>
      <w:r>
        <w:t xml:space="preserve"> culture remains strong. From our earliest recordings in the 1890s to the latest games and immersive digital productions, the collection captures not only our technical and artistic achievements, but also our stories, </w:t>
      </w:r>
      <w:proofErr w:type="gramStart"/>
      <w:r>
        <w:t>obsessions</w:t>
      </w:r>
      <w:proofErr w:type="gramEnd"/>
      <w:r>
        <w:t xml:space="preserve"> and myths; our triumphs and sorrows; who we were, are, and want to be. Our memories preserved with the uncanny immediacy of recorded sound and motion pictures.</w:t>
      </w:r>
    </w:p>
    <w:p w14:paraId="40088A30" w14:textId="2A7FE31F" w:rsidR="00F5031E" w:rsidRDefault="00F5031E" w:rsidP="00F5031E">
      <w:pPr>
        <w:pStyle w:val="NFSABody"/>
      </w:pPr>
      <w:r>
        <w:t xml:space="preserve">The collection </w:t>
      </w:r>
      <w:proofErr w:type="gramStart"/>
      <w:r>
        <w:t>dates back to</w:t>
      </w:r>
      <w:proofErr w:type="gramEnd"/>
      <w:r>
        <w:t xml:space="preserve"> 1935, making it one of the first </w:t>
      </w:r>
      <w:proofErr w:type="spellStart"/>
      <w:r>
        <w:t>audiovisual</w:t>
      </w:r>
      <w:proofErr w:type="spellEnd"/>
      <w:r>
        <w:t xml:space="preserve"> archives in the world. Originally known as the National Historical Film and Speaking Record Library and operating under the auspices of the Commonwealth National Library, the </w:t>
      </w:r>
      <w:r w:rsidR="00547524">
        <w:t>NFSA</w:t>
      </w:r>
      <w:r>
        <w:t xml:space="preserve"> became an independent cultural organisation in 1984.</w:t>
      </w:r>
    </w:p>
    <w:p w14:paraId="22AA38E4" w14:textId="77777777" w:rsidR="00F5031E" w:rsidRDefault="00F5031E" w:rsidP="00F5031E">
      <w:pPr>
        <w:pStyle w:val="NFSABody"/>
      </w:pPr>
      <w:r>
        <w:t xml:space="preserve">Today, our collection includes not only film, </w:t>
      </w:r>
      <w:proofErr w:type="gramStart"/>
      <w:r>
        <w:t>video</w:t>
      </w:r>
      <w:proofErr w:type="gramEnd"/>
      <w:r>
        <w:t xml:space="preserve"> and audio recordings, but also contextual materials such as costumes, scripts, props, photographs and promotional materials. It is a diverse, </w:t>
      </w:r>
      <w:proofErr w:type="gramStart"/>
      <w:r>
        <w:t>dynamic</w:t>
      </w:r>
      <w:proofErr w:type="gramEnd"/>
      <w:r>
        <w:t xml:space="preserve"> and often surprising repository, ranging from items inducted into the UNESCO Memory of the World register to sporting matches, game shows and advertising jingles. As well as preserving these items for future generations, our curators continue to grow the collection ensuring it provides an unbroken record of life in Australia, and of Australian creativity.</w:t>
      </w:r>
    </w:p>
    <w:p w14:paraId="77555A6B" w14:textId="77777777" w:rsidR="00F5031E" w:rsidRDefault="00F5031E" w:rsidP="00F5031E">
      <w:pPr>
        <w:pStyle w:val="NFSABody"/>
      </w:pPr>
      <w:r>
        <w:t xml:space="preserve">The way that Australian and international audiences engage with screen and audio content has changed dramatically during the life of the organisation. Audiences want to engage in ways that are immersive, </w:t>
      </w:r>
      <w:proofErr w:type="gramStart"/>
      <w:r>
        <w:t>interactive</w:t>
      </w:r>
      <w:proofErr w:type="gramEnd"/>
      <w:r>
        <w:t xml:space="preserve"> and experiential; to enter into a dialogue with our cultural heritage in a way that illuminates contemporary issues. Our national </w:t>
      </w:r>
      <w:proofErr w:type="spellStart"/>
      <w:r>
        <w:t>audiovisual</w:t>
      </w:r>
      <w:proofErr w:type="spellEnd"/>
      <w:r>
        <w:t xml:space="preserve"> collection is rich. We want audiences to use it for learning, for inspiration and for entertainment.</w:t>
      </w:r>
    </w:p>
    <w:p w14:paraId="44049669" w14:textId="0B984518" w:rsidR="00F5031E" w:rsidRDefault="00F5031E" w:rsidP="00F5031E">
      <w:pPr>
        <w:pStyle w:val="NFSABody"/>
      </w:pPr>
      <w:r>
        <w:t xml:space="preserve">Public programs and services – including Sounds of Australia, NFSA Restores, screenings and events, and educational programs delivered online and at our headquarters in </w:t>
      </w:r>
      <w:r w:rsidR="00030FA3" w:rsidRPr="00030FA3">
        <w:t>Acton, Canberra</w:t>
      </w:r>
      <w:r>
        <w:t xml:space="preserve"> – ensure that the collection is available for enjoyment, learning, </w:t>
      </w:r>
      <w:proofErr w:type="gramStart"/>
      <w:r>
        <w:t>research</w:t>
      </w:r>
      <w:proofErr w:type="gramEnd"/>
      <w:r>
        <w:t xml:space="preserve"> and re-use by creators.</w:t>
      </w:r>
      <w:r>
        <w:br w:type="page"/>
      </w:r>
    </w:p>
    <w:p w14:paraId="6A12B6AF" w14:textId="77777777" w:rsidR="00F5031E" w:rsidRDefault="00F5031E" w:rsidP="00F5031E">
      <w:pPr>
        <w:pStyle w:val="NFSAH1"/>
      </w:pPr>
      <w:bookmarkStart w:id="7" w:name="_Toc161934495"/>
      <w:r>
        <w:lastRenderedPageBreak/>
        <w:t>From the CEO</w:t>
      </w:r>
      <w:bookmarkEnd w:id="7"/>
    </w:p>
    <w:p w14:paraId="6AF7591F" w14:textId="5163EFC4" w:rsidR="00F5031E" w:rsidRDefault="00F5031E" w:rsidP="00F5031E">
      <w:pPr>
        <w:pStyle w:val="NFSABody"/>
      </w:pPr>
      <w:r w:rsidRPr="00F5031E">
        <w:rPr>
          <w:noProof/>
        </w:rPr>
        <w:drawing>
          <wp:inline distT="0" distB="0" distL="0" distR="0" wp14:anchorId="522BF5D8" wp14:editId="2CB07E39">
            <wp:extent cx="1935956" cy="2287129"/>
            <wp:effectExtent l="0" t="0" r="0" b="0"/>
            <wp:docPr id="3" name="Picture 3" descr="Headshot of Patrick McInty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dshot of Patrick McIntyre"/>
                    <pic:cNvPicPr/>
                  </pic:nvPicPr>
                  <pic:blipFill>
                    <a:blip r:embed="rId11"/>
                    <a:stretch>
                      <a:fillRect/>
                    </a:stretch>
                  </pic:blipFill>
                  <pic:spPr>
                    <a:xfrm>
                      <a:off x="0" y="0"/>
                      <a:ext cx="1960461" cy="2316079"/>
                    </a:xfrm>
                    <a:prstGeom prst="rect">
                      <a:avLst/>
                    </a:prstGeom>
                  </pic:spPr>
                </pic:pic>
              </a:graphicData>
            </a:graphic>
          </wp:inline>
        </w:drawing>
      </w:r>
    </w:p>
    <w:p w14:paraId="01F219C2" w14:textId="77777777" w:rsidR="00F5031E" w:rsidRDefault="00F5031E" w:rsidP="00F5031E">
      <w:pPr>
        <w:pStyle w:val="NFSABody"/>
      </w:pPr>
    </w:p>
    <w:p w14:paraId="2E22FCA3" w14:textId="77777777" w:rsidR="00F5031E" w:rsidRDefault="00F5031E" w:rsidP="00F5031E">
      <w:pPr>
        <w:pStyle w:val="NFSABody"/>
      </w:pPr>
      <w:r>
        <w:t>As a national cultural institution, we exist to serve all Australians.</w:t>
      </w:r>
    </w:p>
    <w:p w14:paraId="0F42D528" w14:textId="77777777" w:rsidR="00F5031E" w:rsidRDefault="00F5031E" w:rsidP="00F5031E">
      <w:pPr>
        <w:pStyle w:val="NFSABody"/>
      </w:pPr>
      <w:r>
        <w:t>Some 20% of Australians identify as living with disability, and so they key to our success is understanding how we can remove barriers so everyone in the community can engage with our work.</w:t>
      </w:r>
    </w:p>
    <w:p w14:paraId="11F80E24" w14:textId="77777777" w:rsidR="00F5031E" w:rsidRDefault="00F5031E" w:rsidP="00F5031E">
      <w:pPr>
        <w:pStyle w:val="NFSABody"/>
      </w:pPr>
      <w:r>
        <w:t>At the same time, as an inclusive employer that thrives on multiple cultural perspectives, we must ensure that we reduce barriers to participation in our workplace itself.</w:t>
      </w:r>
    </w:p>
    <w:p w14:paraId="74432DCD" w14:textId="77777777" w:rsidR="00F5031E" w:rsidRDefault="00F5031E" w:rsidP="00F5031E">
      <w:pPr>
        <w:pStyle w:val="NFSABody"/>
      </w:pPr>
      <w:proofErr w:type="gramStart"/>
      <w:r>
        <w:t>So</w:t>
      </w:r>
      <w:proofErr w:type="gramEnd"/>
      <w:r>
        <w:t xml:space="preserve"> this Disability and Inclusion Action Plan, replacing our previous Access Action Plan, is a timely and important piece of work, informed by consultation with a range of stakeholders and supported by the team at Accessible Arts.</w:t>
      </w:r>
    </w:p>
    <w:p w14:paraId="5041108D" w14:textId="77777777" w:rsidR="00F5031E" w:rsidRDefault="00F5031E" w:rsidP="00F5031E">
      <w:pPr>
        <w:pStyle w:val="NFSABody"/>
      </w:pPr>
      <w:r>
        <w:t>We have taken the opportunity to interrogate what services we provide, as well as how we provide them. Services such as ramps and audio describing are critical, but so are our collecting and programming policies that define what we collect, and what we select for screening, streaming and display. Ensuring that Australians living with disability see themselves in our collection is as important as offering the collection to others to help them see the world from different vantage points.</w:t>
      </w:r>
    </w:p>
    <w:p w14:paraId="6B24CD75" w14:textId="6D5EC2F0" w:rsidR="00F5031E" w:rsidRDefault="00F5031E" w:rsidP="00F5031E">
      <w:pPr>
        <w:pStyle w:val="NFSABody"/>
      </w:pPr>
      <w:r>
        <w:t>Any strategy whose goal is inclusivity must articulate not just things to do, but a way of doing things. We intend that this Disability and Inclusion Action Plan will make accessibility and inclusion an inherent part of all our decision making, as well as representing our specific commitments and goals in the important areas of representation and accessibility.</w:t>
      </w:r>
    </w:p>
    <w:p w14:paraId="67696566" w14:textId="77777777" w:rsidR="00F5031E" w:rsidRDefault="00F5031E" w:rsidP="00F5031E">
      <w:pPr>
        <w:pStyle w:val="NFSABody"/>
      </w:pPr>
    </w:p>
    <w:p w14:paraId="7A85DC90" w14:textId="6F56AE69" w:rsidR="00F5031E" w:rsidRDefault="00F5031E" w:rsidP="00F5031E">
      <w:pPr>
        <w:pStyle w:val="NFSABody"/>
      </w:pPr>
      <w:r w:rsidRPr="00F5031E">
        <w:rPr>
          <w:noProof/>
        </w:rPr>
        <w:drawing>
          <wp:inline distT="0" distB="0" distL="0" distR="0" wp14:anchorId="44F376BA" wp14:editId="180F7DD9">
            <wp:extent cx="968901" cy="359592"/>
            <wp:effectExtent l="0" t="0" r="0" b="0"/>
            <wp:docPr id="4" name="Picture 4" descr="Signature of Patrick McIntyre, NFSA Board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ignature of Patrick McIntyre, NFSA Board Chair"/>
                    <pic:cNvPicPr/>
                  </pic:nvPicPr>
                  <pic:blipFill>
                    <a:blip r:embed="rId12"/>
                    <a:stretch>
                      <a:fillRect/>
                    </a:stretch>
                  </pic:blipFill>
                  <pic:spPr>
                    <a:xfrm>
                      <a:off x="0" y="0"/>
                      <a:ext cx="1001308" cy="371619"/>
                    </a:xfrm>
                    <a:prstGeom prst="rect">
                      <a:avLst/>
                    </a:prstGeom>
                  </pic:spPr>
                </pic:pic>
              </a:graphicData>
            </a:graphic>
          </wp:inline>
        </w:drawing>
      </w:r>
    </w:p>
    <w:p w14:paraId="51D7B65E" w14:textId="77777777" w:rsidR="00F5031E" w:rsidRDefault="00F5031E" w:rsidP="00F5031E">
      <w:pPr>
        <w:pStyle w:val="NFSABody"/>
      </w:pPr>
      <w:r>
        <w:t xml:space="preserve">Patrick McIntyre </w:t>
      </w:r>
    </w:p>
    <w:p w14:paraId="5B7C110F" w14:textId="77777777" w:rsidR="00D309E2" w:rsidRDefault="00F5031E" w:rsidP="00F5031E">
      <w:pPr>
        <w:pStyle w:val="NFSABody"/>
      </w:pPr>
      <w:r>
        <w:t>Chief Executive Officer</w:t>
      </w:r>
      <w:r w:rsidR="00D309E2">
        <w:br w:type="page"/>
      </w:r>
    </w:p>
    <w:p w14:paraId="363BC78D" w14:textId="77777777" w:rsidR="006A3639" w:rsidRDefault="006A3639" w:rsidP="006A3639">
      <w:pPr>
        <w:pStyle w:val="NFSAH1"/>
      </w:pPr>
      <w:bookmarkStart w:id="8" w:name="_Toc161934496"/>
      <w:r>
        <w:lastRenderedPageBreak/>
        <w:t>Disability in Australia</w:t>
      </w:r>
      <w:bookmarkEnd w:id="8"/>
    </w:p>
    <w:p w14:paraId="2E6335A7" w14:textId="77777777" w:rsidR="006A3639" w:rsidRDefault="006A3639" w:rsidP="006A3639">
      <w:pPr>
        <w:pStyle w:val="NFSABody"/>
        <w:numPr>
          <w:ilvl w:val="0"/>
          <w:numId w:val="22"/>
        </w:numPr>
      </w:pPr>
      <w:r>
        <w:t>1 in 5 Australians (17.7% or 4.4 million people) identify as people with disability1</w:t>
      </w:r>
    </w:p>
    <w:p w14:paraId="2F0E21CF" w14:textId="77777777" w:rsidR="006A3639" w:rsidRDefault="006A3639" w:rsidP="006A3639">
      <w:pPr>
        <w:pStyle w:val="NFSABody"/>
        <w:numPr>
          <w:ilvl w:val="0"/>
          <w:numId w:val="22"/>
        </w:numPr>
      </w:pPr>
      <w:r>
        <w:t>19.4% of people in the ACT identify as people with disability2</w:t>
      </w:r>
    </w:p>
    <w:p w14:paraId="4C33C961" w14:textId="77777777" w:rsidR="006A3639" w:rsidRDefault="006A3639" w:rsidP="006A3639">
      <w:pPr>
        <w:pStyle w:val="NFSABody"/>
        <w:numPr>
          <w:ilvl w:val="0"/>
          <w:numId w:val="22"/>
        </w:numPr>
      </w:pPr>
      <w:r>
        <w:t>More than 1 million people with disability are from non-English speaking backgrounds3</w:t>
      </w:r>
    </w:p>
    <w:p w14:paraId="79C17D81" w14:textId="77777777" w:rsidR="006A3639" w:rsidRDefault="006A3639" w:rsidP="006A3639">
      <w:pPr>
        <w:pStyle w:val="NFSABody"/>
        <w:numPr>
          <w:ilvl w:val="0"/>
          <w:numId w:val="22"/>
        </w:numPr>
      </w:pPr>
      <w:r>
        <w:t>45.1% of Aboriginal and Torres Strait Islander people aged 15 and over experience disability4</w:t>
      </w:r>
    </w:p>
    <w:p w14:paraId="0EF8B3F4" w14:textId="77777777" w:rsidR="006A3639" w:rsidRDefault="006A3639" w:rsidP="006A3639">
      <w:pPr>
        <w:pStyle w:val="NFSABody"/>
        <w:numPr>
          <w:ilvl w:val="0"/>
          <w:numId w:val="22"/>
        </w:numPr>
      </w:pPr>
      <w:r>
        <w:t>20% of people with disability in Australia are twice as likely to be in the bottom 20% of gross household incomes5</w:t>
      </w:r>
    </w:p>
    <w:p w14:paraId="761C554E" w14:textId="77777777" w:rsidR="006A3639" w:rsidRDefault="006A3639" w:rsidP="006A3639">
      <w:pPr>
        <w:pStyle w:val="NFSABody"/>
        <w:numPr>
          <w:ilvl w:val="0"/>
          <w:numId w:val="22"/>
        </w:numPr>
      </w:pPr>
      <w:r>
        <w:t>45% of people with disability in Australia are living either near or below the poverty line, more than double the OECD average of 22%6</w:t>
      </w:r>
    </w:p>
    <w:p w14:paraId="38017DFC" w14:textId="77777777" w:rsidR="006A3639" w:rsidRDefault="006A3639" w:rsidP="006A3639">
      <w:pPr>
        <w:pStyle w:val="NFSABody"/>
        <w:numPr>
          <w:ilvl w:val="0"/>
          <w:numId w:val="22"/>
        </w:numPr>
      </w:pPr>
      <w:r>
        <w:t>45% of the Australian population will experience a mental health condition at some point in their lives7</w:t>
      </w:r>
    </w:p>
    <w:p w14:paraId="2C4AEEB6" w14:textId="0738F069" w:rsidR="006A3639" w:rsidRDefault="006A3639" w:rsidP="006A3639">
      <w:pPr>
        <w:pStyle w:val="NFSABody"/>
        <w:numPr>
          <w:ilvl w:val="0"/>
          <w:numId w:val="22"/>
        </w:numPr>
      </w:pPr>
      <w:r>
        <w:t>4.4% of people with disability in Australia use a wheelchair8</w:t>
      </w:r>
    </w:p>
    <w:p w14:paraId="51B47E81" w14:textId="3959BFE2" w:rsidR="006A3639" w:rsidRDefault="006A3639" w:rsidP="006A3639">
      <w:pPr>
        <w:pStyle w:val="NFSABody"/>
        <w:numPr>
          <w:ilvl w:val="0"/>
          <w:numId w:val="22"/>
        </w:numPr>
      </w:pPr>
      <w:r>
        <w:t>384,000 Australians are estimated to be blind or have low vision</w:t>
      </w:r>
      <w:r w:rsidR="00547524">
        <w:t>;</w:t>
      </w:r>
      <w:r>
        <w:t xml:space="preserve"> </w:t>
      </w:r>
      <w:r w:rsidR="00547524">
        <w:t>a</w:t>
      </w:r>
      <w:r>
        <w:t>pproximately 10% are blind and 90% live with low vision9</w:t>
      </w:r>
    </w:p>
    <w:p w14:paraId="1465F228" w14:textId="77777777" w:rsidR="006A3639" w:rsidRDefault="006A3639" w:rsidP="006A3639">
      <w:pPr>
        <w:pStyle w:val="NFSABody"/>
        <w:numPr>
          <w:ilvl w:val="0"/>
          <w:numId w:val="22"/>
        </w:numPr>
      </w:pPr>
      <w:r>
        <w:t xml:space="preserve">1 in 6 Australians are impacted by hearing loss. There are approximately 30,000 Deaf </w:t>
      </w:r>
      <w:proofErr w:type="spellStart"/>
      <w:r>
        <w:t>Auslan</w:t>
      </w:r>
      <w:proofErr w:type="spellEnd"/>
      <w:r>
        <w:t xml:space="preserve"> users with total hearing loss10</w:t>
      </w:r>
    </w:p>
    <w:p w14:paraId="2607B376" w14:textId="31B1250C" w:rsidR="006A3639" w:rsidRDefault="006A3639" w:rsidP="006A3639">
      <w:pPr>
        <w:pStyle w:val="NFSABody"/>
      </w:pPr>
      <w:r>
        <w:t xml:space="preserve">The NFSA embraces the social model of disability. We recognise that the barriers people with disability experience are from the environment and the society they live in and are not inherent to their condition. By shifting the focus from a person’s medical diagnosis to barriers that may cause marginalisation through limiting participation, representation, </w:t>
      </w:r>
      <w:proofErr w:type="gramStart"/>
      <w:r>
        <w:t>autonomy</w:t>
      </w:r>
      <w:proofErr w:type="gramEnd"/>
      <w:r>
        <w:t xml:space="preserve"> and self-expression, we are empowered to make change by addressing these barriers.</w:t>
      </w:r>
    </w:p>
    <w:p w14:paraId="107C81EC" w14:textId="77777777" w:rsidR="006A3639" w:rsidRDefault="006A3639" w:rsidP="006A3639">
      <w:pPr>
        <w:pStyle w:val="NFSABody"/>
      </w:pPr>
      <w:r>
        <w:t xml:space="preserve">Disability can be both permanent or temporary and hidden or visible. Within the definition of disability, we include people who are neurodivergent, people with mental health conditions, members of the d/Deaf community as well as people with chronic illness and disease. We also acknowledge the extensive support network provided by family members, </w:t>
      </w:r>
      <w:proofErr w:type="gramStart"/>
      <w:r>
        <w:t>friends</w:t>
      </w:r>
      <w:proofErr w:type="gramEnd"/>
      <w:r>
        <w:t xml:space="preserve"> and support workers for people with disability.</w:t>
      </w:r>
    </w:p>
    <w:p w14:paraId="1390FC3A" w14:textId="77777777" w:rsidR="006A3639" w:rsidRDefault="006A3639" w:rsidP="006A3639">
      <w:pPr>
        <w:pStyle w:val="NFSABody"/>
      </w:pPr>
      <w:r>
        <w:t>The NFSA recognises that not everyone who experiences barriers chooses to identify as disabled or as being a part of the disabled community. We also follow the principles of universal design, acknowledging that a one-size-fits-all approach is insufficient and recognising the intricacies of intersectionality within the realm of disability and that the act of identifying is a process that may take time for some.</w:t>
      </w:r>
    </w:p>
    <w:p w14:paraId="3C28E71B" w14:textId="009492EC" w:rsidR="006A3639" w:rsidRDefault="006A3639" w:rsidP="006A3639">
      <w:pPr>
        <w:pStyle w:val="NFSABody"/>
        <w:numPr>
          <w:ilvl w:val="0"/>
          <w:numId w:val="23"/>
        </w:numPr>
      </w:pPr>
      <w:r>
        <w:t>Recent Australian-wide surveys</w:t>
      </w:r>
      <w:r w:rsidRPr="00B924F2">
        <w:rPr>
          <w:vertAlign w:val="superscript"/>
        </w:rPr>
        <w:t>11</w:t>
      </w:r>
      <w:r w:rsidR="00B924F2">
        <w:t xml:space="preserve"> </w:t>
      </w:r>
      <w:r>
        <w:t>have found that people with disability were more likely than people without disability to:</w:t>
      </w:r>
    </w:p>
    <w:p w14:paraId="0836CCD4" w14:textId="77777777" w:rsidR="006A3639" w:rsidRDefault="006A3639" w:rsidP="006A3639">
      <w:pPr>
        <w:pStyle w:val="NFSABody"/>
        <w:numPr>
          <w:ilvl w:val="0"/>
          <w:numId w:val="23"/>
        </w:numPr>
      </w:pPr>
      <w:r>
        <w:t>Recognise the positive impacts of arts and creativity across all areas</w:t>
      </w:r>
    </w:p>
    <w:p w14:paraId="395CA893" w14:textId="77777777" w:rsidR="006A3639" w:rsidRDefault="006A3639" w:rsidP="006A3639">
      <w:pPr>
        <w:pStyle w:val="NFSABody"/>
        <w:numPr>
          <w:ilvl w:val="0"/>
          <w:numId w:val="23"/>
        </w:numPr>
      </w:pPr>
      <w:r>
        <w:t>Agree that the arts allow them to connect with others</w:t>
      </w:r>
    </w:p>
    <w:p w14:paraId="32BBD4C9" w14:textId="77777777" w:rsidR="006A3639" w:rsidRDefault="006A3639" w:rsidP="006A3639">
      <w:pPr>
        <w:pStyle w:val="NFSABody"/>
        <w:numPr>
          <w:ilvl w:val="0"/>
          <w:numId w:val="23"/>
        </w:numPr>
      </w:pPr>
      <w:r>
        <w:t>Believe that the arts should receive public funding</w:t>
      </w:r>
    </w:p>
    <w:p w14:paraId="6ADF0480" w14:textId="77777777" w:rsidR="006A3639" w:rsidRDefault="006A3639" w:rsidP="006A3639">
      <w:pPr>
        <w:pStyle w:val="NFSABody"/>
        <w:numPr>
          <w:ilvl w:val="0"/>
          <w:numId w:val="23"/>
        </w:numPr>
      </w:pPr>
      <w:r>
        <w:t>Affirm that creatives make an important contribution to society</w:t>
      </w:r>
    </w:p>
    <w:p w14:paraId="08BC8868" w14:textId="77777777" w:rsidR="006A3639" w:rsidRDefault="006A3639" w:rsidP="006A3639">
      <w:pPr>
        <w:pStyle w:val="NFSABody"/>
        <w:numPr>
          <w:ilvl w:val="0"/>
          <w:numId w:val="23"/>
        </w:numPr>
      </w:pPr>
      <w:r>
        <w:t>Give time or money to the arts</w:t>
      </w:r>
    </w:p>
    <w:p w14:paraId="43C9B275" w14:textId="77777777" w:rsidR="006A3639" w:rsidRDefault="006A3639" w:rsidP="006A3639">
      <w:pPr>
        <w:pStyle w:val="NFSABody"/>
        <w:numPr>
          <w:ilvl w:val="0"/>
          <w:numId w:val="23"/>
        </w:numPr>
      </w:pPr>
      <w:r>
        <w:t>Attend arts events</w:t>
      </w:r>
    </w:p>
    <w:p w14:paraId="2BD00095" w14:textId="77777777" w:rsidR="006A3639" w:rsidRDefault="006A3639" w:rsidP="006A3639">
      <w:pPr>
        <w:pStyle w:val="NFSABody"/>
        <w:numPr>
          <w:ilvl w:val="0"/>
          <w:numId w:val="23"/>
        </w:numPr>
      </w:pPr>
      <w:r>
        <w:t>Express themselves to improve their wellbeing and creatively participate in the arts</w:t>
      </w:r>
    </w:p>
    <w:p w14:paraId="6B6DF138" w14:textId="01CA411C" w:rsidR="006A3639" w:rsidRDefault="006A3639" w:rsidP="006A3639">
      <w:pPr>
        <w:pStyle w:val="NFSABody"/>
        <w:numPr>
          <w:ilvl w:val="0"/>
          <w:numId w:val="23"/>
        </w:numPr>
      </w:pPr>
      <w:r>
        <w:t>Engage with the arts online.</w:t>
      </w:r>
      <w:r>
        <w:br w:type="page"/>
      </w:r>
    </w:p>
    <w:p w14:paraId="4730862B" w14:textId="7A757220" w:rsidR="00F5031E" w:rsidRDefault="00161E7B" w:rsidP="006A3639">
      <w:pPr>
        <w:pStyle w:val="NFSABody"/>
        <w:rPr>
          <w:noProof/>
        </w:rPr>
      </w:pPr>
      <w:r w:rsidRPr="00161E7B">
        <w:rPr>
          <w:noProof/>
        </w:rPr>
        <w:lastRenderedPageBreak/>
        <w:t xml:space="preserve"> </w:t>
      </w:r>
      <w:r w:rsidRPr="00161E7B">
        <w:rPr>
          <w:noProof/>
        </w:rPr>
        <w:drawing>
          <wp:inline distT="0" distB="0" distL="0" distR="0" wp14:anchorId="352B85C2" wp14:editId="2E5D0282">
            <wp:extent cx="3708400" cy="3708400"/>
            <wp:effectExtent l="0" t="0" r="0" b="0"/>
            <wp:docPr id="6" name="Picture 6" descr="Two men stand outside speaking in sign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o men stand outside speaking in sign language."/>
                    <pic:cNvPicPr/>
                  </pic:nvPicPr>
                  <pic:blipFill>
                    <a:blip r:embed="rId13"/>
                    <a:stretch>
                      <a:fillRect/>
                    </a:stretch>
                  </pic:blipFill>
                  <pic:spPr>
                    <a:xfrm>
                      <a:off x="0" y="0"/>
                      <a:ext cx="3708400" cy="3708400"/>
                    </a:xfrm>
                    <a:prstGeom prst="rect">
                      <a:avLst/>
                    </a:prstGeom>
                  </pic:spPr>
                </pic:pic>
              </a:graphicData>
            </a:graphic>
          </wp:inline>
        </w:drawing>
      </w:r>
    </w:p>
    <w:p w14:paraId="06A82173" w14:textId="3BBA7916" w:rsidR="00161E7B" w:rsidRPr="00161E7B" w:rsidRDefault="00161E7B" w:rsidP="006A3639">
      <w:pPr>
        <w:pStyle w:val="NFSABody"/>
        <w:rPr>
          <w:lang w:val="en-GB"/>
        </w:rPr>
      </w:pPr>
      <w:r w:rsidRPr="00161E7B">
        <w:rPr>
          <w:lang w:val="en-GB"/>
        </w:rPr>
        <w:t>Lee and Nasir in the web series</w:t>
      </w:r>
      <w:r>
        <w:rPr>
          <w:lang w:val="en-GB"/>
        </w:rPr>
        <w:t>.</w:t>
      </w:r>
      <w:r w:rsidRPr="00161E7B">
        <w:rPr>
          <w:lang w:val="en-GB"/>
        </w:rPr>
        <w:t xml:space="preserve"> </w:t>
      </w:r>
      <w:r w:rsidRPr="00161E7B">
        <w:rPr>
          <w:i/>
          <w:iCs/>
          <w:lang w:val="en-GB"/>
        </w:rPr>
        <w:t>The Streets Barber Stories</w:t>
      </w:r>
      <w:r>
        <w:rPr>
          <w:lang w:val="en-GB"/>
        </w:rPr>
        <w:t>.</w:t>
      </w:r>
    </w:p>
    <w:p w14:paraId="3444A76C" w14:textId="0E006B4F" w:rsidR="006A3639" w:rsidRDefault="006A3639" w:rsidP="006A3639">
      <w:pPr>
        <w:pStyle w:val="NFSABody"/>
      </w:pPr>
      <w:r>
        <w:br w:type="page"/>
      </w:r>
    </w:p>
    <w:p w14:paraId="2A16B336" w14:textId="77777777" w:rsidR="006A3639" w:rsidRDefault="006A3639" w:rsidP="006A3639">
      <w:pPr>
        <w:pStyle w:val="NFSAH1"/>
      </w:pPr>
      <w:bookmarkStart w:id="9" w:name="_Toc161934497"/>
      <w:r>
        <w:lastRenderedPageBreak/>
        <w:t>Our Disability Inclusion Action Plan</w:t>
      </w:r>
      <w:bookmarkEnd w:id="9"/>
    </w:p>
    <w:p w14:paraId="43E5D5EA" w14:textId="77777777" w:rsidR="006A3639" w:rsidRDefault="006A3639" w:rsidP="006A3639">
      <w:pPr>
        <w:pStyle w:val="NFSABody"/>
      </w:pPr>
      <w:r>
        <w:t xml:space="preserve">The NFSA’s purpose is to tell the national story by collecting, </w:t>
      </w:r>
      <w:proofErr w:type="gramStart"/>
      <w:r>
        <w:t>preserving</w:t>
      </w:r>
      <w:proofErr w:type="gramEnd"/>
      <w:r>
        <w:t xml:space="preserve"> and sharing </w:t>
      </w:r>
      <w:proofErr w:type="spellStart"/>
      <w:r>
        <w:t>audiovisual</w:t>
      </w:r>
      <w:proofErr w:type="spellEnd"/>
      <w:r>
        <w:t xml:space="preserve"> media, the cultural experience platforms of our time. We acknowledge the disabled community as an integral part of our diverse national story and our inherent responsibility to make the national collection accessible and inclusive.</w:t>
      </w:r>
    </w:p>
    <w:p w14:paraId="634C4DCB" w14:textId="77777777" w:rsidR="006A3639" w:rsidRDefault="006A3639" w:rsidP="006A3639">
      <w:pPr>
        <w:pStyle w:val="NFSABody"/>
      </w:pPr>
      <w:r>
        <w:t>We aim to foster a culture of inclusivity, to make our physical and digital environments accessible, to continue to attract and support a diverse workforce, and to make our processes accessible for the benefit of everyone. Our Disability Inclusion Action Plan (DIAP) is an essential tool and resource to guide us in improving the inclusivity of our work. We work with and for people with disability to ensure that everyone can participate and be seen and heard as part of Australian society in the work we do.</w:t>
      </w:r>
    </w:p>
    <w:p w14:paraId="01515225" w14:textId="7E0AD451" w:rsidR="006A3639" w:rsidRDefault="006A3639" w:rsidP="006A3639">
      <w:pPr>
        <w:pStyle w:val="NFSABody"/>
      </w:pPr>
      <w:r>
        <w:t xml:space="preserve">Our previous </w:t>
      </w:r>
      <w:r w:rsidR="00547524" w:rsidRPr="00547524">
        <w:t>Access Action Plan</w:t>
      </w:r>
      <w:r>
        <w:t xml:space="preserve"> (2013–2023) outlined our commitment to providing accessible buildings, programs and activities and reaching the broadest possible community. Our staff are highly committed to access and inclusion and in this </w:t>
      </w:r>
      <w:r w:rsidR="00547524">
        <w:t xml:space="preserve">new </w:t>
      </w:r>
      <w:r>
        <w:t>plan, we will direct this energy to building on our existing achievements. As proud custodians of a unique and valuable public cultural asset, we will continue to foster a strong culture around diversity and inclusion.</w:t>
      </w:r>
    </w:p>
    <w:p w14:paraId="27C91069" w14:textId="77777777" w:rsidR="006A3639" w:rsidRDefault="006A3639" w:rsidP="006A3639">
      <w:pPr>
        <w:pStyle w:val="NFSABody"/>
      </w:pPr>
      <w:r>
        <w:t xml:space="preserve">This plan will identify our strengths and opportunities </w:t>
      </w:r>
      <w:proofErr w:type="gramStart"/>
      <w:r>
        <w:t>with regard to</w:t>
      </w:r>
      <w:proofErr w:type="gramEnd"/>
      <w:r>
        <w:t xml:space="preserve"> our strategic priorities within the framework of access. It will provide a strategy for accountability for our aims of inclusivity for Australians with disability.</w:t>
      </w:r>
    </w:p>
    <w:p w14:paraId="6787641C" w14:textId="77777777" w:rsidR="006A3639" w:rsidRDefault="006A3639" w:rsidP="006A3639">
      <w:pPr>
        <w:pStyle w:val="NFSAH2"/>
      </w:pPr>
      <w:bookmarkStart w:id="10" w:name="_Toc161934498"/>
      <w:r>
        <w:t>Alignment with our Strategy</w:t>
      </w:r>
      <w:bookmarkEnd w:id="10"/>
    </w:p>
    <w:p w14:paraId="501874F4" w14:textId="77777777" w:rsidR="006A3639" w:rsidRDefault="006A3639" w:rsidP="006A3639">
      <w:pPr>
        <w:pStyle w:val="NFSABody"/>
      </w:pPr>
      <w:r>
        <w:t>Our DIAP will allow us to deliver on our commitment to being Australia’s most dynamic and valued cultural organisation.</w:t>
      </w:r>
    </w:p>
    <w:p w14:paraId="554B90A7" w14:textId="77777777" w:rsidR="006A3639" w:rsidRDefault="006A3639" w:rsidP="006A3639">
      <w:pPr>
        <w:pStyle w:val="NFSABody"/>
      </w:pPr>
      <w:r>
        <w:t>We are moving towards being a digital-first organisation and are already moving away from privileging those who can attend our premises in person to making the online experience the most important and valuable, which reduces some access barriers. The NFSA is committed to better and new uses of digital tools to increase discoverability and usage by all audience segments nationally.</w:t>
      </w:r>
    </w:p>
    <w:p w14:paraId="34D2973A" w14:textId="66F317A2" w:rsidR="000A4FDB" w:rsidRDefault="006A3639" w:rsidP="006A3639">
      <w:pPr>
        <w:pStyle w:val="NFSABody"/>
      </w:pPr>
      <w:r>
        <w:t>This DIAP aligns with other key strategies and documents within the organisation, including the NFSA Strategic Direction 2022–25, Corporate Plan 2023–24 to 2026–27, Reconciliation Action Plan and Sustainability Strategy.</w:t>
      </w:r>
    </w:p>
    <w:p w14:paraId="16DE995D" w14:textId="77777777" w:rsidR="000A4FDB" w:rsidRDefault="000A4FDB">
      <w:pPr>
        <w:rPr>
          <w:sz w:val="19"/>
          <w:szCs w:val="20"/>
        </w:rPr>
      </w:pPr>
      <w:r>
        <w:br w:type="page"/>
      </w:r>
    </w:p>
    <w:p w14:paraId="5E4E1814" w14:textId="77777777" w:rsidR="000A4FDB" w:rsidRDefault="000A4FDB" w:rsidP="000A4FDB">
      <w:pPr>
        <w:pStyle w:val="NFSAH2"/>
      </w:pPr>
      <w:bookmarkStart w:id="11" w:name="_Toc161934499"/>
      <w:r>
        <w:lastRenderedPageBreak/>
        <w:t>Our DIAP Goals</w:t>
      </w:r>
      <w:bookmarkEnd w:id="11"/>
    </w:p>
    <w:p w14:paraId="74FEA64F" w14:textId="1A5E36FD" w:rsidR="000A4FDB" w:rsidRPr="000A4FDB" w:rsidRDefault="000A4FDB" w:rsidP="000A4FDB">
      <w:pPr>
        <w:pStyle w:val="NFSABody"/>
      </w:pPr>
      <w:r w:rsidRPr="000A4FDB">
        <w:t xml:space="preserve">We have set ourselves the following goals to achieve over the course of this DIAP. In each of these four areas, we have developed a range of </w:t>
      </w:r>
      <w:r w:rsidR="00547524">
        <w:t>objective</w:t>
      </w:r>
      <w:r w:rsidRPr="000A4FDB">
        <w:t>s and actions to deliver over the next four years.</w:t>
      </w:r>
    </w:p>
    <w:p w14:paraId="683F1CE2" w14:textId="77777777" w:rsidR="000A4FDB" w:rsidRPr="000A4FDB" w:rsidRDefault="000A4FDB" w:rsidP="000A4FDB">
      <w:pPr>
        <w:pStyle w:val="NFSABody"/>
      </w:pPr>
      <w:r w:rsidRPr="000A4FDB">
        <w:t>Priority levels ranging from 1 to 4 have been designated to emphasise the significance of initiating an action point, rather than focusing on the timeframe for its completion. For example, actions required to attain a Priority 1 outcome will promptly commence, while those associated with Priority 4 will be addressed with relatively lower urgency.</w:t>
      </w:r>
    </w:p>
    <w:p w14:paraId="5843F16D" w14:textId="77777777" w:rsidR="000A4FDB" w:rsidRPr="000A4FDB" w:rsidRDefault="000A4FDB" w:rsidP="000A4FDB">
      <w:pPr>
        <w:pStyle w:val="NFSABody"/>
      </w:pPr>
      <w:r w:rsidRPr="000A4FDB">
        <w:t xml:space="preserve">These goals aim to remove or reduce barriers to full participation in experiences, programs and events, access to the collection, </w:t>
      </w:r>
      <w:proofErr w:type="gramStart"/>
      <w:r w:rsidRPr="000A4FDB">
        <w:t>employment</w:t>
      </w:r>
      <w:proofErr w:type="gramEnd"/>
      <w:r w:rsidRPr="000A4FDB">
        <w:t xml:space="preserve"> and all other activities:</w:t>
      </w:r>
    </w:p>
    <w:p w14:paraId="4191CEF2" w14:textId="77777777" w:rsidR="000A4FDB" w:rsidRPr="000A4FDB" w:rsidRDefault="000A4FDB" w:rsidP="000A4FDB">
      <w:pPr>
        <w:pStyle w:val="NFSAnumberedlist"/>
      </w:pPr>
      <w:r w:rsidRPr="000A4FDB">
        <w:t xml:space="preserve">We reflect inclusive attitudes in all aspects of our work and through our connections and collaborations. Positive attitudes enable, </w:t>
      </w:r>
      <w:proofErr w:type="gramStart"/>
      <w:r w:rsidRPr="000A4FDB">
        <w:t>engage</w:t>
      </w:r>
      <w:proofErr w:type="gramEnd"/>
      <w:r w:rsidRPr="000A4FDB">
        <w:t xml:space="preserve"> and empower inclusive behaviours, reflect the society we live in and tell the Australian story.</w:t>
      </w:r>
    </w:p>
    <w:p w14:paraId="11BCE66B" w14:textId="4E3B2BB8" w:rsidR="000A4FDB" w:rsidRPr="000A4FDB" w:rsidRDefault="000A4FDB" w:rsidP="000A4FDB">
      <w:pPr>
        <w:pStyle w:val="NFSAnumberedlist"/>
      </w:pPr>
      <w:r w:rsidRPr="000A4FDB">
        <w:t xml:space="preserve">We are committed to providing access across our physical and digital spaces and to celebrating stories that represent the </w:t>
      </w:r>
      <w:r w:rsidR="00547524" w:rsidRPr="000A4FDB">
        <w:t>disabled</w:t>
      </w:r>
      <w:r w:rsidRPr="000A4FDB">
        <w:t xml:space="preserve"> community.</w:t>
      </w:r>
    </w:p>
    <w:p w14:paraId="16E05BCF" w14:textId="77777777" w:rsidR="000A4FDB" w:rsidRPr="000A4FDB" w:rsidRDefault="000A4FDB" w:rsidP="000A4FDB">
      <w:pPr>
        <w:pStyle w:val="NFSAnumberedlist"/>
      </w:pPr>
      <w:r w:rsidRPr="000A4FDB">
        <w:t xml:space="preserve">We are dedicated to supporting the diversity, </w:t>
      </w:r>
      <w:proofErr w:type="gramStart"/>
      <w:r w:rsidRPr="000A4FDB">
        <w:t>inclusivity</w:t>
      </w:r>
      <w:proofErr w:type="gramEnd"/>
      <w:r w:rsidRPr="000A4FDB">
        <w:t xml:space="preserve"> and accessibility of our workplace. We will ensure people with disability have equal opportunity to gain and retain employment within an inclusive workplace culture. We maintain an ongoing commitment to learning and development around inclusivity and social awareness of disability.</w:t>
      </w:r>
    </w:p>
    <w:p w14:paraId="382ECBDF" w14:textId="77777777" w:rsidR="000A4FDB" w:rsidRPr="000A4FDB" w:rsidRDefault="000A4FDB" w:rsidP="000A4FDB">
      <w:pPr>
        <w:pStyle w:val="NFSAnumberedlist"/>
      </w:pPr>
      <w:r w:rsidRPr="000A4FDB">
        <w:t xml:space="preserve">We embed access and inclusion into our systems, </w:t>
      </w:r>
      <w:proofErr w:type="gramStart"/>
      <w:r w:rsidRPr="000A4FDB">
        <w:t>processes</w:t>
      </w:r>
      <w:proofErr w:type="gramEnd"/>
      <w:r w:rsidRPr="000A4FDB">
        <w:t xml:space="preserve"> and technology, through a framework of regular feedback, review and reflection.</w:t>
      </w:r>
    </w:p>
    <w:p w14:paraId="76500246" w14:textId="77777777" w:rsidR="000A4FDB" w:rsidRPr="000A4FDB" w:rsidRDefault="000A4FDB" w:rsidP="000A4FDB">
      <w:pPr>
        <w:pStyle w:val="NFSABody"/>
      </w:pPr>
      <w:r w:rsidRPr="000A4FDB">
        <w:t>In lieu of formal guidelines for Commonwealth entities, we have chosen to follow the NSW Disability Inclusion Action Planning framework, which uses these four outcome areas, and to which our goals are aligned:</w:t>
      </w:r>
    </w:p>
    <w:p w14:paraId="76743694" w14:textId="77777777" w:rsidR="000A4FDB" w:rsidRDefault="000A4FDB" w:rsidP="000A4FDB">
      <w:pPr>
        <w:pStyle w:val="NFSABody"/>
        <w:numPr>
          <w:ilvl w:val="0"/>
          <w:numId w:val="25"/>
        </w:numPr>
      </w:pPr>
      <w:r>
        <w:t>Attitudes and behaviours</w:t>
      </w:r>
    </w:p>
    <w:p w14:paraId="635ED568" w14:textId="77777777" w:rsidR="000A4FDB" w:rsidRDefault="000A4FDB" w:rsidP="000A4FDB">
      <w:pPr>
        <w:pStyle w:val="NFSABody"/>
        <w:numPr>
          <w:ilvl w:val="0"/>
          <w:numId w:val="25"/>
        </w:numPr>
      </w:pPr>
      <w:r>
        <w:t>Accessible and liveable communities</w:t>
      </w:r>
    </w:p>
    <w:p w14:paraId="482DEA8C" w14:textId="77777777" w:rsidR="000A4FDB" w:rsidRDefault="000A4FDB" w:rsidP="000A4FDB">
      <w:pPr>
        <w:pStyle w:val="NFSABody"/>
        <w:numPr>
          <w:ilvl w:val="0"/>
          <w:numId w:val="25"/>
        </w:numPr>
      </w:pPr>
      <w:r>
        <w:t>Meaningful employment</w:t>
      </w:r>
    </w:p>
    <w:p w14:paraId="64D8A9B3" w14:textId="54CB0750" w:rsidR="000A4FDB" w:rsidRDefault="000A4FDB" w:rsidP="000A4FDB">
      <w:pPr>
        <w:pStyle w:val="NFSABody"/>
        <w:numPr>
          <w:ilvl w:val="0"/>
          <w:numId w:val="25"/>
        </w:numPr>
      </w:pPr>
      <w:r>
        <w:t>Systems and processes</w:t>
      </w:r>
    </w:p>
    <w:p w14:paraId="0BE46248" w14:textId="77777777" w:rsidR="000A4FDB" w:rsidRDefault="000A4FDB">
      <w:pPr>
        <w:rPr>
          <w:sz w:val="19"/>
          <w:szCs w:val="20"/>
        </w:rPr>
      </w:pPr>
      <w:r>
        <w:br w:type="page"/>
      </w:r>
    </w:p>
    <w:p w14:paraId="5C73514E" w14:textId="77777777" w:rsidR="000A4FDB" w:rsidRPr="000A4FDB" w:rsidRDefault="000A4FDB" w:rsidP="000A4FDB">
      <w:pPr>
        <w:pStyle w:val="NFSAH2"/>
      </w:pPr>
      <w:bookmarkStart w:id="12" w:name="_Toc161934500"/>
      <w:r w:rsidRPr="000A4FDB">
        <w:lastRenderedPageBreak/>
        <w:t>Contributors</w:t>
      </w:r>
      <w:bookmarkEnd w:id="12"/>
    </w:p>
    <w:p w14:paraId="4F0302E6" w14:textId="77777777" w:rsidR="000A4FDB" w:rsidRPr="000A4FDB" w:rsidRDefault="000A4FDB" w:rsidP="000A4FDB">
      <w:pPr>
        <w:pStyle w:val="NFSABody"/>
      </w:pPr>
      <w:r w:rsidRPr="000A4FDB">
        <w:t>In formulating this DIAP, we collaborated with Accessible Arts, the peak arts and disability organisation in NSW. We also engaged with a diversity of stakeholders including partner organisations, community members and staff, who provided their insights and feedback on access and inclusion at the NFSA.</w:t>
      </w:r>
    </w:p>
    <w:p w14:paraId="41930FD1" w14:textId="77777777" w:rsidR="000A4FDB" w:rsidRPr="000A4FDB" w:rsidRDefault="000A4FDB" w:rsidP="000A4FDB">
      <w:pPr>
        <w:pStyle w:val="NFSABody"/>
      </w:pPr>
      <w:r w:rsidRPr="000A4FDB">
        <w:t>The consultation process included:</w:t>
      </w:r>
    </w:p>
    <w:p w14:paraId="41D28BBC" w14:textId="63400DE6" w:rsidR="000A4FDB" w:rsidRPr="000A4FDB" w:rsidRDefault="000A4FDB" w:rsidP="000A4FDB">
      <w:pPr>
        <w:pStyle w:val="NFSAbullets"/>
      </w:pPr>
      <w:r w:rsidRPr="000A4FDB">
        <w:t xml:space="preserve">Presentations and discussions with the </w:t>
      </w:r>
      <w:r w:rsidR="00547524">
        <w:t xml:space="preserve">NFSA </w:t>
      </w:r>
      <w:r w:rsidRPr="000A4FDB">
        <w:t xml:space="preserve">Management </w:t>
      </w:r>
      <w:r w:rsidR="00547524">
        <w:t>Team</w:t>
      </w:r>
    </w:p>
    <w:p w14:paraId="454777B9" w14:textId="77777777" w:rsidR="000A4FDB" w:rsidRPr="000A4FDB" w:rsidRDefault="000A4FDB" w:rsidP="000A4FDB">
      <w:pPr>
        <w:pStyle w:val="NFSAbullets"/>
      </w:pPr>
      <w:r w:rsidRPr="000A4FDB">
        <w:t>A series of interviews with key staff from across the organisation and Executive</w:t>
      </w:r>
    </w:p>
    <w:p w14:paraId="61C8D889" w14:textId="77777777" w:rsidR="000A4FDB" w:rsidRPr="000A4FDB" w:rsidRDefault="000A4FDB" w:rsidP="000A4FDB">
      <w:pPr>
        <w:pStyle w:val="NFSAbullets"/>
      </w:pPr>
      <w:r w:rsidRPr="000A4FDB">
        <w:t>An internal survey to all staff</w:t>
      </w:r>
    </w:p>
    <w:p w14:paraId="7127E1EC" w14:textId="77777777" w:rsidR="000A4FDB" w:rsidRPr="000A4FDB" w:rsidRDefault="000A4FDB" w:rsidP="000A4FDB">
      <w:pPr>
        <w:pStyle w:val="NFSAbullets"/>
      </w:pPr>
      <w:r w:rsidRPr="000A4FDB">
        <w:t>An external survey, sent to nearly 6,000 subscribers and available for visitors in Acton via QR code</w:t>
      </w:r>
    </w:p>
    <w:p w14:paraId="221318FE" w14:textId="77777777" w:rsidR="000A4FDB" w:rsidRPr="000A4FDB" w:rsidRDefault="000A4FDB" w:rsidP="000A4FDB">
      <w:pPr>
        <w:pStyle w:val="NFSAbullets"/>
      </w:pPr>
      <w:r w:rsidRPr="000A4FDB">
        <w:t>A series of focus groups with community, community partners and internal stakeholders</w:t>
      </w:r>
    </w:p>
    <w:p w14:paraId="51B27E4C" w14:textId="77777777" w:rsidR="000A4FDB" w:rsidRPr="000A4FDB" w:rsidRDefault="000A4FDB" w:rsidP="000A4FDB">
      <w:pPr>
        <w:pStyle w:val="NFSAbullets"/>
      </w:pPr>
      <w:r w:rsidRPr="000A4FDB">
        <w:t>A ‘walk and talk’ session with people with disability, to assess the physical spaces at Acton</w:t>
      </w:r>
    </w:p>
    <w:p w14:paraId="47A40206" w14:textId="77777777" w:rsidR="000A4FDB" w:rsidRPr="000A4FDB" w:rsidRDefault="000A4FDB" w:rsidP="000A4FDB">
      <w:pPr>
        <w:pStyle w:val="NFSAbullets"/>
      </w:pPr>
      <w:r w:rsidRPr="000A4FDB">
        <w:t>An audit of samples of NFSA documents and website pages to assess their accessibility</w:t>
      </w:r>
    </w:p>
    <w:p w14:paraId="79EE86E7" w14:textId="77777777" w:rsidR="000A4FDB" w:rsidRPr="000A4FDB" w:rsidRDefault="000A4FDB" w:rsidP="000A4FDB">
      <w:pPr>
        <w:pStyle w:val="NFSAbullets"/>
      </w:pPr>
      <w:r w:rsidRPr="000A4FDB">
        <w:t>A workshop to review the draft DIAP</w:t>
      </w:r>
    </w:p>
    <w:p w14:paraId="4EBA4D3E" w14:textId="77777777" w:rsidR="000A4FDB" w:rsidRPr="000A4FDB" w:rsidRDefault="000A4FDB" w:rsidP="000A4FDB">
      <w:pPr>
        <w:pStyle w:val="NFSAbullets"/>
      </w:pPr>
      <w:r w:rsidRPr="000A4FDB">
        <w:t>Interpretation workshops with individual teams</w:t>
      </w:r>
    </w:p>
    <w:p w14:paraId="4B494438" w14:textId="0496211E" w:rsidR="000A4FDB" w:rsidRDefault="000A4FDB" w:rsidP="000A4FDB">
      <w:pPr>
        <w:pStyle w:val="NFSABody"/>
      </w:pPr>
      <w:r w:rsidRPr="000A4FDB">
        <w:t xml:space="preserve">The NFSA thanks everyone who contributed their time, </w:t>
      </w:r>
      <w:proofErr w:type="gramStart"/>
      <w:r w:rsidRPr="000A4FDB">
        <w:t>expertise</w:t>
      </w:r>
      <w:proofErr w:type="gramEnd"/>
      <w:r w:rsidRPr="000A4FDB">
        <w:t xml:space="preserve"> and feedback to develop this plan. Building consultation processes with the disability community and associated key stakeholders is a key feature of the DIAP. This will ensure that designs for all new programs, and updates to the built and digital environments, are informed by – and provide agency to – audiences with disability.</w:t>
      </w:r>
    </w:p>
    <w:p w14:paraId="0E813137" w14:textId="77777777" w:rsidR="000A4FDB" w:rsidRDefault="000A4FDB">
      <w:pPr>
        <w:rPr>
          <w:sz w:val="19"/>
          <w:szCs w:val="20"/>
        </w:rPr>
      </w:pPr>
      <w:r>
        <w:br w:type="page"/>
      </w:r>
    </w:p>
    <w:p w14:paraId="32A02B07" w14:textId="77777777" w:rsidR="000A4FDB" w:rsidRDefault="000A4FDB" w:rsidP="000A4FDB">
      <w:pPr>
        <w:pStyle w:val="NFSAH1"/>
      </w:pPr>
      <w:bookmarkStart w:id="13" w:name="_Toc161934501"/>
      <w:r>
        <w:lastRenderedPageBreak/>
        <w:t>Our achievements to date</w:t>
      </w:r>
      <w:bookmarkEnd w:id="13"/>
    </w:p>
    <w:p w14:paraId="459F8190" w14:textId="77805B25" w:rsidR="000A4FDB" w:rsidRDefault="000A4FDB" w:rsidP="000A4FDB">
      <w:pPr>
        <w:pStyle w:val="NFSAH2"/>
      </w:pPr>
      <w:bookmarkStart w:id="14" w:name="_Toc161934502"/>
      <w:r>
        <w:t>Case Study: Dementia friendly screening pilot</w:t>
      </w:r>
      <w:bookmarkEnd w:id="14"/>
    </w:p>
    <w:p w14:paraId="133A38DF" w14:textId="77777777" w:rsidR="000A4FDB" w:rsidRDefault="000A4FDB" w:rsidP="000A4FDB">
      <w:pPr>
        <w:pStyle w:val="NFSABody"/>
      </w:pPr>
      <w:r>
        <w:t xml:space="preserve">The NFSA is proud to have been part of this pilot project, creating a model for running dementia friendly screenings; sensory-rich social activities that promote community connection, </w:t>
      </w:r>
      <w:proofErr w:type="gramStart"/>
      <w:r>
        <w:t>companionship</w:t>
      </w:r>
      <w:proofErr w:type="gramEnd"/>
      <w:r>
        <w:t xml:space="preserve"> and a connection to a sense of self and past for people with dementia.</w:t>
      </w:r>
    </w:p>
    <w:p w14:paraId="3BA48865" w14:textId="77777777" w:rsidR="000A4FDB" w:rsidRDefault="000A4FDB" w:rsidP="000A4FDB">
      <w:pPr>
        <w:pStyle w:val="NFSABody"/>
      </w:pPr>
      <w:r>
        <w:t xml:space="preserve">The pilot was developed and delivered by the Dementia Friendly Screening team, with consultation and input from people with dementia and their caregivers. The team included Dr Jodi Brooks, Senior Lecturer at the School of the Arts and Media at the University of New South Wales; Dr </w:t>
      </w:r>
      <w:proofErr w:type="spellStart"/>
      <w:r>
        <w:t>Fincina</w:t>
      </w:r>
      <w:proofErr w:type="spellEnd"/>
      <w:r>
        <w:t xml:space="preserve"> Hopgood, Senior Lecturer in the School of Humanities, Arts and Social Sciences at the University of New England; and Karina Libbey, former Public Engagement Manager at the NFSA.</w:t>
      </w:r>
    </w:p>
    <w:p w14:paraId="32116C2D" w14:textId="63E81112" w:rsidR="000A4FDB" w:rsidRDefault="000A4FDB" w:rsidP="000A4FDB">
      <w:pPr>
        <w:pStyle w:val="NFSABody"/>
      </w:pPr>
      <w:r>
        <w:t xml:space="preserve">The pilot event took place in October 2022 at the NFSA </w:t>
      </w:r>
      <w:r w:rsidR="00547524">
        <w:t xml:space="preserve">Acton </w:t>
      </w:r>
      <w:r>
        <w:t>and involved:</w:t>
      </w:r>
    </w:p>
    <w:p w14:paraId="616FB9E3" w14:textId="77777777" w:rsidR="000A4FDB" w:rsidRDefault="000A4FDB" w:rsidP="000A4FDB">
      <w:pPr>
        <w:pStyle w:val="NFSAbullets"/>
      </w:pPr>
      <w:r>
        <w:t>Holding a workshop and site visit in design stages, with representatives from Carers ACT, the Ministerial Advisory Council on Ageing, and Dementia Australia ACT’s network</w:t>
      </w:r>
    </w:p>
    <w:p w14:paraId="163B1481" w14:textId="71E6E65B" w:rsidR="000A4FDB" w:rsidRDefault="000A4FDB" w:rsidP="000A4FDB">
      <w:pPr>
        <w:pStyle w:val="NFSAbullets"/>
      </w:pPr>
      <w:r>
        <w:t xml:space="preserve">Screening The Sapphires (Wayne Blair, 2012), which aligned with dementia friendly guidelines and community input and was </w:t>
      </w:r>
      <w:r w:rsidR="00547524">
        <w:t>ideal</w:t>
      </w:r>
      <w:r>
        <w:t xml:space="preserve"> for stimulating memory and enjoyment through music</w:t>
      </w:r>
    </w:p>
    <w:p w14:paraId="738E66F0" w14:textId="77777777" w:rsidR="000A4FDB" w:rsidRDefault="000A4FDB" w:rsidP="000A4FDB">
      <w:pPr>
        <w:pStyle w:val="NFSAbullets"/>
      </w:pPr>
      <w:r>
        <w:t>Displaying the blue sequinned dress from The Sapphires, connecting attendees to the content of the film</w:t>
      </w:r>
    </w:p>
    <w:p w14:paraId="390FE95E" w14:textId="77777777" w:rsidR="000A4FDB" w:rsidRDefault="000A4FDB" w:rsidP="000A4FDB">
      <w:pPr>
        <w:pStyle w:val="NFSAbullets"/>
      </w:pPr>
      <w:r>
        <w:t>Enhancing wayfinding signage and employing soft lighting to facilitate movement within the cinema</w:t>
      </w:r>
    </w:p>
    <w:p w14:paraId="32788F72" w14:textId="77777777" w:rsidR="000A4FDB" w:rsidRDefault="000A4FDB" w:rsidP="000A4FDB">
      <w:pPr>
        <w:pStyle w:val="NFSAbullets"/>
      </w:pPr>
      <w:r>
        <w:t>Including an intermission, clearly communicated in the program and pre-screening welcome</w:t>
      </w:r>
    </w:p>
    <w:p w14:paraId="5623C927" w14:textId="77777777" w:rsidR="000A4FDB" w:rsidRDefault="000A4FDB" w:rsidP="000A4FDB">
      <w:pPr>
        <w:pStyle w:val="NFSAbullets"/>
      </w:pPr>
      <w:r>
        <w:t>Offering an additional relaxed cinema space, with higher lighting and lower volume</w:t>
      </w:r>
    </w:p>
    <w:p w14:paraId="35E8B49C" w14:textId="77777777" w:rsidR="000A4FDB" w:rsidRDefault="000A4FDB" w:rsidP="000A4FDB">
      <w:pPr>
        <w:pStyle w:val="NFSAbullets"/>
      </w:pPr>
      <w:r>
        <w:t>Catering a morning tea which encouraged interaction among attendees</w:t>
      </w:r>
    </w:p>
    <w:p w14:paraId="3B659D8A" w14:textId="77777777" w:rsidR="000A4FDB" w:rsidRDefault="000A4FDB" w:rsidP="000A4FDB">
      <w:pPr>
        <w:pStyle w:val="NFSAbullets"/>
      </w:pPr>
      <w:r>
        <w:t>Providing a souvenir program with specific event details and feedback options</w:t>
      </w:r>
    </w:p>
    <w:p w14:paraId="44597AF1" w14:textId="77777777" w:rsidR="000A4FDB" w:rsidRDefault="000A4FDB" w:rsidP="000A4FDB">
      <w:pPr>
        <w:pStyle w:val="NFSAbullets"/>
      </w:pPr>
      <w:r>
        <w:t>Publishing a detailed schedule on the NFSA website which allowed guests to plan their day</w:t>
      </w:r>
    </w:p>
    <w:p w14:paraId="37CE5827" w14:textId="77777777" w:rsidR="000A4FDB" w:rsidRDefault="000A4FDB" w:rsidP="000A4FDB">
      <w:pPr>
        <w:pStyle w:val="NFSAbullets"/>
      </w:pPr>
      <w:r>
        <w:t>Having a photographer arranged by Carers ACT as well as a Polaroid camera on hand for capturing memories that participants could keep</w:t>
      </w:r>
    </w:p>
    <w:p w14:paraId="02189987" w14:textId="77777777" w:rsidR="000A4FDB" w:rsidRDefault="000A4FDB" w:rsidP="000A4FDB">
      <w:pPr>
        <w:pStyle w:val="NFSAbullets"/>
      </w:pPr>
      <w:r>
        <w:t>Upskilling and training staff, aided by Dementia Australia’s programs.</w:t>
      </w:r>
    </w:p>
    <w:p w14:paraId="04C67CDB" w14:textId="77777777" w:rsidR="000A4FDB" w:rsidRDefault="000A4FDB" w:rsidP="000A4FDB">
      <w:pPr>
        <w:pStyle w:val="NFSABody"/>
      </w:pPr>
      <w:r>
        <w:t>The pilot achieved its goals, providing inclusive social engagement for people with dementia and their families and working towards the broader de-stigmatisation of dementia through awareness-building and community connections. Attendees expressed gratitude for the experience which allowed them to share a meaningful activity with their loved one. Further screenings are planned for 2024 and onward, with the continuing support of the NFSA.</w:t>
      </w:r>
    </w:p>
    <w:p w14:paraId="1A27D153" w14:textId="0C3D3C85" w:rsidR="000A4FDB" w:rsidRDefault="000A4FDB" w:rsidP="000A4FDB">
      <w:pPr>
        <w:pStyle w:val="NFSABody"/>
      </w:pPr>
      <w:r>
        <w:t xml:space="preserve">The Dementia Friendly Screening pilot exemplifies the power of collaboration, </w:t>
      </w:r>
      <w:proofErr w:type="gramStart"/>
      <w:r>
        <w:t>consultation</w:t>
      </w:r>
      <w:proofErr w:type="gramEnd"/>
      <w:r>
        <w:t xml:space="preserve"> and careful planning in creating an environment that promotes inclusivity, enjoyment and social connection for </w:t>
      </w:r>
      <w:r w:rsidR="0023114E">
        <w:t>people</w:t>
      </w:r>
      <w:r>
        <w:t xml:space="preserve"> living with dementia and their families.</w:t>
      </w:r>
    </w:p>
    <w:p w14:paraId="6D85AFC1" w14:textId="77777777" w:rsidR="000A4FDB" w:rsidRDefault="000A4FDB">
      <w:pPr>
        <w:rPr>
          <w:sz w:val="19"/>
          <w:szCs w:val="20"/>
        </w:rPr>
      </w:pPr>
      <w:r>
        <w:br w:type="page"/>
      </w:r>
    </w:p>
    <w:p w14:paraId="434C9CA5" w14:textId="77777777" w:rsidR="000A4FDB" w:rsidRDefault="000A4FDB" w:rsidP="000A4FDB">
      <w:pPr>
        <w:pStyle w:val="NFSAH2"/>
      </w:pPr>
      <w:bookmarkStart w:id="15" w:name="_Toc161934503"/>
      <w:r>
        <w:lastRenderedPageBreak/>
        <w:t>Case Study: Accessibility in Arc cinema</w:t>
      </w:r>
      <w:bookmarkEnd w:id="15"/>
    </w:p>
    <w:p w14:paraId="6D224F70" w14:textId="49766948" w:rsidR="000A4FDB" w:rsidRPr="000A4FDB" w:rsidRDefault="000A4FDB" w:rsidP="000A4FDB">
      <w:pPr>
        <w:pStyle w:val="NFSABody"/>
      </w:pPr>
      <w:r w:rsidRPr="000A4FDB">
        <w:t xml:space="preserve">In 2023, the </w:t>
      </w:r>
      <w:r w:rsidR="0023114E" w:rsidRPr="0023114E">
        <w:t xml:space="preserve">NFSA Acton's Arc Cinema </w:t>
      </w:r>
      <w:r w:rsidRPr="000A4FDB">
        <w:t>underwent a major upgrade in accessible technology with the implementation of the Dolby Accessibility Solution (DAS). This comprehensive system has transformed the cinema experience, by seamlessly integrating accessibility features and enabling a wide range of access options for diverse audiences.</w:t>
      </w:r>
    </w:p>
    <w:p w14:paraId="584E724C" w14:textId="2E4DA090" w:rsidR="000A4FDB" w:rsidRPr="000A4FDB" w:rsidRDefault="000A4FDB" w:rsidP="000A4FDB">
      <w:pPr>
        <w:pStyle w:val="NFSABody"/>
      </w:pPr>
      <w:r w:rsidRPr="000A4FDB">
        <w:t xml:space="preserve">Through the DAS, individual cinema audience members </w:t>
      </w:r>
      <w:r w:rsidR="0023114E">
        <w:t>are</w:t>
      </w:r>
      <w:r w:rsidRPr="000A4FDB">
        <w:t xml:space="preserve"> equipped with receiver units, resembling mobile phones, which grant them the ability to personalise their viewing experience by selecting from a variety of accessibility options. These options include closed captions, audio descriptions, boosted audio, assisted </w:t>
      </w:r>
      <w:proofErr w:type="gramStart"/>
      <w:r w:rsidRPr="000A4FDB">
        <w:t>listening</w:t>
      </w:r>
      <w:proofErr w:type="gramEnd"/>
      <w:r w:rsidRPr="000A4FDB">
        <w:t xml:space="preserve"> and even sign language, with the expectation that more will be added in the future. The DAS system empowers viewers to choose and combine accessibility features to suit their unique requirements. This user-friendly and discrete approach allows us to meet each patron’s unique requirements.</w:t>
      </w:r>
    </w:p>
    <w:p w14:paraId="67481A26" w14:textId="10BBD694" w:rsidR="000A4FDB" w:rsidRDefault="000A4FDB" w:rsidP="000A4FDB">
      <w:pPr>
        <w:pStyle w:val="NFSABody"/>
      </w:pPr>
      <w:r w:rsidRPr="000A4FDB">
        <w:t>The investment in DAS technology embodies our commitment to fostering a more inclusive cinematic environment and enhances the experience of people with accessibility needs, but also signifies a transformative step towards a more inclusive and welcoming entertainment precinct.</w:t>
      </w:r>
    </w:p>
    <w:p w14:paraId="11239B6C" w14:textId="77777777" w:rsidR="000A4FDB" w:rsidRDefault="000A4FDB">
      <w:pPr>
        <w:rPr>
          <w:sz w:val="19"/>
          <w:szCs w:val="20"/>
        </w:rPr>
      </w:pPr>
      <w:r>
        <w:br w:type="page"/>
      </w:r>
    </w:p>
    <w:p w14:paraId="3D62C211" w14:textId="4135FE95" w:rsidR="006A3639" w:rsidRDefault="004D41B3" w:rsidP="000A4FDB">
      <w:pPr>
        <w:pStyle w:val="NFSABody"/>
      </w:pPr>
      <w:r>
        <w:rPr>
          <w:noProof/>
        </w:rPr>
        <w:lastRenderedPageBreak/>
        <w:drawing>
          <wp:inline distT="0" distB="0" distL="0" distR="0" wp14:anchorId="247DB215" wp14:editId="2CA4BE7D">
            <wp:extent cx="5731510" cy="7938930"/>
            <wp:effectExtent l="0" t="0" r="0" b="0"/>
            <wp:docPr id="1848175662" name="Picture 1" descr="A group of people, sit holding umbrellas in front of a screen that displays the text, I’m laughing at clouds, so dark up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75662" name="Picture 1" descr="A group of people, sit holding umbrellas in front of a screen that displays the text, I’m laughing at clouds, so dark up above."/>
                    <pic:cNvPicPr/>
                  </pic:nvPicPr>
                  <pic:blipFill rotWithShape="1">
                    <a:blip r:embed="rId14" cstate="print">
                      <a:extLst>
                        <a:ext uri="{28A0092B-C50C-407E-A947-70E740481C1C}">
                          <a14:useLocalDpi xmlns:a14="http://schemas.microsoft.com/office/drawing/2010/main" val="0"/>
                        </a:ext>
                      </a:extLst>
                    </a:blip>
                    <a:srcRect b="7657"/>
                    <a:stretch/>
                  </pic:blipFill>
                  <pic:spPr bwMode="auto">
                    <a:xfrm>
                      <a:off x="0" y="0"/>
                      <a:ext cx="5731510" cy="7938930"/>
                    </a:xfrm>
                    <a:prstGeom prst="rect">
                      <a:avLst/>
                    </a:prstGeom>
                    <a:ln>
                      <a:noFill/>
                    </a:ln>
                    <a:extLst>
                      <a:ext uri="{53640926-AAD7-44D8-BBD7-CCE9431645EC}">
                        <a14:shadowObscured xmlns:a14="http://schemas.microsoft.com/office/drawing/2010/main"/>
                      </a:ext>
                    </a:extLst>
                  </pic:spPr>
                </pic:pic>
              </a:graphicData>
            </a:graphic>
          </wp:inline>
        </w:drawing>
      </w:r>
    </w:p>
    <w:p w14:paraId="4F746D4C" w14:textId="67C8A523" w:rsidR="00161E7B" w:rsidRDefault="00161E7B" w:rsidP="000A4FDB">
      <w:pPr>
        <w:pStyle w:val="NFSABody"/>
      </w:pPr>
      <w:r w:rsidRPr="00161E7B">
        <w:t>The Deaf Butterflies performing ‘Singin’ in the Rain’</w:t>
      </w:r>
      <w:r>
        <w:t>.</w:t>
      </w:r>
    </w:p>
    <w:p w14:paraId="3A406ACD" w14:textId="77777777" w:rsidR="004D41B3" w:rsidRDefault="004D41B3">
      <w:pPr>
        <w:rPr>
          <w:sz w:val="19"/>
          <w:szCs w:val="20"/>
        </w:rPr>
      </w:pPr>
      <w:r>
        <w:br w:type="page"/>
      </w:r>
    </w:p>
    <w:p w14:paraId="10F190C2" w14:textId="77777777" w:rsidR="004D41B3" w:rsidRPr="004D41B3" w:rsidRDefault="004D41B3" w:rsidP="004D41B3">
      <w:pPr>
        <w:pStyle w:val="NFSAH1"/>
      </w:pPr>
      <w:bookmarkStart w:id="16" w:name="_Toc161934504"/>
      <w:r w:rsidRPr="004D41B3">
        <w:lastRenderedPageBreak/>
        <w:t>Disability Inclusion Action Plan goals and actions</w:t>
      </w:r>
      <w:bookmarkEnd w:id="16"/>
    </w:p>
    <w:p w14:paraId="1E4B185A" w14:textId="77777777" w:rsidR="004D41B3" w:rsidRPr="004D41B3" w:rsidRDefault="004D41B3" w:rsidP="004D41B3">
      <w:pPr>
        <w:pStyle w:val="NFSAH2"/>
      </w:pPr>
      <w:bookmarkStart w:id="17" w:name="_Toc161934505"/>
      <w:r w:rsidRPr="004D41B3">
        <w:t>Attitudes and behaviours</w:t>
      </w:r>
      <w:bookmarkEnd w:id="17"/>
    </w:p>
    <w:p w14:paraId="41F1FF2D" w14:textId="731589BA" w:rsidR="004D41B3" w:rsidRDefault="004D41B3" w:rsidP="004D41B3">
      <w:pPr>
        <w:pStyle w:val="NFSABody"/>
      </w:pPr>
      <w:r>
        <w:t>The attitudes and behaviours of the general community towards people with disability have been described as the single greatest barrier to full access and inclusion. Attitudes and behaviour</w:t>
      </w:r>
      <w:r w:rsidR="0023114E">
        <w:t>s</w:t>
      </w:r>
      <w:r>
        <w:t xml:space="preserve"> permeate all aspects of life. Low expectations and negative attitudes about people with disability as artists serve as barriers to professional practice. Developing positive attitudes involves increasing awareness and changing negative perceptions over time.</w:t>
      </w:r>
    </w:p>
    <w:p w14:paraId="4023ECAF" w14:textId="7BD729F3" w:rsidR="004D41B3" w:rsidRDefault="004D41B3" w:rsidP="00EA1BF0">
      <w:pPr>
        <w:pStyle w:val="NFSABody"/>
        <w:spacing w:after="360"/>
      </w:pPr>
      <w:r>
        <w:t xml:space="preserve">Goal 1: We reflect inclusive attitudes in all aspects of our work and through our connections and collaborations. Positive attitudes enable, </w:t>
      </w:r>
      <w:proofErr w:type="gramStart"/>
      <w:r>
        <w:t>engage</w:t>
      </w:r>
      <w:proofErr w:type="gramEnd"/>
      <w:r>
        <w:t xml:space="preserve"> and empower inclusive behaviours, reflect the society we live in and tell the Australian story.</w:t>
      </w:r>
    </w:p>
    <w:tbl>
      <w:tblPr>
        <w:tblStyle w:val="TableGrid"/>
        <w:tblW w:w="0" w:type="auto"/>
        <w:tblLook w:val="04A0" w:firstRow="1" w:lastRow="0" w:firstColumn="1" w:lastColumn="0" w:noHBand="0" w:noVBand="1"/>
      </w:tblPr>
      <w:tblGrid>
        <w:gridCol w:w="3045"/>
        <w:gridCol w:w="3046"/>
        <w:gridCol w:w="1932"/>
        <w:gridCol w:w="993"/>
      </w:tblGrid>
      <w:tr w:rsidR="000D6B52" w14:paraId="3C8C0982" w14:textId="77777777" w:rsidTr="00C90687">
        <w:trPr>
          <w:cantSplit/>
          <w:tblHeader/>
        </w:trPr>
        <w:tc>
          <w:tcPr>
            <w:tcW w:w="3045" w:type="dxa"/>
            <w:tcBorders>
              <w:left w:val="nil"/>
              <w:bottom w:val="single" w:sz="4" w:space="0" w:color="auto"/>
            </w:tcBorders>
            <w:shd w:val="clear" w:color="auto" w:fill="auto"/>
            <w:vAlign w:val="center"/>
          </w:tcPr>
          <w:p w14:paraId="25998FA8" w14:textId="3E0D4D17" w:rsidR="0004186F" w:rsidRPr="0004186F" w:rsidRDefault="0004186F" w:rsidP="00214381">
            <w:pPr>
              <w:pStyle w:val="Tableheader"/>
              <w:rPr>
                <w:highlight w:val="yellow"/>
              </w:rPr>
            </w:pPr>
            <w:r w:rsidRPr="0004186F">
              <w:t>OBJECTIVE</w:t>
            </w:r>
          </w:p>
        </w:tc>
        <w:tc>
          <w:tcPr>
            <w:tcW w:w="3046" w:type="dxa"/>
            <w:shd w:val="clear" w:color="auto" w:fill="auto"/>
            <w:vAlign w:val="center"/>
          </w:tcPr>
          <w:p w14:paraId="0F28D815" w14:textId="1F534905" w:rsidR="0004186F" w:rsidRPr="0004186F" w:rsidRDefault="0004186F" w:rsidP="00214381">
            <w:pPr>
              <w:pStyle w:val="Tableheader"/>
              <w:rPr>
                <w:highlight w:val="yellow"/>
              </w:rPr>
            </w:pPr>
            <w:r w:rsidRPr="0004186F">
              <w:t>ACTION</w:t>
            </w:r>
          </w:p>
        </w:tc>
        <w:tc>
          <w:tcPr>
            <w:tcW w:w="1932" w:type="dxa"/>
            <w:shd w:val="clear" w:color="auto" w:fill="auto"/>
            <w:vAlign w:val="center"/>
          </w:tcPr>
          <w:p w14:paraId="2CF64C03" w14:textId="5924FA3D" w:rsidR="0004186F" w:rsidRPr="0004186F" w:rsidRDefault="0004186F" w:rsidP="00214381">
            <w:pPr>
              <w:pStyle w:val="Tableheader"/>
              <w:rPr>
                <w:highlight w:val="yellow"/>
              </w:rPr>
            </w:pPr>
            <w:r w:rsidRPr="0004186F">
              <w:t>OWNER</w:t>
            </w:r>
          </w:p>
        </w:tc>
        <w:tc>
          <w:tcPr>
            <w:tcW w:w="993" w:type="dxa"/>
            <w:tcBorders>
              <w:bottom w:val="single" w:sz="4" w:space="0" w:color="auto"/>
              <w:right w:val="nil"/>
            </w:tcBorders>
            <w:shd w:val="clear" w:color="auto" w:fill="auto"/>
          </w:tcPr>
          <w:p w14:paraId="7FCED345" w14:textId="7AA0E38D" w:rsidR="0004186F" w:rsidRPr="0004186F" w:rsidRDefault="0004186F" w:rsidP="0004186F">
            <w:pPr>
              <w:pStyle w:val="Tableheader"/>
              <w:rPr>
                <w:highlight w:val="yellow"/>
              </w:rPr>
            </w:pPr>
            <w:r w:rsidRPr="0004186F">
              <w:t>PRIORITY LEVEL</w:t>
            </w:r>
          </w:p>
        </w:tc>
      </w:tr>
      <w:tr w:rsidR="0004186F" w14:paraId="04231239" w14:textId="77777777" w:rsidTr="000D6B52">
        <w:trPr>
          <w:cantSplit/>
          <w:trHeight w:val="1077"/>
        </w:trPr>
        <w:tc>
          <w:tcPr>
            <w:tcW w:w="3045" w:type="dxa"/>
            <w:tcBorders>
              <w:top w:val="single" w:sz="4" w:space="0" w:color="auto"/>
              <w:left w:val="nil"/>
            </w:tcBorders>
            <w:tcMar>
              <w:top w:w="85" w:type="dxa"/>
              <w:bottom w:w="85" w:type="dxa"/>
            </w:tcMar>
          </w:tcPr>
          <w:p w14:paraId="3887C316" w14:textId="77777777" w:rsidR="0004186F" w:rsidRDefault="0004186F" w:rsidP="006B4710">
            <w:pPr>
              <w:pStyle w:val="NFSABody"/>
            </w:pPr>
            <w:r>
              <w:rPr>
                <w:rStyle w:val="Bold"/>
              </w:rPr>
              <w:t>1.1 DIAP</w:t>
            </w:r>
          </w:p>
          <w:p w14:paraId="63559B6A" w14:textId="4B53F231" w:rsidR="0004186F" w:rsidRDefault="0004186F" w:rsidP="006B4710">
            <w:pPr>
              <w:pStyle w:val="NFSABody"/>
              <w:rPr>
                <w:highlight w:val="yellow"/>
              </w:rPr>
            </w:pPr>
            <w:r>
              <w:t xml:space="preserve">Successfully launch, implement, </w:t>
            </w:r>
            <w:proofErr w:type="gramStart"/>
            <w:r>
              <w:t>promote</w:t>
            </w:r>
            <w:proofErr w:type="gramEnd"/>
            <w:r>
              <w:t xml:space="preserve"> and report on the DIAP</w:t>
            </w:r>
          </w:p>
        </w:tc>
        <w:tc>
          <w:tcPr>
            <w:tcW w:w="3046" w:type="dxa"/>
            <w:tcMar>
              <w:top w:w="85" w:type="dxa"/>
              <w:bottom w:w="85" w:type="dxa"/>
            </w:tcMar>
          </w:tcPr>
          <w:p w14:paraId="66380D85" w14:textId="6E7F1B6A" w:rsidR="0004186F" w:rsidRDefault="0004186F" w:rsidP="006B4710">
            <w:pPr>
              <w:pStyle w:val="NFSABody"/>
              <w:rPr>
                <w:highlight w:val="yellow"/>
              </w:rPr>
            </w:pPr>
            <w:r>
              <w:t xml:space="preserve">DIAP launched, published on the NFSA </w:t>
            </w:r>
            <w:proofErr w:type="gramStart"/>
            <w:r>
              <w:t>website</w:t>
            </w:r>
            <w:proofErr w:type="gramEnd"/>
            <w:r>
              <w:t xml:space="preserve"> and shared with stakeholders</w:t>
            </w:r>
          </w:p>
        </w:tc>
        <w:tc>
          <w:tcPr>
            <w:tcW w:w="1932" w:type="dxa"/>
            <w:tcMar>
              <w:top w:w="85" w:type="dxa"/>
              <w:bottom w:w="85" w:type="dxa"/>
            </w:tcMar>
          </w:tcPr>
          <w:p w14:paraId="0F6B8342" w14:textId="1D4B94A4" w:rsidR="0004186F" w:rsidRDefault="0004186F" w:rsidP="006B4710">
            <w:pPr>
              <w:pStyle w:val="NFSABody"/>
              <w:rPr>
                <w:highlight w:val="yellow"/>
              </w:rPr>
            </w:pPr>
            <w:r>
              <w:t>Executive, Communications, Editorial, Executive, Marketing</w:t>
            </w:r>
          </w:p>
        </w:tc>
        <w:tc>
          <w:tcPr>
            <w:tcW w:w="993" w:type="dxa"/>
            <w:tcBorders>
              <w:right w:val="nil"/>
            </w:tcBorders>
            <w:tcMar>
              <w:top w:w="85" w:type="dxa"/>
              <w:bottom w:w="85" w:type="dxa"/>
            </w:tcMar>
          </w:tcPr>
          <w:p w14:paraId="2A972995" w14:textId="7792170A" w:rsidR="0004186F" w:rsidRDefault="0004186F" w:rsidP="00A44E15">
            <w:pPr>
              <w:pStyle w:val="NFSABody"/>
              <w:jc w:val="center"/>
              <w:rPr>
                <w:highlight w:val="yellow"/>
              </w:rPr>
            </w:pPr>
            <w:r>
              <w:t>1</w:t>
            </w:r>
          </w:p>
        </w:tc>
      </w:tr>
      <w:tr w:rsidR="0004186F" w14:paraId="7C54079B" w14:textId="77777777" w:rsidTr="000D6B52">
        <w:trPr>
          <w:cantSplit/>
          <w:trHeight w:val="1077"/>
        </w:trPr>
        <w:tc>
          <w:tcPr>
            <w:tcW w:w="3045" w:type="dxa"/>
            <w:tcBorders>
              <w:left w:val="nil"/>
            </w:tcBorders>
            <w:tcMar>
              <w:top w:w="85" w:type="dxa"/>
              <w:bottom w:w="85" w:type="dxa"/>
            </w:tcMar>
          </w:tcPr>
          <w:p w14:paraId="22B36FF9" w14:textId="77777777" w:rsidR="0004186F" w:rsidRDefault="0004186F" w:rsidP="006B4710">
            <w:pPr>
              <w:pStyle w:val="NFSABody"/>
            </w:pPr>
            <w:r>
              <w:rPr>
                <w:rStyle w:val="Bold"/>
              </w:rPr>
              <w:t>1.1 DIAP</w:t>
            </w:r>
          </w:p>
          <w:p w14:paraId="507EC70F" w14:textId="58DB714E" w:rsidR="0004186F" w:rsidRDefault="0004186F" w:rsidP="006B4710">
            <w:pPr>
              <w:pStyle w:val="NFSABody"/>
              <w:rPr>
                <w:highlight w:val="yellow"/>
              </w:rPr>
            </w:pPr>
            <w:r>
              <w:t xml:space="preserve">Successfully launch, implement, </w:t>
            </w:r>
            <w:proofErr w:type="gramStart"/>
            <w:r>
              <w:t>promote</w:t>
            </w:r>
            <w:proofErr w:type="gramEnd"/>
            <w:r>
              <w:t xml:space="preserve"> and report on the DIAP</w:t>
            </w:r>
          </w:p>
        </w:tc>
        <w:tc>
          <w:tcPr>
            <w:tcW w:w="3046" w:type="dxa"/>
            <w:tcMar>
              <w:top w:w="85" w:type="dxa"/>
              <w:bottom w:w="85" w:type="dxa"/>
            </w:tcMar>
          </w:tcPr>
          <w:p w14:paraId="2AA766B0" w14:textId="3A8AD511" w:rsidR="0004186F" w:rsidRDefault="0004186F" w:rsidP="006B4710">
            <w:pPr>
              <w:pStyle w:val="NFSABody"/>
              <w:rPr>
                <w:highlight w:val="yellow"/>
              </w:rPr>
            </w:pPr>
            <w:r>
              <w:t>Establish a committee to monitor the DIAP and oversee implementation and reporting</w:t>
            </w:r>
          </w:p>
        </w:tc>
        <w:tc>
          <w:tcPr>
            <w:tcW w:w="1932" w:type="dxa"/>
            <w:tcMar>
              <w:top w:w="85" w:type="dxa"/>
              <w:bottom w:w="85" w:type="dxa"/>
            </w:tcMar>
          </w:tcPr>
          <w:p w14:paraId="731B386A" w14:textId="7B1CBF5E" w:rsidR="0004186F" w:rsidRDefault="0004186F" w:rsidP="006B4710">
            <w:pPr>
              <w:pStyle w:val="NFSABody"/>
              <w:rPr>
                <w:highlight w:val="yellow"/>
              </w:rPr>
            </w:pPr>
            <w:r>
              <w:t>Executive, Governance</w:t>
            </w:r>
          </w:p>
        </w:tc>
        <w:tc>
          <w:tcPr>
            <w:tcW w:w="993" w:type="dxa"/>
            <w:tcBorders>
              <w:right w:val="nil"/>
            </w:tcBorders>
            <w:tcMar>
              <w:top w:w="85" w:type="dxa"/>
              <w:bottom w:w="85" w:type="dxa"/>
            </w:tcMar>
          </w:tcPr>
          <w:p w14:paraId="76502979" w14:textId="18E68352" w:rsidR="0004186F" w:rsidRDefault="0004186F" w:rsidP="00A44E15">
            <w:pPr>
              <w:pStyle w:val="NFSABody"/>
              <w:jc w:val="center"/>
              <w:rPr>
                <w:highlight w:val="yellow"/>
              </w:rPr>
            </w:pPr>
            <w:r>
              <w:t>1</w:t>
            </w:r>
          </w:p>
        </w:tc>
      </w:tr>
      <w:tr w:rsidR="0004186F" w14:paraId="2F996AF9" w14:textId="77777777" w:rsidTr="000D6B52">
        <w:trPr>
          <w:cantSplit/>
          <w:trHeight w:val="1077"/>
        </w:trPr>
        <w:tc>
          <w:tcPr>
            <w:tcW w:w="3045" w:type="dxa"/>
            <w:tcBorders>
              <w:left w:val="nil"/>
            </w:tcBorders>
            <w:tcMar>
              <w:top w:w="85" w:type="dxa"/>
              <w:bottom w:w="85" w:type="dxa"/>
            </w:tcMar>
          </w:tcPr>
          <w:p w14:paraId="7596B2F8" w14:textId="77777777" w:rsidR="0004186F" w:rsidRDefault="0004186F" w:rsidP="006B4710">
            <w:pPr>
              <w:pStyle w:val="NFSABody"/>
            </w:pPr>
            <w:r>
              <w:rPr>
                <w:rStyle w:val="Bold"/>
              </w:rPr>
              <w:t>1.1 DIAP</w:t>
            </w:r>
          </w:p>
          <w:p w14:paraId="3EB4C0DE" w14:textId="315CDB0A" w:rsidR="0004186F" w:rsidRDefault="0004186F" w:rsidP="006B4710">
            <w:pPr>
              <w:pStyle w:val="NFSABody"/>
              <w:rPr>
                <w:highlight w:val="yellow"/>
              </w:rPr>
            </w:pPr>
            <w:r>
              <w:t xml:space="preserve">Successfully launch, implement, </w:t>
            </w:r>
            <w:proofErr w:type="gramStart"/>
            <w:r>
              <w:t>promote</w:t>
            </w:r>
            <w:proofErr w:type="gramEnd"/>
            <w:r>
              <w:t xml:space="preserve"> and report on the DIAP</w:t>
            </w:r>
          </w:p>
        </w:tc>
        <w:tc>
          <w:tcPr>
            <w:tcW w:w="3046" w:type="dxa"/>
            <w:tcMar>
              <w:top w:w="85" w:type="dxa"/>
              <w:bottom w:w="85" w:type="dxa"/>
            </w:tcMar>
          </w:tcPr>
          <w:p w14:paraId="3757CC5B" w14:textId="5E48922A" w:rsidR="0004186F" w:rsidRDefault="0004186F" w:rsidP="006B4710">
            <w:pPr>
              <w:pStyle w:val="NFSABody"/>
              <w:rPr>
                <w:highlight w:val="yellow"/>
              </w:rPr>
            </w:pPr>
            <w:r>
              <w:t>Encourage the NFSA Diversity and Inclusion Network to advocate for access and inclusion issues</w:t>
            </w:r>
          </w:p>
        </w:tc>
        <w:tc>
          <w:tcPr>
            <w:tcW w:w="1932" w:type="dxa"/>
            <w:tcMar>
              <w:top w:w="85" w:type="dxa"/>
              <w:bottom w:w="85" w:type="dxa"/>
            </w:tcMar>
          </w:tcPr>
          <w:p w14:paraId="3E479261" w14:textId="211C4A00" w:rsidR="0004186F" w:rsidRDefault="0004186F" w:rsidP="006B4710">
            <w:pPr>
              <w:pStyle w:val="NFSABody"/>
              <w:rPr>
                <w:highlight w:val="yellow"/>
              </w:rPr>
            </w:pPr>
            <w:r>
              <w:t>People and Culture</w:t>
            </w:r>
          </w:p>
        </w:tc>
        <w:tc>
          <w:tcPr>
            <w:tcW w:w="993" w:type="dxa"/>
            <w:tcBorders>
              <w:right w:val="nil"/>
            </w:tcBorders>
            <w:tcMar>
              <w:top w:w="85" w:type="dxa"/>
              <w:bottom w:w="85" w:type="dxa"/>
            </w:tcMar>
          </w:tcPr>
          <w:p w14:paraId="5AC76C7A" w14:textId="554F9553" w:rsidR="0004186F" w:rsidRDefault="0004186F" w:rsidP="00A44E15">
            <w:pPr>
              <w:pStyle w:val="NFSABody"/>
              <w:jc w:val="center"/>
              <w:rPr>
                <w:highlight w:val="yellow"/>
              </w:rPr>
            </w:pPr>
            <w:r>
              <w:t>1</w:t>
            </w:r>
          </w:p>
        </w:tc>
      </w:tr>
      <w:tr w:rsidR="0004186F" w14:paraId="54AAEDF6" w14:textId="77777777" w:rsidTr="000D6B52">
        <w:trPr>
          <w:cantSplit/>
          <w:trHeight w:val="1077"/>
        </w:trPr>
        <w:tc>
          <w:tcPr>
            <w:tcW w:w="3045" w:type="dxa"/>
            <w:tcBorders>
              <w:left w:val="nil"/>
            </w:tcBorders>
            <w:tcMar>
              <w:top w:w="85" w:type="dxa"/>
              <w:bottom w:w="85" w:type="dxa"/>
            </w:tcMar>
          </w:tcPr>
          <w:p w14:paraId="16F32FA3" w14:textId="77777777" w:rsidR="0004186F" w:rsidRDefault="0004186F" w:rsidP="006B4710">
            <w:pPr>
              <w:pStyle w:val="NFSABody"/>
            </w:pPr>
            <w:r>
              <w:rPr>
                <w:rStyle w:val="Bold"/>
              </w:rPr>
              <w:t>1.2 Staff confidence and competence</w:t>
            </w:r>
          </w:p>
          <w:p w14:paraId="2BA9A674" w14:textId="0A77392A" w:rsidR="0004186F" w:rsidRDefault="0004186F" w:rsidP="006B4710">
            <w:pPr>
              <w:pStyle w:val="NFSABody"/>
              <w:rPr>
                <w:highlight w:val="yellow"/>
              </w:rPr>
            </w:pPr>
            <w:r>
              <w:t>Ensure all staff are appropriately skilled in accessibility and inclusion</w:t>
            </w:r>
          </w:p>
        </w:tc>
        <w:tc>
          <w:tcPr>
            <w:tcW w:w="3046" w:type="dxa"/>
            <w:tcMar>
              <w:top w:w="85" w:type="dxa"/>
              <w:bottom w:w="85" w:type="dxa"/>
            </w:tcMar>
          </w:tcPr>
          <w:p w14:paraId="26637B5F" w14:textId="1AD8B589" w:rsidR="0004186F" w:rsidRDefault="0004186F" w:rsidP="006B4710">
            <w:pPr>
              <w:pStyle w:val="NFSABody"/>
              <w:rPr>
                <w:highlight w:val="yellow"/>
              </w:rPr>
            </w:pPr>
            <w:r>
              <w:t>Develop an education and training plan, with ongoing access to relevant resources, to ensure access and inclusion competence across the organisation</w:t>
            </w:r>
          </w:p>
        </w:tc>
        <w:tc>
          <w:tcPr>
            <w:tcW w:w="1932" w:type="dxa"/>
            <w:tcMar>
              <w:top w:w="85" w:type="dxa"/>
              <w:bottom w:w="85" w:type="dxa"/>
            </w:tcMar>
          </w:tcPr>
          <w:p w14:paraId="5180AD13" w14:textId="06B901DE" w:rsidR="0004186F" w:rsidRDefault="0004186F" w:rsidP="006B4710">
            <w:pPr>
              <w:pStyle w:val="NFSABody"/>
              <w:rPr>
                <w:highlight w:val="yellow"/>
              </w:rPr>
            </w:pPr>
            <w:r>
              <w:t>People and Culture</w:t>
            </w:r>
          </w:p>
        </w:tc>
        <w:tc>
          <w:tcPr>
            <w:tcW w:w="993" w:type="dxa"/>
            <w:tcBorders>
              <w:right w:val="nil"/>
            </w:tcBorders>
            <w:tcMar>
              <w:top w:w="85" w:type="dxa"/>
              <w:bottom w:w="85" w:type="dxa"/>
            </w:tcMar>
          </w:tcPr>
          <w:p w14:paraId="507C8945" w14:textId="028964DD" w:rsidR="0004186F" w:rsidRDefault="0004186F" w:rsidP="00A44E15">
            <w:pPr>
              <w:pStyle w:val="NFSABody"/>
              <w:jc w:val="center"/>
              <w:rPr>
                <w:highlight w:val="yellow"/>
              </w:rPr>
            </w:pPr>
            <w:r>
              <w:t>1</w:t>
            </w:r>
          </w:p>
        </w:tc>
      </w:tr>
      <w:tr w:rsidR="0004186F" w14:paraId="5D9048B4" w14:textId="77777777" w:rsidTr="000D6B52">
        <w:trPr>
          <w:cantSplit/>
        </w:trPr>
        <w:tc>
          <w:tcPr>
            <w:tcW w:w="3045" w:type="dxa"/>
            <w:tcBorders>
              <w:left w:val="nil"/>
            </w:tcBorders>
            <w:tcMar>
              <w:top w:w="85" w:type="dxa"/>
              <w:bottom w:w="85" w:type="dxa"/>
            </w:tcMar>
          </w:tcPr>
          <w:p w14:paraId="1EE9C22B" w14:textId="77777777" w:rsidR="0004186F" w:rsidRDefault="0004186F" w:rsidP="0004186F">
            <w:pPr>
              <w:pStyle w:val="NFSABody"/>
            </w:pPr>
            <w:r>
              <w:rPr>
                <w:rStyle w:val="Bold"/>
              </w:rPr>
              <w:t>1.3 Awareness of NFSA accessible services and programs</w:t>
            </w:r>
          </w:p>
          <w:p w14:paraId="3C77E4AA" w14:textId="08CABF3F" w:rsidR="0004186F" w:rsidRDefault="0004186F" w:rsidP="0004186F">
            <w:pPr>
              <w:pStyle w:val="NFSABody"/>
              <w:rPr>
                <w:highlight w:val="yellow"/>
              </w:rPr>
            </w:pPr>
            <w:r>
              <w:t>Increase visibility of the NFSA’s accessibility commitment and initiatives internally and externally</w:t>
            </w:r>
          </w:p>
        </w:tc>
        <w:tc>
          <w:tcPr>
            <w:tcW w:w="3046" w:type="dxa"/>
            <w:tcMar>
              <w:top w:w="85" w:type="dxa"/>
              <w:bottom w:w="85" w:type="dxa"/>
            </w:tcMar>
          </w:tcPr>
          <w:p w14:paraId="5E8C0F9E" w14:textId="65177C45" w:rsidR="0004186F" w:rsidRDefault="0004186F" w:rsidP="0004186F">
            <w:pPr>
              <w:pStyle w:val="NFSABody"/>
              <w:rPr>
                <w:highlight w:val="yellow"/>
              </w:rPr>
            </w:pPr>
            <w:r>
              <w:t>Include access information in marketing material for events</w:t>
            </w:r>
          </w:p>
        </w:tc>
        <w:tc>
          <w:tcPr>
            <w:tcW w:w="1932" w:type="dxa"/>
            <w:tcMar>
              <w:top w:w="85" w:type="dxa"/>
              <w:bottom w:w="85" w:type="dxa"/>
            </w:tcMar>
          </w:tcPr>
          <w:p w14:paraId="3E4013A3" w14:textId="51075F99" w:rsidR="0004186F" w:rsidRDefault="0004186F" w:rsidP="0004186F">
            <w:pPr>
              <w:pStyle w:val="NFSABody"/>
              <w:rPr>
                <w:highlight w:val="yellow"/>
              </w:rPr>
            </w:pPr>
            <w:r>
              <w:t>Marketing</w:t>
            </w:r>
          </w:p>
        </w:tc>
        <w:tc>
          <w:tcPr>
            <w:tcW w:w="993" w:type="dxa"/>
            <w:tcBorders>
              <w:right w:val="nil"/>
            </w:tcBorders>
            <w:tcMar>
              <w:top w:w="85" w:type="dxa"/>
              <w:bottom w:w="85" w:type="dxa"/>
            </w:tcMar>
          </w:tcPr>
          <w:p w14:paraId="3B3E3BFE" w14:textId="22EB4614" w:rsidR="0004186F" w:rsidRDefault="0004186F" w:rsidP="00A44E15">
            <w:pPr>
              <w:pStyle w:val="NFSABody"/>
              <w:jc w:val="center"/>
              <w:rPr>
                <w:highlight w:val="yellow"/>
              </w:rPr>
            </w:pPr>
            <w:r>
              <w:t>1</w:t>
            </w:r>
          </w:p>
        </w:tc>
      </w:tr>
      <w:tr w:rsidR="0004186F" w14:paraId="001CFCB8" w14:textId="77777777" w:rsidTr="000D6B52">
        <w:trPr>
          <w:cantSplit/>
        </w:trPr>
        <w:tc>
          <w:tcPr>
            <w:tcW w:w="3045" w:type="dxa"/>
            <w:tcBorders>
              <w:left w:val="nil"/>
            </w:tcBorders>
            <w:tcMar>
              <w:top w:w="85" w:type="dxa"/>
              <w:bottom w:w="85" w:type="dxa"/>
            </w:tcMar>
          </w:tcPr>
          <w:p w14:paraId="25071837" w14:textId="77777777" w:rsidR="00A44E15" w:rsidRDefault="00A44E15" w:rsidP="00A44E15">
            <w:pPr>
              <w:pStyle w:val="NFSABody"/>
            </w:pPr>
            <w:r>
              <w:rPr>
                <w:rStyle w:val="Bold"/>
              </w:rPr>
              <w:t>1.3 Awareness of NFSA accessible services and programs</w:t>
            </w:r>
          </w:p>
          <w:p w14:paraId="0341FB89" w14:textId="1C38AFAE" w:rsidR="0004186F" w:rsidRDefault="00A44E15" w:rsidP="00A44E15">
            <w:pPr>
              <w:pStyle w:val="NFSABody"/>
              <w:rPr>
                <w:highlight w:val="yellow"/>
              </w:rPr>
            </w:pPr>
            <w:r>
              <w:t>Increase visibility of the NFSA’s accessibility commitment and initiatives internally and externally</w:t>
            </w:r>
          </w:p>
        </w:tc>
        <w:tc>
          <w:tcPr>
            <w:tcW w:w="3046" w:type="dxa"/>
            <w:tcMar>
              <w:top w:w="85" w:type="dxa"/>
              <w:bottom w:w="85" w:type="dxa"/>
            </w:tcMar>
          </w:tcPr>
          <w:p w14:paraId="155B5797" w14:textId="36EC2A68" w:rsidR="0004186F" w:rsidRDefault="0004186F" w:rsidP="0004186F">
            <w:pPr>
              <w:pStyle w:val="NFSABody"/>
              <w:rPr>
                <w:highlight w:val="yellow"/>
              </w:rPr>
            </w:pPr>
            <w:r>
              <w:t>Promote existing awareness schemes to support people with invisible disability, for example ‘The Sunflower’</w:t>
            </w:r>
          </w:p>
        </w:tc>
        <w:tc>
          <w:tcPr>
            <w:tcW w:w="1932" w:type="dxa"/>
            <w:tcMar>
              <w:top w:w="85" w:type="dxa"/>
              <w:bottom w:w="85" w:type="dxa"/>
            </w:tcMar>
          </w:tcPr>
          <w:p w14:paraId="6C3C04C3" w14:textId="1D23BA04" w:rsidR="0004186F" w:rsidRDefault="0004186F" w:rsidP="0004186F">
            <w:pPr>
              <w:pStyle w:val="NFSABody"/>
              <w:rPr>
                <w:highlight w:val="yellow"/>
              </w:rPr>
            </w:pPr>
            <w:r>
              <w:t>Programs</w:t>
            </w:r>
          </w:p>
        </w:tc>
        <w:tc>
          <w:tcPr>
            <w:tcW w:w="993" w:type="dxa"/>
            <w:tcBorders>
              <w:right w:val="nil"/>
            </w:tcBorders>
            <w:tcMar>
              <w:top w:w="85" w:type="dxa"/>
              <w:bottom w:w="85" w:type="dxa"/>
            </w:tcMar>
          </w:tcPr>
          <w:p w14:paraId="558F9391" w14:textId="7EA3E3F2" w:rsidR="0004186F" w:rsidRDefault="0004186F" w:rsidP="00A44E15">
            <w:pPr>
              <w:pStyle w:val="NFSABody"/>
              <w:jc w:val="center"/>
              <w:rPr>
                <w:highlight w:val="yellow"/>
              </w:rPr>
            </w:pPr>
            <w:r>
              <w:t>1</w:t>
            </w:r>
          </w:p>
        </w:tc>
      </w:tr>
      <w:tr w:rsidR="0004186F" w14:paraId="058DCDB4" w14:textId="77777777" w:rsidTr="000D6B52">
        <w:trPr>
          <w:cantSplit/>
        </w:trPr>
        <w:tc>
          <w:tcPr>
            <w:tcW w:w="3045" w:type="dxa"/>
            <w:tcBorders>
              <w:left w:val="nil"/>
            </w:tcBorders>
            <w:tcMar>
              <w:top w:w="85" w:type="dxa"/>
              <w:bottom w:w="85" w:type="dxa"/>
            </w:tcMar>
          </w:tcPr>
          <w:p w14:paraId="45B85471" w14:textId="77777777" w:rsidR="00A44E15" w:rsidRDefault="00A44E15" w:rsidP="00A44E15">
            <w:pPr>
              <w:pStyle w:val="NFSABody"/>
            </w:pPr>
            <w:r>
              <w:rPr>
                <w:rStyle w:val="Bold"/>
              </w:rPr>
              <w:lastRenderedPageBreak/>
              <w:t>1.3 Awareness of NFSA accessible services and programs</w:t>
            </w:r>
          </w:p>
          <w:p w14:paraId="7317C68E" w14:textId="4B8C4FA9" w:rsidR="0004186F" w:rsidRDefault="00A44E15" w:rsidP="00A44E15">
            <w:pPr>
              <w:pStyle w:val="NFSABody"/>
              <w:rPr>
                <w:highlight w:val="yellow"/>
              </w:rPr>
            </w:pPr>
            <w:r>
              <w:t>Increase visibility of the NFSA’s accessibility commitment and initiatives internally and externally</w:t>
            </w:r>
          </w:p>
        </w:tc>
        <w:tc>
          <w:tcPr>
            <w:tcW w:w="3046" w:type="dxa"/>
            <w:tcMar>
              <w:top w:w="85" w:type="dxa"/>
              <w:bottom w:w="85" w:type="dxa"/>
            </w:tcMar>
          </w:tcPr>
          <w:p w14:paraId="722919C4" w14:textId="706CB977" w:rsidR="0004186F" w:rsidRDefault="0004186F" w:rsidP="0004186F">
            <w:pPr>
              <w:pStyle w:val="NFSABody"/>
              <w:rPr>
                <w:highlight w:val="yellow"/>
              </w:rPr>
            </w:pPr>
            <w:r>
              <w:rPr>
                <w:spacing w:val="-2"/>
              </w:rPr>
              <w:t>Ensure the website provides clear and useful information on accessible programs and services</w:t>
            </w:r>
          </w:p>
        </w:tc>
        <w:tc>
          <w:tcPr>
            <w:tcW w:w="1932" w:type="dxa"/>
            <w:tcMar>
              <w:top w:w="85" w:type="dxa"/>
              <w:bottom w:w="85" w:type="dxa"/>
            </w:tcMar>
          </w:tcPr>
          <w:p w14:paraId="2DCE56BC" w14:textId="1614027E" w:rsidR="0004186F" w:rsidRDefault="0004186F" w:rsidP="0004186F">
            <w:pPr>
              <w:pStyle w:val="NFSABody"/>
              <w:rPr>
                <w:highlight w:val="yellow"/>
              </w:rPr>
            </w:pPr>
            <w:r>
              <w:t>Editorial, Marketing</w:t>
            </w:r>
          </w:p>
        </w:tc>
        <w:tc>
          <w:tcPr>
            <w:tcW w:w="993" w:type="dxa"/>
            <w:tcBorders>
              <w:right w:val="nil"/>
            </w:tcBorders>
            <w:tcMar>
              <w:top w:w="85" w:type="dxa"/>
              <w:bottom w:w="85" w:type="dxa"/>
            </w:tcMar>
          </w:tcPr>
          <w:p w14:paraId="5FE23EBD" w14:textId="18B063C8" w:rsidR="0004186F" w:rsidRDefault="0004186F" w:rsidP="00A44E15">
            <w:pPr>
              <w:pStyle w:val="NFSABody"/>
              <w:jc w:val="center"/>
              <w:rPr>
                <w:highlight w:val="yellow"/>
              </w:rPr>
            </w:pPr>
            <w:r>
              <w:t>2</w:t>
            </w:r>
          </w:p>
        </w:tc>
      </w:tr>
      <w:tr w:rsidR="0004186F" w14:paraId="0CA1148C" w14:textId="77777777" w:rsidTr="000D6B52">
        <w:trPr>
          <w:cantSplit/>
        </w:trPr>
        <w:tc>
          <w:tcPr>
            <w:tcW w:w="3045" w:type="dxa"/>
            <w:tcBorders>
              <w:left w:val="nil"/>
            </w:tcBorders>
            <w:tcMar>
              <w:top w:w="85" w:type="dxa"/>
              <w:bottom w:w="85" w:type="dxa"/>
            </w:tcMar>
          </w:tcPr>
          <w:p w14:paraId="60D8F3B7" w14:textId="77777777" w:rsidR="00A44E15" w:rsidRDefault="00A44E15" w:rsidP="00A44E15">
            <w:pPr>
              <w:pStyle w:val="NFSABody"/>
            </w:pPr>
            <w:r>
              <w:rPr>
                <w:rStyle w:val="Bold"/>
              </w:rPr>
              <w:t>1.3 Awareness of NFSA accessible services and programs</w:t>
            </w:r>
          </w:p>
          <w:p w14:paraId="2C191B3A" w14:textId="7E0A8DD7" w:rsidR="0004186F" w:rsidRDefault="00A44E15" w:rsidP="00A44E15">
            <w:pPr>
              <w:pStyle w:val="NFSABody"/>
              <w:rPr>
                <w:highlight w:val="yellow"/>
              </w:rPr>
            </w:pPr>
            <w:r>
              <w:t>Increase visibility of the NFSA’s accessibility commitment and initiatives internally and externally</w:t>
            </w:r>
          </w:p>
        </w:tc>
        <w:tc>
          <w:tcPr>
            <w:tcW w:w="3046" w:type="dxa"/>
            <w:tcMar>
              <w:top w:w="85" w:type="dxa"/>
              <w:bottom w:w="85" w:type="dxa"/>
            </w:tcMar>
          </w:tcPr>
          <w:p w14:paraId="5A3659AF" w14:textId="41F0B87D" w:rsidR="0004186F" w:rsidRDefault="0004186F" w:rsidP="0004186F">
            <w:pPr>
              <w:pStyle w:val="NFSABody"/>
              <w:rPr>
                <w:highlight w:val="yellow"/>
              </w:rPr>
            </w:pPr>
            <w:r>
              <w:t>Provide regular updates on accessible programs and services to staff</w:t>
            </w:r>
          </w:p>
        </w:tc>
        <w:tc>
          <w:tcPr>
            <w:tcW w:w="1932" w:type="dxa"/>
            <w:tcMar>
              <w:top w:w="85" w:type="dxa"/>
              <w:bottom w:w="85" w:type="dxa"/>
            </w:tcMar>
          </w:tcPr>
          <w:p w14:paraId="721B71B4" w14:textId="4AE25C2A" w:rsidR="0004186F" w:rsidRDefault="0004186F" w:rsidP="0004186F">
            <w:pPr>
              <w:pStyle w:val="NFSABody"/>
              <w:rPr>
                <w:highlight w:val="yellow"/>
              </w:rPr>
            </w:pPr>
            <w:r>
              <w:t>Communications</w:t>
            </w:r>
          </w:p>
        </w:tc>
        <w:tc>
          <w:tcPr>
            <w:tcW w:w="993" w:type="dxa"/>
            <w:tcBorders>
              <w:right w:val="nil"/>
            </w:tcBorders>
            <w:tcMar>
              <w:top w:w="85" w:type="dxa"/>
              <w:bottom w:w="85" w:type="dxa"/>
            </w:tcMar>
          </w:tcPr>
          <w:p w14:paraId="21E5EC25" w14:textId="68F69F68" w:rsidR="0004186F" w:rsidRDefault="0004186F" w:rsidP="00A44E15">
            <w:pPr>
              <w:pStyle w:val="NFSABody"/>
              <w:jc w:val="center"/>
              <w:rPr>
                <w:highlight w:val="yellow"/>
              </w:rPr>
            </w:pPr>
            <w:r>
              <w:t>2</w:t>
            </w:r>
          </w:p>
        </w:tc>
      </w:tr>
      <w:tr w:rsidR="0004186F" w14:paraId="36003691" w14:textId="77777777" w:rsidTr="000D6B52">
        <w:trPr>
          <w:cantSplit/>
        </w:trPr>
        <w:tc>
          <w:tcPr>
            <w:tcW w:w="3045" w:type="dxa"/>
            <w:tcBorders>
              <w:left w:val="nil"/>
            </w:tcBorders>
            <w:tcMar>
              <w:top w:w="85" w:type="dxa"/>
              <w:bottom w:w="85" w:type="dxa"/>
            </w:tcMar>
          </w:tcPr>
          <w:p w14:paraId="75F0738D" w14:textId="77777777" w:rsidR="00A44E15" w:rsidRDefault="00A44E15" w:rsidP="00A44E15">
            <w:pPr>
              <w:pStyle w:val="NFSABody"/>
            </w:pPr>
            <w:r>
              <w:rPr>
                <w:rStyle w:val="Bold"/>
              </w:rPr>
              <w:t>1.3 Awareness of NFSA accessible services and programs</w:t>
            </w:r>
          </w:p>
          <w:p w14:paraId="1A9DEED1" w14:textId="248DF191" w:rsidR="0004186F" w:rsidRDefault="00A44E15" w:rsidP="00A44E15">
            <w:pPr>
              <w:pStyle w:val="NFSABody"/>
              <w:rPr>
                <w:highlight w:val="yellow"/>
              </w:rPr>
            </w:pPr>
            <w:r>
              <w:t>Increase visibility of the NFSA’s accessibility commitment and initiatives internally and externally</w:t>
            </w:r>
          </w:p>
        </w:tc>
        <w:tc>
          <w:tcPr>
            <w:tcW w:w="3046" w:type="dxa"/>
            <w:tcMar>
              <w:top w:w="85" w:type="dxa"/>
              <w:bottom w:w="85" w:type="dxa"/>
            </w:tcMar>
          </w:tcPr>
          <w:p w14:paraId="37DF84FE" w14:textId="2D628A4F" w:rsidR="0004186F" w:rsidRDefault="0004186F" w:rsidP="0004186F">
            <w:pPr>
              <w:pStyle w:val="NFSABody"/>
              <w:rPr>
                <w:highlight w:val="yellow"/>
              </w:rPr>
            </w:pPr>
            <w:r>
              <w:t>Communicate with audiences to ensure they are aware of current offerings and feel welcome in NFSA premises</w:t>
            </w:r>
          </w:p>
        </w:tc>
        <w:tc>
          <w:tcPr>
            <w:tcW w:w="1932" w:type="dxa"/>
            <w:tcMar>
              <w:top w:w="85" w:type="dxa"/>
              <w:bottom w:w="85" w:type="dxa"/>
            </w:tcMar>
          </w:tcPr>
          <w:p w14:paraId="14FDDF8A" w14:textId="4DBBEF9E" w:rsidR="0004186F" w:rsidRDefault="0004186F" w:rsidP="0004186F">
            <w:pPr>
              <w:pStyle w:val="NFSABody"/>
              <w:rPr>
                <w:highlight w:val="yellow"/>
              </w:rPr>
            </w:pPr>
            <w:r>
              <w:t>Marketing</w:t>
            </w:r>
          </w:p>
        </w:tc>
        <w:tc>
          <w:tcPr>
            <w:tcW w:w="993" w:type="dxa"/>
            <w:tcBorders>
              <w:right w:val="nil"/>
            </w:tcBorders>
            <w:tcMar>
              <w:top w:w="85" w:type="dxa"/>
              <w:bottom w:w="85" w:type="dxa"/>
            </w:tcMar>
          </w:tcPr>
          <w:p w14:paraId="6A756DBF" w14:textId="3DE46FD1" w:rsidR="0004186F" w:rsidRDefault="0004186F" w:rsidP="00A44E15">
            <w:pPr>
              <w:pStyle w:val="NFSABody"/>
              <w:jc w:val="center"/>
              <w:rPr>
                <w:highlight w:val="yellow"/>
              </w:rPr>
            </w:pPr>
            <w:r>
              <w:t>2</w:t>
            </w:r>
          </w:p>
        </w:tc>
      </w:tr>
      <w:tr w:rsidR="0004186F" w14:paraId="2FFB0E45" w14:textId="77777777" w:rsidTr="000D6B52">
        <w:trPr>
          <w:cantSplit/>
        </w:trPr>
        <w:tc>
          <w:tcPr>
            <w:tcW w:w="3045" w:type="dxa"/>
            <w:tcBorders>
              <w:left w:val="nil"/>
            </w:tcBorders>
            <w:tcMar>
              <w:top w:w="85" w:type="dxa"/>
              <w:bottom w:w="85" w:type="dxa"/>
            </w:tcMar>
          </w:tcPr>
          <w:p w14:paraId="74791F90" w14:textId="77777777" w:rsidR="00A44E15" w:rsidRDefault="00A44E15" w:rsidP="00A44E15">
            <w:pPr>
              <w:pStyle w:val="NFSABody"/>
            </w:pPr>
            <w:r>
              <w:rPr>
                <w:rStyle w:val="Bold"/>
              </w:rPr>
              <w:t>1.3 Awareness of NFSA accessible services and programs</w:t>
            </w:r>
          </w:p>
          <w:p w14:paraId="413A2E05" w14:textId="65BCD9FC" w:rsidR="0004186F" w:rsidRDefault="00A44E15" w:rsidP="00A44E15">
            <w:pPr>
              <w:pStyle w:val="NFSABody"/>
              <w:rPr>
                <w:highlight w:val="yellow"/>
              </w:rPr>
            </w:pPr>
            <w:r>
              <w:t>Increase visibility of the NFSA’s accessibility commitment and initiatives internally and externally</w:t>
            </w:r>
          </w:p>
        </w:tc>
        <w:tc>
          <w:tcPr>
            <w:tcW w:w="3046" w:type="dxa"/>
            <w:tcMar>
              <w:top w:w="85" w:type="dxa"/>
              <w:bottom w:w="85" w:type="dxa"/>
            </w:tcMar>
          </w:tcPr>
          <w:p w14:paraId="70044B62" w14:textId="7FA28295" w:rsidR="0004186F" w:rsidRDefault="0004186F" w:rsidP="0004186F">
            <w:pPr>
              <w:pStyle w:val="NFSABody"/>
              <w:rPr>
                <w:highlight w:val="yellow"/>
              </w:rPr>
            </w:pPr>
            <w:r>
              <w:t>Where appropriate, work with disability service providers to increase external awareness of NSFA programs and accessibility options</w:t>
            </w:r>
          </w:p>
        </w:tc>
        <w:tc>
          <w:tcPr>
            <w:tcW w:w="1932" w:type="dxa"/>
            <w:tcMar>
              <w:top w:w="85" w:type="dxa"/>
              <w:bottom w:w="85" w:type="dxa"/>
            </w:tcMar>
          </w:tcPr>
          <w:p w14:paraId="6FCCD912" w14:textId="18789048" w:rsidR="0004186F" w:rsidRDefault="0004186F" w:rsidP="0004186F">
            <w:pPr>
              <w:pStyle w:val="NFSABody"/>
              <w:rPr>
                <w:highlight w:val="yellow"/>
              </w:rPr>
            </w:pPr>
            <w:r>
              <w:t>Programs</w:t>
            </w:r>
          </w:p>
        </w:tc>
        <w:tc>
          <w:tcPr>
            <w:tcW w:w="993" w:type="dxa"/>
            <w:tcBorders>
              <w:right w:val="nil"/>
            </w:tcBorders>
            <w:tcMar>
              <w:top w:w="85" w:type="dxa"/>
              <w:bottom w:w="85" w:type="dxa"/>
            </w:tcMar>
          </w:tcPr>
          <w:p w14:paraId="20B08C17" w14:textId="6443E143" w:rsidR="0004186F" w:rsidRDefault="0004186F" w:rsidP="00A44E15">
            <w:pPr>
              <w:pStyle w:val="NFSABody"/>
              <w:jc w:val="center"/>
              <w:rPr>
                <w:highlight w:val="yellow"/>
              </w:rPr>
            </w:pPr>
            <w:r>
              <w:t>2</w:t>
            </w:r>
          </w:p>
        </w:tc>
      </w:tr>
      <w:tr w:rsidR="0004186F" w14:paraId="642A75AA" w14:textId="77777777" w:rsidTr="000D6B52">
        <w:trPr>
          <w:cantSplit/>
        </w:trPr>
        <w:tc>
          <w:tcPr>
            <w:tcW w:w="3045" w:type="dxa"/>
            <w:tcBorders>
              <w:left w:val="nil"/>
            </w:tcBorders>
            <w:tcMar>
              <w:top w:w="85" w:type="dxa"/>
              <w:bottom w:w="85" w:type="dxa"/>
            </w:tcMar>
          </w:tcPr>
          <w:p w14:paraId="71BFB743" w14:textId="77777777" w:rsidR="0004186F" w:rsidRDefault="0004186F" w:rsidP="0004186F">
            <w:pPr>
              <w:pStyle w:val="NFSABody"/>
            </w:pPr>
            <w:r>
              <w:rPr>
                <w:rStyle w:val="Bold"/>
              </w:rPr>
              <w:t>1.4 Representation and visibility</w:t>
            </w:r>
          </w:p>
          <w:p w14:paraId="4D5F4495" w14:textId="62E6870A" w:rsidR="0004186F" w:rsidRDefault="0004186F" w:rsidP="0004186F">
            <w:pPr>
              <w:pStyle w:val="NFSABody"/>
              <w:rPr>
                <w:highlight w:val="yellow"/>
              </w:rPr>
            </w:pPr>
            <w:r>
              <w:t>Allow the disabled community to see and hear themselves at NFSA events and online</w:t>
            </w:r>
          </w:p>
        </w:tc>
        <w:tc>
          <w:tcPr>
            <w:tcW w:w="3046" w:type="dxa"/>
            <w:tcMar>
              <w:top w:w="85" w:type="dxa"/>
              <w:bottom w:w="85" w:type="dxa"/>
            </w:tcMar>
          </w:tcPr>
          <w:p w14:paraId="5AD6E7F6" w14:textId="4AF71B49" w:rsidR="0004186F" w:rsidRDefault="0004186F" w:rsidP="0004186F">
            <w:pPr>
              <w:pStyle w:val="NFSABody"/>
              <w:rPr>
                <w:highlight w:val="yellow"/>
              </w:rPr>
            </w:pPr>
            <w:r>
              <w:t>Surface and highlight relevant collection material made by and including people with dis</w:t>
            </w:r>
            <w:r w:rsidR="00E912DE">
              <w:t>a</w:t>
            </w:r>
            <w:r>
              <w:t>bility on the NFSA we</w:t>
            </w:r>
            <w:r w:rsidR="00E912DE">
              <w:t>bs</w:t>
            </w:r>
            <w:r>
              <w:t>ite and social media</w:t>
            </w:r>
          </w:p>
        </w:tc>
        <w:tc>
          <w:tcPr>
            <w:tcW w:w="1932" w:type="dxa"/>
            <w:tcMar>
              <w:top w:w="85" w:type="dxa"/>
              <w:bottom w:w="85" w:type="dxa"/>
            </w:tcMar>
          </w:tcPr>
          <w:p w14:paraId="018DAE6C" w14:textId="24A32BB2" w:rsidR="0004186F" w:rsidRDefault="0004186F" w:rsidP="0004186F">
            <w:pPr>
              <w:pStyle w:val="NFSABody"/>
              <w:rPr>
                <w:highlight w:val="yellow"/>
              </w:rPr>
            </w:pPr>
            <w:r>
              <w:t>Editorial, Marketing</w:t>
            </w:r>
          </w:p>
        </w:tc>
        <w:tc>
          <w:tcPr>
            <w:tcW w:w="993" w:type="dxa"/>
            <w:tcBorders>
              <w:right w:val="nil"/>
            </w:tcBorders>
            <w:tcMar>
              <w:top w:w="85" w:type="dxa"/>
              <w:bottom w:w="85" w:type="dxa"/>
            </w:tcMar>
          </w:tcPr>
          <w:p w14:paraId="336927D9" w14:textId="22D01D43" w:rsidR="0004186F" w:rsidRDefault="0004186F" w:rsidP="00A44E15">
            <w:pPr>
              <w:pStyle w:val="NFSABody"/>
              <w:jc w:val="center"/>
              <w:rPr>
                <w:highlight w:val="yellow"/>
              </w:rPr>
            </w:pPr>
            <w:r>
              <w:t>1</w:t>
            </w:r>
          </w:p>
        </w:tc>
      </w:tr>
      <w:tr w:rsidR="0004186F" w14:paraId="4D321C55" w14:textId="77777777" w:rsidTr="000D6B52">
        <w:trPr>
          <w:cantSplit/>
        </w:trPr>
        <w:tc>
          <w:tcPr>
            <w:tcW w:w="3045" w:type="dxa"/>
            <w:tcBorders>
              <w:left w:val="nil"/>
            </w:tcBorders>
            <w:tcMar>
              <w:top w:w="85" w:type="dxa"/>
              <w:bottom w:w="85" w:type="dxa"/>
            </w:tcMar>
          </w:tcPr>
          <w:p w14:paraId="177220A5" w14:textId="77777777" w:rsidR="00A44E15" w:rsidRDefault="00A44E15" w:rsidP="00A44E15">
            <w:pPr>
              <w:pStyle w:val="NFSABody"/>
            </w:pPr>
            <w:r>
              <w:rPr>
                <w:rStyle w:val="Bold"/>
              </w:rPr>
              <w:t>1.4 Representation and visibility</w:t>
            </w:r>
          </w:p>
          <w:p w14:paraId="4BF0EB30" w14:textId="105B0A20" w:rsidR="0004186F" w:rsidRDefault="00A44E15" w:rsidP="00A44E15">
            <w:pPr>
              <w:pStyle w:val="NFSABody"/>
              <w:rPr>
                <w:highlight w:val="yellow"/>
              </w:rPr>
            </w:pPr>
            <w:r>
              <w:t>Allow the disabled community to see and hear themselves at NFSA events and online</w:t>
            </w:r>
          </w:p>
        </w:tc>
        <w:tc>
          <w:tcPr>
            <w:tcW w:w="3046" w:type="dxa"/>
            <w:tcMar>
              <w:top w:w="85" w:type="dxa"/>
              <w:bottom w:w="85" w:type="dxa"/>
            </w:tcMar>
          </w:tcPr>
          <w:p w14:paraId="747B6C4C" w14:textId="24FF65C3" w:rsidR="0004186F" w:rsidRDefault="0004186F" w:rsidP="0004186F">
            <w:pPr>
              <w:pStyle w:val="NFSABody"/>
              <w:rPr>
                <w:highlight w:val="yellow"/>
              </w:rPr>
            </w:pPr>
            <w:r>
              <w:t>Increase representation of people with disability across marketing and communications platforms and collateral</w:t>
            </w:r>
          </w:p>
        </w:tc>
        <w:tc>
          <w:tcPr>
            <w:tcW w:w="1932" w:type="dxa"/>
            <w:tcMar>
              <w:top w:w="85" w:type="dxa"/>
              <w:bottom w:w="85" w:type="dxa"/>
            </w:tcMar>
          </w:tcPr>
          <w:p w14:paraId="3DF693F9" w14:textId="74EFBC2F" w:rsidR="0004186F" w:rsidRDefault="0004186F" w:rsidP="0004186F">
            <w:pPr>
              <w:pStyle w:val="NFSABody"/>
              <w:rPr>
                <w:highlight w:val="yellow"/>
              </w:rPr>
            </w:pPr>
            <w:r>
              <w:t>Communications, Editorial, Marketing</w:t>
            </w:r>
          </w:p>
        </w:tc>
        <w:tc>
          <w:tcPr>
            <w:tcW w:w="993" w:type="dxa"/>
            <w:tcBorders>
              <w:right w:val="nil"/>
            </w:tcBorders>
            <w:tcMar>
              <w:top w:w="85" w:type="dxa"/>
              <w:bottom w:w="85" w:type="dxa"/>
            </w:tcMar>
          </w:tcPr>
          <w:p w14:paraId="379794BE" w14:textId="2C1348D1" w:rsidR="0004186F" w:rsidRDefault="0004186F" w:rsidP="00A44E15">
            <w:pPr>
              <w:pStyle w:val="NFSABody"/>
              <w:jc w:val="center"/>
              <w:rPr>
                <w:highlight w:val="yellow"/>
              </w:rPr>
            </w:pPr>
            <w:r>
              <w:t>2</w:t>
            </w:r>
          </w:p>
        </w:tc>
      </w:tr>
      <w:tr w:rsidR="0004186F" w14:paraId="69E47FC5" w14:textId="77777777" w:rsidTr="000D6B52">
        <w:trPr>
          <w:cantSplit/>
        </w:trPr>
        <w:tc>
          <w:tcPr>
            <w:tcW w:w="3045" w:type="dxa"/>
            <w:tcBorders>
              <w:left w:val="nil"/>
            </w:tcBorders>
            <w:tcMar>
              <w:top w:w="85" w:type="dxa"/>
              <w:bottom w:w="85" w:type="dxa"/>
            </w:tcMar>
          </w:tcPr>
          <w:p w14:paraId="7ADD496C" w14:textId="77777777" w:rsidR="0004186F" w:rsidRDefault="0004186F" w:rsidP="0004186F">
            <w:pPr>
              <w:pStyle w:val="NFSABody"/>
            </w:pPr>
            <w:r>
              <w:rPr>
                <w:rStyle w:val="Bold"/>
              </w:rPr>
              <w:t>1.5 The collection</w:t>
            </w:r>
          </w:p>
          <w:p w14:paraId="1675C485" w14:textId="1656A9BA" w:rsidR="0004186F" w:rsidRDefault="0004186F" w:rsidP="0004186F">
            <w:pPr>
              <w:pStyle w:val="NFSABody"/>
              <w:rPr>
                <w:highlight w:val="yellow"/>
              </w:rPr>
            </w:pPr>
            <w:r>
              <w:t>Ensure the collection is representative of all Australians</w:t>
            </w:r>
          </w:p>
        </w:tc>
        <w:tc>
          <w:tcPr>
            <w:tcW w:w="3046" w:type="dxa"/>
            <w:tcMar>
              <w:top w:w="85" w:type="dxa"/>
              <w:bottom w:w="85" w:type="dxa"/>
            </w:tcMar>
          </w:tcPr>
          <w:p w14:paraId="3F00DB6A" w14:textId="04DE95D7" w:rsidR="0004186F" w:rsidRDefault="0004186F" w:rsidP="0004186F">
            <w:pPr>
              <w:pStyle w:val="NFSABody"/>
              <w:rPr>
                <w:highlight w:val="yellow"/>
              </w:rPr>
            </w:pPr>
            <w:r>
              <w:t>Ensure collection policies, frameworks and procedures include a focus on representing stories made by and including people with dis</w:t>
            </w:r>
            <w:r w:rsidR="00E912DE">
              <w:t>a</w:t>
            </w:r>
            <w:r>
              <w:t>bility</w:t>
            </w:r>
          </w:p>
        </w:tc>
        <w:tc>
          <w:tcPr>
            <w:tcW w:w="1932" w:type="dxa"/>
            <w:tcMar>
              <w:top w:w="85" w:type="dxa"/>
              <w:bottom w:w="85" w:type="dxa"/>
            </w:tcMar>
          </w:tcPr>
          <w:p w14:paraId="1EEE34B9" w14:textId="1959C273" w:rsidR="0004186F" w:rsidRDefault="0004186F" w:rsidP="0004186F">
            <w:pPr>
              <w:pStyle w:val="NFSABody"/>
              <w:rPr>
                <w:highlight w:val="yellow"/>
              </w:rPr>
            </w:pPr>
            <w:r>
              <w:t>Collection Research and Development</w:t>
            </w:r>
          </w:p>
        </w:tc>
        <w:tc>
          <w:tcPr>
            <w:tcW w:w="993" w:type="dxa"/>
            <w:tcBorders>
              <w:right w:val="nil"/>
            </w:tcBorders>
            <w:tcMar>
              <w:top w:w="85" w:type="dxa"/>
              <w:bottom w:w="85" w:type="dxa"/>
            </w:tcMar>
          </w:tcPr>
          <w:p w14:paraId="33694E10" w14:textId="238574CB" w:rsidR="0004186F" w:rsidRDefault="0004186F" w:rsidP="00A44E15">
            <w:pPr>
              <w:pStyle w:val="NFSABody"/>
              <w:jc w:val="center"/>
              <w:rPr>
                <w:highlight w:val="yellow"/>
              </w:rPr>
            </w:pPr>
            <w:r>
              <w:t>1</w:t>
            </w:r>
          </w:p>
        </w:tc>
      </w:tr>
      <w:tr w:rsidR="0004186F" w14:paraId="3C053DD2" w14:textId="77777777" w:rsidTr="000D6B52">
        <w:trPr>
          <w:cantSplit/>
        </w:trPr>
        <w:tc>
          <w:tcPr>
            <w:tcW w:w="3045" w:type="dxa"/>
            <w:tcBorders>
              <w:left w:val="nil"/>
            </w:tcBorders>
            <w:tcMar>
              <w:top w:w="85" w:type="dxa"/>
              <w:bottom w:w="85" w:type="dxa"/>
            </w:tcMar>
          </w:tcPr>
          <w:p w14:paraId="644B4BD1" w14:textId="77777777" w:rsidR="00A44E15" w:rsidRDefault="00A44E15" w:rsidP="00A44E15">
            <w:pPr>
              <w:pStyle w:val="NFSABody"/>
            </w:pPr>
            <w:r>
              <w:rPr>
                <w:rStyle w:val="Bold"/>
              </w:rPr>
              <w:t>1.5 The collection</w:t>
            </w:r>
          </w:p>
          <w:p w14:paraId="7E069F19" w14:textId="37A8752E" w:rsidR="0004186F" w:rsidRDefault="00A44E15" w:rsidP="00A44E15">
            <w:pPr>
              <w:pStyle w:val="NFSABody"/>
              <w:rPr>
                <w:highlight w:val="yellow"/>
              </w:rPr>
            </w:pPr>
            <w:r>
              <w:t>Ensure the collection is representative of all Australians</w:t>
            </w:r>
          </w:p>
        </w:tc>
        <w:tc>
          <w:tcPr>
            <w:tcW w:w="3046" w:type="dxa"/>
            <w:tcMar>
              <w:top w:w="85" w:type="dxa"/>
              <w:bottom w:w="85" w:type="dxa"/>
            </w:tcMar>
          </w:tcPr>
          <w:p w14:paraId="5F128FEB" w14:textId="51DE605E" w:rsidR="0004186F" w:rsidRDefault="0004186F" w:rsidP="0004186F">
            <w:pPr>
              <w:pStyle w:val="NFSABody"/>
              <w:rPr>
                <w:highlight w:val="yellow"/>
              </w:rPr>
            </w:pPr>
            <w:r>
              <w:t>Conduct an audit to gauge the current collection profile of disability related representation</w:t>
            </w:r>
          </w:p>
        </w:tc>
        <w:tc>
          <w:tcPr>
            <w:tcW w:w="1932" w:type="dxa"/>
            <w:tcMar>
              <w:top w:w="85" w:type="dxa"/>
              <w:bottom w:w="85" w:type="dxa"/>
            </w:tcMar>
          </w:tcPr>
          <w:p w14:paraId="662824BA" w14:textId="5B23E112" w:rsidR="0004186F" w:rsidRDefault="0004186F" w:rsidP="0004186F">
            <w:pPr>
              <w:pStyle w:val="NFSABody"/>
              <w:rPr>
                <w:highlight w:val="yellow"/>
              </w:rPr>
            </w:pPr>
            <w:r>
              <w:t>Collection Research and Development</w:t>
            </w:r>
          </w:p>
        </w:tc>
        <w:tc>
          <w:tcPr>
            <w:tcW w:w="993" w:type="dxa"/>
            <w:tcBorders>
              <w:right w:val="nil"/>
            </w:tcBorders>
            <w:tcMar>
              <w:top w:w="85" w:type="dxa"/>
              <w:bottom w:w="85" w:type="dxa"/>
            </w:tcMar>
          </w:tcPr>
          <w:p w14:paraId="2D15E52A" w14:textId="0A7E5119" w:rsidR="0004186F" w:rsidRDefault="0004186F" w:rsidP="00A44E15">
            <w:pPr>
              <w:pStyle w:val="NFSABody"/>
              <w:jc w:val="center"/>
              <w:rPr>
                <w:highlight w:val="yellow"/>
              </w:rPr>
            </w:pPr>
            <w:r>
              <w:t>2</w:t>
            </w:r>
          </w:p>
        </w:tc>
      </w:tr>
      <w:tr w:rsidR="0004186F" w14:paraId="16185877" w14:textId="77777777" w:rsidTr="000D6B52">
        <w:trPr>
          <w:cantSplit/>
        </w:trPr>
        <w:tc>
          <w:tcPr>
            <w:tcW w:w="3045" w:type="dxa"/>
            <w:tcBorders>
              <w:left w:val="nil"/>
            </w:tcBorders>
            <w:tcMar>
              <w:top w:w="85" w:type="dxa"/>
              <w:bottom w:w="85" w:type="dxa"/>
            </w:tcMar>
          </w:tcPr>
          <w:p w14:paraId="54A440E6" w14:textId="77777777" w:rsidR="00A44E15" w:rsidRDefault="00A44E15" w:rsidP="00A44E15">
            <w:pPr>
              <w:pStyle w:val="NFSABody"/>
            </w:pPr>
            <w:r>
              <w:rPr>
                <w:rStyle w:val="Bold"/>
              </w:rPr>
              <w:t>1.5 The collection</w:t>
            </w:r>
          </w:p>
          <w:p w14:paraId="302178A8" w14:textId="3C5A9391" w:rsidR="0004186F" w:rsidRDefault="00A44E15" w:rsidP="00A44E15">
            <w:pPr>
              <w:pStyle w:val="NFSABody"/>
              <w:rPr>
                <w:highlight w:val="yellow"/>
              </w:rPr>
            </w:pPr>
            <w:r>
              <w:t>Ensure the collection is representative of all Australians</w:t>
            </w:r>
          </w:p>
        </w:tc>
        <w:tc>
          <w:tcPr>
            <w:tcW w:w="3046" w:type="dxa"/>
            <w:tcMar>
              <w:top w:w="85" w:type="dxa"/>
              <w:bottom w:w="85" w:type="dxa"/>
            </w:tcMar>
          </w:tcPr>
          <w:p w14:paraId="0F1E96EE" w14:textId="2AF9F297" w:rsidR="0004186F" w:rsidRDefault="0004186F" w:rsidP="0004186F">
            <w:pPr>
              <w:pStyle w:val="NFSABody"/>
              <w:rPr>
                <w:highlight w:val="yellow"/>
              </w:rPr>
            </w:pPr>
            <w:r>
              <w:t>Review collection search filters and consider including disability related search options where appropriate</w:t>
            </w:r>
          </w:p>
        </w:tc>
        <w:tc>
          <w:tcPr>
            <w:tcW w:w="1932" w:type="dxa"/>
            <w:tcMar>
              <w:top w:w="85" w:type="dxa"/>
              <w:bottom w:w="85" w:type="dxa"/>
            </w:tcMar>
          </w:tcPr>
          <w:p w14:paraId="2390F065" w14:textId="51DC61C6" w:rsidR="0004186F" w:rsidRDefault="0004186F" w:rsidP="0004186F">
            <w:pPr>
              <w:pStyle w:val="NFSABody"/>
              <w:rPr>
                <w:highlight w:val="yellow"/>
              </w:rPr>
            </w:pPr>
            <w:r>
              <w:t>Digital Platforms</w:t>
            </w:r>
          </w:p>
        </w:tc>
        <w:tc>
          <w:tcPr>
            <w:tcW w:w="993" w:type="dxa"/>
            <w:tcBorders>
              <w:right w:val="nil"/>
            </w:tcBorders>
            <w:tcMar>
              <w:top w:w="85" w:type="dxa"/>
              <w:bottom w:w="85" w:type="dxa"/>
            </w:tcMar>
          </w:tcPr>
          <w:p w14:paraId="0A63148F" w14:textId="0E9FB762" w:rsidR="0004186F" w:rsidRDefault="0004186F" w:rsidP="00A44E15">
            <w:pPr>
              <w:pStyle w:val="NFSABody"/>
              <w:jc w:val="center"/>
              <w:rPr>
                <w:highlight w:val="yellow"/>
              </w:rPr>
            </w:pPr>
            <w:r>
              <w:t>3</w:t>
            </w:r>
          </w:p>
        </w:tc>
      </w:tr>
      <w:tr w:rsidR="0004186F" w14:paraId="6C6B8FF8" w14:textId="77777777" w:rsidTr="000D6B52">
        <w:trPr>
          <w:cantSplit/>
        </w:trPr>
        <w:tc>
          <w:tcPr>
            <w:tcW w:w="3045" w:type="dxa"/>
            <w:tcBorders>
              <w:left w:val="nil"/>
            </w:tcBorders>
            <w:tcMar>
              <w:top w:w="85" w:type="dxa"/>
              <w:bottom w:w="85" w:type="dxa"/>
            </w:tcMar>
          </w:tcPr>
          <w:p w14:paraId="25811305" w14:textId="77777777" w:rsidR="0004186F" w:rsidRDefault="0004186F" w:rsidP="0004186F">
            <w:pPr>
              <w:pStyle w:val="NFSABody"/>
            </w:pPr>
            <w:r>
              <w:rPr>
                <w:rStyle w:val="Bold"/>
              </w:rPr>
              <w:lastRenderedPageBreak/>
              <w:t>1.6 Utilising expertise</w:t>
            </w:r>
          </w:p>
          <w:p w14:paraId="3F068EA5" w14:textId="6A27162B" w:rsidR="0004186F" w:rsidRDefault="0004186F" w:rsidP="0004186F">
            <w:pPr>
              <w:pStyle w:val="NFSABody"/>
              <w:rPr>
                <w:highlight w:val="yellow"/>
              </w:rPr>
            </w:pPr>
            <w:r>
              <w:t>Improve the NFSA’s understanding of access needs and utilise lived experience of people with dis</w:t>
            </w:r>
            <w:r w:rsidR="00E912DE">
              <w:t>a</w:t>
            </w:r>
            <w:r>
              <w:t>bility to inform organisational decision-making</w:t>
            </w:r>
          </w:p>
        </w:tc>
        <w:tc>
          <w:tcPr>
            <w:tcW w:w="3046" w:type="dxa"/>
            <w:tcMar>
              <w:top w:w="85" w:type="dxa"/>
              <w:bottom w:w="85" w:type="dxa"/>
            </w:tcMar>
          </w:tcPr>
          <w:p w14:paraId="799B195E" w14:textId="5D28CA57" w:rsidR="0004186F" w:rsidRDefault="0004186F" w:rsidP="0004186F">
            <w:pPr>
              <w:pStyle w:val="NFSABody"/>
              <w:rPr>
                <w:highlight w:val="yellow"/>
              </w:rPr>
            </w:pPr>
            <w:r>
              <w:t>Establish and maintain strong, ongoing relationships with communities and networks relating to disability</w:t>
            </w:r>
          </w:p>
        </w:tc>
        <w:tc>
          <w:tcPr>
            <w:tcW w:w="1932" w:type="dxa"/>
            <w:tcMar>
              <w:top w:w="85" w:type="dxa"/>
              <w:bottom w:w="85" w:type="dxa"/>
            </w:tcMar>
          </w:tcPr>
          <w:p w14:paraId="4E292BA6" w14:textId="00E75EA0" w:rsidR="0004186F" w:rsidRDefault="0004186F" w:rsidP="0004186F">
            <w:pPr>
              <w:pStyle w:val="NFSABody"/>
              <w:rPr>
                <w:highlight w:val="yellow"/>
              </w:rPr>
            </w:pPr>
            <w:r>
              <w:t>Executive, Programs</w:t>
            </w:r>
          </w:p>
        </w:tc>
        <w:tc>
          <w:tcPr>
            <w:tcW w:w="993" w:type="dxa"/>
            <w:tcBorders>
              <w:right w:val="nil"/>
            </w:tcBorders>
            <w:tcMar>
              <w:top w:w="85" w:type="dxa"/>
              <w:bottom w:w="85" w:type="dxa"/>
            </w:tcMar>
          </w:tcPr>
          <w:p w14:paraId="1C7C6CED" w14:textId="4725CCA2" w:rsidR="0004186F" w:rsidRDefault="0004186F" w:rsidP="00A44E15">
            <w:pPr>
              <w:pStyle w:val="NFSABody"/>
              <w:jc w:val="center"/>
              <w:rPr>
                <w:highlight w:val="yellow"/>
              </w:rPr>
            </w:pPr>
            <w:r>
              <w:t>1</w:t>
            </w:r>
          </w:p>
        </w:tc>
      </w:tr>
      <w:tr w:rsidR="0004186F" w14:paraId="2797AFBB" w14:textId="77777777" w:rsidTr="000D6B52">
        <w:trPr>
          <w:cantSplit/>
        </w:trPr>
        <w:tc>
          <w:tcPr>
            <w:tcW w:w="3045" w:type="dxa"/>
            <w:tcBorders>
              <w:left w:val="nil"/>
            </w:tcBorders>
            <w:tcMar>
              <w:top w:w="85" w:type="dxa"/>
              <w:bottom w:w="85" w:type="dxa"/>
            </w:tcMar>
          </w:tcPr>
          <w:p w14:paraId="6E1D0ADA" w14:textId="77777777" w:rsidR="00A44E15" w:rsidRDefault="00A44E15" w:rsidP="00A44E15">
            <w:pPr>
              <w:pStyle w:val="NFSABody"/>
            </w:pPr>
            <w:r>
              <w:rPr>
                <w:rStyle w:val="Bold"/>
              </w:rPr>
              <w:t>1.6 Utilising expertise</w:t>
            </w:r>
          </w:p>
          <w:p w14:paraId="757F0F0F" w14:textId="788A713E" w:rsidR="0004186F" w:rsidRDefault="00A44E15" w:rsidP="00A44E15">
            <w:pPr>
              <w:pStyle w:val="NFSABody"/>
              <w:rPr>
                <w:highlight w:val="yellow"/>
              </w:rPr>
            </w:pPr>
            <w:r>
              <w:t>Improve the NFSA’s understanding of access needs and utilise lived experience of people with dis</w:t>
            </w:r>
            <w:r w:rsidR="00E912DE">
              <w:t>a</w:t>
            </w:r>
            <w:r>
              <w:t>bility to inform organisational decision-making</w:t>
            </w:r>
          </w:p>
        </w:tc>
        <w:tc>
          <w:tcPr>
            <w:tcW w:w="3046" w:type="dxa"/>
            <w:tcMar>
              <w:top w:w="85" w:type="dxa"/>
              <w:bottom w:w="85" w:type="dxa"/>
            </w:tcMar>
          </w:tcPr>
          <w:p w14:paraId="267196EE" w14:textId="102838A6" w:rsidR="0004186F" w:rsidRDefault="0004186F" w:rsidP="0004186F">
            <w:pPr>
              <w:pStyle w:val="NFSABody"/>
              <w:rPr>
                <w:highlight w:val="yellow"/>
              </w:rPr>
            </w:pPr>
            <w:r>
              <w:t xml:space="preserve">Maintain ongoing consultation or research when planning accessible programs, </w:t>
            </w:r>
            <w:proofErr w:type="gramStart"/>
            <w:r>
              <w:t>events</w:t>
            </w:r>
            <w:proofErr w:type="gramEnd"/>
            <w:r>
              <w:t xml:space="preserve"> and updates to facilities</w:t>
            </w:r>
          </w:p>
        </w:tc>
        <w:tc>
          <w:tcPr>
            <w:tcW w:w="1932" w:type="dxa"/>
            <w:tcMar>
              <w:top w:w="85" w:type="dxa"/>
              <w:bottom w:w="85" w:type="dxa"/>
            </w:tcMar>
          </w:tcPr>
          <w:p w14:paraId="6EB7F243" w14:textId="7211F66B" w:rsidR="0004186F" w:rsidRDefault="0004186F" w:rsidP="0004186F">
            <w:pPr>
              <w:pStyle w:val="NFSABody"/>
              <w:rPr>
                <w:highlight w:val="yellow"/>
              </w:rPr>
            </w:pPr>
            <w:r>
              <w:t>Capital Works, Programs</w:t>
            </w:r>
          </w:p>
        </w:tc>
        <w:tc>
          <w:tcPr>
            <w:tcW w:w="993" w:type="dxa"/>
            <w:tcBorders>
              <w:right w:val="nil"/>
            </w:tcBorders>
            <w:tcMar>
              <w:top w:w="85" w:type="dxa"/>
              <w:bottom w:w="85" w:type="dxa"/>
            </w:tcMar>
          </w:tcPr>
          <w:p w14:paraId="21D5F153" w14:textId="362756F7" w:rsidR="0004186F" w:rsidRDefault="0004186F" w:rsidP="00A44E15">
            <w:pPr>
              <w:pStyle w:val="NFSABody"/>
              <w:jc w:val="center"/>
              <w:rPr>
                <w:highlight w:val="yellow"/>
              </w:rPr>
            </w:pPr>
            <w:r>
              <w:t>1</w:t>
            </w:r>
          </w:p>
        </w:tc>
      </w:tr>
      <w:tr w:rsidR="0004186F" w14:paraId="75DCCF53" w14:textId="77777777" w:rsidTr="000D6B52">
        <w:trPr>
          <w:cantSplit/>
        </w:trPr>
        <w:tc>
          <w:tcPr>
            <w:tcW w:w="3045" w:type="dxa"/>
            <w:tcBorders>
              <w:left w:val="nil"/>
              <w:bottom w:val="single" w:sz="4" w:space="0" w:color="auto"/>
            </w:tcBorders>
            <w:tcMar>
              <w:top w:w="85" w:type="dxa"/>
              <w:bottom w:w="85" w:type="dxa"/>
            </w:tcMar>
          </w:tcPr>
          <w:p w14:paraId="1DA00FAA" w14:textId="77777777" w:rsidR="00A44E15" w:rsidRDefault="00A44E15" w:rsidP="00A44E15">
            <w:pPr>
              <w:pStyle w:val="NFSABody"/>
            </w:pPr>
            <w:r>
              <w:rPr>
                <w:rStyle w:val="Bold"/>
              </w:rPr>
              <w:t>1.6 Utilising expertise</w:t>
            </w:r>
          </w:p>
          <w:p w14:paraId="013D63B7" w14:textId="722760DD" w:rsidR="0004186F" w:rsidRDefault="00A44E15" w:rsidP="00A44E15">
            <w:pPr>
              <w:pStyle w:val="NFSABody"/>
              <w:rPr>
                <w:highlight w:val="yellow"/>
              </w:rPr>
            </w:pPr>
            <w:r>
              <w:t>Improve the NFSA’s understanding of access needs and utilise lived experience of people with dis</w:t>
            </w:r>
            <w:r w:rsidR="00E912DE">
              <w:t>a</w:t>
            </w:r>
            <w:r>
              <w:t>bility to inform organisational decision-making</w:t>
            </w:r>
          </w:p>
        </w:tc>
        <w:tc>
          <w:tcPr>
            <w:tcW w:w="3046" w:type="dxa"/>
            <w:tcMar>
              <w:top w:w="85" w:type="dxa"/>
              <w:bottom w:w="85" w:type="dxa"/>
            </w:tcMar>
          </w:tcPr>
          <w:p w14:paraId="2B272199" w14:textId="1E401162" w:rsidR="0004186F" w:rsidRDefault="0004186F" w:rsidP="0004186F">
            <w:pPr>
              <w:pStyle w:val="NFSABody"/>
              <w:rPr>
                <w:highlight w:val="yellow"/>
              </w:rPr>
            </w:pPr>
            <w:r>
              <w:t>Utilise expertise from arts and disability related organisations and consultants, and organise user testing for evaluation and feedback where required</w:t>
            </w:r>
          </w:p>
        </w:tc>
        <w:tc>
          <w:tcPr>
            <w:tcW w:w="1932" w:type="dxa"/>
            <w:tcMar>
              <w:top w:w="85" w:type="dxa"/>
              <w:bottom w:w="85" w:type="dxa"/>
            </w:tcMar>
          </w:tcPr>
          <w:p w14:paraId="1740B451" w14:textId="1AE7934D" w:rsidR="0004186F" w:rsidRDefault="0004186F" w:rsidP="0004186F">
            <w:pPr>
              <w:pStyle w:val="NFSABody"/>
              <w:rPr>
                <w:highlight w:val="yellow"/>
              </w:rPr>
            </w:pPr>
            <w:r>
              <w:t>Project leaders</w:t>
            </w:r>
          </w:p>
        </w:tc>
        <w:tc>
          <w:tcPr>
            <w:tcW w:w="993" w:type="dxa"/>
            <w:tcBorders>
              <w:right w:val="nil"/>
            </w:tcBorders>
            <w:tcMar>
              <w:top w:w="85" w:type="dxa"/>
              <w:bottom w:w="85" w:type="dxa"/>
            </w:tcMar>
          </w:tcPr>
          <w:p w14:paraId="28523C37" w14:textId="410ABB60" w:rsidR="0004186F" w:rsidRDefault="0004186F" w:rsidP="00A44E15">
            <w:pPr>
              <w:pStyle w:val="NFSABody"/>
              <w:jc w:val="center"/>
              <w:rPr>
                <w:highlight w:val="yellow"/>
              </w:rPr>
            </w:pPr>
            <w:r>
              <w:t>1</w:t>
            </w:r>
          </w:p>
        </w:tc>
      </w:tr>
      <w:tr w:rsidR="0004186F" w14:paraId="499387B3" w14:textId="77777777" w:rsidTr="000D6B52">
        <w:trPr>
          <w:cantSplit/>
        </w:trPr>
        <w:tc>
          <w:tcPr>
            <w:tcW w:w="3045" w:type="dxa"/>
            <w:tcBorders>
              <w:left w:val="nil"/>
              <w:bottom w:val="single" w:sz="4" w:space="0" w:color="auto"/>
            </w:tcBorders>
            <w:tcMar>
              <w:top w:w="85" w:type="dxa"/>
              <w:bottom w:w="85" w:type="dxa"/>
            </w:tcMar>
          </w:tcPr>
          <w:p w14:paraId="4599BED8" w14:textId="77777777" w:rsidR="00A44E15" w:rsidRDefault="00A44E15" w:rsidP="00A44E15">
            <w:pPr>
              <w:pStyle w:val="NFSABody"/>
            </w:pPr>
            <w:r>
              <w:rPr>
                <w:rStyle w:val="Bold"/>
              </w:rPr>
              <w:t>1.6 Utilising expertise</w:t>
            </w:r>
          </w:p>
          <w:p w14:paraId="7F738970" w14:textId="6BBBFC89" w:rsidR="0004186F" w:rsidRDefault="00A44E15" w:rsidP="00A44E15">
            <w:pPr>
              <w:pStyle w:val="NFSABody"/>
              <w:rPr>
                <w:highlight w:val="yellow"/>
              </w:rPr>
            </w:pPr>
            <w:r>
              <w:t>Improve the NFSA’s understanding of access needs and utilise lived experience of people with dis</w:t>
            </w:r>
            <w:r w:rsidR="00E912DE">
              <w:t>a</w:t>
            </w:r>
            <w:r>
              <w:t>bility to inform organisational decision-making</w:t>
            </w:r>
          </w:p>
        </w:tc>
        <w:tc>
          <w:tcPr>
            <w:tcW w:w="3046" w:type="dxa"/>
            <w:tcMar>
              <w:top w:w="85" w:type="dxa"/>
              <w:bottom w:w="85" w:type="dxa"/>
            </w:tcMar>
          </w:tcPr>
          <w:p w14:paraId="0E6C8CB2" w14:textId="53C339E0" w:rsidR="0004186F" w:rsidRDefault="0004186F" w:rsidP="0004186F">
            <w:pPr>
              <w:pStyle w:val="NFSABody"/>
              <w:rPr>
                <w:highlight w:val="yellow"/>
              </w:rPr>
            </w:pPr>
            <w:r>
              <w:t>Scope the establishment of an external access and inclusion advisory group, which could be utilised across NFSA work areas and projects</w:t>
            </w:r>
          </w:p>
        </w:tc>
        <w:tc>
          <w:tcPr>
            <w:tcW w:w="1932" w:type="dxa"/>
            <w:tcMar>
              <w:top w:w="85" w:type="dxa"/>
              <w:bottom w:w="85" w:type="dxa"/>
            </w:tcMar>
          </w:tcPr>
          <w:p w14:paraId="755E37A4" w14:textId="039024B7" w:rsidR="0004186F" w:rsidRDefault="0004186F" w:rsidP="0004186F">
            <w:pPr>
              <w:pStyle w:val="NFSABody"/>
              <w:rPr>
                <w:highlight w:val="yellow"/>
              </w:rPr>
            </w:pPr>
            <w:r>
              <w:t>DIAP Committee</w:t>
            </w:r>
          </w:p>
        </w:tc>
        <w:tc>
          <w:tcPr>
            <w:tcW w:w="993" w:type="dxa"/>
            <w:tcBorders>
              <w:right w:val="nil"/>
            </w:tcBorders>
            <w:tcMar>
              <w:top w:w="85" w:type="dxa"/>
              <w:bottom w:w="85" w:type="dxa"/>
            </w:tcMar>
          </w:tcPr>
          <w:p w14:paraId="3A898A83" w14:textId="4BDD27E4" w:rsidR="0004186F" w:rsidRDefault="0004186F" w:rsidP="00A44E15">
            <w:pPr>
              <w:pStyle w:val="NFSABody"/>
              <w:jc w:val="center"/>
              <w:rPr>
                <w:highlight w:val="yellow"/>
              </w:rPr>
            </w:pPr>
            <w:r>
              <w:t>2</w:t>
            </w:r>
          </w:p>
        </w:tc>
      </w:tr>
    </w:tbl>
    <w:p w14:paraId="46ACA2D0" w14:textId="306F518D" w:rsidR="004D41B3" w:rsidRPr="00A44E15" w:rsidRDefault="004D41B3">
      <w:pPr>
        <w:rPr>
          <w:sz w:val="19"/>
          <w:szCs w:val="20"/>
          <w:highlight w:val="yellow"/>
        </w:rPr>
      </w:pPr>
      <w:r>
        <w:br w:type="page"/>
      </w:r>
    </w:p>
    <w:p w14:paraId="768B0173" w14:textId="77777777" w:rsidR="004D41B3" w:rsidRDefault="004D41B3" w:rsidP="004D41B3">
      <w:pPr>
        <w:pStyle w:val="NFSAH2"/>
      </w:pPr>
      <w:bookmarkStart w:id="18" w:name="_Toc161934506"/>
      <w:r>
        <w:lastRenderedPageBreak/>
        <w:t>Accessible and liveable communities</w:t>
      </w:r>
      <w:bookmarkEnd w:id="18"/>
    </w:p>
    <w:p w14:paraId="4DC39575" w14:textId="77777777" w:rsidR="004D41B3" w:rsidRDefault="004D41B3" w:rsidP="004D41B3">
      <w:pPr>
        <w:pStyle w:val="NFSABody"/>
      </w:pPr>
      <w:r>
        <w:t xml:space="preserve">Creating liveable communities for people with disability is more than modifying the physical environment. It covers areas such as access to transport, community recreation and culture, social </w:t>
      </w:r>
      <w:proofErr w:type="gramStart"/>
      <w:r>
        <w:t>engagement</w:t>
      </w:r>
      <w:proofErr w:type="gramEnd"/>
      <w:r>
        <w:t xml:space="preserve"> and universal design.</w:t>
      </w:r>
    </w:p>
    <w:p w14:paraId="4DE51799" w14:textId="63498CEF" w:rsidR="004D41B3" w:rsidRDefault="004D41B3" w:rsidP="00EA1BF0">
      <w:pPr>
        <w:pStyle w:val="NFSABody"/>
        <w:spacing w:after="360"/>
      </w:pPr>
      <w:r>
        <w:t>Goal 2: We are committed to providing access across our physical and digital spaces and to celebrating stories that represent the disabled community.</w:t>
      </w:r>
    </w:p>
    <w:tbl>
      <w:tblPr>
        <w:tblStyle w:val="TableGrid"/>
        <w:tblW w:w="0" w:type="auto"/>
        <w:tblLook w:val="04A0" w:firstRow="1" w:lastRow="0" w:firstColumn="1" w:lastColumn="0" w:noHBand="0" w:noVBand="1"/>
      </w:tblPr>
      <w:tblGrid>
        <w:gridCol w:w="3045"/>
        <w:gridCol w:w="3046"/>
        <w:gridCol w:w="1932"/>
        <w:gridCol w:w="993"/>
      </w:tblGrid>
      <w:tr w:rsidR="00A44E15" w14:paraId="632530B4" w14:textId="77777777" w:rsidTr="00BF6D1C">
        <w:trPr>
          <w:cantSplit/>
          <w:tblHeader/>
        </w:trPr>
        <w:tc>
          <w:tcPr>
            <w:tcW w:w="3045" w:type="dxa"/>
            <w:tcBorders>
              <w:left w:val="nil"/>
              <w:bottom w:val="single" w:sz="4" w:space="0" w:color="auto"/>
            </w:tcBorders>
            <w:shd w:val="clear" w:color="auto" w:fill="auto"/>
            <w:vAlign w:val="center"/>
          </w:tcPr>
          <w:p w14:paraId="766A2885" w14:textId="77777777" w:rsidR="00A44E15" w:rsidRPr="0004186F" w:rsidRDefault="00A44E15" w:rsidP="00614E25">
            <w:pPr>
              <w:pStyle w:val="Tableheader"/>
              <w:rPr>
                <w:highlight w:val="yellow"/>
              </w:rPr>
            </w:pPr>
            <w:r w:rsidRPr="0004186F">
              <w:t>OBJECTIVE</w:t>
            </w:r>
          </w:p>
        </w:tc>
        <w:tc>
          <w:tcPr>
            <w:tcW w:w="3046" w:type="dxa"/>
            <w:tcBorders>
              <w:bottom w:val="single" w:sz="4" w:space="0" w:color="auto"/>
            </w:tcBorders>
            <w:shd w:val="clear" w:color="auto" w:fill="auto"/>
            <w:vAlign w:val="center"/>
          </w:tcPr>
          <w:p w14:paraId="61A17192" w14:textId="77777777" w:rsidR="00A44E15" w:rsidRPr="0004186F" w:rsidRDefault="00A44E15" w:rsidP="00614E25">
            <w:pPr>
              <w:pStyle w:val="Tableheader"/>
              <w:rPr>
                <w:highlight w:val="yellow"/>
              </w:rPr>
            </w:pPr>
            <w:r w:rsidRPr="0004186F">
              <w:t>ACTION</w:t>
            </w:r>
          </w:p>
        </w:tc>
        <w:tc>
          <w:tcPr>
            <w:tcW w:w="1932" w:type="dxa"/>
            <w:tcBorders>
              <w:bottom w:val="single" w:sz="4" w:space="0" w:color="auto"/>
            </w:tcBorders>
            <w:shd w:val="clear" w:color="auto" w:fill="auto"/>
            <w:vAlign w:val="center"/>
          </w:tcPr>
          <w:p w14:paraId="098EE69A" w14:textId="77777777" w:rsidR="00A44E15" w:rsidRPr="0004186F" w:rsidRDefault="00A44E15" w:rsidP="00614E25">
            <w:pPr>
              <w:pStyle w:val="Tableheader"/>
              <w:rPr>
                <w:highlight w:val="yellow"/>
              </w:rPr>
            </w:pPr>
            <w:r w:rsidRPr="0004186F">
              <w:t>OWNER</w:t>
            </w:r>
          </w:p>
        </w:tc>
        <w:tc>
          <w:tcPr>
            <w:tcW w:w="993" w:type="dxa"/>
            <w:tcBorders>
              <w:bottom w:val="single" w:sz="4" w:space="0" w:color="auto"/>
              <w:right w:val="nil"/>
            </w:tcBorders>
            <w:shd w:val="clear" w:color="auto" w:fill="auto"/>
          </w:tcPr>
          <w:p w14:paraId="4A315F63" w14:textId="77777777" w:rsidR="00A44E15" w:rsidRPr="0004186F" w:rsidRDefault="00A44E15" w:rsidP="00446BC9">
            <w:pPr>
              <w:pStyle w:val="Tableheader"/>
              <w:rPr>
                <w:highlight w:val="yellow"/>
              </w:rPr>
            </w:pPr>
            <w:r w:rsidRPr="0004186F">
              <w:t>PRIORITY LEVEL</w:t>
            </w:r>
          </w:p>
        </w:tc>
      </w:tr>
      <w:tr w:rsidR="00614E25" w14:paraId="2DEF98DE" w14:textId="77777777" w:rsidTr="00C434B1">
        <w:trPr>
          <w:cantSplit/>
          <w:trHeight w:val="1077"/>
        </w:trPr>
        <w:tc>
          <w:tcPr>
            <w:tcW w:w="3045" w:type="dxa"/>
            <w:tcBorders>
              <w:top w:val="single" w:sz="4" w:space="0" w:color="auto"/>
              <w:left w:val="nil"/>
              <w:bottom w:val="single" w:sz="4" w:space="0" w:color="auto"/>
            </w:tcBorders>
            <w:tcMar>
              <w:top w:w="85" w:type="dxa"/>
              <w:bottom w:w="85" w:type="dxa"/>
            </w:tcMar>
          </w:tcPr>
          <w:p w14:paraId="42FE9EC8" w14:textId="77777777" w:rsidR="00A44E15" w:rsidRDefault="00A44E15" w:rsidP="00627A02">
            <w:pPr>
              <w:pStyle w:val="TableBodyNFSAAnnualReport22-23Body"/>
            </w:pPr>
            <w:r>
              <w:rPr>
                <w:rStyle w:val="Bold"/>
              </w:rPr>
              <w:t>2.1 Building accessibility</w:t>
            </w:r>
          </w:p>
          <w:p w14:paraId="0289F1AE" w14:textId="3D1E41B6" w:rsidR="00A44E15" w:rsidRDefault="00A44E15" w:rsidP="00627A02">
            <w:pPr>
              <w:pStyle w:val="NFSABody"/>
              <w:rPr>
                <w:highlight w:val="yellow"/>
              </w:rPr>
            </w:pPr>
            <w:r>
              <w:t>Improve the current level of accessibility of NFSA buildings</w:t>
            </w:r>
          </w:p>
        </w:tc>
        <w:tc>
          <w:tcPr>
            <w:tcW w:w="3046" w:type="dxa"/>
            <w:tcBorders>
              <w:top w:val="single" w:sz="4" w:space="0" w:color="auto"/>
              <w:bottom w:val="single" w:sz="4" w:space="0" w:color="auto"/>
            </w:tcBorders>
            <w:tcMar>
              <w:top w:w="85" w:type="dxa"/>
              <w:bottom w:w="85" w:type="dxa"/>
            </w:tcMar>
          </w:tcPr>
          <w:p w14:paraId="010963F3" w14:textId="4CCBC1E7" w:rsidR="00A44E15" w:rsidRDefault="00A44E15" w:rsidP="00627A02">
            <w:pPr>
              <w:pStyle w:val="NFSABody"/>
              <w:rPr>
                <w:highlight w:val="yellow"/>
              </w:rPr>
            </w:pPr>
            <w:r>
              <w:t xml:space="preserve">Consider access, </w:t>
            </w:r>
            <w:proofErr w:type="gramStart"/>
            <w:r>
              <w:t>inclusion</w:t>
            </w:r>
            <w:proofErr w:type="gramEnd"/>
            <w:r>
              <w:t xml:space="preserve"> and user experience for people with disability in all capital works projects</w:t>
            </w:r>
          </w:p>
        </w:tc>
        <w:tc>
          <w:tcPr>
            <w:tcW w:w="1932" w:type="dxa"/>
            <w:tcBorders>
              <w:top w:val="single" w:sz="4" w:space="0" w:color="auto"/>
              <w:bottom w:val="single" w:sz="4" w:space="0" w:color="auto"/>
            </w:tcBorders>
            <w:tcMar>
              <w:top w:w="85" w:type="dxa"/>
              <w:bottom w:w="85" w:type="dxa"/>
            </w:tcMar>
          </w:tcPr>
          <w:p w14:paraId="604C1C8C" w14:textId="3FDA8C24" w:rsidR="00A44E15" w:rsidRDefault="00A44E15" w:rsidP="00627A02">
            <w:pPr>
              <w:pStyle w:val="NFSABody"/>
              <w:rPr>
                <w:highlight w:val="yellow"/>
              </w:rPr>
            </w:pPr>
            <w:r>
              <w:t>Capital Works</w:t>
            </w:r>
          </w:p>
        </w:tc>
        <w:tc>
          <w:tcPr>
            <w:tcW w:w="993" w:type="dxa"/>
            <w:tcBorders>
              <w:top w:val="single" w:sz="4" w:space="0" w:color="auto"/>
              <w:bottom w:val="single" w:sz="4" w:space="0" w:color="auto"/>
              <w:right w:val="nil"/>
            </w:tcBorders>
            <w:tcMar>
              <w:top w:w="85" w:type="dxa"/>
              <w:bottom w:w="85" w:type="dxa"/>
            </w:tcMar>
          </w:tcPr>
          <w:p w14:paraId="62F00B55" w14:textId="3E3F1705" w:rsidR="00A44E15" w:rsidRDefault="00A44E15" w:rsidP="00627A02">
            <w:pPr>
              <w:pStyle w:val="NFSABody"/>
              <w:jc w:val="center"/>
              <w:rPr>
                <w:highlight w:val="yellow"/>
              </w:rPr>
            </w:pPr>
            <w:r>
              <w:t>1</w:t>
            </w:r>
          </w:p>
        </w:tc>
      </w:tr>
      <w:tr w:rsidR="00614E25" w14:paraId="6BE08DA5" w14:textId="77777777" w:rsidTr="00C434B1">
        <w:trPr>
          <w:cantSplit/>
          <w:trHeight w:val="1077"/>
        </w:trPr>
        <w:tc>
          <w:tcPr>
            <w:tcW w:w="3045" w:type="dxa"/>
            <w:tcBorders>
              <w:top w:val="single" w:sz="4" w:space="0" w:color="auto"/>
              <w:left w:val="nil"/>
            </w:tcBorders>
            <w:tcMar>
              <w:top w:w="85" w:type="dxa"/>
              <w:bottom w:w="85" w:type="dxa"/>
            </w:tcMar>
          </w:tcPr>
          <w:p w14:paraId="70088375" w14:textId="77777777" w:rsidR="00627A02" w:rsidRDefault="00627A02" w:rsidP="00627A02">
            <w:pPr>
              <w:pStyle w:val="TableBodyNFSAAnnualReport22-23Body"/>
            </w:pPr>
            <w:r>
              <w:rPr>
                <w:rStyle w:val="Bold"/>
              </w:rPr>
              <w:t>2.1 Building accessibility</w:t>
            </w:r>
          </w:p>
          <w:p w14:paraId="2C4F51C1" w14:textId="11A81B4A" w:rsidR="00A44E15" w:rsidRDefault="00627A02" w:rsidP="00627A02">
            <w:pPr>
              <w:pStyle w:val="NFSABody"/>
              <w:rPr>
                <w:highlight w:val="yellow"/>
              </w:rPr>
            </w:pPr>
            <w:r>
              <w:t>Improve the current level of accessibility of NFSA buildings</w:t>
            </w:r>
          </w:p>
        </w:tc>
        <w:tc>
          <w:tcPr>
            <w:tcW w:w="3046" w:type="dxa"/>
            <w:tcBorders>
              <w:top w:val="single" w:sz="4" w:space="0" w:color="auto"/>
            </w:tcBorders>
            <w:tcMar>
              <w:top w:w="85" w:type="dxa"/>
              <w:bottom w:w="85" w:type="dxa"/>
            </w:tcMar>
          </w:tcPr>
          <w:p w14:paraId="7A0010B5" w14:textId="298DA240" w:rsidR="00A44E15" w:rsidRDefault="00A44E15" w:rsidP="00627A02">
            <w:pPr>
              <w:pStyle w:val="NFSABody"/>
              <w:rPr>
                <w:highlight w:val="yellow"/>
              </w:rPr>
            </w:pPr>
            <w:r>
              <w:t xml:space="preserve">Scope the implementation of </w:t>
            </w:r>
            <w:r w:rsidR="002B1B36">
              <w:t>recommendations</w:t>
            </w:r>
            <w:r>
              <w:t xml:space="preserve"> from disability related organisations and consultants, including the </w:t>
            </w:r>
            <w:r>
              <w:rPr>
                <w:spacing w:val="-5"/>
              </w:rPr>
              <w:t>Accessible Arts Walk and Talk report</w:t>
            </w:r>
          </w:p>
        </w:tc>
        <w:tc>
          <w:tcPr>
            <w:tcW w:w="1932" w:type="dxa"/>
            <w:tcBorders>
              <w:top w:val="single" w:sz="4" w:space="0" w:color="auto"/>
            </w:tcBorders>
            <w:tcMar>
              <w:top w:w="85" w:type="dxa"/>
              <w:bottom w:w="85" w:type="dxa"/>
            </w:tcMar>
          </w:tcPr>
          <w:p w14:paraId="6F8DE769" w14:textId="1247AC13" w:rsidR="00A44E15" w:rsidRDefault="00A44E15" w:rsidP="00627A02">
            <w:pPr>
              <w:pStyle w:val="NFSABody"/>
              <w:rPr>
                <w:highlight w:val="yellow"/>
              </w:rPr>
            </w:pPr>
            <w:r>
              <w:t>Capital Works, Property and Security</w:t>
            </w:r>
          </w:p>
        </w:tc>
        <w:tc>
          <w:tcPr>
            <w:tcW w:w="993" w:type="dxa"/>
            <w:tcBorders>
              <w:top w:val="single" w:sz="4" w:space="0" w:color="auto"/>
              <w:right w:val="nil"/>
            </w:tcBorders>
            <w:tcMar>
              <w:top w:w="85" w:type="dxa"/>
              <w:bottom w:w="85" w:type="dxa"/>
            </w:tcMar>
          </w:tcPr>
          <w:p w14:paraId="31F3AA7F" w14:textId="62A10FA5" w:rsidR="00A44E15" w:rsidRDefault="00A44E15" w:rsidP="00627A02">
            <w:pPr>
              <w:pStyle w:val="NFSABody"/>
              <w:jc w:val="center"/>
              <w:rPr>
                <w:highlight w:val="yellow"/>
              </w:rPr>
            </w:pPr>
            <w:r>
              <w:t>1</w:t>
            </w:r>
          </w:p>
        </w:tc>
      </w:tr>
      <w:tr w:rsidR="00614E25" w14:paraId="5CBB5D80" w14:textId="77777777" w:rsidTr="000D6B52">
        <w:trPr>
          <w:cantSplit/>
          <w:trHeight w:val="1077"/>
        </w:trPr>
        <w:tc>
          <w:tcPr>
            <w:tcW w:w="3045" w:type="dxa"/>
            <w:tcBorders>
              <w:left w:val="nil"/>
            </w:tcBorders>
            <w:tcMar>
              <w:top w:w="85" w:type="dxa"/>
              <w:bottom w:w="85" w:type="dxa"/>
            </w:tcMar>
          </w:tcPr>
          <w:p w14:paraId="792B9C0E" w14:textId="77777777" w:rsidR="00627A02" w:rsidRDefault="00627A02" w:rsidP="00627A02">
            <w:pPr>
              <w:pStyle w:val="TableBodyNFSAAnnualReport22-23Body"/>
            </w:pPr>
            <w:r>
              <w:rPr>
                <w:rStyle w:val="Bold"/>
              </w:rPr>
              <w:t>2.1 Building accessibility</w:t>
            </w:r>
          </w:p>
          <w:p w14:paraId="3DD39ABF" w14:textId="190EAB71" w:rsidR="00A44E15" w:rsidRDefault="00627A02" w:rsidP="00627A02">
            <w:pPr>
              <w:pStyle w:val="NFSABody"/>
              <w:rPr>
                <w:highlight w:val="yellow"/>
              </w:rPr>
            </w:pPr>
            <w:r>
              <w:t>Improve the current level of accessibility of NFSA buildings</w:t>
            </w:r>
          </w:p>
        </w:tc>
        <w:tc>
          <w:tcPr>
            <w:tcW w:w="3046" w:type="dxa"/>
            <w:tcMar>
              <w:top w:w="85" w:type="dxa"/>
              <w:bottom w:w="85" w:type="dxa"/>
            </w:tcMar>
          </w:tcPr>
          <w:p w14:paraId="79E4630E" w14:textId="57E2165D" w:rsidR="00A44E15" w:rsidRDefault="00A44E15" w:rsidP="00627A02">
            <w:pPr>
              <w:pStyle w:val="NFSABody"/>
              <w:rPr>
                <w:highlight w:val="yellow"/>
              </w:rPr>
            </w:pPr>
            <w:r>
              <w:t>Scope access improvements to the McCoy Circuit entrance of the NFSA Acton building, navigating heritage constraints</w:t>
            </w:r>
          </w:p>
        </w:tc>
        <w:tc>
          <w:tcPr>
            <w:tcW w:w="1932" w:type="dxa"/>
            <w:tcMar>
              <w:top w:w="85" w:type="dxa"/>
              <w:bottom w:w="85" w:type="dxa"/>
            </w:tcMar>
          </w:tcPr>
          <w:p w14:paraId="49B90FD7" w14:textId="1780DD6E" w:rsidR="00A44E15" w:rsidRDefault="00A44E15" w:rsidP="00627A02">
            <w:pPr>
              <w:pStyle w:val="NFSABody"/>
              <w:rPr>
                <w:highlight w:val="yellow"/>
              </w:rPr>
            </w:pPr>
            <w:r>
              <w:t>Capital Works</w:t>
            </w:r>
          </w:p>
        </w:tc>
        <w:tc>
          <w:tcPr>
            <w:tcW w:w="993" w:type="dxa"/>
            <w:tcBorders>
              <w:right w:val="nil"/>
            </w:tcBorders>
            <w:tcMar>
              <w:top w:w="85" w:type="dxa"/>
              <w:bottom w:w="85" w:type="dxa"/>
            </w:tcMar>
          </w:tcPr>
          <w:p w14:paraId="5BA17967" w14:textId="45BB912A" w:rsidR="00A44E15" w:rsidRDefault="00A44E15" w:rsidP="00627A02">
            <w:pPr>
              <w:pStyle w:val="NFSABody"/>
              <w:jc w:val="center"/>
              <w:rPr>
                <w:highlight w:val="yellow"/>
              </w:rPr>
            </w:pPr>
            <w:r>
              <w:t>2</w:t>
            </w:r>
          </w:p>
        </w:tc>
      </w:tr>
      <w:tr w:rsidR="00614E25" w14:paraId="49C8BD19" w14:textId="77777777" w:rsidTr="000D6B52">
        <w:trPr>
          <w:cantSplit/>
          <w:trHeight w:val="1077"/>
        </w:trPr>
        <w:tc>
          <w:tcPr>
            <w:tcW w:w="3045" w:type="dxa"/>
            <w:tcBorders>
              <w:left w:val="nil"/>
            </w:tcBorders>
            <w:tcMar>
              <w:top w:w="85" w:type="dxa"/>
              <w:bottom w:w="85" w:type="dxa"/>
            </w:tcMar>
          </w:tcPr>
          <w:p w14:paraId="47BCC7AF" w14:textId="77777777" w:rsidR="00A44E15" w:rsidRDefault="00A44E15" w:rsidP="00627A02">
            <w:pPr>
              <w:pStyle w:val="TableBodyNFSAAnnualReport22-23Body"/>
            </w:pPr>
            <w:r>
              <w:rPr>
                <w:rStyle w:val="Bold"/>
              </w:rPr>
              <w:t>2.2 Bathroom facilities</w:t>
            </w:r>
          </w:p>
          <w:p w14:paraId="3FBFA51A" w14:textId="30454CBB" w:rsidR="00A44E15" w:rsidRDefault="00A44E15" w:rsidP="00627A02">
            <w:pPr>
              <w:pStyle w:val="NFSABody"/>
              <w:rPr>
                <w:highlight w:val="yellow"/>
              </w:rPr>
            </w:pPr>
            <w:r>
              <w:t>Provide equitable and accessible bathroom facilities for people with disability</w:t>
            </w:r>
          </w:p>
        </w:tc>
        <w:tc>
          <w:tcPr>
            <w:tcW w:w="3046" w:type="dxa"/>
            <w:tcMar>
              <w:top w:w="85" w:type="dxa"/>
              <w:bottom w:w="85" w:type="dxa"/>
            </w:tcMar>
          </w:tcPr>
          <w:p w14:paraId="362DA772" w14:textId="6D9D78B3" w:rsidR="00A44E15" w:rsidRDefault="00A44E15" w:rsidP="00627A02">
            <w:pPr>
              <w:pStyle w:val="NFSABody"/>
              <w:rPr>
                <w:highlight w:val="yellow"/>
              </w:rPr>
            </w:pPr>
            <w:r>
              <w:t>Consider updates to accessible bathrooms to ensure they align with current standards. This could include the addition of an adult changing facility</w:t>
            </w:r>
          </w:p>
        </w:tc>
        <w:tc>
          <w:tcPr>
            <w:tcW w:w="1932" w:type="dxa"/>
            <w:tcMar>
              <w:top w:w="85" w:type="dxa"/>
              <w:bottom w:w="85" w:type="dxa"/>
            </w:tcMar>
          </w:tcPr>
          <w:p w14:paraId="107D8174" w14:textId="4D2C51E7" w:rsidR="00A44E15" w:rsidRDefault="00A44E15" w:rsidP="00627A02">
            <w:pPr>
              <w:pStyle w:val="NFSABody"/>
              <w:rPr>
                <w:highlight w:val="yellow"/>
              </w:rPr>
            </w:pPr>
            <w:r>
              <w:t>Capital Works</w:t>
            </w:r>
          </w:p>
        </w:tc>
        <w:tc>
          <w:tcPr>
            <w:tcW w:w="993" w:type="dxa"/>
            <w:tcBorders>
              <w:right w:val="nil"/>
            </w:tcBorders>
            <w:tcMar>
              <w:top w:w="85" w:type="dxa"/>
              <w:bottom w:w="85" w:type="dxa"/>
            </w:tcMar>
          </w:tcPr>
          <w:p w14:paraId="39DC0C18" w14:textId="384EF3E5" w:rsidR="00A44E15" w:rsidRDefault="00A44E15" w:rsidP="00627A02">
            <w:pPr>
              <w:pStyle w:val="NFSABody"/>
              <w:jc w:val="center"/>
              <w:rPr>
                <w:highlight w:val="yellow"/>
              </w:rPr>
            </w:pPr>
            <w:r>
              <w:t>3</w:t>
            </w:r>
          </w:p>
        </w:tc>
      </w:tr>
      <w:tr w:rsidR="00614E25" w14:paraId="46AB8039" w14:textId="77777777" w:rsidTr="000D6B52">
        <w:trPr>
          <w:cantSplit/>
        </w:trPr>
        <w:tc>
          <w:tcPr>
            <w:tcW w:w="3045" w:type="dxa"/>
            <w:tcBorders>
              <w:left w:val="nil"/>
            </w:tcBorders>
            <w:tcMar>
              <w:top w:w="85" w:type="dxa"/>
              <w:bottom w:w="85" w:type="dxa"/>
            </w:tcMar>
          </w:tcPr>
          <w:p w14:paraId="47EF5E06" w14:textId="77777777" w:rsidR="00A44E15" w:rsidRDefault="00A44E15" w:rsidP="00627A02">
            <w:pPr>
              <w:pStyle w:val="TableBodyNFSAAnnualReport22-23Body"/>
            </w:pPr>
            <w:r>
              <w:rPr>
                <w:rStyle w:val="Bold"/>
              </w:rPr>
              <w:t>2.3 Getting to the NFSA</w:t>
            </w:r>
          </w:p>
          <w:p w14:paraId="0E98EDA1" w14:textId="44F6F11C" w:rsidR="00A44E15" w:rsidRDefault="00A44E15" w:rsidP="00627A02">
            <w:pPr>
              <w:pStyle w:val="NFSABody"/>
              <w:rPr>
                <w:highlight w:val="yellow"/>
              </w:rPr>
            </w:pPr>
            <w:r>
              <w:t>Provide accessible transport and parking options</w:t>
            </w:r>
          </w:p>
        </w:tc>
        <w:tc>
          <w:tcPr>
            <w:tcW w:w="3046" w:type="dxa"/>
            <w:tcMar>
              <w:top w:w="85" w:type="dxa"/>
              <w:bottom w:w="85" w:type="dxa"/>
            </w:tcMar>
          </w:tcPr>
          <w:p w14:paraId="1BE0FD27" w14:textId="508C8C59" w:rsidR="00A44E15" w:rsidRDefault="00A44E15" w:rsidP="00627A02">
            <w:pPr>
              <w:pStyle w:val="NFSABody"/>
              <w:rPr>
                <w:highlight w:val="yellow"/>
              </w:rPr>
            </w:pPr>
            <w:r>
              <w:rPr>
                <w:spacing w:val="-2"/>
              </w:rPr>
              <w:t>Ensure the website provides clear information on visiting NFSA Acton, including parking and entry options</w:t>
            </w:r>
          </w:p>
        </w:tc>
        <w:tc>
          <w:tcPr>
            <w:tcW w:w="1932" w:type="dxa"/>
            <w:tcMar>
              <w:top w:w="85" w:type="dxa"/>
              <w:bottom w:w="85" w:type="dxa"/>
            </w:tcMar>
          </w:tcPr>
          <w:p w14:paraId="215C7578" w14:textId="3AF10F9E" w:rsidR="00A44E15" w:rsidRDefault="00A44E15" w:rsidP="00627A02">
            <w:pPr>
              <w:pStyle w:val="NFSABody"/>
              <w:rPr>
                <w:highlight w:val="yellow"/>
              </w:rPr>
            </w:pPr>
            <w:r>
              <w:t>Communications, Editorial</w:t>
            </w:r>
          </w:p>
        </w:tc>
        <w:tc>
          <w:tcPr>
            <w:tcW w:w="993" w:type="dxa"/>
            <w:tcBorders>
              <w:right w:val="nil"/>
            </w:tcBorders>
            <w:tcMar>
              <w:top w:w="85" w:type="dxa"/>
              <w:bottom w:w="85" w:type="dxa"/>
            </w:tcMar>
          </w:tcPr>
          <w:p w14:paraId="73134E30" w14:textId="4CF0FFB5" w:rsidR="00A44E15" w:rsidRDefault="00A44E15" w:rsidP="00627A02">
            <w:pPr>
              <w:pStyle w:val="NFSABody"/>
              <w:jc w:val="center"/>
              <w:rPr>
                <w:highlight w:val="yellow"/>
              </w:rPr>
            </w:pPr>
            <w:r>
              <w:t>1</w:t>
            </w:r>
          </w:p>
        </w:tc>
      </w:tr>
      <w:tr w:rsidR="00614E25" w14:paraId="7FF6380B" w14:textId="77777777" w:rsidTr="000D6B52">
        <w:trPr>
          <w:cantSplit/>
        </w:trPr>
        <w:tc>
          <w:tcPr>
            <w:tcW w:w="3045" w:type="dxa"/>
            <w:tcBorders>
              <w:left w:val="nil"/>
            </w:tcBorders>
            <w:tcMar>
              <w:top w:w="85" w:type="dxa"/>
              <w:bottom w:w="85" w:type="dxa"/>
            </w:tcMar>
          </w:tcPr>
          <w:p w14:paraId="5641E7E2" w14:textId="77777777" w:rsidR="00627A02" w:rsidRDefault="00627A02" w:rsidP="00627A02">
            <w:pPr>
              <w:pStyle w:val="TableBodyNFSAAnnualReport22-23Body"/>
            </w:pPr>
            <w:r>
              <w:rPr>
                <w:rStyle w:val="Bold"/>
              </w:rPr>
              <w:t>2.3 Getting to the NFSA</w:t>
            </w:r>
          </w:p>
          <w:p w14:paraId="37C72D77" w14:textId="3969A7BD" w:rsidR="00A44E15" w:rsidRDefault="00627A02" w:rsidP="00627A02">
            <w:pPr>
              <w:pStyle w:val="NFSABody"/>
              <w:rPr>
                <w:highlight w:val="yellow"/>
              </w:rPr>
            </w:pPr>
            <w:r>
              <w:t>Provide accessible transport and parking options</w:t>
            </w:r>
          </w:p>
        </w:tc>
        <w:tc>
          <w:tcPr>
            <w:tcW w:w="3046" w:type="dxa"/>
            <w:tcMar>
              <w:top w:w="85" w:type="dxa"/>
              <w:bottom w:w="85" w:type="dxa"/>
            </w:tcMar>
          </w:tcPr>
          <w:p w14:paraId="6F27FDBA" w14:textId="548E9E64" w:rsidR="00A44E15" w:rsidRDefault="00A44E15" w:rsidP="00A44E15">
            <w:pPr>
              <w:pStyle w:val="NFSABody"/>
              <w:rPr>
                <w:highlight w:val="yellow"/>
              </w:rPr>
            </w:pPr>
            <w:r>
              <w:t>Review parking and transport to improve ease of access to accessible entry and exit points and improve associated signage</w:t>
            </w:r>
          </w:p>
        </w:tc>
        <w:tc>
          <w:tcPr>
            <w:tcW w:w="1932" w:type="dxa"/>
            <w:tcMar>
              <w:top w:w="85" w:type="dxa"/>
              <w:bottom w:w="85" w:type="dxa"/>
            </w:tcMar>
          </w:tcPr>
          <w:p w14:paraId="6C3DBE0E" w14:textId="7E5F41C9" w:rsidR="00A44E15" w:rsidRDefault="00A44E15" w:rsidP="00A44E15">
            <w:pPr>
              <w:pStyle w:val="NFSABody"/>
              <w:rPr>
                <w:highlight w:val="yellow"/>
              </w:rPr>
            </w:pPr>
            <w:r>
              <w:t>Property and Security</w:t>
            </w:r>
          </w:p>
        </w:tc>
        <w:tc>
          <w:tcPr>
            <w:tcW w:w="993" w:type="dxa"/>
            <w:tcBorders>
              <w:right w:val="nil"/>
            </w:tcBorders>
            <w:tcMar>
              <w:top w:w="85" w:type="dxa"/>
              <w:bottom w:w="85" w:type="dxa"/>
            </w:tcMar>
          </w:tcPr>
          <w:p w14:paraId="17B11819" w14:textId="276BA598" w:rsidR="00A44E15" w:rsidRDefault="00A44E15" w:rsidP="00A44E15">
            <w:pPr>
              <w:pStyle w:val="NFSABody"/>
              <w:jc w:val="center"/>
              <w:rPr>
                <w:highlight w:val="yellow"/>
              </w:rPr>
            </w:pPr>
            <w:r>
              <w:t>4</w:t>
            </w:r>
          </w:p>
        </w:tc>
      </w:tr>
      <w:tr w:rsidR="00614E25" w14:paraId="48537C03" w14:textId="77777777" w:rsidTr="000D6B52">
        <w:trPr>
          <w:cantSplit/>
        </w:trPr>
        <w:tc>
          <w:tcPr>
            <w:tcW w:w="3045" w:type="dxa"/>
            <w:tcBorders>
              <w:left w:val="nil"/>
            </w:tcBorders>
            <w:tcMar>
              <w:top w:w="85" w:type="dxa"/>
              <w:bottom w:w="85" w:type="dxa"/>
            </w:tcMar>
          </w:tcPr>
          <w:p w14:paraId="67BC8F82" w14:textId="77777777" w:rsidR="00A44E15" w:rsidRDefault="00A44E15" w:rsidP="00A44E15">
            <w:pPr>
              <w:pStyle w:val="TableBodyNFSAAnnualReport22-23Body"/>
            </w:pPr>
            <w:r>
              <w:rPr>
                <w:rStyle w:val="Bold"/>
              </w:rPr>
              <w:t>2.4 Visual communication</w:t>
            </w:r>
          </w:p>
          <w:p w14:paraId="20BAFE79" w14:textId="47DA5F85" w:rsidR="00A44E15" w:rsidRDefault="00A44E15" w:rsidP="00A44E15">
            <w:pPr>
              <w:pStyle w:val="NFSABody"/>
              <w:rPr>
                <w:highlight w:val="yellow"/>
              </w:rPr>
            </w:pPr>
            <w:r>
              <w:rPr>
                <w:spacing w:val="-2"/>
              </w:rPr>
              <w:t>Provide information in visual formats about getting to and experiencing physical spaces</w:t>
            </w:r>
          </w:p>
        </w:tc>
        <w:tc>
          <w:tcPr>
            <w:tcW w:w="3046" w:type="dxa"/>
            <w:tcMar>
              <w:top w:w="85" w:type="dxa"/>
              <w:bottom w:w="85" w:type="dxa"/>
            </w:tcMar>
          </w:tcPr>
          <w:p w14:paraId="40C12CE4" w14:textId="1F8F3D5F" w:rsidR="00A44E15" w:rsidRDefault="00A44E15" w:rsidP="00A44E15">
            <w:pPr>
              <w:pStyle w:val="NFSABody"/>
              <w:rPr>
                <w:highlight w:val="yellow"/>
              </w:rPr>
            </w:pPr>
            <w:r>
              <w:t>Provide videos and additional information that supports people with disability to visit NFSA Acton</w:t>
            </w:r>
          </w:p>
        </w:tc>
        <w:tc>
          <w:tcPr>
            <w:tcW w:w="1932" w:type="dxa"/>
            <w:tcMar>
              <w:top w:w="85" w:type="dxa"/>
              <w:bottom w:w="85" w:type="dxa"/>
            </w:tcMar>
          </w:tcPr>
          <w:p w14:paraId="4DE404DD" w14:textId="55322700" w:rsidR="00A44E15" w:rsidRDefault="00A44E15" w:rsidP="00A44E15">
            <w:pPr>
              <w:pStyle w:val="NFSABody"/>
              <w:rPr>
                <w:highlight w:val="yellow"/>
              </w:rPr>
            </w:pPr>
            <w:r>
              <w:t>Editorial</w:t>
            </w:r>
          </w:p>
        </w:tc>
        <w:tc>
          <w:tcPr>
            <w:tcW w:w="993" w:type="dxa"/>
            <w:tcBorders>
              <w:right w:val="nil"/>
            </w:tcBorders>
            <w:tcMar>
              <w:top w:w="85" w:type="dxa"/>
              <w:bottom w:w="85" w:type="dxa"/>
            </w:tcMar>
          </w:tcPr>
          <w:p w14:paraId="3F9B6A8D" w14:textId="000EFB67" w:rsidR="00A44E15" w:rsidRDefault="00A44E15" w:rsidP="00A44E15">
            <w:pPr>
              <w:pStyle w:val="NFSABody"/>
              <w:jc w:val="center"/>
              <w:rPr>
                <w:highlight w:val="yellow"/>
              </w:rPr>
            </w:pPr>
            <w:r>
              <w:t>3</w:t>
            </w:r>
          </w:p>
        </w:tc>
      </w:tr>
      <w:tr w:rsidR="00614E25" w14:paraId="0FC4BCA6" w14:textId="77777777" w:rsidTr="000D6B52">
        <w:trPr>
          <w:cantSplit/>
        </w:trPr>
        <w:tc>
          <w:tcPr>
            <w:tcW w:w="3045" w:type="dxa"/>
            <w:tcBorders>
              <w:left w:val="nil"/>
              <w:bottom w:val="single" w:sz="4" w:space="0" w:color="auto"/>
            </w:tcBorders>
            <w:tcMar>
              <w:top w:w="85" w:type="dxa"/>
              <w:bottom w:w="85" w:type="dxa"/>
            </w:tcMar>
          </w:tcPr>
          <w:p w14:paraId="59CF4E12" w14:textId="77777777" w:rsidR="00A44E15" w:rsidRDefault="00A44E15" w:rsidP="00A44E15">
            <w:pPr>
              <w:pStyle w:val="TableBodyNFSAAnnualReport22-23Body"/>
            </w:pPr>
            <w:r>
              <w:rPr>
                <w:rStyle w:val="Bold"/>
              </w:rPr>
              <w:t>2.5 Wayfinding and signage</w:t>
            </w:r>
          </w:p>
          <w:p w14:paraId="59CCC3F7" w14:textId="00F2F677" w:rsidR="00A44E15" w:rsidRDefault="00A44E15" w:rsidP="00A44E15">
            <w:pPr>
              <w:pStyle w:val="NFSABody"/>
              <w:rPr>
                <w:highlight w:val="yellow"/>
              </w:rPr>
            </w:pPr>
            <w:r>
              <w:t>Provide information to assist people in navigating buildings and experiences</w:t>
            </w:r>
          </w:p>
        </w:tc>
        <w:tc>
          <w:tcPr>
            <w:tcW w:w="3046" w:type="dxa"/>
            <w:tcMar>
              <w:top w:w="85" w:type="dxa"/>
              <w:bottom w:w="85" w:type="dxa"/>
            </w:tcMar>
          </w:tcPr>
          <w:p w14:paraId="1F86CA14" w14:textId="03E5DFE4" w:rsidR="00A44E15" w:rsidRDefault="00A44E15" w:rsidP="00A44E15">
            <w:pPr>
              <w:pStyle w:val="NFSABody"/>
              <w:rPr>
                <w:highlight w:val="yellow"/>
              </w:rPr>
            </w:pPr>
            <w:r>
              <w:t>Improve signage, maps and wayfinding, and opportunities for independent navigation as part of a broader signage strategy</w:t>
            </w:r>
          </w:p>
        </w:tc>
        <w:tc>
          <w:tcPr>
            <w:tcW w:w="1932" w:type="dxa"/>
            <w:tcMar>
              <w:top w:w="85" w:type="dxa"/>
              <w:bottom w:w="85" w:type="dxa"/>
            </w:tcMar>
          </w:tcPr>
          <w:p w14:paraId="11031199" w14:textId="24CAEB33" w:rsidR="00A44E15" w:rsidRDefault="00A44E15" w:rsidP="00A44E15">
            <w:pPr>
              <w:pStyle w:val="NFSABody"/>
              <w:rPr>
                <w:highlight w:val="yellow"/>
              </w:rPr>
            </w:pPr>
            <w:r>
              <w:t>Capital Works, Marketing</w:t>
            </w:r>
          </w:p>
        </w:tc>
        <w:tc>
          <w:tcPr>
            <w:tcW w:w="993" w:type="dxa"/>
            <w:tcBorders>
              <w:right w:val="nil"/>
            </w:tcBorders>
            <w:tcMar>
              <w:top w:w="85" w:type="dxa"/>
              <w:bottom w:w="85" w:type="dxa"/>
            </w:tcMar>
          </w:tcPr>
          <w:p w14:paraId="3DC6D421" w14:textId="17ADB971" w:rsidR="00A44E15" w:rsidRDefault="00A44E15" w:rsidP="00A44E15">
            <w:pPr>
              <w:pStyle w:val="NFSABody"/>
              <w:jc w:val="center"/>
              <w:rPr>
                <w:highlight w:val="yellow"/>
              </w:rPr>
            </w:pPr>
            <w:r>
              <w:t>2</w:t>
            </w:r>
          </w:p>
        </w:tc>
      </w:tr>
      <w:tr w:rsidR="00614E25" w14:paraId="734B6C68" w14:textId="77777777" w:rsidTr="000D6B52">
        <w:trPr>
          <w:cantSplit/>
        </w:trPr>
        <w:tc>
          <w:tcPr>
            <w:tcW w:w="3045" w:type="dxa"/>
            <w:tcBorders>
              <w:left w:val="nil"/>
            </w:tcBorders>
            <w:tcMar>
              <w:top w:w="85" w:type="dxa"/>
              <w:bottom w:w="85" w:type="dxa"/>
            </w:tcMar>
          </w:tcPr>
          <w:p w14:paraId="16F72412" w14:textId="77777777" w:rsidR="00627A02" w:rsidRDefault="00627A02" w:rsidP="00627A02">
            <w:pPr>
              <w:pStyle w:val="TableBodyNFSAAnnualReport22-23Body"/>
            </w:pPr>
            <w:r>
              <w:rPr>
                <w:rStyle w:val="Bold"/>
              </w:rPr>
              <w:lastRenderedPageBreak/>
              <w:t>2.5 Wayfinding and signage</w:t>
            </w:r>
          </w:p>
          <w:p w14:paraId="718D5A51" w14:textId="222F8422" w:rsidR="00A44E15" w:rsidRDefault="00627A02" w:rsidP="00627A02">
            <w:pPr>
              <w:pStyle w:val="NFSABody"/>
              <w:rPr>
                <w:highlight w:val="yellow"/>
              </w:rPr>
            </w:pPr>
            <w:r>
              <w:t>Provide information to assist people in navigating buildings and experiences</w:t>
            </w:r>
          </w:p>
        </w:tc>
        <w:tc>
          <w:tcPr>
            <w:tcW w:w="3046" w:type="dxa"/>
            <w:tcMar>
              <w:top w:w="85" w:type="dxa"/>
              <w:bottom w:w="85" w:type="dxa"/>
            </w:tcMar>
          </w:tcPr>
          <w:p w14:paraId="56CEB6D5" w14:textId="7EAFDED4" w:rsidR="00A44E15" w:rsidRDefault="00A44E15" w:rsidP="00A44E15">
            <w:pPr>
              <w:pStyle w:val="NFSABody"/>
              <w:rPr>
                <w:highlight w:val="yellow"/>
              </w:rPr>
            </w:pPr>
            <w:r>
              <w:t>Provide information about accessible services and how to use them, such as hearing loops</w:t>
            </w:r>
          </w:p>
        </w:tc>
        <w:tc>
          <w:tcPr>
            <w:tcW w:w="1932" w:type="dxa"/>
            <w:tcMar>
              <w:top w:w="85" w:type="dxa"/>
              <w:bottom w:w="85" w:type="dxa"/>
            </w:tcMar>
          </w:tcPr>
          <w:p w14:paraId="5348E850" w14:textId="3C046B1B" w:rsidR="00A44E15" w:rsidRDefault="00A44E15" w:rsidP="00A44E15">
            <w:pPr>
              <w:pStyle w:val="NFSABody"/>
              <w:rPr>
                <w:highlight w:val="yellow"/>
              </w:rPr>
            </w:pPr>
            <w:r>
              <w:t>Marketing, Programs</w:t>
            </w:r>
          </w:p>
        </w:tc>
        <w:tc>
          <w:tcPr>
            <w:tcW w:w="993" w:type="dxa"/>
            <w:tcBorders>
              <w:right w:val="nil"/>
            </w:tcBorders>
            <w:tcMar>
              <w:top w:w="85" w:type="dxa"/>
              <w:bottom w:w="85" w:type="dxa"/>
            </w:tcMar>
          </w:tcPr>
          <w:p w14:paraId="2F052439" w14:textId="108DC540" w:rsidR="00A44E15" w:rsidRDefault="00A44E15" w:rsidP="00A44E15">
            <w:pPr>
              <w:pStyle w:val="NFSABody"/>
              <w:jc w:val="center"/>
              <w:rPr>
                <w:highlight w:val="yellow"/>
              </w:rPr>
            </w:pPr>
            <w:r>
              <w:t>2</w:t>
            </w:r>
          </w:p>
        </w:tc>
      </w:tr>
      <w:tr w:rsidR="00614E25" w14:paraId="0DBDF4E6" w14:textId="77777777" w:rsidTr="000D6B52">
        <w:trPr>
          <w:cantSplit/>
        </w:trPr>
        <w:tc>
          <w:tcPr>
            <w:tcW w:w="3045" w:type="dxa"/>
            <w:tcBorders>
              <w:left w:val="nil"/>
            </w:tcBorders>
            <w:tcMar>
              <w:top w:w="85" w:type="dxa"/>
              <w:bottom w:w="85" w:type="dxa"/>
            </w:tcMar>
          </w:tcPr>
          <w:p w14:paraId="13ECCBAB" w14:textId="77777777" w:rsidR="00627A02" w:rsidRDefault="00627A02" w:rsidP="00627A02">
            <w:pPr>
              <w:pStyle w:val="TableBodyNFSAAnnualReport22-23Body"/>
            </w:pPr>
            <w:r>
              <w:rPr>
                <w:rStyle w:val="Bold"/>
              </w:rPr>
              <w:t>2.5 Wayfinding and signage</w:t>
            </w:r>
          </w:p>
          <w:p w14:paraId="77FA8C81" w14:textId="7E4E2540" w:rsidR="00A44E15" w:rsidRDefault="00627A02" w:rsidP="00627A02">
            <w:pPr>
              <w:pStyle w:val="NFSABody"/>
              <w:rPr>
                <w:highlight w:val="yellow"/>
              </w:rPr>
            </w:pPr>
            <w:r>
              <w:t>Provide information to assist people in navigating buildings and experiences</w:t>
            </w:r>
          </w:p>
        </w:tc>
        <w:tc>
          <w:tcPr>
            <w:tcW w:w="3046" w:type="dxa"/>
            <w:tcMar>
              <w:top w:w="85" w:type="dxa"/>
              <w:bottom w:w="85" w:type="dxa"/>
            </w:tcMar>
          </w:tcPr>
          <w:p w14:paraId="61ED357C" w14:textId="29D4E4F2" w:rsidR="00A44E15" w:rsidRDefault="00A44E15" w:rsidP="00A44E15">
            <w:pPr>
              <w:pStyle w:val="NFSABody"/>
              <w:rPr>
                <w:highlight w:val="yellow"/>
              </w:rPr>
            </w:pPr>
            <w:r>
              <w:t>Provide sensory guides/information for NFSA exhibitions and experiences</w:t>
            </w:r>
          </w:p>
        </w:tc>
        <w:tc>
          <w:tcPr>
            <w:tcW w:w="1932" w:type="dxa"/>
            <w:tcMar>
              <w:top w:w="85" w:type="dxa"/>
              <w:bottom w:w="85" w:type="dxa"/>
            </w:tcMar>
          </w:tcPr>
          <w:p w14:paraId="6429C337" w14:textId="675FD055" w:rsidR="00A44E15" w:rsidRDefault="00A44E15" w:rsidP="00A44E15">
            <w:pPr>
              <w:pStyle w:val="NFSABody"/>
              <w:rPr>
                <w:highlight w:val="yellow"/>
              </w:rPr>
            </w:pPr>
            <w:r>
              <w:t>Exhibitions and Experiences</w:t>
            </w:r>
          </w:p>
        </w:tc>
        <w:tc>
          <w:tcPr>
            <w:tcW w:w="993" w:type="dxa"/>
            <w:tcBorders>
              <w:right w:val="nil"/>
            </w:tcBorders>
            <w:tcMar>
              <w:top w:w="85" w:type="dxa"/>
              <w:bottom w:w="85" w:type="dxa"/>
            </w:tcMar>
          </w:tcPr>
          <w:p w14:paraId="313307C6" w14:textId="61C84476" w:rsidR="00A44E15" w:rsidRDefault="00A44E15" w:rsidP="00A44E15">
            <w:pPr>
              <w:pStyle w:val="NFSABody"/>
              <w:jc w:val="center"/>
              <w:rPr>
                <w:highlight w:val="yellow"/>
              </w:rPr>
            </w:pPr>
            <w:r>
              <w:t>2</w:t>
            </w:r>
          </w:p>
        </w:tc>
      </w:tr>
      <w:tr w:rsidR="00614E25" w14:paraId="49348207" w14:textId="77777777" w:rsidTr="000D6B52">
        <w:trPr>
          <w:cantSplit/>
        </w:trPr>
        <w:tc>
          <w:tcPr>
            <w:tcW w:w="3045" w:type="dxa"/>
            <w:tcBorders>
              <w:left w:val="nil"/>
            </w:tcBorders>
            <w:tcMar>
              <w:top w:w="85" w:type="dxa"/>
              <w:bottom w:w="85" w:type="dxa"/>
            </w:tcMar>
          </w:tcPr>
          <w:p w14:paraId="5AF75F2C" w14:textId="77777777" w:rsidR="00A44E15" w:rsidRDefault="00A44E15" w:rsidP="00627A02">
            <w:pPr>
              <w:pStyle w:val="TableBodyNFSAAnnualReport22-23Body"/>
            </w:pPr>
            <w:r>
              <w:rPr>
                <w:rStyle w:val="Bold"/>
              </w:rPr>
              <w:t>2.6 Accessible experiences and events</w:t>
            </w:r>
          </w:p>
          <w:p w14:paraId="101A493A" w14:textId="5F0B01EF" w:rsidR="00A44E15" w:rsidRDefault="00A44E15" w:rsidP="00627A02">
            <w:pPr>
              <w:pStyle w:val="NFSABody"/>
              <w:rPr>
                <w:highlight w:val="yellow"/>
              </w:rPr>
            </w:pPr>
            <w:r>
              <w:t>Ensure exhibitions, experiences and events are designed and delivered with access and inclusion in mind</w:t>
            </w:r>
          </w:p>
        </w:tc>
        <w:tc>
          <w:tcPr>
            <w:tcW w:w="3046" w:type="dxa"/>
            <w:tcMar>
              <w:top w:w="85" w:type="dxa"/>
              <w:bottom w:w="85" w:type="dxa"/>
            </w:tcMar>
          </w:tcPr>
          <w:p w14:paraId="5B77EC04" w14:textId="44561DB1" w:rsidR="00A44E15" w:rsidRDefault="00A44E15" w:rsidP="00627A02">
            <w:pPr>
              <w:pStyle w:val="NFSABody"/>
              <w:rPr>
                <w:highlight w:val="yellow"/>
              </w:rPr>
            </w:pPr>
            <w:r>
              <w:t>Continue to partner with relevant disability organisations on accessible programs, such as dementia friendly screenings</w:t>
            </w:r>
          </w:p>
        </w:tc>
        <w:tc>
          <w:tcPr>
            <w:tcW w:w="1932" w:type="dxa"/>
            <w:tcMar>
              <w:top w:w="85" w:type="dxa"/>
              <w:bottom w:w="85" w:type="dxa"/>
            </w:tcMar>
          </w:tcPr>
          <w:p w14:paraId="22A64D44" w14:textId="36BDF069" w:rsidR="00A44E15" w:rsidRDefault="00A44E15" w:rsidP="00627A02">
            <w:pPr>
              <w:pStyle w:val="NFSABody"/>
              <w:rPr>
                <w:highlight w:val="yellow"/>
              </w:rPr>
            </w:pPr>
            <w:r>
              <w:t>Programs</w:t>
            </w:r>
          </w:p>
        </w:tc>
        <w:tc>
          <w:tcPr>
            <w:tcW w:w="993" w:type="dxa"/>
            <w:tcBorders>
              <w:right w:val="nil"/>
            </w:tcBorders>
            <w:tcMar>
              <w:top w:w="85" w:type="dxa"/>
              <w:bottom w:w="85" w:type="dxa"/>
            </w:tcMar>
          </w:tcPr>
          <w:p w14:paraId="60EEEE30" w14:textId="2FBCAF35" w:rsidR="00A44E15" w:rsidRDefault="00A44E15" w:rsidP="00627A02">
            <w:pPr>
              <w:pStyle w:val="NFSABody"/>
              <w:jc w:val="center"/>
              <w:rPr>
                <w:highlight w:val="yellow"/>
              </w:rPr>
            </w:pPr>
            <w:r>
              <w:t>2</w:t>
            </w:r>
          </w:p>
        </w:tc>
      </w:tr>
      <w:tr w:rsidR="00614E25" w14:paraId="0AFC29EE" w14:textId="77777777" w:rsidTr="000D6B52">
        <w:trPr>
          <w:cantSplit/>
        </w:trPr>
        <w:tc>
          <w:tcPr>
            <w:tcW w:w="3045" w:type="dxa"/>
            <w:tcBorders>
              <w:left w:val="nil"/>
            </w:tcBorders>
            <w:tcMar>
              <w:top w:w="85" w:type="dxa"/>
              <w:bottom w:w="85" w:type="dxa"/>
            </w:tcMar>
          </w:tcPr>
          <w:p w14:paraId="7FE4F160" w14:textId="77777777" w:rsidR="00627A02" w:rsidRDefault="00627A02" w:rsidP="00627A02">
            <w:pPr>
              <w:pStyle w:val="TableBodyNFSAAnnualReport22-23Body"/>
            </w:pPr>
            <w:r>
              <w:rPr>
                <w:rStyle w:val="Bold"/>
              </w:rPr>
              <w:t>2.6 Accessible experiences and events</w:t>
            </w:r>
          </w:p>
          <w:p w14:paraId="39389B87" w14:textId="0D0CEC8F" w:rsidR="00A44E15" w:rsidRDefault="00627A02" w:rsidP="00627A02">
            <w:pPr>
              <w:pStyle w:val="NFSABody"/>
              <w:rPr>
                <w:highlight w:val="yellow"/>
              </w:rPr>
            </w:pPr>
            <w:r>
              <w:t>Ensure exhibitions, experiences and events are designed and delivered with access and inclusion in mind</w:t>
            </w:r>
          </w:p>
        </w:tc>
        <w:tc>
          <w:tcPr>
            <w:tcW w:w="3046" w:type="dxa"/>
            <w:tcMar>
              <w:top w:w="85" w:type="dxa"/>
              <w:bottom w:w="85" w:type="dxa"/>
            </w:tcMar>
          </w:tcPr>
          <w:p w14:paraId="4BB35C17" w14:textId="749A4D88" w:rsidR="00A44E15" w:rsidRDefault="00A44E15" w:rsidP="00627A02">
            <w:pPr>
              <w:pStyle w:val="NFSABody"/>
              <w:rPr>
                <w:highlight w:val="yellow"/>
              </w:rPr>
            </w:pPr>
            <w:r>
              <w:t xml:space="preserve">Deliver more public programs that celebrate the work of disabled creatives including filmmakers, </w:t>
            </w:r>
            <w:proofErr w:type="gramStart"/>
            <w:r>
              <w:t>composers</w:t>
            </w:r>
            <w:proofErr w:type="gramEnd"/>
            <w:r>
              <w:t xml:space="preserve"> and actors</w:t>
            </w:r>
          </w:p>
        </w:tc>
        <w:tc>
          <w:tcPr>
            <w:tcW w:w="1932" w:type="dxa"/>
            <w:tcMar>
              <w:top w:w="85" w:type="dxa"/>
              <w:bottom w:w="85" w:type="dxa"/>
            </w:tcMar>
          </w:tcPr>
          <w:p w14:paraId="3AE0B439" w14:textId="5E9D4CF8" w:rsidR="00A44E15" w:rsidRDefault="00A44E15" w:rsidP="00627A02">
            <w:pPr>
              <w:pStyle w:val="NFSABody"/>
              <w:rPr>
                <w:highlight w:val="yellow"/>
              </w:rPr>
            </w:pPr>
            <w:r>
              <w:t>Programs</w:t>
            </w:r>
          </w:p>
        </w:tc>
        <w:tc>
          <w:tcPr>
            <w:tcW w:w="993" w:type="dxa"/>
            <w:tcBorders>
              <w:right w:val="nil"/>
            </w:tcBorders>
            <w:tcMar>
              <w:top w:w="85" w:type="dxa"/>
              <w:bottom w:w="85" w:type="dxa"/>
            </w:tcMar>
          </w:tcPr>
          <w:p w14:paraId="596ECEB0" w14:textId="539EBBF5" w:rsidR="00A44E15" w:rsidRDefault="00A44E15" w:rsidP="00627A02">
            <w:pPr>
              <w:pStyle w:val="NFSABody"/>
              <w:jc w:val="center"/>
              <w:rPr>
                <w:highlight w:val="yellow"/>
              </w:rPr>
            </w:pPr>
            <w:r>
              <w:t>2</w:t>
            </w:r>
          </w:p>
        </w:tc>
      </w:tr>
      <w:tr w:rsidR="00614E25" w14:paraId="1CEF3896" w14:textId="77777777" w:rsidTr="000D6B52">
        <w:trPr>
          <w:cantSplit/>
        </w:trPr>
        <w:tc>
          <w:tcPr>
            <w:tcW w:w="3045" w:type="dxa"/>
            <w:tcBorders>
              <w:left w:val="nil"/>
            </w:tcBorders>
            <w:tcMar>
              <w:top w:w="85" w:type="dxa"/>
              <w:bottom w:w="85" w:type="dxa"/>
            </w:tcMar>
          </w:tcPr>
          <w:p w14:paraId="43DBF28E" w14:textId="77777777" w:rsidR="00627A02" w:rsidRDefault="00627A02" w:rsidP="00627A02">
            <w:pPr>
              <w:pStyle w:val="TableBodyNFSAAnnualReport22-23Body"/>
            </w:pPr>
            <w:r>
              <w:rPr>
                <w:rStyle w:val="Bold"/>
              </w:rPr>
              <w:t>2.6 Accessible experiences and events</w:t>
            </w:r>
          </w:p>
          <w:p w14:paraId="0BDA36F7" w14:textId="67F50BCC" w:rsidR="00A44E15" w:rsidRDefault="00627A02" w:rsidP="00627A02">
            <w:pPr>
              <w:pStyle w:val="NFSABody"/>
              <w:rPr>
                <w:highlight w:val="yellow"/>
              </w:rPr>
            </w:pPr>
            <w:r>
              <w:t>Ensure exhibitions, experiences and events are designed and delivered with access and inclusion in mind</w:t>
            </w:r>
          </w:p>
        </w:tc>
        <w:tc>
          <w:tcPr>
            <w:tcW w:w="3046" w:type="dxa"/>
            <w:tcMar>
              <w:top w:w="85" w:type="dxa"/>
              <w:bottom w:w="85" w:type="dxa"/>
            </w:tcMar>
          </w:tcPr>
          <w:p w14:paraId="4D7B5940" w14:textId="0B9D7522" w:rsidR="00A44E15" w:rsidRDefault="00A44E15" w:rsidP="00627A02">
            <w:pPr>
              <w:pStyle w:val="NFSABody"/>
              <w:rPr>
                <w:highlight w:val="yellow"/>
              </w:rPr>
            </w:pPr>
            <w:r>
              <w:t>Increase programs and sessions tailored for different communities such as neurodiverse groups or others with specific access needs, for example Blind/low vision community or d/Deaf community members</w:t>
            </w:r>
          </w:p>
        </w:tc>
        <w:tc>
          <w:tcPr>
            <w:tcW w:w="1932" w:type="dxa"/>
            <w:tcMar>
              <w:top w:w="85" w:type="dxa"/>
              <w:bottom w:w="85" w:type="dxa"/>
            </w:tcMar>
          </w:tcPr>
          <w:p w14:paraId="101BDCF2" w14:textId="32A345A3" w:rsidR="00A44E15" w:rsidRDefault="00A44E15" w:rsidP="00627A02">
            <w:pPr>
              <w:pStyle w:val="NFSABody"/>
              <w:rPr>
                <w:highlight w:val="yellow"/>
              </w:rPr>
            </w:pPr>
            <w:r>
              <w:t>Programs</w:t>
            </w:r>
          </w:p>
        </w:tc>
        <w:tc>
          <w:tcPr>
            <w:tcW w:w="993" w:type="dxa"/>
            <w:tcBorders>
              <w:right w:val="nil"/>
            </w:tcBorders>
            <w:tcMar>
              <w:top w:w="85" w:type="dxa"/>
              <w:bottom w:w="85" w:type="dxa"/>
            </w:tcMar>
          </w:tcPr>
          <w:p w14:paraId="17F7EA96" w14:textId="3CB33F1A" w:rsidR="00A44E15" w:rsidRDefault="00A44E15" w:rsidP="00627A02">
            <w:pPr>
              <w:pStyle w:val="NFSABody"/>
              <w:jc w:val="center"/>
              <w:rPr>
                <w:highlight w:val="yellow"/>
              </w:rPr>
            </w:pPr>
            <w:r>
              <w:t>3</w:t>
            </w:r>
          </w:p>
        </w:tc>
      </w:tr>
      <w:tr w:rsidR="00614E25" w14:paraId="2C52893A" w14:textId="77777777" w:rsidTr="000D6B52">
        <w:trPr>
          <w:cantSplit/>
        </w:trPr>
        <w:tc>
          <w:tcPr>
            <w:tcW w:w="3045" w:type="dxa"/>
            <w:tcBorders>
              <w:left w:val="nil"/>
            </w:tcBorders>
            <w:tcMar>
              <w:top w:w="85" w:type="dxa"/>
              <w:bottom w:w="85" w:type="dxa"/>
            </w:tcMar>
          </w:tcPr>
          <w:p w14:paraId="3ED285A0" w14:textId="77777777" w:rsidR="00627A02" w:rsidRDefault="00627A02" w:rsidP="00627A02">
            <w:pPr>
              <w:pStyle w:val="TableBodyNFSAAnnualReport22-23Body"/>
            </w:pPr>
            <w:r>
              <w:rPr>
                <w:rStyle w:val="Bold"/>
              </w:rPr>
              <w:t>2.6 Accessible experiences and events</w:t>
            </w:r>
          </w:p>
          <w:p w14:paraId="4FB4E005" w14:textId="2D5D0FE9" w:rsidR="00A44E15" w:rsidRDefault="00627A02" w:rsidP="00627A02">
            <w:pPr>
              <w:pStyle w:val="NFSABody"/>
              <w:rPr>
                <w:highlight w:val="yellow"/>
              </w:rPr>
            </w:pPr>
            <w:r>
              <w:t>Ensure exhibitions, experiences and events are designed and delivered with access and inclusion in mind</w:t>
            </w:r>
          </w:p>
        </w:tc>
        <w:tc>
          <w:tcPr>
            <w:tcW w:w="3046" w:type="dxa"/>
            <w:tcMar>
              <w:top w:w="85" w:type="dxa"/>
              <w:bottom w:w="85" w:type="dxa"/>
            </w:tcMar>
          </w:tcPr>
          <w:p w14:paraId="6902F2C3" w14:textId="4388ADD3" w:rsidR="00A44E15" w:rsidRDefault="00A44E15" w:rsidP="00627A02">
            <w:pPr>
              <w:pStyle w:val="NFSABody"/>
              <w:rPr>
                <w:highlight w:val="yellow"/>
              </w:rPr>
            </w:pPr>
            <w:r>
              <w:t xml:space="preserve">Develop accessible experiences </w:t>
            </w:r>
            <w:r>
              <w:rPr>
                <w:spacing w:val="-2"/>
              </w:rPr>
              <w:t xml:space="preserve">and events guidelines for the NFSA. These could include which types of events should have </w:t>
            </w:r>
            <w:proofErr w:type="spellStart"/>
            <w:r>
              <w:rPr>
                <w:spacing w:val="-2"/>
              </w:rPr>
              <w:t>Auslan</w:t>
            </w:r>
            <w:proofErr w:type="spellEnd"/>
            <w:r>
              <w:rPr>
                <w:spacing w:val="-2"/>
              </w:rPr>
              <w:t xml:space="preserve">, audio description, live </w:t>
            </w:r>
            <w:proofErr w:type="gramStart"/>
            <w:r>
              <w:rPr>
                <w:spacing w:val="-2"/>
              </w:rPr>
              <w:t>captioning</w:t>
            </w:r>
            <w:proofErr w:type="gramEnd"/>
            <w:r>
              <w:rPr>
                <w:spacing w:val="-2"/>
              </w:rPr>
              <w:t xml:space="preserve"> or other types of access services; and colours, labelling, contrast, height of displays and designated places to rest in exhibitions</w:t>
            </w:r>
          </w:p>
        </w:tc>
        <w:tc>
          <w:tcPr>
            <w:tcW w:w="1932" w:type="dxa"/>
            <w:tcMar>
              <w:top w:w="85" w:type="dxa"/>
              <w:bottom w:w="85" w:type="dxa"/>
            </w:tcMar>
          </w:tcPr>
          <w:p w14:paraId="3127FF9A" w14:textId="6D814846" w:rsidR="00A44E15" w:rsidRDefault="00A44E15" w:rsidP="00627A02">
            <w:pPr>
              <w:pStyle w:val="NFSABody"/>
              <w:rPr>
                <w:highlight w:val="yellow"/>
              </w:rPr>
            </w:pPr>
            <w:r>
              <w:t>Exhibitions and Experiences, Programs</w:t>
            </w:r>
          </w:p>
        </w:tc>
        <w:tc>
          <w:tcPr>
            <w:tcW w:w="993" w:type="dxa"/>
            <w:tcBorders>
              <w:right w:val="nil"/>
            </w:tcBorders>
            <w:tcMar>
              <w:top w:w="85" w:type="dxa"/>
              <w:bottom w:w="85" w:type="dxa"/>
            </w:tcMar>
          </w:tcPr>
          <w:p w14:paraId="66858BD6" w14:textId="13BE905B" w:rsidR="00A44E15" w:rsidRDefault="00A44E15" w:rsidP="00627A02">
            <w:pPr>
              <w:pStyle w:val="NFSABody"/>
              <w:jc w:val="center"/>
              <w:rPr>
                <w:highlight w:val="yellow"/>
              </w:rPr>
            </w:pPr>
            <w:r>
              <w:t>3</w:t>
            </w:r>
          </w:p>
        </w:tc>
      </w:tr>
      <w:tr w:rsidR="00614E25" w14:paraId="36087FF8" w14:textId="77777777" w:rsidTr="000D6B52">
        <w:trPr>
          <w:cantSplit/>
        </w:trPr>
        <w:tc>
          <w:tcPr>
            <w:tcW w:w="3045" w:type="dxa"/>
            <w:tcBorders>
              <w:left w:val="nil"/>
            </w:tcBorders>
            <w:tcMar>
              <w:top w:w="85" w:type="dxa"/>
              <w:bottom w:w="85" w:type="dxa"/>
            </w:tcMar>
          </w:tcPr>
          <w:p w14:paraId="66382DBE" w14:textId="77777777" w:rsidR="00627A02" w:rsidRDefault="00627A02" w:rsidP="00627A02">
            <w:pPr>
              <w:pStyle w:val="TableBodyNFSAAnnualReport22-23Body"/>
            </w:pPr>
            <w:r>
              <w:rPr>
                <w:rStyle w:val="Bold"/>
              </w:rPr>
              <w:t>2.6 Accessible experiences and events</w:t>
            </w:r>
          </w:p>
          <w:p w14:paraId="17E46A25" w14:textId="143FB289" w:rsidR="00A44E15" w:rsidRDefault="00627A02" w:rsidP="00627A02">
            <w:pPr>
              <w:pStyle w:val="NFSABody"/>
              <w:rPr>
                <w:highlight w:val="yellow"/>
              </w:rPr>
            </w:pPr>
            <w:r>
              <w:t>Ensure exhibitions, experiences and events are designed and delivered with access and inclusion in mind</w:t>
            </w:r>
          </w:p>
        </w:tc>
        <w:tc>
          <w:tcPr>
            <w:tcW w:w="3046" w:type="dxa"/>
            <w:tcMar>
              <w:top w:w="85" w:type="dxa"/>
              <w:bottom w:w="85" w:type="dxa"/>
            </w:tcMar>
          </w:tcPr>
          <w:p w14:paraId="30C8DB71" w14:textId="10B4AE55" w:rsidR="00A44E15" w:rsidRDefault="00A44E15" w:rsidP="00627A02">
            <w:pPr>
              <w:pStyle w:val="NFSABody"/>
              <w:rPr>
                <w:highlight w:val="yellow"/>
              </w:rPr>
            </w:pPr>
            <w:r>
              <w:t>Scope opportunities to work with innovators and key stakeholders to introduce more interactive accessible events and experiences</w:t>
            </w:r>
          </w:p>
        </w:tc>
        <w:tc>
          <w:tcPr>
            <w:tcW w:w="1932" w:type="dxa"/>
            <w:tcMar>
              <w:top w:w="85" w:type="dxa"/>
              <w:bottom w:w="85" w:type="dxa"/>
            </w:tcMar>
          </w:tcPr>
          <w:p w14:paraId="24975B43" w14:textId="7E9099FD" w:rsidR="00A44E15" w:rsidRDefault="00A44E15" w:rsidP="00627A02">
            <w:pPr>
              <w:pStyle w:val="NFSABody"/>
              <w:rPr>
                <w:highlight w:val="yellow"/>
              </w:rPr>
            </w:pPr>
            <w:r>
              <w:t>Exhibitions and Experiences, Programs</w:t>
            </w:r>
          </w:p>
        </w:tc>
        <w:tc>
          <w:tcPr>
            <w:tcW w:w="993" w:type="dxa"/>
            <w:tcBorders>
              <w:bottom w:val="single" w:sz="4" w:space="0" w:color="auto"/>
              <w:right w:val="nil"/>
            </w:tcBorders>
            <w:tcMar>
              <w:top w:w="85" w:type="dxa"/>
              <w:bottom w:w="85" w:type="dxa"/>
            </w:tcMar>
          </w:tcPr>
          <w:p w14:paraId="5D94F1AE" w14:textId="0C707813" w:rsidR="00A44E15" w:rsidRDefault="00A44E15" w:rsidP="00627A02">
            <w:pPr>
              <w:pStyle w:val="NFSABody"/>
              <w:jc w:val="center"/>
              <w:rPr>
                <w:highlight w:val="yellow"/>
              </w:rPr>
            </w:pPr>
            <w:r>
              <w:t>4</w:t>
            </w:r>
          </w:p>
        </w:tc>
      </w:tr>
      <w:tr w:rsidR="00614E25" w14:paraId="15F9CFB8" w14:textId="77777777" w:rsidTr="000D6B52">
        <w:trPr>
          <w:cantSplit/>
        </w:trPr>
        <w:tc>
          <w:tcPr>
            <w:tcW w:w="3045" w:type="dxa"/>
            <w:tcBorders>
              <w:left w:val="nil"/>
            </w:tcBorders>
            <w:tcMar>
              <w:top w:w="85" w:type="dxa"/>
              <w:bottom w:w="85" w:type="dxa"/>
            </w:tcMar>
          </w:tcPr>
          <w:p w14:paraId="51BB1970" w14:textId="77777777" w:rsidR="00A44E15" w:rsidRDefault="00A44E15" w:rsidP="00A44E15">
            <w:pPr>
              <w:pStyle w:val="TableBodyNFSAAnnualReport22-23Body"/>
            </w:pPr>
            <w:r>
              <w:rPr>
                <w:rStyle w:val="Bold"/>
              </w:rPr>
              <w:t>2.7 Seating</w:t>
            </w:r>
          </w:p>
          <w:p w14:paraId="5D05A771" w14:textId="11CBC1CB" w:rsidR="00A44E15" w:rsidRDefault="00A44E15" w:rsidP="00A44E15">
            <w:pPr>
              <w:pStyle w:val="NFSABody"/>
              <w:rPr>
                <w:highlight w:val="yellow"/>
              </w:rPr>
            </w:pPr>
            <w:r>
              <w:t>Provide inclusive seating options for everyone</w:t>
            </w:r>
          </w:p>
        </w:tc>
        <w:tc>
          <w:tcPr>
            <w:tcW w:w="3046" w:type="dxa"/>
            <w:tcMar>
              <w:top w:w="85" w:type="dxa"/>
              <w:bottom w:w="85" w:type="dxa"/>
            </w:tcMar>
          </w:tcPr>
          <w:p w14:paraId="3CF585E0" w14:textId="2B43EA64" w:rsidR="00A44E15" w:rsidRDefault="00A44E15" w:rsidP="00A44E15">
            <w:pPr>
              <w:pStyle w:val="NFSABody"/>
              <w:rPr>
                <w:highlight w:val="yellow"/>
              </w:rPr>
            </w:pPr>
            <w:r>
              <w:t xml:space="preserve">Provide a range of seating options for patrons, ensure space is provided to make available seating more </w:t>
            </w:r>
            <w:r w:rsidR="002B1B36">
              <w:t>accessible</w:t>
            </w:r>
          </w:p>
        </w:tc>
        <w:tc>
          <w:tcPr>
            <w:tcW w:w="1932" w:type="dxa"/>
            <w:tcMar>
              <w:top w:w="85" w:type="dxa"/>
              <w:bottom w:w="85" w:type="dxa"/>
            </w:tcMar>
          </w:tcPr>
          <w:p w14:paraId="321DA477" w14:textId="49ADFBE4" w:rsidR="00A44E15" w:rsidRDefault="00A44E15" w:rsidP="00A44E15">
            <w:pPr>
              <w:pStyle w:val="NFSABody"/>
              <w:rPr>
                <w:highlight w:val="yellow"/>
              </w:rPr>
            </w:pPr>
            <w:r>
              <w:t>Capital Works, Exhibitions and Experiences</w:t>
            </w:r>
          </w:p>
        </w:tc>
        <w:tc>
          <w:tcPr>
            <w:tcW w:w="993" w:type="dxa"/>
            <w:tcBorders>
              <w:right w:val="nil"/>
            </w:tcBorders>
            <w:tcMar>
              <w:top w:w="85" w:type="dxa"/>
              <w:bottom w:w="85" w:type="dxa"/>
            </w:tcMar>
          </w:tcPr>
          <w:p w14:paraId="363B24A6" w14:textId="32A53504" w:rsidR="00A44E15" w:rsidRDefault="00A44E15" w:rsidP="00A44E15">
            <w:pPr>
              <w:pStyle w:val="NFSABody"/>
              <w:jc w:val="center"/>
              <w:rPr>
                <w:highlight w:val="yellow"/>
              </w:rPr>
            </w:pPr>
            <w:r>
              <w:t>1</w:t>
            </w:r>
          </w:p>
        </w:tc>
      </w:tr>
      <w:tr w:rsidR="00627A02" w14:paraId="0026A0E9" w14:textId="77777777" w:rsidTr="000D6B52">
        <w:trPr>
          <w:cantSplit/>
        </w:trPr>
        <w:tc>
          <w:tcPr>
            <w:tcW w:w="3045" w:type="dxa"/>
            <w:tcBorders>
              <w:left w:val="nil"/>
            </w:tcBorders>
            <w:tcMar>
              <w:top w:w="85" w:type="dxa"/>
              <w:bottom w:w="85" w:type="dxa"/>
            </w:tcMar>
          </w:tcPr>
          <w:p w14:paraId="1D013B36" w14:textId="77777777" w:rsidR="00627A02" w:rsidRDefault="00627A02" w:rsidP="00627A02">
            <w:pPr>
              <w:pStyle w:val="TableBodyNFSAAnnualReport22-23Body"/>
            </w:pPr>
            <w:r>
              <w:rPr>
                <w:rStyle w:val="Bold"/>
              </w:rPr>
              <w:lastRenderedPageBreak/>
              <w:t>2.8 Quiet visitation</w:t>
            </w:r>
          </w:p>
          <w:p w14:paraId="320C2973" w14:textId="5349403C" w:rsidR="00627A02" w:rsidRDefault="00627A02" w:rsidP="00627A02">
            <w:pPr>
              <w:pStyle w:val="TableBodyNFSAAnnualReport22-23Body"/>
              <w:rPr>
                <w:rStyle w:val="Bold"/>
              </w:rPr>
            </w:pPr>
            <w:r>
              <w:t xml:space="preserve">Provide quiet and/or low </w:t>
            </w:r>
            <w:r>
              <w:rPr>
                <w:spacing w:val="-2"/>
              </w:rPr>
              <w:t xml:space="preserve">sensory options for people </w:t>
            </w:r>
            <w:r>
              <w:t>with sensory sensitivities</w:t>
            </w:r>
          </w:p>
        </w:tc>
        <w:tc>
          <w:tcPr>
            <w:tcW w:w="3046" w:type="dxa"/>
            <w:tcMar>
              <w:top w:w="85" w:type="dxa"/>
              <w:bottom w:w="85" w:type="dxa"/>
            </w:tcMar>
          </w:tcPr>
          <w:p w14:paraId="179F009D" w14:textId="3C3231C9" w:rsidR="00627A02" w:rsidRDefault="00627A02" w:rsidP="00627A02">
            <w:pPr>
              <w:pStyle w:val="NFSABody"/>
            </w:pPr>
            <w:r>
              <w:t>Establish a quiet space and/or quiet or low sensory visiting times for those with sensory sensitivities</w:t>
            </w:r>
          </w:p>
        </w:tc>
        <w:tc>
          <w:tcPr>
            <w:tcW w:w="1932" w:type="dxa"/>
            <w:tcMar>
              <w:top w:w="85" w:type="dxa"/>
              <w:bottom w:w="85" w:type="dxa"/>
            </w:tcMar>
          </w:tcPr>
          <w:p w14:paraId="49E746B9" w14:textId="6CACCCC0" w:rsidR="00627A02" w:rsidRDefault="00627A02" w:rsidP="00627A02">
            <w:pPr>
              <w:pStyle w:val="NFSABody"/>
            </w:pPr>
            <w:r>
              <w:t>Capital Works, Programs</w:t>
            </w:r>
          </w:p>
        </w:tc>
        <w:tc>
          <w:tcPr>
            <w:tcW w:w="993" w:type="dxa"/>
            <w:tcBorders>
              <w:right w:val="nil"/>
            </w:tcBorders>
            <w:tcMar>
              <w:top w:w="85" w:type="dxa"/>
              <w:bottom w:w="85" w:type="dxa"/>
            </w:tcMar>
          </w:tcPr>
          <w:p w14:paraId="4891102E" w14:textId="3C37CEB2" w:rsidR="00627A02" w:rsidRDefault="00627A02" w:rsidP="00627A02">
            <w:pPr>
              <w:pStyle w:val="NFSABody"/>
              <w:jc w:val="center"/>
            </w:pPr>
            <w:r>
              <w:t>3</w:t>
            </w:r>
          </w:p>
        </w:tc>
      </w:tr>
      <w:tr w:rsidR="00627A02" w14:paraId="3600A5BB" w14:textId="77777777" w:rsidTr="000D6B52">
        <w:trPr>
          <w:cantSplit/>
        </w:trPr>
        <w:tc>
          <w:tcPr>
            <w:tcW w:w="3045" w:type="dxa"/>
            <w:tcBorders>
              <w:left w:val="nil"/>
            </w:tcBorders>
            <w:tcMar>
              <w:top w:w="85" w:type="dxa"/>
              <w:bottom w:w="85" w:type="dxa"/>
            </w:tcMar>
          </w:tcPr>
          <w:p w14:paraId="62C28F26" w14:textId="77777777" w:rsidR="00627A02" w:rsidRDefault="00627A02" w:rsidP="00627A02">
            <w:pPr>
              <w:pStyle w:val="TableBodyNFSAAnnualReport22-23Body"/>
            </w:pPr>
            <w:r>
              <w:rPr>
                <w:rStyle w:val="Bold"/>
              </w:rPr>
              <w:t>2.9 Ticketing</w:t>
            </w:r>
          </w:p>
          <w:p w14:paraId="6D3C46D9" w14:textId="5CFA8AEE" w:rsidR="00627A02" w:rsidRDefault="00627A02" w:rsidP="00627A02">
            <w:pPr>
              <w:pStyle w:val="TableBodyNFSAAnnualReport22-23Body"/>
              <w:rPr>
                <w:rStyle w:val="Bold"/>
              </w:rPr>
            </w:pPr>
            <w:r>
              <w:t>Ensure ticketing processes are suitable for those with access requirements</w:t>
            </w:r>
          </w:p>
        </w:tc>
        <w:tc>
          <w:tcPr>
            <w:tcW w:w="3046" w:type="dxa"/>
            <w:tcMar>
              <w:top w:w="85" w:type="dxa"/>
              <w:bottom w:w="85" w:type="dxa"/>
            </w:tcMar>
          </w:tcPr>
          <w:p w14:paraId="3C76F2FF" w14:textId="12B0BC68" w:rsidR="00627A02" w:rsidRDefault="00627A02" w:rsidP="00627A02">
            <w:pPr>
              <w:pStyle w:val="NFSABody"/>
            </w:pPr>
            <w:r>
              <w:t>Scope the implementation of a booking system that is accessible through screen readers</w:t>
            </w:r>
          </w:p>
        </w:tc>
        <w:tc>
          <w:tcPr>
            <w:tcW w:w="1932" w:type="dxa"/>
            <w:tcMar>
              <w:top w:w="85" w:type="dxa"/>
              <w:bottom w:w="85" w:type="dxa"/>
            </w:tcMar>
          </w:tcPr>
          <w:p w14:paraId="3A5501F8" w14:textId="2138A37F" w:rsidR="00627A02" w:rsidRDefault="00627A02" w:rsidP="00627A02">
            <w:pPr>
              <w:pStyle w:val="NFSABody"/>
            </w:pPr>
            <w:r>
              <w:t>Programs</w:t>
            </w:r>
          </w:p>
        </w:tc>
        <w:tc>
          <w:tcPr>
            <w:tcW w:w="993" w:type="dxa"/>
            <w:tcBorders>
              <w:right w:val="nil"/>
            </w:tcBorders>
            <w:tcMar>
              <w:top w:w="85" w:type="dxa"/>
              <w:bottom w:w="85" w:type="dxa"/>
            </w:tcMar>
          </w:tcPr>
          <w:p w14:paraId="6A395F0F" w14:textId="14E4FE14" w:rsidR="00627A02" w:rsidRDefault="00627A02" w:rsidP="00627A02">
            <w:pPr>
              <w:pStyle w:val="NFSABody"/>
              <w:jc w:val="center"/>
            </w:pPr>
            <w:r>
              <w:t>2</w:t>
            </w:r>
          </w:p>
        </w:tc>
      </w:tr>
      <w:tr w:rsidR="00627A02" w14:paraId="6659A299" w14:textId="77777777" w:rsidTr="000D6B52">
        <w:trPr>
          <w:cantSplit/>
        </w:trPr>
        <w:tc>
          <w:tcPr>
            <w:tcW w:w="3045" w:type="dxa"/>
            <w:tcBorders>
              <w:left w:val="nil"/>
            </w:tcBorders>
            <w:tcMar>
              <w:top w:w="85" w:type="dxa"/>
              <w:bottom w:w="85" w:type="dxa"/>
            </w:tcMar>
          </w:tcPr>
          <w:p w14:paraId="368068F7" w14:textId="77777777" w:rsidR="00627A02" w:rsidRDefault="00627A02" w:rsidP="00627A02">
            <w:pPr>
              <w:pStyle w:val="TableBodyNFSAAnnualReport22-23Body"/>
            </w:pPr>
            <w:r>
              <w:rPr>
                <w:rStyle w:val="Bold"/>
              </w:rPr>
              <w:t>2.9 Ticketing</w:t>
            </w:r>
          </w:p>
          <w:p w14:paraId="7553EBB9" w14:textId="77479F46" w:rsidR="00627A02" w:rsidRDefault="00627A02" w:rsidP="00627A02">
            <w:pPr>
              <w:pStyle w:val="TableBodyNFSAAnnualReport22-23Body"/>
              <w:rPr>
                <w:rStyle w:val="Bold"/>
              </w:rPr>
            </w:pPr>
            <w:r>
              <w:t>Ensure ticketing processes are suitable for those with access requirements</w:t>
            </w:r>
          </w:p>
        </w:tc>
        <w:tc>
          <w:tcPr>
            <w:tcW w:w="3046" w:type="dxa"/>
            <w:tcMar>
              <w:top w:w="85" w:type="dxa"/>
              <w:bottom w:w="85" w:type="dxa"/>
            </w:tcMar>
          </w:tcPr>
          <w:p w14:paraId="2F86FEEF" w14:textId="630A63ED" w:rsidR="00627A02" w:rsidRDefault="00627A02" w:rsidP="00627A02">
            <w:pPr>
              <w:pStyle w:val="NFSABody"/>
            </w:pPr>
            <w:r>
              <w:t xml:space="preserve">Provide direct contact information in relation to ticketing and visitor experience around </w:t>
            </w:r>
            <w:r w:rsidR="002B1B36">
              <w:t>accessibility</w:t>
            </w:r>
          </w:p>
        </w:tc>
        <w:tc>
          <w:tcPr>
            <w:tcW w:w="1932" w:type="dxa"/>
            <w:tcMar>
              <w:top w:w="85" w:type="dxa"/>
              <w:bottom w:w="85" w:type="dxa"/>
            </w:tcMar>
          </w:tcPr>
          <w:p w14:paraId="68EEF1DC" w14:textId="40ED3C6A" w:rsidR="00627A02" w:rsidRDefault="00627A02" w:rsidP="00627A02">
            <w:pPr>
              <w:pStyle w:val="NFSABody"/>
            </w:pPr>
            <w:r>
              <w:t>Programs</w:t>
            </w:r>
          </w:p>
        </w:tc>
        <w:tc>
          <w:tcPr>
            <w:tcW w:w="993" w:type="dxa"/>
            <w:tcBorders>
              <w:right w:val="nil"/>
            </w:tcBorders>
            <w:tcMar>
              <w:top w:w="85" w:type="dxa"/>
              <w:bottom w:w="85" w:type="dxa"/>
            </w:tcMar>
          </w:tcPr>
          <w:p w14:paraId="31C1795D" w14:textId="68338FB0" w:rsidR="00627A02" w:rsidRDefault="00627A02" w:rsidP="00627A02">
            <w:pPr>
              <w:pStyle w:val="NFSABody"/>
              <w:jc w:val="center"/>
            </w:pPr>
            <w:r>
              <w:t>2</w:t>
            </w:r>
          </w:p>
        </w:tc>
      </w:tr>
      <w:tr w:rsidR="00627A02" w14:paraId="452918E3" w14:textId="77777777" w:rsidTr="000D6B52">
        <w:trPr>
          <w:cantSplit/>
        </w:trPr>
        <w:tc>
          <w:tcPr>
            <w:tcW w:w="3045" w:type="dxa"/>
            <w:tcBorders>
              <w:left w:val="nil"/>
            </w:tcBorders>
            <w:tcMar>
              <w:top w:w="85" w:type="dxa"/>
              <w:bottom w:w="85" w:type="dxa"/>
            </w:tcMar>
          </w:tcPr>
          <w:p w14:paraId="00B73C0C" w14:textId="77777777" w:rsidR="00627A02" w:rsidRDefault="00627A02" w:rsidP="00627A02">
            <w:pPr>
              <w:pStyle w:val="TableBodyNFSAAnnualReport22-23Body"/>
            </w:pPr>
            <w:r>
              <w:rPr>
                <w:rStyle w:val="Bold"/>
              </w:rPr>
              <w:t>2.10 Online and digital offerings</w:t>
            </w:r>
          </w:p>
          <w:p w14:paraId="71C9301E" w14:textId="10874F6F" w:rsidR="00627A02" w:rsidRDefault="00627A02" w:rsidP="00627A02">
            <w:pPr>
              <w:pStyle w:val="TableBodyNFSAAnnualReport22-23Body"/>
              <w:rPr>
                <w:rStyle w:val="Bold"/>
              </w:rPr>
            </w:pPr>
            <w:r>
              <w:t xml:space="preserve">Ensure online and digital </w:t>
            </w:r>
            <w:r>
              <w:rPr>
                <w:spacing w:val="-4"/>
              </w:rPr>
              <w:t xml:space="preserve">experiences provide access </w:t>
            </w:r>
            <w:r>
              <w:t>for people with disability</w:t>
            </w:r>
          </w:p>
        </w:tc>
        <w:tc>
          <w:tcPr>
            <w:tcW w:w="3046" w:type="dxa"/>
            <w:tcMar>
              <w:top w:w="85" w:type="dxa"/>
              <w:bottom w:w="85" w:type="dxa"/>
            </w:tcMar>
          </w:tcPr>
          <w:p w14:paraId="4E47EC1A" w14:textId="31FF1C35" w:rsidR="00627A02" w:rsidRDefault="00627A02" w:rsidP="00627A02">
            <w:pPr>
              <w:pStyle w:val="NFSABody"/>
            </w:pPr>
            <w:r>
              <w:t>Improve the accessibility of online content through updates to the website and other online viewing tools</w:t>
            </w:r>
          </w:p>
        </w:tc>
        <w:tc>
          <w:tcPr>
            <w:tcW w:w="1932" w:type="dxa"/>
            <w:tcMar>
              <w:top w:w="85" w:type="dxa"/>
              <w:bottom w:w="85" w:type="dxa"/>
            </w:tcMar>
          </w:tcPr>
          <w:p w14:paraId="38398F5E" w14:textId="22E9FC27" w:rsidR="00627A02" w:rsidRDefault="00627A02" w:rsidP="00627A02">
            <w:pPr>
              <w:pStyle w:val="NFSABody"/>
            </w:pPr>
            <w:r>
              <w:t>Digital Audience, Digital Platforms, Editorial</w:t>
            </w:r>
          </w:p>
        </w:tc>
        <w:tc>
          <w:tcPr>
            <w:tcW w:w="993" w:type="dxa"/>
            <w:tcBorders>
              <w:right w:val="nil"/>
            </w:tcBorders>
            <w:tcMar>
              <w:top w:w="85" w:type="dxa"/>
              <w:bottom w:w="85" w:type="dxa"/>
            </w:tcMar>
          </w:tcPr>
          <w:p w14:paraId="133DCE89" w14:textId="057B2CAA" w:rsidR="00627A02" w:rsidRDefault="00627A02" w:rsidP="00627A02">
            <w:pPr>
              <w:pStyle w:val="NFSABody"/>
              <w:jc w:val="center"/>
            </w:pPr>
            <w:r>
              <w:t>2</w:t>
            </w:r>
          </w:p>
        </w:tc>
      </w:tr>
      <w:tr w:rsidR="00627A02" w14:paraId="52F1A0EE" w14:textId="77777777" w:rsidTr="000D6B52">
        <w:trPr>
          <w:cantSplit/>
        </w:trPr>
        <w:tc>
          <w:tcPr>
            <w:tcW w:w="3045" w:type="dxa"/>
            <w:tcBorders>
              <w:left w:val="nil"/>
            </w:tcBorders>
            <w:tcMar>
              <w:top w:w="85" w:type="dxa"/>
              <w:bottom w:w="85" w:type="dxa"/>
            </w:tcMar>
          </w:tcPr>
          <w:p w14:paraId="616D3256" w14:textId="77777777" w:rsidR="00627A02" w:rsidRDefault="00627A02" w:rsidP="00627A02">
            <w:pPr>
              <w:pStyle w:val="TableBodyNFSAAnnualReport22-23Body"/>
            </w:pPr>
            <w:r>
              <w:rPr>
                <w:rStyle w:val="Bold"/>
              </w:rPr>
              <w:t>2.11 Accessibility of the collection</w:t>
            </w:r>
          </w:p>
          <w:p w14:paraId="1D9BD8CA" w14:textId="3530F4C2" w:rsidR="00627A02" w:rsidRDefault="00627A02" w:rsidP="00627A02">
            <w:pPr>
              <w:pStyle w:val="TableBodyNFSAAnnualReport22-23Body"/>
              <w:rPr>
                <w:rStyle w:val="Bold"/>
              </w:rPr>
            </w:pPr>
            <w:r>
              <w:t>Increase and enhance use and experience of the collection for people with disability</w:t>
            </w:r>
          </w:p>
        </w:tc>
        <w:tc>
          <w:tcPr>
            <w:tcW w:w="3046" w:type="dxa"/>
            <w:tcMar>
              <w:top w:w="85" w:type="dxa"/>
              <w:bottom w:w="85" w:type="dxa"/>
            </w:tcMar>
          </w:tcPr>
          <w:p w14:paraId="7ED87726" w14:textId="322A7ABD" w:rsidR="00627A02" w:rsidRDefault="00627A02" w:rsidP="00627A02">
            <w:pPr>
              <w:pStyle w:val="NFSABody"/>
            </w:pPr>
            <w:r>
              <w:t>Consider which content should be prioritised for various access services, including captioning and audio description</w:t>
            </w:r>
          </w:p>
        </w:tc>
        <w:tc>
          <w:tcPr>
            <w:tcW w:w="1932" w:type="dxa"/>
            <w:tcMar>
              <w:top w:w="85" w:type="dxa"/>
              <w:bottom w:w="85" w:type="dxa"/>
            </w:tcMar>
          </w:tcPr>
          <w:p w14:paraId="515FEEBB" w14:textId="22B36A58" w:rsidR="00627A02" w:rsidRDefault="00627A02" w:rsidP="00627A02">
            <w:pPr>
              <w:pStyle w:val="NFSABody"/>
            </w:pPr>
            <w:r>
              <w:t>Digital Platforms, Editorial, Marketing</w:t>
            </w:r>
          </w:p>
        </w:tc>
        <w:tc>
          <w:tcPr>
            <w:tcW w:w="993" w:type="dxa"/>
            <w:tcBorders>
              <w:right w:val="nil"/>
            </w:tcBorders>
            <w:tcMar>
              <w:top w:w="85" w:type="dxa"/>
              <w:bottom w:w="85" w:type="dxa"/>
            </w:tcMar>
          </w:tcPr>
          <w:p w14:paraId="6856546C" w14:textId="580388F6" w:rsidR="00627A02" w:rsidRDefault="00627A02" w:rsidP="00627A02">
            <w:pPr>
              <w:pStyle w:val="NFSABody"/>
              <w:jc w:val="center"/>
            </w:pPr>
            <w:r>
              <w:t>4</w:t>
            </w:r>
          </w:p>
        </w:tc>
      </w:tr>
    </w:tbl>
    <w:p w14:paraId="5D67541F" w14:textId="77EFAB22" w:rsidR="004D41B3" w:rsidRDefault="004D41B3">
      <w:pPr>
        <w:rPr>
          <w:sz w:val="19"/>
          <w:szCs w:val="20"/>
        </w:rPr>
      </w:pPr>
      <w:r>
        <w:br w:type="page"/>
      </w:r>
    </w:p>
    <w:p w14:paraId="6083C727" w14:textId="77777777" w:rsidR="004D41B3" w:rsidRDefault="004D41B3" w:rsidP="004D41B3">
      <w:pPr>
        <w:pStyle w:val="NFSAH2"/>
      </w:pPr>
      <w:bookmarkStart w:id="19" w:name="_Toc161934507"/>
      <w:r>
        <w:lastRenderedPageBreak/>
        <w:t>Meaningful employment</w:t>
      </w:r>
      <w:bookmarkEnd w:id="19"/>
    </w:p>
    <w:p w14:paraId="3A7C1E47" w14:textId="77777777" w:rsidR="004D41B3" w:rsidRDefault="004D41B3" w:rsidP="004D41B3">
      <w:pPr>
        <w:pStyle w:val="NFSABody"/>
      </w:pPr>
      <w:r>
        <w:t>Employment rates for people with disability are significantly lower than for people without disability. People with disability experience multiple barriers at all stages of the employment process, ranging from inaccessible interview venues, lack of reasonable adjustments to the work environment, rigid role descriptions and online testing that may place applicants at a disadvantage. These factors reduce their opportunities to gain and retain employment. Research indicates that organisational commitment to workforce equality and inclusion is closely linked to strong business performance.</w:t>
      </w:r>
    </w:p>
    <w:p w14:paraId="40D070B7" w14:textId="20A85E3B" w:rsidR="004D41B3" w:rsidRDefault="004D41B3" w:rsidP="00EA1BF0">
      <w:pPr>
        <w:pStyle w:val="NFSABody"/>
        <w:spacing w:after="360"/>
      </w:pPr>
      <w:r>
        <w:t xml:space="preserve">Goal 3: We are dedicated to supporting the diversity, </w:t>
      </w:r>
      <w:proofErr w:type="gramStart"/>
      <w:r>
        <w:t>inclusivity</w:t>
      </w:r>
      <w:proofErr w:type="gramEnd"/>
      <w:r>
        <w:t xml:space="preserve"> and accessibility of our workplace. We will ensure people with disability have equal opportunity to gain and retain employment within an inclusive workplace culture. We maintain an ongoing commitment to learning and development around inclusivity and social awareness of disability.</w:t>
      </w:r>
    </w:p>
    <w:tbl>
      <w:tblPr>
        <w:tblStyle w:val="TableGrid"/>
        <w:tblW w:w="0" w:type="auto"/>
        <w:tblLook w:val="04A0" w:firstRow="1" w:lastRow="0" w:firstColumn="1" w:lastColumn="0" w:noHBand="0" w:noVBand="1"/>
      </w:tblPr>
      <w:tblGrid>
        <w:gridCol w:w="3045"/>
        <w:gridCol w:w="3046"/>
        <w:gridCol w:w="1932"/>
        <w:gridCol w:w="993"/>
      </w:tblGrid>
      <w:tr w:rsidR="00214381" w14:paraId="13C9ECCA" w14:textId="77777777" w:rsidTr="00C90687">
        <w:trPr>
          <w:cantSplit/>
          <w:tblHeader/>
        </w:trPr>
        <w:tc>
          <w:tcPr>
            <w:tcW w:w="3045" w:type="dxa"/>
            <w:tcBorders>
              <w:left w:val="nil"/>
              <w:bottom w:val="single" w:sz="4" w:space="0" w:color="auto"/>
            </w:tcBorders>
            <w:shd w:val="clear" w:color="auto" w:fill="auto"/>
            <w:vAlign w:val="center"/>
          </w:tcPr>
          <w:p w14:paraId="6FC2B80F" w14:textId="77777777" w:rsidR="00214381" w:rsidRPr="0004186F" w:rsidRDefault="00214381" w:rsidP="00614E25">
            <w:pPr>
              <w:pStyle w:val="Tableheader"/>
              <w:rPr>
                <w:highlight w:val="yellow"/>
              </w:rPr>
            </w:pPr>
            <w:r w:rsidRPr="0004186F">
              <w:t>OBJECTIVE</w:t>
            </w:r>
          </w:p>
        </w:tc>
        <w:tc>
          <w:tcPr>
            <w:tcW w:w="3046" w:type="dxa"/>
            <w:shd w:val="clear" w:color="auto" w:fill="auto"/>
            <w:vAlign w:val="center"/>
          </w:tcPr>
          <w:p w14:paraId="1C1BFD6E" w14:textId="77777777" w:rsidR="00214381" w:rsidRPr="0004186F" w:rsidRDefault="00214381" w:rsidP="00614E25">
            <w:pPr>
              <w:pStyle w:val="Tableheader"/>
              <w:rPr>
                <w:highlight w:val="yellow"/>
              </w:rPr>
            </w:pPr>
            <w:r w:rsidRPr="0004186F">
              <w:t>ACTION</w:t>
            </w:r>
          </w:p>
        </w:tc>
        <w:tc>
          <w:tcPr>
            <w:tcW w:w="1932" w:type="dxa"/>
            <w:shd w:val="clear" w:color="auto" w:fill="auto"/>
            <w:vAlign w:val="center"/>
          </w:tcPr>
          <w:p w14:paraId="78D620AD" w14:textId="77777777" w:rsidR="00214381" w:rsidRPr="0004186F" w:rsidRDefault="00214381" w:rsidP="00614E25">
            <w:pPr>
              <w:pStyle w:val="Tableheader"/>
              <w:rPr>
                <w:highlight w:val="yellow"/>
              </w:rPr>
            </w:pPr>
            <w:r w:rsidRPr="0004186F">
              <w:t>OWNER</w:t>
            </w:r>
          </w:p>
        </w:tc>
        <w:tc>
          <w:tcPr>
            <w:tcW w:w="993" w:type="dxa"/>
            <w:tcBorders>
              <w:bottom w:val="single" w:sz="4" w:space="0" w:color="auto"/>
              <w:right w:val="nil"/>
            </w:tcBorders>
            <w:shd w:val="clear" w:color="auto" w:fill="auto"/>
          </w:tcPr>
          <w:p w14:paraId="49B08422" w14:textId="77777777" w:rsidR="00214381" w:rsidRPr="0004186F" w:rsidRDefault="00214381" w:rsidP="00446BC9">
            <w:pPr>
              <w:pStyle w:val="Tableheader"/>
              <w:rPr>
                <w:highlight w:val="yellow"/>
              </w:rPr>
            </w:pPr>
            <w:r w:rsidRPr="0004186F">
              <w:t>PRIORITY LEVEL</w:t>
            </w:r>
          </w:p>
        </w:tc>
      </w:tr>
      <w:tr w:rsidR="00614E25" w14:paraId="08CC00E7" w14:textId="77777777" w:rsidTr="000D6B52">
        <w:trPr>
          <w:cantSplit/>
          <w:trHeight w:val="1077"/>
        </w:trPr>
        <w:tc>
          <w:tcPr>
            <w:tcW w:w="3045" w:type="dxa"/>
            <w:tcBorders>
              <w:left w:val="nil"/>
              <w:right w:val="single" w:sz="4" w:space="0" w:color="auto"/>
            </w:tcBorders>
            <w:tcMar>
              <w:top w:w="85" w:type="dxa"/>
              <w:bottom w:w="85" w:type="dxa"/>
            </w:tcMar>
          </w:tcPr>
          <w:p w14:paraId="1333769B" w14:textId="77777777" w:rsidR="00214381" w:rsidRDefault="00214381" w:rsidP="00214381">
            <w:pPr>
              <w:pStyle w:val="TableBodyNFSAAnnualReport22-23Body"/>
            </w:pPr>
            <w:r>
              <w:rPr>
                <w:rStyle w:val="Bold"/>
              </w:rPr>
              <w:t>3.1 Workforce planning</w:t>
            </w:r>
          </w:p>
          <w:p w14:paraId="1035DF74" w14:textId="3859C292" w:rsidR="00214381" w:rsidRDefault="00214381" w:rsidP="00214381">
            <w:pPr>
              <w:pStyle w:val="NFSABody"/>
              <w:rPr>
                <w:highlight w:val="yellow"/>
              </w:rPr>
            </w:pPr>
            <w:r>
              <w:t>Ensure workforce planning appropriately considers disability and access</w:t>
            </w:r>
          </w:p>
        </w:tc>
        <w:tc>
          <w:tcPr>
            <w:tcW w:w="3046" w:type="dxa"/>
            <w:tcBorders>
              <w:left w:val="single" w:sz="4" w:space="0" w:color="auto"/>
            </w:tcBorders>
            <w:tcMar>
              <w:top w:w="85" w:type="dxa"/>
              <w:bottom w:w="85" w:type="dxa"/>
            </w:tcMar>
          </w:tcPr>
          <w:p w14:paraId="7DCA1C6F" w14:textId="668A1F99" w:rsidR="00214381" w:rsidRDefault="00214381" w:rsidP="00214381">
            <w:pPr>
              <w:pStyle w:val="NFSABody"/>
              <w:rPr>
                <w:highlight w:val="yellow"/>
              </w:rPr>
            </w:pPr>
            <w:r>
              <w:t>Ensure the NFSA’s workforce plan includes a commitment to disability recruitment and retention</w:t>
            </w:r>
          </w:p>
        </w:tc>
        <w:tc>
          <w:tcPr>
            <w:tcW w:w="1932" w:type="dxa"/>
            <w:tcMar>
              <w:top w:w="85" w:type="dxa"/>
              <w:bottom w:w="85" w:type="dxa"/>
            </w:tcMar>
          </w:tcPr>
          <w:p w14:paraId="4DB1D079" w14:textId="5BEB1223"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39979F6E" w14:textId="6423B595" w:rsidR="00214381" w:rsidRDefault="00214381" w:rsidP="00214381">
            <w:pPr>
              <w:pStyle w:val="NFSABody"/>
              <w:jc w:val="center"/>
              <w:rPr>
                <w:highlight w:val="yellow"/>
              </w:rPr>
            </w:pPr>
            <w:r>
              <w:t>1</w:t>
            </w:r>
          </w:p>
        </w:tc>
      </w:tr>
      <w:tr w:rsidR="00614E25" w14:paraId="3B8D92FE" w14:textId="77777777" w:rsidTr="000D6B52">
        <w:trPr>
          <w:cantSplit/>
          <w:trHeight w:val="1077"/>
        </w:trPr>
        <w:tc>
          <w:tcPr>
            <w:tcW w:w="3045" w:type="dxa"/>
            <w:tcBorders>
              <w:left w:val="nil"/>
              <w:right w:val="single" w:sz="4" w:space="0" w:color="auto"/>
            </w:tcBorders>
            <w:tcMar>
              <w:top w:w="85" w:type="dxa"/>
              <w:bottom w:w="85" w:type="dxa"/>
            </w:tcMar>
          </w:tcPr>
          <w:p w14:paraId="48FA1269" w14:textId="77777777" w:rsidR="00214381" w:rsidRDefault="00214381" w:rsidP="00214381">
            <w:pPr>
              <w:pStyle w:val="TableBodyNFSAAnnualReport22-23Body"/>
              <w:rPr>
                <w:rStyle w:val="Bold"/>
              </w:rPr>
            </w:pPr>
            <w:r>
              <w:rPr>
                <w:rStyle w:val="Bold"/>
              </w:rPr>
              <w:t>3.2 Inclusive recruitment and retention</w:t>
            </w:r>
          </w:p>
          <w:p w14:paraId="04986BB7" w14:textId="3CA11498" w:rsidR="00214381" w:rsidRDefault="00214381" w:rsidP="00214381">
            <w:pPr>
              <w:pStyle w:val="NFSABody"/>
              <w:rPr>
                <w:highlight w:val="yellow"/>
              </w:rPr>
            </w:pPr>
            <w:r>
              <w:t>Ensure recruitment processes and retention strategies utilised by the NFSA are inclusive</w:t>
            </w:r>
          </w:p>
        </w:tc>
        <w:tc>
          <w:tcPr>
            <w:tcW w:w="3046" w:type="dxa"/>
            <w:tcBorders>
              <w:left w:val="single" w:sz="4" w:space="0" w:color="auto"/>
            </w:tcBorders>
            <w:tcMar>
              <w:top w:w="85" w:type="dxa"/>
              <w:bottom w:w="85" w:type="dxa"/>
            </w:tcMar>
          </w:tcPr>
          <w:p w14:paraId="6668EEEB" w14:textId="0A9FEBE1" w:rsidR="00214381" w:rsidRDefault="00214381" w:rsidP="00214381">
            <w:pPr>
              <w:pStyle w:val="NFSABody"/>
              <w:rPr>
                <w:highlight w:val="yellow"/>
              </w:rPr>
            </w:pPr>
            <w:r>
              <w:t>Engage specialists to review current recruitment practices</w:t>
            </w:r>
          </w:p>
        </w:tc>
        <w:tc>
          <w:tcPr>
            <w:tcW w:w="1932" w:type="dxa"/>
            <w:tcMar>
              <w:top w:w="85" w:type="dxa"/>
              <w:bottom w:w="85" w:type="dxa"/>
            </w:tcMar>
          </w:tcPr>
          <w:p w14:paraId="62A2AA5A" w14:textId="3428D65A"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156E17A3" w14:textId="1DB41CB4" w:rsidR="00214381" w:rsidRDefault="00214381" w:rsidP="00214381">
            <w:pPr>
              <w:pStyle w:val="NFSABody"/>
              <w:jc w:val="center"/>
              <w:rPr>
                <w:highlight w:val="yellow"/>
              </w:rPr>
            </w:pPr>
            <w:r>
              <w:t>1</w:t>
            </w:r>
          </w:p>
        </w:tc>
      </w:tr>
      <w:tr w:rsidR="00614E25" w14:paraId="464E5C91" w14:textId="77777777" w:rsidTr="000D6B52">
        <w:trPr>
          <w:cantSplit/>
          <w:trHeight w:val="1077"/>
        </w:trPr>
        <w:tc>
          <w:tcPr>
            <w:tcW w:w="3045" w:type="dxa"/>
            <w:tcBorders>
              <w:left w:val="nil"/>
              <w:right w:val="single" w:sz="4" w:space="0" w:color="auto"/>
            </w:tcBorders>
            <w:tcMar>
              <w:top w:w="85" w:type="dxa"/>
              <w:bottom w:w="85" w:type="dxa"/>
            </w:tcMar>
          </w:tcPr>
          <w:p w14:paraId="1340F715" w14:textId="77777777" w:rsidR="00214381" w:rsidRDefault="00214381" w:rsidP="00214381">
            <w:pPr>
              <w:pStyle w:val="TableBodyNFSAAnnualReport22-23Body"/>
              <w:rPr>
                <w:rStyle w:val="Bold"/>
              </w:rPr>
            </w:pPr>
            <w:r>
              <w:rPr>
                <w:rStyle w:val="Bold"/>
              </w:rPr>
              <w:t>3.2 Inclusive recruitment and retention</w:t>
            </w:r>
          </w:p>
          <w:p w14:paraId="41D5FBD8" w14:textId="3E539707" w:rsidR="00214381" w:rsidRDefault="00214381" w:rsidP="00214381">
            <w:pPr>
              <w:pStyle w:val="NFSABody"/>
              <w:rPr>
                <w:highlight w:val="yellow"/>
              </w:rPr>
            </w:pPr>
            <w:r>
              <w:t>Ensure recruitment processes and retention strategies utilised by the NFSA are inclusive</w:t>
            </w:r>
          </w:p>
        </w:tc>
        <w:tc>
          <w:tcPr>
            <w:tcW w:w="3046" w:type="dxa"/>
            <w:tcBorders>
              <w:left w:val="single" w:sz="4" w:space="0" w:color="auto"/>
            </w:tcBorders>
            <w:tcMar>
              <w:top w:w="85" w:type="dxa"/>
              <w:bottom w:w="85" w:type="dxa"/>
            </w:tcMar>
          </w:tcPr>
          <w:p w14:paraId="492B5D1E" w14:textId="21BDEF59" w:rsidR="00214381" w:rsidRDefault="00214381" w:rsidP="00214381">
            <w:pPr>
              <w:pStyle w:val="NFSABody"/>
              <w:rPr>
                <w:highlight w:val="yellow"/>
              </w:rPr>
            </w:pPr>
            <w:r>
              <w:t>Continue to promote internal systems for all staff to help support health and wellbeing in the workplace</w:t>
            </w:r>
          </w:p>
        </w:tc>
        <w:tc>
          <w:tcPr>
            <w:tcW w:w="1932" w:type="dxa"/>
            <w:tcMar>
              <w:top w:w="85" w:type="dxa"/>
              <w:bottom w:w="85" w:type="dxa"/>
            </w:tcMar>
          </w:tcPr>
          <w:p w14:paraId="1FA024F6" w14:textId="0E93E787"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5DB6BBC5" w14:textId="5B25D060" w:rsidR="00214381" w:rsidRDefault="00214381" w:rsidP="00214381">
            <w:pPr>
              <w:pStyle w:val="NFSABody"/>
              <w:jc w:val="center"/>
              <w:rPr>
                <w:highlight w:val="yellow"/>
              </w:rPr>
            </w:pPr>
            <w:r>
              <w:t>1</w:t>
            </w:r>
          </w:p>
        </w:tc>
      </w:tr>
      <w:tr w:rsidR="00614E25" w14:paraId="23870D99" w14:textId="77777777" w:rsidTr="000D6B52">
        <w:trPr>
          <w:cantSplit/>
        </w:trPr>
        <w:tc>
          <w:tcPr>
            <w:tcW w:w="3045" w:type="dxa"/>
            <w:tcBorders>
              <w:left w:val="nil"/>
              <w:right w:val="single" w:sz="4" w:space="0" w:color="auto"/>
            </w:tcBorders>
            <w:tcMar>
              <w:top w:w="85" w:type="dxa"/>
              <w:bottom w:w="85" w:type="dxa"/>
            </w:tcMar>
          </w:tcPr>
          <w:p w14:paraId="27D5BC70" w14:textId="77777777" w:rsidR="00214381" w:rsidRDefault="00214381" w:rsidP="00214381">
            <w:pPr>
              <w:pStyle w:val="TableBodyNFSAAnnualReport22-23Body"/>
              <w:rPr>
                <w:rStyle w:val="Bold"/>
              </w:rPr>
            </w:pPr>
            <w:r>
              <w:rPr>
                <w:rStyle w:val="Bold"/>
              </w:rPr>
              <w:t>3.2 Inclusive recruitment and retention</w:t>
            </w:r>
          </w:p>
          <w:p w14:paraId="4AC711DD" w14:textId="4DAAE6CF" w:rsidR="00214381" w:rsidRDefault="00214381" w:rsidP="00214381">
            <w:pPr>
              <w:pStyle w:val="NFSABody"/>
              <w:rPr>
                <w:highlight w:val="yellow"/>
              </w:rPr>
            </w:pPr>
            <w:r>
              <w:t>Ensure recruitment processes and retention strategies utilised by the NFSA are inclusive</w:t>
            </w:r>
          </w:p>
        </w:tc>
        <w:tc>
          <w:tcPr>
            <w:tcW w:w="3046" w:type="dxa"/>
            <w:tcBorders>
              <w:left w:val="single" w:sz="4" w:space="0" w:color="auto"/>
            </w:tcBorders>
            <w:tcMar>
              <w:top w:w="85" w:type="dxa"/>
              <w:bottom w:w="85" w:type="dxa"/>
            </w:tcMar>
          </w:tcPr>
          <w:p w14:paraId="520539F4" w14:textId="54B7E4C4" w:rsidR="00214381" w:rsidRDefault="00214381" w:rsidP="00214381">
            <w:pPr>
              <w:pStyle w:val="NFSABody"/>
              <w:rPr>
                <w:highlight w:val="yellow"/>
              </w:rPr>
            </w:pPr>
            <w:r>
              <w:t xml:space="preserve">Provide hiring managers with training around inclusive recruitment in areas which could include supporting recruitment, </w:t>
            </w:r>
            <w:proofErr w:type="gramStart"/>
            <w:r>
              <w:t>interview</w:t>
            </w:r>
            <w:proofErr w:type="gramEnd"/>
            <w:r>
              <w:t xml:space="preserve"> and onboarding processes, and providing reasonable adjustments</w:t>
            </w:r>
          </w:p>
        </w:tc>
        <w:tc>
          <w:tcPr>
            <w:tcW w:w="1932" w:type="dxa"/>
            <w:tcMar>
              <w:top w:w="85" w:type="dxa"/>
              <w:bottom w:w="85" w:type="dxa"/>
            </w:tcMar>
          </w:tcPr>
          <w:p w14:paraId="2D8D2A58" w14:textId="2DD010A4"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1B9E509B" w14:textId="221B2A76" w:rsidR="00214381" w:rsidRDefault="00214381" w:rsidP="00214381">
            <w:pPr>
              <w:pStyle w:val="NFSABody"/>
              <w:jc w:val="center"/>
              <w:rPr>
                <w:highlight w:val="yellow"/>
              </w:rPr>
            </w:pPr>
            <w:r>
              <w:t>2</w:t>
            </w:r>
          </w:p>
        </w:tc>
      </w:tr>
      <w:tr w:rsidR="00614E25" w14:paraId="49BC8177" w14:textId="77777777" w:rsidTr="000D6B52">
        <w:trPr>
          <w:cantSplit/>
        </w:trPr>
        <w:tc>
          <w:tcPr>
            <w:tcW w:w="3045" w:type="dxa"/>
            <w:tcBorders>
              <w:left w:val="nil"/>
              <w:right w:val="single" w:sz="4" w:space="0" w:color="auto"/>
            </w:tcBorders>
            <w:tcMar>
              <w:top w:w="85" w:type="dxa"/>
              <w:bottom w:w="85" w:type="dxa"/>
            </w:tcMar>
          </w:tcPr>
          <w:p w14:paraId="0738C444" w14:textId="77777777" w:rsidR="00214381" w:rsidRDefault="00214381" w:rsidP="00214381">
            <w:pPr>
              <w:pStyle w:val="TableBodyNFSAAnnualReport22-23Body"/>
            </w:pPr>
            <w:r>
              <w:rPr>
                <w:rStyle w:val="Bold"/>
              </w:rPr>
              <w:t>3.3 Increase employment of staff with disability</w:t>
            </w:r>
          </w:p>
          <w:p w14:paraId="0E2F7BA0" w14:textId="27CE1E8D" w:rsidR="00214381" w:rsidRDefault="00214381" w:rsidP="00214381">
            <w:pPr>
              <w:pStyle w:val="NFSABody"/>
              <w:rPr>
                <w:highlight w:val="yellow"/>
              </w:rPr>
            </w:pPr>
            <w:r>
              <w:t>Increase representation of people with disability across the NFSA workforce</w:t>
            </w:r>
          </w:p>
        </w:tc>
        <w:tc>
          <w:tcPr>
            <w:tcW w:w="3046" w:type="dxa"/>
            <w:tcBorders>
              <w:left w:val="single" w:sz="4" w:space="0" w:color="auto"/>
            </w:tcBorders>
            <w:tcMar>
              <w:top w:w="85" w:type="dxa"/>
              <w:bottom w:w="85" w:type="dxa"/>
            </w:tcMar>
          </w:tcPr>
          <w:p w14:paraId="4EA6534F" w14:textId="2976C364" w:rsidR="00214381" w:rsidRDefault="00214381" w:rsidP="00214381">
            <w:pPr>
              <w:pStyle w:val="NFSABody"/>
              <w:rPr>
                <w:highlight w:val="yellow"/>
              </w:rPr>
            </w:pPr>
            <w:r>
              <w:t>Ensure relevant staff surveys capture data on the number of staff identifying with disability and track this over time</w:t>
            </w:r>
          </w:p>
        </w:tc>
        <w:tc>
          <w:tcPr>
            <w:tcW w:w="1932" w:type="dxa"/>
            <w:tcMar>
              <w:top w:w="85" w:type="dxa"/>
              <w:bottom w:w="85" w:type="dxa"/>
            </w:tcMar>
          </w:tcPr>
          <w:p w14:paraId="5DD6E1A7" w14:textId="4C32A7B2"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179BA959" w14:textId="4E5845BC" w:rsidR="00214381" w:rsidRDefault="00214381" w:rsidP="00214381">
            <w:pPr>
              <w:pStyle w:val="NFSABody"/>
              <w:jc w:val="center"/>
              <w:rPr>
                <w:highlight w:val="yellow"/>
              </w:rPr>
            </w:pPr>
            <w:r>
              <w:t>2</w:t>
            </w:r>
          </w:p>
        </w:tc>
      </w:tr>
      <w:tr w:rsidR="00614E25" w14:paraId="35FBF0EC" w14:textId="77777777" w:rsidTr="000D6B52">
        <w:trPr>
          <w:cantSplit/>
        </w:trPr>
        <w:tc>
          <w:tcPr>
            <w:tcW w:w="3045" w:type="dxa"/>
            <w:tcBorders>
              <w:left w:val="nil"/>
              <w:bottom w:val="single" w:sz="4" w:space="0" w:color="auto"/>
              <w:right w:val="single" w:sz="4" w:space="0" w:color="auto"/>
            </w:tcBorders>
            <w:tcMar>
              <w:top w:w="85" w:type="dxa"/>
              <w:bottom w:w="85" w:type="dxa"/>
            </w:tcMar>
          </w:tcPr>
          <w:p w14:paraId="6082B4E8" w14:textId="77777777" w:rsidR="00214381" w:rsidRDefault="00214381" w:rsidP="00214381">
            <w:pPr>
              <w:pStyle w:val="TableBodyNFSAAnnualReport22-23Body"/>
            </w:pPr>
            <w:r>
              <w:rPr>
                <w:rStyle w:val="Bold"/>
              </w:rPr>
              <w:t>3.3 Increase employment of staff with disability</w:t>
            </w:r>
          </w:p>
          <w:p w14:paraId="52845F2D" w14:textId="116300A0" w:rsidR="00214381" w:rsidRDefault="00214381" w:rsidP="00214381">
            <w:pPr>
              <w:pStyle w:val="NFSABody"/>
              <w:rPr>
                <w:highlight w:val="yellow"/>
              </w:rPr>
            </w:pPr>
            <w:r>
              <w:t>Increase representation of people with disability across the NFSA workforce</w:t>
            </w:r>
          </w:p>
        </w:tc>
        <w:tc>
          <w:tcPr>
            <w:tcW w:w="3046" w:type="dxa"/>
            <w:tcBorders>
              <w:left w:val="single" w:sz="4" w:space="0" w:color="auto"/>
            </w:tcBorders>
            <w:tcMar>
              <w:top w:w="85" w:type="dxa"/>
              <w:bottom w:w="85" w:type="dxa"/>
            </w:tcMar>
          </w:tcPr>
          <w:p w14:paraId="3B442022" w14:textId="2B78109E" w:rsidR="00214381" w:rsidRDefault="00214381" w:rsidP="00214381">
            <w:pPr>
              <w:pStyle w:val="NFSABody"/>
              <w:rPr>
                <w:highlight w:val="yellow"/>
              </w:rPr>
            </w:pPr>
            <w:r>
              <w:t>Establish strategies for tracking recruitment of staff with disability to meet Australian Public Service targets</w:t>
            </w:r>
          </w:p>
        </w:tc>
        <w:tc>
          <w:tcPr>
            <w:tcW w:w="1932" w:type="dxa"/>
            <w:tcMar>
              <w:top w:w="85" w:type="dxa"/>
              <w:bottom w:w="85" w:type="dxa"/>
            </w:tcMar>
          </w:tcPr>
          <w:p w14:paraId="3F918993" w14:textId="382256A4"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4D57A258" w14:textId="186291DF" w:rsidR="00214381" w:rsidRDefault="00214381" w:rsidP="00214381">
            <w:pPr>
              <w:pStyle w:val="NFSABody"/>
              <w:jc w:val="center"/>
              <w:rPr>
                <w:highlight w:val="yellow"/>
              </w:rPr>
            </w:pPr>
            <w:r>
              <w:t>2</w:t>
            </w:r>
          </w:p>
        </w:tc>
      </w:tr>
      <w:tr w:rsidR="00614E25" w14:paraId="0C3ED27E" w14:textId="77777777" w:rsidTr="000D6B52">
        <w:trPr>
          <w:cantSplit/>
        </w:trPr>
        <w:tc>
          <w:tcPr>
            <w:tcW w:w="3045" w:type="dxa"/>
            <w:tcBorders>
              <w:left w:val="nil"/>
            </w:tcBorders>
            <w:tcMar>
              <w:top w:w="85" w:type="dxa"/>
              <w:bottom w:w="85" w:type="dxa"/>
            </w:tcMar>
          </w:tcPr>
          <w:p w14:paraId="1E1BB386" w14:textId="77777777" w:rsidR="00214381" w:rsidRDefault="00214381" w:rsidP="00214381">
            <w:pPr>
              <w:pStyle w:val="TableBodyNFSAAnnualReport22-23Body"/>
            </w:pPr>
            <w:r>
              <w:rPr>
                <w:rStyle w:val="Bold"/>
              </w:rPr>
              <w:lastRenderedPageBreak/>
              <w:t>3.3 Increase employment of staff with disability</w:t>
            </w:r>
          </w:p>
          <w:p w14:paraId="145DA045" w14:textId="27C2D467" w:rsidR="00214381" w:rsidRDefault="00214381" w:rsidP="00214381">
            <w:pPr>
              <w:pStyle w:val="NFSABody"/>
              <w:rPr>
                <w:highlight w:val="yellow"/>
              </w:rPr>
            </w:pPr>
            <w:r>
              <w:t>Increase representation of people with disability across the NFSA workforce</w:t>
            </w:r>
          </w:p>
        </w:tc>
        <w:tc>
          <w:tcPr>
            <w:tcW w:w="3046" w:type="dxa"/>
            <w:tcMar>
              <w:top w:w="85" w:type="dxa"/>
              <w:bottom w:w="85" w:type="dxa"/>
            </w:tcMar>
          </w:tcPr>
          <w:p w14:paraId="66DA3A20" w14:textId="1882C5A5" w:rsidR="00214381" w:rsidRDefault="00214381" w:rsidP="00214381">
            <w:pPr>
              <w:pStyle w:val="NFSABody"/>
              <w:rPr>
                <w:highlight w:val="yellow"/>
              </w:rPr>
            </w:pPr>
            <w:r>
              <w:t>Scope the introduction of an identified role for a person with disability to work on access and inclusion at the NFSA</w:t>
            </w:r>
          </w:p>
        </w:tc>
        <w:tc>
          <w:tcPr>
            <w:tcW w:w="1932" w:type="dxa"/>
            <w:tcMar>
              <w:top w:w="85" w:type="dxa"/>
              <w:bottom w:w="85" w:type="dxa"/>
            </w:tcMar>
          </w:tcPr>
          <w:p w14:paraId="5CF4CD44" w14:textId="6BE5162B" w:rsidR="00214381" w:rsidRDefault="00214381" w:rsidP="00214381">
            <w:pPr>
              <w:pStyle w:val="NFSABody"/>
              <w:rPr>
                <w:highlight w:val="yellow"/>
              </w:rPr>
            </w:pPr>
            <w:r>
              <w:t>People and Culture, Executive</w:t>
            </w:r>
          </w:p>
        </w:tc>
        <w:tc>
          <w:tcPr>
            <w:tcW w:w="993" w:type="dxa"/>
            <w:tcBorders>
              <w:right w:val="nil"/>
            </w:tcBorders>
            <w:tcMar>
              <w:top w:w="85" w:type="dxa"/>
              <w:bottom w:w="85" w:type="dxa"/>
            </w:tcMar>
          </w:tcPr>
          <w:p w14:paraId="36739C45" w14:textId="4E90578C" w:rsidR="00214381" w:rsidRDefault="00214381" w:rsidP="00214381">
            <w:pPr>
              <w:pStyle w:val="NFSABody"/>
              <w:jc w:val="center"/>
              <w:rPr>
                <w:highlight w:val="yellow"/>
              </w:rPr>
            </w:pPr>
            <w:r>
              <w:t>2</w:t>
            </w:r>
          </w:p>
        </w:tc>
      </w:tr>
      <w:tr w:rsidR="00614E25" w14:paraId="41B6C56F" w14:textId="77777777" w:rsidTr="000D6B52">
        <w:trPr>
          <w:cantSplit/>
        </w:trPr>
        <w:tc>
          <w:tcPr>
            <w:tcW w:w="3045" w:type="dxa"/>
            <w:tcBorders>
              <w:left w:val="nil"/>
            </w:tcBorders>
            <w:tcMar>
              <w:top w:w="85" w:type="dxa"/>
              <w:bottom w:w="85" w:type="dxa"/>
            </w:tcMar>
          </w:tcPr>
          <w:p w14:paraId="785B3A26" w14:textId="77777777" w:rsidR="00214381" w:rsidRDefault="00214381" w:rsidP="00214381">
            <w:pPr>
              <w:pStyle w:val="TableBodyNFSAAnnualReport22-23Body"/>
            </w:pPr>
            <w:r>
              <w:rPr>
                <w:rStyle w:val="Bold"/>
              </w:rPr>
              <w:t>3.3 Increase employment of staff with disability</w:t>
            </w:r>
          </w:p>
          <w:p w14:paraId="5523C83A" w14:textId="5ED2AFA0" w:rsidR="00214381" w:rsidRDefault="00214381" w:rsidP="00214381">
            <w:pPr>
              <w:pStyle w:val="NFSABody"/>
              <w:rPr>
                <w:highlight w:val="yellow"/>
              </w:rPr>
            </w:pPr>
            <w:r>
              <w:t>Increase representation of people with disability across the NFSA workforce</w:t>
            </w:r>
          </w:p>
        </w:tc>
        <w:tc>
          <w:tcPr>
            <w:tcW w:w="3046" w:type="dxa"/>
            <w:tcMar>
              <w:top w:w="85" w:type="dxa"/>
              <w:bottom w:w="85" w:type="dxa"/>
            </w:tcMar>
          </w:tcPr>
          <w:p w14:paraId="58C53FF2" w14:textId="127B6D4E" w:rsidR="00214381" w:rsidRDefault="00214381" w:rsidP="00214381">
            <w:pPr>
              <w:pStyle w:val="NFSABody"/>
              <w:rPr>
                <w:highlight w:val="yellow"/>
              </w:rPr>
            </w:pPr>
            <w:r>
              <w:t>Scope having paid internships and traineeships at the NFSA for people with disability</w:t>
            </w:r>
          </w:p>
        </w:tc>
        <w:tc>
          <w:tcPr>
            <w:tcW w:w="1932" w:type="dxa"/>
            <w:tcMar>
              <w:top w:w="85" w:type="dxa"/>
              <w:bottom w:w="85" w:type="dxa"/>
            </w:tcMar>
          </w:tcPr>
          <w:p w14:paraId="22330FD1" w14:textId="241CFBD7"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1BF283CB" w14:textId="06F62AEB" w:rsidR="00214381" w:rsidRDefault="00214381" w:rsidP="00214381">
            <w:pPr>
              <w:pStyle w:val="NFSABody"/>
              <w:jc w:val="center"/>
              <w:rPr>
                <w:highlight w:val="yellow"/>
              </w:rPr>
            </w:pPr>
            <w:r>
              <w:t>2</w:t>
            </w:r>
          </w:p>
        </w:tc>
      </w:tr>
      <w:tr w:rsidR="00614E25" w14:paraId="3BCA832B" w14:textId="77777777" w:rsidTr="000D6B52">
        <w:trPr>
          <w:cantSplit/>
        </w:trPr>
        <w:tc>
          <w:tcPr>
            <w:tcW w:w="3045" w:type="dxa"/>
            <w:tcBorders>
              <w:left w:val="nil"/>
            </w:tcBorders>
            <w:tcMar>
              <w:top w:w="85" w:type="dxa"/>
              <w:bottom w:w="85" w:type="dxa"/>
            </w:tcMar>
          </w:tcPr>
          <w:p w14:paraId="2CD93B9C" w14:textId="77777777" w:rsidR="00214381" w:rsidRDefault="00214381" w:rsidP="00214381">
            <w:pPr>
              <w:pStyle w:val="TableBodyNFSAAnnualReport22-23Body"/>
            </w:pPr>
            <w:r>
              <w:rPr>
                <w:rStyle w:val="Bold"/>
              </w:rPr>
              <w:t>3.4 Onboarding processes</w:t>
            </w:r>
          </w:p>
          <w:p w14:paraId="562EAC6E" w14:textId="24D09907" w:rsidR="00214381" w:rsidRDefault="00214381" w:rsidP="00214381">
            <w:pPr>
              <w:pStyle w:val="NFSABody"/>
              <w:rPr>
                <w:highlight w:val="yellow"/>
              </w:rPr>
            </w:pPr>
            <w:r>
              <w:t>Ensure onboarding processes are inclusive for all staff</w:t>
            </w:r>
          </w:p>
        </w:tc>
        <w:tc>
          <w:tcPr>
            <w:tcW w:w="3046" w:type="dxa"/>
            <w:tcMar>
              <w:top w:w="85" w:type="dxa"/>
              <w:bottom w:w="85" w:type="dxa"/>
            </w:tcMar>
          </w:tcPr>
          <w:p w14:paraId="5799EBE0" w14:textId="718B74B6" w:rsidR="00214381" w:rsidRDefault="00214381" w:rsidP="00214381">
            <w:pPr>
              <w:pStyle w:val="NFSABody"/>
              <w:rPr>
                <w:highlight w:val="yellow"/>
              </w:rPr>
            </w:pPr>
            <w:r>
              <w:t>Provide information, support materials and training as part of the onboarding process for new staff</w:t>
            </w:r>
          </w:p>
        </w:tc>
        <w:tc>
          <w:tcPr>
            <w:tcW w:w="1932" w:type="dxa"/>
            <w:tcMar>
              <w:top w:w="85" w:type="dxa"/>
              <w:bottom w:w="85" w:type="dxa"/>
            </w:tcMar>
          </w:tcPr>
          <w:p w14:paraId="46FACA24" w14:textId="0E095BC9"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1E2991C9" w14:textId="1812F6A1" w:rsidR="00214381" w:rsidRDefault="00214381" w:rsidP="00214381">
            <w:pPr>
              <w:pStyle w:val="NFSABody"/>
              <w:jc w:val="center"/>
              <w:rPr>
                <w:highlight w:val="yellow"/>
              </w:rPr>
            </w:pPr>
            <w:r>
              <w:t>1</w:t>
            </w:r>
          </w:p>
        </w:tc>
      </w:tr>
      <w:tr w:rsidR="00614E25" w14:paraId="786ADD1B" w14:textId="77777777" w:rsidTr="000D6B52">
        <w:trPr>
          <w:cantSplit/>
        </w:trPr>
        <w:tc>
          <w:tcPr>
            <w:tcW w:w="3045" w:type="dxa"/>
            <w:tcBorders>
              <w:left w:val="nil"/>
            </w:tcBorders>
            <w:tcMar>
              <w:top w:w="85" w:type="dxa"/>
              <w:bottom w:w="85" w:type="dxa"/>
            </w:tcMar>
          </w:tcPr>
          <w:p w14:paraId="00EA9E2C" w14:textId="77777777" w:rsidR="00214381" w:rsidRDefault="00214381" w:rsidP="00214381">
            <w:pPr>
              <w:pStyle w:val="TableBodyNFSAAnnualReport22-23Body"/>
            </w:pPr>
            <w:r>
              <w:rPr>
                <w:rStyle w:val="Bold"/>
              </w:rPr>
              <w:t>3.4 Onboarding processes</w:t>
            </w:r>
          </w:p>
          <w:p w14:paraId="7E2EAF3A" w14:textId="43C2AF36" w:rsidR="00214381" w:rsidRDefault="00214381" w:rsidP="00214381">
            <w:pPr>
              <w:pStyle w:val="NFSABody"/>
              <w:rPr>
                <w:highlight w:val="yellow"/>
              </w:rPr>
            </w:pPr>
            <w:r>
              <w:t>Ensure onboarding processes are inclusive for all staff</w:t>
            </w:r>
          </w:p>
        </w:tc>
        <w:tc>
          <w:tcPr>
            <w:tcW w:w="3046" w:type="dxa"/>
            <w:tcMar>
              <w:top w:w="85" w:type="dxa"/>
              <w:bottom w:w="85" w:type="dxa"/>
            </w:tcMar>
          </w:tcPr>
          <w:p w14:paraId="60054B04" w14:textId="2A8C3257" w:rsidR="00214381" w:rsidRDefault="00214381" w:rsidP="00214381">
            <w:pPr>
              <w:pStyle w:val="NFSABody"/>
              <w:rPr>
                <w:highlight w:val="yellow"/>
              </w:rPr>
            </w:pPr>
            <w:r>
              <w:t>Review accessibility and support for new staff with access requirements</w:t>
            </w:r>
          </w:p>
        </w:tc>
        <w:tc>
          <w:tcPr>
            <w:tcW w:w="1932" w:type="dxa"/>
            <w:tcMar>
              <w:top w:w="85" w:type="dxa"/>
              <w:bottom w:w="85" w:type="dxa"/>
            </w:tcMar>
          </w:tcPr>
          <w:p w14:paraId="461BB789" w14:textId="5F7401C1"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305CEFDE" w14:textId="00743444" w:rsidR="00214381" w:rsidRDefault="00214381" w:rsidP="00214381">
            <w:pPr>
              <w:pStyle w:val="NFSABody"/>
              <w:jc w:val="center"/>
              <w:rPr>
                <w:highlight w:val="yellow"/>
              </w:rPr>
            </w:pPr>
            <w:r>
              <w:t>1</w:t>
            </w:r>
          </w:p>
        </w:tc>
      </w:tr>
      <w:tr w:rsidR="00614E25" w14:paraId="1E5F0371" w14:textId="77777777" w:rsidTr="000D6B52">
        <w:trPr>
          <w:cantSplit/>
        </w:trPr>
        <w:tc>
          <w:tcPr>
            <w:tcW w:w="3045" w:type="dxa"/>
            <w:tcBorders>
              <w:left w:val="nil"/>
            </w:tcBorders>
            <w:tcMar>
              <w:top w:w="85" w:type="dxa"/>
              <w:bottom w:w="85" w:type="dxa"/>
            </w:tcMar>
          </w:tcPr>
          <w:p w14:paraId="0505BE71" w14:textId="77777777" w:rsidR="00214381" w:rsidRDefault="00214381" w:rsidP="00214381">
            <w:pPr>
              <w:pStyle w:val="TableBodyNFSAAnnualReport22-23Body"/>
            </w:pPr>
            <w:r>
              <w:rPr>
                <w:rStyle w:val="Bold"/>
              </w:rPr>
              <w:t>3.5 Staff access requirements</w:t>
            </w:r>
          </w:p>
          <w:p w14:paraId="4887EEC2" w14:textId="4867AF32" w:rsidR="00214381" w:rsidRDefault="00214381" w:rsidP="00214381">
            <w:pPr>
              <w:pStyle w:val="NFSABody"/>
              <w:rPr>
                <w:highlight w:val="yellow"/>
              </w:rPr>
            </w:pPr>
            <w:r>
              <w:t>Support the needs of staff with access requirements</w:t>
            </w:r>
          </w:p>
        </w:tc>
        <w:tc>
          <w:tcPr>
            <w:tcW w:w="3046" w:type="dxa"/>
            <w:tcMar>
              <w:top w:w="85" w:type="dxa"/>
              <w:bottom w:w="85" w:type="dxa"/>
            </w:tcMar>
          </w:tcPr>
          <w:p w14:paraId="21DF63E4" w14:textId="4CB8F4B5" w:rsidR="00214381" w:rsidRDefault="00214381" w:rsidP="00214381">
            <w:pPr>
              <w:pStyle w:val="NFSABody"/>
              <w:rPr>
                <w:highlight w:val="yellow"/>
              </w:rPr>
            </w:pPr>
            <w:r>
              <w:t>Scope partnerships with disability network organisations to support staff with disability in the workplace</w:t>
            </w:r>
          </w:p>
        </w:tc>
        <w:tc>
          <w:tcPr>
            <w:tcW w:w="1932" w:type="dxa"/>
            <w:tcMar>
              <w:top w:w="85" w:type="dxa"/>
              <w:bottom w:w="85" w:type="dxa"/>
            </w:tcMar>
          </w:tcPr>
          <w:p w14:paraId="1207EC63" w14:textId="6E909653"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55043B2D" w14:textId="3BE3CE70" w:rsidR="00214381" w:rsidRDefault="00214381" w:rsidP="00214381">
            <w:pPr>
              <w:pStyle w:val="NFSABody"/>
              <w:jc w:val="center"/>
              <w:rPr>
                <w:highlight w:val="yellow"/>
              </w:rPr>
            </w:pPr>
            <w:r>
              <w:t>1</w:t>
            </w:r>
          </w:p>
        </w:tc>
      </w:tr>
      <w:tr w:rsidR="00614E25" w14:paraId="4AD43436" w14:textId="77777777" w:rsidTr="000D6B52">
        <w:trPr>
          <w:cantSplit/>
        </w:trPr>
        <w:tc>
          <w:tcPr>
            <w:tcW w:w="3045" w:type="dxa"/>
            <w:tcBorders>
              <w:left w:val="nil"/>
            </w:tcBorders>
            <w:tcMar>
              <w:top w:w="85" w:type="dxa"/>
              <w:bottom w:w="85" w:type="dxa"/>
            </w:tcMar>
          </w:tcPr>
          <w:p w14:paraId="07251FA1" w14:textId="77777777" w:rsidR="00214381" w:rsidRDefault="00214381" w:rsidP="00214381">
            <w:pPr>
              <w:pStyle w:val="TableBodyNFSAAnnualReport22-23Body"/>
            </w:pPr>
            <w:r>
              <w:rPr>
                <w:rStyle w:val="Bold"/>
              </w:rPr>
              <w:t>3.5 Staff access requirements</w:t>
            </w:r>
          </w:p>
          <w:p w14:paraId="19CEF308" w14:textId="363B0761" w:rsidR="00214381" w:rsidRDefault="00214381" w:rsidP="00214381">
            <w:pPr>
              <w:pStyle w:val="NFSABody"/>
              <w:rPr>
                <w:highlight w:val="yellow"/>
              </w:rPr>
            </w:pPr>
            <w:r>
              <w:t>Support the needs of staff with access requirements</w:t>
            </w:r>
          </w:p>
        </w:tc>
        <w:tc>
          <w:tcPr>
            <w:tcW w:w="3046" w:type="dxa"/>
            <w:tcMar>
              <w:top w:w="85" w:type="dxa"/>
              <w:bottom w:w="85" w:type="dxa"/>
            </w:tcMar>
          </w:tcPr>
          <w:p w14:paraId="334E3567" w14:textId="2D7361E6" w:rsidR="00214381" w:rsidRDefault="00214381" w:rsidP="00214381">
            <w:pPr>
              <w:pStyle w:val="NFSABody"/>
              <w:rPr>
                <w:highlight w:val="yellow"/>
              </w:rPr>
            </w:pPr>
            <w:r>
              <w:t>Ensure evacuation processes and training consider staff with disability and their specific needs</w:t>
            </w:r>
          </w:p>
        </w:tc>
        <w:tc>
          <w:tcPr>
            <w:tcW w:w="1932" w:type="dxa"/>
            <w:tcMar>
              <w:top w:w="85" w:type="dxa"/>
              <w:bottom w:w="85" w:type="dxa"/>
            </w:tcMar>
          </w:tcPr>
          <w:p w14:paraId="5A636C6F" w14:textId="3E7F8BC6" w:rsidR="00214381" w:rsidRDefault="00214381" w:rsidP="00214381">
            <w:pPr>
              <w:pStyle w:val="NFSABody"/>
              <w:rPr>
                <w:highlight w:val="yellow"/>
              </w:rPr>
            </w:pPr>
            <w:r>
              <w:t>Property and Security</w:t>
            </w:r>
          </w:p>
        </w:tc>
        <w:tc>
          <w:tcPr>
            <w:tcW w:w="993" w:type="dxa"/>
            <w:tcBorders>
              <w:right w:val="nil"/>
            </w:tcBorders>
            <w:tcMar>
              <w:top w:w="85" w:type="dxa"/>
              <w:bottom w:w="85" w:type="dxa"/>
            </w:tcMar>
          </w:tcPr>
          <w:p w14:paraId="3343CB1F" w14:textId="3E21EEE4" w:rsidR="00214381" w:rsidRDefault="00214381" w:rsidP="00214381">
            <w:pPr>
              <w:pStyle w:val="NFSABody"/>
              <w:jc w:val="center"/>
              <w:rPr>
                <w:highlight w:val="yellow"/>
              </w:rPr>
            </w:pPr>
            <w:r>
              <w:t>1</w:t>
            </w:r>
          </w:p>
        </w:tc>
      </w:tr>
      <w:tr w:rsidR="00614E25" w14:paraId="71D12465" w14:textId="77777777" w:rsidTr="000D6B52">
        <w:trPr>
          <w:cantSplit/>
        </w:trPr>
        <w:tc>
          <w:tcPr>
            <w:tcW w:w="3045" w:type="dxa"/>
            <w:tcBorders>
              <w:left w:val="nil"/>
            </w:tcBorders>
            <w:tcMar>
              <w:top w:w="85" w:type="dxa"/>
              <w:bottom w:w="85" w:type="dxa"/>
            </w:tcMar>
          </w:tcPr>
          <w:p w14:paraId="6640E68C" w14:textId="77777777" w:rsidR="00214381" w:rsidRDefault="00214381" w:rsidP="00214381">
            <w:pPr>
              <w:pStyle w:val="TableBodyNFSAAnnualReport22-23Body"/>
            </w:pPr>
            <w:r>
              <w:rPr>
                <w:rStyle w:val="Bold"/>
              </w:rPr>
              <w:t>3.5 Staff access requirements</w:t>
            </w:r>
          </w:p>
          <w:p w14:paraId="4369E7B8" w14:textId="62D97C3F" w:rsidR="00214381" w:rsidRDefault="00214381" w:rsidP="00214381">
            <w:pPr>
              <w:pStyle w:val="NFSABody"/>
              <w:rPr>
                <w:highlight w:val="yellow"/>
              </w:rPr>
            </w:pPr>
            <w:r>
              <w:t>Support the needs of staff with access requirements</w:t>
            </w:r>
          </w:p>
        </w:tc>
        <w:tc>
          <w:tcPr>
            <w:tcW w:w="3046" w:type="dxa"/>
            <w:tcMar>
              <w:top w:w="85" w:type="dxa"/>
              <w:bottom w:w="85" w:type="dxa"/>
            </w:tcMar>
          </w:tcPr>
          <w:p w14:paraId="50EB6758" w14:textId="36D67101" w:rsidR="00214381" w:rsidRDefault="00214381" w:rsidP="00214381">
            <w:pPr>
              <w:pStyle w:val="NFSABody"/>
              <w:rPr>
                <w:highlight w:val="yellow"/>
              </w:rPr>
            </w:pPr>
            <w:r>
              <w:t>Promote the Diversity and Inclusion Network so staff with disability can come together where desired</w:t>
            </w:r>
          </w:p>
        </w:tc>
        <w:tc>
          <w:tcPr>
            <w:tcW w:w="1932" w:type="dxa"/>
            <w:tcMar>
              <w:top w:w="85" w:type="dxa"/>
              <w:bottom w:w="85" w:type="dxa"/>
            </w:tcMar>
          </w:tcPr>
          <w:p w14:paraId="71E86B37" w14:textId="5BB9F479"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7C660B6C" w14:textId="07E4C03E" w:rsidR="00214381" w:rsidRDefault="00214381" w:rsidP="00214381">
            <w:pPr>
              <w:pStyle w:val="NFSABody"/>
              <w:jc w:val="center"/>
              <w:rPr>
                <w:highlight w:val="yellow"/>
              </w:rPr>
            </w:pPr>
            <w:r>
              <w:t>1</w:t>
            </w:r>
          </w:p>
        </w:tc>
      </w:tr>
      <w:tr w:rsidR="00614E25" w14:paraId="04A266F8" w14:textId="77777777" w:rsidTr="000D6B52">
        <w:trPr>
          <w:cantSplit/>
        </w:trPr>
        <w:tc>
          <w:tcPr>
            <w:tcW w:w="3045" w:type="dxa"/>
            <w:tcBorders>
              <w:left w:val="nil"/>
            </w:tcBorders>
            <w:tcMar>
              <w:top w:w="85" w:type="dxa"/>
              <w:bottom w:w="85" w:type="dxa"/>
            </w:tcMar>
          </w:tcPr>
          <w:p w14:paraId="76B93F21" w14:textId="77777777" w:rsidR="00214381" w:rsidRDefault="00214381" w:rsidP="00214381">
            <w:pPr>
              <w:pStyle w:val="TableBodyNFSAAnnualReport22-23Body"/>
            </w:pPr>
            <w:r>
              <w:rPr>
                <w:rStyle w:val="Bold"/>
              </w:rPr>
              <w:t>3.5 Staff access requirements</w:t>
            </w:r>
          </w:p>
          <w:p w14:paraId="3F122569" w14:textId="3BB7D63D" w:rsidR="00214381" w:rsidRDefault="00214381" w:rsidP="00214381">
            <w:pPr>
              <w:pStyle w:val="NFSABody"/>
              <w:rPr>
                <w:highlight w:val="yellow"/>
              </w:rPr>
            </w:pPr>
            <w:r>
              <w:t>Support the needs of staff with access requirements</w:t>
            </w:r>
          </w:p>
        </w:tc>
        <w:tc>
          <w:tcPr>
            <w:tcW w:w="3046" w:type="dxa"/>
            <w:tcMar>
              <w:top w:w="85" w:type="dxa"/>
              <w:bottom w:w="85" w:type="dxa"/>
            </w:tcMar>
          </w:tcPr>
          <w:p w14:paraId="3631F274" w14:textId="6DAFCEC8" w:rsidR="00214381" w:rsidRDefault="00214381" w:rsidP="00214381">
            <w:pPr>
              <w:pStyle w:val="NFSABody"/>
              <w:rPr>
                <w:highlight w:val="yellow"/>
              </w:rPr>
            </w:pPr>
            <w:r>
              <w:t>Consider an annual process for staff to update their access requirements once already working at the NFSA and encourage regular discussions surrounding access</w:t>
            </w:r>
          </w:p>
        </w:tc>
        <w:tc>
          <w:tcPr>
            <w:tcW w:w="1932" w:type="dxa"/>
            <w:tcMar>
              <w:top w:w="85" w:type="dxa"/>
              <w:bottom w:w="85" w:type="dxa"/>
            </w:tcMar>
          </w:tcPr>
          <w:p w14:paraId="352F26A8" w14:textId="0C9CBAB5"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6CEABEB0" w14:textId="73B36261" w:rsidR="00214381" w:rsidRDefault="00214381" w:rsidP="00214381">
            <w:pPr>
              <w:pStyle w:val="NFSABody"/>
              <w:jc w:val="center"/>
              <w:rPr>
                <w:highlight w:val="yellow"/>
              </w:rPr>
            </w:pPr>
            <w:r>
              <w:t>3</w:t>
            </w:r>
          </w:p>
        </w:tc>
      </w:tr>
      <w:tr w:rsidR="00614E25" w14:paraId="1D448376" w14:textId="77777777" w:rsidTr="000D6B52">
        <w:trPr>
          <w:cantSplit/>
        </w:trPr>
        <w:tc>
          <w:tcPr>
            <w:tcW w:w="3045" w:type="dxa"/>
            <w:tcBorders>
              <w:left w:val="nil"/>
            </w:tcBorders>
            <w:tcMar>
              <w:top w:w="85" w:type="dxa"/>
              <w:bottom w:w="85" w:type="dxa"/>
            </w:tcMar>
          </w:tcPr>
          <w:p w14:paraId="43D21F05" w14:textId="77777777" w:rsidR="00214381" w:rsidRDefault="00214381" w:rsidP="00214381">
            <w:pPr>
              <w:pStyle w:val="TableBodyNFSAAnnualReport22-23Body"/>
            </w:pPr>
            <w:r>
              <w:rPr>
                <w:rStyle w:val="Bold"/>
              </w:rPr>
              <w:t>3.6 Accessible work environment</w:t>
            </w:r>
          </w:p>
          <w:p w14:paraId="04A1DFF1" w14:textId="6EFCDF5A" w:rsidR="00214381" w:rsidRDefault="00214381" w:rsidP="00214381">
            <w:pPr>
              <w:pStyle w:val="NFSABody"/>
              <w:rPr>
                <w:highlight w:val="yellow"/>
              </w:rPr>
            </w:pPr>
            <w:r>
              <w:t>Improve the current level of accessibility of NFSA buildings</w:t>
            </w:r>
          </w:p>
        </w:tc>
        <w:tc>
          <w:tcPr>
            <w:tcW w:w="3046" w:type="dxa"/>
            <w:tcMar>
              <w:top w:w="85" w:type="dxa"/>
              <w:bottom w:w="85" w:type="dxa"/>
            </w:tcMar>
          </w:tcPr>
          <w:p w14:paraId="5118CC88" w14:textId="7611660B" w:rsidR="00214381" w:rsidRDefault="00214381" w:rsidP="00214381">
            <w:pPr>
              <w:pStyle w:val="NFSABody"/>
              <w:rPr>
                <w:highlight w:val="yellow"/>
              </w:rPr>
            </w:pPr>
            <w:r>
              <w:t>Seek input and feedback from staff on an annual basis relating to workplace barriers and solutions</w:t>
            </w:r>
          </w:p>
        </w:tc>
        <w:tc>
          <w:tcPr>
            <w:tcW w:w="1932" w:type="dxa"/>
            <w:tcMar>
              <w:top w:w="85" w:type="dxa"/>
              <w:bottom w:w="85" w:type="dxa"/>
            </w:tcMar>
          </w:tcPr>
          <w:p w14:paraId="3F6B6F26" w14:textId="1484B8D9" w:rsidR="00214381" w:rsidRDefault="00214381" w:rsidP="00214381">
            <w:pPr>
              <w:pStyle w:val="NFSABody"/>
              <w:rPr>
                <w:highlight w:val="yellow"/>
              </w:rPr>
            </w:pPr>
            <w:r>
              <w:t>People and Culture</w:t>
            </w:r>
          </w:p>
        </w:tc>
        <w:tc>
          <w:tcPr>
            <w:tcW w:w="993" w:type="dxa"/>
            <w:tcBorders>
              <w:right w:val="nil"/>
            </w:tcBorders>
            <w:tcMar>
              <w:top w:w="85" w:type="dxa"/>
              <w:bottom w:w="85" w:type="dxa"/>
            </w:tcMar>
          </w:tcPr>
          <w:p w14:paraId="1793D44E" w14:textId="42B41242" w:rsidR="00214381" w:rsidRDefault="00214381" w:rsidP="00214381">
            <w:pPr>
              <w:pStyle w:val="NFSABody"/>
              <w:jc w:val="center"/>
              <w:rPr>
                <w:highlight w:val="yellow"/>
              </w:rPr>
            </w:pPr>
            <w:r>
              <w:t>3</w:t>
            </w:r>
          </w:p>
        </w:tc>
      </w:tr>
      <w:tr w:rsidR="00214381" w14:paraId="33D324A1" w14:textId="77777777" w:rsidTr="000D6B52">
        <w:trPr>
          <w:cantSplit/>
        </w:trPr>
        <w:tc>
          <w:tcPr>
            <w:tcW w:w="3045" w:type="dxa"/>
            <w:tcBorders>
              <w:left w:val="nil"/>
            </w:tcBorders>
            <w:tcMar>
              <w:top w:w="85" w:type="dxa"/>
              <w:bottom w:w="85" w:type="dxa"/>
            </w:tcMar>
          </w:tcPr>
          <w:p w14:paraId="174B0C1E" w14:textId="77777777" w:rsidR="00214381" w:rsidRDefault="00214381" w:rsidP="00214381">
            <w:pPr>
              <w:pStyle w:val="TableBodyNFSAAnnualReport22-23Body"/>
            </w:pPr>
            <w:r>
              <w:rPr>
                <w:rStyle w:val="Bold"/>
              </w:rPr>
              <w:t>3.7 Procurement, contractors and third parties</w:t>
            </w:r>
          </w:p>
          <w:p w14:paraId="48DD40D7" w14:textId="351C8F93" w:rsidR="00214381" w:rsidRDefault="00214381" w:rsidP="00214381">
            <w:pPr>
              <w:pStyle w:val="TableBodyNFSAAnnualReport22-23Body"/>
              <w:rPr>
                <w:rStyle w:val="Bold"/>
              </w:rPr>
            </w:pPr>
            <w:r>
              <w:t>Ensure accessibility standards are adhered to by third parties working with the organisation</w:t>
            </w:r>
          </w:p>
        </w:tc>
        <w:tc>
          <w:tcPr>
            <w:tcW w:w="3046" w:type="dxa"/>
            <w:tcMar>
              <w:top w:w="85" w:type="dxa"/>
              <w:bottom w:w="85" w:type="dxa"/>
            </w:tcMar>
          </w:tcPr>
          <w:p w14:paraId="6B0D5D7B" w14:textId="1C63D480" w:rsidR="00214381" w:rsidRDefault="00214381" w:rsidP="00214381">
            <w:pPr>
              <w:pStyle w:val="NFSABody"/>
            </w:pPr>
            <w:r>
              <w:t>Include accessibility considerations and requirements in procurement policies and contract agreements</w:t>
            </w:r>
          </w:p>
        </w:tc>
        <w:tc>
          <w:tcPr>
            <w:tcW w:w="1932" w:type="dxa"/>
            <w:tcMar>
              <w:top w:w="85" w:type="dxa"/>
              <w:bottom w:w="85" w:type="dxa"/>
            </w:tcMar>
          </w:tcPr>
          <w:p w14:paraId="7AC82EAB" w14:textId="5FFAA0FA" w:rsidR="00214381" w:rsidRDefault="00214381" w:rsidP="00214381">
            <w:pPr>
              <w:pStyle w:val="NFSABody"/>
            </w:pPr>
            <w:r>
              <w:t>Procurement</w:t>
            </w:r>
          </w:p>
        </w:tc>
        <w:tc>
          <w:tcPr>
            <w:tcW w:w="993" w:type="dxa"/>
            <w:tcBorders>
              <w:bottom w:val="single" w:sz="4" w:space="0" w:color="auto"/>
              <w:right w:val="nil"/>
            </w:tcBorders>
            <w:tcMar>
              <w:top w:w="85" w:type="dxa"/>
              <w:bottom w:w="85" w:type="dxa"/>
            </w:tcMar>
          </w:tcPr>
          <w:p w14:paraId="6CB3410B" w14:textId="3876F218" w:rsidR="00214381" w:rsidRDefault="00214381" w:rsidP="00214381">
            <w:pPr>
              <w:pStyle w:val="NFSABody"/>
              <w:jc w:val="center"/>
            </w:pPr>
            <w:r>
              <w:t>3</w:t>
            </w:r>
          </w:p>
        </w:tc>
      </w:tr>
      <w:tr w:rsidR="00214381" w14:paraId="0EE10C1E" w14:textId="77777777" w:rsidTr="000D6B52">
        <w:trPr>
          <w:cantSplit/>
        </w:trPr>
        <w:tc>
          <w:tcPr>
            <w:tcW w:w="3045" w:type="dxa"/>
            <w:tcBorders>
              <w:left w:val="nil"/>
            </w:tcBorders>
            <w:tcMar>
              <w:top w:w="85" w:type="dxa"/>
              <w:bottom w:w="85" w:type="dxa"/>
            </w:tcMar>
          </w:tcPr>
          <w:p w14:paraId="0EE82A26" w14:textId="77777777" w:rsidR="00214381" w:rsidRDefault="00214381" w:rsidP="00214381">
            <w:pPr>
              <w:pStyle w:val="TableBodyNFSAAnnualReport22-23Body"/>
            </w:pPr>
            <w:r>
              <w:rPr>
                <w:rStyle w:val="Bold"/>
              </w:rPr>
              <w:lastRenderedPageBreak/>
              <w:t>3.7 Procurement, contractors and third parties</w:t>
            </w:r>
          </w:p>
          <w:p w14:paraId="61281365" w14:textId="7BA5AF4B" w:rsidR="00214381" w:rsidRDefault="00214381" w:rsidP="00214381">
            <w:pPr>
              <w:pStyle w:val="TableBodyNFSAAnnualReport22-23Body"/>
              <w:rPr>
                <w:rStyle w:val="Bold"/>
              </w:rPr>
            </w:pPr>
            <w:r>
              <w:t>Ensure accessibility standards are adhered to by third parties working with the organisation</w:t>
            </w:r>
          </w:p>
        </w:tc>
        <w:tc>
          <w:tcPr>
            <w:tcW w:w="3046" w:type="dxa"/>
            <w:tcMar>
              <w:top w:w="85" w:type="dxa"/>
              <w:bottom w:w="85" w:type="dxa"/>
            </w:tcMar>
          </w:tcPr>
          <w:p w14:paraId="597CFAC2" w14:textId="1575A129" w:rsidR="00214381" w:rsidRDefault="00214381" w:rsidP="00214381">
            <w:pPr>
              <w:pStyle w:val="NFSABody"/>
            </w:pPr>
            <w:r>
              <w:t>Scope the delivery of disability awareness education and training to third parties and contractors onsite at the NFSA Acton such as the cafe and security staff</w:t>
            </w:r>
          </w:p>
        </w:tc>
        <w:tc>
          <w:tcPr>
            <w:tcW w:w="1932" w:type="dxa"/>
            <w:tcMar>
              <w:top w:w="85" w:type="dxa"/>
              <w:bottom w:w="85" w:type="dxa"/>
            </w:tcMar>
          </w:tcPr>
          <w:p w14:paraId="2AACC1FD" w14:textId="0EDF9C4E" w:rsidR="00214381" w:rsidRDefault="00214381" w:rsidP="00214381">
            <w:pPr>
              <w:pStyle w:val="NFSABody"/>
            </w:pPr>
            <w:r>
              <w:t>People and Culture, Property and Security</w:t>
            </w:r>
          </w:p>
        </w:tc>
        <w:tc>
          <w:tcPr>
            <w:tcW w:w="993" w:type="dxa"/>
            <w:tcBorders>
              <w:right w:val="nil"/>
            </w:tcBorders>
            <w:tcMar>
              <w:top w:w="85" w:type="dxa"/>
              <w:bottom w:w="85" w:type="dxa"/>
            </w:tcMar>
          </w:tcPr>
          <w:p w14:paraId="409AD4C3" w14:textId="3B37DC0F" w:rsidR="00214381" w:rsidRDefault="00214381" w:rsidP="00214381">
            <w:pPr>
              <w:pStyle w:val="NFSABody"/>
              <w:jc w:val="center"/>
            </w:pPr>
            <w:r>
              <w:t>4</w:t>
            </w:r>
          </w:p>
        </w:tc>
      </w:tr>
      <w:tr w:rsidR="00214381" w14:paraId="2833E077" w14:textId="77777777" w:rsidTr="000D6B52">
        <w:trPr>
          <w:cantSplit/>
        </w:trPr>
        <w:tc>
          <w:tcPr>
            <w:tcW w:w="3045" w:type="dxa"/>
            <w:tcBorders>
              <w:left w:val="nil"/>
            </w:tcBorders>
            <w:tcMar>
              <w:top w:w="85" w:type="dxa"/>
              <w:bottom w:w="85" w:type="dxa"/>
            </w:tcMar>
          </w:tcPr>
          <w:p w14:paraId="6EEB4441" w14:textId="77777777" w:rsidR="00214381" w:rsidRDefault="00214381" w:rsidP="00214381">
            <w:pPr>
              <w:pStyle w:val="TableBodyNFSAAnnualReport22-23Body"/>
            </w:pPr>
            <w:r>
              <w:rPr>
                <w:rStyle w:val="Bold"/>
              </w:rPr>
              <w:t>3.8 Creating a safe workplace</w:t>
            </w:r>
          </w:p>
          <w:p w14:paraId="47577EE8" w14:textId="52A65830" w:rsidR="00214381" w:rsidRDefault="00214381" w:rsidP="00214381">
            <w:pPr>
              <w:pStyle w:val="TableBodyNFSAAnnualReport22-23Body"/>
              <w:rPr>
                <w:rStyle w:val="Bold"/>
              </w:rPr>
            </w:pPr>
            <w:r>
              <w:t>Provide a physically and psychologically safe workplace for staff</w:t>
            </w:r>
          </w:p>
        </w:tc>
        <w:tc>
          <w:tcPr>
            <w:tcW w:w="3046" w:type="dxa"/>
            <w:tcMar>
              <w:top w:w="85" w:type="dxa"/>
              <w:bottom w:w="85" w:type="dxa"/>
            </w:tcMar>
          </w:tcPr>
          <w:p w14:paraId="02AC706A" w14:textId="52921CE7" w:rsidR="00214381" w:rsidRDefault="00214381" w:rsidP="00214381">
            <w:pPr>
              <w:pStyle w:val="NFSABody"/>
            </w:pPr>
            <w:r>
              <w:t>Implement safety mechanisms such as psychosocial risk assessments</w:t>
            </w:r>
          </w:p>
        </w:tc>
        <w:tc>
          <w:tcPr>
            <w:tcW w:w="1932" w:type="dxa"/>
            <w:tcMar>
              <w:top w:w="85" w:type="dxa"/>
              <w:bottom w:w="85" w:type="dxa"/>
            </w:tcMar>
          </w:tcPr>
          <w:p w14:paraId="2C6135BA" w14:textId="4A6BA03C" w:rsidR="00214381" w:rsidRDefault="00214381" w:rsidP="00214381">
            <w:pPr>
              <w:pStyle w:val="NFSABody"/>
            </w:pPr>
            <w:r>
              <w:t>People and Culture</w:t>
            </w:r>
          </w:p>
        </w:tc>
        <w:tc>
          <w:tcPr>
            <w:tcW w:w="993" w:type="dxa"/>
            <w:tcBorders>
              <w:right w:val="nil"/>
            </w:tcBorders>
            <w:tcMar>
              <w:top w:w="85" w:type="dxa"/>
              <w:bottom w:w="85" w:type="dxa"/>
            </w:tcMar>
          </w:tcPr>
          <w:p w14:paraId="2856E249" w14:textId="1DEF013B" w:rsidR="00214381" w:rsidRDefault="00214381" w:rsidP="00214381">
            <w:pPr>
              <w:pStyle w:val="NFSABody"/>
              <w:jc w:val="center"/>
            </w:pPr>
            <w:r>
              <w:t>1</w:t>
            </w:r>
          </w:p>
        </w:tc>
      </w:tr>
      <w:tr w:rsidR="00214381" w14:paraId="36040D33" w14:textId="77777777" w:rsidTr="000D6B52">
        <w:trPr>
          <w:cantSplit/>
        </w:trPr>
        <w:tc>
          <w:tcPr>
            <w:tcW w:w="3045" w:type="dxa"/>
            <w:tcBorders>
              <w:left w:val="nil"/>
            </w:tcBorders>
            <w:tcMar>
              <w:top w:w="85" w:type="dxa"/>
              <w:bottom w:w="85" w:type="dxa"/>
            </w:tcMar>
          </w:tcPr>
          <w:p w14:paraId="396046DA" w14:textId="77777777" w:rsidR="00214381" w:rsidRDefault="00214381" w:rsidP="00214381">
            <w:pPr>
              <w:pStyle w:val="TableBodyNFSAAnnualReport22-23Body"/>
            </w:pPr>
            <w:r>
              <w:rPr>
                <w:rStyle w:val="Bold"/>
              </w:rPr>
              <w:t>3.8 Creating a safe workplace</w:t>
            </w:r>
          </w:p>
          <w:p w14:paraId="7C8142CA" w14:textId="3D8AF9DA" w:rsidR="00214381" w:rsidRDefault="00214381" w:rsidP="00214381">
            <w:pPr>
              <w:pStyle w:val="TableBodyNFSAAnnualReport22-23Body"/>
              <w:rPr>
                <w:rStyle w:val="Bold"/>
              </w:rPr>
            </w:pPr>
            <w:r>
              <w:t>Provide a physically and psychologically safe workplace for staff</w:t>
            </w:r>
          </w:p>
        </w:tc>
        <w:tc>
          <w:tcPr>
            <w:tcW w:w="3046" w:type="dxa"/>
            <w:tcMar>
              <w:top w:w="85" w:type="dxa"/>
              <w:bottom w:w="85" w:type="dxa"/>
            </w:tcMar>
          </w:tcPr>
          <w:p w14:paraId="05EC46DB" w14:textId="750EE954" w:rsidR="00214381" w:rsidRDefault="00214381" w:rsidP="00214381">
            <w:pPr>
              <w:pStyle w:val="NFSABody"/>
            </w:pPr>
            <w:r>
              <w:t>Ensure any changes to workspaces effectively meet the access needs of all staff</w:t>
            </w:r>
          </w:p>
        </w:tc>
        <w:tc>
          <w:tcPr>
            <w:tcW w:w="1932" w:type="dxa"/>
            <w:tcMar>
              <w:top w:w="85" w:type="dxa"/>
              <w:bottom w:w="85" w:type="dxa"/>
            </w:tcMar>
          </w:tcPr>
          <w:p w14:paraId="5467029E" w14:textId="581A44DC" w:rsidR="00214381" w:rsidRDefault="00214381" w:rsidP="00214381">
            <w:pPr>
              <w:pStyle w:val="NFSABody"/>
            </w:pPr>
            <w:r>
              <w:t>Capital Works, Property and Security</w:t>
            </w:r>
          </w:p>
        </w:tc>
        <w:tc>
          <w:tcPr>
            <w:tcW w:w="993" w:type="dxa"/>
            <w:tcBorders>
              <w:right w:val="nil"/>
            </w:tcBorders>
            <w:tcMar>
              <w:top w:w="85" w:type="dxa"/>
              <w:bottom w:w="85" w:type="dxa"/>
            </w:tcMar>
          </w:tcPr>
          <w:p w14:paraId="0EDC570B" w14:textId="02D083D1" w:rsidR="00214381" w:rsidRDefault="00214381" w:rsidP="00214381">
            <w:pPr>
              <w:pStyle w:val="NFSABody"/>
              <w:jc w:val="center"/>
            </w:pPr>
            <w:r>
              <w:t>1</w:t>
            </w:r>
          </w:p>
        </w:tc>
      </w:tr>
    </w:tbl>
    <w:p w14:paraId="613BB07E" w14:textId="63E71B75" w:rsidR="00EA40DC" w:rsidRDefault="00EA40DC">
      <w:pPr>
        <w:rPr>
          <w:sz w:val="19"/>
          <w:szCs w:val="20"/>
        </w:rPr>
      </w:pPr>
      <w:r>
        <w:br w:type="page"/>
      </w:r>
    </w:p>
    <w:p w14:paraId="4A04AF3E" w14:textId="77777777" w:rsidR="00EA40DC" w:rsidRPr="00EA40DC" w:rsidRDefault="00EA40DC" w:rsidP="00EA40DC">
      <w:pPr>
        <w:pStyle w:val="NFSAH2"/>
      </w:pPr>
      <w:bookmarkStart w:id="20" w:name="_Toc161934508"/>
      <w:r w:rsidRPr="00EA40DC">
        <w:lastRenderedPageBreak/>
        <w:t>Systems And Processes</w:t>
      </w:r>
      <w:bookmarkEnd w:id="20"/>
    </w:p>
    <w:p w14:paraId="30C3BD0F" w14:textId="77777777" w:rsidR="00EA40DC" w:rsidRDefault="00EA40DC" w:rsidP="00EA40DC">
      <w:pPr>
        <w:pStyle w:val="NFSABody"/>
      </w:pPr>
      <w:r>
        <w:t>A common barrier for people with disability is the difficulty navigating systems and processes to access the services, venues and support they need in the community. This could include accessing information, barriers to communication, or a lack of options to access services.</w:t>
      </w:r>
    </w:p>
    <w:p w14:paraId="570D01D7" w14:textId="6038B2A0" w:rsidR="00EA40DC" w:rsidRDefault="00EA40DC" w:rsidP="00EA40DC">
      <w:pPr>
        <w:pStyle w:val="NFSABody"/>
      </w:pPr>
      <w:r>
        <w:t xml:space="preserve">Goal 4: We embed access and inclusion into our systems, </w:t>
      </w:r>
      <w:proofErr w:type="gramStart"/>
      <w:r>
        <w:t>processes</w:t>
      </w:r>
      <w:proofErr w:type="gramEnd"/>
      <w:r>
        <w:t xml:space="preserve"> and technology, through a framework of regular feedback, review and reflection.</w:t>
      </w:r>
    </w:p>
    <w:tbl>
      <w:tblPr>
        <w:tblStyle w:val="TableGrid"/>
        <w:tblW w:w="0" w:type="auto"/>
        <w:tblLook w:val="04A0" w:firstRow="1" w:lastRow="0" w:firstColumn="1" w:lastColumn="0" w:noHBand="0" w:noVBand="1"/>
      </w:tblPr>
      <w:tblGrid>
        <w:gridCol w:w="3045"/>
        <w:gridCol w:w="3046"/>
        <w:gridCol w:w="1932"/>
        <w:gridCol w:w="993"/>
      </w:tblGrid>
      <w:tr w:rsidR="00614E25" w:rsidRPr="0004186F" w14:paraId="4313CB83" w14:textId="77777777" w:rsidTr="00C90687">
        <w:trPr>
          <w:cantSplit/>
          <w:tblHeader/>
        </w:trPr>
        <w:tc>
          <w:tcPr>
            <w:tcW w:w="3045" w:type="dxa"/>
            <w:tcBorders>
              <w:top w:val="single" w:sz="4" w:space="0" w:color="auto"/>
              <w:left w:val="nil"/>
              <w:bottom w:val="single" w:sz="4" w:space="0" w:color="auto"/>
            </w:tcBorders>
            <w:shd w:val="clear" w:color="auto" w:fill="auto"/>
            <w:vAlign w:val="center"/>
          </w:tcPr>
          <w:p w14:paraId="133DDDC8" w14:textId="77777777" w:rsidR="00614E25" w:rsidRPr="0004186F" w:rsidRDefault="00614E25" w:rsidP="00446BC9">
            <w:pPr>
              <w:pStyle w:val="Tableheader"/>
              <w:rPr>
                <w:highlight w:val="yellow"/>
              </w:rPr>
            </w:pPr>
            <w:r w:rsidRPr="0004186F">
              <w:t>OBJECTIVE</w:t>
            </w:r>
          </w:p>
        </w:tc>
        <w:tc>
          <w:tcPr>
            <w:tcW w:w="3046" w:type="dxa"/>
            <w:shd w:val="clear" w:color="auto" w:fill="auto"/>
            <w:vAlign w:val="center"/>
          </w:tcPr>
          <w:p w14:paraId="4771EB9E" w14:textId="77777777" w:rsidR="00614E25" w:rsidRPr="0004186F" w:rsidRDefault="00614E25" w:rsidP="00446BC9">
            <w:pPr>
              <w:pStyle w:val="Tableheader"/>
              <w:rPr>
                <w:highlight w:val="yellow"/>
              </w:rPr>
            </w:pPr>
            <w:r w:rsidRPr="0004186F">
              <w:t>ACTION</w:t>
            </w:r>
          </w:p>
        </w:tc>
        <w:tc>
          <w:tcPr>
            <w:tcW w:w="1932" w:type="dxa"/>
            <w:shd w:val="clear" w:color="auto" w:fill="auto"/>
            <w:vAlign w:val="center"/>
          </w:tcPr>
          <w:p w14:paraId="7868DB72" w14:textId="77777777" w:rsidR="00614E25" w:rsidRPr="0004186F" w:rsidRDefault="00614E25" w:rsidP="00446BC9">
            <w:pPr>
              <w:pStyle w:val="Tableheader"/>
              <w:rPr>
                <w:highlight w:val="yellow"/>
              </w:rPr>
            </w:pPr>
            <w:r w:rsidRPr="0004186F">
              <w:t>OWNER</w:t>
            </w:r>
          </w:p>
        </w:tc>
        <w:tc>
          <w:tcPr>
            <w:tcW w:w="993" w:type="dxa"/>
            <w:tcBorders>
              <w:bottom w:val="single" w:sz="4" w:space="0" w:color="auto"/>
              <w:right w:val="nil"/>
            </w:tcBorders>
            <w:shd w:val="clear" w:color="auto" w:fill="auto"/>
          </w:tcPr>
          <w:p w14:paraId="69B79674" w14:textId="77777777" w:rsidR="00614E25" w:rsidRPr="0004186F" w:rsidRDefault="00614E25" w:rsidP="00446BC9">
            <w:pPr>
              <w:pStyle w:val="Tableheader"/>
              <w:rPr>
                <w:highlight w:val="yellow"/>
              </w:rPr>
            </w:pPr>
            <w:r w:rsidRPr="0004186F">
              <w:t>PRIORITY LEVEL</w:t>
            </w:r>
          </w:p>
        </w:tc>
      </w:tr>
      <w:tr w:rsidR="00614E25" w14:paraId="643AC5E6" w14:textId="77777777" w:rsidTr="000D6B52">
        <w:trPr>
          <w:cantSplit/>
          <w:trHeight w:val="1077"/>
        </w:trPr>
        <w:tc>
          <w:tcPr>
            <w:tcW w:w="3045" w:type="dxa"/>
            <w:tcBorders>
              <w:left w:val="nil"/>
              <w:right w:val="single" w:sz="4" w:space="0" w:color="auto"/>
            </w:tcBorders>
            <w:tcMar>
              <w:top w:w="85" w:type="dxa"/>
              <w:bottom w:w="85" w:type="dxa"/>
            </w:tcMar>
            <w:vAlign w:val="center"/>
          </w:tcPr>
          <w:p w14:paraId="5D088268" w14:textId="77777777" w:rsidR="00614E25" w:rsidRDefault="00614E25" w:rsidP="00614E25">
            <w:pPr>
              <w:pStyle w:val="TableBodyNFSAAnnualReport22-23Body"/>
            </w:pPr>
            <w:r>
              <w:rPr>
                <w:rStyle w:val="Bold"/>
              </w:rPr>
              <w:t>4.1 Embedding access</w:t>
            </w:r>
          </w:p>
          <w:p w14:paraId="0641AC5E" w14:textId="2A7FABDF" w:rsidR="00614E25" w:rsidRDefault="00614E25" w:rsidP="00614E25">
            <w:pPr>
              <w:pStyle w:val="NFSABody"/>
              <w:rPr>
                <w:highlight w:val="yellow"/>
              </w:rPr>
            </w:pPr>
            <w:r>
              <w:t>Ensure access and inclusion principles and values are embedded across the organisation</w:t>
            </w:r>
          </w:p>
        </w:tc>
        <w:tc>
          <w:tcPr>
            <w:tcW w:w="3046" w:type="dxa"/>
            <w:tcBorders>
              <w:left w:val="single" w:sz="4" w:space="0" w:color="auto"/>
            </w:tcBorders>
            <w:tcMar>
              <w:top w:w="85" w:type="dxa"/>
              <w:bottom w:w="85" w:type="dxa"/>
            </w:tcMar>
          </w:tcPr>
          <w:p w14:paraId="207E44F4" w14:textId="7EF1468D" w:rsidR="00614E25" w:rsidRDefault="00614E25" w:rsidP="00614E25">
            <w:pPr>
              <w:pStyle w:val="NFSABody"/>
              <w:rPr>
                <w:highlight w:val="yellow"/>
              </w:rPr>
            </w:pPr>
            <w:r>
              <w:t>Update venue hire information to ensure clients know what the NFSA offers in relation to accessibility</w:t>
            </w:r>
          </w:p>
        </w:tc>
        <w:tc>
          <w:tcPr>
            <w:tcW w:w="1932" w:type="dxa"/>
            <w:tcMar>
              <w:top w:w="85" w:type="dxa"/>
              <w:bottom w:w="85" w:type="dxa"/>
            </w:tcMar>
          </w:tcPr>
          <w:p w14:paraId="2727FDF6" w14:textId="092C8670" w:rsidR="00614E25" w:rsidRDefault="00614E25" w:rsidP="00614E25">
            <w:pPr>
              <w:pStyle w:val="NFSABody"/>
              <w:rPr>
                <w:highlight w:val="yellow"/>
              </w:rPr>
            </w:pPr>
            <w:r>
              <w:t>Programs</w:t>
            </w:r>
          </w:p>
        </w:tc>
        <w:tc>
          <w:tcPr>
            <w:tcW w:w="993" w:type="dxa"/>
            <w:tcBorders>
              <w:right w:val="nil"/>
            </w:tcBorders>
            <w:tcMar>
              <w:top w:w="85" w:type="dxa"/>
              <w:bottom w:w="85" w:type="dxa"/>
            </w:tcMar>
          </w:tcPr>
          <w:p w14:paraId="44469E7C" w14:textId="0C2E29DE" w:rsidR="00614E25" w:rsidRDefault="00614E25" w:rsidP="00614E25">
            <w:pPr>
              <w:pStyle w:val="NFSABody"/>
              <w:jc w:val="center"/>
              <w:rPr>
                <w:highlight w:val="yellow"/>
              </w:rPr>
            </w:pPr>
            <w:r>
              <w:t>1</w:t>
            </w:r>
          </w:p>
        </w:tc>
      </w:tr>
      <w:tr w:rsidR="00614E25" w14:paraId="18432386" w14:textId="77777777" w:rsidTr="000D6B52">
        <w:trPr>
          <w:cantSplit/>
          <w:trHeight w:val="1077"/>
        </w:trPr>
        <w:tc>
          <w:tcPr>
            <w:tcW w:w="3045" w:type="dxa"/>
            <w:tcBorders>
              <w:left w:val="nil"/>
              <w:right w:val="single" w:sz="4" w:space="0" w:color="auto"/>
            </w:tcBorders>
            <w:tcMar>
              <w:top w:w="85" w:type="dxa"/>
              <w:bottom w:w="85" w:type="dxa"/>
            </w:tcMar>
            <w:vAlign w:val="center"/>
          </w:tcPr>
          <w:p w14:paraId="433430CD" w14:textId="77777777" w:rsidR="00E84D33" w:rsidRDefault="00E84D33" w:rsidP="00E84D33">
            <w:pPr>
              <w:pStyle w:val="TableBodyNFSAAnnualReport22-23Body"/>
            </w:pPr>
            <w:r>
              <w:rPr>
                <w:rStyle w:val="Bold"/>
              </w:rPr>
              <w:t>4.1 Embedding access</w:t>
            </w:r>
          </w:p>
          <w:p w14:paraId="148B8FFA" w14:textId="4440FF5A" w:rsidR="00614E25" w:rsidRDefault="00E84D33" w:rsidP="00E84D33">
            <w:pPr>
              <w:pStyle w:val="NFSABody"/>
              <w:rPr>
                <w:highlight w:val="yellow"/>
              </w:rPr>
            </w:pPr>
            <w:r>
              <w:t>Ensure access and inclusion principles and values are embedded across the organisation</w:t>
            </w:r>
          </w:p>
        </w:tc>
        <w:tc>
          <w:tcPr>
            <w:tcW w:w="3046" w:type="dxa"/>
            <w:tcBorders>
              <w:left w:val="single" w:sz="4" w:space="0" w:color="auto"/>
            </w:tcBorders>
            <w:tcMar>
              <w:top w:w="85" w:type="dxa"/>
              <w:bottom w:w="85" w:type="dxa"/>
            </w:tcMar>
          </w:tcPr>
          <w:p w14:paraId="491F137B" w14:textId="6208DF72" w:rsidR="00614E25" w:rsidRDefault="00614E25" w:rsidP="00614E25">
            <w:pPr>
              <w:pStyle w:val="NFSABody"/>
              <w:rPr>
                <w:highlight w:val="yellow"/>
              </w:rPr>
            </w:pPr>
            <w:r>
              <w:t>Update organisational style guides to reference accessibility</w:t>
            </w:r>
          </w:p>
        </w:tc>
        <w:tc>
          <w:tcPr>
            <w:tcW w:w="1932" w:type="dxa"/>
            <w:tcMar>
              <w:top w:w="85" w:type="dxa"/>
              <w:bottom w:w="85" w:type="dxa"/>
            </w:tcMar>
          </w:tcPr>
          <w:p w14:paraId="483B2F39" w14:textId="0971024B" w:rsidR="00614E25" w:rsidRDefault="00614E25" w:rsidP="00614E25">
            <w:pPr>
              <w:pStyle w:val="NFSABody"/>
              <w:rPr>
                <w:highlight w:val="yellow"/>
              </w:rPr>
            </w:pPr>
            <w:r>
              <w:t>Editorial, Marketing</w:t>
            </w:r>
          </w:p>
        </w:tc>
        <w:tc>
          <w:tcPr>
            <w:tcW w:w="993" w:type="dxa"/>
            <w:tcBorders>
              <w:right w:val="nil"/>
            </w:tcBorders>
            <w:tcMar>
              <w:top w:w="85" w:type="dxa"/>
              <w:bottom w:w="85" w:type="dxa"/>
            </w:tcMar>
          </w:tcPr>
          <w:p w14:paraId="218F79DF" w14:textId="4F719D9C" w:rsidR="00614E25" w:rsidRDefault="00614E25" w:rsidP="00614E25">
            <w:pPr>
              <w:pStyle w:val="NFSABody"/>
              <w:jc w:val="center"/>
              <w:rPr>
                <w:highlight w:val="yellow"/>
              </w:rPr>
            </w:pPr>
            <w:r>
              <w:t>1</w:t>
            </w:r>
          </w:p>
        </w:tc>
      </w:tr>
      <w:tr w:rsidR="00614E25" w14:paraId="297F2082" w14:textId="77777777" w:rsidTr="000D6B52">
        <w:trPr>
          <w:cantSplit/>
          <w:trHeight w:val="1077"/>
        </w:trPr>
        <w:tc>
          <w:tcPr>
            <w:tcW w:w="3045" w:type="dxa"/>
            <w:tcBorders>
              <w:left w:val="nil"/>
              <w:right w:val="single" w:sz="4" w:space="0" w:color="auto"/>
            </w:tcBorders>
            <w:tcMar>
              <w:top w:w="85" w:type="dxa"/>
              <w:bottom w:w="85" w:type="dxa"/>
            </w:tcMar>
            <w:vAlign w:val="center"/>
          </w:tcPr>
          <w:p w14:paraId="0C90FDE2" w14:textId="77777777" w:rsidR="00E84D33" w:rsidRDefault="00E84D33" w:rsidP="00E84D33">
            <w:pPr>
              <w:pStyle w:val="TableBodyNFSAAnnualReport22-23Body"/>
            </w:pPr>
            <w:r>
              <w:rPr>
                <w:rStyle w:val="Bold"/>
              </w:rPr>
              <w:t>4.1 Embedding access</w:t>
            </w:r>
          </w:p>
          <w:p w14:paraId="1201A7A0" w14:textId="316886F1" w:rsidR="00614E25" w:rsidRDefault="00E84D33" w:rsidP="00E84D33">
            <w:pPr>
              <w:pStyle w:val="NFSABody"/>
              <w:rPr>
                <w:highlight w:val="yellow"/>
              </w:rPr>
            </w:pPr>
            <w:r>
              <w:t>Ensure access and inclusion principles and values are embedded across the organisation</w:t>
            </w:r>
          </w:p>
        </w:tc>
        <w:tc>
          <w:tcPr>
            <w:tcW w:w="3046" w:type="dxa"/>
            <w:tcBorders>
              <w:left w:val="single" w:sz="4" w:space="0" w:color="auto"/>
            </w:tcBorders>
            <w:tcMar>
              <w:top w:w="85" w:type="dxa"/>
              <w:bottom w:w="85" w:type="dxa"/>
            </w:tcMar>
          </w:tcPr>
          <w:p w14:paraId="6488506F" w14:textId="54B84383" w:rsidR="00614E25" w:rsidRDefault="00614E25" w:rsidP="00614E25">
            <w:pPr>
              <w:pStyle w:val="NFSABody"/>
              <w:rPr>
                <w:highlight w:val="yellow"/>
              </w:rPr>
            </w:pPr>
            <w:r>
              <w:t xml:space="preserve">Regularly revisit and review DIAP </w:t>
            </w:r>
            <w:r>
              <w:rPr>
                <w:spacing w:val="-5"/>
                <w:w w:val="98"/>
              </w:rPr>
              <w:t xml:space="preserve">progress within teams and implement </w:t>
            </w:r>
            <w:r>
              <w:rPr>
                <w:spacing w:val="-4"/>
              </w:rPr>
              <w:t>improvement strategies as required</w:t>
            </w:r>
          </w:p>
        </w:tc>
        <w:tc>
          <w:tcPr>
            <w:tcW w:w="1932" w:type="dxa"/>
            <w:tcMar>
              <w:top w:w="85" w:type="dxa"/>
              <w:bottom w:w="85" w:type="dxa"/>
            </w:tcMar>
          </w:tcPr>
          <w:p w14:paraId="5C828BB6" w14:textId="3C02CA43" w:rsidR="00614E25" w:rsidRDefault="00614E25" w:rsidP="00614E25">
            <w:pPr>
              <w:pStyle w:val="NFSABody"/>
              <w:rPr>
                <w:highlight w:val="yellow"/>
              </w:rPr>
            </w:pPr>
            <w:r>
              <w:t>DIAP Committee</w:t>
            </w:r>
          </w:p>
        </w:tc>
        <w:tc>
          <w:tcPr>
            <w:tcW w:w="993" w:type="dxa"/>
            <w:tcBorders>
              <w:right w:val="nil"/>
            </w:tcBorders>
            <w:tcMar>
              <w:top w:w="85" w:type="dxa"/>
              <w:bottom w:w="85" w:type="dxa"/>
            </w:tcMar>
          </w:tcPr>
          <w:p w14:paraId="1736B9B5" w14:textId="521645BB" w:rsidR="00614E25" w:rsidRDefault="00614E25" w:rsidP="00614E25">
            <w:pPr>
              <w:pStyle w:val="NFSABody"/>
              <w:jc w:val="center"/>
              <w:rPr>
                <w:highlight w:val="yellow"/>
              </w:rPr>
            </w:pPr>
            <w:r>
              <w:t>2</w:t>
            </w:r>
          </w:p>
        </w:tc>
      </w:tr>
      <w:tr w:rsidR="00614E25" w14:paraId="00D4F80E" w14:textId="77777777" w:rsidTr="000D6B52">
        <w:trPr>
          <w:cantSplit/>
        </w:trPr>
        <w:tc>
          <w:tcPr>
            <w:tcW w:w="3045" w:type="dxa"/>
            <w:tcBorders>
              <w:left w:val="nil"/>
              <w:right w:val="single" w:sz="4" w:space="0" w:color="auto"/>
            </w:tcBorders>
            <w:tcMar>
              <w:top w:w="85" w:type="dxa"/>
              <w:bottom w:w="85" w:type="dxa"/>
            </w:tcMar>
          </w:tcPr>
          <w:p w14:paraId="3B7DE529" w14:textId="77777777" w:rsidR="00614E25" w:rsidRDefault="00614E25" w:rsidP="00614E25">
            <w:pPr>
              <w:pStyle w:val="TableBodyNFSAAnnualReport22-23Body"/>
            </w:pPr>
            <w:r>
              <w:rPr>
                <w:rStyle w:val="Bold"/>
                <w:spacing w:val="-4"/>
              </w:rPr>
              <w:t>4.2 Accessible technology</w:t>
            </w:r>
          </w:p>
          <w:p w14:paraId="0FC896C7" w14:textId="67CD21A5" w:rsidR="00614E25" w:rsidRDefault="00614E25" w:rsidP="00614E25">
            <w:pPr>
              <w:pStyle w:val="NFSABody"/>
              <w:rPr>
                <w:highlight w:val="yellow"/>
              </w:rPr>
            </w:pPr>
            <w:r>
              <w:rPr>
                <w:spacing w:val="-2"/>
              </w:rPr>
              <w:t>Utilise technology to increase accessibility across the NFSA</w:t>
            </w:r>
          </w:p>
        </w:tc>
        <w:tc>
          <w:tcPr>
            <w:tcW w:w="3046" w:type="dxa"/>
            <w:tcBorders>
              <w:left w:val="single" w:sz="4" w:space="0" w:color="auto"/>
            </w:tcBorders>
            <w:tcMar>
              <w:top w:w="85" w:type="dxa"/>
              <w:bottom w:w="85" w:type="dxa"/>
            </w:tcMar>
          </w:tcPr>
          <w:p w14:paraId="1D4CFE74" w14:textId="4390A948" w:rsidR="00614E25" w:rsidRDefault="00614E25" w:rsidP="00614E25">
            <w:pPr>
              <w:pStyle w:val="NFSABody"/>
              <w:rPr>
                <w:highlight w:val="yellow"/>
              </w:rPr>
            </w:pPr>
            <w:r>
              <w:t>Continue to explore technical solutions and AI systems and tools for generating transcripts, entity analysis and voice activation</w:t>
            </w:r>
          </w:p>
        </w:tc>
        <w:tc>
          <w:tcPr>
            <w:tcW w:w="1932" w:type="dxa"/>
            <w:tcMar>
              <w:top w:w="85" w:type="dxa"/>
              <w:bottom w:w="85" w:type="dxa"/>
            </w:tcMar>
          </w:tcPr>
          <w:p w14:paraId="2DCA576C" w14:textId="1FBB100A" w:rsidR="00614E25" w:rsidRDefault="00614E25" w:rsidP="00614E25">
            <w:pPr>
              <w:pStyle w:val="NFSABody"/>
              <w:rPr>
                <w:highlight w:val="yellow"/>
              </w:rPr>
            </w:pPr>
            <w:r>
              <w:t>Digital Platforms</w:t>
            </w:r>
          </w:p>
        </w:tc>
        <w:tc>
          <w:tcPr>
            <w:tcW w:w="993" w:type="dxa"/>
            <w:tcBorders>
              <w:right w:val="nil"/>
            </w:tcBorders>
            <w:tcMar>
              <w:top w:w="85" w:type="dxa"/>
              <w:bottom w:w="85" w:type="dxa"/>
            </w:tcMar>
          </w:tcPr>
          <w:p w14:paraId="46889550" w14:textId="66632426" w:rsidR="00614E25" w:rsidRDefault="00614E25" w:rsidP="00614E25">
            <w:pPr>
              <w:pStyle w:val="NFSABody"/>
              <w:jc w:val="center"/>
              <w:rPr>
                <w:highlight w:val="yellow"/>
              </w:rPr>
            </w:pPr>
            <w:r>
              <w:t>3</w:t>
            </w:r>
          </w:p>
        </w:tc>
      </w:tr>
      <w:tr w:rsidR="00614E25" w14:paraId="597AF52C" w14:textId="77777777" w:rsidTr="000D6B52">
        <w:trPr>
          <w:cantSplit/>
        </w:trPr>
        <w:tc>
          <w:tcPr>
            <w:tcW w:w="3045" w:type="dxa"/>
            <w:tcBorders>
              <w:left w:val="nil"/>
              <w:right w:val="single" w:sz="4" w:space="0" w:color="auto"/>
            </w:tcBorders>
            <w:tcMar>
              <w:top w:w="85" w:type="dxa"/>
              <w:bottom w:w="85" w:type="dxa"/>
            </w:tcMar>
            <w:vAlign w:val="center"/>
          </w:tcPr>
          <w:p w14:paraId="046EC1D1" w14:textId="77777777" w:rsidR="00614E25" w:rsidRDefault="00614E25" w:rsidP="00614E25">
            <w:pPr>
              <w:pStyle w:val="TableBodyNFSAAnnualReport22-23Body"/>
              <w:rPr>
                <w:rStyle w:val="Bold"/>
              </w:rPr>
            </w:pPr>
            <w:r>
              <w:rPr>
                <w:rStyle w:val="Bold"/>
                <w:spacing w:val="-5"/>
              </w:rPr>
              <w:t>4.3 Website accessibility (technical)</w:t>
            </w:r>
          </w:p>
          <w:p w14:paraId="0CF69008" w14:textId="280E13A4" w:rsidR="00614E25" w:rsidRDefault="00614E25" w:rsidP="00614E25">
            <w:pPr>
              <w:pStyle w:val="NFSABody"/>
              <w:rPr>
                <w:highlight w:val="yellow"/>
              </w:rPr>
            </w:pPr>
            <w:r>
              <w:t>Increase and enhance user experience of the website for people with disability</w:t>
            </w:r>
          </w:p>
        </w:tc>
        <w:tc>
          <w:tcPr>
            <w:tcW w:w="3046" w:type="dxa"/>
            <w:tcBorders>
              <w:left w:val="single" w:sz="4" w:space="0" w:color="auto"/>
            </w:tcBorders>
            <w:tcMar>
              <w:top w:w="85" w:type="dxa"/>
              <w:bottom w:w="85" w:type="dxa"/>
            </w:tcMar>
          </w:tcPr>
          <w:p w14:paraId="6A003704" w14:textId="3F145491" w:rsidR="00614E25" w:rsidRDefault="00614E25" w:rsidP="00614E25">
            <w:pPr>
              <w:pStyle w:val="NFSABody"/>
              <w:rPr>
                <w:highlight w:val="yellow"/>
              </w:rPr>
            </w:pPr>
            <w:r>
              <w:t>Improve search function of the website and its discoverability, improve website navigation, enhance metadata</w:t>
            </w:r>
          </w:p>
        </w:tc>
        <w:tc>
          <w:tcPr>
            <w:tcW w:w="1932" w:type="dxa"/>
            <w:tcMar>
              <w:top w:w="85" w:type="dxa"/>
              <w:bottom w:w="85" w:type="dxa"/>
            </w:tcMar>
          </w:tcPr>
          <w:p w14:paraId="254B8E2D" w14:textId="09FD1E4A" w:rsidR="00614E25" w:rsidRDefault="00614E25" w:rsidP="00614E25">
            <w:pPr>
              <w:pStyle w:val="NFSABody"/>
              <w:rPr>
                <w:highlight w:val="yellow"/>
              </w:rPr>
            </w:pPr>
            <w:r>
              <w:t>Digital Platforms</w:t>
            </w:r>
          </w:p>
        </w:tc>
        <w:tc>
          <w:tcPr>
            <w:tcW w:w="993" w:type="dxa"/>
            <w:tcBorders>
              <w:right w:val="nil"/>
            </w:tcBorders>
            <w:tcMar>
              <w:top w:w="85" w:type="dxa"/>
              <w:bottom w:w="85" w:type="dxa"/>
            </w:tcMar>
          </w:tcPr>
          <w:p w14:paraId="5E9A1DED" w14:textId="4E7FA7AB" w:rsidR="00614E25" w:rsidRDefault="00614E25" w:rsidP="00614E25">
            <w:pPr>
              <w:pStyle w:val="NFSABody"/>
              <w:jc w:val="center"/>
              <w:rPr>
                <w:highlight w:val="yellow"/>
              </w:rPr>
            </w:pPr>
            <w:r>
              <w:t>1</w:t>
            </w:r>
          </w:p>
        </w:tc>
      </w:tr>
      <w:tr w:rsidR="00614E25" w14:paraId="588D3307" w14:textId="77777777" w:rsidTr="000D6B52">
        <w:trPr>
          <w:cantSplit/>
        </w:trPr>
        <w:tc>
          <w:tcPr>
            <w:tcW w:w="3045" w:type="dxa"/>
            <w:tcBorders>
              <w:left w:val="nil"/>
              <w:right w:val="single" w:sz="4" w:space="0" w:color="auto"/>
            </w:tcBorders>
            <w:tcMar>
              <w:top w:w="85" w:type="dxa"/>
              <w:bottom w:w="85" w:type="dxa"/>
            </w:tcMar>
            <w:vAlign w:val="center"/>
          </w:tcPr>
          <w:p w14:paraId="421CBD69" w14:textId="77777777" w:rsidR="00E84D33" w:rsidRDefault="00E84D33" w:rsidP="00E84D33">
            <w:pPr>
              <w:pStyle w:val="TableBodyNFSAAnnualReport22-23Body"/>
              <w:rPr>
                <w:rStyle w:val="Bold"/>
              </w:rPr>
            </w:pPr>
            <w:r>
              <w:rPr>
                <w:rStyle w:val="Bold"/>
                <w:spacing w:val="-5"/>
              </w:rPr>
              <w:t>4.3 Website accessibility (technical)</w:t>
            </w:r>
          </w:p>
          <w:p w14:paraId="2925A68A" w14:textId="639B3F95" w:rsidR="00614E25" w:rsidRDefault="00E84D33" w:rsidP="00E84D33">
            <w:pPr>
              <w:pStyle w:val="NFSABody"/>
              <w:rPr>
                <w:highlight w:val="yellow"/>
              </w:rPr>
            </w:pPr>
            <w:r>
              <w:t>Increase and enhance user experience of the website for people with disability</w:t>
            </w:r>
          </w:p>
        </w:tc>
        <w:tc>
          <w:tcPr>
            <w:tcW w:w="3046" w:type="dxa"/>
            <w:tcBorders>
              <w:left w:val="single" w:sz="4" w:space="0" w:color="auto"/>
            </w:tcBorders>
            <w:tcMar>
              <w:top w:w="85" w:type="dxa"/>
              <w:bottom w:w="85" w:type="dxa"/>
            </w:tcMar>
          </w:tcPr>
          <w:p w14:paraId="2472C4D1" w14:textId="12501A19" w:rsidR="00614E25" w:rsidRDefault="00614E25" w:rsidP="00614E25">
            <w:pPr>
              <w:pStyle w:val="NFSABody"/>
              <w:rPr>
                <w:highlight w:val="yellow"/>
              </w:rPr>
            </w:pPr>
            <w:r>
              <w:t>Conduct accessibly and usability testing, including by people with disability, on new website and web updates and implement findings</w:t>
            </w:r>
          </w:p>
        </w:tc>
        <w:tc>
          <w:tcPr>
            <w:tcW w:w="1932" w:type="dxa"/>
            <w:tcMar>
              <w:top w:w="85" w:type="dxa"/>
              <w:bottom w:w="85" w:type="dxa"/>
            </w:tcMar>
          </w:tcPr>
          <w:p w14:paraId="61F540BE" w14:textId="2605F5CB" w:rsidR="00614E25" w:rsidRDefault="00614E25" w:rsidP="00614E25">
            <w:pPr>
              <w:pStyle w:val="NFSABody"/>
              <w:rPr>
                <w:highlight w:val="yellow"/>
              </w:rPr>
            </w:pPr>
            <w:r>
              <w:t>Digital Platforms</w:t>
            </w:r>
          </w:p>
        </w:tc>
        <w:tc>
          <w:tcPr>
            <w:tcW w:w="993" w:type="dxa"/>
            <w:tcBorders>
              <w:right w:val="nil"/>
            </w:tcBorders>
            <w:tcMar>
              <w:top w:w="85" w:type="dxa"/>
              <w:bottom w:w="85" w:type="dxa"/>
            </w:tcMar>
          </w:tcPr>
          <w:p w14:paraId="18C1A96B" w14:textId="4DB335E0" w:rsidR="00614E25" w:rsidRDefault="00614E25" w:rsidP="00614E25">
            <w:pPr>
              <w:pStyle w:val="NFSABody"/>
              <w:jc w:val="center"/>
              <w:rPr>
                <w:highlight w:val="yellow"/>
              </w:rPr>
            </w:pPr>
            <w:r>
              <w:t>2</w:t>
            </w:r>
          </w:p>
        </w:tc>
      </w:tr>
      <w:tr w:rsidR="00614E25" w14:paraId="24911A67" w14:textId="77777777" w:rsidTr="000D6B52">
        <w:trPr>
          <w:cantSplit/>
        </w:trPr>
        <w:tc>
          <w:tcPr>
            <w:tcW w:w="3045" w:type="dxa"/>
            <w:tcBorders>
              <w:left w:val="nil"/>
              <w:right w:val="single" w:sz="4" w:space="0" w:color="auto"/>
            </w:tcBorders>
            <w:tcMar>
              <w:top w:w="85" w:type="dxa"/>
              <w:bottom w:w="85" w:type="dxa"/>
            </w:tcMar>
            <w:vAlign w:val="center"/>
          </w:tcPr>
          <w:p w14:paraId="6F26B700" w14:textId="77777777" w:rsidR="00614E25" w:rsidRDefault="00614E25" w:rsidP="00614E25">
            <w:pPr>
              <w:pStyle w:val="TableBodyNFSAAnnualReport22-23Body"/>
            </w:pPr>
            <w:r>
              <w:rPr>
                <w:rStyle w:val="Bold"/>
              </w:rPr>
              <w:t>4.4 Access information</w:t>
            </w:r>
          </w:p>
          <w:p w14:paraId="17FC61F3" w14:textId="3B477908" w:rsidR="00614E25" w:rsidRDefault="00614E25" w:rsidP="00614E25">
            <w:pPr>
              <w:pStyle w:val="NFSABody"/>
              <w:rPr>
                <w:highlight w:val="yellow"/>
              </w:rPr>
            </w:pPr>
            <w:r>
              <w:t>Provide comprehensive accessibility information online to help visitors navigate the NFSA and its collection</w:t>
            </w:r>
          </w:p>
        </w:tc>
        <w:tc>
          <w:tcPr>
            <w:tcW w:w="3046" w:type="dxa"/>
            <w:tcBorders>
              <w:left w:val="single" w:sz="4" w:space="0" w:color="auto"/>
            </w:tcBorders>
            <w:tcMar>
              <w:top w:w="85" w:type="dxa"/>
              <w:bottom w:w="85" w:type="dxa"/>
            </w:tcMar>
          </w:tcPr>
          <w:p w14:paraId="4846610C" w14:textId="3FFAEF50" w:rsidR="00614E25" w:rsidRDefault="00614E25" w:rsidP="00614E25">
            <w:pPr>
              <w:pStyle w:val="NFSABody"/>
              <w:rPr>
                <w:highlight w:val="yellow"/>
              </w:rPr>
            </w:pPr>
            <w:r>
              <w:t xml:space="preserve">Update access request forms to include a field that captures client accessibility needs pertaining to </w:t>
            </w:r>
            <w:r>
              <w:rPr>
                <w:spacing w:val="-4"/>
              </w:rPr>
              <w:t>exploration and use of the collection</w:t>
            </w:r>
          </w:p>
        </w:tc>
        <w:tc>
          <w:tcPr>
            <w:tcW w:w="1932" w:type="dxa"/>
            <w:tcMar>
              <w:top w:w="85" w:type="dxa"/>
              <w:bottom w:w="85" w:type="dxa"/>
            </w:tcMar>
          </w:tcPr>
          <w:p w14:paraId="4F05E4EC" w14:textId="18BBADE0" w:rsidR="00614E25" w:rsidRDefault="00614E25" w:rsidP="00614E25">
            <w:pPr>
              <w:pStyle w:val="NFSABody"/>
              <w:rPr>
                <w:highlight w:val="yellow"/>
              </w:rPr>
            </w:pPr>
            <w:r>
              <w:t>Access</w:t>
            </w:r>
          </w:p>
        </w:tc>
        <w:tc>
          <w:tcPr>
            <w:tcW w:w="993" w:type="dxa"/>
            <w:tcBorders>
              <w:right w:val="nil"/>
            </w:tcBorders>
            <w:tcMar>
              <w:top w:w="85" w:type="dxa"/>
              <w:bottom w:w="85" w:type="dxa"/>
            </w:tcMar>
          </w:tcPr>
          <w:p w14:paraId="302C0A3A" w14:textId="730A2DBC" w:rsidR="00614E25" w:rsidRDefault="00614E25" w:rsidP="00614E25">
            <w:pPr>
              <w:pStyle w:val="NFSABody"/>
              <w:jc w:val="center"/>
              <w:rPr>
                <w:highlight w:val="yellow"/>
              </w:rPr>
            </w:pPr>
            <w:r>
              <w:t>2</w:t>
            </w:r>
          </w:p>
        </w:tc>
      </w:tr>
      <w:tr w:rsidR="00614E25" w14:paraId="205F30E5" w14:textId="77777777" w:rsidTr="000D6B52">
        <w:trPr>
          <w:cantSplit/>
        </w:trPr>
        <w:tc>
          <w:tcPr>
            <w:tcW w:w="3045" w:type="dxa"/>
            <w:tcBorders>
              <w:left w:val="nil"/>
              <w:right w:val="single" w:sz="4" w:space="0" w:color="auto"/>
            </w:tcBorders>
            <w:tcMar>
              <w:top w:w="85" w:type="dxa"/>
              <w:bottom w:w="85" w:type="dxa"/>
            </w:tcMar>
            <w:vAlign w:val="center"/>
          </w:tcPr>
          <w:p w14:paraId="1AF0D963" w14:textId="77777777" w:rsidR="00E84D33" w:rsidRDefault="00E84D33" w:rsidP="00E84D33">
            <w:pPr>
              <w:pStyle w:val="TableBodyNFSAAnnualReport22-23Body"/>
            </w:pPr>
            <w:r>
              <w:rPr>
                <w:rStyle w:val="Bold"/>
              </w:rPr>
              <w:t>4.4 Access information</w:t>
            </w:r>
          </w:p>
          <w:p w14:paraId="297116D3" w14:textId="24D06B8E" w:rsidR="00614E25" w:rsidRDefault="00E84D33" w:rsidP="00E84D33">
            <w:pPr>
              <w:pStyle w:val="NFSABody"/>
              <w:rPr>
                <w:highlight w:val="yellow"/>
              </w:rPr>
            </w:pPr>
            <w:r>
              <w:t>Provide comprehensive accessibility information online to help visitors navigate the NFSA and its collection</w:t>
            </w:r>
          </w:p>
        </w:tc>
        <w:tc>
          <w:tcPr>
            <w:tcW w:w="3046" w:type="dxa"/>
            <w:tcBorders>
              <w:left w:val="single" w:sz="4" w:space="0" w:color="auto"/>
            </w:tcBorders>
            <w:tcMar>
              <w:top w:w="85" w:type="dxa"/>
              <w:bottom w:w="85" w:type="dxa"/>
            </w:tcMar>
          </w:tcPr>
          <w:p w14:paraId="728554D9" w14:textId="68896A73" w:rsidR="00614E25" w:rsidRDefault="00614E25" w:rsidP="00614E25">
            <w:pPr>
              <w:pStyle w:val="NFSABody"/>
              <w:rPr>
                <w:highlight w:val="yellow"/>
              </w:rPr>
            </w:pPr>
            <w:r>
              <w:t>Redesign the NFSA website’s accessibility pages and ensure they are easily found</w:t>
            </w:r>
          </w:p>
        </w:tc>
        <w:tc>
          <w:tcPr>
            <w:tcW w:w="1932" w:type="dxa"/>
            <w:tcMar>
              <w:top w:w="85" w:type="dxa"/>
              <w:bottom w:w="85" w:type="dxa"/>
            </w:tcMar>
          </w:tcPr>
          <w:p w14:paraId="0014EB84" w14:textId="7AC59FDB" w:rsidR="00614E25" w:rsidRDefault="00614E25" w:rsidP="00614E25">
            <w:pPr>
              <w:pStyle w:val="NFSABody"/>
              <w:rPr>
                <w:highlight w:val="yellow"/>
              </w:rPr>
            </w:pPr>
            <w:r>
              <w:t>Digital Audience, Digital Platforms, Editorial</w:t>
            </w:r>
          </w:p>
        </w:tc>
        <w:tc>
          <w:tcPr>
            <w:tcW w:w="993" w:type="dxa"/>
            <w:tcBorders>
              <w:right w:val="nil"/>
            </w:tcBorders>
            <w:tcMar>
              <w:top w:w="85" w:type="dxa"/>
              <w:bottom w:w="85" w:type="dxa"/>
            </w:tcMar>
          </w:tcPr>
          <w:p w14:paraId="3D9BE2F9" w14:textId="0A928BD9" w:rsidR="00614E25" w:rsidRDefault="00614E25" w:rsidP="00614E25">
            <w:pPr>
              <w:pStyle w:val="NFSABody"/>
              <w:jc w:val="center"/>
              <w:rPr>
                <w:highlight w:val="yellow"/>
              </w:rPr>
            </w:pPr>
            <w:r>
              <w:t>4</w:t>
            </w:r>
          </w:p>
        </w:tc>
      </w:tr>
      <w:tr w:rsidR="00614E25" w14:paraId="62CBFAA7" w14:textId="77777777" w:rsidTr="000D6B52">
        <w:trPr>
          <w:cantSplit/>
        </w:trPr>
        <w:tc>
          <w:tcPr>
            <w:tcW w:w="3045" w:type="dxa"/>
            <w:tcBorders>
              <w:left w:val="nil"/>
              <w:right w:val="single" w:sz="4" w:space="0" w:color="auto"/>
            </w:tcBorders>
            <w:tcMar>
              <w:top w:w="85" w:type="dxa"/>
              <w:bottom w:w="85" w:type="dxa"/>
            </w:tcMar>
          </w:tcPr>
          <w:p w14:paraId="330BBDE7" w14:textId="77777777" w:rsidR="00614E25" w:rsidRDefault="00614E25" w:rsidP="00614E25">
            <w:pPr>
              <w:pStyle w:val="TableBodyNFSAAnnualReport22-23Body"/>
            </w:pPr>
            <w:r>
              <w:rPr>
                <w:rStyle w:val="Bold"/>
              </w:rPr>
              <w:lastRenderedPageBreak/>
              <w:t>4.5 Social media</w:t>
            </w:r>
          </w:p>
          <w:p w14:paraId="7A444B9F" w14:textId="56993D81" w:rsidR="00614E25" w:rsidRDefault="00614E25" w:rsidP="00614E25">
            <w:pPr>
              <w:pStyle w:val="NFSABody"/>
              <w:rPr>
                <w:highlight w:val="yellow"/>
              </w:rPr>
            </w:pPr>
            <w:r>
              <w:t xml:space="preserve">Increase the </w:t>
            </w:r>
            <w:r w:rsidR="002B1B36">
              <w:t>accessibility</w:t>
            </w:r>
            <w:r>
              <w:t xml:space="preserve"> of NFSA social media posts</w:t>
            </w:r>
          </w:p>
        </w:tc>
        <w:tc>
          <w:tcPr>
            <w:tcW w:w="3046" w:type="dxa"/>
            <w:tcBorders>
              <w:left w:val="single" w:sz="4" w:space="0" w:color="auto"/>
            </w:tcBorders>
            <w:tcMar>
              <w:top w:w="85" w:type="dxa"/>
              <w:bottom w:w="85" w:type="dxa"/>
            </w:tcMar>
          </w:tcPr>
          <w:p w14:paraId="29160687" w14:textId="47823348" w:rsidR="00614E25" w:rsidRDefault="00614E25" w:rsidP="00614E25">
            <w:pPr>
              <w:pStyle w:val="NFSABody"/>
              <w:rPr>
                <w:highlight w:val="yellow"/>
              </w:rPr>
            </w:pPr>
            <w:r>
              <w:t>Include accessible elements such as image description, alt text and captioning on social media posts where possible</w:t>
            </w:r>
          </w:p>
        </w:tc>
        <w:tc>
          <w:tcPr>
            <w:tcW w:w="1932" w:type="dxa"/>
            <w:tcMar>
              <w:top w:w="85" w:type="dxa"/>
              <w:bottom w:w="85" w:type="dxa"/>
            </w:tcMar>
          </w:tcPr>
          <w:p w14:paraId="4D0534F2" w14:textId="68F619FC" w:rsidR="00614E25" w:rsidRDefault="00614E25" w:rsidP="00614E25">
            <w:pPr>
              <w:pStyle w:val="NFSABody"/>
              <w:rPr>
                <w:highlight w:val="yellow"/>
              </w:rPr>
            </w:pPr>
            <w:r>
              <w:t>Communications, Marketing</w:t>
            </w:r>
          </w:p>
        </w:tc>
        <w:tc>
          <w:tcPr>
            <w:tcW w:w="993" w:type="dxa"/>
            <w:tcBorders>
              <w:right w:val="nil"/>
            </w:tcBorders>
            <w:tcMar>
              <w:top w:w="85" w:type="dxa"/>
              <w:bottom w:w="85" w:type="dxa"/>
            </w:tcMar>
          </w:tcPr>
          <w:p w14:paraId="5BCD01D4" w14:textId="444FC7AA" w:rsidR="00614E25" w:rsidRDefault="00614E25" w:rsidP="00614E25">
            <w:pPr>
              <w:pStyle w:val="NFSABody"/>
              <w:jc w:val="center"/>
              <w:rPr>
                <w:highlight w:val="yellow"/>
              </w:rPr>
            </w:pPr>
            <w:r>
              <w:t>1</w:t>
            </w:r>
          </w:p>
        </w:tc>
      </w:tr>
      <w:tr w:rsidR="00614E25" w14:paraId="452E8F01" w14:textId="77777777" w:rsidTr="000D6B52">
        <w:trPr>
          <w:cantSplit/>
        </w:trPr>
        <w:tc>
          <w:tcPr>
            <w:tcW w:w="3045" w:type="dxa"/>
            <w:tcBorders>
              <w:left w:val="nil"/>
              <w:right w:val="single" w:sz="4" w:space="0" w:color="auto"/>
            </w:tcBorders>
            <w:tcMar>
              <w:top w:w="85" w:type="dxa"/>
              <w:bottom w:w="85" w:type="dxa"/>
            </w:tcMar>
            <w:vAlign w:val="center"/>
          </w:tcPr>
          <w:p w14:paraId="43ABACE9" w14:textId="77777777" w:rsidR="00614E25" w:rsidRDefault="00614E25" w:rsidP="00614E25">
            <w:pPr>
              <w:pStyle w:val="TableBodyNFSAAnnualReport22-23Body"/>
              <w:rPr>
                <w:rStyle w:val="Bold"/>
              </w:rPr>
            </w:pPr>
            <w:r>
              <w:rPr>
                <w:rStyle w:val="Bold"/>
              </w:rPr>
              <w:t>4.6 Marketing and communications</w:t>
            </w:r>
          </w:p>
          <w:p w14:paraId="649EC43F" w14:textId="2C152C8E" w:rsidR="00614E25" w:rsidRDefault="00614E25" w:rsidP="00614E25">
            <w:pPr>
              <w:pStyle w:val="NFSABody"/>
              <w:rPr>
                <w:highlight w:val="yellow"/>
              </w:rPr>
            </w:pPr>
            <w:r>
              <w:t>Ensure all marketing and communications are accessible to people with a range of access needs</w:t>
            </w:r>
          </w:p>
        </w:tc>
        <w:tc>
          <w:tcPr>
            <w:tcW w:w="3046" w:type="dxa"/>
            <w:tcBorders>
              <w:left w:val="single" w:sz="4" w:space="0" w:color="auto"/>
            </w:tcBorders>
            <w:tcMar>
              <w:top w:w="85" w:type="dxa"/>
              <w:bottom w:w="85" w:type="dxa"/>
            </w:tcMar>
          </w:tcPr>
          <w:p w14:paraId="39DB8E29" w14:textId="435B091F" w:rsidR="00614E25" w:rsidRDefault="00614E25" w:rsidP="00614E25">
            <w:pPr>
              <w:pStyle w:val="NFSABody"/>
              <w:rPr>
                <w:highlight w:val="yellow"/>
              </w:rPr>
            </w:pPr>
            <w:r>
              <w:t>Provide tailored training for the Marketing and Communications team on producing accessible content</w:t>
            </w:r>
          </w:p>
        </w:tc>
        <w:tc>
          <w:tcPr>
            <w:tcW w:w="1932" w:type="dxa"/>
            <w:tcMar>
              <w:top w:w="85" w:type="dxa"/>
              <w:bottom w:w="85" w:type="dxa"/>
            </w:tcMar>
          </w:tcPr>
          <w:p w14:paraId="36E99C9A" w14:textId="1679B352" w:rsidR="00614E25" w:rsidRDefault="00614E25" w:rsidP="00614E25">
            <w:pPr>
              <w:pStyle w:val="NFSABody"/>
              <w:rPr>
                <w:highlight w:val="yellow"/>
              </w:rPr>
            </w:pPr>
            <w:r>
              <w:t>People and Culture</w:t>
            </w:r>
          </w:p>
        </w:tc>
        <w:tc>
          <w:tcPr>
            <w:tcW w:w="993" w:type="dxa"/>
            <w:tcBorders>
              <w:right w:val="nil"/>
            </w:tcBorders>
            <w:tcMar>
              <w:top w:w="85" w:type="dxa"/>
              <w:bottom w:w="85" w:type="dxa"/>
            </w:tcMar>
          </w:tcPr>
          <w:p w14:paraId="3B299464" w14:textId="55E10816" w:rsidR="00614E25" w:rsidRDefault="00614E25" w:rsidP="00614E25">
            <w:pPr>
              <w:pStyle w:val="NFSABody"/>
              <w:jc w:val="center"/>
              <w:rPr>
                <w:highlight w:val="yellow"/>
              </w:rPr>
            </w:pPr>
            <w:r>
              <w:t>1</w:t>
            </w:r>
          </w:p>
        </w:tc>
      </w:tr>
      <w:tr w:rsidR="00614E25" w14:paraId="159420D7" w14:textId="77777777" w:rsidTr="000D6B52">
        <w:trPr>
          <w:cantSplit/>
        </w:trPr>
        <w:tc>
          <w:tcPr>
            <w:tcW w:w="3045" w:type="dxa"/>
            <w:tcBorders>
              <w:left w:val="nil"/>
              <w:right w:val="single" w:sz="4" w:space="0" w:color="auto"/>
            </w:tcBorders>
            <w:tcMar>
              <w:top w:w="85" w:type="dxa"/>
              <w:bottom w:w="85" w:type="dxa"/>
            </w:tcMar>
            <w:vAlign w:val="center"/>
          </w:tcPr>
          <w:p w14:paraId="2B041987" w14:textId="77777777" w:rsidR="00E84D33" w:rsidRDefault="00E84D33" w:rsidP="00E84D33">
            <w:pPr>
              <w:pStyle w:val="TableBodyNFSAAnnualReport22-23Body"/>
              <w:rPr>
                <w:rStyle w:val="Bold"/>
              </w:rPr>
            </w:pPr>
            <w:r>
              <w:rPr>
                <w:rStyle w:val="Bold"/>
              </w:rPr>
              <w:t>4.6 Marketing and communications</w:t>
            </w:r>
          </w:p>
          <w:p w14:paraId="336D51C1" w14:textId="57541C3E" w:rsidR="00614E25" w:rsidRDefault="00E84D33" w:rsidP="00E84D33">
            <w:pPr>
              <w:pStyle w:val="NFSABody"/>
              <w:rPr>
                <w:highlight w:val="yellow"/>
              </w:rPr>
            </w:pPr>
            <w:r>
              <w:t>Ensure all marketing and communications are accessible to people with a range of access needs</w:t>
            </w:r>
          </w:p>
        </w:tc>
        <w:tc>
          <w:tcPr>
            <w:tcW w:w="3046" w:type="dxa"/>
            <w:tcBorders>
              <w:left w:val="single" w:sz="4" w:space="0" w:color="auto"/>
            </w:tcBorders>
            <w:tcMar>
              <w:top w:w="85" w:type="dxa"/>
              <w:bottom w:w="85" w:type="dxa"/>
            </w:tcMar>
          </w:tcPr>
          <w:p w14:paraId="03E62F6F" w14:textId="35000FC8" w:rsidR="00614E25" w:rsidRDefault="00614E25" w:rsidP="00614E25">
            <w:pPr>
              <w:pStyle w:val="NFSABody"/>
              <w:rPr>
                <w:highlight w:val="yellow"/>
              </w:rPr>
            </w:pPr>
            <w:r>
              <w:t>Continue to use universal access symbols on marketing and communication material, ticketing and the NFSA website</w:t>
            </w:r>
          </w:p>
        </w:tc>
        <w:tc>
          <w:tcPr>
            <w:tcW w:w="1932" w:type="dxa"/>
            <w:tcMar>
              <w:top w:w="85" w:type="dxa"/>
              <w:bottom w:w="85" w:type="dxa"/>
            </w:tcMar>
          </w:tcPr>
          <w:p w14:paraId="30B67264" w14:textId="5E6A32B0" w:rsidR="00614E25" w:rsidRDefault="00614E25" w:rsidP="00614E25">
            <w:pPr>
              <w:pStyle w:val="NFSABody"/>
              <w:rPr>
                <w:highlight w:val="yellow"/>
              </w:rPr>
            </w:pPr>
            <w:r>
              <w:t>Editorial, Marketing, Programs</w:t>
            </w:r>
          </w:p>
        </w:tc>
        <w:tc>
          <w:tcPr>
            <w:tcW w:w="993" w:type="dxa"/>
            <w:tcBorders>
              <w:right w:val="nil"/>
            </w:tcBorders>
            <w:tcMar>
              <w:top w:w="85" w:type="dxa"/>
              <w:bottom w:w="85" w:type="dxa"/>
            </w:tcMar>
          </w:tcPr>
          <w:p w14:paraId="624F4197" w14:textId="2B276B45" w:rsidR="00614E25" w:rsidRDefault="00614E25" w:rsidP="00614E25">
            <w:pPr>
              <w:pStyle w:val="NFSABody"/>
              <w:jc w:val="center"/>
              <w:rPr>
                <w:highlight w:val="yellow"/>
              </w:rPr>
            </w:pPr>
            <w:r>
              <w:t>1</w:t>
            </w:r>
          </w:p>
        </w:tc>
      </w:tr>
      <w:tr w:rsidR="00614E25" w14:paraId="26C61906" w14:textId="77777777" w:rsidTr="000D6B52">
        <w:trPr>
          <w:cantSplit/>
        </w:trPr>
        <w:tc>
          <w:tcPr>
            <w:tcW w:w="3045" w:type="dxa"/>
            <w:tcBorders>
              <w:left w:val="nil"/>
              <w:right w:val="single" w:sz="4" w:space="0" w:color="auto"/>
            </w:tcBorders>
            <w:tcMar>
              <w:top w:w="85" w:type="dxa"/>
              <w:bottom w:w="85" w:type="dxa"/>
            </w:tcMar>
            <w:vAlign w:val="center"/>
          </w:tcPr>
          <w:p w14:paraId="50CC6C4F" w14:textId="77777777" w:rsidR="00E84D33" w:rsidRDefault="00E84D33" w:rsidP="00E84D33">
            <w:pPr>
              <w:pStyle w:val="TableBodyNFSAAnnualReport22-23Body"/>
              <w:rPr>
                <w:rStyle w:val="Bold"/>
              </w:rPr>
            </w:pPr>
            <w:r>
              <w:rPr>
                <w:rStyle w:val="Bold"/>
              </w:rPr>
              <w:t>4.6 Marketing and communications</w:t>
            </w:r>
          </w:p>
          <w:p w14:paraId="54DAE945" w14:textId="4D640138" w:rsidR="00614E25" w:rsidRDefault="00E84D33" w:rsidP="00E84D33">
            <w:pPr>
              <w:pStyle w:val="NFSABody"/>
              <w:rPr>
                <w:highlight w:val="yellow"/>
              </w:rPr>
            </w:pPr>
            <w:r>
              <w:t>Ensure all marketing and communications are accessible to people with a range of access needs</w:t>
            </w:r>
          </w:p>
        </w:tc>
        <w:tc>
          <w:tcPr>
            <w:tcW w:w="3046" w:type="dxa"/>
            <w:tcBorders>
              <w:left w:val="single" w:sz="4" w:space="0" w:color="auto"/>
            </w:tcBorders>
            <w:tcMar>
              <w:top w:w="85" w:type="dxa"/>
              <w:bottom w:w="85" w:type="dxa"/>
            </w:tcMar>
          </w:tcPr>
          <w:p w14:paraId="6D33DBBF" w14:textId="224B0E09" w:rsidR="00614E25" w:rsidRDefault="00614E25" w:rsidP="00614E25">
            <w:pPr>
              <w:pStyle w:val="NFSABody"/>
              <w:rPr>
                <w:highlight w:val="yellow"/>
              </w:rPr>
            </w:pPr>
            <w:r>
              <w:t>Conduct outreach and work with communities and networks representing people with disability to increase awareness of NFSA activities</w:t>
            </w:r>
          </w:p>
        </w:tc>
        <w:tc>
          <w:tcPr>
            <w:tcW w:w="1932" w:type="dxa"/>
            <w:tcMar>
              <w:top w:w="85" w:type="dxa"/>
              <w:bottom w:w="85" w:type="dxa"/>
            </w:tcMar>
          </w:tcPr>
          <w:p w14:paraId="79822CDD" w14:textId="34662C30" w:rsidR="00614E25" w:rsidRDefault="00614E25" w:rsidP="00614E25">
            <w:pPr>
              <w:pStyle w:val="NFSABody"/>
              <w:rPr>
                <w:highlight w:val="yellow"/>
              </w:rPr>
            </w:pPr>
            <w:r>
              <w:t>Communications, Marketing</w:t>
            </w:r>
          </w:p>
        </w:tc>
        <w:tc>
          <w:tcPr>
            <w:tcW w:w="993" w:type="dxa"/>
            <w:tcBorders>
              <w:right w:val="nil"/>
            </w:tcBorders>
            <w:tcMar>
              <w:top w:w="85" w:type="dxa"/>
              <w:bottom w:w="85" w:type="dxa"/>
            </w:tcMar>
          </w:tcPr>
          <w:p w14:paraId="12000B81" w14:textId="4EB9FAC3" w:rsidR="00614E25" w:rsidRDefault="00614E25" w:rsidP="00614E25">
            <w:pPr>
              <w:pStyle w:val="NFSABody"/>
              <w:jc w:val="center"/>
              <w:rPr>
                <w:highlight w:val="yellow"/>
              </w:rPr>
            </w:pPr>
            <w:r>
              <w:t>3</w:t>
            </w:r>
          </w:p>
        </w:tc>
      </w:tr>
      <w:tr w:rsidR="00614E25" w14:paraId="3C88CD48" w14:textId="77777777" w:rsidTr="000D6B52">
        <w:trPr>
          <w:cantSplit/>
        </w:trPr>
        <w:tc>
          <w:tcPr>
            <w:tcW w:w="3045" w:type="dxa"/>
            <w:tcBorders>
              <w:left w:val="nil"/>
              <w:right w:val="single" w:sz="4" w:space="0" w:color="auto"/>
            </w:tcBorders>
            <w:tcMar>
              <w:top w:w="85" w:type="dxa"/>
              <w:bottom w:w="85" w:type="dxa"/>
            </w:tcMar>
            <w:vAlign w:val="center"/>
          </w:tcPr>
          <w:p w14:paraId="4FD5F610" w14:textId="77777777" w:rsidR="00614E25" w:rsidRDefault="00614E25" w:rsidP="00614E25">
            <w:pPr>
              <w:pStyle w:val="TableBodyNFSAAnnualReport22-23Body"/>
            </w:pPr>
            <w:r>
              <w:rPr>
                <w:rStyle w:val="Bold"/>
              </w:rPr>
              <w:t>4.7 Document accessibility</w:t>
            </w:r>
          </w:p>
          <w:p w14:paraId="5FAC7449" w14:textId="5E4D9AE1" w:rsidR="00614E25" w:rsidRDefault="00614E25" w:rsidP="00614E25">
            <w:pPr>
              <w:pStyle w:val="NFSABody"/>
              <w:rPr>
                <w:highlight w:val="yellow"/>
              </w:rPr>
            </w:pPr>
            <w:r>
              <w:t>Ensure all documents are available in accessible formats</w:t>
            </w:r>
          </w:p>
        </w:tc>
        <w:tc>
          <w:tcPr>
            <w:tcW w:w="3046" w:type="dxa"/>
            <w:tcBorders>
              <w:left w:val="single" w:sz="4" w:space="0" w:color="auto"/>
            </w:tcBorders>
            <w:tcMar>
              <w:top w:w="85" w:type="dxa"/>
              <w:bottom w:w="85" w:type="dxa"/>
            </w:tcMar>
          </w:tcPr>
          <w:p w14:paraId="75F609A1" w14:textId="623B8620" w:rsidR="00614E25" w:rsidRDefault="00614E25" w:rsidP="00614E25">
            <w:pPr>
              <w:pStyle w:val="NFSABody"/>
              <w:rPr>
                <w:highlight w:val="yellow"/>
              </w:rPr>
            </w:pPr>
            <w:r>
              <w:t>Review and action items from the Accessible Arts Document Review report</w:t>
            </w:r>
          </w:p>
        </w:tc>
        <w:tc>
          <w:tcPr>
            <w:tcW w:w="1932" w:type="dxa"/>
            <w:tcMar>
              <w:top w:w="85" w:type="dxa"/>
              <w:bottom w:w="85" w:type="dxa"/>
            </w:tcMar>
          </w:tcPr>
          <w:p w14:paraId="7ADC6204" w14:textId="2095520B" w:rsidR="00614E25" w:rsidRDefault="00614E25" w:rsidP="00614E25">
            <w:pPr>
              <w:pStyle w:val="NFSABody"/>
              <w:rPr>
                <w:highlight w:val="yellow"/>
              </w:rPr>
            </w:pPr>
            <w:r>
              <w:t>Digital Audience, Marketing</w:t>
            </w:r>
          </w:p>
        </w:tc>
        <w:tc>
          <w:tcPr>
            <w:tcW w:w="993" w:type="dxa"/>
            <w:tcBorders>
              <w:right w:val="nil"/>
            </w:tcBorders>
            <w:tcMar>
              <w:top w:w="85" w:type="dxa"/>
              <w:bottom w:w="85" w:type="dxa"/>
            </w:tcMar>
          </w:tcPr>
          <w:p w14:paraId="73A92F4F" w14:textId="1B79305D" w:rsidR="00614E25" w:rsidRDefault="00614E25" w:rsidP="00614E25">
            <w:pPr>
              <w:pStyle w:val="NFSABody"/>
              <w:jc w:val="center"/>
              <w:rPr>
                <w:highlight w:val="yellow"/>
              </w:rPr>
            </w:pPr>
            <w:r>
              <w:t>1</w:t>
            </w:r>
          </w:p>
        </w:tc>
      </w:tr>
      <w:tr w:rsidR="00E84D33" w14:paraId="7C95ADD8" w14:textId="77777777" w:rsidTr="000D6B52">
        <w:trPr>
          <w:cantSplit/>
        </w:trPr>
        <w:tc>
          <w:tcPr>
            <w:tcW w:w="3045" w:type="dxa"/>
            <w:tcBorders>
              <w:left w:val="nil"/>
              <w:right w:val="single" w:sz="4" w:space="0" w:color="auto"/>
            </w:tcBorders>
            <w:tcMar>
              <w:top w:w="85" w:type="dxa"/>
              <w:bottom w:w="85" w:type="dxa"/>
            </w:tcMar>
            <w:vAlign w:val="center"/>
          </w:tcPr>
          <w:p w14:paraId="6EBC2334" w14:textId="77777777" w:rsidR="00E84D33" w:rsidRDefault="00E84D33" w:rsidP="00E84D33">
            <w:pPr>
              <w:pStyle w:val="TableBodyNFSAAnnualReport22-23Body"/>
            </w:pPr>
            <w:r>
              <w:rPr>
                <w:rStyle w:val="Bold"/>
              </w:rPr>
              <w:t>4.7 Document accessibility</w:t>
            </w:r>
          </w:p>
          <w:p w14:paraId="2111262C" w14:textId="429F6AF1" w:rsidR="00E84D33" w:rsidRDefault="00E84D33" w:rsidP="00E84D33">
            <w:pPr>
              <w:pStyle w:val="TableBodyNFSAAnnualReport22-23Body"/>
              <w:rPr>
                <w:rStyle w:val="Bold"/>
              </w:rPr>
            </w:pPr>
            <w:r>
              <w:t>Ensure all documents are available in accessible formats</w:t>
            </w:r>
          </w:p>
        </w:tc>
        <w:tc>
          <w:tcPr>
            <w:tcW w:w="3046" w:type="dxa"/>
            <w:tcBorders>
              <w:left w:val="single" w:sz="4" w:space="0" w:color="auto"/>
            </w:tcBorders>
            <w:tcMar>
              <w:top w:w="85" w:type="dxa"/>
              <w:bottom w:w="85" w:type="dxa"/>
            </w:tcMar>
          </w:tcPr>
          <w:p w14:paraId="29F221C8" w14:textId="072AD543" w:rsidR="00E84D33" w:rsidRDefault="00E84D33" w:rsidP="00E84D33">
            <w:pPr>
              <w:pStyle w:val="NFSABody"/>
            </w:pPr>
            <w:r>
              <w:t>Develop and communicate accessible document guidelines, for both internal and external documents</w:t>
            </w:r>
          </w:p>
        </w:tc>
        <w:tc>
          <w:tcPr>
            <w:tcW w:w="1932" w:type="dxa"/>
            <w:tcMar>
              <w:top w:w="85" w:type="dxa"/>
              <w:bottom w:w="85" w:type="dxa"/>
            </w:tcMar>
          </w:tcPr>
          <w:p w14:paraId="4906BE30" w14:textId="1144123B" w:rsidR="00E84D33" w:rsidRDefault="00E84D33" w:rsidP="00E84D33">
            <w:pPr>
              <w:pStyle w:val="NFSABody"/>
            </w:pPr>
            <w:r>
              <w:t>Marketing</w:t>
            </w:r>
          </w:p>
        </w:tc>
        <w:tc>
          <w:tcPr>
            <w:tcW w:w="993" w:type="dxa"/>
            <w:tcBorders>
              <w:right w:val="nil"/>
            </w:tcBorders>
            <w:tcMar>
              <w:top w:w="85" w:type="dxa"/>
              <w:bottom w:w="85" w:type="dxa"/>
            </w:tcMar>
          </w:tcPr>
          <w:p w14:paraId="22BB0AAF" w14:textId="7B7C1F52" w:rsidR="00E84D33" w:rsidRDefault="00E84D33" w:rsidP="00E84D33">
            <w:pPr>
              <w:pStyle w:val="NFSABody"/>
              <w:jc w:val="center"/>
            </w:pPr>
            <w:r>
              <w:t>3</w:t>
            </w:r>
          </w:p>
        </w:tc>
      </w:tr>
      <w:tr w:rsidR="00E84D33" w14:paraId="07F5B1B7" w14:textId="77777777" w:rsidTr="000D6B52">
        <w:trPr>
          <w:cantSplit/>
        </w:trPr>
        <w:tc>
          <w:tcPr>
            <w:tcW w:w="3045" w:type="dxa"/>
            <w:tcBorders>
              <w:left w:val="nil"/>
              <w:right w:val="single" w:sz="4" w:space="0" w:color="auto"/>
            </w:tcBorders>
            <w:tcMar>
              <w:top w:w="85" w:type="dxa"/>
              <w:bottom w:w="85" w:type="dxa"/>
            </w:tcMar>
            <w:vAlign w:val="center"/>
          </w:tcPr>
          <w:p w14:paraId="78D66C59" w14:textId="77777777" w:rsidR="00E84D33" w:rsidRDefault="00E84D33" w:rsidP="00E84D33">
            <w:pPr>
              <w:pStyle w:val="TableBodyNFSAAnnualReport22-23Body"/>
            </w:pPr>
            <w:r>
              <w:rPr>
                <w:rStyle w:val="Bold"/>
              </w:rPr>
              <w:t>4.7 Document accessibility</w:t>
            </w:r>
          </w:p>
          <w:p w14:paraId="502EAADD" w14:textId="55079980" w:rsidR="00E84D33" w:rsidRDefault="00E84D33" w:rsidP="00E84D33">
            <w:pPr>
              <w:pStyle w:val="TableBodyNFSAAnnualReport22-23Body"/>
              <w:rPr>
                <w:rStyle w:val="Bold"/>
              </w:rPr>
            </w:pPr>
            <w:r>
              <w:t>Ensure all documents are available in accessible formats</w:t>
            </w:r>
          </w:p>
        </w:tc>
        <w:tc>
          <w:tcPr>
            <w:tcW w:w="3046" w:type="dxa"/>
            <w:tcBorders>
              <w:left w:val="single" w:sz="4" w:space="0" w:color="auto"/>
            </w:tcBorders>
            <w:tcMar>
              <w:top w:w="85" w:type="dxa"/>
              <w:bottom w:w="85" w:type="dxa"/>
            </w:tcMar>
          </w:tcPr>
          <w:p w14:paraId="295DC73D" w14:textId="63CA8E57" w:rsidR="00E84D33" w:rsidRDefault="00E84D33" w:rsidP="00E84D33">
            <w:pPr>
              <w:pStyle w:val="NFSABody"/>
            </w:pPr>
            <w:r>
              <w:t>Scope the provision of more content and materials in Easy Read format</w:t>
            </w:r>
          </w:p>
        </w:tc>
        <w:tc>
          <w:tcPr>
            <w:tcW w:w="1932" w:type="dxa"/>
            <w:tcMar>
              <w:top w:w="85" w:type="dxa"/>
              <w:bottom w:w="85" w:type="dxa"/>
            </w:tcMar>
          </w:tcPr>
          <w:p w14:paraId="0DB138AB" w14:textId="6CC37BB1" w:rsidR="00E84D33" w:rsidRDefault="00E84D33" w:rsidP="00E84D33">
            <w:pPr>
              <w:pStyle w:val="NFSABody"/>
            </w:pPr>
            <w:r>
              <w:t>Marketing</w:t>
            </w:r>
          </w:p>
        </w:tc>
        <w:tc>
          <w:tcPr>
            <w:tcW w:w="993" w:type="dxa"/>
            <w:tcBorders>
              <w:right w:val="nil"/>
            </w:tcBorders>
            <w:tcMar>
              <w:top w:w="85" w:type="dxa"/>
              <w:bottom w:w="85" w:type="dxa"/>
            </w:tcMar>
          </w:tcPr>
          <w:p w14:paraId="62D7B2DD" w14:textId="226D1835" w:rsidR="00E84D33" w:rsidRDefault="00E84D33" w:rsidP="00E84D33">
            <w:pPr>
              <w:pStyle w:val="NFSABody"/>
              <w:jc w:val="center"/>
            </w:pPr>
            <w:r>
              <w:t>3</w:t>
            </w:r>
          </w:p>
        </w:tc>
      </w:tr>
      <w:tr w:rsidR="00E84D33" w14:paraId="365C6158" w14:textId="77777777" w:rsidTr="000D6B52">
        <w:trPr>
          <w:cantSplit/>
        </w:trPr>
        <w:tc>
          <w:tcPr>
            <w:tcW w:w="3045" w:type="dxa"/>
            <w:tcBorders>
              <w:left w:val="nil"/>
              <w:right w:val="single" w:sz="4" w:space="0" w:color="auto"/>
            </w:tcBorders>
            <w:tcMar>
              <w:top w:w="85" w:type="dxa"/>
              <w:bottom w:w="85" w:type="dxa"/>
            </w:tcMar>
            <w:vAlign w:val="center"/>
          </w:tcPr>
          <w:p w14:paraId="4E467A1A" w14:textId="77777777" w:rsidR="00E84D33" w:rsidRDefault="00E84D33" w:rsidP="00E84D33">
            <w:pPr>
              <w:pStyle w:val="TableBodyNFSAAnnualReport22-23Body"/>
            </w:pPr>
            <w:r>
              <w:rPr>
                <w:rStyle w:val="Bold"/>
              </w:rPr>
              <w:t>4.8 Continuous improvement</w:t>
            </w:r>
          </w:p>
          <w:p w14:paraId="31EF5310" w14:textId="00C710EA" w:rsidR="00E84D33" w:rsidRDefault="00E84D33" w:rsidP="00E84D33">
            <w:pPr>
              <w:pStyle w:val="TableBodyNFSAAnnualReport22-23Body"/>
              <w:rPr>
                <w:rStyle w:val="Bold"/>
              </w:rPr>
            </w:pPr>
            <w:r>
              <w:t>Build methods of ongoing improvement around access and inclusion at the NFSA</w:t>
            </w:r>
          </w:p>
        </w:tc>
        <w:tc>
          <w:tcPr>
            <w:tcW w:w="3046" w:type="dxa"/>
            <w:tcBorders>
              <w:left w:val="single" w:sz="4" w:space="0" w:color="auto"/>
            </w:tcBorders>
            <w:tcMar>
              <w:top w:w="85" w:type="dxa"/>
              <w:bottom w:w="85" w:type="dxa"/>
            </w:tcMar>
          </w:tcPr>
          <w:p w14:paraId="45524DB3" w14:textId="6FE08FD6" w:rsidR="00E84D33" w:rsidRDefault="00E84D33" w:rsidP="00E84D33">
            <w:pPr>
              <w:pStyle w:val="NFSABody"/>
            </w:pPr>
            <w:r>
              <w:t>Ensure feedback mechanisms across the organisation are accessible and available in a variety of formats</w:t>
            </w:r>
          </w:p>
        </w:tc>
        <w:tc>
          <w:tcPr>
            <w:tcW w:w="1932" w:type="dxa"/>
            <w:tcMar>
              <w:top w:w="85" w:type="dxa"/>
              <w:bottom w:w="85" w:type="dxa"/>
            </w:tcMar>
          </w:tcPr>
          <w:p w14:paraId="017BB169" w14:textId="14FAF2BE" w:rsidR="00E84D33" w:rsidRDefault="00E84D33" w:rsidP="00E84D33">
            <w:pPr>
              <w:pStyle w:val="NFSABody"/>
            </w:pPr>
            <w:r>
              <w:t>Project leaders</w:t>
            </w:r>
          </w:p>
        </w:tc>
        <w:tc>
          <w:tcPr>
            <w:tcW w:w="993" w:type="dxa"/>
            <w:tcBorders>
              <w:right w:val="nil"/>
            </w:tcBorders>
            <w:tcMar>
              <w:top w:w="85" w:type="dxa"/>
              <w:bottom w:w="85" w:type="dxa"/>
            </w:tcMar>
          </w:tcPr>
          <w:p w14:paraId="0151B369" w14:textId="7A3F148C" w:rsidR="00E84D33" w:rsidRDefault="00E84D33" w:rsidP="00E84D33">
            <w:pPr>
              <w:pStyle w:val="NFSABody"/>
              <w:jc w:val="center"/>
            </w:pPr>
            <w:r>
              <w:t>4</w:t>
            </w:r>
          </w:p>
        </w:tc>
      </w:tr>
      <w:tr w:rsidR="00E84D33" w14:paraId="4C601255" w14:textId="77777777" w:rsidTr="000D6B52">
        <w:trPr>
          <w:cantSplit/>
        </w:trPr>
        <w:tc>
          <w:tcPr>
            <w:tcW w:w="3045" w:type="dxa"/>
            <w:tcBorders>
              <w:left w:val="nil"/>
              <w:right w:val="single" w:sz="4" w:space="0" w:color="auto"/>
            </w:tcBorders>
            <w:tcMar>
              <w:top w:w="85" w:type="dxa"/>
              <w:bottom w:w="85" w:type="dxa"/>
            </w:tcMar>
            <w:vAlign w:val="center"/>
          </w:tcPr>
          <w:p w14:paraId="6D864CDC" w14:textId="77777777" w:rsidR="00E84D33" w:rsidRDefault="00E84D33" w:rsidP="00E84D33">
            <w:pPr>
              <w:pStyle w:val="TableBodyNFSAAnnualReport22-23Body"/>
            </w:pPr>
            <w:r>
              <w:rPr>
                <w:rStyle w:val="Bold"/>
              </w:rPr>
              <w:t>4.8 Continuous improvement</w:t>
            </w:r>
          </w:p>
          <w:p w14:paraId="0C456DC5" w14:textId="543F8822" w:rsidR="00E84D33" w:rsidRDefault="00E84D33" w:rsidP="00E84D33">
            <w:pPr>
              <w:pStyle w:val="TableBodyNFSAAnnualReport22-23Body"/>
              <w:rPr>
                <w:rStyle w:val="Bold"/>
              </w:rPr>
            </w:pPr>
            <w:r>
              <w:t>Build methods of ongoing improvement around access and inclusion at the NFSA</w:t>
            </w:r>
          </w:p>
        </w:tc>
        <w:tc>
          <w:tcPr>
            <w:tcW w:w="3046" w:type="dxa"/>
            <w:tcBorders>
              <w:left w:val="single" w:sz="4" w:space="0" w:color="auto"/>
            </w:tcBorders>
            <w:tcMar>
              <w:top w:w="85" w:type="dxa"/>
              <w:bottom w:w="85" w:type="dxa"/>
            </w:tcMar>
          </w:tcPr>
          <w:p w14:paraId="5E90E572" w14:textId="56B897E6" w:rsidR="00E84D33" w:rsidRDefault="00E84D33" w:rsidP="00E84D33">
            <w:pPr>
              <w:pStyle w:val="NFSABody"/>
            </w:pPr>
            <w:r>
              <w:t>Provide audiences with opportunities for ongoing feedback and consultation about access improvements across the NFSA</w:t>
            </w:r>
          </w:p>
        </w:tc>
        <w:tc>
          <w:tcPr>
            <w:tcW w:w="1932" w:type="dxa"/>
            <w:tcMar>
              <w:top w:w="85" w:type="dxa"/>
              <w:bottom w:w="85" w:type="dxa"/>
            </w:tcMar>
          </w:tcPr>
          <w:p w14:paraId="77BF402B" w14:textId="02A83B15" w:rsidR="00E84D33" w:rsidRDefault="00E84D33" w:rsidP="00E84D33">
            <w:pPr>
              <w:pStyle w:val="NFSABody"/>
            </w:pPr>
            <w:r>
              <w:t>Marketing</w:t>
            </w:r>
          </w:p>
        </w:tc>
        <w:tc>
          <w:tcPr>
            <w:tcW w:w="993" w:type="dxa"/>
            <w:tcBorders>
              <w:right w:val="nil"/>
            </w:tcBorders>
            <w:tcMar>
              <w:top w:w="85" w:type="dxa"/>
              <w:bottom w:w="85" w:type="dxa"/>
            </w:tcMar>
          </w:tcPr>
          <w:p w14:paraId="7F0DB830" w14:textId="0AEF5705" w:rsidR="00E84D33" w:rsidRDefault="00E84D33" w:rsidP="00E84D33">
            <w:pPr>
              <w:pStyle w:val="NFSABody"/>
              <w:jc w:val="center"/>
            </w:pPr>
            <w:r>
              <w:t>4</w:t>
            </w:r>
          </w:p>
        </w:tc>
      </w:tr>
    </w:tbl>
    <w:p w14:paraId="3DD96A15" w14:textId="77777777" w:rsidR="00EA40DC" w:rsidRDefault="00EA40DC">
      <w:pPr>
        <w:rPr>
          <w:sz w:val="19"/>
          <w:szCs w:val="20"/>
          <w:highlight w:val="yellow"/>
        </w:rPr>
      </w:pPr>
      <w:r>
        <w:rPr>
          <w:highlight w:val="yellow"/>
        </w:rPr>
        <w:br w:type="page"/>
      </w:r>
    </w:p>
    <w:p w14:paraId="1103050A" w14:textId="177421FC" w:rsidR="00EA40DC" w:rsidRDefault="00EA40DC" w:rsidP="00EA40DC">
      <w:pPr>
        <w:pStyle w:val="NFSABody"/>
        <w:rPr>
          <w:highlight w:val="yellow"/>
        </w:rPr>
      </w:pPr>
      <w:r>
        <w:rPr>
          <w:noProof/>
        </w:rPr>
        <w:lastRenderedPageBreak/>
        <w:drawing>
          <wp:inline distT="0" distB="0" distL="0" distR="0" wp14:anchorId="67A035B8" wp14:editId="6EC94B78">
            <wp:extent cx="3675767" cy="3675767"/>
            <wp:effectExtent l="0" t="0" r="0" b="0"/>
            <wp:docPr id="1687929434" name="Picture 3" descr="Six people sit outside on a flat surface. They are laughing and smiling and one of them is raising his hand to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29434" name="Picture 3" descr="Six people sit outside on a flat surface. They are laughing and smiling and one of them is raising his hand to the s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0831" cy="3720831"/>
                    </a:xfrm>
                    <a:prstGeom prst="rect">
                      <a:avLst/>
                    </a:prstGeom>
                  </pic:spPr>
                </pic:pic>
              </a:graphicData>
            </a:graphic>
          </wp:inline>
        </w:drawing>
      </w:r>
    </w:p>
    <w:p w14:paraId="5D487419" w14:textId="2A41969E" w:rsidR="00161E7B" w:rsidRDefault="00161E7B" w:rsidP="00EA40DC">
      <w:pPr>
        <w:pStyle w:val="NFSABody"/>
        <w:rPr>
          <w:highlight w:val="yellow"/>
        </w:rPr>
      </w:pPr>
      <w:r w:rsidRPr="00161E7B">
        <w:t>Members of the band Rudely Interrupted in the rock documentary</w:t>
      </w:r>
      <w:r>
        <w:t>.</w:t>
      </w:r>
      <w:r w:rsidRPr="00161E7B">
        <w:t xml:space="preserve"> </w:t>
      </w:r>
      <w:r w:rsidRPr="00161E7B">
        <w:rPr>
          <w:i/>
          <w:iCs/>
        </w:rPr>
        <w:t>Rudely Interrupted</w:t>
      </w:r>
      <w:r>
        <w:rPr>
          <w:i/>
          <w:iCs/>
        </w:rPr>
        <w:t>.</w:t>
      </w:r>
    </w:p>
    <w:p w14:paraId="381F0EB1" w14:textId="77777777" w:rsidR="00EA40DC" w:rsidRDefault="00EA40DC">
      <w:pPr>
        <w:rPr>
          <w:sz w:val="19"/>
          <w:szCs w:val="20"/>
        </w:rPr>
      </w:pPr>
      <w:r>
        <w:br w:type="page"/>
      </w:r>
    </w:p>
    <w:p w14:paraId="57D6B6BC" w14:textId="77777777" w:rsidR="00EA40DC" w:rsidRDefault="00EA40DC" w:rsidP="00EA40DC">
      <w:pPr>
        <w:pStyle w:val="NFSAH1"/>
      </w:pPr>
      <w:bookmarkStart w:id="21" w:name="_Toc161934509"/>
      <w:r>
        <w:lastRenderedPageBreak/>
        <w:t>Governance and policy context</w:t>
      </w:r>
      <w:bookmarkEnd w:id="21"/>
    </w:p>
    <w:p w14:paraId="632D2329" w14:textId="77777777" w:rsidR="00EA40DC" w:rsidRDefault="00EA40DC" w:rsidP="00EA40DC">
      <w:pPr>
        <w:pStyle w:val="NFSABody"/>
      </w:pPr>
      <w:r>
        <w:t>The internal DIAP Committee will have oversight of the implementation of the plan. The committee will be made up of identified personnel from across the NFSA and will be led by a Coordinator.</w:t>
      </w:r>
    </w:p>
    <w:p w14:paraId="55AAC611" w14:textId="77777777" w:rsidR="00EA40DC" w:rsidRDefault="00EA40DC" w:rsidP="00EA40DC">
      <w:pPr>
        <w:pStyle w:val="NFSABody"/>
      </w:pPr>
      <w:r>
        <w:t>The committee will meet at least twice per year to review key milestones and evaluate the continued effective application of the plan. They will report annually to the board on progress. The committee will engage community and external stakeholders for advice as required.</w:t>
      </w:r>
    </w:p>
    <w:p w14:paraId="137D62C7" w14:textId="77777777" w:rsidR="00EA40DC" w:rsidRPr="00EA40DC" w:rsidRDefault="00EA40DC" w:rsidP="00EA40DC">
      <w:pPr>
        <w:pStyle w:val="NFSAH2"/>
      </w:pPr>
      <w:bookmarkStart w:id="22" w:name="_Toc161934510"/>
      <w:r w:rsidRPr="00EA40DC">
        <w:t>Legislation and policy</w:t>
      </w:r>
      <w:bookmarkEnd w:id="22"/>
    </w:p>
    <w:p w14:paraId="4C4335A6" w14:textId="77777777" w:rsidR="00EA40DC" w:rsidRDefault="00EA40DC" w:rsidP="00EA40DC">
      <w:pPr>
        <w:pStyle w:val="NFSABody"/>
      </w:pPr>
      <w:r>
        <w:t>We have drawn from Australian legislative requirements and strategies to develop this plan. To ensure the rights of people with disability are upheld and protected, there have been significant changes to law and policy in Australia recently. We provide a summary of some of the key documents as follows.</w:t>
      </w:r>
    </w:p>
    <w:p w14:paraId="496DF47A" w14:textId="77777777" w:rsidR="00EA40DC" w:rsidRDefault="00EA40DC" w:rsidP="00EA40DC">
      <w:pPr>
        <w:pStyle w:val="NFSAH2"/>
      </w:pPr>
      <w:bookmarkStart w:id="23" w:name="_Toc161934511"/>
      <w:r>
        <w:t>International</w:t>
      </w:r>
      <w:bookmarkEnd w:id="23"/>
    </w:p>
    <w:p w14:paraId="19021745" w14:textId="2F6DC4B5" w:rsidR="00EA40DC" w:rsidRDefault="00EA40DC" w:rsidP="00EA40DC">
      <w:pPr>
        <w:pStyle w:val="NFSABody"/>
        <w:rPr>
          <w:vertAlign w:val="superscript"/>
        </w:rPr>
      </w:pPr>
      <w:r>
        <w:t>Internationally, Australia is a signatory to the UN Convention on the Rights of Persons with Disabilities (2008). This Convention recognises that disability is “an evolving concept and that disability results from the interaction between persons with impairments and attitudinal and environmental barriers that hinders their full effective participation in society on an equal basis with others”.</w:t>
      </w:r>
      <w:r w:rsidRPr="00EA40DC">
        <w:rPr>
          <w:vertAlign w:val="superscript"/>
        </w:rPr>
        <w:t>1</w:t>
      </w:r>
      <w:r w:rsidR="00B924F2">
        <w:rPr>
          <w:vertAlign w:val="superscript"/>
        </w:rPr>
        <w:t>2</w:t>
      </w:r>
    </w:p>
    <w:p w14:paraId="1530136C" w14:textId="77777777" w:rsidR="00EA40DC" w:rsidRDefault="00EA40DC">
      <w:pPr>
        <w:rPr>
          <w:sz w:val="19"/>
          <w:szCs w:val="20"/>
          <w:vertAlign w:val="superscript"/>
        </w:rPr>
      </w:pPr>
      <w:r>
        <w:rPr>
          <w:vertAlign w:val="superscript"/>
        </w:rPr>
        <w:br w:type="page"/>
      </w:r>
    </w:p>
    <w:p w14:paraId="3B81D332" w14:textId="77777777" w:rsidR="00EA40DC" w:rsidRDefault="00EA40DC" w:rsidP="00EA40DC">
      <w:pPr>
        <w:pStyle w:val="NFSAH2"/>
      </w:pPr>
      <w:bookmarkStart w:id="24" w:name="_Toc161934512"/>
      <w:r>
        <w:lastRenderedPageBreak/>
        <w:t>National</w:t>
      </w:r>
      <w:bookmarkEnd w:id="24"/>
    </w:p>
    <w:p w14:paraId="7E8FEED1" w14:textId="77777777" w:rsidR="00EA40DC" w:rsidRDefault="00EA40DC" w:rsidP="00EA40DC">
      <w:pPr>
        <w:pStyle w:val="NFSABody"/>
      </w:pPr>
      <w:r>
        <w:t>At a federal level, Australia has had the Disability Discrimination Act for over 30 years (since 1992). Various Australian standards and frameworks support this Act, including the Disability (Access to Premises – Buildings) Standards (2010), Building Code of Australia (BCA), Disability Standards for Accessible Public Transport (2002), World Wide Web Access: Disability Discrimination Act Advisory Notes (2014) and Disability Standards for Education (2005).</w:t>
      </w:r>
    </w:p>
    <w:p w14:paraId="72C9CDF8" w14:textId="77777777" w:rsidR="00EA40DC" w:rsidRDefault="00EA40DC" w:rsidP="00EA40DC">
      <w:pPr>
        <w:pStyle w:val="NFSABody"/>
      </w:pPr>
      <w:r>
        <w:t>The National Disability Insurance Scheme (NDIS) was implemented in 2014 to provide Australians with permanent and significant disability with the reasonable and necessary supports they need to live an ordinary life.</w:t>
      </w:r>
    </w:p>
    <w:p w14:paraId="42EFA1A6" w14:textId="77777777" w:rsidR="00EA40DC" w:rsidRDefault="00EA40DC" w:rsidP="00EA40DC">
      <w:pPr>
        <w:pStyle w:val="NFSABody"/>
      </w:pPr>
      <w:r>
        <w:t xml:space="preserve">A three-year Royal Commission into Violence, Abuse, Neglect and Exploitation of People with Disability commenced in Australia in 2019 and delivered its final report in 2023. It is a broad enquiry into the challenges that people with disability face in Australia, with the aim of uncovering the truth about our past and current treatment of people with disability. The inquiry has provided recommendations to government on how to better protect people with disability from all forms of violence, abuse, </w:t>
      </w:r>
      <w:proofErr w:type="gramStart"/>
      <w:r>
        <w:t>neglect</w:t>
      </w:r>
      <w:proofErr w:type="gramEnd"/>
      <w:r>
        <w:t xml:space="preserve"> and exploitation, and how to achieve best-practice reporting and investigation processes. The royal commission aims to promote a more inclusive society that supports the independence of people with disability and their inherent rights.</w:t>
      </w:r>
    </w:p>
    <w:p w14:paraId="7E192F33" w14:textId="77777777" w:rsidR="00EA40DC" w:rsidRDefault="00EA40DC" w:rsidP="00EA40DC">
      <w:pPr>
        <w:pStyle w:val="NFSABody"/>
      </w:pPr>
      <w:r w:rsidRPr="00EA40DC">
        <w:t>The Australian Disability Strategy (ADS) 2021-2031 was recently released to provide a unified national approach to</w:t>
      </w:r>
      <w:r>
        <w:t xml:space="preserve"> building inclusion for people with disability in Australia. The strategy guides activity across all areas of public policy to achieve the vision of an inclusive Australian society that ensures people with disability can fulfil their potential, as equal members of the community. The rights of people with disability are central to the strategy, which aims to drive mainstream services and systems to improve outcomes for people with disability. It engages the whole community in achieving a more inclusive society.</w:t>
      </w:r>
    </w:p>
    <w:p w14:paraId="2734A5D3" w14:textId="77777777" w:rsidR="00EA40DC" w:rsidRDefault="00EA40DC" w:rsidP="00EA40DC">
      <w:pPr>
        <w:pStyle w:val="NFSABody"/>
      </w:pPr>
      <w:r>
        <w:t>Our DIAP aligns with other international, national and Australian Capital Territory social policy and frameworks including:</w:t>
      </w:r>
    </w:p>
    <w:p w14:paraId="29CA5184" w14:textId="77777777" w:rsidR="00EA40DC" w:rsidRPr="00EA40DC" w:rsidRDefault="00EA40DC" w:rsidP="00EA40DC">
      <w:pPr>
        <w:pStyle w:val="NFSAbullets"/>
      </w:pPr>
      <w:r w:rsidRPr="00EA40DC">
        <w:t xml:space="preserve">United Nations Sustainable Development </w:t>
      </w:r>
    </w:p>
    <w:p w14:paraId="210E799D" w14:textId="77777777" w:rsidR="00EA40DC" w:rsidRPr="00EA40DC" w:rsidRDefault="00EA40DC" w:rsidP="00EA40DC">
      <w:pPr>
        <w:pStyle w:val="NFSAbullets"/>
      </w:pPr>
      <w:r w:rsidRPr="00EA40DC">
        <w:t>Goals (2017)</w:t>
      </w:r>
    </w:p>
    <w:p w14:paraId="51A601D4" w14:textId="77777777" w:rsidR="00EA40DC" w:rsidRPr="00EA40DC" w:rsidRDefault="00EA40DC" w:rsidP="00EA40DC">
      <w:pPr>
        <w:pStyle w:val="NFSAbullets"/>
      </w:pPr>
      <w:r w:rsidRPr="00EA40DC">
        <w:t>Disability Discrimination Act 1992 (Commonwealth)</w:t>
      </w:r>
    </w:p>
    <w:p w14:paraId="68A109CA" w14:textId="77777777" w:rsidR="00EA40DC" w:rsidRPr="00EA40DC" w:rsidRDefault="00EA40DC" w:rsidP="00EA40DC">
      <w:pPr>
        <w:pStyle w:val="NFSAbullets"/>
      </w:pPr>
      <w:r w:rsidRPr="00EA40DC">
        <w:t>Disability Services Act 1986 (Commonwealth)</w:t>
      </w:r>
    </w:p>
    <w:p w14:paraId="05017A2E" w14:textId="77777777" w:rsidR="00EA40DC" w:rsidRPr="00EA40DC" w:rsidRDefault="00EA40DC" w:rsidP="00EA40DC">
      <w:pPr>
        <w:pStyle w:val="NFSAbullets"/>
      </w:pPr>
      <w:r w:rsidRPr="00EA40DC">
        <w:t>Australian Public Service Disability Employment Strategy 2020-2025 (Commonwealth)</w:t>
      </w:r>
    </w:p>
    <w:p w14:paraId="24B8EA7D" w14:textId="77777777" w:rsidR="00EA40DC" w:rsidRPr="00EA40DC" w:rsidRDefault="00EA40DC" w:rsidP="00EA40DC">
      <w:pPr>
        <w:pStyle w:val="NFSAbullets"/>
      </w:pPr>
      <w:r w:rsidRPr="00EA40DC">
        <w:t>National Arts and Disability Strategy 2009 (Commonwealth)</w:t>
      </w:r>
    </w:p>
    <w:p w14:paraId="65088497" w14:textId="77777777" w:rsidR="00EA40DC" w:rsidRPr="00EA40DC" w:rsidRDefault="00EA40DC" w:rsidP="00EA40DC">
      <w:pPr>
        <w:pStyle w:val="NFSAbullets"/>
      </w:pPr>
      <w:r w:rsidRPr="00EA40DC">
        <w:t>Disability Services Act 1991 (Australian Capital Territory)</w:t>
      </w:r>
    </w:p>
    <w:p w14:paraId="12D38421" w14:textId="77777777" w:rsidR="00EA40DC" w:rsidRPr="00EA40DC" w:rsidRDefault="00EA40DC" w:rsidP="00EA40DC">
      <w:pPr>
        <w:pStyle w:val="NFSAbullets"/>
      </w:pPr>
      <w:r w:rsidRPr="00EA40DC">
        <w:t>Disability Justice Strategy 2019-2029 (Australian Capital Territory)</w:t>
      </w:r>
    </w:p>
    <w:p w14:paraId="10A13349" w14:textId="68ED96D3" w:rsidR="00BF3710" w:rsidRDefault="00EA40DC" w:rsidP="00EA40DC">
      <w:pPr>
        <w:pStyle w:val="NFSAbullets"/>
      </w:pPr>
      <w:r w:rsidRPr="00EA40DC">
        <w:t>World Wide Web Consortium (W3C) Web Content Accessibility Guidelines (WCAG).</w:t>
      </w:r>
    </w:p>
    <w:p w14:paraId="7DC01954" w14:textId="166923C7" w:rsidR="00BF3710" w:rsidRDefault="00BF3710">
      <w:r>
        <w:br w:type="page"/>
      </w:r>
    </w:p>
    <w:p w14:paraId="678F4D30" w14:textId="77777777" w:rsidR="00BF3710" w:rsidRPr="00BF3710" w:rsidRDefault="00BF3710" w:rsidP="00BF3710">
      <w:pPr>
        <w:pStyle w:val="NFSAH1"/>
      </w:pPr>
      <w:bookmarkStart w:id="25" w:name="_Toc161934513"/>
      <w:r w:rsidRPr="00BF3710">
        <w:lastRenderedPageBreak/>
        <w:t>Endnotes</w:t>
      </w:r>
      <w:bookmarkEnd w:id="25"/>
    </w:p>
    <w:p w14:paraId="7F91264A" w14:textId="4715EC1A" w:rsidR="00BF3710" w:rsidRPr="00BF3710" w:rsidRDefault="00BF3710" w:rsidP="00BF3710">
      <w:pPr>
        <w:pStyle w:val="NFSAnumberedlist"/>
        <w:numPr>
          <w:ilvl w:val="0"/>
          <w:numId w:val="26"/>
        </w:numPr>
      </w:pPr>
      <w:r w:rsidRPr="00BF3710">
        <w:t>Australian Bureau of Statistics 2019, Disability, ageing and carers, Australia: Summary of findings, retrieved 30 January 2024</w:t>
      </w:r>
      <w:r>
        <w:t xml:space="preserve"> </w:t>
      </w:r>
      <w:hyperlink r:id="rId16" w:history="1">
        <w:r w:rsidRPr="00E53550">
          <w:rPr>
            <w:rStyle w:val="Hyperlink"/>
          </w:rPr>
          <w:t>www.abs.gov.au</w:t>
        </w:r>
      </w:hyperlink>
    </w:p>
    <w:p w14:paraId="7E76EEBF" w14:textId="4530B13B" w:rsidR="00BF3710" w:rsidRPr="00BF3710" w:rsidRDefault="00BF3710" w:rsidP="00BF3710">
      <w:pPr>
        <w:pStyle w:val="NFSAnumberedlist"/>
        <w:numPr>
          <w:ilvl w:val="0"/>
          <w:numId w:val="26"/>
        </w:numPr>
      </w:pPr>
      <w:r w:rsidRPr="00BF3710">
        <w:t xml:space="preserve">Australian Bureau of Statistics 2019, Disability, ageing and carers, Australia: Summary of findings, retrieved 30 January 2024, </w:t>
      </w:r>
      <w:hyperlink r:id="rId17" w:history="1">
        <w:r w:rsidRPr="00BF3710">
          <w:rPr>
            <w:rStyle w:val="Hyperlink"/>
          </w:rPr>
          <w:t>www.abs.gov.au</w:t>
        </w:r>
      </w:hyperlink>
    </w:p>
    <w:p w14:paraId="33B21DFB" w14:textId="67E1B272" w:rsidR="00BF3710" w:rsidRPr="00BF3710" w:rsidRDefault="00BF3710" w:rsidP="00BF3710">
      <w:pPr>
        <w:pStyle w:val="NFSAnumberedlist"/>
        <w:numPr>
          <w:ilvl w:val="0"/>
          <w:numId w:val="26"/>
        </w:numPr>
      </w:pPr>
      <w:r w:rsidRPr="00BF3710">
        <w:t xml:space="preserve">National Ethnic Disability Alliance 2010, What does the data say? People from NESB with disability in Australia, retrieved 30 January 2024, </w:t>
      </w:r>
      <w:hyperlink r:id="rId18" w:history="1">
        <w:r w:rsidRPr="00BF3710">
          <w:rPr>
            <w:rStyle w:val="Hyperlink"/>
          </w:rPr>
          <w:t>library.bsl.org.au/what-does-the-data-say.pdf</w:t>
        </w:r>
      </w:hyperlink>
    </w:p>
    <w:p w14:paraId="5335051E" w14:textId="2A054DD7" w:rsidR="00BF3710" w:rsidRPr="00BF3710" w:rsidRDefault="00BF3710" w:rsidP="00BF3710">
      <w:pPr>
        <w:pStyle w:val="NFSAnumberedlist"/>
        <w:numPr>
          <w:ilvl w:val="0"/>
          <w:numId w:val="26"/>
        </w:numPr>
      </w:pPr>
      <w:r w:rsidRPr="00BF3710">
        <w:t xml:space="preserve">Australian Bureau of Statistics 2016, 4714.0 - National Aboriginal and Torres Strait Islander social survey, 2014-15, retrieved 30 January 2024, </w:t>
      </w:r>
      <w:hyperlink r:id="rId19" w:history="1">
        <w:r w:rsidRPr="00BF3710">
          <w:rPr>
            <w:rStyle w:val="Hyperlink"/>
          </w:rPr>
          <w:t>www.abs.gov.au</w:t>
        </w:r>
      </w:hyperlink>
    </w:p>
    <w:p w14:paraId="34122F0F" w14:textId="04974928" w:rsidR="00BF3710" w:rsidRPr="00BF3710" w:rsidRDefault="00BF3710" w:rsidP="00BF3710">
      <w:pPr>
        <w:pStyle w:val="NFSAnumberedlist"/>
        <w:numPr>
          <w:ilvl w:val="0"/>
          <w:numId w:val="26"/>
        </w:numPr>
      </w:pPr>
      <w:r w:rsidRPr="00BF3710">
        <w:t xml:space="preserve">Australian Bureau of Statistics 2016, 4430.0 - Disability, ageing and carers, Australia: Summary of findings, 2015, retrieved 30 January 2024, </w:t>
      </w:r>
      <w:hyperlink r:id="rId20" w:history="1">
        <w:r w:rsidRPr="00BF3710">
          <w:rPr>
            <w:rStyle w:val="Hyperlink"/>
          </w:rPr>
          <w:t>www.abs.gov.au</w:t>
        </w:r>
      </w:hyperlink>
    </w:p>
    <w:p w14:paraId="38A42027" w14:textId="52B237DD" w:rsidR="00BF3710" w:rsidRPr="00BF3710" w:rsidRDefault="00BF3710" w:rsidP="00BF3710">
      <w:pPr>
        <w:pStyle w:val="NFSAnumberedlist"/>
        <w:numPr>
          <w:ilvl w:val="0"/>
          <w:numId w:val="26"/>
        </w:numPr>
      </w:pPr>
      <w:r w:rsidRPr="00BF3710">
        <w:t xml:space="preserve">PricewaterhouseCoopers 2011, Disability expectations: Investing in a better life, a stronger Australia, Price Waterhouse Coopers, retrieved 30 January 2024, </w:t>
      </w:r>
      <w:hyperlink r:id="rId21" w:history="1">
        <w:r w:rsidR="00ED0C47" w:rsidRPr="00ED0C47">
          <w:rPr>
            <w:rStyle w:val="Hyperlink"/>
          </w:rPr>
          <w:t>www.pwc.com.au/disability-in-australia.pdf</w:t>
        </w:r>
      </w:hyperlink>
    </w:p>
    <w:p w14:paraId="0B723982" w14:textId="68427BA3" w:rsidR="00BF3710" w:rsidRPr="00BF3710" w:rsidRDefault="00BF3710" w:rsidP="00BF3710">
      <w:pPr>
        <w:pStyle w:val="NFSAnumberedlist"/>
        <w:numPr>
          <w:ilvl w:val="0"/>
          <w:numId w:val="26"/>
        </w:numPr>
      </w:pPr>
      <w:r w:rsidRPr="00BF3710">
        <w:t xml:space="preserve">Australian Bureau of Statistics 2008, National survey of mental health and wellbeing: Summary of results, retrieved 30 January 2024, </w:t>
      </w:r>
      <w:hyperlink r:id="rId22" w:history="1">
        <w:r w:rsidR="00ED0C47" w:rsidRPr="00ED0C47">
          <w:rPr>
            <w:rStyle w:val="Hyperlink"/>
          </w:rPr>
          <w:t>www.abs.gov.au</w:t>
        </w:r>
      </w:hyperlink>
    </w:p>
    <w:p w14:paraId="3814F2B0" w14:textId="706DC46B" w:rsidR="00BF3710" w:rsidRPr="00BF3710" w:rsidRDefault="00BF3710" w:rsidP="00BF3710">
      <w:pPr>
        <w:pStyle w:val="NFSAnumberedlist"/>
        <w:numPr>
          <w:ilvl w:val="0"/>
          <w:numId w:val="26"/>
        </w:numPr>
      </w:pPr>
      <w:r w:rsidRPr="00BF3710">
        <w:t xml:space="preserve">Australian Bureau of Statistics 2019, Disability, ageing and carers, Australia: Summary of findings, retrieved 30 January 2024, </w:t>
      </w:r>
      <w:hyperlink r:id="rId23" w:history="1">
        <w:r w:rsidR="00ED0C47" w:rsidRPr="00ED0C47">
          <w:rPr>
            <w:rStyle w:val="Hyperlink"/>
          </w:rPr>
          <w:t>www.abs.gov.au</w:t>
        </w:r>
      </w:hyperlink>
    </w:p>
    <w:p w14:paraId="16AF2833" w14:textId="200CA531" w:rsidR="00BF3710" w:rsidRPr="00BF3710" w:rsidRDefault="00BF3710" w:rsidP="00BF3710">
      <w:pPr>
        <w:pStyle w:val="NFSAnumberedlist"/>
        <w:numPr>
          <w:ilvl w:val="0"/>
          <w:numId w:val="26"/>
        </w:numPr>
      </w:pPr>
      <w:r w:rsidRPr="00BF3710">
        <w:t xml:space="preserve">Vision Australia 2018, Our mission, Our story, retrieved 30 January 2024, </w:t>
      </w:r>
      <w:hyperlink r:id="rId24" w:history="1">
        <w:r w:rsidR="00ED0C47" w:rsidRPr="00ED0C47">
          <w:rPr>
            <w:rStyle w:val="Hyperlink"/>
          </w:rPr>
          <w:t>www.visionaustralia.org/Our-Mission-Our-Story.pdf</w:t>
        </w:r>
      </w:hyperlink>
      <w:r w:rsidRPr="00BF3710">
        <w:t>.</w:t>
      </w:r>
    </w:p>
    <w:p w14:paraId="30C0A102" w14:textId="5B5E0FAB" w:rsidR="00EA40DC" w:rsidRDefault="00BF3710" w:rsidP="00BF3710">
      <w:pPr>
        <w:pStyle w:val="NFSAnumberedlist"/>
        <w:numPr>
          <w:ilvl w:val="0"/>
          <w:numId w:val="26"/>
        </w:numPr>
      </w:pPr>
      <w:r w:rsidRPr="00BF3710">
        <w:t xml:space="preserve">Access Economics Pty Ltd 2006, Listen hear! The economic impact and cost of hearing loss in Australia, retrieved 30 January 2024, </w:t>
      </w:r>
      <w:hyperlink r:id="rId25" w:history="1">
        <w:r w:rsidR="00ED0C47" w:rsidRPr="00ED0C47">
          <w:rPr>
            <w:rStyle w:val="Hyperlink"/>
          </w:rPr>
          <w:t>hearnet.org.au/Listen-Hear.pdf</w:t>
        </w:r>
      </w:hyperlink>
    </w:p>
    <w:p w14:paraId="50242EFD" w14:textId="29298933" w:rsidR="005D5939" w:rsidRDefault="005D5939" w:rsidP="005D5939">
      <w:pPr>
        <w:pStyle w:val="NFSAnumberedlist"/>
        <w:numPr>
          <w:ilvl w:val="0"/>
          <w:numId w:val="26"/>
        </w:numPr>
      </w:pPr>
      <w:r>
        <w:t xml:space="preserve">Australian Network on Disability 2017, </w:t>
      </w:r>
      <w:r>
        <w:rPr>
          <w:rStyle w:val="Italic"/>
        </w:rPr>
        <w:t>2017 Disability confidence survey report</w:t>
      </w:r>
      <w:r>
        <w:t xml:space="preserve">, retrieved 30 January 2024, </w:t>
      </w:r>
      <w:hyperlink r:id="rId26" w:history="1">
        <w:r w:rsidR="00F046F6" w:rsidRPr="00F046F6">
          <w:rPr>
            <w:rStyle w:val="Hyperlink"/>
          </w:rPr>
          <w:t>and.org.au/Disability_Confidence_Survey_Report.pdf</w:t>
        </w:r>
      </w:hyperlink>
    </w:p>
    <w:p w14:paraId="7DA66BF5" w14:textId="05F6FCB9" w:rsidR="00C104C1" w:rsidRDefault="005D5939" w:rsidP="00F046F6">
      <w:pPr>
        <w:pStyle w:val="NFSAnumberedlist"/>
        <w:numPr>
          <w:ilvl w:val="0"/>
          <w:numId w:val="26"/>
        </w:numPr>
      </w:pPr>
      <w:r>
        <w:t xml:space="preserve">United Nations 2008, </w:t>
      </w:r>
      <w:r>
        <w:rPr>
          <w:rStyle w:val="Italic"/>
        </w:rPr>
        <w:t>Convention on the Rights of Persons with Disabilities</w:t>
      </w:r>
      <w:r w:rsidRPr="00F046F6">
        <w:rPr>
          <w:rFonts w:ascii="DMSans18pt-Italic" w:hAnsi="DMSans18pt-Italic" w:cs="DMSans18pt-Italic"/>
          <w:i/>
          <w:iCs/>
        </w:rPr>
        <w:t xml:space="preserve">, </w:t>
      </w:r>
      <w:r>
        <w:t xml:space="preserve">retrieved 30 January 2024, </w:t>
      </w:r>
      <w:hyperlink r:id="rId27" w:history="1">
        <w:r w:rsidR="00F046F6" w:rsidRPr="00F046F6">
          <w:rPr>
            <w:rStyle w:val="Hyperlink"/>
          </w:rPr>
          <w:t>www.un.org/convention.pdf</w:t>
        </w:r>
      </w:hyperlink>
    </w:p>
    <w:p w14:paraId="6F49F888" w14:textId="77777777" w:rsidR="00C104C1" w:rsidRDefault="00C104C1">
      <w:pPr>
        <w:rPr>
          <w:sz w:val="19"/>
          <w:szCs w:val="20"/>
        </w:rPr>
      </w:pPr>
      <w:r>
        <w:br w:type="page"/>
      </w:r>
    </w:p>
    <w:p w14:paraId="62BE64B5" w14:textId="77777777" w:rsidR="00C104C1" w:rsidRPr="00C104C1" w:rsidRDefault="00C104C1" w:rsidP="00C104C1">
      <w:pPr>
        <w:pStyle w:val="NFSABody"/>
        <w:rPr>
          <w:rStyle w:val="White"/>
          <w:outline w:val="0"/>
        </w:rPr>
      </w:pPr>
      <w:r w:rsidRPr="00C104C1">
        <w:rPr>
          <w:rStyle w:val="White"/>
          <w:outline w:val="0"/>
        </w:rPr>
        <w:lastRenderedPageBreak/>
        <w:t>McCoy Circuit, Acton ACT 2601</w:t>
      </w:r>
      <w:r w:rsidRPr="00C104C1">
        <w:rPr>
          <w:rStyle w:val="White"/>
          <w:outline w:val="0"/>
        </w:rPr>
        <w:br/>
        <w:t>+61 2 6248 2000</w:t>
      </w:r>
      <w:r w:rsidRPr="00C104C1">
        <w:rPr>
          <w:rStyle w:val="White"/>
          <w:outline w:val="0"/>
        </w:rPr>
        <w:br/>
      </w:r>
      <w:proofErr w:type="spellStart"/>
      <w:r w:rsidRPr="00C104C1">
        <w:rPr>
          <w:rStyle w:val="White"/>
          <w:outline w:val="0"/>
        </w:rPr>
        <w:t>Freecall</w:t>
      </w:r>
      <w:proofErr w:type="spellEnd"/>
      <w:r w:rsidRPr="00C104C1">
        <w:rPr>
          <w:rStyle w:val="White"/>
          <w:outline w:val="0"/>
        </w:rPr>
        <w:t>: 1800 067 274</w:t>
      </w:r>
    </w:p>
    <w:p w14:paraId="3D2A5769" w14:textId="77777777" w:rsidR="00C104C1" w:rsidRPr="00C104C1" w:rsidRDefault="00C104C1" w:rsidP="00C104C1">
      <w:pPr>
        <w:pStyle w:val="NFSABody"/>
      </w:pPr>
      <w:r w:rsidRPr="00C104C1">
        <w:rPr>
          <w:rStyle w:val="White"/>
          <w:outline w:val="0"/>
        </w:rPr>
        <w:t xml:space="preserve">The NFSA also has offices in Sydney and Melbourne and Access Centres in state libraries in Hobart, Brisbane, Adelaide, </w:t>
      </w:r>
      <w:proofErr w:type="gramStart"/>
      <w:r w:rsidRPr="00C104C1">
        <w:rPr>
          <w:rStyle w:val="White"/>
          <w:outline w:val="0"/>
        </w:rPr>
        <w:t>Darwin</w:t>
      </w:r>
      <w:proofErr w:type="gramEnd"/>
      <w:r w:rsidRPr="00C104C1">
        <w:rPr>
          <w:rStyle w:val="White"/>
          <w:outline w:val="0"/>
        </w:rPr>
        <w:t xml:space="preserve"> and Perth.</w:t>
      </w:r>
    </w:p>
    <w:p w14:paraId="435842C8" w14:textId="0C275E63" w:rsidR="00EA40DC" w:rsidRPr="00C104C1" w:rsidRDefault="00000000" w:rsidP="00C104C1">
      <w:pPr>
        <w:pStyle w:val="NFSABody"/>
      </w:pPr>
      <w:hyperlink r:id="rId28" w:history="1">
        <w:r w:rsidR="00C104C1" w:rsidRPr="00C104C1">
          <w:rPr>
            <w:rStyle w:val="Hyperlink"/>
          </w:rPr>
          <w:t>NFSA.GOV.AU</w:t>
        </w:r>
      </w:hyperlink>
    </w:p>
    <w:sectPr w:rsidR="00EA40DC" w:rsidRPr="00C104C1" w:rsidSect="0013624E">
      <w:footerReference w:type="even" r:id="rId29"/>
      <w:footerReference w:type="default" r:id="rId30"/>
      <w:footerReference w:type="first" r:id="rId31"/>
      <w:type w:val="continuous"/>
      <w:pgSz w:w="11906" w:h="16838"/>
      <w:pgMar w:top="1440" w:right="1440" w:bottom="1440" w:left="1440" w:header="708"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DB1F7" w14:textId="77777777" w:rsidR="00BA3110" w:rsidRDefault="00BA3110" w:rsidP="002C5EB6">
      <w:r>
        <w:separator/>
      </w:r>
    </w:p>
  </w:endnote>
  <w:endnote w:type="continuationSeparator" w:id="0">
    <w:p w14:paraId="5448FD0B" w14:textId="77777777" w:rsidR="00BA3110" w:rsidRDefault="00BA3110" w:rsidP="002C5E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altName w:val="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chivo Medium">
    <w:altName w:val="Archivo Medium"/>
    <w:panose1 w:val="020B0603020202020B04"/>
    <w:charset w:val="4D"/>
    <w:family w:val="auto"/>
    <w:pitch w:val="variable"/>
    <w:sig w:usb0="A00000FF" w:usb1="500020EB" w:usb2="00000008" w:usb3="00000000" w:csb0="00000193"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ource Sans Pro">
    <w:altName w:val="Source Sans Pro"/>
    <w:panose1 w:val="020B0503030403020204"/>
    <w:charset w:val="00"/>
    <w:family w:val="swiss"/>
    <w:pitch w:val="variable"/>
    <w:sig w:usb0="600002F7" w:usb1="02000001" w:usb2="00000000" w:usb3="00000000" w:csb0="0000019F" w:csb1="00000000"/>
  </w:font>
  <w:font w:name="Times New Roman (Body CS)">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Body)">
    <w:altName w:val="Calibri"/>
    <w:panose1 w:val="020B0604020202020204"/>
    <w:charset w:val="00"/>
    <w:family w:val="roman"/>
    <w:pitch w:val="default"/>
  </w:font>
  <w:font w:name="Gibson Medium">
    <w:altName w:val="Calibri"/>
    <w:panose1 w:val="020B0604020202020204"/>
    <w:charset w:val="4D"/>
    <w:family w:val="auto"/>
    <w:notTrueType/>
    <w:pitch w:val="variable"/>
    <w:sig w:usb0="A00000EF" w:usb1="4200006A" w:usb2="00000000" w:usb3="00000000" w:csb0="00000093" w:csb1="00000000"/>
  </w:font>
  <w:font w:name="Gibson Light">
    <w:altName w:val="Calibri"/>
    <w:panose1 w:val="00000000000000000000"/>
    <w:charset w:val="4D"/>
    <w:family w:val="auto"/>
    <w:notTrueType/>
    <w:pitch w:val="variable"/>
    <w:sig w:usb0="A00000EF" w:usb1="4200006A" w:usb2="00000000" w:usb3="00000000" w:csb0="00000093" w:csb1="00000000"/>
  </w:font>
  <w:font w:name="Gibson">
    <w:altName w:val="Calibri"/>
    <w:panose1 w:val="00000000000000000000"/>
    <w:charset w:val="4D"/>
    <w:family w:val="auto"/>
    <w:notTrueType/>
    <w:pitch w:val="variable"/>
    <w:sig w:usb0="A00000EF" w:usb1="4200006A" w:usb2="00000000" w:usb3="00000000" w:csb0="00000093" w:csb1="00000000"/>
  </w:font>
  <w:font w:name="Roboto">
    <w:altName w:val="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bson SemBd">
    <w:altName w:val="Calibri"/>
    <w:panose1 w:val="020B0604020202020204"/>
    <w:charset w:val="4D"/>
    <w:family w:val="auto"/>
    <w:notTrueType/>
    <w:pitch w:val="variable"/>
    <w:sig w:usb0="80000007" w:usb1="40000000" w:usb2="00000000" w:usb3="00000000" w:csb0="00000093" w:csb1="00000000"/>
  </w:font>
  <w:font w:name="Arial Light">
    <w:panose1 w:val="00000000000000000000"/>
    <w:charset w:val="4D"/>
    <w:family w:val="auto"/>
    <w:pitch w:val="variable"/>
    <w:sig w:usb0="800000AF" w:usb1="50002048" w:usb2="00000000" w:usb3="00000000" w:csb0="00000111" w:csb1="00000000"/>
  </w:font>
  <w:font w:name="Open Sans Light">
    <w:altName w:val="Corbel Light"/>
    <w:panose1 w:val="020B0306030504020204"/>
    <w:charset w:val="00"/>
    <w:family w:val="swiss"/>
    <w:pitch w:val="variable"/>
    <w:sig w:usb0="E00002EF" w:usb1="4000205B" w:usb2="00000028" w:usb3="00000000" w:csb0="0000019F" w:csb1="00000000"/>
  </w:font>
  <w:font w:name="Poppins">
    <w:panose1 w:val="00000500000000000000"/>
    <w:charset w:val="4D"/>
    <w:family w:val="auto"/>
    <w:pitch w:val="variable"/>
    <w:sig w:usb0="00008007" w:usb1="00000000" w:usb2="00000000" w:usb3="00000000" w:csb0="00000093" w:csb1="00000000"/>
  </w:font>
  <w:font w:name="DMSans18pt-ExtraLight">
    <w:altName w:val="Calibri"/>
    <w:panose1 w:val="00000000000000000000"/>
    <w:charset w:val="4D"/>
    <w:family w:val="auto"/>
    <w:pitch w:val="default"/>
    <w:sig w:usb0="00000003" w:usb1="00000000" w:usb2="00000000" w:usb3="00000000" w:csb0="00000001" w:csb1="00000000"/>
  </w:font>
  <w:font w:name="DMSans18pt-ExtraLightItalic">
    <w:altName w:val="Calibri"/>
    <w:panose1 w:val="00000000000000000000"/>
    <w:charset w:val="4D"/>
    <w:family w:val="auto"/>
    <w:pitch w:val="default"/>
    <w:sig w:usb0="00000003" w:usb1="00000000" w:usb2="00000000" w:usb3="00000000" w:csb0="00000001" w:csb1="00000000"/>
  </w:font>
  <w:font w:name="DMSans18pt-Italic">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2252179"/>
      <w:docPartObj>
        <w:docPartGallery w:val="Page Numbers (Bottom of Page)"/>
        <w:docPartUnique/>
      </w:docPartObj>
    </w:sdtPr>
    <w:sdtContent>
      <w:p w14:paraId="584CFC43" w14:textId="08893191" w:rsidR="002C5EB6" w:rsidRDefault="002C5EB6" w:rsidP="00E535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7C3200" w14:textId="77777777" w:rsidR="002C5EB6" w:rsidRDefault="002C5EB6" w:rsidP="002C5E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8135120"/>
      <w:docPartObj>
        <w:docPartGallery w:val="Page Numbers (Bottom of Page)"/>
        <w:docPartUnique/>
      </w:docPartObj>
    </w:sdtPr>
    <w:sdtEndPr>
      <w:rPr>
        <w:rStyle w:val="PageNumber"/>
        <w:sz w:val="19"/>
        <w:szCs w:val="19"/>
      </w:rPr>
    </w:sdtEndPr>
    <w:sdtContent>
      <w:p w14:paraId="1C0FD8AA" w14:textId="1A4DF1B2" w:rsidR="002C5EB6" w:rsidRDefault="002C5EB6" w:rsidP="00E53550">
        <w:pPr>
          <w:pStyle w:val="Footer"/>
          <w:framePr w:wrap="none" w:vAnchor="text" w:hAnchor="margin" w:xAlign="right" w:y="1"/>
          <w:rPr>
            <w:rStyle w:val="PageNumber"/>
          </w:rPr>
        </w:pPr>
        <w:r w:rsidRPr="00986295">
          <w:rPr>
            <w:rStyle w:val="PageNumber"/>
            <w:sz w:val="19"/>
            <w:szCs w:val="19"/>
          </w:rPr>
          <w:fldChar w:fldCharType="begin"/>
        </w:r>
        <w:r w:rsidRPr="00986295">
          <w:rPr>
            <w:rStyle w:val="PageNumber"/>
            <w:sz w:val="19"/>
            <w:szCs w:val="19"/>
          </w:rPr>
          <w:instrText xml:space="preserve"> PAGE </w:instrText>
        </w:r>
        <w:r w:rsidRPr="00986295">
          <w:rPr>
            <w:rStyle w:val="PageNumber"/>
            <w:sz w:val="19"/>
            <w:szCs w:val="19"/>
          </w:rPr>
          <w:fldChar w:fldCharType="separate"/>
        </w:r>
        <w:r w:rsidRPr="00986295">
          <w:rPr>
            <w:rStyle w:val="PageNumber"/>
            <w:noProof/>
            <w:sz w:val="19"/>
            <w:szCs w:val="19"/>
          </w:rPr>
          <w:t>5</w:t>
        </w:r>
        <w:r w:rsidRPr="00986295">
          <w:rPr>
            <w:rStyle w:val="PageNumber"/>
            <w:sz w:val="19"/>
            <w:szCs w:val="19"/>
          </w:rPr>
          <w:fldChar w:fldCharType="end"/>
        </w:r>
      </w:p>
    </w:sdtContent>
  </w:sdt>
  <w:p w14:paraId="0AC6E27A" w14:textId="66DD0DDA" w:rsidR="002C5EB6" w:rsidRPr="00986295" w:rsidRDefault="00986295" w:rsidP="00986295">
    <w:pPr>
      <w:pStyle w:val="NFSABody"/>
    </w:pPr>
    <w:r w:rsidRPr="00986295">
      <w:t>DISABILITY INCLUSION ACTION PLAN 2024-2027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A2A6" w14:textId="77777777" w:rsidR="002C5EB6" w:rsidRDefault="002C5EB6" w:rsidP="002C5E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0F56F" w14:textId="77777777" w:rsidR="00BA3110" w:rsidRDefault="00BA3110" w:rsidP="002C5EB6">
      <w:r>
        <w:separator/>
      </w:r>
    </w:p>
  </w:footnote>
  <w:footnote w:type="continuationSeparator" w:id="0">
    <w:p w14:paraId="49BA81FB" w14:textId="77777777" w:rsidR="00BA3110" w:rsidRDefault="00BA3110" w:rsidP="002C5E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36F"/>
    <w:multiLevelType w:val="hybridMultilevel"/>
    <w:tmpl w:val="2E42FF84"/>
    <w:lvl w:ilvl="0" w:tplc="F98E5FE0">
      <w:numFmt w:val="bullet"/>
      <w:lvlText w:val="•"/>
      <w:lvlJc w:val="left"/>
      <w:pPr>
        <w:ind w:left="624" w:hanging="284"/>
      </w:pPr>
      <w:rPr>
        <w:rFonts w:ascii="Arial Black" w:hAnsi="Arial Black" w:cs="Arial" w:hint="default"/>
        <w:color w:val="000000" w:themeColor="text1"/>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8C47C7E"/>
    <w:multiLevelType w:val="singleLevel"/>
    <w:tmpl w:val="4A4A4AC2"/>
    <w:lvl w:ilvl="0">
      <w:start w:val="1"/>
      <w:numFmt w:val="lowerRoman"/>
      <w:lvlText w:val="(%1)"/>
      <w:lvlJc w:val="left"/>
      <w:pPr>
        <w:tabs>
          <w:tab w:val="num" w:pos="2160"/>
        </w:tabs>
        <w:ind w:left="2160" w:hanging="720"/>
      </w:pPr>
      <w:rPr>
        <w:rFonts w:hint="default"/>
      </w:rPr>
    </w:lvl>
  </w:abstractNum>
  <w:abstractNum w:abstractNumId="2" w15:restartNumberingAfterBreak="0">
    <w:nsid w:val="0E877F1B"/>
    <w:multiLevelType w:val="hybridMultilevel"/>
    <w:tmpl w:val="9B0A4A44"/>
    <w:lvl w:ilvl="0" w:tplc="7B90C97E">
      <w:start w:val="5"/>
      <w:numFmt w:val="bullet"/>
      <w:lvlText w:val="•"/>
      <w:lvlJc w:val="left"/>
      <w:pPr>
        <w:ind w:left="113" w:hanging="113"/>
      </w:pPr>
      <w:rPr>
        <w:rFonts w:ascii="Archivo Medium" w:eastAsiaTheme="minorEastAsia" w:hAnsi="Archivo Medium"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7F6B3E"/>
    <w:multiLevelType w:val="hybridMultilevel"/>
    <w:tmpl w:val="1166C42A"/>
    <w:lvl w:ilvl="0" w:tplc="FFF86C5A">
      <w:start w:val="1"/>
      <w:numFmt w:val="bullet"/>
      <w:lvlText w:val=""/>
      <w:lvlJc w:val="left"/>
      <w:pPr>
        <w:ind w:left="284" w:hanging="284"/>
      </w:pPr>
      <w:rPr>
        <w:rFonts w:ascii="Symbol" w:hAnsi="Symbol" w:hint="default"/>
        <w:b w:val="0"/>
        <w:i w:val="0"/>
        <w:color w:val="4C6A68"/>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B9A14D1"/>
    <w:multiLevelType w:val="hybridMultilevel"/>
    <w:tmpl w:val="02A84B02"/>
    <w:lvl w:ilvl="0" w:tplc="0A7C7B40">
      <w:start w:val="1"/>
      <w:numFmt w:val="bullet"/>
      <w:lvlText w:val=""/>
      <w:lvlJc w:val="left"/>
      <w:pPr>
        <w:ind w:left="720" w:hanging="360"/>
      </w:pPr>
      <w:rPr>
        <w:rFonts w:ascii="Symbol" w:hAnsi="Symbol" w:hint="default"/>
        <w:color w:val="1E70B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DE649EA"/>
    <w:multiLevelType w:val="hybridMultilevel"/>
    <w:tmpl w:val="DACC4B58"/>
    <w:lvl w:ilvl="0" w:tplc="D5D04396">
      <w:start w:val="1"/>
      <w:numFmt w:val="bullet"/>
      <w:lvlText w:val=""/>
      <w:lvlJc w:val="left"/>
      <w:pPr>
        <w:ind w:left="360" w:hanging="360"/>
      </w:pPr>
      <w:rPr>
        <w:rFonts w:ascii="Symbol" w:hAnsi="Symbol" w:hint="default"/>
        <w:color w:val="DF466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EB671DE"/>
    <w:multiLevelType w:val="multilevel"/>
    <w:tmpl w:val="6ADC1CAA"/>
    <w:lvl w:ilvl="0">
      <w:start w:val="1"/>
      <w:numFmt w:val="decimal"/>
      <w:pStyle w:val="Heading1"/>
      <w:lvlText w:val="%1."/>
      <w:lvlJc w:val="left"/>
      <w:pPr>
        <w:ind w:left="360" w:hanging="360"/>
      </w:pPr>
      <w:rPr>
        <w:rFonts w:hint="default"/>
        <w:b/>
        <w:i w:val="0"/>
        <w:color w:val="DF4661"/>
        <w:sz w:val="40"/>
      </w:rPr>
    </w:lvl>
    <w:lvl w:ilvl="1">
      <w:start w:val="1"/>
      <w:numFmt w:val="decimal"/>
      <w:pStyle w:val="Heading2"/>
      <w:lvlText w:val="%1.%2"/>
      <w:lvlJc w:val="left"/>
      <w:pPr>
        <w:ind w:left="576" w:hanging="576"/>
      </w:pPr>
      <w:rPr>
        <w:rFonts w:hint="default"/>
        <w:b/>
        <w:i w:val="0"/>
        <w:sz w:val="24"/>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EAF23B1"/>
    <w:multiLevelType w:val="hybridMultilevel"/>
    <w:tmpl w:val="1068AE70"/>
    <w:lvl w:ilvl="0" w:tplc="A2E822C6">
      <w:start w:val="1"/>
      <w:numFmt w:val="bullet"/>
      <w:lvlText w:val=""/>
      <w:lvlJc w:val="left"/>
      <w:pPr>
        <w:ind w:left="720" w:hanging="360"/>
      </w:pPr>
      <w:rPr>
        <w:rFonts w:ascii="Symbol" w:hAnsi="Symbol" w:hint="default"/>
        <w:color w:val="CE7D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F365B9E"/>
    <w:multiLevelType w:val="hybridMultilevel"/>
    <w:tmpl w:val="E5823DDA"/>
    <w:lvl w:ilvl="0" w:tplc="4A946CBC">
      <w:start w:val="1"/>
      <w:numFmt w:val="decimal"/>
      <w:pStyle w:val="NFSA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3A44DA"/>
    <w:multiLevelType w:val="hybridMultilevel"/>
    <w:tmpl w:val="C6380120"/>
    <w:lvl w:ilvl="0" w:tplc="6DE8B5A6">
      <w:start w:val="1"/>
      <w:numFmt w:val="decimal"/>
      <w:lvlText w:val="%1."/>
      <w:lvlJc w:val="left"/>
      <w:pPr>
        <w:ind w:left="720" w:hanging="360"/>
      </w:pPr>
      <w:rPr>
        <w:rFonts w:hint="default"/>
        <w:color w:val="1E70B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54320F"/>
    <w:multiLevelType w:val="hybridMultilevel"/>
    <w:tmpl w:val="C4185CF8"/>
    <w:lvl w:ilvl="0" w:tplc="F02A3160">
      <w:numFmt w:val="bullet"/>
      <w:lvlText w:val="-"/>
      <w:lvlJc w:val="left"/>
      <w:pPr>
        <w:ind w:left="720" w:hanging="360"/>
      </w:pPr>
      <w:rPr>
        <w:rFonts w:ascii="Verdana" w:eastAsia="Verdana" w:hAnsi="Verdana" w:cs="Verdana" w:hint="default"/>
        <w:color w:val="152B6F"/>
        <w:w w:val="121"/>
        <w:sz w:val="16"/>
        <w:szCs w:val="16"/>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702E57"/>
    <w:multiLevelType w:val="singleLevel"/>
    <w:tmpl w:val="12382E88"/>
    <w:lvl w:ilvl="0">
      <w:start w:val="1"/>
      <w:numFmt w:val="decimal"/>
      <w:lvlText w:val="%1"/>
      <w:lvlJc w:val="left"/>
      <w:pPr>
        <w:tabs>
          <w:tab w:val="num" w:pos="720"/>
        </w:tabs>
        <w:ind w:left="720" w:hanging="720"/>
      </w:pPr>
      <w:rPr>
        <w:rFonts w:hint="default"/>
      </w:rPr>
    </w:lvl>
  </w:abstractNum>
  <w:abstractNum w:abstractNumId="12" w15:restartNumberingAfterBreak="0">
    <w:nsid w:val="38204FB3"/>
    <w:multiLevelType w:val="hybridMultilevel"/>
    <w:tmpl w:val="14905890"/>
    <w:lvl w:ilvl="0" w:tplc="DF6A74E6">
      <w:start w:val="1"/>
      <w:numFmt w:val="bullet"/>
      <w:pStyle w:val="StThomasMoresBullet"/>
      <w:lvlText w:val=""/>
      <w:lvlJc w:val="left"/>
      <w:pPr>
        <w:ind w:left="720" w:hanging="360"/>
      </w:pPr>
      <w:rPr>
        <w:rFonts w:ascii="Symbol" w:hAnsi="Symbol" w:hint="default"/>
        <w:color w:val="00663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91554D"/>
    <w:multiLevelType w:val="hybridMultilevel"/>
    <w:tmpl w:val="99E21688"/>
    <w:lvl w:ilvl="0" w:tplc="CB1CA05E">
      <w:start w:val="1"/>
      <w:numFmt w:val="bullet"/>
      <w:pStyle w:val="NFSA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D6C8A"/>
    <w:multiLevelType w:val="hybridMultilevel"/>
    <w:tmpl w:val="847AC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1B4E18"/>
    <w:multiLevelType w:val="hybridMultilevel"/>
    <w:tmpl w:val="3AB0DC38"/>
    <w:lvl w:ilvl="0" w:tplc="F90E231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936719"/>
    <w:multiLevelType w:val="hybridMultilevel"/>
    <w:tmpl w:val="E110D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CB1F24"/>
    <w:multiLevelType w:val="hybridMultilevel"/>
    <w:tmpl w:val="5CDA80E2"/>
    <w:lvl w:ilvl="0" w:tplc="F06AABA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7834DBF"/>
    <w:multiLevelType w:val="multilevel"/>
    <w:tmpl w:val="C94267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ECC6098"/>
    <w:multiLevelType w:val="singleLevel"/>
    <w:tmpl w:val="27D0A296"/>
    <w:lvl w:ilvl="0">
      <w:start w:val="1"/>
      <w:numFmt w:val="lowerLetter"/>
      <w:lvlText w:val="%1)"/>
      <w:lvlJc w:val="left"/>
      <w:pPr>
        <w:tabs>
          <w:tab w:val="num" w:pos="1440"/>
        </w:tabs>
        <w:ind w:left="1440" w:hanging="720"/>
      </w:pPr>
      <w:rPr>
        <w:rFonts w:hint="default"/>
      </w:rPr>
    </w:lvl>
  </w:abstractNum>
  <w:abstractNum w:abstractNumId="20" w15:restartNumberingAfterBreak="0">
    <w:nsid w:val="71836DFF"/>
    <w:multiLevelType w:val="hybridMultilevel"/>
    <w:tmpl w:val="38DE283A"/>
    <w:lvl w:ilvl="0" w:tplc="A3C40AD2">
      <w:start w:val="1"/>
      <w:numFmt w:val="bullet"/>
      <w:lvlText w:val="o"/>
      <w:lvlJc w:val="left"/>
      <w:pPr>
        <w:ind w:left="720" w:hanging="360"/>
      </w:pPr>
      <w:rPr>
        <w:rFonts w:ascii="Courier New" w:hAnsi="Courier New" w:hint="default"/>
        <w:color w:val="DF466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9737377">
    <w:abstractNumId w:val="10"/>
  </w:num>
  <w:num w:numId="2" w16cid:durableId="1327787658">
    <w:abstractNumId w:val="17"/>
  </w:num>
  <w:num w:numId="3" w16cid:durableId="1447894765">
    <w:abstractNumId w:val="2"/>
  </w:num>
  <w:num w:numId="4" w16cid:durableId="676469256">
    <w:abstractNumId w:val="12"/>
  </w:num>
  <w:num w:numId="5" w16cid:durableId="1717319533">
    <w:abstractNumId w:val="11"/>
  </w:num>
  <w:num w:numId="6" w16cid:durableId="954562839">
    <w:abstractNumId w:val="11"/>
  </w:num>
  <w:num w:numId="7" w16cid:durableId="307828278">
    <w:abstractNumId w:val="1"/>
  </w:num>
  <w:num w:numId="8" w16cid:durableId="682052642">
    <w:abstractNumId w:val="19"/>
  </w:num>
  <w:num w:numId="9" w16cid:durableId="448739674">
    <w:abstractNumId w:val="6"/>
  </w:num>
  <w:num w:numId="10" w16cid:durableId="1228108798">
    <w:abstractNumId w:val="6"/>
  </w:num>
  <w:num w:numId="11" w16cid:durableId="142813183">
    <w:abstractNumId w:val="6"/>
  </w:num>
  <w:num w:numId="12" w16cid:durableId="230972364">
    <w:abstractNumId w:val="5"/>
  </w:num>
  <w:num w:numId="13" w16cid:durableId="1972393014">
    <w:abstractNumId w:val="20"/>
  </w:num>
  <w:num w:numId="14" w16cid:durableId="226499571">
    <w:abstractNumId w:val="18"/>
  </w:num>
  <w:num w:numId="15" w16cid:durableId="20254768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7396019">
    <w:abstractNumId w:val="7"/>
  </w:num>
  <w:num w:numId="17" w16cid:durableId="303394539">
    <w:abstractNumId w:val="0"/>
  </w:num>
  <w:num w:numId="18" w16cid:durableId="77410677">
    <w:abstractNumId w:val="15"/>
  </w:num>
  <w:num w:numId="19" w16cid:durableId="805975334">
    <w:abstractNumId w:val="3"/>
  </w:num>
  <w:num w:numId="20" w16cid:durableId="1128426472">
    <w:abstractNumId w:val="9"/>
  </w:num>
  <w:num w:numId="21" w16cid:durableId="1331521330">
    <w:abstractNumId w:val="4"/>
  </w:num>
  <w:num w:numId="22" w16cid:durableId="1797067411">
    <w:abstractNumId w:val="14"/>
  </w:num>
  <w:num w:numId="23" w16cid:durableId="881671617">
    <w:abstractNumId w:val="16"/>
  </w:num>
  <w:num w:numId="24" w16cid:durableId="969558742">
    <w:abstractNumId w:val="8"/>
  </w:num>
  <w:num w:numId="25" w16cid:durableId="185023466">
    <w:abstractNumId w:val="13"/>
  </w:num>
  <w:num w:numId="26" w16cid:durableId="1059209044">
    <w:abstractNumId w:val="8"/>
    <w:lvlOverride w:ilvl="0">
      <w:startOverride w:val="1"/>
    </w:lvlOverride>
  </w:num>
  <w:num w:numId="27" w16cid:durableId="197198023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60F"/>
    <w:rsid w:val="00030FA3"/>
    <w:rsid w:val="0004186F"/>
    <w:rsid w:val="0009114E"/>
    <w:rsid w:val="000A4FDB"/>
    <w:rsid w:val="000D6B52"/>
    <w:rsid w:val="00132D14"/>
    <w:rsid w:val="0013624E"/>
    <w:rsid w:val="0014204B"/>
    <w:rsid w:val="001517BA"/>
    <w:rsid w:val="00161E7B"/>
    <w:rsid w:val="001C48DD"/>
    <w:rsid w:val="00214381"/>
    <w:rsid w:val="0023114E"/>
    <w:rsid w:val="0025724B"/>
    <w:rsid w:val="00291A0E"/>
    <w:rsid w:val="002B1B36"/>
    <w:rsid w:val="002C5EB6"/>
    <w:rsid w:val="002F50A0"/>
    <w:rsid w:val="0038274E"/>
    <w:rsid w:val="003A1A87"/>
    <w:rsid w:val="003F0901"/>
    <w:rsid w:val="004658D8"/>
    <w:rsid w:val="004742AF"/>
    <w:rsid w:val="004A3A50"/>
    <w:rsid w:val="004B5135"/>
    <w:rsid w:val="004D41B3"/>
    <w:rsid w:val="0052008E"/>
    <w:rsid w:val="00521CCC"/>
    <w:rsid w:val="005232C2"/>
    <w:rsid w:val="00534DF0"/>
    <w:rsid w:val="0054148A"/>
    <w:rsid w:val="00547524"/>
    <w:rsid w:val="005B5C9F"/>
    <w:rsid w:val="005D5939"/>
    <w:rsid w:val="005E748F"/>
    <w:rsid w:val="00614E25"/>
    <w:rsid w:val="00620B27"/>
    <w:rsid w:val="00627A02"/>
    <w:rsid w:val="00633447"/>
    <w:rsid w:val="006639F5"/>
    <w:rsid w:val="00697C96"/>
    <w:rsid w:val="006A3639"/>
    <w:rsid w:val="006B4710"/>
    <w:rsid w:val="007128EE"/>
    <w:rsid w:val="0072560F"/>
    <w:rsid w:val="00735477"/>
    <w:rsid w:val="00750711"/>
    <w:rsid w:val="007B0727"/>
    <w:rsid w:val="00841E99"/>
    <w:rsid w:val="00843C8C"/>
    <w:rsid w:val="008C71ED"/>
    <w:rsid w:val="008C7A8F"/>
    <w:rsid w:val="008C7B25"/>
    <w:rsid w:val="00986295"/>
    <w:rsid w:val="009E1C30"/>
    <w:rsid w:val="00A2153E"/>
    <w:rsid w:val="00A44E15"/>
    <w:rsid w:val="00AB5659"/>
    <w:rsid w:val="00AE5FB3"/>
    <w:rsid w:val="00B03686"/>
    <w:rsid w:val="00B41C09"/>
    <w:rsid w:val="00B56199"/>
    <w:rsid w:val="00B612F9"/>
    <w:rsid w:val="00B764D4"/>
    <w:rsid w:val="00B87D70"/>
    <w:rsid w:val="00B924F2"/>
    <w:rsid w:val="00BA3110"/>
    <w:rsid w:val="00BB527B"/>
    <w:rsid w:val="00BF3710"/>
    <w:rsid w:val="00BF6D1C"/>
    <w:rsid w:val="00BF7F44"/>
    <w:rsid w:val="00C104C1"/>
    <w:rsid w:val="00C434B1"/>
    <w:rsid w:val="00C90687"/>
    <w:rsid w:val="00CA6A32"/>
    <w:rsid w:val="00CC2135"/>
    <w:rsid w:val="00CD1DCE"/>
    <w:rsid w:val="00D309E2"/>
    <w:rsid w:val="00DC186B"/>
    <w:rsid w:val="00E23AF8"/>
    <w:rsid w:val="00E84D33"/>
    <w:rsid w:val="00E912DE"/>
    <w:rsid w:val="00EA176A"/>
    <w:rsid w:val="00EA1BF0"/>
    <w:rsid w:val="00EA40DC"/>
    <w:rsid w:val="00ED0C47"/>
    <w:rsid w:val="00F046F6"/>
    <w:rsid w:val="00F317FF"/>
    <w:rsid w:val="00F321E0"/>
    <w:rsid w:val="00F5031E"/>
    <w:rsid w:val="00FC16D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F2D81"/>
  <w15:chartTrackingRefBased/>
  <w15:docId w15:val="{9894FF87-3ACF-F346-8536-B35FDA924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6639F5"/>
    <w:pPr>
      <w:keepNext/>
      <w:keepLines/>
      <w:numPr>
        <w:numId w:val="11"/>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6639F5"/>
    <w:pPr>
      <w:keepNext/>
      <w:keepLines/>
      <w:numPr>
        <w:ilvl w:val="1"/>
        <w:numId w:val="11"/>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639F5"/>
    <w:pPr>
      <w:keepNext/>
      <w:keepLines/>
      <w:numPr>
        <w:ilvl w:val="2"/>
        <w:numId w:val="11"/>
      </w:numPr>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incipalsSignature">
    <w:name w:val="Principal's Signature"/>
    <w:autoRedefine/>
    <w:rsid w:val="00697C96"/>
    <w:pPr>
      <w:jc w:val="center"/>
    </w:pPr>
    <w:rPr>
      <w:rFonts w:ascii="Source Sans Pro" w:hAnsi="Source Sans Pro"/>
      <w:sz w:val="26"/>
      <w:szCs w:val="26"/>
    </w:rPr>
  </w:style>
  <w:style w:type="paragraph" w:customStyle="1" w:styleId="PrincipalsTitle">
    <w:name w:val="Principal's Title"/>
    <w:autoRedefine/>
    <w:rsid w:val="00697C96"/>
    <w:pPr>
      <w:jc w:val="center"/>
    </w:pPr>
    <w:rPr>
      <w:rFonts w:ascii="Source Sans Pro" w:hAnsi="Source Sans Pro" w:cs="Times New Roman (Body CS)"/>
      <w:caps/>
      <w:sz w:val="20"/>
    </w:rPr>
  </w:style>
  <w:style w:type="paragraph" w:customStyle="1" w:styleId="SectionNo">
    <w:name w:val="Section No."/>
    <w:basedOn w:val="Normal"/>
    <w:autoRedefine/>
    <w:rsid w:val="00534DF0"/>
    <w:pPr>
      <w:widowControl w:val="0"/>
      <w:autoSpaceDE w:val="0"/>
      <w:autoSpaceDN w:val="0"/>
    </w:pPr>
    <w:rPr>
      <w:rFonts w:eastAsia="Verdana" w:cstheme="minorHAnsi"/>
      <w:color w:val="FFFFFF" w:themeColor="background1"/>
      <w:sz w:val="28"/>
      <w:szCs w:val="28"/>
      <w:lang w:eastAsia="en-US" w:bidi="en-US"/>
    </w:rPr>
  </w:style>
  <w:style w:type="paragraph" w:styleId="BodyText">
    <w:name w:val="Body Text"/>
    <w:basedOn w:val="Normal"/>
    <w:link w:val="BodyTextChar"/>
    <w:uiPriority w:val="99"/>
    <w:semiHidden/>
    <w:unhideWhenUsed/>
    <w:rsid w:val="00534DF0"/>
    <w:pPr>
      <w:spacing w:after="120"/>
    </w:pPr>
  </w:style>
  <w:style w:type="character" w:customStyle="1" w:styleId="BodyTextChar">
    <w:name w:val="Body Text Char"/>
    <w:basedOn w:val="DefaultParagraphFont"/>
    <w:link w:val="BodyText"/>
    <w:uiPriority w:val="99"/>
    <w:semiHidden/>
    <w:rsid w:val="00534DF0"/>
  </w:style>
  <w:style w:type="paragraph" w:customStyle="1" w:styleId="SectionTitle">
    <w:name w:val="Section Title"/>
    <w:basedOn w:val="Normal"/>
    <w:autoRedefine/>
    <w:rsid w:val="00534DF0"/>
    <w:pPr>
      <w:widowControl w:val="0"/>
      <w:autoSpaceDE w:val="0"/>
      <w:autoSpaceDN w:val="0"/>
    </w:pPr>
    <w:rPr>
      <w:rFonts w:eastAsia="Verdana" w:cs="Verdana"/>
      <w:noProof/>
      <w:sz w:val="22"/>
      <w:szCs w:val="22"/>
      <w:lang w:val="en-US" w:eastAsia="en-US" w:bidi="en-US"/>
    </w:rPr>
  </w:style>
  <w:style w:type="paragraph" w:customStyle="1" w:styleId="SectionHeadingSmall">
    <w:name w:val="Section Heading_Small"/>
    <w:autoRedefine/>
    <w:rsid w:val="00534DF0"/>
    <w:rPr>
      <w:rFonts w:eastAsia="Arial Unicode MS" w:cs="Calibri (Body)"/>
      <w:b/>
      <w:bCs/>
      <w:noProof/>
      <w:sz w:val="28"/>
      <w:szCs w:val="28"/>
      <w:lang w:val="en-US" w:eastAsia="en-US" w:bidi="en-US"/>
    </w:rPr>
  </w:style>
  <w:style w:type="paragraph" w:customStyle="1" w:styleId="SectionHeadingSingleColumn">
    <w:name w:val="Section Heading_Single Column"/>
    <w:basedOn w:val="SectionTitle"/>
    <w:autoRedefine/>
    <w:rsid w:val="00534DF0"/>
    <w:pPr>
      <w:spacing w:after="1800"/>
    </w:pPr>
    <w:rPr>
      <w:rFonts w:ascii="Calibri" w:eastAsia="Arial Unicode MS" w:hAnsi="Calibri"/>
      <w:b/>
      <w:caps/>
      <w:color w:val="FFFFFF" w:themeColor="background1"/>
      <w:sz w:val="90"/>
    </w:rPr>
  </w:style>
  <w:style w:type="paragraph" w:customStyle="1" w:styleId="TABLEHEADING">
    <w:name w:val="TABLE HEADING"/>
    <w:basedOn w:val="Normal"/>
    <w:autoRedefine/>
    <w:rsid w:val="00534DF0"/>
    <w:pPr>
      <w:widowControl w:val="0"/>
      <w:autoSpaceDE w:val="0"/>
      <w:autoSpaceDN w:val="0"/>
    </w:pPr>
    <w:rPr>
      <w:rFonts w:eastAsia="Verdana" w:cstheme="minorHAnsi"/>
      <w:b/>
      <w:bCs/>
      <w:sz w:val="18"/>
      <w:szCs w:val="18"/>
      <w:lang w:val="en-US" w:eastAsia="en-US" w:bidi="en-US"/>
    </w:rPr>
  </w:style>
  <w:style w:type="paragraph" w:customStyle="1" w:styleId="TABLEBODY">
    <w:name w:val="TABLE BODY"/>
    <w:basedOn w:val="TABLEHEADING"/>
    <w:autoRedefine/>
    <w:rsid w:val="00534DF0"/>
    <w:rPr>
      <w:b w:val="0"/>
      <w:bCs w:val="0"/>
      <w:color w:val="000000" w:themeColor="text1"/>
    </w:rPr>
  </w:style>
  <w:style w:type="paragraph" w:styleId="Footer">
    <w:name w:val="footer"/>
    <w:basedOn w:val="Normal"/>
    <w:link w:val="FooterChar"/>
    <w:uiPriority w:val="99"/>
    <w:unhideWhenUsed/>
    <w:rsid w:val="007128EE"/>
    <w:pPr>
      <w:tabs>
        <w:tab w:val="center" w:pos="4513"/>
        <w:tab w:val="right" w:pos="9026"/>
      </w:tabs>
    </w:pPr>
  </w:style>
  <w:style w:type="character" w:customStyle="1" w:styleId="FooterChar">
    <w:name w:val="Footer Char"/>
    <w:basedOn w:val="DefaultParagraphFont"/>
    <w:link w:val="Footer"/>
    <w:uiPriority w:val="99"/>
    <w:rsid w:val="007128EE"/>
  </w:style>
  <w:style w:type="paragraph" w:customStyle="1" w:styleId="PNGQuote">
    <w:name w:val="PNG_Quote"/>
    <w:basedOn w:val="Normal"/>
    <w:autoRedefine/>
    <w:rsid w:val="002F50A0"/>
    <w:pPr>
      <w:spacing w:after="120"/>
    </w:pPr>
    <w:rPr>
      <w:rFonts w:ascii="Arial" w:hAnsi="Arial" w:cs="Arial"/>
      <w:b/>
      <w:bCs/>
      <w:sz w:val="20"/>
      <w:szCs w:val="20"/>
    </w:rPr>
  </w:style>
  <w:style w:type="paragraph" w:customStyle="1" w:styleId="PNGTable">
    <w:name w:val="PNG_Table"/>
    <w:basedOn w:val="Normal"/>
    <w:autoRedefine/>
    <w:rsid w:val="002F50A0"/>
    <w:pPr>
      <w:jc w:val="center"/>
    </w:pPr>
    <w:rPr>
      <w:rFonts w:ascii="Arial" w:hAnsi="Arial" w:cs="Arial"/>
      <w:sz w:val="20"/>
      <w:szCs w:val="20"/>
      <w:lang w:val="en-GB"/>
    </w:rPr>
  </w:style>
  <w:style w:type="paragraph" w:customStyle="1" w:styleId="TOCHeading1">
    <w:name w:val="TOC_Heading 1"/>
    <w:basedOn w:val="Normal"/>
    <w:rsid w:val="004742AF"/>
    <w:pPr>
      <w:pBdr>
        <w:bottom w:val="single" w:sz="12" w:space="1" w:color="C00000"/>
      </w:pBdr>
      <w:tabs>
        <w:tab w:val="right" w:pos="8828"/>
      </w:tabs>
      <w:spacing w:before="240" w:after="120"/>
    </w:pPr>
    <w:rPr>
      <w:rFonts w:ascii="Arial" w:hAnsi="Arial" w:cs="Arial"/>
      <w:b/>
      <w:bCs/>
      <w:color w:val="000000" w:themeColor="text1"/>
      <w:sz w:val="28"/>
      <w:szCs w:val="28"/>
    </w:rPr>
  </w:style>
  <w:style w:type="paragraph" w:customStyle="1" w:styleId="Vozella-Heading">
    <w:name w:val="Vozella-Heading"/>
    <w:basedOn w:val="Normal"/>
    <w:rsid w:val="0038274E"/>
    <w:pPr>
      <w:spacing w:before="120" w:after="120"/>
    </w:pPr>
    <w:rPr>
      <w:rFonts w:ascii="Gibson Medium" w:hAnsi="Gibson Medium"/>
      <w:color w:val="000000" w:themeColor="text1"/>
      <w:sz w:val="28"/>
    </w:rPr>
  </w:style>
  <w:style w:type="paragraph" w:customStyle="1" w:styleId="Vozella-Body">
    <w:name w:val="Vozella-Body"/>
    <w:basedOn w:val="Normal"/>
    <w:rsid w:val="0038274E"/>
    <w:pPr>
      <w:spacing w:after="120"/>
    </w:pPr>
    <w:rPr>
      <w:rFonts w:ascii="Gibson Light" w:hAnsi="Gibson Light"/>
      <w:sz w:val="20"/>
    </w:rPr>
  </w:style>
  <w:style w:type="paragraph" w:customStyle="1" w:styleId="Vozella-Heading2">
    <w:name w:val="Vozella-Heading 2"/>
    <w:basedOn w:val="Normal"/>
    <w:rsid w:val="0038274E"/>
    <w:pPr>
      <w:spacing w:before="120" w:after="120"/>
    </w:pPr>
    <w:rPr>
      <w:rFonts w:ascii="Gibson" w:hAnsi="Gibson"/>
      <w:color w:val="000000" w:themeColor="text1"/>
      <w:sz w:val="28"/>
    </w:rPr>
  </w:style>
  <w:style w:type="paragraph" w:customStyle="1" w:styleId="StThomasMoresBody">
    <w:name w:val="St Thomas More's_Body"/>
    <w:basedOn w:val="Normal"/>
    <w:rsid w:val="004658D8"/>
    <w:pPr>
      <w:spacing w:after="120"/>
    </w:pPr>
    <w:rPr>
      <w:rFonts w:ascii="Roboto" w:hAnsi="Roboto"/>
    </w:rPr>
  </w:style>
  <w:style w:type="paragraph" w:customStyle="1" w:styleId="StThomasMoresBullet">
    <w:name w:val="St Thomas More's_Bullet"/>
    <w:basedOn w:val="StThomasMoresBody"/>
    <w:rsid w:val="004658D8"/>
    <w:pPr>
      <w:numPr>
        <w:numId w:val="4"/>
      </w:numPr>
    </w:pPr>
  </w:style>
  <w:style w:type="paragraph" w:customStyle="1" w:styleId="TOCSection">
    <w:name w:val="TOC Section"/>
    <w:basedOn w:val="Normal"/>
    <w:rsid w:val="00B612F9"/>
    <w:pPr>
      <w:keepNext/>
      <w:pBdr>
        <w:top w:val="single" w:sz="4" w:space="6" w:color="E5F5FF"/>
        <w:left w:val="single" w:sz="4" w:space="6" w:color="E5F5FF"/>
        <w:bottom w:val="single" w:sz="4" w:space="6" w:color="E5F5FF"/>
        <w:right w:val="single" w:sz="4" w:space="6" w:color="E5F5FF"/>
      </w:pBdr>
      <w:shd w:val="clear" w:color="auto" w:fill="E5F5FF"/>
      <w:adjustRightInd w:val="0"/>
      <w:spacing w:after="120" w:line="259" w:lineRule="auto"/>
      <w:ind w:left="170" w:right="170"/>
      <w:mirrorIndents/>
    </w:pPr>
    <w:rPr>
      <w:rFonts w:eastAsia="SimSun"/>
      <w:sz w:val="22"/>
      <w:szCs w:val="22"/>
      <w:lang w:eastAsia="en-AU"/>
    </w:rPr>
  </w:style>
  <w:style w:type="character" w:customStyle="1" w:styleId="Heading2Char">
    <w:name w:val="Heading 2 Char"/>
    <w:basedOn w:val="DefaultParagraphFont"/>
    <w:link w:val="Heading2"/>
    <w:uiPriority w:val="9"/>
    <w:semiHidden/>
    <w:rsid w:val="00F317FF"/>
    <w:rPr>
      <w:rFonts w:asciiTheme="majorHAnsi" w:eastAsiaTheme="majorEastAsia" w:hAnsiTheme="majorHAnsi" w:cstheme="majorBidi"/>
      <w:color w:val="2F5496" w:themeColor="accent1" w:themeShade="BF"/>
      <w:sz w:val="26"/>
      <w:szCs w:val="26"/>
    </w:rPr>
  </w:style>
  <w:style w:type="paragraph" w:customStyle="1" w:styleId="Tableheader">
    <w:name w:val="Table header"/>
    <w:basedOn w:val="Normal"/>
    <w:rsid w:val="00BF6D1C"/>
    <w:pPr>
      <w:spacing w:before="120" w:after="120" w:line="276" w:lineRule="auto"/>
      <w:jc w:val="center"/>
    </w:pPr>
    <w:rPr>
      <w:rFonts w:eastAsia="Gill Sans MT" w:cs="Tahoma"/>
      <w:b/>
      <w:caps/>
      <w:color w:val="000000" w:themeColor="text1"/>
      <w:kern w:val="32"/>
      <w:sz w:val="20"/>
      <w:szCs w:val="20"/>
      <w:lang w:eastAsia="en-US" w:bidi="en-US"/>
    </w:rPr>
  </w:style>
  <w:style w:type="paragraph" w:customStyle="1" w:styleId="TableBody0">
    <w:name w:val="Table Body"/>
    <w:rsid w:val="00DC186B"/>
    <w:pPr>
      <w:keepNext/>
      <w:spacing w:line="276" w:lineRule="auto"/>
    </w:pPr>
    <w:rPr>
      <w:rFonts w:ascii="Arial" w:eastAsia="Times New Roman" w:hAnsi="Arial" w:cs="Arial"/>
      <w:sz w:val="20"/>
      <w:szCs w:val="20"/>
      <w:lang w:val="en-GB" w:eastAsia="en-AU"/>
    </w:rPr>
  </w:style>
  <w:style w:type="paragraph" w:styleId="Header">
    <w:name w:val="header"/>
    <w:basedOn w:val="Normal"/>
    <w:link w:val="HeaderChar"/>
    <w:uiPriority w:val="99"/>
    <w:unhideWhenUsed/>
    <w:rsid w:val="006639F5"/>
    <w:pPr>
      <w:tabs>
        <w:tab w:val="center" w:pos="4513"/>
        <w:tab w:val="right" w:pos="9026"/>
      </w:tabs>
    </w:pPr>
  </w:style>
  <w:style w:type="character" w:customStyle="1" w:styleId="HeaderChar">
    <w:name w:val="Header Char"/>
    <w:basedOn w:val="DefaultParagraphFont"/>
    <w:link w:val="Header"/>
    <w:uiPriority w:val="99"/>
    <w:rsid w:val="006639F5"/>
  </w:style>
  <w:style w:type="paragraph" w:styleId="Title">
    <w:name w:val="Title"/>
    <w:basedOn w:val="Normal"/>
    <w:next w:val="Normal"/>
    <w:link w:val="TitleChar"/>
    <w:uiPriority w:val="10"/>
    <w:rsid w:val="006639F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39F5"/>
    <w:rPr>
      <w:rFonts w:asciiTheme="majorHAnsi" w:eastAsiaTheme="majorEastAsia" w:hAnsiTheme="majorHAnsi" w:cstheme="majorBidi"/>
      <w:spacing w:val="-10"/>
      <w:kern w:val="28"/>
      <w:sz w:val="56"/>
      <w:szCs w:val="56"/>
    </w:rPr>
  </w:style>
  <w:style w:type="paragraph" w:styleId="BodyTextIndent">
    <w:name w:val="Body Text Indent"/>
    <w:basedOn w:val="Normal"/>
    <w:link w:val="BodyTextIndentChar"/>
    <w:uiPriority w:val="99"/>
    <w:semiHidden/>
    <w:unhideWhenUsed/>
    <w:rsid w:val="006639F5"/>
    <w:pPr>
      <w:spacing w:after="120"/>
      <w:ind w:left="283"/>
    </w:pPr>
  </w:style>
  <w:style w:type="character" w:customStyle="1" w:styleId="BodyTextIndentChar">
    <w:name w:val="Body Text Indent Char"/>
    <w:basedOn w:val="DefaultParagraphFont"/>
    <w:link w:val="BodyTextIndent"/>
    <w:uiPriority w:val="99"/>
    <w:semiHidden/>
    <w:rsid w:val="006639F5"/>
  </w:style>
  <w:style w:type="character" w:customStyle="1" w:styleId="Heading1Char">
    <w:name w:val="Heading 1 Char"/>
    <w:basedOn w:val="DefaultParagraphFont"/>
    <w:link w:val="Heading1"/>
    <w:uiPriority w:val="9"/>
    <w:rsid w:val="006639F5"/>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semiHidden/>
    <w:unhideWhenUsed/>
    <w:qFormat/>
    <w:rsid w:val="006639F5"/>
    <w:pPr>
      <w:spacing w:after="200"/>
    </w:pPr>
    <w:rPr>
      <w:i/>
      <w:iCs/>
      <w:color w:val="44546A" w:themeColor="text2"/>
      <w:sz w:val="18"/>
      <w:szCs w:val="18"/>
    </w:rPr>
  </w:style>
  <w:style w:type="character" w:customStyle="1" w:styleId="Heading3Char">
    <w:name w:val="Heading 3 Char"/>
    <w:basedOn w:val="DefaultParagraphFont"/>
    <w:link w:val="Heading3"/>
    <w:uiPriority w:val="9"/>
    <w:semiHidden/>
    <w:rsid w:val="006639F5"/>
    <w:rPr>
      <w:rFonts w:asciiTheme="majorHAnsi" w:eastAsiaTheme="majorEastAsia" w:hAnsiTheme="majorHAnsi" w:cstheme="majorBidi"/>
      <w:color w:val="1F3763" w:themeColor="accent1" w:themeShade="7F"/>
    </w:rPr>
  </w:style>
  <w:style w:type="paragraph" w:customStyle="1" w:styleId="PNGFootnote">
    <w:name w:val="PNG_Footnote"/>
    <w:basedOn w:val="FootnoteText"/>
    <w:rsid w:val="00FC16D9"/>
    <w:rPr>
      <w:rFonts w:ascii="Arial" w:hAnsi="Arial" w:cs="Arial"/>
      <w:sz w:val="18"/>
      <w:szCs w:val="18"/>
    </w:rPr>
  </w:style>
  <w:style w:type="paragraph" w:styleId="FootnoteText">
    <w:name w:val="footnote text"/>
    <w:basedOn w:val="Normal"/>
    <w:link w:val="FootnoteTextChar"/>
    <w:uiPriority w:val="99"/>
    <w:semiHidden/>
    <w:unhideWhenUsed/>
    <w:rsid w:val="00FC16D9"/>
    <w:rPr>
      <w:sz w:val="20"/>
      <w:szCs w:val="20"/>
    </w:rPr>
  </w:style>
  <w:style w:type="character" w:customStyle="1" w:styleId="FootnoteTextChar">
    <w:name w:val="Footnote Text Char"/>
    <w:basedOn w:val="DefaultParagraphFont"/>
    <w:link w:val="FootnoteText"/>
    <w:uiPriority w:val="99"/>
    <w:semiHidden/>
    <w:rsid w:val="00FC16D9"/>
    <w:rPr>
      <w:sz w:val="20"/>
      <w:szCs w:val="20"/>
    </w:rPr>
  </w:style>
  <w:style w:type="paragraph" w:customStyle="1" w:styleId="H1NewStyles">
    <w:name w:val="H1 (New Styles)"/>
    <w:basedOn w:val="Normal"/>
    <w:uiPriority w:val="99"/>
    <w:rsid w:val="008C71ED"/>
    <w:pPr>
      <w:keepNext/>
      <w:widowControl w:val="0"/>
      <w:suppressAutoHyphens/>
      <w:autoSpaceDE w:val="0"/>
      <w:autoSpaceDN w:val="0"/>
      <w:adjustRightInd w:val="0"/>
      <w:spacing w:before="170" w:after="170" w:line="440" w:lineRule="atLeast"/>
      <w:textAlignment w:val="center"/>
    </w:pPr>
    <w:rPr>
      <w:rFonts w:ascii="Arial" w:hAnsi="Arial" w:cs="Gibson SemBd"/>
      <w:b/>
      <w:bCs/>
      <w:color w:val="000000"/>
      <w:spacing w:val="4"/>
      <w:sz w:val="42"/>
      <w:szCs w:val="42"/>
      <w:lang w:val="en-GB"/>
    </w:rPr>
  </w:style>
  <w:style w:type="paragraph" w:customStyle="1" w:styleId="Year">
    <w:name w:val="Year"/>
    <w:basedOn w:val="Normal"/>
    <w:uiPriority w:val="99"/>
    <w:rsid w:val="008C71ED"/>
    <w:pPr>
      <w:keepNext/>
      <w:widowControl w:val="0"/>
      <w:suppressAutoHyphens/>
      <w:autoSpaceDE w:val="0"/>
      <w:autoSpaceDN w:val="0"/>
      <w:adjustRightInd w:val="0"/>
      <w:spacing w:before="57" w:after="57" w:line="540" w:lineRule="atLeast"/>
      <w:jc w:val="right"/>
      <w:textAlignment w:val="center"/>
    </w:pPr>
    <w:rPr>
      <w:rFonts w:ascii="Arial" w:hAnsi="Arial" w:cs="Gibson Light"/>
      <w:color w:val="FFFFFF"/>
      <w:spacing w:val="13"/>
      <w:sz w:val="50"/>
      <w:szCs w:val="50"/>
      <w:lang w:val="en-GB"/>
    </w:rPr>
  </w:style>
  <w:style w:type="paragraph" w:customStyle="1" w:styleId="NewBodyTextNewStyles">
    <w:name w:val="New Body Text (New Styles)"/>
    <w:basedOn w:val="Normal"/>
    <w:uiPriority w:val="99"/>
    <w:rsid w:val="008C71ED"/>
    <w:pPr>
      <w:widowControl w:val="0"/>
      <w:suppressAutoHyphens/>
      <w:autoSpaceDE w:val="0"/>
      <w:autoSpaceDN w:val="0"/>
      <w:adjustRightInd w:val="0"/>
      <w:spacing w:after="170" w:line="260" w:lineRule="atLeast"/>
      <w:textAlignment w:val="center"/>
    </w:pPr>
    <w:rPr>
      <w:rFonts w:ascii="Arial Light" w:hAnsi="Arial Light" w:cs="Open Sans Light"/>
      <w:color w:val="000000"/>
      <w:spacing w:val="2"/>
      <w:sz w:val="20"/>
      <w:szCs w:val="20"/>
      <w:lang w:val="en-US"/>
    </w:rPr>
  </w:style>
  <w:style w:type="paragraph" w:customStyle="1" w:styleId="BodyNewStyles">
    <w:name w:val="Body (New Styles)"/>
    <w:basedOn w:val="Normal"/>
    <w:uiPriority w:val="99"/>
    <w:rsid w:val="008C71ED"/>
    <w:pPr>
      <w:widowControl w:val="0"/>
      <w:suppressAutoHyphens/>
      <w:autoSpaceDE w:val="0"/>
      <w:autoSpaceDN w:val="0"/>
      <w:adjustRightInd w:val="0"/>
      <w:spacing w:after="113" w:line="260" w:lineRule="atLeast"/>
      <w:textAlignment w:val="center"/>
    </w:pPr>
    <w:rPr>
      <w:rFonts w:ascii="Arial Light" w:hAnsi="Arial Light" w:cs="Open Sans Light"/>
      <w:color w:val="000000"/>
      <w:spacing w:val="2"/>
      <w:sz w:val="20"/>
      <w:szCs w:val="20"/>
      <w:lang w:val="en-US"/>
    </w:rPr>
  </w:style>
  <w:style w:type="paragraph" w:styleId="NormalWeb">
    <w:name w:val="Normal (Web)"/>
    <w:basedOn w:val="Normal"/>
    <w:uiPriority w:val="99"/>
    <w:semiHidden/>
    <w:unhideWhenUsed/>
    <w:rsid w:val="00B56199"/>
    <w:rPr>
      <w:rFonts w:ascii="Times New Roman" w:hAnsi="Times New Roman" w:cs="Times New Roman"/>
    </w:rPr>
  </w:style>
  <w:style w:type="table" w:customStyle="1" w:styleId="Style1">
    <w:name w:val="Style1"/>
    <w:basedOn w:val="TableNormal"/>
    <w:uiPriority w:val="99"/>
    <w:rsid w:val="0014204B"/>
    <w:tblPr>
      <w:tblStyleRowBandSize w:val="1"/>
    </w:tblPr>
    <w:tblStylePr w:type="firstRow">
      <w:rPr>
        <w:rFonts w:ascii="Poppins" w:hAnsi="Poppins"/>
        <w:b/>
        <w:i w:val="0"/>
        <w:sz w:val="20"/>
      </w:rPr>
      <w:tblPr/>
      <w:tcPr>
        <w:tcBorders>
          <w:top w:val="nil"/>
          <w:left w:val="nil"/>
          <w:bottom w:val="nil"/>
          <w:right w:val="nil"/>
          <w:insideH w:val="nil"/>
          <w:insideV w:val="nil"/>
          <w:tl2br w:val="nil"/>
          <w:tr2bl w:val="nil"/>
        </w:tcBorders>
        <w:shd w:val="clear" w:color="auto" w:fill="003D70"/>
      </w:tcPr>
    </w:tblStylePr>
    <w:tblStylePr w:type="band1Horz">
      <w:rPr>
        <w:rFonts w:ascii="Poppins" w:hAnsi="Poppins"/>
        <w:b w:val="0"/>
        <w:i w:val="0"/>
        <w:sz w:val="20"/>
      </w:rPr>
      <w:tblPr/>
      <w:tcPr>
        <w:tcBorders>
          <w:top w:val="nil"/>
          <w:left w:val="nil"/>
          <w:bottom w:val="nil"/>
          <w:right w:val="nil"/>
          <w:insideH w:val="nil"/>
          <w:insideV w:val="nil"/>
          <w:tl2br w:val="nil"/>
          <w:tr2bl w:val="nil"/>
        </w:tcBorders>
        <w:shd w:val="clear" w:color="auto" w:fill="E6ECF1"/>
      </w:tcPr>
    </w:tblStylePr>
    <w:tblStylePr w:type="band2Horz">
      <w:rPr>
        <w:rFonts w:ascii="Poppins" w:hAnsi="Poppins"/>
        <w:b w:val="0"/>
        <w:i w:val="0"/>
        <w:sz w:val="20"/>
      </w:rPr>
    </w:tblStylePr>
  </w:style>
  <w:style w:type="table" w:customStyle="1" w:styleId="ICNTableBlue">
    <w:name w:val="ICN_Table Blue"/>
    <w:basedOn w:val="TableNormal"/>
    <w:uiPriority w:val="99"/>
    <w:rsid w:val="0014204B"/>
    <w:tblPr>
      <w:tblStyleRowBandSize w:val="1"/>
    </w:tblPr>
    <w:tblStylePr w:type="firstRow">
      <w:pPr>
        <w:jc w:val="center"/>
      </w:pPr>
      <w:rPr>
        <w:rFonts w:ascii="Poppins" w:hAnsi="Poppins"/>
        <w:b/>
        <w:i w:val="0"/>
        <w:sz w:val="20"/>
      </w:rPr>
      <w:tblPr/>
      <w:tcPr>
        <w:tcBorders>
          <w:top w:val="nil"/>
          <w:left w:val="nil"/>
          <w:bottom w:val="nil"/>
          <w:right w:val="nil"/>
          <w:insideH w:val="nil"/>
          <w:insideV w:val="nil"/>
          <w:tl2br w:val="nil"/>
          <w:tr2bl w:val="nil"/>
        </w:tcBorders>
        <w:shd w:val="clear" w:color="auto" w:fill="003D70"/>
        <w:vAlign w:val="center"/>
      </w:tcPr>
    </w:tblStylePr>
    <w:tblStylePr w:type="band1Horz">
      <w:rPr>
        <w:rFonts w:ascii="Poppins" w:hAnsi="Poppins"/>
        <w:b w:val="0"/>
        <w:i w:val="0"/>
        <w:sz w:val="20"/>
      </w:rPr>
      <w:tblPr/>
      <w:tcPr>
        <w:tcBorders>
          <w:top w:val="nil"/>
          <w:left w:val="nil"/>
          <w:bottom w:val="nil"/>
          <w:right w:val="nil"/>
          <w:insideH w:val="nil"/>
          <w:insideV w:val="nil"/>
          <w:tl2br w:val="nil"/>
          <w:tr2bl w:val="nil"/>
        </w:tcBorders>
        <w:shd w:val="clear" w:color="auto" w:fill="E6ECF1"/>
      </w:tcPr>
    </w:tblStylePr>
    <w:tblStylePr w:type="band2Horz">
      <w:rPr>
        <w:rFonts w:ascii="Poppins" w:hAnsi="Poppins"/>
        <w:b w:val="0"/>
        <w:i w:val="0"/>
        <w:sz w:val="20"/>
      </w:rPr>
    </w:tblStylePr>
  </w:style>
  <w:style w:type="table" w:customStyle="1" w:styleId="ICNQuoteGrey">
    <w:name w:val="ICN_Quote Grey"/>
    <w:basedOn w:val="TableNormal"/>
    <w:uiPriority w:val="99"/>
    <w:rsid w:val="0014204B"/>
    <w:rPr>
      <w:rFonts w:ascii="Poppins" w:hAnsi="Poppins"/>
      <w:sz w:val="20"/>
    </w:rPr>
    <w:tblPr/>
    <w:tcPr>
      <w:noWrap/>
      <w:tcMar>
        <w:top w:w="170" w:type="dxa"/>
        <w:left w:w="170" w:type="dxa"/>
        <w:bottom w:w="170" w:type="dxa"/>
        <w:right w:w="170" w:type="dxa"/>
      </w:tcMar>
    </w:tcPr>
  </w:style>
  <w:style w:type="paragraph" w:styleId="ListParagraph">
    <w:name w:val="List Paragraph"/>
    <w:basedOn w:val="Normal"/>
    <w:uiPriority w:val="34"/>
    <w:rsid w:val="00DC186B"/>
    <w:pPr>
      <w:ind w:left="720"/>
      <w:contextualSpacing/>
    </w:pPr>
  </w:style>
  <w:style w:type="paragraph" w:customStyle="1" w:styleId="Note">
    <w:name w:val="Note"/>
    <w:rsid w:val="00BB527B"/>
    <w:pPr>
      <w:spacing w:after="160" w:line="259" w:lineRule="auto"/>
      <w:ind w:left="1134" w:hanging="567"/>
    </w:pPr>
    <w:rPr>
      <w:rFonts w:ascii="Verdana" w:eastAsiaTheme="minorHAnsi" w:hAnsi="Verdana" w:cs="Arial"/>
      <w:color w:val="000000" w:themeColor="text1"/>
      <w:sz w:val="16"/>
      <w:szCs w:val="16"/>
      <w:lang w:val="en-GB" w:eastAsia="en-US"/>
    </w:rPr>
  </w:style>
  <w:style w:type="paragraph" w:customStyle="1" w:styleId="IGWCTableHeading">
    <w:name w:val="IGWC Table Heading"/>
    <w:rsid w:val="00BB527B"/>
    <w:rPr>
      <w:rFonts w:ascii="Verdana" w:eastAsiaTheme="minorHAnsi" w:hAnsi="Verdana" w:cs="Arial"/>
      <w:b/>
      <w:bCs/>
      <w:color w:val="FFFFFF" w:themeColor="background1"/>
      <w:sz w:val="18"/>
      <w:szCs w:val="18"/>
      <w:lang w:val="en-GB" w:eastAsia="en-US"/>
    </w:rPr>
  </w:style>
  <w:style w:type="paragraph" w:customStyle="1" w:styleId="IGWCTableBody">
    <w:name w:val="IGWC Table Body"/>
    <w:rsid w:val="00BB527B"/>
    <w:rPr>
      <w:rFonts w:ascii="Verdana" w:eastAsiaTheme="minorHAnsi" w:hAnsi="Verdana" w:cs="Arial"/>
      <w:sz w:val="16"/>
      <w:szCs w:val="16"/>
      <w:lang w:val="en-GB" w:eastAsia="en-US"/>
    </w:rPr>
  </w:style>
  <w:style w:type="paragraph" w:customStyle="1" w:styleId="WineDescription">
    <w:name w:val="Wine Description"/>
    <w:basedOn w:val="Normal"/>
    <w:rsid w:val="00CC2135"/>
    <w:pPr>
      <w:spacing w:after="120"/>
    </w:pPr>
    <w:rPr>
      <w:rFonts w:eastAsia="Calibri" w:cstheme="minorHAnsi"/>
      <w:i/>
      <w:iCs/>
      <w:color w:val="000000" w:themeColor="text1"/>
      <w:sz w:val="20"/>
      <w:szCs w:val="20"/>
      <w:lang w:eastAsia="en-US"/>
    </w:rPr>
  </w:style>
  <w:style w:type="paragraph" w:customStyle="1" w:styleId="NFSABody">
    <w:name w:val="NFSA Body"/>
    <w:basedOn w:val="Normal"/>
    <w:qFormat/>
    <w:rsid w:val="00AB5659"/>
    <w:pPr>
      <w:spacing w:after="120"/>
    </w:pPr>
    <w:rPr>
      <w:sz w:val="19"/>
      <w:szCs w:val="20"/>
    </w:rPr>
  </w:style>
  <w:style w:type="character" w:styleId="Hyperlink">
    <w:name w:val="Hyperlink"/>
    <w:basedOn w:val="DefaultParagraphFont"/>
    <w:uiPriority w:val="99"/>
    <w:unhideWhenUsed/>
    <w:rsid w:val="00AB5659"/>
    <w:rPr>
      <w:color w:val="0563C1" w:themeColor="hyperlink"/>
      <w:u w:val="single"/>
    </w:rPr>
  </w:style>
  <w:style w:type="character" w:styleId="UnresolvedMention">
    <w:name w:val="Unresolved Mention"/>
    <w:basedOn w:val="DefaultParagraphFont"/>
    <w:uiPriority w:val="99"/>
    <w:semiHidden/>
    <w:unhideWhenUsed/>
    <w:rsid w:val="00AB5659"/>
    <w:rPr>
      <w:color w:val="605E5C"/>
      <w:shd w:val="clear" w:color="auto" w:fill="E1DFDD"/>
    </w:rPr>
  </w:style>
  <w:style w:type="paragraph" w:customStyle="1" w:styleId="NFSAH2">
    <w:name w:val="NFSA H2"/>
    <w:basedOn w:val="NFSABody"/>
    <w:qFormat/>
    <w:rsid w:val="00843C8C"/>
    <w:pPr>
      <w:spacing w:before="480" w:after="240"/>
    </w:pPr>
    <w:rPr>
      <w:rFonts w:cs="Times New Roman (Body CS)"/>
      <w:caps/>
      <w:sz w:val="22"/>
      <w:szCs w:val="22"/>
      <w:u w:val="single"/>
    </w:rPr>
  </w:style>
  <w:style w:type="paragraph" w:customStyle="1" w:styleId="NFSAH1">
    <w:name w:val="NFSA H1"/>
    <w:basedOn w:val="NFSABody"/>
    <w:qFormat/>
    <w:rsid w:val="00843C8C"/>
    <w:pPr>
      <w:pBdr>
        <w:bottom w:val="single" w:sz="4" w:space="1" w:color="000000" w:themeColor="text1"/>
      </w:pBdr>
      <w:spacing w:after="480"/>
    </w:pPr>
    <w:rPr>
      <w:rFonts w:cs="Times New Roman (Body CS)"/>
      <w:sz w:val="44"/>
      <w:szCs w:val="44"/>
    </w:rPr>
  </w:style>
  <w:style w:type="paragraph" w:customStyle="1" w:styleId="NFSAnumberedlist">
    <w:name w:val="NFSA numbered list"/>
    <w:basedOn w:val="NFSABody"/>
    <w:rsid w:val="000A4FDB"/>
    <w:pPr>
      <w:numPr>
        <w:numId w:val="24"/>
      </w:numPr>
    </w:pPr>
  </w:style>
  <w:style w:type="paragraph" w:customStyle="1" w:styleId="NFSAbullets">
    <w:name w:val="NFSA bullets"/>
    <w:basedOn w:val="NFSABody"/>
    <w:rsid w:val="000A4FDB"/>
    <w:pPr>
      <w:numPr>
        <w:numId w:val="25"/>
      </w:numPr>
    </w:pPr>
  </w:style>
  <w:style w:type="character" w:styleId="FollowedHyperlink">
    <w:name w:val="FollowedHyperlink"/>
    <w:basedOn w:val="DefaultParagraphFont"/>
    <w:uiPriority w:val="99"/>
    <w:semiHidden/>
    <w:unhideWhenUsed/>
    <w:rsid w:val="00ED0C47"/>
    <w:rPr>
      <w:color w:val="954F72" w:themeColor="followedHyperlink"/>
      <w:u w:val="single"/>
    </w:rPr>
  </w:style>
  <w:style w:type="paragraph" w:customStyle="1" w:styleId="EndnoteNFSAAnnualReport22-23Body">
    <w:name w:val="Endnote (NFSA Annual Report 22-23:Body)"/>
    <w:basedOn w:val="Normal"/>
    <w:uiPriority w:val="99"/>
    <w:rsid w:val="005D5939"/>
    <w:pPr>
      <w:suppressAutoHyphens/>
      <w:autoSpaceDE w:val="0"/>
      <w:autoSpaceDN w:val="0"/>
      <w:adjustRightInd w:val="0"/>
      <w:spacing w:after="170" w:line="240" w:lineRule="atLeast"/>
      <w:ind w:left="283" w:hanging="283"/>
      <w:textAlignment w:val="center"/>
    </w:pPr>
    <w:rPr>
      <w:rFonts w:ascii="DMSans18pt-ExtraLight" w:hAnsi="DMSans18pt-ExtraLight" w:cs="DMSans18pt-ExtraLight"/>
      <w:color w:val="000000"/>
      <w:sz w:val="18"/>
      <w:szCs w:val="18"/>
      <w:lang w:val="en-GB"/>
    </w:rPr>
  </w:style>
  <w:style w:type="character" w:customStyle="1" w:styleId="Italic">
    <w:name w:val="Italic"/>
    <w:uiPriority w:val="99"/>
    <w:rsid w:val="005D5939"/>
    <w:rPr>
      <w:rFonts w:ascii="DMSans18pt-ExtraLightItalic" w:hAnsi="DMSans18pt-ExtraLightItalic" w:cs="DMSans18pt-ExtraLightItalic"/>
      <w:i/>
      <w:iCs/>
      <w:u w:val="none"/>
    </w:rPr>
  </w:style>
  <w:style w:type="paragraph" w:customStyle="1" w:styleId="BodyNFSAAnnualReport22-23Body">
    <w:name w:val="Body (NFSA Annual Report 22-23:Body)"/>
    <w:basedOn w:val="Normal"/>
    <w:uiPriority w:val="99"/>
    <w:rsid w:val="00C104C1"/>
    <w:pPr>
      <w:suppressAutoHyphens/>
      <w:autoSpaceDE w:val="0"/>
      <w:autoSpaceDN w:val="0"/>
      <w:adjustRightInd w:val="0"/>
      <w:spacing w:after="170" w:line="240" w:lineRule="atLeast"/>
      <w:textAlignment w:val="center"/>
    </w:pPr>
    <w:rPr>
      <w:rFonts w:ascii="DMSans18pt-ExtraLight" w:hAnsi="DMSans18pt-ExtraLight" w:cs="DMSans18pt-ExtraLight"/>
      <w:color w:val="000000"/>
      <w:sz w:val="18"/>
      <w:szCs w:val="18"/>
      <w:lang w:val="en-GB"/>
    </w:rPr>
  </w:style>
  <w:style w:type="character" w:customStyle="1" w:styleId="White">
    <w:name w:val="White"/>
    <w:basedOn w:val="DefaultParagraphFont"/>
    <w:uiPriority w:val="99"/>
    <w:rsid w:val="00C104C1"/>
    <w:rPr>
      <w:outline/>
      <w:u w:val="none"/>
    </w:rPr>
  </w:style>
  <w:style w:type="character" w:styleId="PageNumber">
    <w:name w:val="page number"/>
    <w:basedOn w:val="DefaultParagraphFont"/>
    <w:uiPriority w:val="99"/>
    <w:semiHidden/>
    <w:unhideWhenUsed/>
    <w:rsid w:val="002C5EB6"/>
  </w:style>
  <w:style w:type="paragraph" w:styleId="TOC2">
    <w:name w:val="toc 2"/>
    <w:basedOn w:val="Normal"/>
    <w:next w:val="Normal"/>
    <w:autoRedefine/>
    <w:uiPriority w:val="39"/>
    <w:unhideWhenUsed/>
    <w:rsid w:val="00986295"/>
    <w:pPr>
      <w:tabs>
        <w:tab w:val="right" w:leader="dot" w:pos="9016"/>
      </w:tabs>
      <w:spacing w:after="100"/>
    </w:pPr>
  </w:style>
  <w:style w:type="paragraph" w:styleId="TOC1">
    <w:name w:val="toc 1"/>
    <w:basedOn w:val="Normal"/>
    <w:next w:val="Normal"/>
    <w:autoRedefine/>
    <w:uiPriority w:val="39"/>
    <w:unhideWhenUsed/>
    <w:rsid w:val="00986295"/>
    <w:pPr>
      <w:spacing w:after="100"/>
    </w:pPr>
  </w:style>
  <w:style w:type="table" w:styleId="TableGrid">
    <w:name w:val="Table Grid"/>
    <w:basedOn w:val="TableNormal"/>
    <w:uiPriority w:val="39"/>
    <w:rsid w:val="000418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NFSAAnnualReport22-23Body">
    <w:name w:val="Table Body (NFSA Annual Report 22-23:Body)"/>
    <w:basedOn w:val="Normal"/>
    <w:uiPriority w:val="99"/>
    <w:rsid w:val="0004186F"/>
    <w:pPr>
      <w:suppressAutoHyphens/>
      <w:autoSpaceDE w:val="0"/>
      <w:autoSpaceDN w:val="0"/>
      <w:adjustRightInd w:val="0"/>
      <w:spacing w:after="57" w:line="240" w:lineRule="atLeast"/>
      <w:textAlignment w:val="center"/>
    </w:pPr>
    <w:rPr>
      <w:rFonts w:ascii="DMSans18pt-ExtraLight" w:hAnsi="DMSans18pt-ExtraLight" w:cs="DMSans18pt-ExtraLight"/>
      <w:color w:val="000000"/>
      <w:sz w:val="18"/>
      <w:szCs w:val="18"/>
      <w:lang w:val="en-GB"/>
    </w:rPr>
  </w:style>
  <w:style w:type="character" w:customStyle="1" w:styleId="Bold">
    <w:name w:val="Bold"/>
    <w:uiPriority w:val="99"/>
    <w:rsid w:val="0004186F"/>
    <w:rPr>
      <w:b/>
      <w:bCs/>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04525">
      <w:bodyDiv w:val="1"/>
      <w:marLeft w:val="0"/>
      <w:marRight w:val="0"/>
      <w:marTop w:val="0"/>
      <w:marBottom w:val="0"/>
      <w:divBdr>
        <w:top w:val="none" w:sz="0" w:space="0" w:color="auto"/>
        <w:left w:val="none" w:sz="0" w:space="0" w:color="auto"/>
        <w:bottom w:val="none" w:sz="0" w:space="0" w:color="auto"/>
        <w:right w:val="none" w:sz="0" w:space="0" w:color="auto"/>
      </w:divBdr>
    </w:div>
    <w:div w:id="279149674">
      <w:bodyDiv w:val="1"/>
      <w:marLeft w:val="0"/>
      <w:marRight w:val="0"/>
      <w:marTop w:val="0"/>
      <w:marBottom w:val="0"/>
      <w:divBdr>
        <w:top w:val="none" w:sz="0" w:space="0" w:color="auto"/>
        <w:left w:val="none" w:sz="0" w:space="0" w:color="auto"/>
        <w:bottom w:val="none" w:sz="0" w:space="0" w:color="auto"/>
        <w:right w:val="none" w:sz="0" w:space="0" w:color="auto"/>
      </w:divBdr>
    </w:div>
    <w:div w:id="1259212155">
      <w:bodyDiv w:val="1"/>
      <w:marLeft w:val="0"/>
      <w:marRight w:val="0"/>
      <w:marTop w:val="0"/>
      <w:marBottom w:val="0"/>
      <w:divBdr>
        <w:top w:val="none" w:sz="0" w:space="0" w:color="auto"/>
        <w:left w:val="none" w:sz="0" w:space="0" w:color="auto"/>
        <w:bottom w:val="none" w:sz="0" w:space="0" w:color="auto"/>
        <w:right w:val="none" w:sz="0" w:space="0" w:color="auto"/>
      </w:divBdr>
    </w:div>
    <w:div w:id="1328750296">
      <w:bodyDiv w:val="1"/>
      <w:marLeft w:val="0"/>
      <w:marRight w:val="0"/>
      <w:marTop w:val="0"/>
      <w:marBottom w:val="0"/>
      <w:divBdr>
        <w:top w:val="none" w:sz="0" w:space="0" w:color="auto"/>
        <w:left w:val="none" w:sz="0" w:space="0" w:color="auto"/>
        <w:bottom w:val="none" w:sz="0" w:space="0" w:color="auto"/>
        <w:right w:val="none" w:sz="0" w:space="0" w:color="auto"/>
      </w:divBdr>
    </w:div>
    <w:div w:id="1377661050">
      <w:bodyDiv w:val="1"/>
      <w:marLeft w:val="0"/>
      <w:marRight w:val="0"/>
      <w:marTop w:val="0"/>
      <w:marBottom w:val="0"/>
      <w:divBdr>
        <w:top w:val="none" w:sz="0" w:space="0" w:color="auto"/>
        <w:left w:val="none" w:sz="0" w:space="0" w:color="auto"/>
        <w:bottom w:val="none" w:sz="0" w:space="0" w:color="auto"/>
        <w:right w:val="none" w:sz="0" w:space="0" w:color="auto"/>
      </w:divBdr>
    </w:div>
    <w:div w:id="1574045846">
      <w:bodyDiv w:val="1"/>
      <w:marLeft w:val="0"/>
      <w:marRight w:val="0"/>
      <w:marTop w:val="0"/>
      <w:marBottom w:val="0"/>
      <w:divBdr>
        <w:top w:val="none" w:sz="0" w:space="0" w:color="auto"/>
        <w:left w:val="none" w:sz="0" w:space="0" w:color="auto"/>
        <w:bottom w:val="none" w:sz="0" w:space="0" w:color="auto"/>
        <w:right w:val="none" w:sz="0" w:space="0" w:color="auto"/>
      </w:divBdr>
    </w:div>
    <w:div w:id="1764305094">
      <w:bodyDiv w:val="1"/>
      <w:marLeft w:val="0"/>
      <w:marRight w:val="0"/>
      <w:marTop w:val="0"/>
      <w:marBottom w:val="0"/>
      <w:divBdr>
        <w:top w:val="none" w:sz="0" w:space="0" w:color="auto"/>
        <w:left w:val="none" w:sz="0" w:space="0" w:color="auto"/>
        <w:bottom w:val="none" w:sz="0" w:space="0" w:color="auto"/>
        <w:right w:val="none" w:sz="0" w:space="0" w:color="auto"/>
      </w:divBdr>
    </w:div>
    <w:div w:id="1894197115">
      <w:bodyDiv w:val="1"/>
      <w:marLeft w:val="0"/>
      <w:marRight w:val="0"/>
      <w:marTop w:val="0"/>
      <w:marBottom w:val="0"/>
      <w:divBdr>
        <w:top w:val="none" w:sz="0" w:space="0" w:color="auto"/>
        <w:left w:val="none" w:sz="0" w:space="0" w:color="auto"/>
        <w:bottom w:val="none" w:sz="0" w:space="0" w:color="auto"/>
        <w:right w:val="none" w:sz="0" w:space="0" w:color="auto"/>
      </w:divBdr>
    </w:div>
    <w:div w:id="2021813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library.bsl.org.au/jspui/bitstream/1/1613/1/what_does_the_data_say_final_report.pdf" TargetMode="External"/><Relationship Id="rId26" Type="http://schemas.openxmlformats.org/officeDocument/2006/relationships/hyperlink" Target="https://and.org.au/wp-content/uploads/2021/10/Disability_Confidence_Survey_Report_2017_FINAL.pdf" TargetMode="External"/><Relationship Id="rId3" Type="http://schemas.openxmlformats.org/officeDocument/2006/relationships/styles" Target="styles.xml"/><Relationship Id="rId21" Type="http://schemas.openxmlformats.org/officeDocument/2006/relationships/hyperlink" Target="https://www.pwc.com.au/industry/government/assets/disability-in-australia.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bs.gov.au/statistics/health/disability/disability-ageing-and-carers-australia-summary-findings/latest-release" TargetMode="External"/><Relationship Id="rId25" Type="http://schemas.openxmlformats.org/officeDocument/2006/relationships/hyperlink" Target="https://hearnet.org.au/wp-content/uploads/2015/10/ListenHearFinal.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bs.gov.au/statistics/health/disability/disability-ageing-and-carers-australia-summary-findings/latest-release" TargetMode="External"/><Relationship Id="rId20" Type="http://schemas.openxmlformats.org/officeDocument/2006/relationships/hyperlink" Target="https://www.abs.gov.au/ausstats/abs@.nsf/mf/4714.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visionaustralia.org/sites/default/files/2018-07/Our%20mission%20our%20story%5B1%5D.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abs.gov.au/statistics/health/disability/disability-ageing-and-carers-australia-summary-findings/latest-release" TargetMode="External"/><Relationship Id="rId28" Type="http://schemas.openxmlformats.org/officeDocument/2006/relationships/hyperlink" Target="https://www.nfsa.gov.au/" TargetMode="External"/><Relationship Id="rId10" Type="http://schemas.openxmlformats.org/officeDocument/2006/relationships/image" Target="media/image2.jpeg"/><Relationship Id="rId19" Type="http://schemas.openxmlformats.org/officeDocument/2006/relationships/hyperlink" Target="https://www.abs.gov.au/ausstats/abs@.nsf/mf/4714.0"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enquiries@nfsa.gov.au" TargetMode="External"/><Relationship Id="rId14" Type="http://schemas.openxmlformats.org/officeDocument/2006/relationships/image" Target="media/image6.jpeg"/><Relationship Id="rId22" Type="http://schemas.openxmlformats.org/officeDocument/2006/relationships/hyperlink" Target="https://www.abs.gov.au/statistics/health/mental-health/national-study-mental-health-and-wellbeing/2007" TargetMode="External"/><Relationship Id="rId27" Type="http://schemas.openxmlformats.org/officeDocument/2006/relationships/hyperlink" Target="https://www.un.org/disabilities/documents/convention/convoptprot-e.pdf" TargetMode="External"/><Relationship Id="rId30"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F4E7-FB62-1848-9829-E24247D3A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32</Pages>
  <Words>7967</Words>
  <Characters>45412</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Wei</dc:creator>
  <cp:keywords/>
  <dc:description/>
  <cp:lastModifiedBy>Alex Wei</cp:lastModifiedBy>
  <cp:revision>26</cp:revision>
  <dcterms:created xsi:type="dcterms:W3CDTF">2024-02-27T02:53:00Z</dcterms:created>
  <dcterms:modified xsi:type="dcterms:W3CDTF">2024-04-18T05:39:00Z</dcterms:modified>
</cp:coreProperties>
</file>