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3473" w14:textId="77777777" w:rsidR="00A90306" w:rsidRPr="00176BD8" w:rsidRDefault="00A90306">
      <w:pPr>
        <w:tabs>
          <w:tab w:val="center" w:pos="4680"/>
        </w:tabs>
        <w:rPr>
          <w:b/>
          <w:bCs/>
          <w:sz w:val="20"/>
          <w:szCs w:val="20"/>
        </w:rPr>
      </w:pPr>
      <w:r w:rsidRPr="00176BD8">
        <w:rPr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>David Freedman</w:t>
      </w:r>
    </w:p>
    <w:p w14:paraId="4ED9D114" w14:textId="77777777" w:rsidR="00A90306" w:rsidRPr="00176BD8" w:rsidRDefault="00A90306">
      <w:pPr>
        <w:rPr>
          <w:b/>
          <w:bCs/>
          <w:sz w:val="20"/>
          <w:szCs w:val="20"/>
        </w:rPr>
      </w:pPr>
      <w:r w:rsidRPr="00176BD8">
        <w:rPr>
          <w:b/>
          <w:bCs/>
          <w:sz w:val="20"/>
          <w:szCs w:val="20"/>
        </w:rPr>
        <w:t>Contact: Actors In Action</w:t>
      </w:r>
      <w:r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>www.actorsinaction.com</w:t>
      </w:r>
    </w:p>
    <w:p w14:paraId="1536DA0A" w14:textId="77777777" w:rsidR="00A90306" w:rsidRPr="00176BD8" w:rsidRDefault="00566F71">
      <w:pPr>
        <w:rPr>
          <w:sz w:val="20"/>
          <w:szCs w:val="20"/>
        </w:rPr>
      </w:pPr>
      <w:r w:rsidRPr="00176BD8">
        <w:rPr>
          <w:sz w:val="20"/>
          <w:szCs w:val="20"/>
        </w:rPr>
        <w:t>(503) 780-7555</w:t>
      </w:r>
    </w:p>
    <w:p w14:paraId="74576914" w14:textId="77777777" w:rsidR="00A90306" w:rsidRPr="00176BD8" w:rsidRDefault="00A90306">
      <w:pPr>
        <w:rPr>
          <w:b/>
          <w:bCs/>
          <w:sz w:val="20"/>
          <w:szCs w:val="20"/>
        </w:rPr>
      </w:pPr>
      <w:r w:rsidRPr="00176BD8">
        <w:rPr>
          <w:b/>
          <w:bCs/>
          <w:sz w:val="20"/>
          <w:szCs w:val="20"/>
        </w:rPr>
        <w:t>Height: 5’ 2”</w:t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  <w:t xml:space="preserve">Clothing Size: </w:t>
      </w:r>
    </w:p>
    <w:p w14:paraId="58670DFD" w14:textId="77777777" w:rsidR="00A90306" w:rsidRPr="00176BD8" w:rsidRDefault="000D25B6">
      <w:pPr>
        <w:rPr>
          <w:b/>
          <w:bCs/>
          <w:sz w:val="20"/>
          <w:szCs w:val="20"/>
        </w:rPr>
      </w:pPr>
      <w:r w:rsidRPr="00176BD8">
        <w:rPr>
          <w:b/>
          <w:bCs/>
          <w:sz w:val="20"/>
          <w:szCs w:val="20"/>
        </w:rPr>
        <w:t>Weight: 1</w:t>
      </w:r>
      <w:r w:rsidR="00AF7386" w:rsidRPr="00176BD8">
        <w:rPr>
          <w:b/>
          <w:bCs/>
          <w:sz w:val="20"/>
          <w:szCs w:val="20"/>
        </w:rPr>
        <w:t>85</w:t>
      </w:r>
      <w:r w:rsidR="00AF7386" w:rsidRPr="00176BD8">
        <w:rPr>
          <w:b/>
          <w:bCs/>
          <w:sz w:val="20"/>
          <w:szCs w:val="20"/>
        </w:rPr>
        <w:tab/>
      </w:r>
      <w:r w:rsidR="00A90306" w:rsidRPr="00176BD8">
        <w:rPr>
          <w:b/>
          <w:bCs/>
          <w:sz w:val="20"/>
          <w:szCs w:val="20"/>
        </w:rPr>
        <w:tab/>
      </w:r>
      <w:r w:rsidR="00A90306" w:rsidRPr="00176BD8">
        <w:rPr>
          <w:b/>
          <w:bCs/>
          <w:sz w:val="20"/>
          <w:szCs w:val="20"/>
        </w:rPr>
        <w:tab/>
      </w:r>
      <w:r w:rsidR="00A90306" w:rsidRPr="00176BD8">
        <w:rPr>
          <w:b/>
          <w:bCs/>
          <w:sz w:val="20"/>
          <w:szCs w:val="20"/>
        </w:rPr>
        <w:tab/>
      </w:r>
      <w:r w:rsidR="00A90306" w:rsidRPr="00176BD8">
        <w:rPr>
          <w:b/>
          <w:bCs/>
          <w:sz w:val="20"/>
          <w:szCs w:val="20"/>
        </w:rPr>
        <w:tab/>
      </w:r>
      <w:r w:rsidR="00A71363" w:rsidRPr="00176BD8">
        <w:rPr>
          <w:b/>
          <w:bCs/>
          <w:sz w:val="20"/>
          <w:szCs w:val="20"/>
        </w:rPr>
        <w:tab/>
      </w:r>
      <w:r w:rsidR="007277AF" w:rsidRPr="00176BD8">
        <w:rPr>
          <w:b/>
          <w:bCs/>
          <w:sz w:val="20"/>
          <w:szCs w:val="20"/>
        </w:rPr>
        <w:t>Shoe Size: 8</w:t>
      </w:r>
      <w:r w:rsidR="00A90306" w:rsidRPr="00176BD8">
        <w:rPr>
          <w:b/>
          <w:bCs/>
          <w:sz w:val="20"/>
          <w:szCs w:val="20"/>
        </w:rPr>
        <w:t xml:space="preserve"> </w:t>
      </w:r>
      <w:proofErr w:type="spellStart"/>
      <w:r w:rsidR="00A90306" w:rsidRPr="00176BD8">
        <w:rPr>
          <w:b/>
          <w:bCs/>
          <w:sz w:val="20"/>
          <w:szCs w:val="20"/>
        </w:rPr>
        <w:t>mens</w:t>
      </w:r>
      <w:proofErr w:type="spellEnd"/>
    </w:p>
    <w:p w14:paraId="04908824" w14:textId="77777777" w:rsidR="00A90306" w:rsidRPr="00176BD8" w:rsidRDefault="00A90306">
      <w:pPr>
        <w:rPr>
          <w:b/>
          <w:bCs/>
          <w:sz w:val="20"/>
          <w:szCs w:val="20"/>
        </w:rPr>
      </w:pPr>
      <w:r w:rsidRPr="00176BD8">
        <w:rPr>
          <w:b/>
          <w:bCs/>
          <w:sz w:val="20"/>
          <w:szCs w:val="20"/>
        </w:rPr>
        <w:t>Hair Color:</w:t>
      </w:r>
      <w:r w:rsidR="007F6A75" w:rsidRPr="00176BD8">
        <w:rPr>
          <w:b/>
          <w:bCs/>
          <w:sz w:val="20"/>
          <w:szCs w:val="20"/>
        </w:rPr>
        <w:t xml:space="preserve"> </w:t>
      </w:r>
      <w:r w:rsidRPr="00176BD8">
        <w:rPr>
          <w:b/>
          <w:bCs/>
          <w:sz w:val="20"/>
          <w:szCs w:val="20"/>
        </w:rPr>
        <w:t>Dark Brown</w:t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  <w:t>Shirt:</w:t>
      </w:r>
      <w:r w:rsidR="007F6A75" w:rsidRPr="00176BD8">
        <w:rPr>
          <w:b/>
          <w:bCs/>
          <w:sz w:val="20"/>
          <w:szCs w:val="20"/>
        </w:rPr>
        <w:t xml:space="preserve"> </w:t>
      </w:r>
      <w:r w:rsidRPr="00176BD8">
        <w:rPr>
          <w:b/>
          <w:bCs/>
          <w:sz w:val="20"/>
          <w:szCs w:val="20"/>
        </w:rPr>
        <w:t>16-1/2 neck, 27 arm</w:t>
      </w:r>
    </w:p>
    <w:p w14:paraId="37C38FC4" w14:textId="77777777" w:rsidR="00A90306" w:rsidRPr="00176BD8" w:rsidRDefault="00A90306">
      <w:pPr>
        <w:rPr>
          <w:b/>
          <w:bCs/>
          <w:sz w:val="20"/>
          <w:szCs w:val="20"/>
        </w:rPr>
      </w:pPr>
      <w:r w:rsidRPr="00176BD8">
        <w:rPr>
          <w:b/>
          <w:bCs/>
          <w:sz w:val="20"/>
          <w:szCs w:val="20"/>
        </w:rPr>
        <w:t>Eye color:</w:t>
      </w:r>
      <w:r w:rsidR="007F6A75" w:rsidRPr="00176BD8">
        <w:rPr>
          <w:b/>
          <w:bCs/>
          <w:sz w:val="20"/>
          <w:szCs w:val="20"/>
        </w:rPr>
        <w:t xml:space="preserve"> </w:t>
      </w:r>
      <w:r w:rsidRPr="00176BD8">
        <w:rPr>
          <w:b/>
          <w:bCs/>
          <w:sz w:val="20"/>
          <w:szCs w:val="20"/>
        </w:rPr>
        <w:t>Brown</w:t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</w:r>
      <w:r w:rsidRPr="00176BD8">
        <w:rPr>
          <w:b/>
          <w:bCs/>
          <w:sz w:val="20"/>
          <w:szCs w:val="20"/>
        </w:rPr>
        <w:tab/>
        <w:t>Pants:</w:t>
      </w:r>
      <w:r w:rsidR="007F6A75" w:rsidRPr="00176BD8">
        <w:rPr>
          <w:b/>
          <w:bCs/>
          <w:sz w:val="20"/>
          <w:szCs w:val="20"/>
        </w:rPr>
        <w:t xml:space="preserve"> </w:t>
      </w:r>
      <w:r w:rsidR="00FB2C54" w:rsidRPr="00176BD8">
        <w:rPr>
          <w:b/>
          <w:bCs/>
          <w:sz w:val="20"/>
          <w:szCs w:val="20"/>
        </w:rPr>
        <w:t>3</w:t>
      </w:r>
      <w:r w:rsidR="006344A9" w:rsidRPr="00176BD8">
        <w:rPr>
          <w:b/>
          <w:bCs/>
          <w:sz w:val="20"/>
          <w:szCs w:val="20"/>
        </w:rPr>
        <w:t>6</w:t>
      </w:r>
      <w:r w:rsidRPr="00176BD8">
        <w:rPr>
          <w:b/>
          <w:bCs/>
          <w:sz w:val="20"/>
          <w:szCs w:val="20"/>
        </w:rPr>
        <w:t xml:space="preserve"> waist, 29 inseam</w:t>
      </w:r>
    </w:p>
    <w:p w14:paraId="646F1F01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 </w:t>
      </w:r>
    </w:p>
    <w:p w14:paraId="16054A2C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Theater</w:t>
      </w:r>
    </w:p>
    <w:p w14:paraId="63FB4789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 xml:space="preserve">“Phoenicians in the House” </w:t>
      </w:r>
      <w:r w:rsidRPr="00176BD8">
        <w:rPr>
          <w:sz w:val="20"/>
          <w:szCs w:val="20"/>
        </w:rPr>
        <w:tab/>
        <w:t>Spirit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Imago Theater</w:t>
      </w:r>
    </w:p>
    <w:p w14:paraId="39F42C89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 xml:space="preserve">“The Demon Orange Juice Container </w:t>
      </w:r>
      <w:proofErr w:type="gramStart"/>
      <w:r w:rsidRPr="00176BD8">
        <w:rPr>
          <w:sz w:val="20"/>
          <w:szCs w:val="20"/>
        </w:rPr>
        <w:t>From</w:t>
      </w:r>
      <w:proofErr w:type="gramEnd"/>
      <w:r w:rsidRPr="00176BD8">
        <w:rPr>
          <w:sz w:val="20"/>
          <w:szCs w:val="20"/>
        </w:rPr>
        <w:t xml:space="preserve"> Hell”/</w:t>
      </w:r>
    </w:p>
    <w:p w14:paraId="675D4E79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“Flying High”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Angel/Mailman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Portland Accessible Theater</w:t>
      </w:r>
    </w:p>
    <w:p w14:paraId="01985579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“Trial By Jury”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Juror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Portland Gay Men's Chorus</w:t>
      </w:r>
    </w:p>
    <w:p w14:paraId="4C13AA72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“Musical Revue”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Pickering/Chorus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Portland Metro</w:t>
      </w:r>
    </w:p>
    <w:p w14:paraId="297EA6B1" w14:textId="77777777" w:rsidR="00A90306" w:rsidRPr="00176BD8" w:rsidRDefault="00A90306">
      <w:pPr>
        <w:rPr>
          <w:sz w:val="20"/>
          <w:szCs w:val="20"/>
        </w:rPr>
      </w:pPr>
    </w:p>
    <w:p w14:paraId="7ACD99FB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Film</w:t>
      </w:r>
    </w:p>
    <w:p w14:paraId="3C992F8A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“Special”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Pedestrian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="007F6A75" w:rsidRPr="00176BD8">
        <w:rPr>
          <w:sz w:val="20"/>
          <w:szCs w:val="20"/>
        </w:rPr>
        <w:t xml:space="preserve">      </w:t>
      </w:r>
      <w:r w:rsidR="007F6A75" w:rsidRPr="00176BD8">
        <w:rPr>
          <w:sz w:val="20"/>
          <w:szCs w:val="20"/>
        </w:rPr>
        <w:tab/>
      </w:r>
      <w:proofErr w:type="spellStart"/>
      <w:r w:rsidRPr="00176BD8">
        <w:rPr>
          <w:sz w:val="20"/>
          <w:szCs w:val="20"/>
        </w:rPr>
        <w:t>Cime</w:t>
      </w:r>
      <w:proofErr w:type="spellEnd"/>
      <w:r w:rsidRPr="00176BD8">
        <w:rPr>
          <w:sz w:val="20"/>
          <w:szCs w:val="20"/>
        </w:rPr>
        <w:t xml:space="preserve"> Bruce</w:t>
      </w:r>
    </w:p>
    <w:p w14:paraId="5BC196A0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“Blue Fiddles”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Divorce Lawyer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Nena Botto</w:t>
      </w:r>
    </w:p>
    <w:p w14:paraId="2CBC5BA2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“You and Your Family”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Hank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proofErr w:type="spellStart"/>
      <w:r w:rsidRPr="00176BD8">
        <w:rPr>
          <w:sz w:val="20"/>
          <w:szCs w:val="20"/>
        </w:rPr>
        <w:t>Cime</w:t>
      </w:r>
      <w:proofErr w:type="spellEnd"/>
      <w:r w:rsidRPr="00176BD8">
        <w:rPr>
          <w:sz w:val="20"/>
          <w:szCs w:val="20"/>
        </w:rPr>
        <w:t xml:space="preserve"> Bruce</w:t>
      </w:r>
    </w:p>
    <w:p w14:paraId="21ED3795" w14:textId="77777777" w:rsidR="00A90306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“Run Outta Luck”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Bar patron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Roshan Maloney</w:t>
      </w:r>
    </w:p>
    <w:p w14:paraId="5D31495C" w14:textId="77777777" w:rsidR="00176BD8" w:rsidRDefault="00176BD8">
      <w:pPr>
        <w:rPr>
          <w:sz w:val="20"/>
          <w:szCs w:val="20"/>
        </w:rPr>
      </w:pPr>
    </w:p>
    <w:p w14:paraId="7216AFC3" w14:textId="54101B55" w:rsidR="00176BD8" w:rsidRDefault="00176BD8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Television:</w:t>
      </w:r>
    </w:p>
    <w:p w14:paraId="26DE3144" w14:textId="77777777" w:rsidR="00176BD8" w:rsidRPr="00176BD8" w:rsidRDefault="00176BD8" w:rsidP="00176BD8">
      <w:pPr>
        <w:rPr>
          <w:sz w:val="20"/>
          <w:szCs w:val="20"/>
        </w:rPr>
      </w:pPr>
      <w:r w:rsidRPr="00176BD8">
        <w:rPr>
          <w:sz w:val="20"/>
          <w:szCs w:val="20"/>
        </w:rPr>
        <w:t>“Portlandia”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Chorus member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Television</w:t>
      </w:r>
    </w:p>
    <w:p w14:paraId="48DBFA8F" w14:textId="7B4A64EA" w:rsidR="00176BD8" w:rsidRPr="00176BD8" w:rsidRDefault="00176BD8">
      <w:pPr>
        <w:rPr>
          <w:sz w:val="20"/>
          <w:szCs w:val="20"/>
        </w:rPr>
      </w:pPr>
      <w:r w:rsidRPr="00176BD8">
        <w:rPr>
          <w:sz w:val="20"/>
          <w:szCs w:val="20"/>
        </w:rPr>
        <w:t>“Triple Threat”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Actor/singer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 xml:space="preserve">Television </w:t>
      </w:r>
    </w:p>
    <w:p w14:paraId="247A20F4" w14:textId="77777777" w:rsidR="00A90306" w:rsidRPr="00176BD8" w:rsidRDefault="007F6A75">
      <w:pPr>
        <w:ind w:firstLine="2160"/>
        <w:rPr>
          <w:sz w:val="20"/>
          <w:szCs w:val="20"/>
        </w:rPr>
      </w:pPr>
      <w:r w:rsidRPr="00176BD8">
        <w:rPr>
          <w:sz w:val="20"/>
          <w:szCs w:val="20"/>
        </w:rPr>
        <w:t xml:space="preserve">   </w:t>
      </w:r>
    </w:p>
    <w:p w14:paraId="7C4EF19A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Singing</w:t>
      </w:r>
    </w:p>
    <w:p w14:paraId="7B978D4A" w14:textId="1CE4F696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Portland Gay</w:t>
      </w:r>
      <w:r w:rsidR="00B61573" w:rsidRPr="00176BD8">
        <w:rPr>
          <w:sz w:val="20"/>
          <w:szCs w:val="20"/>
        </w:rPr>
        <w:t xml:space="preserve"> Me</w:t>
      </w:r>
      <w:r w:rsidR="006D5F65" w:rsidRPr="00176BD8">
        <w:rPr>
          <w:sz w:val="20"/>
          <w:szCs w:val="20"/>
        </w:rPr>
        <w:t>n’s Chorus</w:t>
      </w:r>
      <w:r w:rsidR="006D5F65" w:rsidRPr="00176BD8">
        <w:rPr>
          <w:sz w:val="20"/>
          <w:szCs w:val="20"/>
        </w:rPr>
        <w:tab/>
        <w:t>Portland, OR</w:t>
      </w:r>
      <w:r w:rsidR="006D5F65" w:rsidRPr="00176BD8">
        <w:rPr>
          <w:sz w:val="20"/>
          <w:szCs w:val="20"/>
        </w:rPr>
        <w:tab/>
      </w:r>
      <w:r w:rsidR="006D5F65" w:rsidRPr="00176BD8">
        <w:rPr>
          <w:sz w:val="20"/>
          <w:szCs w:val="20"/>
        </w:rPr>
        <w:tab/>
      </w:r>
      <w:r w:rsidR="006D5F65" w:rsidRPr="00176BD8">
        <w:rPr>
          <w:sz w:val="20"/>
          <w:szCs w:val="20"/>
        </w:rPr>
        <w:tab/>
      </w:r>
      <w:r w:rsidR="006D5F65" w:rsidRPr="00176BD8">
        <w:rPr>
          <w:sz w:val="20"/>
          <w:szCs w:val="20"/>
        </w:rPr>
        <w:tab/>
      </w:r>
      <w:r w:rsidR="00176BD8" w:rsidRPr="00176BD8">
        <w:rPr>
          <w:sz w:val="20"/>
          <w:szCs w:val="20"/>
        </w:rPr>
        <w:t>Since 1992</w:t>
      </w:r>
      <w:r w:rsidRPr="00176BD8">
        <w:rPr>
          <w:sz w:val="20"/>
          <w:szCs w:val="20"/>
        </w:rPr>
        <w:t xml:space="preserve"> </w:t>
      </w:r>
      <w:r w:rsidR="00176BD8" w:rsidRPr="00176BD8">
        <w:rPr>
          <w:sz w:val="20"/>
          <w:szCs w:val="20"/>
        </w:rPr>
        <w:t>(still active)</w:t>
      </w:r>
      <w:r w:rsidRPr="00176BD8">
        <w:rPr>
          <w:sz w:val="20"/>
          <w:szCs w:val="20"/>
        </w:rPr>
        <w:tab/>
      </w:r>
    </w:p>
    <w:p w14:paraId="001442C1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“Songs for Sustenance”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Solo recital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Bethlehem Lutheran Church</w:t>
      </w:r>
    </w:p>
    <w:p w14:paraId="245184C3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“Songs for Sustenance II”</w:t>
      </w:r>
      <w:r w:rsidRPr="00176BD8">
        <w:rPr>
          <w:sz w:val="20"/>
          <w:szCs w:val="20"/>
        </w:rPr>
        <w:tab/>
        <w:t>Second solo recital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Bethlehem Lutheran Church</w:t>
      </w:r>
      <w:r w:rsidRPr="00176BD8">
        <w:rPr>
          <w:sz w:val="20"/>
          <w:szCs w:val="20"/>
        </w:rPr>
        <w:tab/>
      </w:r>
    </w:p>
    <w:p w14:paraId="665EEB7B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 xml:space="preserve">Solo 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“</w:t>
      </w:r>
      <w:proofErr w:type="spellStart"/>
      <w:r w:rsidRPr="00176BD8">
        <w:rPr>
          <w:sz w:val="20"/>
          <w:szCs w:val="20"/>
        </w:rPr>
        <w:t>Aveenu</w:t>
      </w:r>
      <w:proofErr w:type="spellEnd"/>
      <w:r w:rsidRPr="00176BD8">
        <w:rPr>
          <w:sz w:val="20"/>
          <w:szCs w:val="20"/>
        </w:rPr>
        <w:t xml:space="preserve"> </w:t>
      </w:r>
      <w:proofErr w:type="spellStart"/>
      <w:r w:rsidRPr="00176BD8">
        <w:rPr>
          <w:sz w:val="20"/>
          <w:szCs w:val="20"/>
        </w:rPr>
        <w:t>Malkaynu</w:t>
      </w:r>
      <w:proofErr w:type="spellEnd"/>
      <w:r w:rsidRPr="00176BD8">
        <w:rPr>
          <w:sz w:val="20"/>
          <w:szCs w:val="20"/>
        </w:rPr>
        <w:t>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Unity of Beaverton Church</w:t>
      </w:r>
    </w:p>
    <w:p w14:paraId="627CAF77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Dennis Dunn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Recording session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>MCC Church</w:t>
      </w:r>
    </w:p>
    <w:p w14:paraId="646443A4" w14:textId="77777777" w:rsidR="007F6A75" w:rsidRPr="00176BD8" w:rsidRDefault="007F6A75">
      <w:pPr>
        <w:rPr>
          <w:sz w:val="20"/>
          <w:szCs w:val="20"/>
        </w:rPr>
      </w:pPr>
      <w:r w:rsidRPr="00176BD8">
        <w:rPr>
          <w:sz w:val="20"/>
          <w:szCs w:val="20"/>
        </w:rPr>
        <w:t>Solo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 xml:space="preserve">“Out Here </w:t>
      </w:r>
      <w:proofErr w:type="gramStart"/>
      <w:r w:rsidRPr="00176BD8">
        <w:rPr>
          <w:sz w:val="20"/>
          <w:szCs w:val="20"/>
        </w:rPr>
        <w:t>On</w:t>
      </w:r>
      <w:proofErr w:type="gramEnd"/>
      <w:r w:rsidRPr="00176BD8">
        <w:rPr>
          <w:sz w:val="20"/>
          <w:szCs w:val="20"/>
        </w:rPr>
        <w:t xml:space="preserve"> My Own”</w:t>
      </w:r>
      <w:r w:rsidRPr="00176BD8">
        <w:rPr>
          <w:sz w:val="20"/>
          <w:szCs w:val="20"/>
        </w:rPr>
        <w:tab/>
      </w:r>
      <w:r w:rsidRPr="00176BD8">
        <w:rPr>
          <w:sz w:val="20"/>
          <w:szCs w:val="20"/>
        </w:rPr>
        <w:tab/>
        <w:t xml:space="preserve">PGMC </w:t>
      </w:r>
      <w:r w:rsidR="007A0458" w:rsidRPr="00176BD8">
        <w:rPr>
          <w:sz w:val="20"/>
          <w:szCs w:val="20"/>
        </w:rPr>
        <w:t xml:space="preserve">Solo </w:t>
      </w:r>
      <w:r w:rsidRPr="00176BD8">
        <w:rPr>
          <w:sz w:val="20"/>
          <w:szCs w:val="20"/>
        </w:rPr>
        <w:t>Concert</w:t>
      </w:r>
    </w:p>
    <w:p w14:paraId="7583DB7E" w14:textId="77777777" w:rsidR="00A90306" w:rsidRPr="00176BD8" w:rsidRDefault="007A0458" w:rsidP="007A0458">
      <w:pPr>
        <w:tabs>
          <w:tab w:val="left" w:pos="7124"/>
        </w:tabs>
        <w:rPr>
          <w:sz w:val="20"/>
          <w:szCs w:val="20"/>
        </w:rPr>
      </w:pPr>
      <w:r w:rsidRPr="00176BD8">
        <w:rPr>
          <w:sz w:val="20"/>
          <w:szCs w:val="20"/>
        </w:rPr>
        <w:tab/>
        <w:t xml:space="preserve"> </w:t>
      </w:r>
    </w:p>
    <w:p w14:paraId="5E8866B6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Training</w:t>
      </w:r>
    </w:p>
    <w:p w14:paraId="73352824" w14:textId="2F971F52" w:rsidR="00A90306" w:rsidRPr="00176BD8" w:rsidRDefault="00EE0850">
      <w:pPr>
        <w:rPr>
          <w:sz w:val="20"/>
          <w:szCs w:val="20"/>
        </w:rPr>
      </w:pPr>
      <w:r w:rsidRPr="00176BD8">
        <w:rPr>
          <w:sz w:val="20"/>
          <w:szCs w:val="20"/>
        </w:rPr>
        <w:t>Voice (11</w:t>
      </w:r>
      <w:r w:rsidR="00A90306" w:rsidRPr="00176BD8">
        <w:rPr>
          <w:sz w:val="20"/>
          <w:szCs w:val="20"/>
        </w:rPr>
        <w:t xml:space="preserve"> years):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Bob Lamberson, private instructor, Portland, Oregon (10+ years).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Martin Tobias, private instructor, University of Oregon (1 year).</w:t>
      </w:r>
      <w:r w:rsidR="007F6A75" w:rsidRPr="00176BD8">
        <w:rPr>
          <w:sz w:val="20"/>
          <w:szCs w:val="20"/>
        </w:rPr>
        <w:t xml:space="preserve"> </w:t>
      </w:r>
    </w:p>
    <w:p w14:paraId="3C56DEF1" w14:textId="77777777" w:rsidR="00176BD8" w:rsidRPr="00176BD8" w:rsidRDefault="00176BD8">
      <w:pPr>
        <w:rPr>
          <w:sz w:val="20"/>
          <w:szCs w:val="20"/>
        </w:rPr>
      </w:pPr>
    </w:p>
    <w:p w14:paraId="5951D4B4" w14:textId="77777777" w:rsidR="00A90306" w:rsidRPr="00176BD8" w:rsidRDefault="00A90306">
      <w:pPr>
        <w:rPr>
          <w:sz w:val="20"/>
          <w:szCs w:val="20"/>
        </w:rPr>
      </w:pPr>
      <w:r w:rsidRPr="00176BD8">
        <w:rPr>
          <w:sz w:val="20"/>
          <w:szCs w:val="20"/>
        </w:rPr>
        <w:t>Acting: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Lincoln High School: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Acting class, Valerie Brooks, 2 years.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University of Oregon: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One-term acting class.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Damon Jones, Actors in Action: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Acting class, approximately 1 year.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Jesse Vint: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Television and film acting, 8 months.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Jana Lee Hamblin:</w:t>
      </w:r>
      <w:r w:rsidR="007F6A75" w:rsidRPr="00176BD8">
        <w:rPr>
          <w:sz w:val="20"/>
          <w:szCs w:val="20"/>
        </w:rPr>
        <w:t xml:space="preserve"> </w:t>
      </w:r>
      <w:r w:rsidRPr="00176BD8">
        <w:rPr>
          <w:sz w:val="20"/>
          <w:szCs w:val="20"/>
        </w:rPr>
        <w:t>Television and film acting class, 5 months.</w:t>
      </w:r>
      <w:r w:rsidR="007F6A75" w:rsidRPr="00176BD8">
        <w:rPr>
          <w:sz w:val="20"/>
          <w:szCs w:val="20"/>
        </w:rPr>
        <w:t xml:space="preserve"> </w:t>
      </w:r>
      <w:r w:rsidR="00AF7386" w:rsidRPr="00176BD8">
        <w:rPr>
          <w:sz w:val="20"/>
          <w:szCs w:val="20"/>
        </w:rPr>
        <w:t xml:space="preserve">Toastmasters: 11 years of public speaking experience. </w:t>
      </w:r>
    </w:p>
    <w:p w14:paraId="621A747C" w14:textId="77777777" w:rsidR="00176BD8" w:rsidRPr="00176BD8" w:rsidRDefault="00176BD8">
      <w:pPr>
        <w:rPr>
          <w:sz w:val="20"/>
          <w:szCs w:val="20"/>
        </w:rPr>
      </w:pPr>
    </w:p>
    <w:p w14:paraId="3D1A0053" w14:textId="1418D27A" w:rsidR="00176BD8" w:rsidRPr="00176BD8" w:rsidRDefault="00176BD8">
      <w:pPr>
        <w:rPr>
          <w:sz w:val="20"/>
          <w:szCs w:val="20"/>
        </w:rPr>
      </w:pPr>
      <w:r w:rsidRPr="00176BD8">
        <w:rPr>
          <w:sz w:val="20"/>
          <w:szCs w:val="20"/>
        </w:rPr>
        <w:t xml:space="preserve">Public Speaking: </w:t>
      </w:r>
      <w:r w:rsidRPr="00176BD8">
        <w:rPr>
          <w:sz w:val="20"/>
          <w:szCs w:val="20"/>
        </w:rPr>
        <w:t>Toastmasters, public speaking and leadership, 11 years.</w:t>
      </w:r>
      <w:r w:rsidRPr="00176BD8">
        <w:rPr>
          <w:sz w:val="20"/>
          <w:szCs w:val="20"/>
        </w:rPr>
        <w:t xml:space="preserve"> Area Director on three occasions, currently Division D Director </w:t>
      </w:r>
    </w:p>
    <w:p w14:paraId="3359DF53" w14:textId="77777777" w:rsidR="00A90306" w:rsidRPr="00176BD8" w:rsidRDefault="00A90306">
      <w:pPr>
        <w:rPr>
          <w:sz w:val="20"/>
          <w:szCs w:val="20"/>
        </w:rPr>
      </w:pPr>
    </w:p>
    <w:p w14:paraId="19D93624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Special Skills</w:t>
      </w:r>
    </w:p>
    <w:p w14:paraId="3CFEC564" w14:textId="700E692E" w:rsidR="00A90306" w:rsidRPr="00176BD8" w:rsidRDefault="00882BEF">
      <w:pPr>
        <w:rPr>
          <w:sz w:val="20"/>
          <w:szCs w:val="20"/>
        </w:rPr>
      </w:pPr>
      <w:r w:rsidRPr="00176BD8">
        <w:rPr>
          <w:sz w:val="20"/>
          <w:szCs w:val="20"/>
        </w:rPr>
        <w:t>Experienced singer and</w:t>
      </w:r>
      <w:r w:rsidR="00A90306" w:rsidRPr="00176BD8">
        <w:rPr>
          <w:sz w:val="20"/>
          <w:szCs w:val="20"/>
        </w:rPr>
        <w:t xml:space="preserve"> soloist, countertenor range at 3.5 octaves.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Limited dance experience.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Video game player.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Power walking.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Writes science fi</w:t>
      </w:r>
      <w:r w:rsidR="007F6A75" w:rsidRPr="00176BD8">
        <w:rPr>
          <w:sz w:val="20"/>
          <w:szCs w:val="20"/>
        </w:rPr>
        <w:t xml:space="preserve">ction, fantasy, and poetry. </w:t>
      </w:r>
      <w:r w:rsidR="008916D2" w:rsidRPr="00176BD8">
        <w:rPr>
          <w:sz w:val="20"/>
          <w:szCs w:val="20"/>
        </w:rPr>
        <w:t xml:space="preserve">Fast </w:t>
      </w:r>
      <w:r w:rsidR="00A90306" w:rsidRPr="00176BD8">
        <w:rPr>
          <w:sz w:val="20"/>
          <w:szCs w:val="20"/>
        </w:rPr>
        <w:t>typist</w:t>
      </w:r>
      <w:r w:rsidR="008916D2" w:rsidRPr="00176BD8">
        <w:rPr>
          <w:sz w:val="20"/>
          <w:szCs w:val="20"/>
        </w:rPr>
        <w:t xml:space="preserve"> at 80+ wpm</w:t>
      </w:r>
      <w:r w:rsidR="00A90306" w:rsidRPr="00176BD8">
        <w:rPr>
          <w:sz w:val="20"/>
          <w:szCs w:val="20"/>
        </w:rPr>
        <w:t>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Water aerobics,</w:t>
      </w:r>
      <w:r w:rsidR="00176BD8" w:rsidRPr="00176BD8">
        <w:rPr>
          <w:sz w:val="20"/>
          <w:szCs w:val="20"/>
        </w:rPr>
        <w:t xml:space="preserve"> weightlifting</w:t>
      </w:r>
      <w:r w:rsidR="00A90306" w:rsidRPr="00176BD8">
        <w:rPr>
          <w:sz w:val="20"/>
          <w:szCs w:val="20"/>
        </w:rPr>
        <w:t>.</w:t>
      </w:r>
      <w:r w:rsidR="007F6A7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Editor and proofreader</w:t>
      </w:r>
      <w:r w:rsidR="00E45CB8" w:rsidRPr="00176BD8">
        <w:rPr>
          <w:sz w:val="20"/>
          <w:szCs w:val="20"/>
        </w:rPr>
        <w:t>.</w:t>
      </w:r>
      <w:r w:rsidR="007F6A75" w:rsidRPr="00176BD8">
        <w:rPr>
          <w:sz w:val="20"/>
          <w:szCs w:val="20"/>
        </w:rPr>
        <w:t xml:space="preserve"> </w:t>
      </w:r>
      <w:r w:rsidR="00B236B9" w:rsidRPr="00176BD8">
        <w:rPr>
          <w:sz w:val="20"/>
          <w:szCs w:val="20"/>
        </w:rPr>
        <w:t>T</w:t>
      </w:r>
      <w:r w:rsidR="00E45CB8" w:rsidRPr="00176BD8">
        <w:rPr>
          <w:sz w:val="20"/>
          <w:szCs w:val="20"/>
        </w:rPr>
        <w:t xml:space="preserve">ranscriptionist with </w:t>
      </w:r>
      <w:r w:rsidR="00CC1125" w:rsidRPr="00176BD8">
        <w:rPr>
          <w:sz w:val="20"/>
          <w:szCs w:val="20"/>
        </w:rPr>
        <w:t>over 2</w:t>
      </w:r>
      <w:r w:rsidR="00B236B9" w:rsidRPr="00176BD8">
        <w:rPr>
          <w:sz w:val="20"/>
          <w:szCs w:val="20"/>
        </w:rPr>
        <w:t>3</w:t>
      </w:r>
      <w:r w:rsidR="00CC1125" w:rsidRPr="00176BD8">
        <w:rPr>
          <w:sz w:val="20"/>
          <w:szCs w:val="20"/>
        </w:rPr>
        <w:t xml:space="preserve"> </w:t>
      </w:r>
      <w:r w:rsidR="00A90306" w:rsidRPr="00176BD8">
        <w:rPr>
          <w:sz w:val="20"/>
          <w:szCs w:val="20"/>
        </w:rPr>
        <w:t>years</w:t>
      </w:r>
      <w:r w:rsidR="007F6A75" w:rsidRPr="00176BD8">
        <w:rPr>
          <w:sz w:val="20"/>
          <w:szCs w:val="20"/>
        </w:rPr>
        <w:t>’ experience</w:t>
      </w:r>
      <w:r w:rsidR="00B236B9" w:rsidRPr="00176BD8">
        <w:rPr>
          <w:sz w:val="20"/>
          <w:szCs w:val="20"/>
        </w:rPr>
        <w:t xml:space="preserve"> transcribing medical documents, interviews, podcasts, and documentaries</w:t>
      </w:r>
      <w:r w:rsidR="00E45CB8" w:rsidRPr="00176BD8">
        <w:rPr>
          <w:sz w:val="20"/>
          <w:szCs w:val="20"/>
        </w:rPr>
        <w:t>. Member of Toastmasters</w:t>
      </w:r>
      <w:r w:rsidR="0001077E" w:rsidRPr="00176BD8">
        <w:rPr>
          <w:sz w:val="20"/>
          <w:szCs w:val="20"/>
        </w:rPr>
        <w:t xml:space="preserve"> since November 2013 with an Advanced Communication Gold Award and Advanced Leadership Bronze Award.</w:t>
      </w:r>
      <w:r w:rsidR="006344A9" w:rsidRPr="00176BD8">
        <w:rPr>
          <w:sz w:val="20"/>
          <w:szCs w:val="20"/>
        </w:rPr>
        <w:t xml:space="preserve"> </w:t>
      </w:r>
    </w:p>
    <w:p w14:paraId="14E75DA7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</w:p>
    <w:p w14:paraId="0B009EB9" w14:textId="77777777" w:rsidR="00A90306" w:rsidRPr="00176BD8" w:rsidRDefault="00A90306">
      <w:pPr>
        <w:rPr>
          <w:b/>
          <w:bCs/>
          <w:sz w:val="20"/>
          <w:szCs w:val="20"/>
          <w:u w:val="single"/>
        </w:rPr>
      </w:pPr>
      <w:r w:rsidRPr="00176BD8">
        <w:rPr>
          <w:b/>
          <w:bCs/>
          <w:sz w:val="20"/>
          <w:szCs w:val="20"/>
          <w:u w:val="single"/>
        </w:rPr>
        <w:t>Updated: Month/Year</w:t>
      </w:r>
    </w:p>
    <w:p w14:paraId="31D5C486" w14:textId="3A2DA0A3" w:rsidR="00AF7386" w:rsidRPr="00176BD8" w:rsidRDefault="00176BD8">
      <w:pPr>
        <w:rPr>
          <w:sz w:val="20"/>
          <w:szCs w:val="20"/>
        </w:rPr>
      </w:pPr>
      <w:r w:rsidRPr="00176BD8">
        <w:rPr>
          <w:sz w:val="20"/>
          <w:szCs w:val="20"/>
        </w:rPr>
        <w:t>January 30</w:t>
      </w:r>
      <w:r w:rsidR="00AF7386" w:rsidRPr="00176BD8">
        <w:rPr>
          <w:sz w:val="20"/>
          <w:szCs w:val="20"/>
        </w:rPr>
        <w:t>, 202</w:t>
      </w:r>
      <w:r w:rsidRPr="00176BD8">
        <w:rPr>
          <w:sz w:val="20"/>
          <w:szCs w:val="20"/>
        </w:rPr>
        <w:t>5</w:t>
      </w:r>
    </w:p>
    <w:sectPr w:rsidR="00AF7386" w:rsidRPr="0017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71"/>
    <w:rsid w:val="0001077E"/>
    <w:rsid w:val="000A28C4"/>
    <w:rsid w:val="000D25B6"/>
    <w:rsid w:val="000D5DD5"/>
    <w:rsid w:val="00156799"/>
    <w:rsid w:val="00176BD8"/>
    <w:rsid w:val="001D0452"/>
    <w:rsid w:val="001D1230"/>
    <w:rsid w:val="00231C75"/>
    <w:rsid w:val="002C1415"/>
    <w:rsid w:val="0034249E"/>
    <w:rsid w:val="004171FC"/>
    <w:rsid w:val="004959AD"/>
    <w:rsid w:val="00502349"/>
    <w:rsid w:val="00555F39"/>
    <w:rsid w:val="00566F71"/>
    <w:rsid w:val="005B54A7"/>
    <w:rsid w:val="00616286"/>
    <w:rsid w:val="00622153"/>
    <w:rsid w:val="006344A9"/>
    <w:rsid w:val="00665385"/>
    <w:rsid w:val="006D5F65"/>
    <w:rsid w:val="007277AF"/>
    <w:rsid w:val="007A0458"/>
    <w:rsid w:val="007F6A75"/>
    <w:rsid w:val="00882BEF"/>
    <w:rsid w:val="008916D2"/>
    <w:rsid w:val="008E3455"/>
    <w:rsid w:val="00A71363"/>
    <w:rsid w:val="00A90306"/>
    <w:rsid w:val="00AF7386"/>
    <w:rsid w:val="00B236B9"/>
    <w:rsid w:val="00B61573"/>
    <w:rsid w:val="00B6648C"/>
    <w:rsid w:val="00CC1125"/>
    <w:rsid w:val="00CC736A"/>
    <w:rsid w:val="00DC6907"/>
    <w:rsid w:val="00E45CB8"/>
    <w:rsid w:val="00E70CC8"/>
    <w:rsid w:val="00E868E9"/>
    <w:rsid w:val="00EE0850"/>
    <w:rsid w:val="00F855A6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8DAB2"/>
  <w14:defaultImageDpi w14:val="300"/>
  <w15:chartTrackingRefBased/>
  <w15:docId w15:val="{208C5BC7-B226-5144-9D04-27B52660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NewRomanPSMT" w:eastAsia="TimesNewRomanPSMT" w:hAnsi="TimesNewRomanPS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Susan Jones</dc:creator>
  <cp:keywords/>
  <cp:lastModifiedBy>David Freedman</cp:lastModifiedBy>
  <cp:revision>2</cp:revision>
  <cp:lastPrinted>2015-12-01T05:43:00Z</cp:lastPrinted>
  <dcterms:created xsi:type="dcterms:W3CDTF">2025-01-30T20:22:00Z</dcterms:created>
  <dcterms:modified xsi:type="dcterms:W3CDTF">2025-01-30T20:22:00Z</dcterms:modified>
</cp:coreProperties>
</file>