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b/>
        </w:rPr>
      </w:pPr>
      <w:r w:rsidR="00000000" w:rsidDel="00000000" w:rsidRPr="00000000">
        <w:rPr>
          <w:rtl w:val="0"/>
        </w:rPr>
        <w:t xml:space="preserve">                         </w:t>
      </w:r>
      <w:r w:rsidR="00000000" w:rsidDel="00000000" w:rsidRPr="00000000">
        <w:rPr>
          <w:rtl w:val="0"/>
          <w:b/>
        </w:rPr>
        <w:t xml:space="preserve">                                      Yule Donald</w:t>
      </w:r>
    </w:p>
    <w:p w:rsidR="00000000" w:rsidDel="00000000" w:rsidRDefault="00000000" w14:paraId="00000002" w:rsidP="00000000" w:rsidRPr="00000000">
      <w:pPr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Actors In Action</w:t>
      </w:r>
      <w:r>
        <w:t xml:space="preserve">                                                                               damon@actorsinaction.com</w:t>
      </w:r>
    </w:p>
    <w:p w:rsidR="00000000" w:rsidDel="00000000" w:rsidRDefault="00000000" w14:paraId="00000004" w:rsidP="00000000" w:rsidRPr="00000000">
      <w:pPr>
        <w:rPr>
          <w:b/>
        </w:rPr>
      </w:pPr>
      <w:r w:rsidR="00000000" w:rsidDel="00000000" w:rsidRPr="00000000">
        <w:rPr>
          <w:rtl w:val="0"/>
        </w:rPr>
        <w:t>(503) 780-7555                                                                                   www.actorsinaction.com</w:t>
      </w:r>
    </w:p>
    <w:p>
      <w:r/>
    </w:p>
    <w:p w:rsidR="00000000" w:rsidDel="00000000" w:rsidRDefault="00000000" w14:paraId="00000005" w:rsidP="00000000" w:rsidRPr="00000000">
      <w:pPr>
        <w:rPr>
          <w:i/>
        </w:rPr>
      </w:pPr>
      <w:r w:rsidR="00000000" w:rsidDel="00000000" w:rsidRPr="00000000">
        <w:rPr>
          <w:rtl w:val="0"/>
          <w:i/>
        </w:rPr>
        <w:t>Height: 6’                                                                                                       Pant: 33</w:t>
      </w:r>
    </w:p>
    <w:p w:rsidR="00000000" w:rsidDel="00000000" w:rsidRDefault="00000000" w14:paraId="00000006" w:rsidP="00000000" w:rsidRPr="00000000">
      <w:pPr>
        <w:rPr>
          <w:i/>
        </w:rPr>
      </w:pPr>
      <w:r w:rsidR="00000000" w:rsidDel="00000000" w:rsidRPr="00000000">
        <w:rPr>
          <w:rtl w:val="0"/>
        </w:rPr>
        <w:t>Weight: 180                                                                                                   Shirt: 16/34</w:t>
      </w:r>
    </w:p>
    <w:p>
      <w:r>
        <w:t>Hair Color: Black                                                                                          Shoe: 11</w:t>
      </w:r>
    </w:p>
    <w:p>
      <w:r>
        <w:t>Eye Color: Brown</w:t>
      </w:r>
    </w:p>
    <w:p>
      <w:r/>
    </w:p>
    <w:p>
      <w:pPr>
        <w:rPr>
          <w:b/>
        </w:rPr>
      </w:pPr>
      <w:r>
        <w:rPr>
          <w:b/>
        </w:rPr>
        <w:t>Film</w:t>
      </w:r>
    </w:p>
    <w:p>
      <w:pPr>
        <w:rPr>
          <w:b w:val="0"/>
          <w:i/>
          <w:u w:val="none"/>
        </w:rPr>
      </w:pPr>
      <w:r>
        <w:rPr>
          <w:b w:val="0"/>
          <w:i/>
          <w:u w:val="none"/>
        </w:rPr>
        <w:t>Cemetery Children(Short)                         Principal                                           Bad Taste Video</w:t>
      </w:r>
    </w:p>
    <w:p>
      <w:r>
        <w:rPr>
          <w:b w:val="0"/>
          <w:i/>
          <w:u w:val="none"/>
        </w:rPr>
      </w:r>
    </w:p>
    <w:p>
      <w:pPr>
        <w:rPr>
          <w:b/>
        </w:rPr>
      </w:pPr>
      <w:r>
        <w:rPr>
          <w:b/>
          <w:i/>
          <w:u w:val="none"/>
        </w:rPr>
        <w:t>Television And Video</w:t>
      </w:r>
    </w:p>
    <w:p>
      <w:pPr>
        <w:rPr>
          <w:b w:val="0"/>
          <w:i/>
        </w:rPr>
      </w:pPr>
      <w:r>
        <w:rPr>
          <w:b w:val="0"/>
          <w:i/>
        </w:rPr>
        <w:t>Coalition Against Surprise Medical Bills   Featured                                      Droptree Productions</w:t>
      </w:r>
    </w:p>
    <w:p>
      <w:pPr>
        <w:rPr>
          <w:b w:val="0"/>
          <w:i/>
          <w:u w:val="none"/>
        </w:rPr>
      </w:pPr>
      <w:r>
        <w:rPr>
          <w:b w:val="0"/>
          <w:i/>
          <w:u w:val="none"/>
        </w:rPr>
        <w:t>The Birch                                                   Featured                                  Blumhouse Productions</w:t>
      </w:r>
    </w:p>
    <w:p>
      <w:r>
        <w:rPr>
          <w:b w:val="0"/>
          <w:i/>
          <w:u w:val="none"/>
        </w:rPr>
        <w:t xml:space="preserve">Little People, Big World                             Featured                            Gay Rosenthal Productions </w:t>
      </w:r>
    </w:p>
    <w:p>
      <w:r>
        <w:rPr>
          <w:b w:val="0"/>
          <w:i/>
          <w:u w:val="none"/>
        </w:rPr>
        <w:t>Intel AMT/EMA Video                               Featured                                        MBT Marketing</w:t>
      </w:r>
    </w:p>
    <w:p>
      <w:r>
        <w:rPr>
          <w:b w:val="0"/>
          <w:i/>
          <w:u w:val="none"/>
        </w:rPr>
        <w:t>Mothers Day Hero's                                 Principal                                         Photon Studios</w:t>
      </w:r>
    </w:p>
    <w:p>
      <w:r>
        <w:rPr>
          <w:b w:val="0"/>
          <w:i/>
          <w:u w:val="none"/>
        </w:rPr>
      </w:r>
    </w:p>
    <w:p>
      <w:pPr>
        <w:rPr>
          <w:b/>
        </w:rPr>
      </w:pPr>
      <w:r>
        <w:rPr>
          <w:b/>
        </w:rPr>
        <w:t>Commercial/Print</w:t>
      </w:r>
    </w:p>
    <w:p>
      <w:pPr>
        <w:rPr>
          <w:b w:val="0"/>
          <w:i/>
          <w:u w:val="none"/>
        </w:rPr>
      </w:pPr>
      <w:r>
        <w:rPr>
          <w:b w:val="0"/>
          <w:i/>
          <w:u w:val="none"/>
        </w:rPr>
        <w:t>West Bearing Investments              Marketing and Training                 The Presentation Company</w:t>
      </w:r>
    </w:p>
    <w:p>
      <w:r>
        <w:rPr>
          <w:b w:val="0"/>
          <w:i/>
          <w:u w:val="none"/>
        </w:rPr>
      </w:r>
    </w:p>
    <w:p w:rsidR="00000000" w:rsidDel="00000000" w:rsidRDefault="00000000" w14:paraId="00000007" w:rsidP="00000000" w:rsidRPr="00000000">
      <w:pPr>
        <w:rPr>
          <w:b/>
          <w:i/>
        </w:rPr>
      </w:pPr>
      <w:r w:rsidR="00000000" w:rsidDel="00000000" w:rsidRPr="00000000">
        <w:rPr>
          <w:rtl w:val="0"/>
          <w:b/>
          <w:i/>
        </w:rPr>
        <w:t>Theater</w:t>
      </w:r>
    </w:p>
    <w:p w:rsidR="00000000" w:rsidDel="00000000" w:rsidRDefault="00000000" w14:paraId="00000008" w:rsidP="00000000" w:rsidRPr="00000000">
      <w:pPr>
        <w:rPr>
          <w:i/>
        </w:rPr>
      </w:pPr>
      <w:r w:rsidR="00000000" w:rsidDel="00000000" w:rsidRPr="00000000">
        <w:rPr>
          <w:rtl w:val="0"/>
          <w:i/>
        </w:rPr>
        <w:t>The Mysterious Miss Pie                          The Doc                                            Dir. Katie O’Grady</w:t>
      </w:r>
    </w:p>
    <w:p w:rsidR="00000000" w:rsidDel="00000000" w:rsidRDefault="00000000" w14:paraId="00000009" w:rsidP="00000000" w:rsidRPr="00000000">
      <w:pPr>
        <w:rPr>
          <w:i/>
        </w:rPr>
      </w:pPr>
      <w:r w:rsidR="00000000" w:rsidDel="00000000" w:rsidRPr="00000000">
        <w:rPr>
          <w:rtl w:val="0"/>
          <w:i/>
        </w:rPr>
        <w:t>A Raisin In The Sun                                  The Preacher                              Orchestra Hall/Detroit</w:t>
      </w: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rPr>
          <w:i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Training</w:t>
      </w:r>
    </w:p>
    <w:p w:rsidR="00000000" w:rsidDel="00000000" w:rsidRDefault="00000000" w14:paraId="0000000C" w:rsidP="00000000" w:rsidRPr="00000000">
      <w:pPr>
        <w:rPr>
          <w:i/>
        </w:rPr>
      </w:pPr>
      <w:r w:rsidR="00000000" w:rsidDel="00000000" w:rsidRPr="00000000">
        <w:rPr>
          <w:rtl w:val="0"/>
          <w:i/>
        </w:rPr>
        <w:t xml:space="preserve">Scene Study, The Studio NW                    Katie O’Grady                                     Portland, Oregon The Meisner Focus                                   Chris Harder                                        Portland, Oregon               </w:t>
      </w:r>
      <w:r>
        <w:t xml:space="preserve"> Improv A through E,                                 The Second City                                  Chicago, Illinois</w:t>
      </w:r>
    </w:p>
    <w:p w:rsidR="00000000" w:rsidDel="00000000" w:rsidRDefault="00000000" w14:paraId="0000000E" w:rsidP="00000000" w:rsidRPr="00000000">
      <w:pPr>
        <w:rPr>
          <w:i/>
        </w:rPr>
      </w:pPr>
      <w:r w:rsidR="00000000" w:rsidDel="00000000" w:rsidRPr="00000000">
        <w:rPr>
          <w:rtl w:val="0"/>
          <w:i/>
        </w:rPr>
        <w:t>Acting: One through Four                         The Second City                                  Chicago. Illinois</w:t>
      </w:r>
    </w:p>
    <w:p w:rsidR="00000000" w:rsidDel="00000000" w:rsidRDefault="00000000" w14:paraId="0000000F" w:rsidP="00000000" w:rsidRPr="00000000">
      <w:pPr>
        <w:rPr>
          <w:i/>
        </w:rPr>
      </w:pPr>
      <w:r w:rsidR="00000000" w:rsidDel="00000000" w:rsidRPr="00000000">
        <w:rPr>
          <w:rtl w:val="0"/>
          <w:i/>
        </w:rPr>
        <w:t>Acting For Film And TV                            The Second City                                  Chicago, Illinois</w:t>
      </w:r>
    </w:p>
    <w:p w:rsidR="00000000" w:rsidDel="00000000" w:rsidRDefault="00000000" w14:paraId="00000010" w:rsidP="00000000" w:rsidRPr="00000000">
      <w:pPr>
        <w:rPr>
          <w:i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Skills</w:t>
      </w:r>
    </w:p>
    <w:p w:rsidR="00000000" w:rsidDel="00000000" w:rsidRDefault="00000000" w14:paraId="00000012" w:rsidP="00000000" w:rsidRPr="00000000">
      <w:pPr>
        <w:rPr>
          <w:i/>
        </w:rPr>
      </w:pPr>
      <w:r w:rsidR="00000000" w:rsidDel="00000000" w:rsidRPr="00000000">
        <w:rPr>
          <w:rtl w:val="0"/>
          <w:i/>
        </w:rPr>
        <w:t xml:space="preserve">Music/ Singing(tenor) Jazz, R&amp;B, Soul, Blues, Spiritual, Pop, Religious. Dance/ Modern, Jazz, Urban. </w:t>
      </w:r>
    </w:p>
    <w:p w:rsidR="00000000" w:rsidDel="00000000" w:rsidRDefault="00000000" w14:paraId="00000013" w:rsidP="00000000" w:rsidRPr="00000000">
      <w:pPr>
        <w:rPr>
          <w:i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>
        <w:rPr>
          <w:i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rPr>
          <w:i/>
        </w:rPr>
      </w:pPr>
      <w:r w:rsidR="00000000" w:rsidDel="00000000" w:rsidRPr="00000000">
        <w:rPr>
          <w:rtl w:val="0"/>
        </w:rPr>
        <w:t xml:space="preserve">                    </w:t>
      </w:r>
    </w:p>
    <w:p w:rsidR="00000000" w:rsidDel="00000000" w:rsidRDefault="00000000" w14:paraId="00000016" w:rsidP="00000000" w:rsidRPr="00000000">
      <w:pPr/>
      <w:r w:rsidR="00000000" w:rsidDel="00000000" w:rsidRPr="00000000">
        <w:rPr>
          <w:rtl w:val="0"/>
        </w:rPr>
        <w:t xml:space="preserve">                </w:t>
      </w:r>
    </w:p>
    <w:p/>
    <w:sectPr>
      <w:pgNumType w:start="1"/>
      <w:pgSz w:w="12240" w:h="15840"/>
      <w:pgMar w:left="1440" w:right="1440" w:top="1440" w:bottom="1440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