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A4B46" w14:textId="6D4EE214" w:rsidR="00823140" w:rsidRDefault="00F40A52" w:rsidP="003343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  <w:r w:rsidRPr="00F40A52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MALL Pay získal licenci poskytovatele platebních služeb, ještě před Vánoci začne vydávat vlastní karty a spustí prémiové účty</w:t>
      </w:r>
    </w:p>
    <w:p w14:paraId="06440817" w14:textId="77777777" w:rsidR="00F40A52" w:rsidRDefault="00F40A52" w:rsidP="003343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</w:p>
    <w:p w14:paraId="4FAFB91F" w14:textId="2885E21C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 xml:space="preserve">Tisková zpráva, Praha, </w:t>
      </w:r>
      <w:r w:rsidR="00823140">
        <w:rPr>
          <w:rStyle w:val="normaltextrun"/>
          <w:rFonts w:ascii="Arial" w:hAnsi="Arial" w:cs="Arial"/>
          <w:color w:val="000000"/>
          <w:sz w:val="18"/>
          <w:szCs w:val="18"/>
        </w:rPr>
        <w:t>2</w:t>
      </w:r>
      <w:r w:rsidR="00F40A52">
        <w:rPr>
          <w:rStyle w:val="normaltextrun"/>
          <w:rFonts w:ascii="Arial" w:hAnsi="Arial" w:cs="Arial"/>
          <w:color w:val="000000"/>
          <w:sz w:val="18"/>
          <w:szCs w:val="18"/>
        </w:rPr>
        <w:t xml:space="preserve">1. září </w:t>
      </w: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  <w:r w:rsidR="00B20865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</w:p>
    <w:p w14:paraId="2912D4D4" w14:textId="77777777" w:rsidR="000B6C53" w:rsidRDefault="000B6C53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4CD9BB" w14:textId="40822B5C" w:rsidR="00F40A52" w:rsidRPr="00AE1D66" w:rsidRDefault="003300F5" w:rsidP="00F40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N</w:t>
      </w:r>
      <w:r w:rsidR="00F40A52" w:rsidRPr="00AE1D66">
        <w:rPr>
          <w:rFonts w:ascii="Arial" w:eastAsia="Times New Roman" w:hAnsi="Arial" w:cs="Arial"/>
          <w:b/>
          <w:bCs/>
          <w:color w:val="000000"/>
          <w:lang w:eastAsia="cs-CZ"/>
        </w:rPr>
        <w:t xml:space="preserve">ová úroveň placení na internetu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i mimo něj </w:t>
      </w:r>
      <w:r w:rsidR="00F40A52" w:rsidRPr="00AE1D66">
        <w:rPr>
          <w:rFonts w:ascii="Arial" w:eastAsia="Times New Roman" w:hAnsi="Arial" w:cs="Arial"/>
          <w:b/>
          <w:bCs/>
          <w:color w:val="000000"/>
          <w:lang w:eastAsia="cs-CZ"/>
        </w:rPr>
        <w:t xml:space="preserve">pro každého. </w:t>
      </w:r>
      <w:r w:rsidR="004F6F48">
        <w:rPr>
          <w:rFonts w:ascii="Arial" w:eastAsia="Times New Roman" w:hAnsi="Arial" w:cs="Arial"/>
          <w:b/>
          <w:bCs/>
          <w:color w:val="000000"/>
          <w:lang w:eastAsia="cs-CZ"/>
        </w:rPr>
        <w:t>T</w:t>
      </w:r>
      <w:r w:rsidR="00F40A52" w:rsidRPr="00AE1D66">
        <w:rPr>
          <w:rFonts w:ascii="Arial" w:eastAsia="Times New Roman" w:hAnsi="Arial" w:cs="Arial"/>
          <w:b/>
          <w:bCs/>
          <w:color w:val="000000"/>
          <w:lang w:eastAsia="cs-CZ"/>
        </w:rPr>
        <w:t>aková je mise fi</w:t>
      </w:r>
      <w:r w:rsidR="00F40A52">
        <w:rPr>
          <w:rFonts w:ascii="Arial" w:eastAsia="Times New Roman" w:hAnsi="Arial" w:cs="Arial"/>
          <w:b/>
          <w:bCs/>
          <w:color w:val="000000"/>
          <w:lang w:eastAsia="cs-CZ"/>
        </w:rPr>
        <w:t>n</w:t>
      </w:r>
      <w:r w:rsidR="00F40A52" w:rsidRPr="00AE1D66">
        <w:rPr>
          <w:rFonts w:ascii="Arial" w:eastAsia="Times New Roman" w:hAnsi="Arial" w:cs="Arial"/>
          <w:b/>
          <w:bCs/>
          <w:color w:val="000000"/>
          <w:lang w:eastAsia="cs-CZ"/>
        </w:rPr>
        <w:t xml:space="preserve">techu MALL Pay skupiny MALL Group a banky ČSOB, který nově získal od ČNB licenci poskytovatele platebních služeb malého rozsahu. Ta mu umožní spustit zcela nový </w:t>
      </w:r>
      <w:r w:rsidR="00F40A52" w:rsidRPr="003300F5">
        <w:rPr>
          <w:rFonts w:ascii="Arial" w:eastAsia="Times New Roman" w:hAnsi="Arial" w:cs="Arial"/>
          <w:b/>
          <w:bCs/>
          <w:color w:val="000000"/>
          <w:lang w:eastAsia="cs-CZ"/>
        </w:rPr>
        <w:t>produkt v podobě prémiových účtů, které budou navázané na samostatnou platební</w:t>
      </w:r>
      <w:r w:rsidR="00F40A52" w:rsidRPr="00AE1D66">
        <w:rPr>
          <w:rFonts w:ascii="Arial" w:eastAsia="Times New Roman" w:hAnsi="Arial" w:cs="Arial"/>
          <w:b/>
          <w:bCs/>
          <w:color w:val="000000"/>
          <w:lang w:eastAsia="cs-CZ"/>
        </w:rPr>
        <w:t xml:space="preserve"> kartu MALL Pay. </w:t>
      </w:r>
      <w:r w:rsidR="00F40A52">
        <w:rPr>
          <w:rFonts w:ascii="Arial" w:eastAsia="Times New Roman" w:hAnsi="Arial" w:cs="Arial"/>
          <w:b/>
          <w:bCs/>
          <w:color w:val="000000"/>
          <w:lang w:eastAsia="cs-CZ"/>
        </w:rPr>
        <w:t>P</w:t>
      </w:r>
      <w:r w:rsidR="00F40A52" w:rsidRPr="00AE1D66">
        <w:rPr>
          <w:rFonts w:ascii="Arial" w:eastAsia="Times New Roman" w:hAnsi="Arial" w:cs="Arial"/>
          <w:b/>
          <w:bCs/>
          <w:color w:val="000000"/>
          <w:lang w:eastAsia="cs-CZ"/>
        </w:rPr>
        <w:t>roces udělení licence byl sám o sobě unikátní – existuje totiž jen málo případů, kdy by o ni zažádal fintech s tak úzkou vazbou na e-commerce.</w:t>
      </w:r>
    </w:p>
    <w:p w14:paraId="05A34D60" w14:textId="68FF6747" w:rsidR="00F40A52" w:rsidRPr="00AE1D66" w:rsidRDefault="00F40A52" w:rsidP="00F40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1D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E1D66">
        <w:rPr>
          <w:rFonts w:ascii="Arial" w:eastAsia="Times New Roman" w:hAnsi="Arial" w:cs="Arial"/>
          <w:color w:val="000000"/>
          <w:lang w:eastAsia="cs-CZ"/>
        </w:rPr>
        <w:t xml:space="preserve">Udělení licence znamená pro fintech MALL Pay zásadní posun vpřed. Celý platební ekosystém, jehož nejviditelnější </w:t>
      </w:r>
      <w:r w:rsidR="004273F1">
        <w:rPr>
          <w:rFonts w:ascii="Arial" w:eastAsia="Times New Roman" w:hAnsi="Arial" w:cs="Arial"/>
          <w:color w:val="000000"/>
          <w:lang w:eastAsia="cs-CZ"/>
        </w:rPr>
        <w:t xml:space="preserve">částí </w:t>
      </w:r>
      <w:r w:rsidR="004273F1" w:rsidRPr="00AE1D66">
        <w:rPr>
          <w:rFonts w:ascii="Arial" w:eastAsia="Times New Roman" w:hAnsi="Arial" w:cs="Arial"/>
          <w:color w:val="000000"/>
          <w:lang w:eastAsia="cs-CZ"/>
        </w:rPr>
        <w:t>je</w:t>
      </w:r>
      <w:r w:rsidRPr="00AE1D66">
        <w:rPr>
          <w:rFonts w:ascii="Arial" w:eastAsia="Times New Roman" w:hAnsi="Arial" w:cs="Arial"/>
          <w:color w:val="000000"/>
          <w:lang w:eastAsia="cs-CZ"/>
        </w:rPr>
        <w:t xml:space="preserve"> v současnosti odložená platba pro e-shopy a online služby, se výrazným způsobem rozšíří. MALL Pay začíná okamžitě s testováním připravených prémiových účtů spojených s vlastní platební kartou, jejímž issuerem bude ČSOB. Účty s kartou bude zákazníkům nabízet ještě před startem letošní vánoční sezony.</w:t>
      </w:r>
    </w:p>
    <w:p w14:paraId="64DC0648" w14:textId="7DA2C5F7" w:rsidR="00F40A52" w:rsidRPr="00AE1D66" w:rsidRDefault="00F40A52" w:rsidP="00F40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E9F103" w14:textId="3C96E643" w:rsidR="00F40A52" w:rsidRPr="00AE1D66" w:rsidRDefault="00F40A52" w:rsidP="00F40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1D66">
        <w:rPr>
          <w:rFonts w:ascii="Arial" w:eastAsia="Times New Roman" w:hAnsi="Arial" w:cs="Arial"/>
          <w:color w:val="000000"/>
          <w:lang w:eastAsia="cs-CZ"/>
        </w:rPr>
        <w:t xml:space="preserve">Teprve nové prémiové účty MALL Pay s vlastní kartou dají plně vyniknout benefitům služby, která je připravena na míru pro pravidelné nakupování. Dokážou nabídnout výrazně delší splatnost a vyšší limit na nákupy, využívat </w:t>
      </w:r>
      <w:r w:rsidR="004273F1">
        <w:rPr>
          <w:rFonts w:ascii="Arial" w:eastAsia="Times New Roman" w:hAnsi="Arial" w:cs="Arial"/>
          <w:color w:val="000000"/>
          <w:lang w:eastAsia="cs-CZ"/>
        </w:rPr>
        <w:t>odloženou platbu</w:t>
      </w:r>
      <w:r w:rsidRPr="00AE1D66">
        <w:rPr>
          <w:rFonts w:ascii="Arial" w:eastAsia="Times New Roman" w:hAnsi="Arial" w:cs="Arial"/>
          <w:color w:val="000000"/>
          <w:lang w:eastAsia="cs-CZ"/>
        </w:rPr>
        <w:t xml:space="preserve"> bude možné všude, i na místech, kde zatím není implementována – a to jak v e-shopech, u online služeb nebo v offline prostředí. Zároveň bude možné využívat </w:t>
      </w:r>
      <w:r w:rsidR="004273F1">
        <w:rPr>
          <w:rFonts w:ascii="Arial" w:eastAsia="Times New Roman" w:hAnsi="Arial" w:cs="Arial"/>
          <w:color w:val="000000"/>
          <w:lang w:eastAsia="cs-CZ"/>
        </w:rPr>
        <w:t>čerpat</w:t>
      </w:r>
      <w:r w:rsidRPr="00AE1D66">
        <w:rPr>
          <w:rFonts w:ascii="Arial" w:eastAsia="Times New Roman" w:hAnsi="Arial" w:cs="Arial"/>
          <w:color w:val="000000"/>
          <w:lang w:eastAsia="cs-CZ"/>
        </w:rPr>
        <w:t xml:space="preserve"> řadu výhod – například dopravu zdarma, služby pro domácnost nebo odměny za nákupy.</w:t>
      </w:r>
    </w:p>
    <w:p w14:paraId="0A93EFD4" w14:textId="59192634" w:rsidR="00F40A52" w:rsidRPr="00AE1D66" w:rsidRDefault="00F40A52" w:rsidP="00F40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1D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E1D66">
        <w:rPr>
          <w:rFonts w:ascii="Arial" w:eastAsia="Times New Roman" w:hAnsi="Arial" w:cs="Arial"/>
          <w:color w:val="000000"/>
          <w:lang w:eastAsia="cs-CZ"/>
        </w:rPr>
        <w:t xml:space="preserve">Skutečnost, že o licenci poskytovatele platebních služeb žádá subjekt takto úzce spjatý s e-commerce, je zatím </w:t>
      </w:r>
      <w:r w:rsidR="00AD3D55">
        <w:rPr>
          <w:rFonts w:ascii="Arial" w:eastAsia="Times New Roman" w:hAnsi="Arial" w:cs="Arial"/>
          <w:color w:val="000000"/>
          <w:lang w:eastAsia="cs-CZ"/>
        </w:rPr>
        <w:t xml:space="preserve">unikátní </w:t>
      </w:r>
      <w:r w:rsidRPr="00AE1D66">
        <w:rPr>
          <w:rFonts w:ascii="Arial" w:eastAsia="Times New Roman" w:hAnsi="Arial" w:cs="Arial"/>
          <w:color w:val="000000"/>
          <w:lang w:eastAsia="cs-CZ"/>
        </w:rPr>
        <w:t>i ve světě, natož pak na trhu o velikosti Česka. MALL Pay se díky tomu stává nejen tuzemským, ale i světovým pionýrem sílícího globálního trendu prolínání služeb pro e-shopy se světem bankingu.</w:t>
      </w:r>
    </w:p>
    <w:p w14:paraId="68644186" w14:textId="355BB75E" w:rsidR="00F40A52" w:rsidRPr="00AE1D66" w:rsidRDefault="00F40A52" w:rsidP="00F40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32A3A5" w14:textId="77777777" w:rsidR="00F40A52" w:rsidRPr="00AE1D66" w:rsidRDefault="00F40A52" w:rsidP="00F40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1D66">
        <w:rPr>
          <w:rFonts w:ascii="Arial" w:eastAsia="Times New Roman" w:hAnsi="Arial" w:cs="Arial"/>
          <w:i/>
          <w:iCs/>
          <w:color w:val="000000"/>
          <w:lang w:eastAsia="cs-CZ"/>
        </w:rPr>
        <w:t>"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Licenční</w:t>
      </w:r>
      <w:r w:rsidRPr="00AE1D66">
        <w:rPr>
          <w:rFonts w:ascii="Arial" w:eastAsia="Times New Roman" w:hAnsi="Arial" w:cs="Arial"/>
          <w:i/>
          <w:iCs/>
          <w:color w:val="000000"/>
          <w:lang w:eastAsia="cs-CZ"/>
        </w:rPr>
        <w:t xml:space="preserve"> proces je opravdu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náročný</w:t>
      </w:r>
      <w:r w:rsidRPr="00AE1D66">
        <w:rPr>
          <w:rFonts w:ascii="Arial" w:eastAsia="Times New Roman" w:hAnsi="Arial" w:cs="Arial"/>
          <w:i/>
          <w:iCs/>
          <w:color w:val="000000"/>
          <w:lang w:eastAsia="cs-CZ"/>
        </w:rPr>
        <w:t xml:space="preserve">. V rámci licenčního řízení ČNB detailně posuzuje, jakým způsobem společnost řídí rizika, jak jsou nastaveny její interní procesy, jak je společnost finančně zajištěna nebo třeba i reálnost předpokladů, na kterých společnost staví svůj byznys plán. Nároky jsou rok od roku přísnější a je vidět, že ČNB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k udělování licence přistupuje velmi odpovědně a </w:t>
      </w:r>
      <w:r w:rsidRPr="00AE1D66">
        <w:rPr>
          <w:rFonts w:ascii="Arial" w:eastAsia="Times New Roman" w:hAnsi="Arial" w:cs="Arial"/>
          <w:i/>
          <w:iCs/>
          <w:color w:val="000000"/>
          <w:lang w:eastAsia="cs-CZ"/>
        </w:rPr>
        <w:t xml:space="preserve">je důsledná v posuzování, koho na tuzemský finanční trh pustí. I proto jsme v MALL Pay rádi, že jsme v této náročné zkoušce obstáli," </w:t>
      </w:r>
      <w:r w:rsidRPr="00AE1D66">
        <w:rPr>
          <w:rFonts w:ascii="Arial" w:eastAsia="Times New Roman" w:hAnsi="Arial" w:cs="Arial"/>
          <w:color w:val="000000"/>
          <w:lang w:eastAsia="cs-CZ"/>
        </w:rPr>
        <w:t xml:space="preserve">uvádí </w:t>
      </w:r>
      <w:r w:rsidRPr="00AE1D66">
        <w:rPr>
          <w:rFonts w:ascii="Arial" w:eastAsia="Times New Roman" w:hAnsi="Arial" w:cs="Arial"/>
          <w:b/>
          <w:bCs/>
          <w:color w:val="000000"/>
          <w:lang w:eastAsia="cs-CZ"/>
        </w:rPr>
        <w:t>Richard Kotrlík, CFO a CRO MALL Pay</w:t>
      </w:r>
      <w:r w:rsidRPr="00AE1D66">
        <w:rPr>
          <w:rFonts w:ascii="Arial" w:eastAsia="Times New Roman" w:hAnsi="Arial" w:cs="Arial"/>
          <w:color w:val="000000"/>
          <w:lang w:eastAsia="cs-CZ"/>
        </w:rPr>
        <w:t>.</w:t>
      </w:r>
    </w:p>
    <w:p w14:paraId="25517A18" w14:textId="789826C6" w:rsidR="00F40A52" w:rsidRDefault="00F40A52" w:rsidP="00F40A5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E1D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E1D66">
        <w:rPr>
          <w:rFonts w:ascii="Arial" w:eastAsia="Times New Roman" w:hAnsi="Arial" w:cs="Arial"/>
          <w:color w:val="000000"/>
          <w:lang w:eastAsia="cs-CZ"/>
        </w:rPr>
        <w:t>Podle Kotrlíka je skutečnost, že se celý proces nakonec podařilo dovést do zdárného konce, důkazem o smyslu partnerství dynamického e-commerce hráče a banky. Nastavení standardů pro spolupráci fintechového světa a e-shopů může navíc posunout české internetové podnikání zase o notný kus dál a posílit jeho globální konkurenceschopnost. Právě platební metody jsou jeden z mála segmentů, ve kterém české e-shopy dlouhodobě zaostávají za světem i kvůli stále oblíbené dobírce.</w:t>
      </w:r>
    </w:p>
    <w:p w14:paraId="00147A70" w14:textId="77777777" w:rsidR="002D3D89" w:rsidRDefault="002D3D89" w:rsidP="00F40A5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9AE4B10" w14:textId="68961DF0" w:rsidR="002D3D89" w:rsidRPr="002D3D89" w:rsidRDefault="002D3D89" w:rsidP="00F40A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"Takzvané BNPL platební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metody – tedy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buy now, pay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later – patří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v evropském regionu k těm nejrychleji rostoucím. V ČSOB věříme, že právě v doplnění samotné platební transakce o další benefity je cesta, kterou se bude vyvíjet online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i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offline trh. Karta MALL Pay a s ní propojené MALL Pay účty nabízí podmínky, které jsou nastavené na míru běžnému českému zákazníkovi pro zajištění pohodlí u běžných každodenních nákupů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.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Je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jich propozice navíc budeme dále vylepšovat,"</w:t>
      </w:r>
      <w:r>
        <w:rPr>
          <w:rFonts w:ascii="Arial" w:hAnsi="Arial" w:cs="Arial"/>
          <w:color w:val="222222"/>
          <w:shd w:val="clear" w:color="auto" w:fill="FFFFFF"/>
        </w:rPr>
        <w:t xml:space="preserve"> zmiňuje </w:t>
      </w:r>
      <w:r w:rsidRPr="002D3D89">
        <w:rPr>
          <w:rFonts w:ascii="Arial" w:hAnsi="Arial" w:cs="Arial"/>
          <w:b/>
          <w:bCs/>
          <w:color w:val="222222"/>
          <w:shd w:val="clear" w:color="auto" w:fill="FFFFFF"/>
        </w:rPr>
        <w:t>Michaela Lhotková, výkonná ředitelka ČSOB pro platební řešení a inovace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.</w:t>
      </w:r>
    </w:p>
    <w:p w14:paraId="514496F7" w14:textId="4F606862" w:rsidR="0034175D" w:rsidRDefault="0034175D" w:rsidP="00F40A5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0914B99" w14:textId="659070D8" w:rsidR="0034175D" w:rsidRPr="0034175D" w:rsidRDefault="0034175D" w:rsidP="00F40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>"Stáváme se jedním z mála e-commerce hráčů, operujících s vlastní licencí. Hodláme toho využít a vybudovat v našem regionu platební nástroj, který na jedné straně poskytne maximální pohodlí pro zákazníky, na druhé straně zajist</w:t>
      </w:r>
      <w:r w:rsidRPr="0034175D">
        <w:rPr>
          <w:rFonts w:ascii="Arial" w:hAnsi="Arial" w:cs="Arial"/>
          <w:i/>
          <w:iCs/>
          <w:color w:val="222222"/>
          <w:shd w:val="clear" w:color="auto" w:fill="FFFFFF"/>
        </w:rPr>
        <w:t>í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 maximální přínos pro zapojené e-shopy a online služby. Podíl odložených plateb má v Česku šanci na exponenciální růst a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lastRenderedPageBreak/>
        <w:t xml:space="preserve">MALL Group chce být jedním z hlavních hybatelů tohoto trendu," </w:t>
      </w:r>
      <w:r>
        <w:rPr>
          <w:rFonts w:ascii="Arial" w:hAnsi="Arial" w:cs="Arial"/>
          <w:color w:val="222222"/>
          <w:shd w:val="clear" w:color="auto" w:fill="FFFFFF"/>
        </w:rPr>
        <w:t xml:space="preserve">zmiňuje </w:t>
      </w:r>
      <w:r w:rsidRPr="0034175D">
        <w:rPr>
          <w:rFonts w:ascii="Arial" w:hAnsi="Arial" w:cs="Arial"/>
          <w:b/>
          <w:bCs/>
          <w:color w:val="222222"/>
          <w:shd w:val="clear" w:color="auto" w:fill="FFFFFF"/>
        </w:rPr>
        <w:t xml:space="preserve">Jakub </w:t>
      </w:r>
      <w:proofErr w:type="spellStart"/>
      <w:r w:rsidRPr="0034175D">
        <w:rPr>
          <w:rFonts w:ascii="Arial" w:hAnsi="Arial" w:cs="Arial"/>
          <w:b/>
          <w:bCs/>
          <w:color w:val="222222"/>
          <w:shd w:val="clear" w:color="auto" w:fill="FFFFFF"/>
        </w:rPr>
        <w:t>Střeštík</w:t>
      </w:r>
      <w:proofErr w:type="spellEnd"/>
      <w:r w:rsidRPr="0034175D">
        <w:rPr>
          <w:rFonts w:ascii="Arial" w:hAnsi="Arial" w:cs="Arial"/>
          <w:b/>
          <w:bCs/>
          <w:color w:val="222222"/>
          <w:shd w:val="clear" w:color="auto" w:fill="FFFFFF"/>
        </w:rPr>
        <w:t>, CCO MALL Group.</w:t>
      </w:r>
    </w:p>
    <w:p w14:paraId="5A299E18" w14:textId="6A355ED1" w:rsidR="00F40A52" w:rsidRPr="00AE1D66" w:rsidRDefault="00F40A52" w:rsidP="00F40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1D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E1D66">
        <w:rPr>
          <w:rFonts w:ascii="Arial" w:eastAsia="Times New Roman" w:hAnsi="Arial" w:cs="Arial"/>
          <w:color w:val="000000"/>
          <w:lang w:eastAsia="cs-CZ"/>
        </w:rPr>
        <w:t>MALL Pay je fintech, vlastněný rovným dílem MALL Group a bankou ČSOB. Jeho misí je vytvořit komplexní ekosystém služeb spojených s internetovými platbami. Je jedním z předních poskytovatelů takzvaných BNPL plateb (buy now - pay later), které jsou podle studie Global Payment Report nejrychleji rostoucí platební metodou v regionu. V současnosti je s MALL Pay možné nakupovat takřka na stovce českých e-shopů nebo online služeb, jako je MALL.cz, Vivantis, CZC.cz, Bezrealitky.cz, LeoExpress.cz nebo Patro.cz</w:t>
      </w:r>
    </w:p>
    <w:p w14:paraId="30E96B7C" w14:textId="77777777" w:rsidR="00B20865" w:rsidRPr="009D768D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</w:pPr>
    </w:p>
    <w:p w14:paraId="1BA5621A" w14:textId="15D204AF" w:rsidR="00B54821" w:rsidRPr="009D768D" w:rsidRDefault="00B54821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D768D"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t>Pro více informací</w:t>
      </w:r>
      <w:r w:rsidRPr="009D768D">
        <w:rPr>
          <w:rStyle w:val="eop"/>
          <w:rFonts w:ascii="Arial" w:hAnsi="Arial" w:cs="Arial"/>
          <w:sz w:val="22"/>
          <w:szCs w:val="22"/>
        </w:rPr>
        <w:t> </w:t>
      </w:r>
    </w:p>
    <w:p w14:paraId="350A74D5" w14:textId="6D30DF40" w:rsidR="00B20865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F18C38" w14:textId="1F8A0FFA" w:rsidR="00B20865" w:rsidRPr="00B20865" w:rsidRDefault="00B20865" w:rsidP="00052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>Za MALL Pay</w:t>
      </w:r>
    </w:p>
    <w:p w14:paraId="32B13552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František Brož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575544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FYI Prague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6F00AC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608 972 715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79A0B3" w14:textId="417FBBD9" w:rsidR="00B54821" w:rsidRDefault="002D3D89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hyperlink r:id="rId8" w:history="1">
        <w:r w:rsidRPr="00250831">
          <w:rPr>
            <w:rStyle w:val="Hypertextovodkaz"/>
            <w:rFonts w:ascii="Arial" w:hAnsi="Arial" w:cs="Arial"/>
            <w:sz w:val="22"/>
            <w:szCs w:val="22"/>
          </w:rPr>
          <w:t>frantisek.broz@fyi.cz</w:t>
        </w:r>
      </w:hyperlink>
    </w:p>
    <w:p w14:paraId="05C01B46" w14:textId="5C564A00" w:rsidR="002D3D89" w:rsidRDefault="002D3D89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8530987" w14:textId="77777777" w:rsidR="002D3D89" w:rsidRDefault="002D3D89" w:rsidP="002D3D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>Za ČSOB</w:t>
      </w:r>
    </w:p>
    <w:p w14:paraId="54A1772E" w14:textId="77777777" w:rsidR="002D3D89" w:rsidRDefault="002D3D89" w:rsidP="002D3D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Michaela Průchová</w:t>
      </w:r>
    </w:p>
    <w:p w14:paraId="5165F235" w14:textId="77777777" w:rsidR="002D3D89" w:rsidRDefault="002D3D89" w:rsidP="002D3D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externí komunikace ČSOB</w:t>
      </w:r>
    </w:p>
    <w:p w14:paraId="4F09B491" w14:textId="77777777" w:rsidR="002D3D89" w:rsidRDefault="002D3D89" w:rsidP="002D3D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731 423 281</w:t>
      </w:r>
    </w:p>
    <w:p w14:paraId="42610C4C" w14:textId="231206AA" w:rsidR="002D3D89" w:rsidRDefault="002D3D89" w:rsidP="002D3D89">
      <w:pPr>
        <w:rPr>
          <w:rFonts w:cstheme="minorHAnsi"/>
        </w:rPr>
      </w:pPr>
      <w:hyperlink r:id="rId9" w:history="1">
        <w:r w:rsidRPr="00250831">
          <w:rPr>
            <w:rStyle w:val="Hypertextovodkaz"/>
            <w:rFonts w:ascii="Arial" w:eastAsia="Times New Roman" w:hAnsi="Arial" w:cs="Arial"/>
            <w:lang w:eastAsia="cs-CZ"/>
          </w:rPr>
          <w:t>mpruchova@csob.cz</w:t>
        </w:r>
      </w:hyperlink>
      <w:r>
        <w:rPr>
          <w:rStyle w:val="normaltextrun"/>
          <w:rFonts w:ascii="Arial" w:eastAsia="Times New Roman" w:hAnsi="Arial" w:cs="Arial"/>
          <w:lang w:eastAsia="cs-CZ"/>
        </w:rPr>
        <w:t xml:space="preserve"> </w:t>
      </w:r>
    </w:p>
    <w:p w14:paraId="7561C2F4" w14:textId="77777777" w:rsidR="002D3D89" w:rsidRDefault="002D3D89" w:rsidP="002D3D89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sectPr w:rsidR="002D3D89" w:rsidSect="00AE0098">
      <w:head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6CCBE" w14:textId="77777777" w:rsidR="004A3625" w:rsidRDefault="004A3625" w:rsidP="002F4D58">
      <w:pPr>
        <w:spacing w:after="0" w:line="240" w:lineRule="auto"/>
      </w:pPr>
      <w:r>
        <w:separator/>
      </w:r>
    </w:p>
  </w:endnote>
  <w:endnote w:type="continuationSeparator" w:id="0">
    <w:p w14:paraId="3216253D" w14:textId="77777777" w:rsidR="004A3625" w:rsidRDefault="004A3625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8C337" w14:textId="77777777" w:rsidR="004A3625" w:rsidRDefault="004A3625" w:rsidP="002F4D58">
      <w:pPr>
        <w:spacing w:after="0" w:line="240" w:lineRule="auto"/>
      </w:pPr>
      <w:r>
        <w:separator/>
      </w:r>
    </w:p>
  </w:footnote>
  <w:footnote w:type="continuationSeparator" w:id="0">
    <w:p w14:paraId="719C5B6F" w14:textId="77777777" w:rsidR="004A3625" w:rsidRDefault="004A3625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F0B64" w14:textId="0102581C" w:rsidR="002F4D58" w:rsidRDefault="002F4D58" w:rsidP="002F4D58">
    <w:pPr>
      <w:pStyle w:val="Zhlav"/>
      <w:rPr>
        <w:sz w:val="24"/>
      </w:rPr>
    </w:pPr>
  </w:p>
  <w:p w14:paraId="58A4D11B" w14:textId="73EA1DAC" w:rsidR="002F4D58" w:rsidRDefault="00093227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AEF3A7C" wp14:editId="58AB519A">
          <wp:extent cx="1169035" cy="429368"/>
          <wp:effectExtent l="0" t="0" r="0" b="8890"/>
          <wp:docPr id="2" name="Obrázek 2" descr="VÃ½sledek obrÃ¡zku pro mall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Ã½sledek obrÃ¡zku pro mall p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27" cy="43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2C1E"/>
    <w:rsid w:val="00016165"/>
    <w:rsid w:val="00023547"/>
    <w:rsid w:val="0003210F"/>
    <w:rsid w:val="00034904"/>
    <w:rsid w:val="00037405"/>
    <w:rsid w:val="00041649"/>
    <w:rsid w:val="00042409"/>
    <w:rsid w:val="00050C22"/>
    <w:rsid w:val="00052DE2"/>
    <w:rsid w:val="000669D4"/>
    <w:rsid w:val="00067A63"/>
    <w:rsid w:val="00077288"/>
    <w:rsid w:val="00082422"/>
    <w:rsid w:val="00083A7B"/>
    <w:rsid w:val="000921B8"/>
    <w:rsid w:val="00093227"/>
    <w:rsid w:val="00096026"/>
    <w:rsid w:val="000A3388"/>
    <w:rsid w:val="000A5358"/>
    <w:rsid w:val="000A650C"/>
    <w:rsid w:val="000B337D"/>
    <w:rsid w:val="000B6C53"/>
    <w:rsid w:val="000C1E8B"/>
    <w:rsid w:val="000C3D34"/>
    <w:rsid w:val="000D14C4"/>
    <w:rsid w:val="000D66FE"/>
    <w:rsid w:val="000E380F"/>
    <w:rsid w:val="000F0820"/>
    <w:rsid w:val="000F5F38"/>
    <w:rsid w:val="0010380D"/>
    <w:rsid w:val="0011499E"/>
    <w:rsid w:val="00130883"/>
    <w:rsid w:val="0013104A"/>
    <w:rsid w:val="001401C7"/>
    <w:rsid w:val="00145999"/>
    <w:rsid w:val="00161004"/>
    <w:rsid w:val="00165116"/>
    <w:rsid w:val="001A4A1E"/>
    <w:rsid w:val="001A5A07"/>
    <w:rsid w:val="001B404E"/>
    <w:rsid w:val="001C0F47"/>
    <w:rsid w:val="001C1518"/>
    <w:rsid w:val="001C32B7"/>
    <w:rsid w:val="001C4768"/>
    <w:rsid w:val="001D0393"/>
    <w:rsid w:val="001D19CE"/>
    <w:rsid w:val="001E3B55"/>
    <w:rsid w:val="00207325"/>
    <w:rsid w:val="00220DEA"/>
    <w:rsid w:val="00223A2F"/>
    <w:rsid w:val="0024694C"/>
    <w:rsid w:val="00250872"/>
    <w:rsid w:val="0025367F"/>
    <w:rsid w:val="00262B09"/>
    <w:rsid w:val="00263314"/>
    <w:rsid w:val="00270270"/>
    <w:rsid w:val="002A4E2F"/>
    <w:rsid w:val="002B3D39"/>
    <w:rsid w:val="002D3D89"/>
    <w:rsid w:val="002D40AA"/>
    <w:rsid w:val="002D57E7"/>
    <w:rsid w:val="002D660A"/>
    <w:rsid w:val="002E2108"/>
    <w:rsid w:val="002E59FE"/>
    <w:rsid w:val="002F195F"/>
    <w:rsid w:val="002F4D58"/>
    <w:rsid w:val="00313959"/>
    <w:rsid w:val="00313E45"/>
    <w:rsid w:val="00322E2F"/>
    <w:rsid w:val="00326F01"/>
    <w:rsid w:val="003300F5"/>
    <w:rsid w:val="00334321"/>
    <w:rsid w:val="003403E0"/>
    <w:rsid w:val="0034175D"/>
    <w:rsid w:val="0035477C"/>
    <w:rsid w:val="003730AB"/>
    <w:rsid w:val="00373385"/>
    <w:rsid w:val="00380094"/>
    <w:rsid w:val="00381D2A"/>
    <w:rsid w:val="003919E9"/>
    <w:rsid w:val="003B5207"/>
    <w:rsid w:val="003C2B0A"/>
    <w:rsid w:val="003C4900"/>
    <w:rsid w:val="003C7CCC"/>
    <w:rsid w:val="003E0D9A"/>
    <w:rsid w:val="004030E0"/>
    <w:rsid w:val="00416B87"/>
    <w:rsid w:val="00426459"/>
    <w:rsid w:val="004273F1"/>
    <w:rsid w:val="00435921"/>
    <w:rsid w:val="00452DC6"/>
    <w:rsid w:val="00481762"/>
    <w:rsid w:val="0049364D"/>
    <w:rsid w:val="00495816"/>
    <w:rsid w:val="004A0526"/>
    <w:rsid w:val="004A3625"/>
    <w:rsid w:val="004A5AE2"/>
    <w:rsid w:val="004D02AB"/>
    <w:rsid w:val="004D19AC"/>
    <w:rsid w:val="004D7112"/>
    <w:rsid w:val="004E0C53"/>
    <w:rsid w:val="004F6F48"/>
    <w:rsid w:val="00501A58"/>
    <w:rsid w:val="005060E9"/>
    <w:rsid w:val="00511D32"/>
    <w:rsid w:val="00516EF7"/>
    <w:rsid w:val="00520DE3"/>
    <w:rsid w:val="00524E2E"/>
    <w:rsid w:val="0054660B"/>
    <w:rsid w:val="00571515"/>
    <w:rsid w:val="005A17F2"/>
    <w:rsid w:val="005A796A"/>
    <w:rsid w:val="005B41F5"/>
    <w:rsid w:val="005B4881"/>
    <w:rsid w:val="005B67A0"/>
    <w:rsid w:val="005B67C4"/>
    <w:rsid w:val="005F0A44"/>
    <w:rsid w:val="005F2A28"/>
    <w:rsid w:val="005F30D6"/>
    <w:rsid w:val="00620D25"/>
    <w:rsid w:val="00631E2C"/>
    <w:rsid w:val="006519EF"/>
    <w:rsid w:val="00654314"/>
    <w:rsid w:val="00665826"/>
    <w:rsid w:val="00670D5E"/>
    <w:rsid w:val="00675A7E"/>
    <w:rsid w:val="006913BB"/>
    <w:rsid w:val="006D0C63"/>
    <w:rsid w:val="006D559B"/>
    <w:rsid w:val="006D61DE"/>
    <w:rsid w:val="006D6F68"/>
    <w:rsid w:val="006E60B2"/>
    <w:rsid w:val="006E76A9"/>
    <w:rsid w:val="006F3296"/>
    <w:rsid w:val="00706313"/>
    <w:rsid w:val="00723A78"/>
    <w:rsid w:val="00725F88"/>
    <w:rsid w:val="00726A25"/>
    <w:rsid w:val="00732F5D"/>
    <w:rsid w:val="007560B9"/>
    <w:rsid w:val="00764C7B"/>
    <w:rsid w:val="00784115"/>
    <w:rsid w:val="00787801"/>
    <w:rsid w:val="00787A4D"/>
    <w:rsid w:val="00796AAD"/>
    <w:rsid w:val="007C2516"/>
    <w:rsid w:val="007C60B9"/>
    <w:rsid w:val="007E704B"/>
    <w:rsid w:val="007F204D"/>
    <w:rsid w:val="0081116B"/>
    <w:rsid w:val="00823140"/>
    <w:rsid w:val="00825859"/>
    <w:rsid w:val="0083047C"/>
    <w:rsid w:val="00835736"/>
    <w:rsid w:val="00835A44"/>
    <w:rsid w:val="00842191"/>
    <w:rsid w:val="00856188"/>
    <w:rsid w:val="008738E8"/>
    <w:rsid w:val="00880C6D"/>
    <w:rsid w:val="00887EE2"/>
    <w:rsid w:val="008B581E"/>
    <w:rsid w:val="008C5887"/>
    <w:rsid w:val="008E07F2"/>
    <w:rsid w:val="008E0C91"/>
    <w:rsid w:val="00903FB4"/>
    <w:rsid w:val="009106B3"/>
    <w:rsid w:val="0091570A"/>
    <w:rsid w:val="0092208E"/>
    <w:rsid w:val="00931EE0"/>
    <w:rsid w:val="00940D4D"/>
    <w:rsid w:val="00945075"/>
    <w:rsid w:val="00951A78"/>
    <w:rsid w:val="00956BB3"/>
    <w:rsid w:val="00986FAC"/>
    <w:rsid w:val="00993D65"/>
    <w:rsid w:val="009A3A86"/>
    <w:rsid w:val="009B1F38"/>
    <w:rsid w:val="009D768D"/>
    <w:rsid w:val="009E04C1"/>
    <w:rsid w:val="009F0C2E"/>
    <w:rsid w:val="009F7E37"/>
    <w:rsid w:val="00A02C05"/>
    <w:rsid w:val="00A11B6A"/>
    <w:rsid w:val="00A16B01"/>
    <w:rsid w:val="00A22438"/>
    <w:rsid w:val="00A26B81"/>
    <w:rsid w:val="00A425C0"/>
    <w:rsid w:val="00A5060B"/>
    <w:rsid w:val="00A51A4A"/>
    <w:rsid w:val="00A54DB2"/>
    <w:rsid w:val="00A61481"/>
    <w:rsid w:val="00A61B90"/>
    <w:rsid w:val="00A7018D"/>
    <w:rsid w:val="00A860FA"/>
    <w:rsid w:val="00AC17D9"/>
    <w:rsid w:val="00AC26FE"/>
    <w:rsid w:val="00AD3D55"/>
    <w:rsid w:val="00AD61B0"/>
    <w:rsid w:val="00AE0098"/>
    <w:rsid w:val="00AE5632"/>
    <w:rsid w:val="00AF006C"/>
    <w:rsid w:val="00B0116C"/>
    <w:rsid w:val="00B168AB"/>
    <w:rsid w:val="00B20865"/>
    <w:rsid w:val="00B34B79"/>
    <w:rsid w:val="00B54821"/>
    <w:rsid w:val="00B70E02"/>
    <w:rsid w:val="00B75E48"/>
    <w:rsid w:val="00B856A6"/>
    <w:rsid w:val="00B9397A"/>
    <w:rsid w:val="00BD1B7D"/>
    <w:rsid w:val="00BD3E76"/>
    <w:rsid w:val="00BE3941"/>
    <w:rsid w:val="00BF0AF1"/>
    <w:rsid w:val="00C1183A"/>
    <w:rsid w:val="00C12DF7"/>
    <w:rsid w:val="00C16779"/>
    <w:rsid w:val="00C371CD"/>
    <w:rsid w:val="00C40FE9"/>
    <w:rsid w:val="00C44400"/>
    <w:rsid w:val="00C466BE"/>
    <w:rsid w:val="00C5706B"/>
    <w:rsid w:val="00C61B9B"/>
    <w:rsid w:val="00C75981"/>
    <w:rsid w:val="00C83CFC"/>
    <w:rsid w:val="00C914F3"/>
    <w:rsid w:val="00C934BD"/>
    <w:rsid w:val="00C9754E"/>
    <w:rsid w:val="00CA6D60"/>
    <w:rsid w:val="00CB1BA4"/>
    <w:rsid w:val="00CB77D5"/>
    <w:rsid w:val="00CC02CD"/>
    <w:rsid w:val="00D07AC5"/>
    <w:rsid w:val="00D12262"/>
    <w:rsid w:val="00D17027"/>
    <w:rsid w:val="00D42895"/>
    <w:rsid w:val="00D76221"/>
    <w:rsid w:val="00D82E76"/>
    <w:rsid w:val="00D85B16"/>
    <w:rsid w:val="00D95DA9"/>
    <w:rsid w:val="00DC16D4"/>
    <w:rsid w:val="00DD03AA"/>
    <w:rsid w:val="00DD12B7"/>
    <w:rsid w:val="00DE0585"/>
    <w:rsid w:val="00DF5626"/>
    <w:rsid w:val="00DF66A2"/>
    <w:rsid w:val="00E14666"/>
    <w:rsid w:val="00E15DC4"/>
    <w:rsid w:val="00E23C4E"/>
    <w:rsid w:val="00E53857"/>
    <w:rsid w:val="00E6350A"/>
    <w:rsid w:val="00E65C46"/>
    <w:rsid w:val="00E7229C"/>
    <w:rsid w:val="00E72ABF"/>
    <w:rsid w:val="00E74C5F"/>
    <w:rsid w:val="00EB1510"/>
    <w:rsid w:val="00EC46F1"/>
    <w:rsid w:val="00EC4EA0"/>
    <w:rsid w:val="00EC5384"/>
    <w:rsid w:val="00EF00BB"/>
    <w:rsid w:val="00EF1F30"/>
    <w:rsid w:val="00EF29B3"/>
    <w:rsid w:val="00EF3DA7"/>
    <w:rsid w:val="00EF660C"/>
    <w:rsid w:val="00F04C72"/>
    <w:rsid w:val="00F05FDA"/>
    <w:rsid w:val="00F06012"/>
    <w:rsid w:val="00F153F1"/>
    <w:rsid w:val="00F165F2"/>
    <w:rsid w:val="00F24A22"/>
    <w:rsid w:val="00F32A7D"/>
    <w:rsid w:val="00F40A52"/>
    <w:rsid w:val="00F41B50"/>
    <w:rsid w:val="00F43968"/>
    <w:rsid w:val="00F45233"/>
    <w:rsid w:val="00F5136B"/>
    <w:rsid w:val="00F538AB"/>
    <w:rsid w:val="00F85F0C"/>
    <w:rsid w:val="00F900D8"/>
    <w:rsid w:val="00F97B90"/>
    <w:rsid w:val="00FA042F"/>
    <w:rsid w:val="00FA0FDB"/>
    <w:rsid w:val="00FB2CAE"/>
    <w:rsid w:val="00FB57BF"/>
    <w:rsid w:val="00FB60B7"/>
    <w:rsid w:val="00FC5C4D"/>
    <w:rsid w:val="00FC7718"/>
    <w:rsid w:val="00FD5E9D"/>
    <w:rsid w:val="00FE18A0"/>
    <w:rsid w:val="00FE1C9B"/>
    <w:rsid w:val="00FF2A63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B54821"/>
  </w:style>
  <w:style w:type="character" w:customStyle="1" w:styleId="spellingerror">
    <w:name w:val="spellingerror"/>
    <w:basedOn w:val="Standardnpsmoodstavce"/>
    <w:rsid w:val="00B54821"/>
  </w:style>
  <w:style w:type="character" w:customStyle="1" w:styleId="eop">
    <w:name w:val="eop"/>
    <w:basedOn w:val="Standardnpsmoodstavce"/>
    <w:rsid w:val="00B54821"/>
  </w:style>
  <w:style w:type="paragraph" w:customStyle="1" w:styleId="paragraph">
    <w:name w:val="paragraph"/>
    <w:basedOn w:val="Normln"/>
    <w:rsid w:val="00B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98734727">
    <w:name w:val="scxw98734727"/>
    <w:basedOn w:val="Standardnpsmoodstavce"/>
    <w:rsid w:val="00B54821"/>
  </w:style>
  <w:style w:type="character" w:customStyle="1" w:styleId="contextualspellingandgrammarerror">
    <w:name w:val="contextualspellingandgrammarerror"/>
    <w:basedOn w:val="Standardnpsmoodstavce"/>
    <w:rsid w:val="00B54821"/>
  </w:style>
  <w:style w:type="character" w:customStyle="1" w:styleId="Nadpis3Char">
    <w:name w:val="Nadpis 3 Char"/>
    <w:basedOn w:val="Standardnpsmoodstavce"/>
    <w:link w:val="Nadpis3"/>
    <w:uiPriority w:val="9"/>
    <w:semiHidden/>
    <w:rsid w:val="00B208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-messageeditedlabel">
    <w:name w:val="c-message__edited_label"/>
    <w:basedOn w:val="Standardnpsmoodstavce"/>
    <w:rsid w:val="009D768D"/>
  </w:style>
  <w:style w:type="character" w:styleId="Zdraznn">
    <w:name w:val="Emphasis"/>
    <w:basedOn w:val="Standardnpsmoodstavce"/>
    <w:uiPriority w:val="20"/>
    <w:qFormat/>
    <w:rsid w:val="000824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broz@fy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pruchova@cso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6FCB-9023-4E16-9B08-8097CA7F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678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37</cp:revision>
  <dcterms:created xsi:type="dcterms:W3CDTF">2020-04-16T12:57:00Z</dcterms:created>
  <dcterms:modified xsi:type="dcterms:W3CDTF">2020-09-21T08:06:00Z</dcterms:modified>
</cp:coreProperties>
</file>