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245A" w14:textId="622CF8B8" w:rsidR="00001852" w:rsidRDefault="00CC34A4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  <w:r w:rsidRPr="00CC34A4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MALL Pay představil </w:t>
      </w:r>
      <w:proofErr w:type="spellStart"/>
      <w:r w:rsidRPr="00CC34A4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>skipovací</w:t>
      </w:r>
      <w:proofErr w:type="spellEnd"/>
      <w:r w:rsidRPr="00CC34A4"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  <w:t xml:space="preserve"> platební kartu, odloží zdarma jakoukoli platbu do 50 tisíc až na 50 dní. Zájemce prověří do několika minut</w:t>
      </w:r>
    </w:p>
    <w:p w14:paraId="724E8D86" w14:textId="77777777" w:rsidR="00CC34A4" w:rsidRDefault="00CC34A4" w:rsidP="003343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8"/>
          <w:szCs w:val="28"/>
          <w:shd w:val="clear" w:color="auto" w:fill="FFFFFF"/>
        </w:rPr>
      </w:pPr>
    </w:p>
    <w:p w14:paraId="4FAFB91F" w14:textId="4D45B2E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 xml:space="preserve">Tisková zpráva, Praha, </w:t>
      </w:r>
      <w:r w:rsidR="00CC34A4">
        <w:rPr>
          <w:rStyle w:val="normaltextrun"/>
          <w:rFonts w:ascii="Arial" w:hAnsi="Arial" w:cs="Arial"/>
          <w:color w:val="000000"/>
          <w:sz w:val="18"/>
          <w:szCs w:val="18"/>
        </w:rPr>
        <w:t xml:space="preserve">6. října </w:t>
      </w:r>
      <w:r w:rsidRPr="00250872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  <w:r w:rsidR="00B20865">
        <w:rPr>
          <w:rStyle w:val="normaltextrun"/>
          <w:rFonts w:ascii="Arial" w:hAnsi="Arial" w:cs="Arial"/>
          <w:color w:val="000000"/>
          <w:sz w:val="18"/>
          <w:szCs w:val="18"/>
        </w:rPr>
        <w:t>20</w:t>
      </w:r>
    </w:p>
    <w:p w14:paraId="2912D4D4" w14:textId="77777777" w:rsidR="000B6C53" w:rsidRDefault="000B6C53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710709" w14:textId="22C56EA9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4A4">
        <w:rPr>
          <w:rFonts w:ascii="Arial" w:eastAsia="Times New Roman" w:hAnsi="Arial" w:cs="Arial"/>
          <w:b/>
          <w:bCs/>
          <w:color w:val="000000"/>
          <w:lang w:eastAsia="cs-CZ"/>
        </w:rPr>
        <w:t>Limit na odloženou platbu, do kterého se nyní vejde i vybavení domácnosti, splatnost až 50 dní. Ale také minimalistická platební karta s vlastnostmi kreditky bez nutnosti zakládat účet v bance. T</w:t>
      </w:r>
      <w:r w:rsidR="00A631EC">
        <w:rPr>
          <w:rFonts w:ascii="Arial" w:eastAsia="Times New Roman" w:hAnsi="Arial" w:cs="Arial"/>
          <w:b/>
          <w:bCs/>
          <w:color w:val="000000"/>
          <w:lang w:eastAsia="cs-CZ"/>
        </w:rPr>
        <w:t>yto</w:t>
      </w:r>
      <w:r w:rsidRPr="00CC34A4">
        <w:rPr>
          <w:rFonts w:ascii="Arial" w:eastAsia="Times New Roman" w:hAnsi="Arial" w:cs="Arial"/>
          <w:b/>
          <w:bCs/>
          <w:color w:val="000000"/>
          <w:lang w:eastAsia="cs-CZ"/>
        </w:rPr>
        <w:t xml:space="preserve"> nové produkty</w:t>
      </w:r>
      <w:r w:rsidR="00A631EC">
        <w:rPr>
          <w:rFonts w:ascii="Arial" w:eastAsia="Times New Roman" w:hAnsi="Arial" w:cs="Arial"/>
          <w:b/>
          <w:bCs/>
          <w:color w:val="000000"/>
          <w:lang w:eastAsia="cs-CZ"/>
        </w:rPr>
        <w:t xml:space="preserve"> představil</w:t>
      </w:r>
      <w:r w:rsidRPr="00CC34A4">
        <w:rPr>
          <w:rFonts w:ascii="Arial" w:eastAsia="Times New Roman" w:hAnsi="Arial" w:cs="Arial"/>
          <w:b/>
          <w:bCs/>
          <w:color w:val="000000"/>
          <w:lang w:eastAsia="cs-CZ"/>
        </w:rPr>
        <w:t xml:space="preserve"> fintech MALL Pay dva týdny </w:t>
      </w:r>
      <w:r w:rsidR="00A631EC">
        <w:rPr>
          <w:rFonts w:ascii="Arial" w:eastAsia="Times New Roman" w:hAnsi="Arial" w:cs="Arial"/>
          <w:b/>
          <w:bCs/>
          <w:color w:val="000000"/>
          <w:lang w:eastAsia="cs-CZ"/>
        </w:rPr>
        <w:t>po</w:t>
      </w:r>
      <w:r w:rsidR="00A631EC" w:rsidRPr="00CC34A4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CC34A4">
        <w:rPr>
          <w:rFonts w:ascii="Arial" w:eastAsia="Times New Roman" w:hAnsi="Arial" w:cs="Arial"/>
          <w:b/>
          <w:bCs/>
          <w:color w:val="000000"/>
          <w:lang w:eastAsia="cs-CZ"/>
        </w:rPr>
        <w:t>získání licence poskytovatele platebních služeb malého rozsahu od České národní banky. Zájemce o ně dokáže prověřit online do několika minut.</w:t>
      </w:r>
    </w:p>
    <w:p w14:paraId="5327D064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726A4A" w14:textId="102D6591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4A4">
        <w:rPr>
          <w:rFonts w:ascii="Arial" w:eastAsia="Times New Roman" w:hAnsi="Arial" w:cs="Arial"/>
          <w:color w:val="000000"/>
          <w:lang w:eastAsia="cs-CZ"/>
        </w:rPr>
        <w:t xml:space="preserve">MALL Pay nově nabídne čtyři zákaznické účty: Na zkoušku, Start, Plus a Komplet. Základní nazvaný </w:t>
      </w:r>
      <w:r w:rsidR="00F53111">
        <w:rPr>
          <w:rFonts w:ascii="Arial" w:eastAsia="Times New Roman" w:hAnsi="Arial" w:cs="Arial"/>
          <w:color w:val="000000"/>
          <w:lang w:eastAsia="cs-CZ"/>
        </w:rPr>
        <w:t>„</w:t>
      </w:r>
      <w:r w:rsidRPr="00CC34A4">
        <w:rPr>
          <w:rFonts w:ascii="Arial" w:eastAsia="Times New Roman" w:hAnsi="Arial" w:cs="Arial"/>
          <w:color w:val="000000"/>
          <w:lang w:eastAsia="cs-CZ"/>
        </w:rPr>
        <w:t>Na zkoušku</w:t>
      </w:r>
      <w:r w:rsidR="00F53111">
        <w:rPr>
          <w:rFonts w:ascii="Arial" w:eastAsia="Times New Roman" w:hAnsi="Arial" w:cs="Arial"/>
          <w:color w:val="000000"/>
          <w:lang w:eastAsia="cs-CZ"/>
        </w:rPr>
        <w:t>“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je totožný se službou, jakou uživatelé mohli využívat zdarma doposud. Druhý </w:t>
      </w:r>
      <w:r w:rsidR="00F53111">
        <w:rPr>
          <w:rFonts w:ascii="Arial" w:eastAsia="Times New Roman" w:hAnsi="Arial" w:cs="Arial"/>
          <w:color w:val="000000"/>
          <w:lang w:eastAsia="cs-CZ"/>
        </w:rPr>
        <w:t>„</w:t>
      </w:r>
      <w:r w:rsidRPr="00CC34A4">
        <w:rPr>
          <w:rFonts w:ascii="Arial" w:eastAsia="Times New Roman" w:hAnsi="Arial" w:cs="Arial"/>
          <w:color w:val="000000"/>
          <w:lang w:eastAsia="cs-CZ"/>
        </w:rPr>
        <w:t>Start</w:t>
      </w:r>
      <w:r w:rsidR="00F53111">
        <w:rPr>
          <w:rFonts w:ascii="Arial" w:eastAsia="Times New Roman" w:hAnsi="Arial" w:cs="Arial"/>
          <w:color w:val="000000"/>
          <w:lang w:eastAsia="cs-CZ"/>
        </w:rPr>
        <w:t>“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je taktéž zdarma, vyžaduje však detailnější identifikaci a prověření uživatele a jeho příjmů, díky čemuž může nabídnout limit 50 000 Kč se splatností až 50 dnů, respektive do 20. dne následujícího měsíce s možností odložení část</w:t>
      </w:r>
      <w:r w:rsidR="00F53111">
        <w:rPr>
          <w:rFonts w:ascii="Arial" w:eastAsia="Times New Roman" w:hAnsi="Arial" w:cs="Arial"/>
          <w:color w:val="000000"/>
          <w:lang w:eastAsia="cs-CZ"/>
        </w:rPr>
        <w:t>i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vyúčtování o další měsíc. Ověření probíhá online, přes zákaznickou zónu MALL Pay nebo prostřednictvím aplikace</w:t>
      </w:r>
      <w:r w:rsidR="00F53111">
        <w:rPr>
          <w:rFonts w:ascii="Arial" w:eastAsia="Times New Roman" w:hAnsi="Arial" w:cs="Arial"/>
          <w:color w:val="000000"/>
          <w:lang w:eastAsia="cs-CZ"/>
        </w:rPr>
        <w:t>,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a je záležitostí </w:t>
      </w:r>
      <w:r w:rsidR="00F53111">
        <w:rPr>
          <w:rFonts w:ascii="Arial" w:eastAsia="Times New Roman" w:hAnsi="Arial" w:cs="Arial"/>
          <w:color w:val="000000"/>
          <w:lang w:eastAsia="cs-CZ"/>
        </w:rPr>
        <w:t>několika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minut.</w:t>
      </w:r>
    </w:p>
    <w:p w14:paraId="75646A2D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A43A0" w14:textId="03C03FBC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4A4">
        <w:rPr>
          <w:rFonts w:ascii="Arial" w:eastAsia="Times New Roman" w:hAnsi="Arial" w:cs="Arial"/>
          <w:color w:val="000000"/>
          <w:lang w:eastAsia="cs-CZ"/>
        </w:rPr>
        <w:t xml:space="preserve">Spolu s novými produkty zavádí MALL Pay také nový zákaznický komunikační koncept. Odloženou platbu bude nově propagovat pod pojmem </w:t>
      </w:r>
      <w:r w:rsidR="00F53111">
        <w:rPr>
          <w:rFonts w:ascii="Arial" w:eastAsia="Times New Roman" w:hAnsi="Arial" w:cs="Arial"/>
          <w:color w:val="000000"/>
          <w:lang w:eastAsia="cs-CZ"/>
        </w:rPr>
        <w:t>„</w:t>
      </w:r>
      <w:r w:rsidRPr="00CC34A4">
        <w:rPr>
          <w:rFonts w:ascii="Arial" w:eastAsia="Times New Roman" w:hAnsi="Arial" w:cs="Arial"/>
          <w:color w:val="000000"/>
          <w:lang w:eastAsia="cs-CZ"/>
        </w:rPr>
        <w:t>skip</w:t>
      </w:r>
      <w:r w:rsidR="00F53111">
        <w:rPr>
          <w:rFonts w:ascii="Arial" w:eastAsia="Times New Roman" w:hAnsi="Arial" w:cs="Arial"/>
          <w:color w:val="000000"/>
          <w:lang w:eastAsia="cs-CZ"/>
        </w:rPr>
        <w:t>“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. Pro kartu, která se svými vlastnostmi blíží kreditce, vytváří vlastní kategorii </w:t>
      </w:r>
      <w:r w:rsidR="00F53111">
        <w:rPr>
          <w:rFonts w:ascii="Arial" w:eastAsia="Times New Roman" w:hAnsi="Arial" w:cs="Arial"/>
          <w:color w:val="000000"/>
          <w:lang w:eastAsia="cs-CZ"/>
        </w:rPr>
        <w:t>„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skipovací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karty</w:t>
      </w:r>
      <w:r w:rsidR="00F53111">
        <w:rPr>
          <w:rFonts w:ascii="Arial" w:eastAsia="Times New Roman" w:hAnsi="Arial" w:cs="Arial"/>
          <w:color w:val="000000"/>
          <w:lang w:eastAsia="cs-CZ"/>
        </w:rPr>
        <w:t>“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. Skip znamená v pojetí MALL Pay přeskočení platby, která </w:t>
      </w:r>
      <w:r w:rsidR="00F53111">
        <w:rPr>
          <w:rFonts w:ascii="Arial" w:eastAsia="Times New Roman" w:hAnsi="Arial" w:cs="Arial"/>
          <w:color w:val="000000"/>
          <w:lang w:eastAsia="cs-CZ"/>
        </w:rPr>
        <w:t xml:space="preserve">jako bariéra brání </w:t>
      </w:r>
      <w:r w:rsidRPr="00CC34A4">
        <w:rPr>
          <w:rFonts w:ascii="Arial" w:eastAsia="Times New Roman" w:hAnsi="Arial" w:cs="Arial"/>
          <w:color w:val="000000"/>
          <w:lang w:eastAsia="cs-CZ"/>
        </w:rPr>
        <w:t>úspěšnému dokončení nákupu, ale také minimalizaci všech administrativních kroků nutných k získání účtů a karty.</w:t>
      </w:r>
    </w:p>
    <w:p w14:paraId="44110D98" w14:textId="0134B9CB" w:rsidR="00CC34A4" w:rsidRPr="00CC34A4" w:rsidRDefault="00F53111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>Lidé vnímají podstatný rozdíl mezi odložením platby jako povinností a přeskočením všech nepříjemných věcí spojených s placením a objednávkou zboží. Skip tedy výrazně lépe vyjadřuje, co chceme zákazníkům přinést. Neodkládáme totiž pouze platbu. Umožňujeme přeskočit výběr platební metody, zadávání karetních údajů, odpočítávání dnů do výplaty nebo starosti s reklamací, pokud vyberete špatné zboží. A díky jednoduchému zákaznic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k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>ému prostředí také bankovní byrokracii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,“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CC34A4" w:rsidRPr="00CC34A4">
        <w:rPr>
          <w:rFonts w:ascii="Arial" w:eastAsia="Times New Roman" w:hAnsi="Arial" w:cs="Arial"/>
          <w:color w:val="000000"/>
          <w:lang w:eastAsia="cs-CZ"/>
        </w:rPr>
        <w:t xml:space="preserve">uvádí </w:t>
      </w:r>
      <w:r w:rsidR="00CC34A4" w:rsidRPr="00CC34A4">
        <w:rPr>
          <w:rFonts w:ascii="Arial" w:eastAsia="Times New Roman" w:hAnsi="Arial" w:cs="Arial"/>
          <w:b/>
          <w:bCs/>
          <w:color w:val="000000"/>
          <w:lang w:eastAsia="cs-CZ"/>
        </w:rPr>
        <w:t>Adam Kolesa, CEO MALL Pay. </w:t>
      </w:r>
    </w:p>
    <w:p w14:paraId="5D434A19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7E7EAA" w14:textId="19BDB9CC" w:rsidR="00CC34A4" w:rsidRPr="00CC34A4" w:rsidRDefault="00A631EC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lang w:eastAsia="cs-CZ"/>
        </w:rPr>
        <w:t>S</w:t>
      </w:r>
      <w:r w:rsidR="00CC34A4" w:rsidRPr="00CC34A4">
        <w:rPr>
          <w:rFonts w:ascii="Arial" w:eastAsia="Times New Roman" w:hAnsi="Arial" w:cs="Arial"/>
          <w:color w:val="000000"/>
          <w:lang w:eastAsia="cs-CZ"/>
        </w:rPr>
        <w:t>kipovací</w:t>
      </w:r>
      <w:proofErr w:type="spellEnd"/>
      <w:r w:rsidR="00CC34A4" w:rsidRPr="00CC34A4">
        <w:rPr>
          <w:rFonts w:ascii="Arial" w:eastAsia="Times New Roman" w:hAnsi="Arial" w:cs="Arial"/>
          <w:color w:val="000000"/>
          <w:lang w:eastAsia="cs-CZ"/>
        </w:rPr>
        <w:t xml:space="preserve"> platební karta </w:t>
      </w:r>
      <w:r>
        <w:rPr>
          <w:rFonts w:ascii="Arial" w:eastAsia="Times New Roman" w:hAnsi="Arial" w:cs="Arial"/>
          <w:color w:val="000000"/>
          <w:lang w:eastAsia="cs-CZ"/>
        </w:rPr>
        <w:t>byla n</w:t>
      </w:r>
      <w:r w:rsidR="00CC34A4" w:rsidRPr="00CC34A4">
        <w:rPr>
          <w:rFonts w:ascii="Arial" w:eastAsia="Times New Roman" w:hAnsi="Arial" w:cs="Arial"/>
          <w:color w:val="000000"/>
          <w:lang w:eastAsia="cs-CZ"/>
        </w:rPr>
        <w:t>avržena v trendy modrém minimalistickém designu</w:t>
      </w:r>
      <w:r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="00CC34A4" w:rsidRPr="00CC34A4">
        <w:rPr>
          <w:rFonts w:ascii="Arial" w:eastAsia="Times New Roman" w:hAnsi="Arial" w:cs="Arial"/>
          <w:color w:val="000000"/>
          <w:lang w:eastAsia="cs-CZ"/>
        </w:rPr>
        <w:t xml:space="preserve"> je možné ji propojit s Google Pay nebo Apple Pay. Jednoduše se ovládá přes aplikaci MALL Pay, kde není problém ji například rychle zablokovat poté, co sama upozorní na podezřelé transakce. Je možné s ní platit kdekoliv, tedy na internetu i v běžných obchodech. Problém</w:t>
      </w:r>
      <w:r>
        <w:rPr>
          <w:rFonts w:ascii="Arial" w:eastAsia="Times New Roman" w:hAnsi="Arial" w:cs="Arial"/>
          <w:color w:val="000000"/>
          <w:lang w:eastAsia="cs-CZ"/>
        </w:rPr>
        <w:t>em</w:t>
      </w:r>
      <w:r w:rsidR="00CC34A4" w:rsidRPr="00CC34A4">
        <w:rPr>
          <w:rFonts w:ascii="Arial" w:eastAsia="Times New Roman" w:hAnsi="Arial" w:cs="Arial"/>
          <w:color w:val="000000"/>
          <w:lang w:eastAsia="cs-CZ"/>
        </w:rPr>
        <w:t xml:space="preserve"> není ani platba v zahraničí. Směnné kurzy zajišťuje ČSOB, která </w:t>
      </w:r>
      <w:proofErr w:type="spellStart"/>
      <w:r w:rsidR="00CC34A4" w:rsidRPr="00CC34A4">
        <w:rPr>
          <w:rFonts w:ascii="Arial" w:eastAsia="Times New Roman" w:hAnsi="Arial" w:cs="Arial"/>
          <w:color w:val="000000"/>
          <w:lang w:eastAsia="cs-CZ"/>
        </w:rPr>
        <w:t>skipovací</w:t>
      </w:r>
      <w:proofErr w:type="spellEnd"/>
      <w:r w:rsidR="00CC34A4" w:rsidRPr="00CC34A4">
        <w:rPr>
          <w:rFonts w:ascii="Arial" w:eastAsia="Times New Roman" w:hAnsi="Arial" w:cs="Arial"/>
          <w:color w:val="000000"/>
          <w:lang w:eastAsia="cs-CZ"/>
        </w:rPr>
        <w:t xml:space="preserve"> platební kartu Mastercard vydává.</w:t>
      </w:r>
    </w:p>
    <w:p w14:paraId="04CE3AF2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B7FAB3" w14:textId="55C42EE5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Skipovací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platební kartu získají účty s názvem Plus a Komplet. Plus za 39 korun měsíčně je pro všechny, kteří chtějí využívat </w:t>
      </w:r>
      <w:r w:rsidR="00A631EC">
        <w:rPr>
          <w:rFonts w:ascii="Arial" w:eastAsia="Times New Roman" w:hAnsi="Arial" w:cs="Arial"/>
          <w:color w:val="000000"/>
          <w:lang w:eastAsia="cs-CZ"/>
        </w:rPr>
        <w:t>její</w:t>
      </w:r>
      <w:r w:rsidR="00A631EC" w:rsidRPr="00CC34A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limity při nákupech i mimo e-shopy se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skipovacím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tlačítkem MALL Pay. Oproti Startu nabídne kromě karty například 2x ročně</w:t>
      </w:r>
      <w:r w:rsidR="003A1138">
        <w:rPr>
          <w:rFonts w:ascii="Arial" w:eastAsia="Times New Roman" w:hAnsi="Arial" w:cs="Arial"/>
          <w:color w:val="000000"/>
          <w:lang w:eastAsia="cs-CZ"/>
        </w:rPr>
        <w:t xml:space="preserve"> možnost využít řemeslníka nebo hodinového manžela 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zdarma. Zákaznický účet Komplet je navržen pro všechny, kteří nakupují často. MALL Pay ho nabídne za 89 korun měsíčně a oproti účtu Plus přidává dopravu zdarma na výdejny v síti Uloženky, předplatné magazínu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dTEST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a získávání </w:t>
      </w:r>
      <w:r w:rsidR="00A631EC">
        <w:rPr>
          <w:rFonts w:ascii="Arial" w:eastAsia="Times New Roman" w:hAnsi="Arial" w:cs="Arial"/>
          <w:color w:val="000000"/>
          <w:lang w:eastAsia="cs-CZ"/>
        </w:rPr>
        <w:t xml:space="preserve">trojnásobného počtu 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věrnostních bodů v rámci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loajalitního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programu.</w:t>
      </w:r>
    </w:p>
    <w:p w14:paraId="0B19AC5A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F5ADF7" w14:textId="394E9F74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4A4">
        <w:rPr>
          <w:rFonts w:ascii="Arial" w:eastAsia="Times New Roman" w:hAnsi="Arial" w:cs="Arial"/>
          <w:color w:val="000000"/>
          <w:lang w:eastAsia="cs-CZ"/>
        </w:rPr>
        <w:t xml:space="preserve">Možnost platit s MALL Pay v současnosti nabízí více než stovka partnerů včetně e-shopů skupiny MALL Group. Představení nové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skipovací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A1138">
        <w:rPr>
          <w:rFonts w:ascii="Arial" w:eastAsia="Times New Roman" w:hAnsi="Arial" w:cs="Arial"/>
          <w:color w:val="000000"/>
          <w:lang w:eastAsia="cs-CZ"/>
        </w:rPr>
        <w:t xml:space="preserve">platební 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karty, která přeskočí platbu při nakupování kdekoliv v ČR i ve světě, mu umožní podle odhadů navýšit počet realizovaných </w:t>
      </w:r>
      <w:r w:rsidRPr="00CC34A4">
        <w:rPr>
          <w:rFonts w:ascii="Arial" w:eastAsia="Times New Roman" w:hAnsi="Arial" w:cs="Arial"/>
          <w:color w:val="000000"/>
          <w:lang w:eastAsia="cs-CZ"/>
        </w:rPr>
        <w:lastRenderedPageBreak/>
        <w:t xml:space="preserve">plateb až pětinásobně. To vše v době, kdy zájem obchodníků o odloženou platbu roste a </w:t>
      </w:r>
      <w:r w:rsidR="00A631EC">
        <w:rPr>
          <w:rFonts w:ascii="Arial" w:eastAsia="Times New Roman" w:hAnsi="Arial" w:cs="Arial"/>
          <w:color w:val="000000"/>
          <w:lang w:eastAsia="cs-CZ"/>
        </w:rPr>
        <w:t>blíží se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jedna z nejkomplikovanějších vánočních sezon za poslední dekádu.</w:t>
      </w:r>
    </w:p>
    <w:p w14:paraId="561FE28D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324F3" w14:textId="393F0B34" w:rsidR="00CC34A4" w:rsidRPr="00CC34A4" w:rsidRDefault="00F53111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 xml:space="preserve">Dali jsme si za cíl přinést produkty, které budou ušité často nakupujícím Čechům na míru a zároveň budou dostatečně technologicky vyspělé, aby pomohly také obchodníkům. Netajíme se tím, že chceme MALL Pay platbou nahradit dobírku – zákazníkům dáváme šanci zaplatit až po prohlédnutí zboží, obchodům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zase obdržet 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>peníze stejně rychle, jako by zákazník platil kartou. A to vše bez nákladů navíc,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="00CC34A4" w:rsidRPr="00CC34A4">
        <w:rPr>
          <w:rFonts w:ascii="Arial" w:eastAsia="Times New Roman" w:hAnsi="Arial" w:cs="Arial"/>
          <w:color w:val="000000"/>
          <w:lang w:eastAsia="cs-CZ"/>
        </w:rPr>
        <w:t xml:space="preserve">uvádí </w:t>
      </w:r>
      <w:r w:rsidR="00CC34A4" w:rsidRPr="00CC34A4">
        <w:rPr>
          <w:rFonts w:ascii="Arial" w:eastAsia="Times New Roman" w:hAnsi="Arial" w:cs="Arial"/>
          <w:b/>
          <w:bCs/>
          <w:color w:val="000000"/>
          <w:lang w:eastAsia="cs-CZ"/>
        </w:rPr>
        <w:t>Adam Kolesa.</w:t>
      </w:r>
      <w:r w:rsidR="00CC34A4" w:rsidRPr="00CC34A4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>Každý obchodník ví, že ohlídat náklady bude o letošních Vánocích dvojnásobně složité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="00CC34A4" w:rsidRPr="00CC34A4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s platbou MALL Pay jsme jim připraveni pomoct.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</w:p>
    <w:p w14:paraId="4AED3D11" w14:textId="77777777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4C9743" w14:textId="33CD380C" w:rsidR="00CC34A4" w:rsidRPr="00CC34A4" w:rsidRDefault="00CC34A4" w:rsidP="00CC3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34A4">
        <w:rPr>
          <w:rFonts w:ascii="Arial" w:eastAsia="Times New Roman" w:hAnsi="Arial" w:cs="Arial"/>
          <w:color w:val="000000"/>
          <w:lang w:eastAsia="cs-CZ"/>
        </w:rPr>
        <w:t>Podobné problémy – tedy zjednodušení plateb pro zákazníky i e-</w:t>
      </w:r>
      <w:r w:rsidR="00F53111" w:rsidRPr="00CC34A4">
        <w:rPr>
          <w:rFonts w:ascii="Arial" w:eastAsia="Times New Roman" w:hAnsi="Arial" w:cs="Arial"/>
          <w:color w:val="000000"/>
          <w:lang w:eastAsia="cs-CZ"/>
        </w:rPr>
        <w:t xml:space="preserve">shopy </w:t>
      </w:r>
      <w:r w:rsidR="00F53111">
        <w:rPr>
          <w:rFonts w:ascii="Arial" w:eastAsia="Times New Roman" w:hAnsi="Arial" w:cs="Arial"/>
          <w:color w:val="000000"/>
          <w:lang w:eastAsia="cs-CZ"/>
        </w:rPr>
        <w:t>– řeší</w:t>
      </w:r>
      <w:r w:rsidRPr="00CC34A4">
        <w:rPr>
          <w:rFonts w:ascii="Arial" w:eastAsia="Times New Roman" w:hAnsi="Arial" w:cs="Arial"/>
          <w:color w:val="000000"/>
          <w:lang w:eastAsia="cs-CZ"/>
        </w:rPr>
        <w:t xml:space="preserve"> ostatně celý vyspělý svět. I z toho důvodu jsou platební metody spojené s možností odložit platbu nejrychleji rostoucími v Česku i Evropě. Podle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Global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Payments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Report porostou BNPL (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buy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F53111" w:rsidRPr="00CC34A4">
        <w:rPr>
          <w:rFonts w:ascii="Arial" w:eastAsia="Times New Roman" w:hAnsi="Arial" w:cs="Arial"/>
          <w:color w:val="000000"/>
          <w:lang w:eastAsia="cs-CZ"/>
        </w:rPr>
        <w:t>now</w:t>
      </w:r>
      <w:proofErr w:type="spellEnd"/>
      <w:r w:rsidR="00F53111" w:rsidRPr="00CC34A4">
        <w:rPr>
          <w:rFonts w:ascii="Arial" w:eastAsia="Times New Roman" w:hAnsi="Arial" w:cs="Arial"/>
          <w:color w:val="000000"/>
          <w:lang w:eastAsia="cs-CZ"/>
        </w:rPr>
        <w:t xml:space="preserve"> – </w:t>
      </w:r>
      <w:proofErr w:type="spellStart"/>
      <w:r w:rsidR="00F53111" w:rsidRPr="00CC34A4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C34A4">
        <w:rPr>
          <w:rFonts w:ascii="Arial" w:eastAsia="Times New Roman" w:hAnsi="Arial" w:cs="Arial"/>
          <w:color w:val="000000"/>
          <w:lang w:eastAsia="cs-CZ"/>
        </w:rPr>
        <w:t>later</w:t>
      </w:r>
      <w:proofErr w:type="spellEnd"/>
      <w:r w:rsidRPr="00CC34A4">
        <w:rPr>
          <w:rFonts w:ascii="Arial" w:eastAsia="Times New Roman" w:hAnsi="Arial" w:cs="Arial"/>
          <w:color w:val="000000"/>
          <w:lang w:eastAsia="cs-CZ"/>
        </w:rPr>
        <w:t xml:space="preserve">) platby </w:t>
      </w:r>
      <w:proofErr w:type="gramStart"/>
      <w:r w:rsidRPr="00CC34A4">
        <w:rPr>
          <w:rFonts w:ascii="Arial" w:eastAsia="Times New Roman" w:hAnsi="Arial" w:cs="Arial"/>
          <w:color w:val="000000"/>
          <w:lang w:eastAsia="cs-CZ"/>
        </w:rPr>
        <w:t>28%</w:t>
      </w:r>
      <w:proofErr w:type="gramEnd"/>
      <w:r w:rsidRPr="00CC34A4">
        <w:rPr>
          <w:rFonts w:ascii="Arial" w:eastAsia="Times New Roman" w:hAnsi="Arial" w:cs="Arial"/>
          <w:color w:val="000000"/>
          <w:lang w:eastAsia="cs-CZ"/>
        </w:rPr>
        <w:t xml:space="preserve"> tempem během následujících pěti let. V regionu EMEA je již dnes prostřednictvím odložených plateb financováno 5,8 % e-commerce nákupů, přičemž do dvou let půjde o skoro 9 %.</w:t>
      </w:r>
    </w:p>
    <w:p w14:paraId="71FC378D" w14:textId="73EC0B6A" w:rsidR="00CC34A4" w:rsidRDefault="00CC34A4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7ED0A0" w14:textId="7BE4CF75" w:rsidR="00CC34A4" w:rsidRDefault="00CC34A4" w:rsidP="00CC34A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CC34A4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O MALL Pay</w:t>
      </w:r>
    </w:p>
    <w:p w14:paraId="5A299E18" w14:textId="62EBF7AE" w:rsidR="00F40A52" w:rsidRPr="00AE1D66" w:rsidRDefault="00F40A52" w:rsidP="00F40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1D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MALL Pay je fintech, vlastněný rovným dílem MALL Group a bankou ČSOB. Jeho misí je </w:t>
      </w:r>
      <w:r w:rsidR="00CC34A4">
        <w:rPr>
          <w:rFonts w:ascii="Arial" w:eastAsia="Times New Roman" w:hAnsi="Arial" w:cs="Arial"/>
          <w:color w:val="000000"/>
          <w:lang w:eastAsia="cs-CZ"/>
        </w:rPr>
        <w:t xml:space="preserve">umožnit přeskakovat všechny problémy spojené s placením a </w:t>
      </w:r>
      <w:r w:rsidRPr="00AE1D66">
        <w:rPr>
          <w:rFonts w:ascii="Arial" w:eastAsia="Times New Roman" w:hAnsi="Arial" w:cs="Arial"/>
          <w:color w:val="000000"/>
          <w:lang w:eastAsia="cs-CZ"/>
        </w:rPr>
        <w:t xml:space="preserve">vytvořit komplexní ekosystém služeb </w:t>
      </w:r>
      <w:r w:rsidR="00CC34A4">
        <w:rPr>
          <w:rFonts w:ascii="Arial" w:eastAsia="Times New Roman" w:hAnsi="Arial" w:cs="Arial"/>
          <w:color w:val="000000"/>
          <w:lang w:eastAsia="cs-CZ"/>
        </w:rPr>
        <w:t xml:space="preserve">navázaných na online i běžné </w:t>
      </w:r>
      <w:r w:rsidRPr="00AE1D66">
        <w:rPr>
          <w:rFonts w:ascii="Arial" w:eastAsia="Times New Roman" w:hAnsi="Arial" w:cs="Arial"/>
          <w:color w:val="000000"/>
          <w:lang w:eastAsia="cs-CZ"/>
        </w:rPr>
        <w:t>platb</w:t>
      </w:r>
      <w:r w:rsidR="00CC34A4">
        <w:rPr>
          <w:rFonts w:ascii="Arial" w:eastAsia="Times New Roman" w:hAnsi="Arial" w:cs="Arial"/>
          <w:color w:val="000000"/>
          <w:lang w:eastAsia="cs-CZ"/>
        </w:rPr>
        <w:t>y</w:t>
      </w:r>
      <w:r w:rsidRPr="00AE1D66">
        <w:rPr>
          <w:rFonts w:ascii="Arial" w:eastAsia="Times New Roman" w:hAnsi="Arial" w:cs="Arial"/>
          <w:color w:val="000000"/>
          <w:lang w:eastAsia="cs-CZ"/>
        </w:rPr>
        <w:t>. Je jedním z předních poskytovatelů takzvaných BNPL plateb (</w:t>
      </w:r>
      <w:proofErr w:type="spellStart"/>
      <w:r w:rsidRPr="00AE1D66">
        <w:rPr>
          <w:rFonts w:ascii="Arial" w:eastAsia="Times New Roman" w:hAnsi="Arial" w:cs="Arial"/>
          <w:color w:val="000000"/>
          <w:lang w:eastAsia="cs-CZ"/>
        </w:rPr>
        <w:t>buy</w:t>
      </w:r>
      <w:proofErr w:type="spellEnd"/>
      <w:r w:rsidRPr="00AE1D6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="00F53111" w:rsidRPr="00AE1D66">
        <w:rPr>
          <w:rFonts w:ascii="Arial" w:eastAsia="Times New Roman" w:hAnsi="Arial" w:cs="Arial"/>
          <w:color w:val="000000"/>
          <w:lang w:eastAsia="cs-CZ"/>
        </w:rPr>
        <w:t>now</w:t>
      </w:r>
      <w:proofErr w:type="spellEnd"/>
      <w:r w:rsidR="00F53111" w:rsidRPr="00AE1D66">
        <w:rPr>
          <w:rFonts w:ascii="Arial" w:eastAsia="Times New Roman" w:hAnsi="Arial" w:cs="Arial"/>
          <w:color w:val="000000"/>
          <w:lang w:eastAsia="cs-CZ"/>
        </w:rPr>
        <w:t xml:space="preserve"> – </w:t>
      </w:r>
      <w:proofErr w:type="spellStart"/>
      <w:r w:rsidR="00F53111" w:rsidRPr="00AE1D66">
        <w:rPr>
          <w:rFonts w:ascii="Arial" w:eastAsia="Times New Roman" w:hAnsi="Arial" w:cs="Arial"/>
          <w:color w:val="000000"/>
          <w:lang w:eastAsia="cs-CZ"/>
        </w:rPr>
        <w:t>pay</w:t>
      </w:r>
      <w:proofErr w:type="spellEnd"/>
      <w:r w:rsidRPr="00AE1D6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E1D66">
        <w:rPr>
          <w:rFonts w:ascii="Arial" w:eastAsia="Times New Roman" w:hAnsi="Arial" w:cs="Arial"/>
          <w:color w:val="000000"/>
          <w:lang w:eastAsia="cs-CZ"/>
        </w:rPr>
        <w:t>later</w:t>
      </w:r>
      <w:proofErr w:type="spellEnd"/>
      <w:r w:rsidRPr="00AE1D66">
        <w:rPr>
          <w:rFonts w:ascii="Arial" w:eastAsia="Times New Roman" w:hAnsi="Arial" w:cs="Arial"/>
          <w:color w:val="000000"/>
          <w:lang w:eastAsia="cs-CZ"/>
        </w:rPr>
        <w:t xml:space="preserve">), které jsou podle studie </w:t>
      </w:r>
      <w:proofErr w:type="spellStart"/>
      <w:r w:rsidRPr="00AE1D66">
        <w:rPr>
          <w:rFonts w:ascii="Arial" w:eastAsia="Times New Roman" w:hAnsi="Arial" w:cs="Arial"/>
          <w:color w:val="000000"/>
          <w:lang w:eastAsia="cs-CZ"/>
        </w:rPr>
        <w:t>Global</w:t>
      </w:r>
      <w:proofErr w:type="spellEnd"/>
      <w:r w:rsidRPr="00AE1D66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E1D66">
        <w:rPr>
          <w:rFonts w:ascii="Arial" w:eastAsia="Times New Roman" w:hAnsi="Arial" w:cs="Arial"/>
          <w:color w:val="000000"/>
          <w:lang w:eastAsia="cs-CZ"/>
        </w:rPr>
        <w:t>Payment</w:t>
      </w:r>
      <w:proofErr w:type="spellEnd"/>
      <w:r w:rsidRPr="00AE1D66">
        <w:rPr>
          <w:rFonts w:ascii="Arial" w:eastAsia="Times New Roman" w:hAnsi="Arial" w:cs="Arial"/>
          <w:color w:val="000000"/>
          <w:lang w:eastAsia="cs-CZ"/>
        </w:rPr>
        <w:t xml:space="preserve"> Report nejrychleji rostoucí platební metodou v regionu. V současnosti je s MALL Pay možné nakupovat takřka na stovce českých e-shopů nebo online služeb, jako je MALL.cz, </w:t>
      </w:r>
      <w:proofErr w:type="spellStart"/>
      <w:r w:rsidRPr="00AE1D66">
        <w:rPr>
          <w:rFonts w:ascii="Arial" w:eastAsia="Times New Roman" w:hAnsi="Arial" w:cs="Arial"/>
          <w:color w:val="000000"/>
          <w:lang w:eastAsia="cs-CZ"/>
        </w:rPr>
        <w:t>Vivantis</w:t>
      </w:r>
      <w:proofErr w:type="spellEnd"/>
      <w:r w:rsidRPr="00AE1D66">
        <w:rPr>
          <w:rFonts w:ascii="Arial" w:eastAsia="Times New Roman" w:hAnsi="Arial" w:cs="Arial"/>
          <w:color w:val="000000"/>
          <w:lang w:eastAsia="cs-CZ"/>
        </w:rPr>
        <w:t>, CZC.cz, Bezrealitky.cz, LeoExpress.cz nebo Patro.cz</w:t>
      </w:r>
      <w:r w:rsidR="00F53111">
        <w:rPr>
          <w:rFonts w:ascii="Arial" w:eastAsia="Times New Roman" w:hAnsi="Arial" w:cs="Arial"/>
          <w:color w:val="000000"/>
          <w:lang w:eastAsia="cs-CZ"/>
        </w:rPr>
        <w:t>,</w:t>
      </w:r>
      <w:r w:rsidR="00CC34A4">
        <w:rPr>
          <w:rFonts w:ascii="Arial" w:eastAsia="Times New Roman" w:hAnsi="Arial" w:cs="Arial"/>
          <w:color w:val="000000"/>
          <w:lang w:eastAsia="cs-CZ"/>
        </w:rPr>
        <w:t xml:space="preserve"> a díky </w:t>
      </w:r>
      <w:proofErr w:type="spellStart"/>
      <w:r w:rsidR="00CC34A4">
        <w:rPr>
          <w:rFonts w:ascii="Arial" w:eastAsia="Times New Roman" w:hAnsi="Arial" w:cs="Arial"/>
          <w:color w:val="000000"/>
          <w:lang w:eastAsia="cs-CZ"/>
        </w:rPr>
        <w:t>skipovací</w:t>
      </w:r>
      <w:proofErr w:type="spellEnd"/>
      <w:r w:rsidR="00CC34A4">
        <w:rPr>
          <w:rFonts w:ascii="Arial" w:eastAsia="Times New Roman" w:hAnsi="Arial" w:cs="Arial"/>
          <w:color w:val="000000"/>
          <w:lang w:eastAsia="cs-CZ"/>
        </w:rPr>
        <w:t xml:space="preserve"> platební kartě také u všech ostatních obchodníků.</w:t>
      </w:r>
    </w:p>
    <w:p w14:paraId="30E96B7C" w14:textId="77777777" w:rsidR="00B20865" w:rsidRPr="009D768D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</w:pPr>
    </w:p>
    <w:p w14:paraId="1BA5621A" w14:textId="15D204AF" w:rsidR="00B54821" w:rsidRPr="009D768D" w:rsidRDefault="00B54821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768D">
        <w:rPr>
          <w:rStyle w:val="normaltextrun"/>
          <w:rFonts w:ascii="Arial" w:hAnsi="Arial" w:cs="Arial"/>
          <w:b/>
          <w:bCs/>
          <w:color w:val="CC0000"/>
          <w:sz w:val="22"/>
          <w:szCs w:val="22"/>
        </w:rPr>
        <w:t>Pro více informací</w:t>
      </w:r>
      <w:r w:rsidRPr="009D768D">
        <w:rPr>
          <w:rStyle w:val="eop"/>
          <w:rFonts w:ascii="Arial" w:hAnsi="Arial" w:cs="Arial"/>
          <w:sz w:val="22"/>
          <w:szCs w:val="22"/>
        </w:rPr>
        <w:t> </w:t>
      </w:r>
    </w:p>
    <w:p w14:paraId="350A74D5" w14:textId="6D30DF40" w:rsidR="00B20865" w:rsidRDefault="00B20865" w:rsidP="00052DE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F18C38" w14:textId="1F8A0FFA" w:rsidR="00B20865" w:rsidRPr="00B20865" w:rsidRDefault="00B20865" w:rsidP="00052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20865">
        <w:rPr>
          <w:rStyle w:val="eop"/>
          <w:rFonts w:ascii="Arial" w:hAnsi="Arial" w:cs="Arial"/>
          <w:b/>
          <w:bCs/>
          <w:sz w:val="22"/>
          <w:szCs w:val="22"/>
        </w:rPr>
        <w:t>Za MALL Pay</w:t>
      </w:r>
    </w:p>
    <w:p w14:paraId="32B13552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František Brož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575544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FYI Prague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6F00AC" w14:textId="77777777" w:rsidR="00B54821" w:rsidRDefault="00B54821" w:rsidP="00B548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608 972 715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79A0B3" w14:textId="417FBBD9" w:rsidR="00B54821" w:rsidRDefault="003A1138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8" w:history="1">
        <w:r w:rsidR="002D3D89" w:rsidRPr="00250831">
          <w:rPr>
            <w:rStyle w:val="Hypertextovodkaz"/>
            <w:rFonts w:ascii="Arial" w:hAnsi="Arial" w:cs="Arial"/>
            <w:sz w:val="22"/>
            <w:szCs w:val="22"/>
          </w:rPr>
          <w:t>frantisek.broz@fyi.cz</w:t>
        </w:r>
      </w:hyperlink>
    </w:p>
    <w:p w14:paraId="05C01B46" w14:textId="5C564A00" w:rsidR="002D3D89" w:rsidRDefault="002D3D89" w:rsidP="00B548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530987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>Za ČSOB</w:t>
      </w:r>
    </w:p>
    <w:p w14:paraId="54A1772E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Michaela Průchová</w:t>
      </w:r>
    </w:p>
    <w:p w14:paraId="5165F235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externí komunikace ČSOB</w:t>
      </w:r>
    </w:p>
    <w:p w14:paraId="4F09B491" w14:textId="77777777" w:rsidR="002D3D89" w:rsidRDefault="002D3D89" w:rsidP="002D3D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731 423 281</w:t>
      </w:r>
    </w:p>
    <w:p w14:paraId="42610C4C" w14:textId="231206AA" w:rsidR="002D3D89" w:rsidRDefault="003A1138" w:rsidP="002D3D89">
      <w:pPr>
        <w:rPr>
          <w:rFonts w:cstheme="minorHAnsi"/>
        </w:rPr>
      </w:pPr>
      <w:hyperlink r:id="rId9" w:history="1">
        <w:r w:rsidR="002D3D89" w:rsidRPr="00250831">
          <w:rPr>
            <w:rStyle w:val="Hypertextovodkaz"/>
            <w:rFonts w:ascii="Arial" w:eastAsia="Times New Roman" w:hAnsi="Arial" w:cs="Arial"/>
            <w:lang w:eastAsia="cs-CZ"/>
          </w:rPr>
          <w:t>mpruchova@csob.cz</w:t>
        </w:r>
      </w:hyperlink>
      <w:r w:rsidR="002D3D89">
        <w:rPr>
          <w:rStyle w:val="normaltextrun"/>
          <w:rFonts w:ascii="Arial" w:eastAsia="Times New Roman" w:hAnsi="Arial" w:cs="Arial"/>
          <w:lang w:eastAsia="cs-CZ"/>
        </w:rPr>
        <w:t xml:space="preserve"> </w:t>
      </w:r>
    </w:p>
    <w:p w14:paraId="7561C2F4" w14:textId="77777777" w:rsidR="002D3D89" w:rsidRDefault="002D3D89" w:rsidP="002D3D89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sectPr w:rsidR="002D3D89" w:rsidSect="00AE0098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7C4D" w14:textId="77777777" w:rsidR="00F874F1" w:rsidRDefault="00F874F1" w:rsidP="002F4D58">
      <w:pPr>
        <w:spacing w:after="0" w:line="240" w:lineRule="auto"/>
      </w:pPr>
      <w:r>
        <w:separator/>
      </w:r>
    </w:p>
  </w:endnote>
  <w:endnote w:type="continuationSeparator" w:id="0">
    <w:p w14:paraId="2F403E89" w14:textId="77777777" w:rsidR="00F874F1" w:rsidRDefault="00F874F1" w:rsidP="002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6D58C" w14:textId="77777777" w:rsidR="00F874F1" w:rsidRDefault="00F874F1" w:rsidP="002F4D58">
      <w:pPr>
        <w:spacing w:after="0" w:line="240" w:lineRule="auto"/>
      </w:pPr>
      <w:r>
        <w:separator/>
      </w:r>
    </w:p>
  </w:footnote>
  <w:footnote w:type="continuationSeparator" w:id="0">
    <w:p w14:paraId="31DB79C3" w14:textId="77777777" w:rsidR="00F874F1" w:rsidRDefault="00F874F1" w:rsidP="002F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0B64" w14:textId="0102581C" w:rsidR="002F4D58" w:rsidRDefault="002F4D58" w:rsidP="002F4D58">
    <w:pPr>
      <w:pStyle w:val="Zhlav"/>
      <w:rPr>
        <w:sz w:val="24"/>
      </w:rPr>
    </w:pPr>
  </w:p>
  <w:p w14:paraId="58A4D11B" w14:textId="73EA1DAC" w:rsidR="002F4D58" w:rsidRDefault="00093227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4AEF3A7C" wp14:editId="58AB519A">
          <wp:extent cx="1169035" cy="429368"/>
          <wp:effectExtent l="0" t="0" r="0" b="8890"/>
          <wp:docPr id="2" name="Obrázek 2" descr="VÃ½sledek obrÃ¡zku pro mall p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Ã½sledek obrÃ¡zku pro mall p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27" cy="43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376"/>
    <w:multiLevelType w:val="hybridMultilevel"/>
    <w:tmpl w:val="D556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7A"/>
    <w:multiLevelType w:val="hybridMultilevel"/>
    <w:tmpl w:val="DBBE9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5FC1"/>
    <w:multiLevelType w:val="multilevel"/>
    <w:tmpl w:val="7CA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8B"/>
    <w:rsid w:val="00001852"/>
    <w:rsid w:val="00002C1E"/>
    <w:rsid w:val="00016165"/>
    <w:rsid w:val="00023547"/>
    <w:rsid w:val="0003210F"/>
    <w:rsid w:val="00034904"/>
    <w:rsid w:val="00037405"/>
    <w:rsid w:val="00041649"/>
    <w:rsid w:val="00042409"/>
    <w:rsid w:val="00050C22"/>
    <w:rsid w:val="00052DE2"/>
    <w:rsid w:val="000669D4"/>
    <w:rsid w:val="00067A63"/>
    <w:rsid w:val="00077288"/>
    <w:rsid w:val="00082422"/>
    <w:rsid w:val="00083A7B"/>
    <w:rsid w:val="000921B8"/>
    <w:rsid w:val="00093227"/>
    <w:rsid w:val="00096026"/>
    <w:rsid w:val="000A3388"/>
    <w:rsid w:val="000A5358"/>
    <w:rsid w:val="000A650C"/>
    <w:rsid w:val="000B337D"/>
    <w:rsid w:val="000B6C53"/>
    <w:rsid w:val="000C1E8B"/>
    <w:rsid w:val="000C3D34"/>
    <w:rsid w:val="000D14C4"/>
    <w:rsid w:val="000D66FE"/>
    <w:rsid w:val="000E380F"/>
    <w:rsid w:val="000F0820"/>
    <w:rsid w:val="000F5F38"/>
    <w:rsid w:val="0010380D"/>
    <w:rsid w:val="0011499E"/>
    <w:rsid w:val="00130883"/>
    <w:rsid w:val="0013104A"/>
    <w:rsid w:val="001401C7"/>
    <w:rsid w:val="00145999"/>
    <w:rsid w:val="00161004"/>
    <w:rsid w:val="00165116"/>
    <w:rsid w:val="001A4A1E"/>
    <w:rsid w:val="001A5A07"/>
    <w:rsid w:val="001B404E"/>
    <w:rsid w:val="001C0F47"/>
    <w:rsid w:val="001C1518"/>
    <w:rsid w:val="001C32B7"/>
    <w:rsid w:val="001C4768"/>
    <w:rsid w:val="001D0393"/>
    <w:rsid w:val="001D19CE"/>
    <w:rsid w:val="001E3B55"/>
    <w:rsid w:val="0020423C"/>
    <w:rsid w:val="00207325"/>
    <w:rsid w:val="00220DEA"/>
    <w:rsid w:val="00223A2F"/>
    <w:rsid w:val="0024694C"/>
    <w:rsid w:val="00250872"/>
    <w:rsid w:val="0025367F"/>
    <w:rsid w:val="00262B09"/>
    <w:rsid w:val="00263314"/>
    <w:rsid w:val="00270270"/>
    <w:rsid w:val="002A4E2F"/>
    <w:rsid w:val="002B3D39"/>
    <w:rsid w:val="002D3D89"/>
    <w:rsid w:val="002D40AA"/>
    <w:rsid w:val="002D57E7"/>
    <w:rsid w:val="002D660A"/>
    <w:rsid w:val="002E2108"/>
    <w:rsid w:val="002E59FE"/>
    <w:rsid w:val="002F195F"/>
    <w:rsid w:val="002F4D58"/>
    <w:rsid w:val="00313959"/>
    <w:rsid w:val="00313E45"/>
    <w:rsid w:val="00322E2F"/>
    <w:rsid w:val="00326F01"/>
    <w:rsid w:val="003300F5"/>
    <w:rsid w:val="00334321"/>
    <w:rsid w:val="003403E0"/>
    <w:rsid w:val="0034175D"/>
    <w:rsid w:val="0035477C"/>
    <w:rsid w:val="003730AB"/>
    <w:rsid w:val="00373385"/>
    <w:rsid w:val="00380094"/>
    <w:rsid w:val="00381D2A"/>
    <w:rsid w:val="003919E9"/>
    <w:rsid w:val="003A1138"/>
    <w:rsid w:val="003B5207"/>
    <w:rsid w:val="003C2B0A"/>
    <w:rsid w:val="003C4900"/>
    <w:rsid w:val="003C7CCC"/>
    <w:rsid w:val="003E0D9A"/>
    <w:rsid w:val="004030E0"/>
    <w:rsid w:val="00416B87"/>
    <w:rsid w:val="00426459"/>
    <w:rsid w:val="004273F1"/>
    <w:rsid w:val="00435921"/>
    <w:rsid w:val="00452DC6"/>
    <w:rsid w:val="00481762"/>
    <w:rsid w:val="0049364D"/>
    <w:rsid w:val="00495816"/>
    <w:rsid w:val="004A0526"/>
    <w:rsid w:val="004A3625"/>
    <w:rsid w:val="004A5AE2"/>
    <w:rsid w:val="004D02AB"/>
    <w:rsid w:val="004D19AC"/>
    <w:rsid w:val="004D7112"/>
    <w:rsid w:val="004E0C53"/>
    <w:rsid w:val="004F6F48"/>
    <w:rsid w:val="00501A58"/>
    <w:rsid w:val="005060E9"/>
    <w:rsid w:val="00511D32"/>
    <w:rsid w:val="00516EF7"/>
    <w:rsid w:val="00520DE3"/>
    <w:rsid w:val="00524E2E"/>
    <w:rsid w:val="0054660B"/>
    <w:rsid w:val="00571515"/>
    <w:rsid w:val="00580E0A"/>
    <w:rsid w:val="005A17F2"/>
    <w:rsid w:val="005A796A"/>
    <w:rsid w:val="005B41F5"/>
    <w:rsid w:val="005B4881"/>
    <w:rsid w:val="005B67A0"/>
    <w:rsid w:val="005B67C4"/>
    <w:rsid w:val="005F0A44"/>
    <w:rsid w:val="005F2A28"/>
    <w:rsid w:val="005F30D6"/>
    <w:rsid w:val="00620D25"/>
    <w:rsid w:val="00631E2C"/>
    <w:rsid w:val="006519EF"/>
    <w:rsid w:val="00654314"/>
    <w:rsid w:val="00665826"/>
    <w:rsid w:val="00670D5E"/>
    <w:rsid w:val="00675A7E"/>
    <w:rsid w:val="006913BB"/>
    <w:rsid w:val="006D0C63"/>
    <w:rsid w:val="006D559B"/>
    <w:rsid w:val="006D61DE"/>
    <w:rsid w:val="006D6F68"/>
    <w:rsid w:val="006E60B2"/>
    <w:rsid w:val="006E76A9"/>
    <w:rsid w:val="006F3296"/>
    <w:rsid w:val="00706313"/>
    <w:rsid w:val="00723A78"/>
    <w:rsid w:val="00725F88"/>
    <w:rsid w:val="00726A25"/>
    <w:rsid w:val="00732F5D"/>
    <w:rsid w:val="007560B9"/>
    <w:rsid w:val="00764C7B"/>
    <w:rsid w:val="00784115"/>
    <w:rsid w:val="00787801"/>
    <w:rsid w:val="00787A4D"/>
    <w:rsid w:val="00796AAD"/>
    <w:rsid w:val="007C2516"/>
    <w:rsid w:val="007C60B9"/>
    <w:rsid w:val="007E704B"/>
    <w:rsid w:val="007F204D"/>
    <w:rsid w:val="0081116B"/>
    <w:rsid w:val="00823140"/>
    <w:rsid w:val="00825859"/>
    <w:rsid w:val="0083047C"/>
    <w:rsid w:val="00835736"/>
    <w:rsid w:val="00835A44"/>
    <w:rsid w:val="00842191"/>
    <w:rsid w:val="00856188"/>
    <w:rsid w:val="008738E8"/>
    <w:rsid w:val="00880C6D"/>
    <w:rsid w:val="00887EE2"/>
    <w:rsid w:val="008B581E"/>
    <w:rsid w:val="008C5887"/>
    <w:rsid w:val="008E07F2"/>
    <w:rsid w:val="008E0C91"/>
    <w:rsid w:val="00903FB4"/>
    <w:rsid w:val="009106B3"/>
    <w:rsid w:val="0091570A"/>
    <w:rsid w:val="0092208E"/>
    <w:rsid w:val="00931EE0"/>
    <w:rsid w:val="00940D4D"/>
    <w:rsid w:val="00945075"/>
    <w:rsid w:val="00951A78"/>
    <w:rsid w:val="00956BB3"/>
    <w:rsid w:val="00986FAC"/>
    <w:rsid w:val="00993D65"/>
    <w:rsid w:val="009A3A86"/>
    <w:rsid w:val="009B1F38"/>
    <w:rsid w:val="009D768D"/>
    <w:rsid w:val="009E04C1"/>
    <w:rsid w:val="009F0C2E"/>
    <w:rsid w:val="009F7E37"/>
    <w:rsid w:val="00A02C05"/>
    <w:rsid w:val="00A11B6A"/>
    <w:rsid w:val="00A16B01"/>
    <w:rsid w:val="00A22438"/>
    <w:rsid w:val="00A26B81"/>
    <w:rsid w:val="00A425C0"/>
    <w:rsid w:val="00A5060B"/>
    <w:rsid w:val="00A51A4A"/>
    <w:rsid w:val="00A54DB2"/>
    <w:rsid w:val="00A61481"/>
    <w:rsid w:val="00A61B90"/>
    <w:rsid w:val="00A631EC"/>
    <w:rsid w:val="00A7018D"/>
    <w:rsid w:val="00A860FA"/>
    <w:rsid w:val="00AC17D9"/>
    <w:rsid w:val="00AC26FE"/>
    <w:rsid w:val="00AD3D55"/>
    <w:rsid w:val="00AD61B0"/>
    <w:rsid w:val="00AE0098"/>
    <w:rsid w:val="00AE5632"/>
    <w:rsid w:val="00AF006C"/>
    <w:rsid w:val="00B0116C"/>
    <w:rsid w:val="00B168AB"/>
    <w:rsid w:val="00B20865"/>
    <w:rsid w:val="00B34B79"/>
    <w:rsid w:val="00B54821"/>
    <w:rsid w:val="00B70E02"/>
    <w:rsid w:val="00B75E48"/>
    <w:rsid w:val="00B856A6"/>
    <w:rsid w:val="00B9397A"/>
    <w:rsid w:val="00BD1B7D"/>
    <w:rsid w:val="00BD3E76"/>
    <w:rsid w:val="00BE3941"/>
    <w:rsid w:val="00BF0AF1"/>
    <w:rsid w:val="00C1183A"/>
    <w:rsid w:val="00C12DF7"/>
    <w:rsid w:val="00C16779"/>
    <w:rsid w:val="00C371CD"/>
    <w:rsid w:val="00C40FE9"/>
    <w:rsid w:val="00C44400"/>
    <w:rsid w:val="00C466BE"/>
    <w:rsid w:val="00C5706B"/>
    <w:rsid w:val="00C61B9B"/>
    <w:rsid w:val="00C75981"/>
    <w:rsid w:val="00C83CFC"/>
    <w:rsid w:val="00C914F3"/>
    <w:rsid w:val="00C934BD"/>
    <w:rsid w:val="00C9754E"/>
    <w:rsid w:val="00CA6D60"/>
    <w:rsid w:val="00CB1BA4"/>
    <w:rsid w:val="00CB77D5"/>
    <w:rsid w:val="00CC02CD"/>
    <w:rsid w:val="00CC34A4"/>
    <w:rsid w:val="00D07AC5"/>
    <w:rsid w:val="00D12262"/>
    <w:rsid w:val="00D17027"/>
    <w:rsid w:val="00D42895"/>
    <w:rsid w:val="00D76221"/>
    <w:rsid w:val="00D82E76"/>
    <w:rsid w:val="00D85B16"/>
    <w:rsid w:val="00D95DA9"/>
    <w:rsid w:val="00DC16D4"/>
    <w:rsid w:val="00DD03AA"/>
    <w:rsid w:val="00DD12B7"/>
    <w:rsid w:val="00DE0585"/>
    <w:rsid w:val="00DF5626"/>
    <w:rsid w:val="00DF66A2"/>
    <w:rsid w:val="00E14666"/>
    <w:rsid w:val="00E15DC4"/>
    <w:rsid w:val="00E23C4E"/>
    <w:rsid w:val="00E53857"/>
    <w:rsid w:val="00E6350A"/>
    <w:rsid w:val="00E65C46"/>
    <w:rsid w:val="00E7229C"/>
    <w:rsid w:val="00E72ABF"/>
    <w:rsid w:val="00E74C5F"/>
    <w:rsid w:val="00EB1510"/>
    <w:rsid w:val="00EC46F1"/>
    <w:rsid w:val="00EC4EA0"/>
    <w:rsid w:val="00EC5384"/>
    <w:rsid w:val="00EF00BB"/>
    <w:rsid w:val="00EF1F30"/>
    <w:rsid w:val="00EF29B3"/>
    <w:rsid w:val="00EF3DA7"/>
    <w:rsid w:val="00EF660C"/>
    <w:rsid w:val="00F04C72"/>
    <w:rsid w:val="00F05FDA"/>
    <w:rsid w:val="00F06012"/>
    <w:rsid w:val="00F153F1"/>
    <w:rsid w:val="00F165F2"/>
    <w:rsid w:val="00F24A22"/>
    <w:rsid w:val="00F32A7D"/>
    <w:rsid w:val="00F40A52"/>
    <w:rsid w:val="00F41B50"/>
    <w:rsid w:val="00F43968"/>
    <w:rsid w:val="00F45233"/>
    <w:rsid w:val="00F5136B"/>
    <w:rsid w:val="00F53111"/>
    <w:rsid w:val="00F538AB"/>
    <w:rsid w:val="00F85F0C"/>
    <w:rsid w:val="00F874F1"/>
    <w:rsid w:val="00F900D8"/>
    <w:rsid w:val="00F97B90"/>
    <w:rsid w:val="00FA042F"/>
    <w:rsid w:val="00FA0FDB"/>
    <w:rsid w:val="00FB2CAE"/>
    <w:rsid w:val="00FB57BF"/>
    <w:rsid w:val="00FB60B7"/>
    <w:rsid w:val="00FC5C4D"/>
    <w:rsid w:val="00FC7718"/>
    <w:rsid w:val="00FD5E9D"/>
    <w:rsid w:val="00FE18A0"/>
    <w:rsid w:val="00FE1C9B"/>
    <w:rsid w:val="00FF2A63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D8284"/>
  <w15:chartTrackingRefBased/>
  <w15:docId w15:val="{DA308D46-6A79-41A7-A551-41C671E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D58"/>
  </w:style>
  <w:style w:type="paragraph" w:styleId="Zpat">
    <w:name w:val="footer"/>
    <w:basedOn w:val="Normln"/>
    <w:link w:val="ZpatChar"/>
    <w:uiPriority w:val="99"/>
    <w:unhideWhenUsed/>
    <w:rsid w:val="002F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D58"/>
  </w:style>
  <w:style w:type="paragraph" w:styleId="Textbubliny">
    <w:name w:val="Balloon Text"/>
    <w:basedOn w:val="Normln"/>
    <w:link w:val="TextbublinyChar"/>
    <w:uiPriority w:val="99"/>
    <w:semiHidden/>
    <w:unhideWhenUsed/>
    <w:rsid w:val="00EC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2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243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22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6A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2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204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54821"/>
  </w:style>
  <w:style w:type="character" w:customStyle="1" w:styleId="spellingerror">
    <w:name w:val="spellingerror"/>
    <w:basedOn w:val="Standardnpsmoodstavce"/>
    <w:rsid w:val="00B54821"/>
  </w:style>
  <w:style w:type="character" w:customStyle="1" w:styleId="eop">
    <w:name w:val="eop"/>
    <w:basedOn w:val="Standardnpsmoodstavce"/>
    <w:rsid w:val="00B54821"/>
  </w:style>
  <w:style w:type="paragraph" w:customStyle="1" w:styleId="paragraph">
    <w:name w:val="paragraph"/>
    <w:basedOn w:val="Normln"/>
    <w:rsid w:val="00B5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xw98734727">
    <w:name w:val="scxw98734727"/>
    <w:basedOn w:val="Standardnpsmoodstavce"/>
    <w:rsid w:val="00B54821"/>
  </w:style>
  <w:style w:type="character" w:customStyle="1" w:styleId="contextualspellingandgrammarerror">
    <w:name w:val="contextualspellingandgrammarerror"/>
    <w:basedOn w:val="Standardnpsmoodstavce"/>
    <w:rsid w:val="00B54821"/>
  </w:style>
  <w:style w:type="character" w:customStyle="1" w:styleId="Nadpis3Char">
    <w:name w:val="Nadpis 3 Char"/>
    <w:basedOn w:val="Standardnpsmoodstavce"/>
    <w:link w:val="Nadpis3"/>
    <w:uiPriority w:val="9"/>
    <w:semiHidden/>
    <w:rsid w:val="00B208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-messageeditedlabel">
    <w:name w:val="c-message__edited_label"/>
    <w:basedOn w:val="Standardnpsmoodstavce"/>
    <w:rsid w:val="009D768D"/>
  </w:style>
  <w:style w:type="character" w:styleId="Zdraznn">
    <w:name w:val="Emphasis"/>
    <w:basedOn w:val="Standardnpsmoodstavce"/>
    <w:uiPriority w:val="20"/>
    <w:qFormat/>
    <w:rsid w:val="00082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broz@fy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ruchova@cso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6FCB-9023-4E16-9B08-8097CA7F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795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Brož</dc:creator>
  <cp:keywords/>
  <dc:description/>
  <cp:lastModifiedBy>František Brož</cp:lastModifiedBy>
  <cp:revision>43</cp:revision>
  <dcterms:created xsi:type="dcterms:W3CDTF">2020-04-16T12:57:00Z</dcterms:created>
  <dcterms:modified xsi:type="dcterms:W3CDTF">2020-10-04T18:09:00Z</dcterms:modified>
</cp:coreProperties>
</file>