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A486" w14:textId="22DF6453" w:rsidR="00697358" w:rsidRDefault="004554E0" w:rsidP="7A97A724">
      <w:pPr>
        <w:rPr>
          <w:b/>
          <w:bCs/>
          <w:sz w:val="32"/>
          <w:szCs w:val="32"/>
        </w:rPr>
      </w:pPr>
      <w:r w:rsidRPr="00C220C7">
        <w:rPr>
          <w:b/>
          <w:bCs/>
          <w:sz w:val="32"/>
          <w:szCs w:val="32"/>
        </w:rPr>
        <w:t>Příprava na Vánoce 2025? Řadu</w:t>
      </w:r>
      <w:r w:rsidR="00697358" w:rsidRPr="00C220C7">
        <w:rPr>
          <w:b/>
          <w:bCs/>
          <w:sz w:val="32"/>
          <w:szCs w:val="32"/>
        </w:rPr>
        <w:t xml:space="preserve"> e-shopů letos čeká maturita</w:t>
      </w:r>
      <w:r w:rsidRPr="00C220C7">
        <w:rPr>
          <w:b/>
          <w:bCs/>
          <w:sz w:val="32"/>
          <w:szCs w:val="32"/>
        </w:rPr>
        <w:t>, zákazníky ukradnou i volby</w:t>
      </w:r>
    </w:p>
    <w:p w14:paraId="1F55AE26" w14:textId="205A6266" w:rsidR="00C91F2E" w:rsidRPr="00A21B29" w:rsidRDefault="00C91F2E" w:rsidP="7A97A724">
      <w:pPr>
        <w:rPr>
          <w:rFonts w:ascii="Calibri" w:hAnsi="Calibri" w:cs="Calibri"/>
        </w:rPr>
      </w:pPr>
      <w:hyperlink r:id="rId7" w:history="1">
        <w:r w:rsidRPr="00654CA5">
          <w:rPr>
            <w:rStyle w:val="Hypertextovodkaz"/>
            <w:rFonts w:ascii="Calibri" w:hAnsi="Calibri" w:cs="Calibri"/>
          </w:rPr>
          <w:t>David Filippov</w:t>
        </w:r>
      </w:hyperlink>
      <w:r w:rsidRPr="00654CA5">
        <w:rPr>
          <w:rFonts w:ascii="Calibri" w:hAnsi="Calibri" w:cs="Calibri"/>
        </w:rPr>
        <w:t xml:space="preserve">, </w:t>
      </w:r>
      <w:hyperlink r:id="rId8" w:history="1">
        <w:r w:rsidRPr="00654CA5">
          <w:rPr>
            <w:rStyle w:val="Hypertextovodkaz"/>
            <w:rFonts w:ascii="Calibri" w:hAnsi="Calibri" w:cs="Calibri"/>
          </w:rPr>
          <w:t>Skip Pay</w:t>
        </w:r>
      </w:hyperlink>
    </w:p>
    <w:p w14:paraId="211CA0B8" w14:textId="7F7C7B0F" w:rsidR="00697358" w:rsidRPr="00C220C7" w:rsidRDefault="692EBF7B" w:rsidP="00167997">
      <w:pPr>
        <w:rPr>
          <w:b/>
          <w:bCs/>
        </w:rPr>
      </w:pPr>
      <w:r w:rsidRPr="00C220C7">
        <w:rPr>
          <w:b/>
          <w:bCs/>
        </w:rPr>
        <w:t>E-</w:t>
      </w:r>
      <w:proofErr w:type="spellStart"/>
      <w:r w:rsidRPr="00C220C7">
        <w:rPr>
          <w:b/>
          <w:bCs/>
        </w:rPr>
        <w:t>commerce</w:t>
      </w:r>
      <w:proofErr w:type="spellEnd"/>
      <w:r w:rsidRPr="00C220C7">
        <w:rPr>
          <w:b/>
          <w:bCs/>
        </w:rPr>
        <w:t xml:space="preserve"> je podle čísel z české e-</w:t>
      </w:r>
      <w:proofErr w:type="spellStart"/>
      <w:r w:rsidRPr="00C220C7">
        <w:rPr>
          <w:b/>
          <w:bCs/>
        </w:rPr>
        <w:t>shopové</w:t>
      </w:r>
      <w:proofErr w:type="spellEnd"/>
      <w:r w:rsidRPr="00C220C7">
        <w:rPr>
          <w:b/>
          <w:bCs/>
        </w:rPr>
        <w:t xml:space="preserve"> scény z nejhoršího venku</w:t>
      </w:r>
      <w:r w:rsidR="320B31CB" w:rsidRPr="00C220C7">
        <w:rPr>
          <w:b/>
          <w:bCs/>
        </w:rPr>
        <w:t xml:space="preserve"> – alespoň to je nejčastější reakce na 8% růst v letošním druhém kvartálu</w:t>
      </w:r>
      <w:r w:rsidRPr="00C220C7">
        <w:rPr>
          <w:b/>
          <w:bCs/>
        </w:rPr>
        <w:t xml:space="preserve">. </w:t>
      </w:r>
      <w:r w:rsidR="005F2DD5" w:rsidRPr="00C220C7">
        <w:rPr>
          <w:b/>
          <w:bCs/>
        </w:rPr>
        <w:t>Přinejmenším ti největší hráči se cítí být v lepší kondici ne</w:t>
      </w:r>
      <w:r w:rsidR="00002793" w:rsidRPr="00C220C7">
        <w:rPr>
          <w:b/>
          <w:bCs/>
        </w:rPr>
        <w:t>ž v posledních letech</w:t>
      </w:r>
      <w:r w:rsidR="005F2DD5" w:rsidRPr="00C220C7">
        <w:rPr>
          <w:b/>
          <w:bCs/>
        </w:rPr>
        <w:t>, což je vidět i v rámci konsolidace obratu e-</w:t>
      </w:r>
      <w:proofErr w:type="spellStart"/>
      <w:r w:rsidR="005F2DD5" w:rsidRPr="00C220C7">
        <w:rPr>
          <w:b/>
          <w:bCs/>
        </w:rPr>
        <w:t>commerce</w:t>
      </w:r>
      <w:proofErr w:type="spellEnd"/>
      <w:r w:rsidR="005F2DD5" w:rsidRPr="00C220C7">
        <w:rPr>
          <w:b/>
          <w:bCs/>
        </w:rPr>
        <w:t xml:space="preserve"> v </w:t>
      </w:r>
      <w:r w:rsidR="00134833">
        <w:rPr>
          <w:b/>
          <w:bCs/>
        </w:rPr>
        <w:t>žebříčku</w:t>
      </w:r>
      <w:r w:rsidR="00134833" w:rsidRPr="00C220C7">
        <w:rPr>
          <w:b/>
          <w:bCs/>
        </w:rPr>
        <w:t xml:space="preserve"> </w:t>
      </w:r>
      <w:r w:rsidR="005F2DD5" w:rsidRPr="00C220C7">
        <w:rPr>
          <w:b/>
          <w:bCs/>
        </w:rPr>
        <w:t>TOP</w:t>
      </w:r>
      <w:r w:rsidR="00BE791A" w:rsidRPr="00C220C7">
        <w:rPr>
          <w:b/>
          <w:bCs/>
        </w:rPr>
        <w:t xml:space="preserve"> </w:t>
      </w:r>
      <w:r w:rsidR="005F2DD5" w:rsidRPr="00C220C7">
        <w:rPr>
          <w:b/>
          <w:bCs/>
        </w:rPr>
        <w:t>100 hráčů.</w:t>
      </w:r>
      <w:r w:rsidR="00720A18" w:rsidRPr="00C220C7">
        <w:rPr>
          <w:b/>
          <w:bCs/>
        </w:rPr>
        <w:t xml:space="preserve"> Ale ten koláč tu není jen pro ně. Uj</w:t>
      </w:r>
      <w:r w:rsidR="003A4408" w:rsidRPr="00C220C7">
        <w:rPr>
          <w:b/>
          <w:bCs/>
        </w:rPr>
        <w:t xml:space="preserve">ídají z něj </w:t>
      </w:r>
      <w:proofErr w:type="spellStart"/>
      <w:r w:rsidR="003A4408" w:rsidRPr="00C220C7">
        <w:rPr>
          <w:b/>
          <w:bCs/>
        </w:rPr>
        <w:t>ma</w:t>
      </w:r>
      <w:r w:rsidR="00F120F5" w:rsidRPr="00C220C7">
        <w:rPr>
          <w:b/>
          <w:bCs/>
        </w:rPr>
        <w:t>rk</w:t>
      </w:r>
      <w:r w:rsidR="003A4408" w:rsidRPr="00C220C7">
        <w:rPr>
          <w:b/>
          <w:bCs/>
        </w:rPr>
        <w:t>etplaces</w:t>
      </w:r>
      <w:proofErr w:type="spellEnd"/>
      <w:r w:rsidR="003A4408" w:rsidRPr="00C220C7">
        <w:rPr>
          <w:b/>
          <w:bCs/>
        </w:rPr>
        <w:t xml:space="preserve"> a chuť je rozhodně neopouští. </w:t>
      </w:r>
      <w:r w:rsidR="00BF595D" w:rsidRPr="00C220C7">
        <w:rPr>
          <w:b/>
          <w:bCs/>
        </w:rPr>
        <w:t>Českým e-shopům tak</w:t>
      </w:r>
      <w:r w:rsidR="002D51CE" w:rsidRPr="00C220C7">
        <w:rPr>
          <w:b/>
          <w:bCs/>
        </w:rPr>
        <w:t xml:space="preserve"> odlákávají zákazníky na nízké ceny, na které Češi stále slyší. </w:t>
      </w:r>
      <w:proofErr w:type="spellStart"/>
      <w:r w:rsidR="00167997" w:rsidRPr="00C220C7">
        <w:rPr>
          <w:b/>
          <w:bCs/>
        </w:rPr>
        <w:t>Marketplaces</w:t>
      </w:r>
      <w:proofErr w:type="spellEnd"/>
      <w:r w:rsidR="00167997" w:rsidRPr="00C220C7">
        <w:rPr>
          <w:b/>
          <w:bCs/>
        </w:rPr>
        <w:t xml:space="preserve"> zároveň zvyšují svým konkurentům i </w:t>
      </w:r>
      <w:r w:rsidR="005F2DD5" w:rsidRPr="00C220C7">
        <w:rPr>
          <w:b/>
          <w:bCs/>
        </w:rPr>
        <w:t xml:space="preserve">marketingové </w:t>
      </w:r>
      <w:proofErr w:type="spellStart"/>
      <w:r w:rsidR="005F2DD5" w:rsidRPr="00C220C7">
        <w:rPr>
          <w:b/>
          <w:bCs/>
        </w:rPr>
        <w:t>spendy</w:t>
      </w:r>
      <w:proofErr w:type="spellEnd"/>
      <w:r w:rsidR="00167997" w:rsidRPr="00C220C7">
        <w:rPr>
          <w:b/>
          <w:bCs/>
        </w:rPr>
        <w:t>.</w:t>
      </w:r>
    </w:p>
    <w:p w14:paraId="32C72AB7" w14:textId="110B95D2" w:rsidR="00B07710" w:rsidRPr="00C220C7" w:rsidRDefault="00B07710" w:rsidP="00B07710">
      <w:r w:rsidRPr="00C220C7">
        <w:t xml:space="preserve">Už tak vysoké náklady na marketing jsou jen jedním z důvodů, proč se e-shopy letos snaží a budou nadále snažit přijít se sofistikovanějšími a originálnějšími aktivitami. Ukáže se, kdo zainvestoval do inovací typu vlastní </w:t>
      </w:r>
      <w:proofErr w:type="spellStart"/>
      <w:r w:rsidRPr="00C220C7">
        <w:t>appky</w:t>
      </w:r>
      <w:proofErr w:type="spellEnd"/>
      <w:r w:rsidRPr="00C220C7">
        <w:t>, posílení svých komunit a obecně si během roku získával loajální zákazníky.</w:t>
      </w:r>
    </w:p>
    <w:p w14:paraId="4DBE109D" w14:textId="6589F9AA" w:rsidR="00413A2C" w:rsidRPr="00C220C7" w:rsidRDefault="00697358" w:rsidP="00697358">
      <w:r w:rsidRPr="00C220C7">
        <w:t xml:space="preserve">Do strategií totiž letos promluví </w:t>
      </w:r>
      <w:r w:rsidR="00413A2C" w:rsidRPr="00C220C7">
        <w:t>velké</w:t>
      </w:r>
      <w:r w:rsidRPr="00C220C7">
        <w:t xml:space="preserve"> množství proměnných. Jsou to především </w:t>
      </w:r>
      <w:r w:rsidR="005218E0">
        <w:t>nadcházející po</w:t>
      </w:r>
      <w:r w:rsidR="00FD3F85">
        <w:t>dzimní</w:t>
      </w:r>
      <w:r w:rsidR="005218E0" w:rsidRPr="00C220C7">
        <w:t xml:space="preserve"> </w:t>
      </w:r>
      <w:r w:rsidRPr="00C220C7">
        <w:t>volby, které do října blokují reklamní prostor a od října pravděpodobně mediální pozornost většiny populace</w:t>
      </w:r>
      <w:r w:rsidR="00413A2C" w:rsidRPr="00C220C7">
        <w:t>.</w:t>
      </w:r>
      <w:r w:rsidRPr="00C220C7">
        <w:t xml:space="preserve"> </w:t>
      </w:r>
      <w:r w:rsidR="00413A2C" w:rsidRPr="00C220C7">
        <w:t>A</w:t>
      </w:r>
      <w:r w:rsidRPr="00C220C7">
        <w:t>le také geopolitická situace, která se může propsat do reálné chuti nakupovat. Nezapomeňme, že peněženky máme stále otevřené tak úzce, že je kdykoli dokážeme zaklapnout.</w:t>
      </w:r>
      <w:r w:rsidR="00413A2C" w:rsidRPr="00C220C7">
        <w:t xml:space="preserve"> </w:t>
      </w:r>
    </w:p>
    <w:p w14:paraId="69E97002" w14:textId="085FC6AB" w:rsidR="00697358" w:rsidRPr="00C220C7" w:rsidRDefault="00413A2C" w:rsidP="00697358">
      <w:r w:rsidRPr="00C220C7">
        <w:t xml:space="preserve">A pak </w:t>
      </w:r>
      <w:r w:rsidR="00070B7A">
        <w:t>je tu</w:t>
      </w:r>
      <w:r w:rsidR="003472BA">
        <w:t xml:space="preserve"> také</w:t>
      </w:r>
      <w:r w:rsidR="00070B7A" w:rsidRPr="00C220C7">
        <w:t xml:space="preserve"> </w:t>
      </w:r>
      <w:r w:rsidRPr="00C220C7">
        <w:t xml:space="preserve">jeden trend, který řada obchodníků podceňuje. Kamenný retail chytl druhý dech a na zákazníka má – ať chceme nebo ne – více peněz než běžný e-shop. </w:t>
      </w:r>
      <w:r w:rsidR="00697358" w:rsidRPr="00C220C7">
        <w:t xml:space="preserve">E-shopy tak z mého pohledu letos čeká maturita. </w:t>
      </w:r>
      <w:r w:rsidRPr="00C220C7">
        <w:t>V</w:t>
      </w:r>
      <w:r w:rsidR="00697358" w:rsidRPr="00C220C7">
        <w:t xml:space="preserve">yhrají ty, které si </w:t>
      </w:r>
      <w:proofErr w:type="gramStart"/>
      <w:r w:rsidR="00697358" w:rsidRPr="00C220C7">
        <w:t>dokáží</w:t>
      </w:r>
      <w:proofErr w:type="gramEnd"/>
      <w:r w:rsidR="00697358" w:rsidRPr="00C220C7">
        <w:t xml:space="preserve"> udržet vysokou přidanou hodnotu i ve chvíli, kdy se celá nálada Česka zhoupne a změní.</w:t>
      </w:r>
      <w:r w:rsidRPr="00C220C7">
        <w:t xml:space="preserve"> Co to ale znamená?</w:t>
      </w:r>
    </w:p>
    <w:p w14:paraId="418C66DC" w14:textId="7C79F981" w:rsidR="00413A2C" w:rsidRPr="00C220C7" w:rsidRDefault="002876D7" w:rsidP="00413A2C">
      <w:pPr>
        <w:rPr>
          <w:b/>
          <w:bCs/>
        </w:rPr>
      </w:pPr>
      <w:r w:rsidRPr="00C220C7">
        <w:rPr>
          <w:b/>
          <w:bCs/>
        </w:rPr>
        <w:t>Le</w:t>
      </w:r>
      <w:r w:rsidR="00B4097A" w:rsidRPr="00C220C7">
        <w:rPr>
          <w:b/>
          <w:bCs/>
        </w:rPr>
        <w:t>t</w:t>
      </w:r>
      <w:r w:rsidRPr="00C220C7">
        <w:rPr>
          <w:b/>
          <w:bCs/>
        </w:rPr>
        <w:t xml:space="preserve">ošní globální hit – </w:t>
      </w:r>
      <w:r w:rsidR="00B4097A" w:rsidRPr="00C220C7">
        <w:rPr>
          <w:b/>
          <w:bCs/>
        </w:rPr>
        <w:t>platím tomu nejrychlejšímu</w:t>
      </w:r>
    </w:p>
    <w:p w14:paraId="4024097A" w14:textId="3B60DC3E" w:rsidR="00413A2C" w:rsidRPr="00C220C7" w:rsidRDefault="00413A2C" w:rsidP="00697358">
      <w:r w:rsidRPr="00C220C7">
        <w:t>Nejprve krátké okénko do světa. E-</w:t>
      </w:r>
      <w:proofErr w:type="spellStart"/>
      <w:r w:rsidRPr="00C220C7">
        <w:t>commerce</w:t>
      </w:r>
      <w:proofErr w:type="spellEnd"/>
      <w:r w:rsidRPr="00C220C7">
        <w:t xml:space="preserve"> se nepřestává dařit globálně</w:t>
      </w:r>
      <w:r w:rsidR="002876D7" w:rsidRPr="00C220C7">
        <w:t xml:space="preserve"> a pokud bych měl zvýraznit jediný trend, pravděpodobně to bude schopnost zkrátit co nejvíce nákupní proces. Je to poměrně logická reakce na tlak nemladších generací jak v USA, tak Asii, ale také další snaha přizpůsobit se tomu dobrému, co přináší kamenný retail. </w:t>
      </w:r>
    </w:p>
    <w:p w14:paraId="279A10B4" w14:textId="5D553E99" w:rsidR="002876D7" w:rsidRPr="00C220C7" w:rsidRDefault="44DDB57D" w:rsidP="00697358">
      <w:r w:rsidRPr="00C220C7">
        <w:t>V případě e-shopů to znamená umožnit co nejjednodušeji nakupovat přímo ze sociálních pla</w:t>
      </w:r>
      <w:r w:rsidR="279C4219" w:rsidRPr="00C220C7">
        <w:t>t</w:t>
      </w:r>
      <w:r w:rsidRPr="00C220C7">
        <w:t>forem, integrovat BNPL mechanismy (v USA bylo například loni na Vánoce 7,7</w:t>
      </w:r>
      <w:r w:rsidR="009B6C74" w:rsidRPr="00C220C7">
        <w:t xml:space="preserve"> </w:t>
      </w:r>
      <w:r w:rsidRPr="00C220C7">
        <w:t xml:space="preserve">% všech plateb přes BNPL platformy), ale také zkrátit poslední míli, doručení a vracení. Kamennému retailu se ve světě snaží paradoxně konkurovat výdejnami, které sází i na </w:t>
      </w:r>
      <w:proofErr w:type="spellStart"/>
      <w:r w:rsidRPr="00C220C7">
        <w:t>upsell</w:t>
      </w:r>
      <w:proofErr w:type="spellEnd"/>
      <w:r w:rsidRPr="00C220C7">
        <w:t>. Námi oblíbené boxy jsou lokální specialita.</w:t>
      </w:r>
    </w:p>
    <w:p w14:paraId="1D7A1C9F" w14:textId="2A4F616E" w:rsidR="00413A2C" w:rsidRPr="00C220C7" w:rsidRDefault="002876D7" w:rsidP="00697358">
      <w:r w:rsidRPr="00C220C7">
        <w:lastRenderedPageBreak/>
        <w:t xml:space="preserve">Zajímavé také je, jaké budou </w:t>
      </w:r>
      <w:r w:rsidR="00413A2C" w:rsidRPr="00C220C7">
        <w:t xml:space="preserve">letos </w:t>
      </w:r>
      <w:r w:rsidRPr="00C220C7">
        <w:t xml:space="preserve">posilovat </w:t>
      </w:r>
      <w:r w:rsidR="00413A2C" w:rsidRPr="00C220C7">
        <w:t>kategorie</w:t>
      </w:r>
      <w:r w:rsidRPr="00C220C7">
        <w:t xml:space="preserve">. Na prvním místě bude pravděpodobně </w:t>
      </w:r>
      <w:r w:rsidR="00A13155" w:rsidRPr="00C220C7">
        <w:t xml:space="preserve">nadále </w:t>
      </w:r>
      <w:proofErr w:type="spellStart"/>
      <w:r w:rsidRPr="00C220C7">
        <w:t>fashion</w:t>
      </w:r>
      <w:proofErr w:type="spellEnd"/>
      <w:r w:rsidRPr="00C220C7">
        <w:t>, tlačen</w:t>
      </w:r>
      <w:r w:rsidR="00AF6795">
        <w:t>á</w:t>
      </w:r>
      <w:r w:rsidRPr="00C220C7">
        <w:t xml:space="preserve"> další schopností snižovat ceny a zjednodušovat vracení. Že je standardem nákup několika kusů</w:t>
      </w:r>
      <w:r w:rsidR="00B4097A" w:rsidRPr="00C220C7">
        <w:t xml:space="preserve"> (</w:t>
      </w:r>
      <w:proofErr w:type="spellStart"/>
      <w:r w:rsidR="00B4097A" w:rsidRPr="00C220C7">
        <w:t>bracketing</w:t>
      </w:r>
      <w:proofErr w:type="spellEnd"/>
      <w:r w:rsidR="00B4097A" w:rsidRPr="00C220C7">
        <w:t>)</w:t>
      </w:r>
      <w:r w:rsidRPr="00C220C7">
        <w:t xml:space="preserve"> a ponechání jediného</w:t>
      </w:r>
      <w:r w:rsidR="00322445">
        <w:t>,</w:t>
      </w:r>
      <w:r w:rsidRPr="00C220C7">
        <w:t xml:space="preserve"> nikoho nepřekvapí. Nově se ale prosazuje také</w:t>
      </w:r>
      <w:r w:rsidR="00B4097A" w:rsidRPr="00C220C7">
        <w:t> „</w:t>
      </w:r>
      <w:proofErr w:type="spellStart"/>
      <w:r w:rsidR="00B4097A" w:rsidRPr="00C220C7">
        <w:t>order</w:t>
      </w:r>
      <w:proofErr w:type="spellEnd"/>
      <w:r w:rsidR="00B4097A" w:rsidRPr="00C220C7">
        <w:t xml:space="preserve"> </w:t>
      </w:r>
      <w:proofErr w:type="spellStart"/>
      <w:r w:rsidR="00B4097A" w:rsidRPr="00C220C7">
        <w:t>hedging</w:t>
      </w:r>
      <w:proofErr w:type="spellEnd"/>
      <w:r w:rsidR="00B4097A" w:rsidRPr="00C220C7">
        <w:t xml:space="preserve">“ – tedy objednávání na více e-shopech, zaplacení tomu, kdo to doručí jako první. </w:t>
      </w:r>
    </w:p>
    <w:p w14:paraId="5420ADEA" w14:textId="06D10BF0" w:rsidR="00B4097A" w:rsidRPr="00C220C7" w:rsidRDefault="00B4097A" w:rsidP="00697358">
      <w:r w:rsidRPr="00C220C7">
        <w:t>V závěsu za oblečením</w:t>
      </w:r>
      <w:r w:rsidR="00A13155" w:rsidRPr="00C220C7">
        <w:t xml:space="preserve"> očekávám růst </w:t>
      </w:r>
      <w:r w:rsidRPr="00C220C7">
        <w:t>segment</w:t>
      </w:r>
      <w:r w:rsidR="00A13155" w:rsidRPr="00C220C7">
        <w:t xml:space="preserve">u </w:t>
      </w:r>
      <w:proofErr w:type="spellStart"/>
      <w:r w:rsidRPr="00C220C7">
        <w:t>home-decore</w:t>
      </w:r>
      <w:proofErr w:type="spellEnd"/>
      <w:r w:rsidRPr="00C220C7">
        <w:t>, který</w:t>
      </w:r>
      <w:r w:rsidR="00A13155" w:rsidRPr="00C220C7">
        <w:t xml:space="preserve"> však</w:t>
      </w:r>
      <w:r w:rsidRPr="00C220C7">
        <w:t xml:space="preserve"> začíná trpět podobnými neduhy. Jakou vázu doopravdy chci</w:t>
      </w:r>
      <w:r w:rsidR="00C66218">
        <w:t>,</w:t>
      </w:r>
      <w:r w:rsidRPr="00C220C7">
        <w:t xml:space="preserve"> zjistím až ve chvíli, kdy ji mám doma rozbalenou. Na třetím místě je pak elektronika, která chytá druhý dech – často se mluví o tom, že se definitivě vrací staré cykly obměn zařízení, které před pěti lety rozbila koronavirová pandemie</w:t>
      </w:r>
      <w:r w:rsidR="00A13155" w:rsidRPr="00C220C7">
        <w:t xml:space="preserve"> – následovaná </w:t>
      </w:r>
      <w:proofErr w:type="spellStart"/>
      <w:r w:rsidR="00A13155" w:rsidRPr="00C220C7">
        <w:t>longevity</w:t>
      </w:r>
      <w:proofErr w:type="spellEnd"/>
      <w:r w:rsidR="00A13155" w:rsidRPr="00C220C7">
        <w:t>.</w:t>
      </w:r>
    </w:p>
    <w:p w14:paraId="7E3A4E87" w14:textId="7921B8C3" w:rsidR="00697358" w:rsidRPr="00C220C7" w:rsidRDefault="00697358" w:rsidP="00697358">
      <w:pPr>
        <w:rPr>
          <w:b/>
          <w:bCs/>
        </w:rPr>
      </w:pPr>
      <w:r w:rsidRPr="00C220C7">
        <w:rPr>
          <w:b/>
          <w:bCs/>
        </w:rPr>
        <w:t xml:space="preserve">Čemu fandí </w:t>
      </w:r>
      <w:r w:rsidR="00B4097A" w:rsidRPr="00C220C7">
        <w:rPr>
          <w:b/>
          <w:bCs/>
        </w:rPr>
        <w:t xml:space="preserve">český </w:t>
      </w:r>
      <w:r w:rsidRPr="00C220C7">
        <w:rPr>
          <w:b/>
          <w:bCs/>
        </w:rPr>
        <w:t>zákazník</w:t>
      </w:r>
    </w:p>
    <w:p w14:paraId="7DA16A2E" w14:textId="5C2C8F43" w:rsidR="00697358" w:rsidRPr="00C220C7" w:rsidRDefault="00B4097A" w:rsidP="00697358">
      <w:r w:rsidRPr="00C220C7">
        <w:t xml:space="preserve">Co se týče domácí situace, zde mohou e-shopy pracovat se silnou kartou. Typický český zákazník stabilizoval svoje aktuální nálady a motivace a </w:t>
      </w:r>
      <w:r w:rsidR="00413A2C" w:rsidRPr="00C220C7">
        <w:t xml:space="preserve">má poměrně </w:t>
      </w:r>
      <w:r w:rsidRPr="00C220C7">
        <w:t xml:space="preserve">přehlednou </w:t>
      </w:r>
      <w:r w:rsidR="00413A2C" w:rsidRPr="00C220C7">
        <w:t>nákupní misi – hledá „dobrý kauf“. Tedy dobré produkty, ideálně s přidanou hodnotou, za fajn peníze. Nemá problém zkusit kvůli tomu nové značky, pokud mu ty stávající nenabídnou, co hledá (loajalita klesla o 13 % na skóre 6 z 10).</w:t>
      </w:r>
    </w:p>
    <w:p w14:paraId="11660DA0" w14:textId="70E11AFB" w:rsidR="00413A2C" w:rsidRPr="00C220C7" w:rsidRDefault="7364E226" w:rsidP="00697358">
      <w:r w:rsidRPr="00C220C7">
        <w:t>Na druhou stranu pořád očekává, že ho bude chtít někdo o</w:t>
      </w:r>
      <w:r w:rsidR="009F3FD6" w:rsidRPr="00C220C7">
        <w:t>šidit</w:t>
      </w:r>
      <w:r w:rsidRPr="00C220C7">
        <w:t>. Deklarovaná nedůvěra je dnes v e-</w:t>
      </w:r>
      <w:proofErr w:type="spellStart"/>
      <w:r w:rsidRPr="00C220C7">
        <w:t>commerce</w:t>
      </w:r>
      <w:proofErr w:type="spellEnd"/>
      <w:r w:rsidRPr="00C220C7">
        <w:t xml:space="preserve"> rekordně vysoko (skóre 8,9 z 10) a je to </w:t>
      </w:r>
      <w:r w:rsidR="56F2C1B2" w:rsidRPr="00C220C7">
        <w:t xml:space="preserve">z mého pohledu </w:t>
      </w:r>
      <w:r w:rsidRPr="00C220C7">
        <w:t xml:space="preserve">mimochodem </w:t>
      </w:r>
      <w:r w:rsidR="56F2C1B2" w:rsidRPr="00C220C7">
        <w:t xml:space="preserve">jasně </w:t>
      </w:r>
      <w:r w:rsidRPr="00C220C7">
        <w:t xml:space="preserve">vypsaný účet za </w:t>
      </w:r>
      <w:proofErr w:type="spellStart"/>
      <w:r w:rsidRPr="00C220C7">
        <w:t>phis</w:t>
      </w:r>
      <w:r w:rsidR="008D1612">
        <w:t>h</w:t>
      </w:r>
      <w:r w:rsidRPr="00C220C7">
        <w:t>ingové</w:t>
      </w:r>
      <w:proofErr w:type="spellEnd"/>
      <w:r w:rsidRPr="00C220C7">
        <w:t xml:space="preserve"> kampaně</w:t>
      </w:r>
      <w:r w:rsidR="56F2C1B2" w:rsidRPr="00C220C7">
        <w:t xml:space="preserve">, </w:t>
      </w:r>
      <w:r w:rsidRPr="00C220C7">
        <w:t xml:space="preserve">„kvalitu“ servisu celé řady asijských </w:t>
      </w:r>
      <w:proofErr w:type="spellStart"/>
      <w:r w:rsidRPr="00C220C7">
        <w:t>marketplaces</w:t>
      </w:r>
      <w:proofErr w:type="spellEnd"/>
      <w:r w:rsidR="56F2C1B2" w:rsidRPr="00C220C7">
        <w:t xml:space="preserve">, ale také slevy </w:t>
      </w:r>
      <w:proofErr w:type="spellStart"/>
      <w:r w:rsidR="56F2C1B2" w:rsidRPr="00C220C7">
        <w:t>neslevy</w:t>
      </w:r>
      <w:proofErr w:type="spellEnd"/>
      <w:r w:rsidR="56F2C1B2" w:rsidRPr="00C220C7">
        <w:t>, které zaplavily trh</w:t>
      </w:r>
      <w:r w:rsidR="00DD2D94">
        <w:t>.</w:t>
      </w:r>
    </w:p>
    <w:p w14:paraId="4156E3AE" w14:textId="425DC80A" w:rsidR="00697358" w:rsidRPr="00C220C7" w:rsidRDefault="00413A2C" w:rsidP="00B4097A">
      <w:r w:rsidRPr="00C220C7">
        <w:t xml:space="preserve">Zároveň </w:t>
      </w:r>
      <w:r w:rsidR="001D7C84">
        <w:t>český zákazník</w:t>
      </w:r>
      <w:r w:rsidR="001D7C84" w:rsidRPr="00C220C7">
        <w:t xml:space="preserve"> </w:t>
      </w:r>
      <w:r w:rsidRPr="00C220C7">
        <w:t>jasně naznačuje, že je připraven utrácet – což je klíčová zpráva. A pravděpodobně</w:t>
      </w:r>
      <w:r w:rsidR="006901A2">
        <w:t xml:space="preserve"> letos</w:t>
      </w:r>
      <w:r w:rsidRPr="00C220C7">
        <w:t xml:space="preserve"> </w:t>
      </w:r>
      <w:r w:rsidR="00FE32DE">
        <w:t xml:space="preserve">utratí </w:t>
      </w:r>
      <w:r w:rsidRPr="00C220C7">
        <w:t xml:space="preserve">výrazně víc než loni nebo předloni. Jenže aby se obchodník dostal k jeho penězům, musí </w:t>
      </w:r>
      <w:r w:rsidR="00B4097A" w:rsidRPr="00C220C7">
        <w:t>– podobně jako ve světě – patřit k těm nejlepším v rámci celé nákupní cesty. Dá se tedy předpokládat, že kdo neinvestoval v posledních letech do zlepšení zákaznického zážitku, tomu z</w:t>
      </w:r>
      <w:r w:rsidR="003936BB">
        <w:t> </w:t>
      </w:r>
      <w:r w:rsidR="00B4097A" w:rsidRPr="00C220C7">
        <w:t>očekávan</w:t>
      </w:r>
      <w:r w:rsidR="003936BB">
        <w:t>ých 6</w:t>
      </w:r>
      <w:r w:rsidR="00F723FD" w:rsidRPr="00C220C7">
        <w:t xml:space="preserve"> </w:t>
      </w:r>
      <w:r w:rsidR="00E21200">
        <w:t>až</w:t>
      </w:r>
      <w:r w:rsidR="00F723FD" w:rsidRPr="00C220C7">
        <w:t xml:space="preserve"> 8 </w:t>
      </w:r>
      <w:r w:rsidR="00B4097A" w:rsidRPr="00C220C7">
        <w:t xml:space="preserve">% </w:t>
      </w:r>
      <w:r w:rsidR="00F723FD" w:rsidRPr="00C220C7">
        <w:t>meziroční</w:t>
      </w:r>
      <w:r w:rsidR="00E21200">
        <w:t>ho</w:t>
      </w:r>
      <w:r w:rsidR="00F723FD" w:rsidRPr="00C220C7">
        <w:t xml:space="preserve"> </w:t>
      </w:r>
      <w:r w:rsidR="00B4097A" w:rsidRPr="00C220C7">
        <w:t>růstu nespadne do košíku vůbec nic.</w:t>
      </w:r>
    </w:p>
    <w:p w14:paraId="3D69639A" w14:textId="0906FBFA" w:rsidR="00697358" w:rsidRPr="00C220C7" w:rsidRDefault="00F723FD" w:rsidP="00697358">
      <w:pPr>
        <w:rPr>
          <w:b/>
          <w:bCs/>
        </w:rPr>
      </w:pPr>
      <w:r w:rsidRPr="00C220C7">
        <w:rPr>
          <w:b/>
          <w:bCs/>
        </w:rPr>
        <w:t>Volby i kamenní prodejci</w:t>
      </w:r>
    </w:p>
    <w:p w14:paraId="6B2D8FCA" w14:textId="11EB54FF" w:rsidR="008875EF" w:rsidRPr="00C220C7" w:rsidRDefault="008875EF" w:rsidP="00697358">
      <w:r w:rsidRPr="00C220C7">
        <w:t>Kdo nemá pohromadě svatou trojici úspěšného e-shopu</w:t>
      </w:r>
      <w:r w:rsidR="009479EE" w:rsidRPr="00C220C7">
        <w:t>, ten to bude mít těžké. Vyhrávat bud</w:t>
      </w:r>
      <w:r w:rsidR="0061700A">
        <w:t>e</w:t>
      </w:r>
      <w:r w:rsidR="009479EE" w:rsidRPr="00C220C7">
        <w:t xml:space="preserve"> t</w:t>
      </w:r>
      <w:r w:rsidR="0061700A">
        <w:t>en</w:t>
      </w:r>
      <w:r w:rsidR="009479EE" w:rsidRPr="00C220C7">
        <w:t xml:space="preserve">, </w:t>
      </w:r>
      <w:r w:rsidR="0061700A">
        <w:t>kdo</w:t>
      </w:r>
      <w:r w:rsidR="009479EE" w:rsidRPr="00C220C7">
        <w:t xml:space="preserve"> m</w:t>
      </w:r>
      <w:r w:rsidR="0061700A">
        <w:t>á</w:t>
      </w:r>
      <w:r w:rsidR="009479EE" w:rsidRPr="00C220C7">
        <w:t xml:space="preserve"> </w:t>
      </w:r>
      <w:r w:rsidRPr="00C220C7">
        <w:t>produkt, na jehož cenu m</w:t>
      </w:r>
      <w:r w:rsidR="0061700A">
        <w:t>á</w:t>
      </w:r>
      <w:r w:rsidRPr="00C220C7">
        <w:t xml:space="preserve"> zásadní vliv</w:t>
      </w:r>
      <w:r w:rsidR="009479EE" w:rsidRPr="00C220C7">
        <w:t>. S</w:t>
      </w:r>
      <w:r w:rsidRPr="00C220C7">
        <w:t>lužbu, která má jednoduchý nákupní proces, rychlé doručení a zvládne i skokovou škálu</w:t>
      </w:r>
      <w:r w:rsidR="009479EE" w:rsidRPr="00C220C7">
        <w:t>. A</w:t>
      </w:r>
      <w:r w:rsidRPr="00C220C7">
        <w:t xml:space="preserve"> komunitu, se kterou je v pravidelném kontaktu a která zná jeho unikátní </w:t>
      </w:r>
      <w:r w:rsidR="009479EE" w:rsidRPr="00C220C7">
        <w:t>story</w:t>
      </w:r>
      <w:r w:rsidRPr="00C220C7">
        <w:t>.</w:t>
      </w:r>
    </w:p>
    <w:p w14:paraId="2AC7CEC3" w14:textId="3C2CEE84" w:rsidR="008875EF" w:rsidRPr="00C220C7" w:rsidRDefault="008875EF" w:rsidP="00697358">
      <w:r w:rsidRPr="00C220C7">
        <w:t>Ti největší hráči to mají a po zásluze si ukousnou další kus koláče. Má to i takzvaná čtvrtá generace e-shopů, které většinou rostl</w:t>
      </w:r>
      <w:r w:rsidR="00590C9F">
        <w:t>y</w:t>
      </w:r>
      <w:r w:rsidRPr="00C220C7">
        <w:t xml:space="preserve"> na zkušenostech z korony a zároveň přežily </w:t>
      </w:r>
      <w:r w:rsidRPr="00C220C7">
        <w:lastRenderedPageBreak/>
        <w:t>klinickou smrt celého odvětví. Zbytek se alespoň dozví, co v něm je.</w:t>
      </w:r>
      <w:r w:rsidR="009479EE" w:rsidRPr="00C220C7">
        <w:t xml:space="preserve"> Někteří starší hráči mohou překvapit, jiným stálicím to může začít lámat vaz.</w:t>
      </w:r>
    </w:p>
    <w:p w14:paraId="3691574B" w14:textId="0F2EA805" w:rsidR="008875EF" w:rsidRDefault="009479EE" w:rsidP="00697358">
      <w:r w:rsidRPr="00C220C7">
        <w:t>Startovní dráha bude kvůli volbám a následné ukradené pozornosti velice krátká. A řadu restů z mého pohledu už nepůjde dohnat včas. Zejména ve chvíli</w:t>
      </w:r>
      <w:r w:rsidR="004554E0" w:rsidRPr="00C220C7">
        <w:t>, kdy se dá očekávat výrazná aktivizace kamenných prodejců a jejich pokračující vstup do e-</w:t>
      </w:r>
      <w:proofErr w:type="spellStart"/>
      <w:r w:rsidR="004554E0" w:rsidRPr="00C220C7">
        <w:t>commerce</w:t>
      </w:r>
      <w:proofErr w:type="spellEnd"/>
      <w:r w:rsidR="004554E0" w:rsidRPr="00C220C7">
        <w:t>. Zejména mezinárodní řetězce dokážou plnit základní pravidla e-</w:t>
      </w:r>
      <w:proofErr w:type="spellStart"/>
      <w:r w:rsidR="004554E0" w:rsidRPr="00C220C7">
        <w:t>shopové</w:t>
      </w:r>
      <w:proofErr w:type="spellEnd"/>
      <w:r w:rsidR="004554E0" w:rsidRPr="00C220C7">
        <w:t xml:space="preserve"> trojčlenky paradoxně lépe než některé e-shopy</w:t>
      </w:r>
      <w:r w:rsidR="00F723FD" w:rsidRPr="00C220C7">
        <w:t xml:space="preserve"> a řadu vychytávek z </w:t>
      </w:r>
      <w:proofErr w:type="spellStart"/>
      <w:r w:rsidR="00F723FD" w:rsidRPr="00C220C7">
        <w:t>onlin</w:t>
      </w:r>
      <w:r w:rsidR="001940F3">
        <w:t>u</w:t>
      </w:r>
      <w:proofErr w:type="spellEnd"/>
      <w:r w:rsidR="00F723FD" w:rsidRPr="00C220C7">
        <w:t xml:space="preserve"> (jako třeba pohodlné rozložené platby) si </w:t>
      </w:r>
      <w:r w:rsidR="003C15CD">
        <w:t>umí</w:t>
      </w:r>
      <w:r w:rsidR="003C15CD" w:rsidRPr="00C220C7">
        <w:t xml:space="preserve"> </w:t>
      </w:r>
      <w:r w:rsidR="00F723FD" w:rsidRPr="00C220C7">
        <w:t>překlopit i na prodejní plochu</w:t>
      </w:r>
      <w:r w:rsidR="004554E0" w:rsidRPr="00C220C7">
        <w:t>.</w:t>
      </w:r>
      <w:r w:rsidR="00F723FD" w:rsidRPr="00C220C7">
        <w:t xml:space="preserve"> A </w:t>
      </w:r>
      <w:proofErr w:type="gramStart"/>
      <w:r w:rsidR="00F723FD" w:rsidRPr="00C220C7">
        <w:t>dokáží</w:t>
      </w:r>
      <w:proofErr w:type="gramEnd"/>
      <w:r w:rsidR="00F723FD" w:rsidRPr="00C220C7">
        <w:t xml:space="preserve"> oslovit kvůli extrémnímu nárůstu shopping parků zcela nové zákazníky na úrovni menší</w:t>
      </w:r>
      <w:r w:rsidR="003C15CD">
        <w:t>,</w:t>
      </w:r>
      <w:r w:rsidR="00F723FD" w:rsidRPr="00C220C7">
        <w:t xml:space="preserve"> než jsou okresní města. Což může být – ruku na srdce – úplně nová zkušenost.</w:t>
      </w:r>
    </w:p>
    <w:p w14:paraId="40ACDC97" w14:textId="29440491" w:rsidR="00514D97" w:rsidRDefault="00514D97"/>
    <w:sectPr w:rsidR="00514D97" w:rsidSect="00C075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58"/>
    <w:rsid w:val="00002793"/>
    <w:rsid w:val="0000564F"/>
    <w:rsid w:val="00045030"/>
    <w:rsid w:val="0005697E"/>
    <w:rsid w:val="00070B7A"/>
    <w:rsid w:val="00134833"/>
    <w:rsid w:val="00167997"/>
    <w:rsid w:val="0017098C"/>
    <w:rsid w:val="001940F3"/>
    <w:rsid w:val="001D7C84"/>
    <w:rsid w:val="00235FC7"/>
    <w:rsid w:val="002876D7"/>
    <w:rsid w:val="002B757B"/>
    <w:rsid w:val="002D51CE"/>
    <w:rsid w:val="00322445"/>
    <w:rsid w:val="003472BA"/>
    <w:rsid w:val="003936BB"/>
    <w:rsid w:val="003A4408"/>
    <w:rsid w:val="003C15CD"/>
    <w:rsid w:val="003D370A"/>
    <w:rsid w:val="00413A2C"/>
    <w:rsid w:val="00442D30"/>
    <w:rsid w:val="00446F61"/>
    <w:rsid w:val="00451F37"/>
    <w:rsid w:val="004554E0"/>
    <w:rsid w:val="00476353"/>
    <w:rsid w:val="004871CF"/>
    <w:rsid w:val="004C5FCA"/>
    <w:rsid w:val="00511074"/>
    <w:rsid w:val="00514D97"/>
    <w:rsid w:val="005218E0"/>
    <w:rsid w:val="00524814"/>
    <w:rsid w:val="00590C9F"/>
    <w:rsid w:val="005F2DD5"/>
    <w:rsid w:val="0061700A"/>
    <w:rsid w:val="00673316"/>
    <w:rsid w:val="006901A2"/>
    <w:rsid w:val="00697358"/>
    <w:rsid w:val="00720A18"/>
    <w:rsid w:val="00742079"/>
    <w:rsid w:val="008834B9"/>
    <w:rsid w:val="008875EF"/>
    <w:rsid w:val="008925E7"/>
    <w:rsid w:val="008B76E3"/>
    <w:rsid w:val="008D1612"/>
    <w:rsid w:val="00925C73"/>
    <w:rsid w:val="009479EE"/>
    <w:rsid w:val="009B6C74"/>
    <w:rsid w:val="009F3FD6"/>
    <w:rsid w:val="00A13155"/>
    <w:rsid w:val="00A14FA4"/>
    <w:rsid w:val="00A21B29"/>
    <w:rsid w:val="00A94843"/>
    <w:rsid w:val="00AB5811"/>
    <w:rsid w:val="00AF6795"/>
    <w:rsid w:val="00B07710"/>
    <w:rsid w:val="00B4097A"/>
    <w:rsid w:val="00B81490"/>
    <w:rsid w:val="00BE791A"/>
    <w:rsid w:val="00BF26D9"/>
    <w:rsid w:val="00BF4151"/>
    <w:rsid w:val="00BF595D"/>
    <w:rsid w:val="00C075ED"/>
    <w:rsid w:val="00C16944"/>
    <w:rsid w:val="00C220C7"/>
    <w:rsid w:val="00C3202E"/>
    <w:rsid w:val="00C66218"/>
    <w:rsid w:val="00C91F2E"/>
    <w:rsid w:val="00CF6D7A"/>
    <w:rsid w:val="00D625B8"/>
    <w:rsid w:val="00DD2D94"/>
    <w:rsid w:val="00DD4AEE"/>
    <w:rsid w:val="00E21200"/>
    <w:rsid w:val="00E66B49"/>
    <w:rsid w:val="00ED5B33"/>
    <w:rsid w:val="00F120F5"/>
    <w:rsid w:val="00F551DE"/>
    <w:rsid w:val="00F723FD"/>
    <w:rsid w:val="00FB08B7"/>
    <w:rsid w:val="00FD3F85"/>
    <w:rsid w:val="00FE32DE"/>
    <w:rsid w:val="11D2AF0C"/>
    <w:rsid w:val="20A5B67D"/>
    <w:rsid w:val="279C4219"/>
    <w:rsid w:val="320B31CB"/>
    <w:rsid w:val="44DDB57D"/>
    <w:rsid w:val="48A7D5C9"/>
    <w:rsid w:val="4DF6F2AB"/>
    <w:rsid w:val="56F2C1B2"/>
    <w:rsid w:val="692EBF7B"/>
    <w:rsid w:val="7176BB55"/>
    <w:rsid w:val="7364E226"/>
    <w:rsid w:val="7A97A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4FEF"/>
  <w15:chartTrackingRefBased/>
  <w15:docId w15:val="{25739CEF-B964-4A02-938C-74489148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A2C"/>
  </w:style>
  <w:style w:type="paragraph" w:styleId="Nadpis1">
    <w:name w:val="heading 1"/>
    <w:basedOn w:val="Normln"/>
    <w:next w:val="Normln"/>
    <w:link w:val="Nadpis1Char"/>
    <w:uiPriority w:val="9"/>
    <w:qFormat/>
    <w:rsid w:val="00697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7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7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7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7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7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7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7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7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7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7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73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73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73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73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73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7358"/>
    <w:rPr>
      <w:rFonts w:eastAsiaTheme="majorEastAsia" w:cstheme="majorBidi"/>
      <w:color w:val="272727" w:themeColor="text1" w:themeTint="D8"/>
    </w:rPr>
  </w:style>
  <w:style w:type="paragraph" w:styleId="Odstavecseseznamem">
    <w:name w:val="List Paragraph"/>
    <w:basedOn w:val="Normln"/>
    <w:uiPriority w:val="34"/>
    <w:qFormat/>
    <w:rsid w:val="006973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73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735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735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358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BF4151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742079"/>
    <w:pPr>
      <w:spacing w:line="240" w:lineRule="auto"/>
    </w:pPr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2079"/>
    <w:rPr>
      <w:b/>
      <w:bCs/>
      <w:sz w:val="20"/>
      <w:szCs w:val="20"/>
    </w:rPr>
  </w:style>
  <w:style w:type="table" w:customStyle="1" w:styleId="TableNormal">
    <w:name w:val="Table Normal"/>
    <w:uiPriority w:val="99"/>
    <w:semiHidden/>
    <w:unhideWhenUsed/>
    <w:rsid w:val="003D370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">
    <w:name w:val="Comment Reference"/>
    <w:basedOn w:val="Standardnpsmoodstavce"/>
    <w:uiPriority w:val="99"/>
    <w:semiHidden/>
    <w:unhideWhenUsed/>
    <w:rsid w:val="003D370A"/>
    <w:rPr>
      <w:sz w:val="16"/>
      <w:szCs w:val="16"/>
    </w:rPr>
  </w:style>
  <w:style w:type="character" w:customStyle="1" w:styleId="TextkomenteChar1">
    <w:name w:val="Text komentáře Char1"/>
    <w:basedOn w:val="Standardnpsmoodstavce"/>
    <w:uiPriority w:val="99"/>
    <w:semiHidden/>
    <w:rsid w:val="003D37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ppay.cz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inkedin.com/in/davidfilippov1/?originalSubdomain=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Datum xmlns="f0344b2a-ebb0-4405-80ef-03e828f2e051" xsi:nil="true"/>
    <lcf76f155ced4ddcb4097134ff3c332f xmlns="f0344b2a-ebb0-4405-80ef-03e828f2e0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4" ma:contentTypeDescription="Vytvoří nový dokument" ma:contentTypeScope="" ma:versionID="0a6672dedfead24e635f2eb18ca5c2e4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645fec088b8658383de4da032c7c417d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CA333-85DA-4826-B9FF-D8707DBEC0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14697-D0A5-456E-BC5A-C9D7A77CD241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customXml/itemProps3.xml><?xml version="1.0" encoding="utf-8"?>
<ds:datastoreItem xmlns:ds="http://schemas.openxmlformats.org/officeDocument/2006/customXml" ds:itemID="{92536B76-7E52-448F-9A23-DB64B6F23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 | FYI Prague</dc:creator>
  <cp:keywords/>
  <dc:description/>
  <cp:lastModifiedBy>Josef Tesfaye | FYI Prague</cp:lastModifiedBy>
  <cp:revision>67</cp:revision>
  <dcterms:created xsi:type="dcterms:W3CDTF">2025-08-20T13:51:00Z</dcterms:created>
  <dcterms:modified xsi:type="dcterms:W3CDTF">2025-08-28T11:53:00Z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0x010100D7178CE1C59E6844A21D0B5770256CEE</vt:lpwstr>
  </property>
  <property fmtid="{D5CDD505-2E9C-101B-9397-08002B2CF9AE}" pid="3" name="MediaServiceImageTags">
    <vt:lpwstr/>
  </property>
</Properties>
</file>