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EB87" w14:textId="34F911BA" w:rsidR="00626495" w:rsidRDefault="00626495" w:rsidP="00626495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</w:pP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Pětistovka na dálniční známku nebo mýtné, tisícovka na palivo po celém světě a až padesát tisíc rezerva</w:t>
      </w:r>
      <w:r w:rsidR="001A7B3E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 xml:space="preserve">– Skip </w:t>
      </w:r>
      <w:proofErr w:type="spellStart"/>
      <w:r w:rsidR="001A7B3E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Pay</w:t>
      </w:r>
      <w:proofErr w:type="spellEnd"/>
      <w:r w:rsidR="001A7B3E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 xml:space="preserve"> přináší letní cestovatelský balíček</w:t>
      </w:r>
    </w:p>
    <w:p w14:paraId="6FCE8E0D" w14:textId="40BD0499" w:rsidR="001C114C" w:rsidRDefault="00046C91" w:rsidP="00CE2248">
      <w:pPr>
        <w:pStyle w:val="paragraph"/>
        <w:rPr>
          <w:rFonts w:ascii="Arial" w:hAnsi="Arial" w:cs="Arial"/>
          <w:b/>
          <w:bCs/>
        </w:rPr>
      </w:pPr>
      <w:r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Tisková zpráva, </w:t>
      </w:r>
      <w:r w:rsidRPr="001A7B3E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Praha, </w:t>
      </w:r>
      <w:r w:rsidR="002C438E" w:rsidRPr="001A7B3E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9</w:t>
      </w:r>
      <w:r w:rsidRPr="001A7B3E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.</w:t>
      </w:r>
      <w:r w:rsidRPr="009E20B3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červ</w:t>
      </w:r>
      <w:r w:rsidR="00255285" w:rsidRPr="009E20B3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>ence</w:t>
      </w:r>
      <w:r w:rsidRPr="009E20B3">
        <w:rPr>
          <w:rStyle w:val="normaltextrun"/>
          <w:rFonts w:ascii="Arial" w:eastAsiaTheme="majorEastAsia" w:hAnsi="Arial" w:cs="Arial"/>
          <w:color w:val="000000"/>
          <w:sz w:val="18"/>
          <w:szCs w:val="18"/>
        </w:rPr>
        <w:t xml:space="preserve"> 2024</w:t>
      </w:r>
    </w:p>
    <w:p w14:paraId="72299D56" w14:textId="4616E457" w:rsidR="0013408F" w:rsidRDefault="00B5053D" w:rsidP="00174063">
      <w:pPr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Benzín a nafta po dvou měsících opět zdražují</w:t>
      </w:r>
      <w:r w:rsidR="009E20B3">
        <w:rPr>
          <w:rFonts w:ascii="Arial" w:hAnsi="Arial" w:cs="Arial"/>
          <w:b/>
          <w:bCs/>
          <w:lang w:eastAsia="cs-CZ"/>
        </w:rPr>
        <w:t>,</w:t>
      </w:r>
      <w:r>
        <w:rPr>
          <w:rFonts w:ascii="Arial" w:hAnsi="Arial" w:cs="Arial"/>
          <w:b/>
          <w:bCs/>
          <w:lang w:eastAsia="cs-CZ"/>
        </w:rPr>
        <w:t xml:space="preserve"> a navíc </w:t>
      </w:r>
      <w:r w:rsidR="002C438E">
        <w:rPr>
          <w:rFonts w:ascii="Arial" w:hAnsi="Arial" w:cs="Arial"/>
          <w:b/>
          <w:bCs/>
          <w:lang w:eastAsia="cs-CZ"/>
        </w:rPr>
        <w:t xml:space="preserve">období </w:t>
      </w:r>
      <w:r w:rsidR="003B0D54">
        <w:rPr>
          <w:rFonts w:ascii="Arial" w:hAnsi="Arial" w:cs="Arial"/>
          <w:b/>
          <w:bCs/>
          <w:lang w:eastAsia="cs-CZ"/>
        </w:rPr>
        <w:t>p</w:t>
      </w:r>
      <w:r w:rsidR="002C438E">
        <w:rPr>
          <w:rFonts w:ascii="Arial" w:hAnsi="Arial" w:cs="Arial"/>
          <w:b/>
          <w:bCs/>
          <w:lang w:eastAsia="cs-CZ"/>
        </w:rPr>
        <w:t xml:space="preserve">rázdninových cest je </w:t>
      </w:r>
      <w:r w:rsidR="003B0D54">
        <w:rPr>
          <w:rFonts w:ascii="Arial" w:hAnsi="Arial" w:cs="Arial"/>
          <w:b/>
          <w:bCs/>
          <w:lang w:eastAsia="cs-CZ"/>
        </w:rPr>
        <w:t>v plném proudu</w:t>
      </w:r>
      <w:r>
        <w:rPr>
          <w:rFonts w:ascii="Arial" w:hAnsi="Arial" w:cs="Arial"/>
          <w:b/>
          <w:bCs/>
          <w:lang w:eastAsia="cs-CZ"/>
        </w:rPr>
        <w:t xml:space="preserve">, takže </w:t>
      </w:r>
      <w:r w:rsidR="003B0D54">
        <w:rPr>
          <w:rFonts w:ascii="Arial" w:hAnsi="Arial" w:cs="Arial"/>
          <w:b/>
          <w:bCs/>
          <w:lang w:eastAsia="cs-CZ"/>
        </w:rPr>
        <w:t>toho</w:t>
      </w:r>
      <w:r>
        <w:rPr>
          <w:rFonts w:ascii="Arial" w:hAnsi="Arial" w:cs="Arial"/>
          <w:b/>
          <w:bCs/>
          <w:lang w:eastAsia="cs-CZ"/>
        </w:rPr>
        <w:t xml:space="preserve"> Češi </w:t>
      </w:r>
      <w:r w:rsidR="003B0D54">
        <w:rPr>
          <w:rFonts w:ascii="Arial" w:hAnsi="Arial" w:cs="Arial"/>
          <w:b/>
          <w:bCs/>
          <w:lang w:eastAsia="cs-CZ"/>
        </w:rPr>
        <w:t>na</w:t>
      </w:r>
      <w:r>
        <w:rPr>
          <w:rFonts w:ascii="Arial" w:hAnsi="Arial" w:cs="Arial"/>
          <w:b/>
          <w:bCs/>
          <w:lang w:eastAsia="cs-CZ"/>
        </w:rPr>
        <w:t xml:space="preserve">jezdí víc. </w:t>
      </w:r>
      <w:r w:rsidR="006652DE">
        <w:rPr>
          <w:rFonts w:ascii="Arial" w:hAnsi="Arial" w:cs="Arial"/>
          <w:b/>
          <w:bCs/>
          <w:lang w:eastAsia="cs-CZ"/>
        </w:rPr>
        <w:t>S</w:t>
      </w:r>
      <w:r w:rsidR="00BB6A6C">
        <w:rPr>
          <w:rFonts w:ascii="Arial" w:hAnsi="Arial" w:cs="Arial"/>
          <w:b/>
          <w:bCs/>
          <w:lang w:eastAsia="cs-CZ"/>
        </w:rPr>
        <w:t>k</w:t>
      </w:r>
      <w:r w:rsidR="006652DE">
        <w:rPr>
          <w:rFonts w:ascii="Arial" w:hAnsi="Arial" w:cs="Arial"/>
          <w:b/>
          <w:bCs/>
          <w:lang w:eastAsia="cs-CZ"/>
        </w:rPr>
        <w:t xml:space="preserve">ip </w:t>
      </w:r>
      <w:proofErr w:type="spellStart"/>
      <w:r w:rsidR="00DE70B1">
        <w:rPr>
          <w:rFonts w:ascii="Arial" w:hAnsi="Arial" w:cs="Arial"/>
          <w:b/>
          <w:bCs/>
          <w:lang w:eastAsia="cs-CZ"/>
        </w:rPr>
        <w:t>Pay</w:t>
      </w:r>
      <w:proofErr w:type="spellEnd"/>
      <w:r w:rsidR="00DE70B1">
        <w:rPr>
          <w:rFonts w:ascii="Arial" w:hAnsi="Arial" w:cs="Arial"/>
          <w:b/>
          <w:bCs/>
          <w:lang w:eastAsia="cs-CZ"/>
        </w:rPr>
        <w:t xml:space="preserve"> proto přichází s</w:t>
      </w:r>
      <w:r w:rsidR="005B5A2F">
        <w:rPr>
          <w:rFonts w:ascii="Arial" w:hAnsi="Arial" w:cs="Arial"/>
          <w:b/>
          <w:bCs/>
          <w:lang w:eastAsia="cs-CZ"/>
        </w:rPr>
        <w:t> letní</w:t>
      </w:r>
      <w:r w:rsidR="00DE70B1">
        <w:rPr>
          <w:rFonts w:ascii="Arial" w:hAnsi="Arial" w:cs="Arial"/>
          <w:b/>
          <w:bCs/>
          <w:lang w:eastAsia="cs-CZ"/>
        </w:rPr>
        <w:t xml:space="preserve"> nabídk</w:t>
      </w:r>
      <w:r w:rsidR="007F7B32">
        <w:rPr>
          <w:rFonts w:ascii="Arial" w:hAnsi="Arial" w:cs="Arial"/>
          <w:b/>
          <w:bCs/>
          <w:lang w:eastAsia="cs-CZ"/>
        </w:rPr>
        <w:t>o</w:t>
      </w:r>
      <w:r w:rsidR="00DE70B1">
        <w:rPr>
          <w:rFonts w:ascii="Arial" w:hAnsi="Arial" w:cs="Arial"/>
          <w:b/>
          <w:bCs/>
          <w:lang w:eastAsia="cs-CZ"/>
        </w:rPr>
        <w:t>u</w:t>
      </w:r>
      <w:r w:rsidR="00ED0839">
        <w:rPr>
          <w:rFonts w:ascii="Arial" w:hAnsi="Arial" w:cs="Arial"/>
          <w:b/>
          <w:bCs/>
          <w:lang w:eastAsia="cs-CZ"/>
        </w:rPr>
        <w:t xml:space="preserve"> pro všechny řidiče. </w:t>
      </w:r>
      <w:r w:rsidR="005B5A2F">
        <w:rPr>
          <w:rFonts w:ascii="Arial" w:hAnsi="Arial" w:cs="Arial"/>
          <w:b/>
          <w:bCs/>
          <w:lang w:eastAsia="cs-CZ"/>
        </w:rPr>
        <w:t>Až do konce září n</w:t>
      </w:r>
      <w:r w:rsidR="00DE70B1">
        <w:rPr>
          <w:rFonts w:ascii="Arial" w:hAnsi="Arial" w:cs="Arial"/>
          <w:b/>
          <w:bCs/>
          <w:lang w:eastAsia="cs-CZ"/>
        </w:rPr>
        <w:t>ovým uživatelům b</w:t>
      </w:r>
      <w:r w:rsidR="007F7B32">
        <w:rPr>
          <w:rFonts w:ascii="Arial" w:hAnsi="Arial" w:cs="Arial"/>
          <w:b/>
          <w:bCs/>
          <w:lang w:eastAsia="cs-CZ"/>
        </w:rPr>
        <w:t>a</w:t>
      </w:r>
      <w:r w:rsidR="00DE70B1">
        <w:rPr>
          <w:rFonts w:ascii="Arial" w:hAnsi="Arial" w:cs="Arial"/>
          <w:b/>
          <w:bCs/>
          <w:lang w:eastAsia="cs-CZ"/>
        </w:rPr>
        <w:t xml:space="preserve">líčku </w:t>
      </w:r>
      <w:r w:rsidR="00ED0839">
        <w:rPr>
          <w:rFonts w:ascii="Arial" w:hAnsi="Arial" w:cs="Arial"/>
          <w:b/>
          <w:bCs/>
          <w:lang w:eastAsia="cs-CZ"/>
        </w:rPr>
        <w:t>MAXI</w:t>
      </w:r>
      <w:r w:rsidR="00DE70B1">
        <w:rPr>
          <w:rFonts w:ascii="Arial" w:hAnsi="Arial" w:cs="Arial"/>
          <w:b/>
          <w:bCs/>
          <w:lang w:eastAsia="cs-CZ"/>
        </w:rPr>
        <w:t xml:space="preserve"> </w:t>
      </w:r>
      <w:r w:rsidR="000F6828">
        <w:rPr>
          <w:rFonts w:ascii="Arial" w:hAnsi="Arial" w:cs="Arial"/>
          <w:b/>
          <w:bCs/>
          <w:lang w:eastAsia="cs-CZ"/>
        </w:rPr>
        <w:t>pomůže nejen platit pohodlně a bezpeč</w:t>
      </w:r>
      <w:r w:rsidR="007F7B32">
        <w:rPr>
          <w:rFonts w:ascii="Arial" w:hAnsi="Arial" w:cs="Arial"/>
          <w:b/>
          <w:bCs/>
          <w:lang w:eastAsia="cs-CZ"/>
        </w:rPr>
        <w:t>n</w:t>
      </w:r>
      <w:r w:rsidR="000F6828">
        <w:rPr>
          <w:rFonts w:ascii="Arial" w:hAnsi="Arial" w:cs="Arial"/>
          <w:b/>
          <w:bCs/>
          <w:lang w:eastAsia="cs-CZ"/>
        </w:rPr>
        <w:t>ě, ale i ušetřit až 1</w:t>
      </w:r>
      <w:r w:rsidR="00DE17A9">
        <w:rPr>
          <w:rFonts w:ascii="Arial" w:hAnsi="Arial" w:cs="Arial"/>
          <w:b/>
          <w:bCs/>
          <w:lang w:eastAsia="cs-CZ"/>
        </w:rPr>
        <w:t xml:space="preserve"> </w:t>
      </w:r>
      <w:r w:rsidR="000F6828">
        <w:rPr>
          <w:rFonts w:ascii="Arial" w:hAnsi="Arial" w:cs="Arial"/>
          <w:b/>
          <w:bCs/>
          <w:lang w:eastAsia="cs-CZ"/>
        </w:rPr>
        <w:t>500 korun za</w:t>
      </w:r>
      <w:r w:rsidR="002E4BE1">
        <w:rPr>
          <w:rFonts w:ascii="Arial" w:hAnsi="Arial" w:cs="Arial"/>
          <w:b/>
          <w:bCs/>
          <w:lang w:eastAsia="cs-CZ"/>
        </w:rPr>
        <w:t xml:space="preserve"> </w:t>
      </w:r>
      <w:r w:rsidR="000F6828">
        <w:rPr>
          <w:rFonts w:ascii="Arial" w:hAnsi="Arial" w:cs="Arial"/>
          <w:b/>
          <w:bCs/>
          <w:lang w:eastAsia="cs-CZ"/>
        </w:rPr>
        <w:t>pohonné hmoty a mýtné nebo dálniční známku</w:t>
      </w:r>
      <w:r w:rsidR="00255285">
        <w:rPr>
          <w:rFonts w:ascii="Arial" w:hAnsi="Arial" w:cs="Arial"/>
          <w:b/>
          <w:bCs/>
          <w:lang w:eastAsia="cs-CZ"/>
        </w:rPr>
        <w:t xml:space="preserve"> v oblíbených evropských des</w:t>
      </w:r>
      <w:r w:rsidR="0032749A">
        <w:rPr>
          <w:rFonts w:ascii="Arial" w:hAnsi="Arial" w:cs="Arial"/>
          <w:b/>
          <w:bCs/>
          <w:lang w:eastAsia="cs-CZ"/>
        </w:rPr>
        <w:t>t</w:t>
      </w:r>
      <w:r w:rsidR="00255285">
        <w:rPr>
          <w:rFonts w:ascii="Arial" w:hAnsi="Arial" w:cs="Arial"/>
          <w:b/>
          <w:bCs/>
          <w:lang w:eastAsia="cs-CZ"/>
        </w:rPr>
        <w:t>inacích</w:t>
      </w:r>
      <w:r w:rsidR="00F95FAA">
        <w:rPr>
          <w:rFonts w:ascii="Arial" w:hAnsi="Arial" w:cs="Arial"/>
          <w:b/>
          <w:bCs/>
          <w:lang w:eastAsia="cs-CZ"/>
        </w:rPr>
        <w:t xml:space="preserve">. </w:t>
      </w:r>
      <w:r w:rsidR="00DE17A9">
        <w:rPr>
          <w:rFonts w:ascii="Arial" w:hAnsi="Arial" w:cs="Arial"/>
          <w:b/>
          <w:bCs/>
          <w:lang w:eastAsia="cs-CZ"/>
        </w:rPr>
        <w:t>U</w:t>
      </w:r>
      <w:r w:rsidR="00821AC1">
        <w:rPr>
          <w:rFonts w:ascii="Arial" w:hAnsi="Arial" w:cs="Arial"/>
          <w:b/>
          <w:bCs/>
          <w:lang w:eastAsia="cs-CZ"/>
        </w:rPr>
        <w:t xml:space="preserve">živatelé s chytrou kartou Skip </w:t>
      </w:r>
      <w:proofErr w:type="spellStart"/>
      <w:r w:rsidR="00821AC1">
        <w:rPr>
          <w:rFonts w:ascii="Arial" w:hAnsi="Arial" w:cs="Arial"/>
          <w:b/>
          <w:bCs/>
          <w:lang w:eastAsia="cs-CZ"/>
        </w:rPr>
        <w:t>P</w:t>
      </w:r>
      <w:r w:rsidR="00ED0839">
        <w:rPr>
          <w:rFonts w:ascii="Arial" w:hAnsi="Arial" w:cs="Arial"/>
          <w:b/>
          <w:bCs/>
          <w:lang w:eastAsia="cs-CZ"/>
        </w:rPr>
        <w:t>a</w:t>
      </w:r>
      <w:r w:rsidR="00821AC1">
        <w:rPr>
          <w:rFonts w:ascii="Arial" w:hAnsi="Arial" w:cs="Arial"/>
          <w:b/>
          <w:bCs/>
          <w:lang w:eastAsia="cs-CZ"/>
        </w:rPr>
        <w:t>y</w:t>
      </w:r>
      <w:proofErr w:type="spellEnd"/>
      <w:r w:rsidR="00821AC1">
        <w:rPr>
          <w:rFonts w:ascii="Arial" w:hAnsi="Arial" w:cs="Arial"/>
          <w:b/>
          <w:bCs/>
          <w:lang w:eastAsia="cs-CZ"/>
        </w:rPr>
        <w:t xml:space="preserve"> </w:t>
      </w:r>
      <w:r w:rsidR="00EE1291">
        <w:rPr>
          <w:rFonts w:ascii="Arial" w:hAnsi="Arial" w:cs="Arial"/>
          <w:b/>
          <w:bCs/>
          <w:lang w:eastAsia="cs-CZ"/>
        </w:rPr>
        <w:t>budou moci</w:t>
      </w:r>
      <w:r w:rsidR="00821AC1">
        <w:rPr>
          <w:rFonts w:ascii="Arial" w:hAnsi="Arial" w:cs="Arial"/>
          <w:b/>
          <w:bCs/>
          <w:lang w:eastAsia="cs-CZ"/>
        </w:rPr>
        <w:t xml:space="preserve"> vyb</w:t>
      </w:r>
      <w:r w:rsidR="00ED0839">
        <w:rPr>
          <w:rFonts w:ascii="Arial" w:hAnsi="Arial" w:cs="Arial"/>
          <w:b/>
          <w:bCs/>
          <w:lang w:eastAsia="cs-CZ"/>
        </w:rPr>
        <w:t>í</w:t>
      </w:r>
      <w:r w:rsidR="00821AC1">
        <w:rPr>
          <w:rFonts w:ascii="Arial" w:hAnsi="Arial" w:cs="Arial"/>
          <w:b/>
          <w:bCs/>
          <w:lang w:eastAsia="cs-CZ"/>
        </w:rPr>
        <w:t xml:space="preserve">rat kdekoli na světě z bankomatu zdarma a mít </w:t>
      </w:r>
      <w:r w:rsidR="005B51C9">
        <w:rPr>
          <w:rFonts w:ascii="Arial" w:hAnsi="Arial" w:cs="Arial"/>
          <w:b/>
          <w:bCs/>
          <w:lang w:eastAsia="cs-CZ"/>
        </w:rPr>
        <w:t>kdykoli k </w:t>
      </w:r>
      <w:r w:rsidR="00ED0839">
        <w:rPr>
          <w:rFonts w:ascii="Arial" w:hAnsi="Arial" w:cs="Arial"/>
          <w:b/>
          <w:bCs/>
          <w:lang w:eastAsia="cs-CZ"/>
        </w:rPr>
        <w:t>d</w:t>
      </w:r>
      <w:r w:rsidR="005B51C9">
        <w:rPr>
          <w:rFonts w:ascii="Arial" w:hAnsi="Arial" w:cs="Arial"/>
          <w:b/>
          <w:bCs/>
          <w:lang w:eastAsia="cs-CZ"/>
        </w:rPr>
        <w:t>ispozici limit až 50 000 korun.</w:t>
      </w:r>
    </w:p>
    <w:p w14:paraId="4AF4FFA1" w14:textId="7742AEF9" w:rsidR="00FF6ACC" w:rsidRDefault="00B130DF" w:rsidP="00174063">
      <w:pPr>
        <w:rPr>
          <w:rFonts w:ascii="Arial" w:hAnsi="Arial" w:cs="Arial"/>
          <w:lang w:eastAsia="cs-CZ"/>
        </w:rPr>
      </w:pPr>
      <w:proofErr w:type="spellStart"/>
      <w:r w:rsidRPr="00CE2248">
        <w:rPr>
          <w:rFonts w:ascii="Arial" w:hAnsi="Arial" w:cs="Arial"/>
          <w:lang w:eastAsia="cs-CZ"/>
        </w:rPr>
        <w:t>Roadtripy</w:t>
      </w:r>
      <w:proofErr w:type="spellEnd"/>
      <w:r w:rsidRPr="00CE2248">
        <w:rPr>
          <w:rFonts w:ascii="Arial" w:hAnsi="Arial" w:cs="Arial"/>
          <w:lang w:eastAsia="cs-CZ"/>
        </w:rPr>
        <w:t xml:space="preserve"> mají v </w:t>
      </w:r>
      <w:r w:rsidR="000D6874">
        <w:rPr>
          <w:rFonts w:ascii="Arial" w:hAnsi="Arial" w:cs="Arial"/>
          <w:lang w:eastAsia="cs-CZ"/>
        </w:rPr>
        <w:t>Č</w:t>
      </w:r>
      <w:r w:rsidRPr="00CE2248">
        <w:rPr>
          <w:rFonts w:ascii="Arial" w:hAnsi="Arial" w:cs="Arial"/>
          <w:lang w:eastAsia="cs-CZ"/>
        </w:rPr>
        <w:t>esku dlouhou tradici</w:t>
      </w:r>
      <w:r w:rsidR="001D05A6">
        <w:rPr>
          <w:rFonts w:ascii="Arial" w:hAnsi="Arial" w:cs="Arial"/>
          <w:lang w:eastAsia="cs-CZ"/>
        </w:rPr>
        <w:t xml:space="preserve"> –</w:t>
      </w:r>
      <w:r w:rsidR="007559FE">
        <w:rPr>
          <w:rFonts w:ascii="Arial" w:hAnsi="Arial" w:cs="Arial"/>
          <w:lang w:eastAsia="cs-CZ"/>
        </w:rPr>
        <w:t xml:space="preserve"> </w:t>
      </w:r>
      <w:r w:rsidR="00E503B8">
        <w:rPr>
          <w:rFonts w:ascii="Arial" w:hAnsi="Arial" w:cs="Arial"/>
          <w:lang w:eastAsia="cs-CZ"/>
        </w:rPr>
        <w:t xml:space="preserve">kdo si nepamatuje letní výlety do </w:t>
      </w:r>
      <w:r w:rsidR="006B6A50">
        <w:rPr>
          <w:rFonts w:ascii="Arial" w:hAnsi="Arial" w:cs="Arial"/>
          <w:lang w:eastAsia="cs-CZ"/>
        </w:rPr>
        <w:t>bývalé Jugoslávie</w:t>
      </w:r>
      <w:r w:rsidR="002D2A53">
        <w:rPr>
          <w:rFonts w:ascii="Arial" w:hAnsi="Arial" w:cs="Arial"/>
          <w:lang w:eastAsia="cs-CZ"/>
        </w:rPr>
        <w:t xml:space="preserve">. Přitom Chorvatsko je </w:t>
      </w:r>
      <w:r w:rsidR="001D0F69">
        <w:rPr>
          <w:rFonts w:ascii="Arial" w:hAnsi="Arial" w:cs="Arial"/>
          <w:lang w:eastAsia="cs-CZ"/>
        </w:rPr>
        <w:t xml:space="preserve">i dnes nejoblíbenější destinací – podle dat Ministerstva zahraničí zemi jen v loňském roce navštívilo </w:t>
      </w:r>
      <w:r w:rsidR="00E16639">
        <w:rPr>
          <w:rFonts w:ascii="Arial" w:hAnsi="Arial" w:cs="Arial"/>
          <w:lang w:eastAsia="cs-CZ"/>
        </w:rPr>
        <w:t xml:space="preserve">v létě </w:t>
      </w:r>
      <w:r w:rsidR="001D0F69">
        <w:rPr>
          <w:rFonts w:ascii="Arial" w:hAnsi="Arial" w:cs="Arial"/>
          <w:lang w:eastAsia="cs-CZ"/>
        </w:rPr>
        <w:t>okolo 800 tisíc českých turistů</w:t>
      </w:r>
      <w:r w:rsidR="00E503B8">
        <w:rPr>
          <w:rFonts w:ascii="Arial" w:hAnsi="Arial" w:cs="Arial"/>
          <w:lang w:eastAsia="cs-CZ"/>
        </w:rPr>
        <w:t>.</w:t>
      </w:r>
      <w:r w:rsidR="00C73C06">
        <w:rPr>
          <w:rFonts w:ascii="Arial" w:hAnsi="Arial" w:cs="Arial"/>
          <w:lang w:eastAsia="cs-CZ"/>
        </w:rPr>
        <w:t xml:space="preserve"> </w:t>
      </w:r>
      <w:r w:rsidR="00E16639">
        <w:rPr>
          <w:rFonts w:ascii="Arial" w:hAnsi="Arial" w:cs="Arial"/>
          <w:lang w:eastAsia="cs-CZ"/>
        </w:rPr>
        <w:t xml:space="preserve">Ale i do jiných zemí jezdí Češi rádi </w:t>
      </w:r>
      <w:r w:rsidR="007C3DEC">
        <w:rPr>
          <w:rFonts w:ascii="Arial" w:hAnsi="Arial" w:cs="Arial"/>
          <w:lang w:eastAsia="cs-CZ"/>
        </w:rPr>
        <w:t>autem – na</w:t>
      </w:r>
      <w:r w:rsidR="00C73C06">
        <w:rPr>
          <w:rFonts w:ascii="Arial" w:hAnsi="Arial" w:cs="Arial"/>
          <w:lang w:eastAsia="cs-CZ"/>
        </w:rPr>
        <w:t xml:space="preserve"> rozdíl od autobusu nebo letadla nejsou vázáni časem odjezd</w:t>
      </w:r>
      <w:r w:rsidR="006B6A50">
        <w:rPr>
          <w:rFonts w:ascii="Arial" w:hAnsi="Arial" w:cs="Arial"/>
          <w:lang w:eastAsia="cs-CZ"/>
        </w:rPr>
        <w:t xml:space="preserve">u a </w:t>
      </w:r>
      <w:r w:rsidR="00C73C06">
        <w:rPr>
          <w:rFonts w:ascii="Arial" w:hAnsi="Arial" w:cs="Arial"/>
          <w:lang w:eastAsia="cs-CZ"/>
        </w:rPr>
        <w:t>moho</w:t>
      </w:r>
      <w:r w:rsidR="006B6A50">
        <w:rPr>
          <w:rFonts w:ascii="Arial" w:hAnsi="Arial" w:cs="Arial"/>
          <w:lang w:eastAsia="cs-CZ"/>
        </w:rPr>
        <w:t>u</w:t>
      </w:r>
      <w:r w:rsidR="00C73C06">
        <w:rPr>
          <w:rFonts w:ascii="Arial" w:hAnsi="Arial" w:cs="Arial"/>
          <w:lang w:eastAsia="cs-CZ"/>
        </w:rPr>
        <w:t xml:space="preserve"> zastavit, kde</w:t>
      </w:r>
      <w:r w:rsidR="006B6A50">
        <w:rPr>
          <w:rFonts w:ascii="Arial" w:hAnsi="Arial" w:cs="Arial"/>
          <w:lang w:eastAsia="cs-CZ"/>
        </w:rPr>
        <w:t>k</w:t>
      </w:r>
      <w:r w:rsidR="00C73C06">
        <w:rPr>
          <w:rFonts w:ascii="Arial" w:hAnsi="Arial" w:cs="Arial"/>
          <w:lang w:eastAsia="cs-CZ"/>
        </w:rPr>
        <w:t>oli je</w:t>
      </w:r>
      <w:r w:rsidR="006B6A50">
        <w:rPr>
          <w:rFonts w:ascii="Arial" w:hAnsi="Arial" w:cs="Arial"/>
          <w:lang w:eastAsia="cs-CZ"/>
        </w:rPr>
        <w:t xml:space="preserve"> </w:t>
      </w:r>
      <w:r w:rsidR="00C73C06">
        <w:rPr>
          <w:rFonts w:ascii="Arial" w:hAnsi="Arial" w:cs="Arial"/>
          <w:lang w:eastAsia="cs-CZ"/>
        </w:rPr>
        <w:t xml:space="preserve">něco zujme. Navíc zvláště pro rodiny s dětmi je taková dovolená i </w:t>
      </w:r>
      <w:r w:rsidR="00FF6ACC">
        <w:rPr>
          <w:rFonts w:ascii="Arial" w:hAnsi="Arial" w:cs="Arial"/>
          <w:lang w:eastAsia="cs-CZ"/>
        </w:rPr>
        <w:t>ekonomi</w:t>
      </w:r>
      <w:r w:rsidR="00F04769">
        <w:rPr>
          <w:rFonts w:ascii="Arial" w:hAnsi="Arial" w:cs="Arial"/>
          <w:lang w:eastAsia="cs-CZ"/>
        </w:rPr>
        <w:t>čtější</w:t>
      </w:r>
      <w:r w:rsidR="00FF6ACC">
        <w:rPr>
          <w:rFonts w:ascii="Arial" w:hAnsi="Arial" w:cs="Arial"/>
          <w:lang w:eastAsia="cs-CZ"/>
        </w:rPr>
        <w:t xml:space="preserve">. Skip </w:t>
      </w:r>
      <w:proofErr w:type="spellStart"/>
      <w:r w:rsidR="00FF6ACC">
        <w:rPr>
          <w:rFonts w:ascii="Arial" w:hAnsi="Arial" w:cs="Arial"/>
          <w:lang w:eastAsia="cs-CZ"/>
        </w:rPr>
        <w:t>Pay</w:t>
      </w:r>
      <w:proofErr w:type="spellEnd"/>
      <w:r w:rsidR="00FF6ACC">
        <w:rPr>
          <w:rFonts w:ascii="Arial" w:hAnsi="Arial" w:cs="Arial"/>
          <w:lang w:eastAsia="cs-CZ"/>
        </w:rPr>
        <w:t xml:space="preserve"> pro</w:t>
      </w:r>
      <w:r w:rsidR="00F04769">
        <w:rPr>
          <w:rFonts w:ascii="Arial" w:hAnsi="Arial" w:cs="Arial"/>
          <w:lang w:eastAsia="cs-CZ"/>
        </w:rPr>
        <w:t>t</w:t>
      </w:r>
      <w:r w:rsidR="00FF6ACC">
        <w:rPr>
          <w:rFonts w:ascii="Arial" w:hAnsi="Arial" w:cs="Arial"/>
          <w:lang w:eastAsia="cs-CZ"/>
        </w:rPr>
        <w:t>o přináší letní akci pro cesty</w:t>
      </w:r>
      <w:r w:rsidR="00F04769">
        <w:rPr>
          <w:rFonts w:ascii="Arial" w:hAnsi="Arial" w:cs="Arial"/>
          <w:lang w:eastAsia="cs-CZ"/>
        </w:rPr>
        <w:t xml:space="preserve"> autem</w:t>
      </w:r>
      <w:r w:rsidR="00C94A54">
        <w:rPr>
          <w:rFonts w:ascii="Arial" w:hAnsi="Arial" w:cs="Arial"/>
          <w:lang w:eastAsia="cs-CZ"/>
        </w:rPr>
        <w:t>, a to zejména</w:t>
      </w:r>
      <w:r w:rsidR="00FF6ACC">
        <w:rPr>
          <w:rFonts w:ascii="Arial" w:hAnsi="Arial" w:cs="Arial"/>
          <w:lang w:eastAsia="cs-CZ"/>
        </w:rPr>
        <w:t xml:space="preserve"> do těch nejoblíbenějš</w:t>
      </w:r>
      <w:r w:rsidR="00C94A54">
        <w:rPr>
          <w:rFonts w:ascii="Arial" w:hAnsi="Arial" w:cs="Arial"/>
          <w:lang w:eastAsia="cs-CZ"/>
        </w:rPr>
        <w:t>í</w:t>
      </w:r>
      <w:r w:rsidR="00FF6ACC">
        <w:rPr>
          <w:rFonts w:ascii="Arial" w:hAnsi="Arial" w:cs="Arial"/>
          <w:lang w:eastAsia="cs-CZ"/>
        </w:rPr>
        <w:t>c</w:t>
      </w:r>
      <w:r w:rsidR="00C94A54">
        <w:rPr>
          <w:rFonts w:ascii="Arial" w:hAnsi="Arial" w:cs="Arial"/>
          <w:lang w:eastAsia="cs-CZ"/>
        </w:rPr>
        <w:t>h</w:t>
      </w:r>
      <w:r w:rsidR="00FF6ACC">
        <w:rPr>
          <w:rFonts w:ascii="Arial" w:hAnsi="Arial" w:cs="Arial"/>
          <w:lang w:eastAsia="cs-CZ"/>
        </w:rPr>
        <w:t xml:space="preserve"> „dovolenkových</w:t>
      </w:r>
      <w:r w:rsidR="00C94A54">
        <w:rPr>
          <w:rFonts w:ascii="Arial" w:hAnsi="Arial" w:cs="Arial"/>
          <w:lang w:eastAsia="cs-CZ"/>
        </w:rPr>
        <w:t>“</w:t>
      </w:r>
      <w:r w:rsidR="00FF6ACC">
        <w:rPr>
          <w:rFonts w:ascii="Arial" w:hAnsi="Arial" w:cs="Arial"/>
          <w:lang w:eastAsia="cs-CZ"/>
        </w:rPr>
        <w:t xml:space="preserve"> destinací.</w:t>
      </w:r>
    </w:p>
    <w:p w14:paraId="57C005B3" w14:textId="259F01D0" w:rsidR="00A80089" w:rsidRPr="00CE2248" w:rsidRDefault="00FF6ACC" w:rsidP="00174063">
      <w:pPr>
        <w:rPr>
          <w:rFonts w:ascii="Arial" w:hAnsi="Arial" w:cs="Arial"/>
          <w:b/>
          <w:bCs/>
          <w:lang w:eastAsia="cs-CZ"/>
        </w:rPr>
      </w:pPr>
      <w:r w:rsidRPr="00CE2248">
        <w:rPr>
          <w:rFonts w:ascii="Arial" w:hAnsi="Arial" w:cs="Arial"/>
          <w:i/>
          <w:iCs/>
          <w:lang w:eastAsia="cs-CZ"/>
        </w:rPr>
        <w:t>„</w:t>
      </w:r>
      <w:r w:rsidR="000B7E94" w:rsidRPr="00CE2248">
        <w:rPr>
          <w:rFonts w:ascii="Arial" w:hAnsi="Arial" w:cs="Arial"/>
          <w:i/>
          <w:iCs/>
          <w:lang w:eastAsia="cs-CZ"/>
        </w:rPr>
        <w:t>Analyzovali</w:t>
      </w:r>
      <w:r w:rsidR="00D0361C" w:rsidRPr="00CE2248">
        <w:rPr>
          <w:rFonts w:ascii="Arial" w:hAnsi="Arial" w:cs="Arial"/>
          <w:i/>
          <w:iCs/>
          <w:lang w:eastAsia="cs-CZ"/>
        </w:rPr>
        <w:t xml:space="preserve"> </w:t>
      </w:r>
      <w:r w:rsidR="000B7E94" w:rsidRPr="00CE2248">
        <w:rPr>
          <w:rFonts w:ascii="Arial" w:hAnsi="Arial" w:cs="Arial"/>
          <w:i/>
          <w:iCs/>
          <w:lang w:eastAsia="cs-CZ"/>
        </w:rPr>
        <w:t>jsme, kam Češi rádi jezdí</w:t>
      </w:r>
      <w:r w:rsidR="00261E93" w:rsidRPr="00CE2248">
        <w:rPr>
          <w:rFonts w:ascii="Arial" w:hAnsi="Arial" w:cs="Arial"/>
          <w:i/>
          <w:iCs/>
          <w:lang w:eastAsia="cs-CZ"/>
        </w:rPr>
        <w:t xml:space="preserve"> </w:t>
      </w:r>
      <w:r w:rsidR="00E61716" w:rsidRPr="00CE2248">
        <w:rPr>
          <w:rFonts w:ascii="Arial" w:hAnsi="Arial" w:cs="Arial"/>
          <w:i/>
          <w:iCs/>
          <w:lang w:eastAsia="cs-CZ"/>
        </w:rPr>
        <w:t xml:space="preserve">– ať už k moři nebo do hor a za poznáním. Stálicí je Slovensko, </w:t>
      </w:r>
      <w:r w:rsidR="00C64817" w:rsidRPr="00CE2248">
        <w:rPr>
          <w:rFonts w:ascii="Arial" w:hAnsi="Arial" w:cs="Arial"/>
          <w:i/>
          <w:iCs/>
          <w:lang w:eastAsia="cs-CZ"/>
        </w:rPr>
        <w:t xml:space="preserve">Chorvatsko a Itálie. </w:t>
      </w:r>
      <w:r w:rsidR="00A80089" w:rsidRPr="00CE2248">
        <w:rPr>
          <w:rFonts w:ascii="Arial" w:hAnsi="Arial" w:cs="Arial"/>
          <w:i/>
          <w:iCs/>
          <w:lang w:eastAsia="cs-CZ"/>
        </w:rPr>
        <w:t xml:space="preserve">Zároveň je ale v posledních letech </w:t>
      </w:r>
      <w:r w:rsidR="00A7687D">
        <w:rPr>
          <w:rFonts w:ascii="Arial" w:hAnsi="Arial" w:cs="Arial"/>
          <w:i/>
          <w:iCs/>
          <w:lang w:eastAsia="cs-CZ"/>
        </w:rPr>
        <w:t>‚</w:t>
      </w:r>
      <w:r w:rsidR="00A80089" w:rsidRPr="00CE2248">
        <w:rPr>
          <w:rFonts w:ascii="Arial" w:hAnsi="Arial" w:cs="Arial"/>
          <w:i/>
          <w:iCs/>
          <w:lang w:eastAsia="cs-CZ"/>
        </w:rPr>
        <w:t>v kurzu</w:t>
      </w:r>
      <w:r w:rsidR="00A7687D">
        <w:rPr>
          <w:rFonts w:ascii="Arial" w:hAnsi="Arial" w:cs="Arial"/>
          <w:i/>
          <w:iCs/>
          <w:lang w:eastAsia="cs-CZ"/>
        </w:rPr>
        <w:t>‘</w:t>
      </w:r>
      <w:r w:rsidR="00A80089" w:rsidRPr="00CE2248">
        <w:rPr>
          <w:rFonts w:ascii="Arial" w:hAnsi="Arial" w:cs="Arial"/>
          <w:i/>
          <w:iCs/>
          <w:lang w:eastAsia="cs-CZ"/>
        </w:rPr>
        <w:t xml:space="preserve"> via </w:t>
      </w:r>
      <w:proofErr w:type="spellStart"/>
      <w:r w:rsidR="00A80089" w:rsidRPr="00CE2248">
        <w:rPr>
          <w:rFonts w:ascii="Arial" w:hAnsi="Arial" w:cs="Arial"/>
          <w:i/>
          <w:iCs/>
          <w:lang w:eastAsia="cs-CZ"/>
        </w:rPr>
        <w:t>ferrata</w:t>
      </w:r>
      <w:proofErr w:type="spellEnd"/>
      <w:r w:rsidR="00A80089" w:rsidRPr="00CE2248">
        <w:rPr>
          <w:rFonts w:ascii="Arial" w:hAnsi="Arial" w:cs="Arial"/>
          <w:i/>
          <w:iCs/>
          <w:lang w:eastAsia="cs-CZ"/>
        </w:rPr>
        <w:t xml:space="preserve">, a tak si stále více Čechů užívá dovolenou v Rakousku, které je doslova protkané zajištěnými stezkami. </w:t>
      </w:r>
      <w:r w:rsidR="00D0361C" w:rsidRPr="00CE2248">
        <w:rPr>
          <w:rFonts w:ascii="Arial" w:hAnsi="Arial" w:cs="Arial"/>
          <w:i/>
          <w:iCs/>
          <w:lang w:eastAsia="cs-CZ"/>
        </w:rPr>
        <w:t>Č</w:t>
      </w:r>
      <w:r w:rsidR="00A80089" w:rsidRPr="00CE2248">
        <w:rPr>
          <w:rFonts w:ascii="Arial" w:hAnsi="Arial" w:cs="Arial"/>
          <w:i/>
          <w:iCs/>
          <w:lang w:eastAsia="cs-CZ"/>
        </w:rPr>
        <w:t xml:space="preserve">eši v posledních letech </w:t>
      </w:r>
      <w:r w:rsidR="00B57FA5">
        <w:rPr>
          <w:rFonts w:ascii="Arial" w:hAnsi="Arial" w:cs="Arial"/>
          <w:i/>
          <w:iCs/>
          <w:lang w:eastAsia="cs-CZ"/>
        </w:rPr>
        <w:t>‚</w:t>
      </w:r>
      <w:r w:rsidR="00A80089" w:rsidRPr="00CE2248">
        <w:rPr>
          <w:rFonts w:ascii="Arial" w:hAnsi="Arial" w:cs="Arial"/>
          <w:i/>
          <w:iCs/>
          <w:lang w:eastAsia="cs-CZ"/>
        </w:rPr>
        <w:t>o</w:t>
      </w:r>
      <w:r w:rsidR="00D0361C" w:rsidRPr="00CE2248">
        <w:rPr>
          <w:rFonts w:ascii="Arial" w:hAnsi="Arial" w:cs="Arial"/>
          <w:i/>
          <w:iCs/>
          <w:lang w:eastAsia="cs-CZ"/>
        </w:rPr>
        <w:t>b</w:t>
      </w:r>
      <w:r w:rsidR="00A80089" w:rsidRPr="00CE2248">
        <w:rPr>
          <w:rFonts w:ascii="Arial" w:hAnsi="Arial" w:cs="Arial"/>
          <w:i/>
          <w:iCs/>
          <w:lang w:eastAsia="cs-CZ"/>
        </w:rPr>
        <w:t>jevili</w:t>
      </w:r>
      <w:r w:rsidR="00B57FA5">
        <w:rPr>
          <w:rFonts w:ascii="Arial" w:hAnsi="Arial" w:cs="Arial"/>
          <w:i/>
          <w:iCs/>
          <w:lang w:eastAsia="cs-CZ"/>
        </w:rPr>
        <w:t>‘</w:t>
      </w:r>
      <w:r w:rsidR="00A80089" w:rsidRPr="00CE2248">
        <w:rPr>
          <w:rFonts w:ascii="Arial" w:hAnsi="Arial" w:cs="Arial"/>
          <w:i/>
          <w:iCs/>
          <w:lang w:eastAsia="cs-CZ"/>
        </w:rPr>
        <w:t xml:space="preserve"> také Slovinsko </w:t>
      </w:r>
      <w:r w:rsidR="00D0361C" w:rsidRPr="00CE2248">
        <w:rPr>
          <w:rFonts w:ascii="Arial" w:hAnsi="Arial" w:cs="Arial"/>
          <w:i/>
          <w:iCs/>
          <w:lang w:eastAsia="cs-CZ"/>
        </w:rPr>
        <w:t>a rene</w:t>
      </w:r>
      <w:r w:rsidR="008A7FC8">
        <w:rPr>
          <w:rFonts w:ascii="Arial" w:hAnsi="Arial" w:cs="Arial"/>
          <w:i/>
          <w:iCs/>
          <w:lang w:eastAsia="cs-CZ"/>
        </w:rPr>
        <w:t>s</w:t>
      </w:r>
      <w:r w:rsidR="00D0361C" w:rsidRPr="00CE2248">
        <w:rPr>
          <w:rFonts w:ascii="Arial" w:hAnsi="Arial" w:cs="Arial"/>
          <w:i/>
          <w:iCs/>
          <w:lang w:eastAsia="cs-CZ"/>
        </w:rPr>
        <w:t xml:space="preserve">anci zažívají </w:t>
      </w:r>
      <w:r w:rsidR="00B57FA5">
        <w:rPr>
          <w:rFonts w:ascii="Arial" w:hAnsi="Arial" w:cs="Arial"/>
          <w:i/>
          <w:iCs/>
          <w:lang w:eastAsia="cs-CZ"/>
        </w:rPr>
        <w:t>i</w:t>
      </w:r>
      <w:r w:rsidR="00B57FA5" w:rsidRPr="00CE2248">
        <w:rPr>
          <w:rFonts w:ascii="Arial" w:hAnsi="Arial" w:cs="Arial"/>
          <w:i/>
          <w:iCs/>
          <w:lang w:eastAsia="cs-CZ"/>
        </w:rPr>
        <w:t xml:space="preserve"> </w:t>
      </w:r>
      <w:r w:rsidR="00D0361C" w:rsidRPr="00CE2248">
        <w:rPr>
          <w:rFonts w:ascii="Arial" w:hAnsi="Arial" w:cs="Arial"/>
          <w:i/>
          <w:iCs/>
          <w:lang w:eastAsia="cs-CZ"/>
        </w:rPr>
        <w:t>výlety k maďarskému Balatonu,“</w:t>
      </w:r>
      <w:r w:rsidR="00D0361C">
        <w:rPr>
          <w:rFonts w:ascii="Arial" w:hAnsi="Arial" w:cs="Arial"/>
          <w:lang w:eastAsia="cs-CZ"/>
        </w:rPr>
        <w:t xml:space="preserve"> vypočítává oblíbené dovolenkové destinace </w:t>
      </w:r>
      <w:r w:rsidR="00D0361C" w:rsidRPr="00CE2248">
        <w:rPr>
          <w:rFonts w:ascii="Arial" w:hAnsi="Arial" w:cs="Arial"/>
          <w:b/>
          <w:bCs/>
          <w:lang w:eastAsia="cs-CZ"/>
        </w:rPr>
        <w:t xml:space="preserve">Tomáš Krásný, šéf marketingu Skip </w:t>
      </w:r>
      <w:proofErr w:type="spellStart"/>
      <w:r w:rsidR="00D0361C" w:rsidRPr="00CE2248">
        <w:rPr>
          <w:rFonts w:ascii="Arial" w:hAnsi="Arial" w:cs="Arial"/>
          <w:b/>
          <w:bCs/>
          <w:lang w:eastAsia="cs-CZ"/>
        </w:rPr>
        <w:t>Pay</w:t>
      </w:r>
      <w:proofErr w:type="spellEnd"/>
      <w:r w:rsidR="00D0361C" w:rsidRPr="00CE2248">
        <w:rPr>
          <w:rFonts w:ascii="Arial" w:hAnsi="Arial" w:cs="Arial"/>
          <w:b/>
          <w:bCs/>
          <w:lang w:eastAsia="cs-CZ"/>
        </w:rPr>
        <w:t xml:space="preserve">. </w:t>
      </w:r>
    </w:p>
    <w:p w14:paraId="2058276E" w14:textId="5B1F1637" w:rsidR="00141AA4" w:rsidRDefault="6FAE10AF" w:rsidP="00174063">
      <w:pPr>
        <w:rPr>
          <w:rFonts w:ascii="Arial" w:hAnsi="Arial" w:cs="Arial"/>
          <w:lang w:eastAsia="cs-CZ"/>
        </w:rPr>
      </w:pPr>
      <w:r w:rsidRPr="6FAE10AF">
        <w:rPr>
          <w:rFonts w:ascii="Arial" w:hAnsi="Arial" w:cs="Arial"/>
          <w:lang w:eastAsia="cs-CZ"/>
        </w:rPr>
        <w:t xml:space="preserve">Skip </w:t>
      </w:r>
      <w:proofErr w:type="spellStart"/>
      <w:r w:rsidRPr="6FAE10AF">
        <w:rPr>
          <w:rFonts w:ascii="Arial" w:hAnsi="Arial" w:cs="Arial"/>
          <w:lang w:eastAsia="cs-CZ"/>
        </w:rPr>
        <w:t>Pay</w:t>
      </w:r>
      <w:proofErr w:type="spellEnd"/>
      <w:r w:rsidRPr="6FAE10AF">
        <w:rPr>
          <w:rFonts w:ascii="Arial" w:hAnsi="Arial" w:cs="Arial"/>
          <w:lang w:eastAsia="cs-CZ"/>
        </w:rPr>
        <w:t xml:space="preserve"> pomůže na cestách do těchto zemí ušetřit pět set korun. Stačí, když noví uživatelé balíčku MAXI se svou novou platební kartou od Skip </w:t>
      </w:r>
      <w:proofErr w:type="spellStart"/>
      <w:r w:rsidRPr="6FAE10AF">
        <w:rPr>
          <w:rFonts w:ascii="Arial" w:hAnsi="Arial" w:cs="Arial"/>
          <w:lang w:eastAsia="cs-CZ"/>
        </w:rPr>
        <w:t>Pay</w:t>
      </w:r>
      <w:proofErr w:type="spellEnd"/>
      <w:r w:rsidRPr="6FAE10AF">
        <w:rPr>
          <w:rFonts w:ascii="Arial" w:hAnsi="Arial" w:cs="Arial"/>
          <w:lang w:eastAsia="cs-CZ"/>
        </w:rPr>
        <w:t xml:space="preserve"> zaplatí za dálniční známku nebo mýtné online před cestou do Rakouska, Slovenska, Slovinska, Maďarska, Chorvatska nebo Itálie.</w:t>
      </w:r>
    </w:p>
    <w:p w14:paraId="594DEC41" w14:textId="2D29D3D7" w:rsidR="00141AA4" w:rsidRDefault="00394F6F" w:rsidP="00174063">
      <w:pPr>
        <w:rPr>
          <w:rFonts w:ascii="Arial" w:hAnsi="Arial" w:cs="Arial"/>
          <w:lang w:eastAsia="cs-CZ"/>
        </w:rPr>
      </w:pP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10 % sleva z každého čerpání</w:t>
      </w:r>
      <w:r w:rsidR="001B32EE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 xml:space="preserve"> po celém světě </w:t>
      </w:r>
      <w:r w:rsidR="0036730A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 xml:space="preserve">až do limitu 500 </w:t>
      </w:r>
      <w:r w:rsidR="00FF2BE0"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korun</w:t>
      </w: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 xml:space="preserve"> měsíčně</w:t>
      </w:r>
    </w:p>
    <w:p w14:paraId="3A4F79DB" w14:textId="2B08B483" w:rsidR="00D87763" w:rsidRDefault="00394F6F" w:rsidP="00174063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Češi ale nejezdí jen do nejoblíbenějších destinací. Proto mohou s balíčkem </w:t>
      </w:r>
      <w:r w:rsidR="00B57FA5">
        <w:rPr>
          <w:rFonts w:ascii="Arial" w:hAnsi="Arial" w:cs="Arial"/>
          <w:lang w:eastAsia="cs-CZ"/>
        </w:rPr>
        <w:t xml:space="preserve">MAXI </w:t>
      </w:r>
      <w:r>
        <w:rPr>
          <w:rFonts w:ascii="Arial" w:hAnsi="Arial" w:cs="Arial"/>
          <w:lang w:eastAsia="cs-CZ"/>
        </w:rPr>
        <w:t>využít desetiprocentní slevu při každém tan</w:t>
      </w:r>
      <w:r w:rsidR="005620F2">
        <w:rPr>
          <w:rFonts w:ascii="Arial" w:hAnsi="Arial" w:cs="Arial"/>
          <w:lang w:eastAsia="cs-CZ"/>
        </w:rPr>
        <w:t>k</w:t>
      </w:r>
      <w:r>
        <w:rPr>
          <w:rFonts w:ascii="Arial" w:hAnsi="Arial" w:cs="Arial"/>
          <w:lang w:eastAsia="cs-CZ"/>
        </w:rPr>
        <w:t>ování, a</w:t>
      </w:r>
      <w:r w:rsidR="00D87763">
        <w:rPr>
          <w:rFonts w:ascii="Arial" w:hAnsi="Arial" w:cs="Arial"/>
          <w:lang w:eastAsia="cs-CZ"/>
        </w:rPr>
        <w:t xml:space="preserve"> to až do výše 500 Kč měsíčně</w:t>
      </w:r>
      <w:r w:rsidR="00B57FA5">
        <w:rPr>
          <w:rFonts w:ascii="Arial" w:hAnsi="Arial" w:cs="Arial"/>
          <w:lang w:eastAsia="cs-CZ"/>
        </w:rPr>
        <w:t>.</w:t>
      </w:r>
    </w:p>
    <w:p w14:paraId="1737A1B1" w14:textId="537E344B" w:rsidR="00D87763" w:rsidRDefault="5CE3AFC6" w:rsidP="00174063">
      <w:pPr>
        <w:rPr>
          <w:rFonts w:ascii="Arial" w:hAnsi="Arial" w:cs="Arial"/>
          <w:lang w:eastAsia="cs-CZ"/>
        </w:rPr>
      </w:pPr>
      <w:r w:rsidRPr="5CE3AFC6">
        <w:rPr>
          <w:rFonts w:ascii="Arial" w:hAnsi="Arial" w:cs="Arial"/>
          <w:i/>
          <w:iCs/>
          <w:lang w:eastAsia="cs-CZ"/>
        </w:rPr>
        <w:t xml:space="preserve">„Díky MCC kódu se platba za pohonné hmoty automaticky zlevní o 10 % - zákazník nemusí nic zadávat, stačí, když zaplatí platební kartou od Skip </w:t>
      </w:r>
      <w:proofErr w:type="spellStart"/>
      <w:r w:rsidRPr="5CE3AFC6">
        <w:rPr>
          <w:rFonts w:ascii="Arial" w:hAnsi="Arial" w:cs="Arial"/>
          <w:i/>
          <w:iCs/>
          <w:lang w:eastAsia="cs-CZ"/>
        </w:rPr>
        <w:t>Pay</w:t>
      </w:r>
      <w:proofErr w:type="spellEnd"/>
      <w:r w:rsidRPr="5CE3AFC6">
        <w:rPr>
          <w:rFonts w:ascii="Arial" w:hAnsi="Arial" w:cs="Arial"/>
          <w:i/>
          <w:iCs/>
          <w:lang w:eastAsia="cs-CZ"/>
        </w:rPr>
        <w:t>,“</w:t>
      </w:r>
      <w:r w:rsidRPr="5CE3AFC6">
        <w:rPr>
          <w:rFonts w:ascii="Arial" w:hAnsi="Arial" w:cs="Arial"/>
          <w:lang w:eastAsia="cs-CZ"/>
        </w:rPr>
        <w:t xml:space="preserve"> komentuje </w:t>
      </w:r>
      <w:r w:rsidRPr="5CE3AFC6">
        <w:rPr>
          <w:rFonts w:ascii="Arial" w:hAnsi="Arial" w:cs="Arial"/>
          <w:b/>
          <w:bCs/>
          <w:lang w:eastAsia="cs-CZ"/>
        </w:rPr>
        <w:t>Tomáš Krásný.</w:t>
      </w:r>
      <w:r w:rsidRPr="5CE3AFC6">
        <w:rPr>
          <w:rFonts w:ascii="Arial" w:hAnsi="Arial" w:cs="Arial"/>
          <w:lang w:eastAsia="cs-CZ"/>
        </w:rPr>
        <w:t xml:space="preserve"> </w:t>
      </w:r>
    </w:p>
    <w:p w14:paraId="27DB714A" w14:textId="42C9E96B" w:rsidR="001B32EE" w:rsidRDefault="001B32EE" w:rsidP="001B32EE">
      <w:pPr>
        <w:rPr>
          <w:rFonts w:ascii="Arial" w:hAnsi="Arial" w:cs="Arial"/>
          <w:lang w:eastAsia="cs-CZ"/>
        </w:rPr>
      </w:pPr>
      <w:r w:rsidRPr="00CE2248">
        <w:rPr>
          <w:rFonts w:ascii="Arial" w:hAnsi="Arial" w:cs="Arial"/>
          <w:lang w:eastAsia="cs-CZ"/>
        </w:rPr>
        <w:t xml:space="preserve">Paliva levnější o deset procent budou moci klienti Skip </w:t>
      </w:r>
      <w:proofErr w:type="spellStart"/>
      <w:r w:rsidRPr="00CE2248">
        <w:rPr>
          <w:rFonts w:ascii="Arial" w:hAnsi="Arial" w:cs="Arial"/>
          <w:lang w:eastAsia="cs-CZ"/>
        </w:rPr>
        <w:t>Pay</w:t>
      </w:r>
      <w:proofErr w:type="spellEnd"/>
      <w:r w:rsidRPr="00CE2248">
        <w:rPr>
          <w:rFonts w:ascii="Arial" w:hAnsi="Arial" w:cs="Arial"/>
          <w:lang w:eastAsia="cs-CZ"/>
        </w:rPr>
        <w:t xml:space="preserve"> čerpat až do konce </w:t>
      </w:r>
      <w:r w:rsidR="00F30DDF">
        <w:rPr>
          <w:rFonts w:ascii="Arial" w:hAnsi="Arial" w:cs="Arial"/>
          <w:lang w:eastAsia="cs-CZ"/>
        </w:rPr>
        <w:t>září</w:t>
      </w:r>
      <w:r w:rsidRPr="00CE2248">
        <w:rPr>
          <w:rFonts w:ascii="Arial" w:hAnsi="Arial" w:cs="Arial"/>
          <w:lang w:eastAsia="cs-CZ"/>
        </w:rPr>
        <w:t>. Při současné ceně nejběžnějšího Naturalu 95 je tak možné za celé prázdniny uplatnit slevu až na 260 litrů benzínu, se kterým by se dalo dojet více než 3</w:t>
      </w:r>
      <w:r w:rsidR="005E535F">
        <w:rPr>
          <w:rFonts w:ascii="Arial" w:hAnsi="Arial" w:cs="Arial"/>
          <w:lang w:eastAsia="cs-CZ"/>
        </w:rPr>
        <w:t xml:space="preserve"> </w:t>
      </w:r>
      <w:r w:rsidRPr="00CE2248">
        <w:rPr>
          <w:rFonts w:ascii="Arial" w:hAnsi="Arial" w:cs="Arial"/>
          <w:lang w:eastAsia="cs-CZ"/>
        </w:rPr>
        <w:t xml:space="preserve">300 kilometrů – </w:t>
      </w:r>
      <w:r>
        <w:rPr>
          <w:rFonts w:ascii="Arial" w:hAnsi="Arial" w:cs="Arial"/>
          <w:lang w:eastAsia="cs-CZ"/>
        </w:rPr>
        <w:t>to je cesta do Zadaru a zpátky</w:t>
      </w:r>
      <w:r w:rsidR="005E535F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a ještě </w:t>
      </w:r>
      <w:proofErr w:type="gramStart"/>
      <w:r>
        <w:rPr>
          <w:rFonts w:ascii="Arial" w:hAnsi="Arial" w:cs="Arial"/>
          <w:lang w:eastAsia="cs-CZ"/>
        </w:rPr>
        <w:t>zbyde</w:t>
      </w:r>
      <w:proofErr w:type="gramEnd"/>
      <w:r>
        <w:rPr>
          <w:rFonts w:ascii="Arial" w:hAnsi="Arial" w:cs="Arial"/>
          <w:lang w:eastAsia="cs-CZ"/>
        </w:rPr>
        <w:t xml:space="preserve"> dost na výlet k Balatonu</w:t>
      </w:r>
      <w:r w:rsidRPr="00CE2248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</w:t>
      </w:r>
    </w:p>
    <w:p w14:paraId="7181F960" w14:textId="1085CEDA" w:rsidR="001B32EE" w:rsidRDefault="0036730A" w:rsidP="00174063">
      <w:pPr>
        <w:rPr>
          <w:rFonts w:ascii="Arial" w:hAnsi="Arial" w:cs="Arial"/>
          <w:lang w:eastAsia="cs-CZ"/>
        </w:rPr>
      </w:pPr>
      <w:r>
        <w:rPr>
          <w:rStyle w:val="normaltextrun"/>
          <w:rFonts w:ascii="Arial" w:eastAsia="Arial" w:hAnsi="Arial" w:cs="Arial"/>
          <w:b/>
          <w:bCs/>
          <w:color w:val="0088EE"/>
          <w:kern w:val="0"/>
          <w:sz w:val="28"/>
          <w:szCs w:val="28"/>
          <w14:ligatures w14:val="none"/>
        </w:rPr>
        <w:t>Bezpečné placení a štít proti automatickým zálohám</w:t>
      </w:r>
    </w:p>
    <w:p w14:paraId="04B587B4" w14:textId="2A392BD2" w:rsidR="0031023F" w:rsidRPr="0036730A" w:rsidRDefault="00750A9C" w:rsidP="00174063">
      <w:pPr>
        <w:rPr>
          <w:rFonts w:ascii="Arial" w:hAnsi="Arial" w:cs="Arial"/>
          <w:lang w:eastAsia="cs-CZ"/>
        </w:rPr>
      </w:pPr>
      <w:r w:rsidRPr="0031023F">
        <w:rPr>
          <w:rFonts w:ascii="Arial" w:hAnsi="Arial" w:cs="Arial"/>
          <w:lang w:eastAsia="cs-CZ"/>
        </w:rPr>
        <w:lastRenderedPageBreak/>
        <w:t xml:space="preserve">Karta od Skip </w:t>
      </w:r>
      <w:proofErr w:type="spellStart"/>
      <w:r w:rsidRPr="0031023F">
        <w:rPr>
          <w:rFonts w:ascii="Arial" w:hAnsi="Arial" w:cs="Arial"/>
          <w:lang w:eastAsia="cs-CZ"/>
        </w:rPr>
        <w:t>Pay</w:t>
      </w:r>
      <w:proofErr w:type="spellEnd"/>
      <w:r w:rsidR="00D2658C" w:rsidRPr="0031023F">
        <w:rPr>
          <w:rFonts w:ascii="Arial" w:hAnsi="Arial" w:cs="Arial"/>
          <w:lang w:eastAsia="cs-CZ"/>
        </w:rPr>
        <w:t xml:space="preserve"> ale poskytuje </w:t>
      </w:r>
      <w:r w:rsidRPr="0031023F">
        <w:rPr>
          <w:rFonts w:ascii="Arial" w:hAnsi="Arial" w:cs="Arial"/>
          <w:lang w:eastAsia="cs-CZ"/>
        </w:rPr>
        <w:t xml:space="preserve">hlavně </w:t>
      </w:r>
      <w:r w:rsidR="00D2658C" w:rsidRPr="0031023F">
        <w:rPr>
          <w:rFonts w:ascii="Arial" w:hAnsi="Arial" w:cs="Arial"/>
          <w:lang w:eastAsia="cs-CZ"/>
        </w:rPr>
        <w:t>bezpečí při placení v zahraničí.</w:t>
      </w:r>
      <w:r w:rsidR="00BC3A9F" w:rsidRPr="0031023F">
        <w:rPr>
          <w:rFonts w:ascii="Arial" w:hAnsi="Arial" w:cs="Arial"/>
          <w:lang w:eastAsia="cs-CZ"/>
        </w:rPr>
        <w:t xml:space="preserve"> </w:t>
      </w:r>
      <w:r w:rsidR="0018751F" w:rsidRPr="0031023F">
        <w:rPr>
          <w:rFonts w:ascii="Arial" w:hAnsi="Arial" w:cs="Arial"/>
          <w:lang w:eastAsia="cs-CZ"/>
        </w:rPr>
        <w:t xml:space="preserve">Funguje na principu odložené platby. Zákazník </w:t>
      </w:r>
      <w:r w:rsidR="0018751F" w:rsidRPr="0036730A">
        <w:rPr>
          <w:rFonts w:ascii="Arial" w:hAnsi="Arial" w:cs="Arial"/>
          <w:lang w:eastAsia="cs-CZ"/>
        </w:rPr>
        <w:t>má kdykoli k dispozici limit až 50 tisíc korun, jejichž splatnost si může zdarma odložit až o 50 dní. Je tak chráněn před podvo</w:t>
      </w:r>
      <w:r w:rsidR="0031023F" w:rsidRPr="0036730A">
        <w:rPr>
          <w:rFonts w:ascii="Arial" w:hAnsi="Arial" w:cs="Arial"/>
          <w:lang w:eastAsia="cs-CZ"/>
        </w:rPr>
        <w:t>d</w:t>
      </w:r>
      <w:r w:rsidR="0018751F" w:rsidRPr="0036730A">
        <w:rPr>
          <w:rFonts w:ascii="Arial" w:hAnsi="Arial" w:cs="Arial"/>
          <w:lang w:eastAsia="cs-CZ"/>
        </w:rPr>
        <w:t xml:space="preserve">níky, kteří by mohli chtít údaje z platební karty zneužít. Zároveň ale není ohrožen </w:t>
      </w:r>
      <w:r w:rsidR="0031023F" w:rsidRPr="0036730A">
        <w:rPr>
          <w:rFonts w:ascii="Arial" w:hAnsi="Arial" w:cs="Arial"/>
          <w:lang w:eastAsia="cs-CZ"/>
        </w:rPr>
        <w:t>například</w:t>
      </w:r>
      <w:r w:rsidR="0018751F" w:rsidRPr="0036730A">
        <w:rPr>
          <w:rFonts w:ascii="Arial" w:hAnsi="Arial" w:cs="Arial"/>
          <w:lang w:eastAsia="cs-CZ"/>
        </w:rPr>
        <w:t xml:space="preserve"> st</w:t>
      </w:r>
      <w:r w:rsidR="0031023F" w:rsidRPr="0036730A">
        <w:rPr>
          <w:rFonts w:ascii="Arial" w:hAnsi="Arial" w:cs="Arial"/>
          <w:lang w:eastAsia="cs-CZ"/>
        </w:rPr>
        <w:t>r</w:t>
      </w:r>
      <w:r w:rsidR="0018751F" w:rsidRPr="0036730A">
        <w:rPr>
          <w:rFonts w:ascii="Arial" w:hAnsi="Arial" w:cs="Arial"/>
          <w:lang w:eastAsia="cs-CZ"/>
        </w:rPr>
        <w:t>háváním zálo</w:t>
      </w:r>
      <w:r w:rsidR="0031023F" w:rsidRPr="0036730A">
        <w:rPr>
          <w:rFonts w:ascii="Arial" w:hAnsi="Arial" w:cs="Arial"/>
          <w:lang w:eastAsia="cs-CZ"/>
        </w:rPr>
        <w:t>h</w:t>
      </w:r>
      <w:r w:rsidR="0018751F" w:rsidRPr="0036730A">
        <w:rPr>
          <w:rFonts w:ascii="Arial" w:hAnsi="Arial" w:cs="Arial"/>
          <w:lang w:eastAsia="cs-CZ"/>
        </w:rPr>
        <w:t>, které jsou v</w:t>
      </w:r>
      <w:r w:rsidR="0031023F" w:rsidRPr="0036730A">
        <w:rPr>
          <w:rFonts w:ascii="Arial" w:hAnsi="Arial" w:cs="Arial"/>
          <w:lang w:eastAsia="cs-CZ"/>
        </w:rPr>
        <w:t> </w:t>
      </w:r>
      <w:r w:rsidR="0018751F" w:rsidRPr="0036730A">
        <w:rPr>
          <w:rFonts w:ascii="Arial" w:hAnsi="Arial" w:cs="Arial"/>
          <w:lang w:eastAsia="cs-CZ"/>
        </w:rPr>
        <w:t>zahr</w:t>
      </w:r>
      <w:r w:rsidR="0031023F" w:rsidRPr="0036730A">
        <w:rPr>
          <w:rFonts w:ascii="Arial" w:hAnsi="Arial" w:cs="Arial"/>
          <w:lang w:eastAsia="cs-CZ"/>
        </w:rPr>
        <w:t>aničí běžné v půjčovnách a ubytování.</w:t>
      </w:r>
    </w:p>
    <w:p w14:paraId="4E4B1114" w14:textId="09AB9C70" w:rsidR="00B85B5C" w:rsidRDefault="5CE3AFC6" w:rsidP="00174063">
      <w:pPr>
        <w:rPr>
          <w:rFonts w:ascii="Arial" w:hAnsi="Arial" w:cs="Arial"/>
          <w:lang w:eastAsia="cs-CZ"/>
        </w:rPr>
      </w:pPr>
      <w:r w:rsidRPr="5CE3AFC6">
        <w:rPr>
          <w:rFonts w:ascii="Arial" w:hAnsi="Arial" w:cs="Arial"/>
          <w:i/>
          <w:iCs/>
          <w:lang w:eastAsia="cs-CZ"/>
        </w:rPr>
        <w:t xml:space="preserve"> „S balíčkem MAXI za </w:t>
      </w:r>
      <w:r w:rsidR="00E00E3D">
        <w:rPr>
          <w:rFonts w:ascii="Arial" w:hAnsi="Arial" w:cs="Arial"/>
          <w:i/>
          <w:iCs/>
          <w:lang w:eastAsia="cs-CZ"/>
        </w:rPr>
        <w:t>zákazníky</w:t>
      </w:r>
      <w:r w:rsidRPr="5CE3AFC6">
        <w:rPr>
          <w:rFonts w:ascii="Arial" w:hAnsi="Arial" w:cs="Arial"/>
          <w:i/>
          <w:iCs/>
          <w:lang w:eastAsia="cs-CZ"/>
        </w:rPr>
        <w:t xml:space="preserve"> uhradí</w:t>
      </w:r>
      <w:r w:rsidR="003536C7">
        <w:rPr>
          <w:rFonts w:ascii="Arial" w:hAnsi="Arial" w:cs="Arial"/>
          <w:i/>
          <w:iCs/>
          <w:lang w:eastAsia="cs-CZ"/>
        </w:rPr>
        <w:t xml:space="preserve"> útratu</w:t>
      </w:r>
      <w:r w:rsidRPr="5CE3AFC6">
        <w:rPr>
          <w:rFonts w:ascii="Arial" w:hAnsi="Arial" w:cs="Arial"/>
          <w:i/>
          <w:iCs/>
          <w:lang w:eastAsia="cs-CZ"/>
        </w:rPr>
        <w:t xml:space="preserve"> Skip </w:t>
      </w:r>
      <w:proofErr w:type="spellStart"/>
      <w:r w:rsidRPr="5CE3AFC6">
        <w:rPr>
          <w:rFonts w:ascii="Arial" w:hAnsi="Arial" w:cs="Arial"/>
          <w:i/>
          <w:iCs/>
          <w:lang w:eastAsia="cs-CZ"/>
        </w:rPr>
        <w:t>Pay</w:t>
      </w:r>
      <w:proofErr w:type="spellEnd"/>
      <w:r w:rsidRPr="5CE3AFC6">
        <w:rPr>
          <w:rFonts w:ascii="Arial" w:hAnsi="Arial" w:cs="Arial"/>
          <w:i/>
          <w:iCs/>
          <w:lang w:eastAsia="cs-CZ"/>
        </w:rPr>
        <w:t xml:space="preserve"> a </w:t>
      </w:r>
      <w:r w:rsidR="003536C7">
        <w:rPr>
          <w:rFonts w:ascii="Arial" w:hAnsi="Arial" w:cs="Arial"/>
          <w:i/>
          <w:iCs/>
          <w:lang w:eastAsia="cs-CZ"/>
        </w:rPr>
        <w:t>oni si</w:t>
      </w:r>
      <w:r w:rsidRPr="5CE3AFC6">
        <w:rPr>
          <w:rFonts w:ascii="Arial" w:hAnsi="Arial" w:cs="Arial"/>
          <w:i/>
          <w:iCs/>
          <w:lang w:eastAsia="cs-CZ"/>
        </w:rPr>
        <w:t xml:space="preserve"> platbu </w:t>
      </w:r>
      <w:proofErr w:type="gramStart"/>
      <w:r w:rsidRPr="5CE3AFC6">
        <w:rPr>
          <w:rFonts w:ascii="Arial" w:hAnsi="Arial" w:cs="Arial"/>
          <w:i/>
          <w:iCs/>
          <w:lang w:eastAsia="cs-CZ"/>
        </w:rPr>
        <w:t>odloží</w:t>
      </w:r>
      <w:proofErr w:type="gramEnd"/>
      <w:r w:rsidRPr="5CE3AFC6">
        <w:rPr>
          <w:rFonts w:ascii="Arial" w:hAnsi="Arial" w:cs="Arial"/>
          <w:i/>
          <w:iCs/>
          <w:lang w:eastAsia="cs-CZ"/>
        </w:rPr>
        <w:t>. To se hodí, pokud platí na neznámém místě nebo si například půjčuj</w:t>
      </w:r>
      <w:r w:rsidR="003536C7">
        <w:rPr>
          <w:rFonts w:ascii="Arial" w:hAnsi="Arial" w:cs="Arial"/>
          <w:i/>
          <w:iCs/>
          <w:lang w:eastAsia="cs-CZ"/>
        </w:rPr>
        <w:t>í</w:t>
      </w:r>
      <w:r w:rsidRPr="5CE3AFC6">
        <w:rPr>
          <w:rFonts w:ascii="Arial" w:hAnsi="Arial" w:cs="Arial"/>
          <w:i/>
          <w:iCs/>
          <w:lang w:eastAsia="cs-CZ"/>
        </w:rPr>
        <w:t xml:space="preserve"> auto – záloha se sice strhne, ale </w:t>
      </w:r>
      <w:r w:rsidR="003536C7">
        <w:rPr>
          <w:rFonts w:ascii="Arial" w:hAnsi="Arial" w:cs="Arial"/>
          <w:i/>
          <w:iCs/>
          <w:lang w:eastAsia="cs-CZ"/>
        </w:rPr>
        <w:t xml:space="preserve">zákazníci mají </w:t>
      </w:r>
      <w:r w:rsidRPr="5CE3AFC6">
        <w:rPr>
          <w:rFonts w:ascii="Arial" w:hAnsi="Arial" w:cs="Arial"/>
          <w:i/>
          <w:iCs/>
          <w:lang w:eastAsia="cs-CZ"/>
        </w:rPr>
        <w:t xml:space="preserve">až 50 dní čas na zaplacení – do té doby bude záloha vrácena a </w:t>
      </w:r>
      <w:r w:rsidR="00F41863">
        <w:rPr>
          <w:rFonts w:ascii="Arial" w:hAnsi="Arial" w:cs="Arial"/>
          <w:i/>
          <w:iCs/>
          <w:lang w:eastAsia="cs-CZ"/>
        </w:rPr>
        <w:t>jim</w:t>
      </w:r>
      <w:r w:rsidRPr="5CE3AFC6">
        <w:rPr>
          <w:rFonts w:ascii="Arial" w:hAnsi="Arial" w:cs="Arial"/>
          <w:i/>
          <w:iCs/>
          <w:lang w:eastAsia="cs-CZ"/>
        </w:rPr>
        <w:t xml:space="preserve"> tak nikde nevisí peníze. Prostřednictvím naší aplikace m</w:t>
      </w:r>
      <w:r w:rsidR="00F41863">
        <w:rPr>
          <w:rFonts w:ascii="Arial" w:hAnsi="Arial" w:cs="Arial"/>
          <w:i/>
          <w:iCs/>
          <w:lang w:eastAsia="cs-CZ"/>
        </w:rPr>
        <w:t>ohou</w:t>
      </w:r>
      <w:r w:rsidRPr="5CE3AFC6">
        <w:rPr>
          <w:rFonts w:ascii="Arial" w:hAnsi="Arial" w:cs="Arial"/>
          <w:i/>
          <w:iCs/>
          <w:lang w:eastAsia="cs-CZ"/>
        </w:rPr>
        <w:t xml:space="preserve"> také v reálném čase zablokovat kartu nebo pozastavit platby na internetu a předejít tak jejímu zneužití,“ </w:t>
      </w:r>
      <w:r w:rsidRPr="5CE3AFC6">
        <w:rPr>
          <w:rFonts w:ascii="Arial" w:hAnsi="Arial" w:cs="Arial"/>
          <w:lang w:eastAsia="cs-CZ"/>
        </w:rPr>
        <w:t xml:space="preserve">říká </w:t>
      </w:r>
      <w:r w:rsidRPr="5CE3AFC6">
        <w:rPr>
          <w:rFonts w:ascii="Arial" w:hAnsi="Arial" w:cs="Arial"/>
          <w:b/>
          <w:bCs/>
          <w:lang w:eastAsia="cs-CZ"/>
        </w:rPr>
        <w:t>Tomáš Krásný.</w:t>
      </w:r>
      <w:r w:rsidRPr="5CE3AFC6">
        <w:rPr>
          <w:rFonts w:ascii="Arial" w:hAnsi="Arial" w:cs="Arial"/>
          <w:i/>
          <w:iCs/>
          <w:lang w:eastAsia="cs-CZ"/>
        </w:rPr>
        <w:t xml:space="preserve"> „Zároveň s naší platební kartou m</w:t>
      </w:r>
      <w:r w:rsidR="00F41863">
        <w:rPr>
          <w:rFonts w:ascii="Arial" w:hAnsi="Arial" w:cs="Arial"/>
          <w:i/>
          <w:iCs/>
          <w:lang w:eastAsia="cs-CZ"/>
        </w:rPr>
        <w:t>ají</w:t>
      </w:r>
      <w:r w:rsidRPr="5CE3AFC6">
        <w:rPr>
          <w:rFonts w:ascii="Arial" w:hAnsi="Arial" w:cs="Arial"/>
          <w:i/>
          <w:iCs/>
          <w:lang w:eastAsia="cs-CZ"/>
        </w:rPr>
        <w:t xml:space="preserve"> kdykoli k dispozici limit až 50 tisíc korun – to se na dovolené hodí, když se výdaje nasčítají. </w:t>
      </w:r>
      <w:r w:rsidR="00F41863">
        <w:rPr>
          <w:rFonts w:ascii="Arial" w:hAnsi="Arial" w:cs="Arial"/>
          <w:i/>
          <w:iCs/>
          <w:lang w:eastAsia="cs-CZ"/>
        </w:rPr>
        <w:t xml:space="preserve">Zákazníci </w:t>
      </w:r>
      <w:r w:rsidRPr="5CE3AFC6">
        <w:rPr>
          <w:rFonts w:ascii="Arial" w:hAnsi="Arial" w:cs="Arial"/>
          <w:i/>
          <w:iCs/>
          <w:lang w:eastAsia="cs-CZ"/>
        </w:rPr>
        <w:t>tak m</w:t>
      </w:r>
      <w:r w:rsidR="00F41863">
        <w:rPr>
          <w:rFonts w:ascii="Arial" w:hAnsi="Arial" w:cs="Arial"/>
          <w:i/>
          <w:iCs/>
          <w:lang w:eastAsia="cs-CZ"/>
        </w:rPr>
        <w:t>ají</w:t>
      </w:r>
      <w:r w:rsidRPr="5CE3AFC6">
        <w:rPr>
          <w:rFonts w:ascii="Arial" w:hAnsi="Arial" w:cs="Arial"/>
          <w:i/>
          <w:iCs/>
          <w:lang w:eastAsia="cs-CZ"/>
        </w:rPr>
        <w:t xml:space="preserve"> vždy k dispozici finanční rezervu. Navíc si ze všech bankomatů na světě vyber</w:t>
      </w:r>
      <w:r w:rsidR="00F41863">
        <w:rPr>
          <w:rFonts w:ascii="Arial" w:hAnsi="Arial" w:cs="Arial"/>
          <w:i/>
          <w:iCs/>
          <w:lang w:eastAsia="cs-CZ"/>
        </w:rPr>
        <w:t>ou</w:t>
      </w:r>
      <w:r w:rsidRPr="5CE3AFC6">
        <w:rPr>
          <w:rFonts w:ascii="Arial" w:hAnsi="Arial" w:cs="Arial"/>
          <w:i/>
          <w:iCs/>
          <w:lang w:eastAsia="cs-CZ"/>
        </w:rPr>
        <w:t xml:space="preserve"> zdarma. Kartu si vyřídí jednoduše online během pár kliknutí a ihned m</w:t>
      </w:r>
      <w:r w:rsidR="00F41863">
        <w:rPr>
          <w:rFonts w:ascii="Arial" w:hAnsi="Arial" w:cs="Arial"/>
          <w:i/>
          <w:iCs/>
          <w:lang w:eastAsia="cs-CZ"/>
        </w:rPr>
        <w:t>ohou</w:t>
      </w:r>
      <w:r w:rsidRPr="5CE3AFC6">
        <w:rPr>
          <w:rFonts w:ascii="Arial" w:hAnsi="Arial" w:cs="Arial"/>
          <w:i/>
          <w:iCs/>
          <w:lang w:eastAsia="cs-CZ"/>
        </w:rPr>
        <w:t xml:space="preserve"> platit virtuální kartou – není potřeba čekat</w:t>
      </w:r>
      <w:r w:rsidR="00D231AC">
        <w:rPr>
          <w:rFonts w:ascii="Arial" w:hAnsi="Arial" w:cs="Arial"/>
          <w:i/>
          <w:iCs/>
          <w:lang w:eastAsia="cs-CZ"/>
        </w:rPr>
        <w:t>,</w:t>
      </w:r>
      <w:r w:rsidRPr="5CE3AFC6">
        <w:rPr>
          <w:rFonts w:ascii="Arial" w:hAnsi="Arial" w:cs="Arial"/>
          <w:i/>
          <w:iCs/>
          <w:lang w:eastAsia="cs-CZ"/>
        </w:rPr>
        <w:t xml:space="preserve"> než </w:t>
      </w:r>
      <w:r w:rsidR="00F41863">
        <w:rPr>
          <w:rFonts w:ascii="Arial" w:hAnsi="Arial" w:cs="Arial"/>
          <w:i/>
          <w:iCs/>
          <w:lang w:eastAsia="cs-CZ"/>
        </w:rPr>
        <w:t>jim</w:t>
      </w:r>
      <w:r w:rsidRPr="5CE3AFC6">
        <w:rPr>
          <w:rFonts w:ascii="Arial" w:hAnsi="Arial" w:cs="Arial"/>
          <w:i/>
          <w:iCs/>
          <w:lang w:eastAsia="cs-CZ"/>
        </w:rPr>
        <w:t xml:space="preserve"> domů přijde ta plastová.“</w:t>
      </w:r>
    </w:p>
    <w:p w14:paraId="3F7EF05E" w14:textId="33867367" w:rsidR="0001250C" w:rsidRDefault="00473721" w:rsidP="00174063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Součástí karty jsou i funkce pro český </w:t>
      </w:r>
      <w:r w:rsidR="00BD12FE">
        <w:rPr>
          <w:rFonts w:ascii="Arial" w:hAnsi="Arial" w:cs="Arial"/>
          <w:lang w:eastAsia="cs-CZ"/>
        </w:rPr>
        <w:t>trh – u</w:t>
      </w:r>
      <w:r>
        <w:rPr>
          <w:rFonts w:ascii="Arial" w:hAnsi="Arial" w:cs="Arial"/>
          <w:lang w:eastAsia="cs-CZ"/>
        </w:rPr>
        <w:t xml:space="preserve"> většiny zboží nad 1</w:t>
      </w:r>
      <w:r w:rsidR="00727F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500</w:t>
      </w:r>
      <w:r w:rsidR="00727F76">
        <w:rPr>
          <w:rFonts w:ascii="Arial" w:hAnsi="Arial" w:cs="Arial"/>
          <w:lang w:eastAsia="cs-CZ"/>
        </w:rPr>
        <w:t xml:space="preserve"> Kč</w:t>
      </w:r>
      <w:r>
        <w:rPr>
          <w:rFonts w:ascii="Arial" w:hAnsi="Arial" w:cs="Arial"/>
          <w:lang w:eastAsia="cs-CZ"/>
        </w:rPr>
        <w:t xml:space="preserve"> koupeného online v Česku získá zákazník automaticky také pojištění proti krádeži a rozbití na jeden rok zdarma a prodloužení záruky na tři roky. </w:t>
      </w:r>
      <w:r w:rsidR="00D947BD">
        <w:rPr>
          <w:rFonts w:ascii="Arial" w:hAnsi="Arial" w:cs="Arial"/>
          <w:lang w:eastAsia="cs-CZ"/>
        </w:rPr>
        <w:t>V rámci aplikace je také možné snadno uskladnit účtenky nebo během pár kliknutí nahlási</w:t>
      </w:r>
      <w:r w:rsidR="00BD12FE">
        <w:rPr>
          <w:rFonts w:ascii="Arial" w:hAnsi="Arial" w:cs="Arial"/>
          <w:lang w:eastAsia="cs-CZ"/>
        </w:rPr>
        <w:t>t</w:t>
      </w:r>
      <w:r w:rsidR="00D947BD">
        <w:rPr>
          <w:rFonts w:ascii="Arial" w:hAnsi="Arial" w:cs="Arial"/>
          <w:lang w:eastAsia="cs-CZ"/>
        </w:rPr>
        <w:t xml:space="preserve"> pojistnou událost právě u zboží, </w:t>
      </w:r>
      <w:r w:rsidR="00BD12FE">
        <w:rPr>
          <w:rFonts w:ascii="Arial" w:hAnsi="Arial" w:cs="Arial"/>
          <w:lang w:eastAsia="cs-CZ"/>
        </w:rPr>
        <w:t>ke kterému zákazník získal doplňkovou ochranu zdarma.</w:t>
      </w:r>
      <w:r w:rsidR="00C97B60">
        <w:rPr>
          <w:rFonts w:ascii="Arial" w:hAnsi="Arial" w:cs="Arial"/>
          <w:lang w:eastAsia="cs-CZ"/>
        </w:rPr>
        <w:t xml:space="preserve"> N</w:t>
      </w:r>
      <w:r w:rsidR="00EB6BA8">
        <w:rPr>
          <w:rFonts w:ascii="Arial" w:hAnsi="Arial" w:cs="Arial"/>
          <w:lang w:eastAsia="cs-CZ"/>
        </w:rPr>
        <w:t>ej</w:t>
      </w:r>
      <w:r w:rsidR="00C97B60">
        <w:rPr>
          <w:rFonts w:ascii="Arial" w:hAnsi="Arial" w:cs="Arial"/>
          <w:lang w:eastAsia="cs-CZ"/>
        </w:rPr>
        <w:t xml:space="preserve">větší výhodou ale zůstává možnost objednat zboží, nechat si ho doručit, prověřit </w:t>
      </w:r>
      <w:r w:rsidR="00EB6BA8">
        <w:rPr>
          <w:rFonts w:ascii="Arial" w:hAnsi="Arial" w:cs="Arial"/>
          <w:lang w:eastAsia="cs-CZ"/>
        </w:rPr>
        <w:t>si ho a až pak zaplatit.</w:t>
      </w:r>
    </w:p>
    <w:p w14:paraId="0528E55A" w14:textId="029559D8" w:rsidR="004D17EB" w:rsidRPr="00EF55ED" w:rsidRDefault="006F56C9" w:rsidP="004D17EB">
      <w:pPr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</w:pPr>
      <w:r w:rsidRPr="00EF55ED"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  <w:t xml:space="preserve">Jaké výhody nabízí </w:t>
      </w:r>
      <w:r w:rsidR="004D17EB" w:rsidRPr="00EF55ED"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  <w:t xml:space="preserve">chytrá karta Skip </w:t>
      </w:r>
      <w:proofErr w:type="spellStart"/>
      <w:r w:rsidR="004D17EB" w:rsidRPr="00EF55ED"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  <w:t>Pay</w:t>
      </w:r>
      <w:proofErr w:type="spellEnd"/>
      <w:r w:rsidR="6711724B" w:rsidRPr="00EF55ED"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  <w:t xml:space="preserve"> v rámci balíčku MAXI</w:t>
      </w:r>
      <w:r w:rsidRPr="00EF55ED">
        <w:rPr>
          <w:rFonts w:ascii="Arial" w:eastAsia="Arial" w:hAnsi="Arial" w:cs="Arial"/>
          <w:b/>
          <w:bCs/>
          <w:color w:val="0A78F0"/>
          <w:kern w:val="0"/>
          <w:sz w:val="24"/>
          <w:szCs w:val="24"/>
          <w14:ligatures w14:val="none"/>
        </w:rPr>
        <w:t>?</w:t>
      </w:r>
    </w:p>
    <w:p w14:paraId="0CF36EE3" w14:textId="5E0FAB55" w:rsidR="004D17EB" w:rsidRPr="00434830" w:rsidRDefault="00F36AE3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38F3BAD0" w:rsidRPr="38F3BAD0">
        <w:rPr>
          <w:rFonts w:ascii="Arial" w:hAnsi="Arial" w:cs="Arial"/>
        </w:rPr>
        <w:t>ořízení a využívání karty zdarma</w:t>
      </w:r>
    </w:p>
    <w:p w14:paraId="18BC3705" w14:textId="5E866657" w:rsidR="38F3BAD0" w:rsidRDefault="38F3BAD0" w:rsidP="38F3BA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38F3BAD0">
        <w:rPr>
          <w:rFonts w:ascii="Arial" w:hAnsi="Arial" w:cs="Arial"/>
        </w:rPr>
        <w:t>Platby po celém světě (platební karta Mastercard)</w:t>
      </w:r>
    </w:p>
    <w:p w14:paraId="71F1AEFD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Možnost odložit platby až o 50 dní</w:t>
      </w:r>
    </w:p>
    <w:p w14:paraId="5FD30669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 xml:space="preserve">Disponovat částkou až 50 000 Kč na nákupy nebo k převodu na jiný účet </w:t>
      </w:r>
    </w:p>
    <w:p w14:paraId="3DA9D691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Výběry ze všech bankomatů na světě zdarma</w:t>
      </w:r>
    </w:p>
    <w:p w14:paraId="37994C26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Možnost okamžitě zablokovat nebo aktivovat platby na internetu i výběry z bankomatů</w:t>
      </w:r>
    </w:p>
    <w:p w14:paraId="0EBA926F" w14:textId="1D9945AD" w:rsidR="0086280E" w:rsidRPr="00174063" w:rsidRDefault="004D17EB" w:rsidP="00174063">
      <w:pPr>
        <w:pStyle w:val="Odstavecseseznamem"/>
        <w:numPr>
          <w:ilvl w:val="0"/>
          <w:numId w:val="1"/>
        </w:numPr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434830">
        <w:rPr>
          <w:rFonts w:ascii="Arial" w:hAnsi="Arial" w:cs="Arial"/>
        </w:rPr>
        <w:t>U většiny zboží nad 1</w:t>
      </w:r>
      <w:r w:rsidR="006F56C9">
        <w:rPr>
          <w:rFonts w:ascii="Arial" w:hAnsi="Arial" w:cs="Arial"/>
        </w:rPr>
        <w:t xml:space="preserve"> </w:t>
      </w:r>
      <w:r w:rsidRPr="00434830">
        <w:rPr>
          <w:rFonts w:ascii="Arial" w:hAnsi="Arial" w:cs="Arial"/>
        </w:rPr>
        <w:t xml:space="preserve">500 Kč navíc poskytne </w:t>
      </w:r>
      <w:hyperlink r:id="rId11" w:history="1">
        <w:r w:rsidRPr="00434830">
          <w:rPr>
            <w:rStyle w:val="Hypertextovodkaz"/>
            <w:rFonts w:ascii="Arial" w:hAnsi="Arial" w:cs="Arial"/>
          </w:rPr>
          <w:t>pojištění proti krádeži a rozbití na rok zdarma</w:t>
        </w:r>
      </w:hyperlink>
      <w:r w:rsidRPr="00434830">
        <w:rPr>
          <w:rFonts w:ascii="Arial" w:hAnsi="Arial" w:cs="Arial"/>
        </w:rPr>
        <w:t xml:space="preserve"> a </w:t>
      </w:r>
      <w:proofErr w:type="gramStart"/>
      <w:r w:rsidRPr="00434830">
        <w:rPr>
          <w:rFonts w:ascii="Arial" w:hAnsi="Arial" w:cs="Arial"/>
        </w:rPr>
        <w:t>prodlouží</w:t>
      </w:r>
      <w:proofErr w:type="gramEnd"/>
      <w:r w:rsidRPr="00434830">
        <w:rPr>
          <w:rFonts w:ascii="Arial" w:hAnsi="Arial" w:cs="Arial"/>
        </w:rPr>
        <w:t xml:space="preserve"> záruku na 3 roky</w:t>
      </w:r>
    </w:p>
    <w:p w14:paraId="354226BC" w14:textId="53A0AF16" w:rsidR="00CE2248" w:rsidRDefault="00CE2248" w:rsidP="0086280E">
      <w:pPr>
        <w:spacing w:before="240" w:after="120" w:line="240" w:lineRule="auto"/>
        <w:jc w:val="both"/>
        <w:rPr>
          <w:rFonts w:ascii="Arial" w:eastAsia="Arial" w:hAnsi="Arial" w:cs="Arial"/>
          <w:b/>
          <w:bCs/>
          <w:color w:val="0A78F0"/>
          <w:sz w:val="24"/>
          <w:szCs w:val="24"/>
        </w:rPr>
      </w:pPr>
      <w:r w:rsidRPr="00CE2248">
        <w:rPr>
          <w:rFonts w:ascii="Arial" w:hAnsi="Arial" w:cs="Arial"/>
          <w:lang w:eastAsia="cs-CZ"/>
        </w:rPr>
        <w:t>Více informací zde:</w:t>
      </w:r>
      <w:r w:rsidRPr="00CE2248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 </w:t>
      </w:r>
      <w:hyperlink r:id="rId12" w:history="1">
        <w:r w:rsidRPr="00CE2248">
          <w:rPr>
            <w:rStyle w:val="Hypertextovodkaz"/>
            <w:rFonts w:ascii="Arial" w:hAnsi="Arial" w:cs="Arial"/>
          </w:rPr>
          <w:t xml:space="preserve">Autem na dovolenou až o 1 500 Kč levněji | Skip </w:t>
        </w:r>
        <w:proofErr w:type="spellStart"/>
        <w:r w:rsidRPr="00CE2248">
          <w:rPr>
            <w:rStyle w:val="Hypertextovodkaz"/>
            <w:rFonts w:ascii="Arial" w:hAnsi="Arial" w:cs="Arial"/>
          </w:rPr>
          <w:t>Pay</w:t>
        </w:r>
        <w:proofErr w:type="spellEnd"/>
      </w:hyperlink>
    </w:p>
    <w:p w14:paraId="26905589" w14:textId="3897DE91" w:rsidR="0086280E" w:rsidRPr="00AB5505" w:rsidRDefault="0086280E" w:rsidP="0086280E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0A2E3EDE" w14:textId="77777777" w:rsidR="0086280E" w:rsidRPr="00AB5505" w:rsidRDefault="005C02D0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3">
        <w:r w:rsidR="0086280E" w:rsidRPr="00AB5505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="0086280E" w:rsidRPr="00AB5505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="0086280E" w:rsidRPr="00AB5505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="0086280E" w:rsidRPr="00AB5505">
        <w:rPr>
          <w:rFonts w:ascii="Arial" w:eastAsia="Arial" w:hAnsi="Arial" w:cs="Arial"/>
          <w:b/>
          <w:bCs/>
          <w:color w:val="000000" w:themeColor="text1"/>
        </w:rPr>
        <w:t>ČSOB</w:t>
      </w:r>
      <w:r w:rsidR="0086280E" w:rsidRPr="00AB5505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2B2E72D0" w14:textId="43F8493C" w:rsidR="0086280E" w:rsidRDefault="0086280E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21CD45F">
        <w:rPr>
          <w:rFonts w:ascii="Arial" w:eastAsia="Arial" w:hAnsi="Arial" w:cs="Arial"/>
          <w:color w:val="000000" w:themeColor="text1"/>
        </w:rPr>
        <w:t xml:space="preserve">S chytrou platební kartou 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kterou využívají tisíce spokojených Čechů, je možné zdarma odkládat platbu až o 50 dní do výše </w:t>
      </w:r>
      <w:r>
        <w:rPr>
          <w:rFonts w:ascii="Arial" w:eastAsia="Arial" w:hAnsi="Arial" w:cs="Arial"/>
          <w:color w:val="000000" w:themeColor="text1"/>
        </w:rPr>
        <w:t>50</w:t>
      </w:r>
      <w:r w:rsidRPr="721CD45F">
        <w:rPr>
          <w:rFonts w:ascii="Arial" w:eastAsia="Arial" w:hAnsi="Arial" w:cs="Arial"/>
          <w:color w:val="000000" w:themeColor="text1"/>
        </w:rPr>
        <w:t xml:space="preserve"> tisíc korun a s nákupem bezplatně získat tříletou </w:t>
      </w:r>
      <w:r w:rsidR="6711724B" w:rsidRPr="6711724B">
        <w:rPr>
          <w:rFonts w:ascii="Arial" w:eastAsia="Arial" w:hAnsi="Arial" w:cs="Arial"/>
          <w:color w:val="000000" w:themeColor="text1"/>
        </w:rPr>
        <w:t xml:space="preserve">prodlouženou </w:t>
      </w:r>
      <w:r w:rsidRPr="721CD45F">
        <w:rPr>
          <w:rFonts w:ascii="Arial" w:eastAsia="Arial" w:hAnsi="Arial" w:cs="Arial"/>
          <w:color w:val="000000" w:themeColor="text1"/>
        </w:rPr>
        <w:t xml:space="preserve">záruku a roční pojištění </w:t>
      </w:r>
      <w:r w:rsidR="6711724B" w:rsidRPr="6711724B">
        <w:rPr>
          <w:rFonts w:ascii="Arial" w:eastAsia="Arial" w:hAnsi="Arial" w:cs="Arial"/>
          <w:color w:val="000000" w:themeColor="text1"/>
        </w:rPr>
        <w:t xml:space="preserve">proti rozbití a krádeži </w:t>
      </w:r>
      <w:r w:rsidRPr="721CD45F">
        <w:rPr>
          <w:rFonts w:ascii="Arial" w:eastAsia="Arial" w:hAnsi="Arial" w:cs="Arial"/>
          <w:color w:val="000000" w:themeColor="text1"/>
        </w:rPr>
        <w:t>na kupované zboží. Součástí služby je také možnost snadného vrácení zboží, uložení všech účtenek a nahlášení pojistné události na pár kliknutí – vše z jednoho místa online v pohodlí klientské zóny. Z limitu je možné také hradit platby libovolným třetím stranám nebo si nastavit trvalý příkaz.</w:t>
      </w:r>
    </w:p>
    <w:p w14:paraId="2FF756D4" w14:textId="77777777" w:rsidR="0086280E" w:rsidRDefault="0086280E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BF5609">
        <w:rPr>
          <w:rFonts w:ascii="Arial" w:eastAsia="Arial" w:hAnsi="Arial" w:cs="Arial"/>
          <w:color w:val="000000" w:themeColor="text1"/>
        </w:rPr>
        <w:lastRenderedPageBreak/>
        <w:t xml:space="preserve">Skip </w:t>
      </w:r>
      <w:proofErr w:type="spellStart"/>
      <w:r w:rsidRPr="00BF5609">
        <w:rPr>
          <w:rFonts w:ascii="Arial" w:eastAsia="Arial" w:hAnsi="Arial" w:cs="Arial"/>
          <w:color w:val="000000" w:themeColor="text1"/>
        </w:rPr>
        <w:t>Pay</w:t>
      </w:r>
      <w:proofErr w:type="spellEnd"/>
      <w:r w:rsidRPr="00BF5609">
        <w:rPr>
          <w:rFonts w:ascii="Arial" w:eastAsia="Arial" w:hAnsi="Arial" w:cs="Arial"/>
          <w:color w:val="000000" w:themeColor="text1"/>
        </w:rPr>
        <w:t xml:space="preserve"> nabízí také možnost odložit si bez registrace platbu až o 30 dní do výše 10 tisíc korun. Pro větší nákupy a hodnotnější zboží je tu pak nákup na Třetinu, díky kterému si může zákazník rozdělit platbu až 60 tisíc korun do tří bezúročných splátek – třetinu zaplatí hned, další po </w:t>
      </w:r>
      <w:r>
        <w:rPr>
          <w:rFonts w:ascii="Arial" w:eastAsia="Arial" w:hAnsi="Arial" w:cs="Arial"/>
          <w:color w:val="000000" w:themeColor="text1"/>
        </w:rPr>
        <w:t>30</w:t>
      </w:r>
      <w:r w:rsidRPr="00BF5609">
        <w:rPr>
          <w:rFonts w:ascii="Arial" w:eastAsia="Arial" w:hAnsi="Arial" w:cs="Arial"/>
          <w:color w:val="000000" w:themeColor="text1"/>
        </w:rPr>
        <w:t xml:space="preserve"> a </w:t>
      </w:r>
      <w:r>
        <w:rPr>
          <w:rFonts w:ascii="Arial" w:eastAsia="Arial" w:hAnsi="Arial" w:cs="Arial"/>
          <w:color w:val="000000" w:themeColor="text1"/>
        </w:rPr>
        <w:t>60</w:t>
      </w:r>
      <w:r w:rsidRPr="00BF5609">
        <w:rPr>
          <w:rFonts w:ascii="Arial" w:eastAsia="Arial" w:hAnsi="Arial" w:cs="Arial"/>
          <w:color w:val="000000" w:themeColor="text1"/>
        </w:rPr>
        <w:t xml:space="preserve"> dnech</w:t>
      </w:r>
      <w:r>
        <w:rPr>
          <w:rFonts w:ascii="Arial" w:eastAsia="Arial" w:hAnsi="Arial" w:cs="Arial"/>
          <w:color w:val="000000" w:themeColor="text1"/>
        </w:rPr>
        <w:t>.</w:t>
      </w:r>
    </w:p>
    <w:p w14:paraId="3ECABE82" w14:textId="265F1DE7" w:rsidR="0086280E" w:rsidRDefault="0086280E" w:rsidP="0086280E">
      <w:pPr>
        <w:spacing w:before="240" w:after="0" w:line="240" w:lineRule="auto"/>
        <w:jc w:val="both"/>
      </w:pPr>
      <w:r w:rsidRPr="721CD45F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buy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now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later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r>
        <w:rPr>
          <w:rFonts w:ascii="Arial" w:eastAsia="Arial" w:hAnsi="Arial" w:cs="Arial"/>
          <w:color w:val="000000" w:themeColor="text1"/>
        </w:rPr>
        <w:t>Datart</w:t>
      </w:r>
      <w:r w:rsidRPr="721CD45F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721CD45F">
        <w:rPr>
          <w:rFonts w:ascii="Arial" w:eastAsia="Arial" w:hAnsi="Arial" w:cs="Arial"/>
          <w:color w:val="000000" w:themeColor="text1"/>
        </w:rPr>
        <w:t>CZC.cz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721CD45F">
        <w:rPr>
          <w:rFonts w:ascii="Arial" w:eastAsia="Arial" w:hAnsi="Arial" w:cs="Arial"/>
          <w:color w:val="000000" w:themeColor="text1"/>
        </w:rPr>
        <w:t xml:space="preserve">Košík.cz,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 xml:space="preserve">Invia, </w:t>
      </w:r>
      <w:r w:rsidRPr="721CD45F">
        <w:rPr>
          <w:rFonts w:ascii="Arial" w:eastAsia="Arial" w:hAnsi="Arial" w:cs="Arial"/>
          <w:color w:val="000000" w:themeColor="text1"/>
        </w:rPr>
        <w:t xml:space="preserve">Můjkoberec.cz,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Qerko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Belenka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Niceboy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Kulina.cz</w:t>
      </w:r>
      <w:r w:rsidR="002551B9">
        <w:rPr>
          <w:rFonts w:ascii="Arial" w:eastAsia="Arial" w:hAnsi="Arial" w:cs="Arial"/>
          <w:color w:val="000000" w:themeColor="text1"/>
        </w:rPr>
        <w:t xml:space="preserve"> </w:t>
      </w:r>
      <w:r w:rsidRPr="721CD45F">
        <w:rPr>
          <w:rFonts w:ascii="Arial" w:eastAsia="Arial" w:hAnsi="Arial" w:cs="Arial"/>
          <w:color w:val="000000" w:themeColor="text1"/>
        </w:rPr>
        <w:t>nebo Slevomat.</w:t>
      </w:r>
    </w:p>
    <w:p w14:paraId="5D878A15" w14:textId="77777777" w:rsidR="004D17EB" w:rsidRDefault="004D17EB" w:rsidP="004D17EB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42C3CA84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33C923B8" w14:textId="77777777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42C3CA84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466C0663" w14:textId="639C89B1" w:rsidR="004D17EB" w:rsidRDefault="0086280E" w:rsidP="004D17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Josef Tesfaye</w:t>
      </w:r>
      <w:r w:rsidR="004D17EB" w:rsidRPr="42C3CA84">
        <w:rPr>
          <w:rStyle w:val="normaltextrun"/>
          <w:rFonts w:ascii="Arial" w:eastAsia="Arial" w:hAnsi="Arial" w:cs="Arial"/>
        </w:rPr>
        <w:t> </w:t>
      </w:r>
    </w:p>
    <w:p w14:paraId="393DD4D0" w14:textId="77777777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PR agentura FYI Prague </w:t>
      </w:r>
    </w:p>
    <w:p w14:paraId="141A0908" w14:textId="11DAC4BA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608</w:t>
      </w:r>
      <w:r w:rsidR="0086280E">
        <w:rPr>
          <w:rStyle w:val="normaltextrun"/>
          <w:rFonts w:ascii="Arial" w:eastAsia="Arial" w:hAnsi="Arial" w:cs="Arial"/>
        </w:rPr>
        <w:t> </w:t>
      </w:r>
      <w:r w:rsidRPr="42C3CA84">
        <w:rPr>
          <w:rStyle w:val="normaltextrun"/>
          <w:rFonts w:ascii="Arial" w:eastAsia="Arial" w:hAnsi="Arial" w:cs="Arial"/>
        </w:rPr>
        <w:t>9</w:t>
      </w:r>
      <w:r w:rsidR="0086280E">
        <w:rPr>
          <w:rStyle w:val="normaltextrun"/>
          <w:rFonts w:ascii="Arial" w:eastAsia="Arial" w:hAnsi="Arial" w:cs="Arial"/>
        </w:rPr>
        <w:t>08 740</w:t>
      </w:r>
    </w:p>
    <w:p w14:paraId="36AFE84B" w14:textId="347C9EE5" w:rsidR="004D17EB" w:rsidRPr="005E09C9" w:rsidRDefault="005C02D0" w:rsidP="005E09C9">
      <w:pPr>
        <w:spacing w:after="0" w:line="240" w:lineRule="auto"/>
        <w:jc w:val="both"/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14" w:history="1">
        <w:r w:rsidR="005E09C9" w:rsidRPr="006A06A9">
          <w:rPr>
            <w:rStyle w:val="Hypertextovodkaz"/>
            <w:rFonts w:ascii="Arial" w:eastAsia="Arial" w:hAnsi="Arial" w:cs="Arial"/>
          </w:rPr>
          <w:t>josef.tesfaye@fyi.cz</w:t>
        </w:r>
      </w:hyperlink>
    </w:p>
    <w:p w14:paraId="04259360" w14:textId="77777777" w:rsidR="00A9625A" w:rsidRDefault="00A9625A"/>
    <w:sectPr w:rsidR="00A9625A" w:rsidSect="004D17E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FAC7" w14:textId="77777777" w:rsidR="008C4323" w:rsidRDefault="008C4323">
      <w:pPr>
        <w:spacing w:after="0" w:line="240" w:lineRule="auto"/>
      </w:pPr>
      <w:r>
        <w:separator/>
      </w:r>
    </w:p>
  </w:endnote>
  <w:endnote w:type="continuationSeparator" w:id="0">
    <w:p w14:paraId="64F8DB88" w14:textId="77777777" w:rsidR="008C4323" w:rsidRDefault="008C4323">
      <w:pPr>
        <w:spacing w:after="0" w:line="240" w:lineRule="auto"/>
      </w:pPr>
      <w:r>
        <w:continuationSeparator/>
      </w:r>
    </w:p>
  </w:endnote>
  <w:endnote w:type="continuationNotice" w:id="1">
    <w:p w14:paraId="4E284017" w14:textId="77777777" w:rsidR="008C4323" w:rsidRDefault="008C4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59D9" w14:textId="77777777" w:rsidR="008C4323" w:rsidRDefault="008C4323">
      <w:pPr>
        <w:spacing w:after="0" w:line="240" w:lineRule="auto"/>
      </w:pPr>
      <w:r>
        <w:separator/>
      </w:r>
    </w:p>
  </w:footnote>
  <w:footnote w:type="continuationSeparator" w:id="0">
    <w:p w14:paraId="23D7A149" w14:textId="77777777" w:rsidR="008C4323" w:rsidRDefault="008C4323">
      <w:pPr>
        <w:spacing w:after="0" w:line="240" w:lineRule="auto"/>
      </w:pPr>
      <w:r>
        <w:continuationSeparator/>
      </w:r>
    </w:p>
  </w:footnote>
  <w:footnote w:type="continuationNotice" w:id="1">
    <w:p w14:paraId="6B257CCC" w14:textId="77777777" w:rsidR="008C4323" w:rsidRDefault="008C4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1936" w14:textId="77777777" w:rsidR="003D7048" w:rsidRDefault="00187FCE">
    <w:pPr>
      <w:pStyle w:val="Zhlav"/>
    </w:pPr>
    <w:r>
      <w:rPr>
        <w:noProof/>
      </w:rPr>
      <w:drawing>
        <wp:inline distT="0" distB="0" distL="0" distR="0" wp14:anchorId="5BDB0CD8" wp14:editId="7D8897C0">
          <wp:extent cx="1356323" cy="726602"/>
          <wp:effectExtent l="0" t="0" r="0" b="0"/>
          <wp:docPr id="8" name="Picture 8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1598" w14:textId="77777777" w:rsidR="003D7048" w:rsidRDefault="003D7048">
    <w:pPr>
      <w:pStyle w:val="Zhlav"/>
    </w:pPr>
  </w:p>
  <w:p w14:paraId="44652E0D" w14:textId="77777777" w:rsidR="003D7048" w:rsidRDefault="003D7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4F7C"/>
    <w:multiLevelType w:val="hybridMultilevel"/>
    <w:tmpl w:val="4F747918"/>
    <w:lvl w:ilvl="0" w:tplc="65EA257C">
      <w:start w:val="4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BB6"/>
    <w:multiLevelType w:val="hybridMultilevel"/>
    <w:tmpl w:val="6F660DFC"/>
    <w:lvl w:ilvl="0" w:tplc="BBF097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C6A3A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14872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BCC06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5A0CEA6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87925E7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7C6310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A62C2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C9B488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3220307E"/>
    <w:multiLevelType w:val="hybridMultilevel"/>
    <w:tmpl w:val="1B4EDE04"/>
    <w:lvl w:ilvl="0" w:tplc="D07CB1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18CA68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5EC31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542AE1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01A9B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E4404D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98E73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2DA9F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92AD7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3B101064"/>
    <w:multiLevelType w:val="hybridMultilevel"/>
    <w:tmpl w:val="B3BE3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E6A"/>
    <w:multiLevelType w:val="hybridMultilevel"/>
    <w:tmpl w:val="9340A8DC"/>
    <w:lvl w:ilvl="0" w:tplc="6D3614F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C52229E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CD5CC7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EDDCBB6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4F0814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79A2D99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D8F4B3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AEAAC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32DEBF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 w15:restartNumberingAfterBreak="0">
    <w:nsid w:val="53D556E2"/>
    <w:multiLevelType w:val="hybridMultilevel"/>
    <w:tmpl w:val="BFEC4E40"/>
    <w:lvl w:ilvl="0" w:tplc="6A2EFB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6B6E0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8CBEFB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64018A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374674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20ABAB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625821D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BAD40F6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B1D017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6" w15:restartNumberingAfterBreak="0">
    <w:nsid w:val="5A083506"/>
    <w:multiLevelType w:val="hybridMultilevel"/>
    <w:tmpl w:val="89145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7955">
    <w:abstractNumId w:val="0"/>
  </w:num>
  <w:num w:numId="2" w16cid:durableId="1106803767">
    <w:abstractNumId w:val="5"/>
  </w:num>
  <w:num w:numId="3" w16cid:durableId="934822370">
    <w:abstractNumId w:val="1"/>
  </w:num>
  <w:num w:numId="4" w16cid:durableId="1298343779">
    <w:abstractNumId w:val="4"/>
  </w:num>
  <w:num w:numId="5" w16cid:durableId="1754551766">
    <w:abstractNumId w:val="2"/>
  </w:num>
  <w:num w:numId="6" w16cid:durableId="843322167">
    <w:abstractNumId w:val="3"/>
  </w:num>
  <w:num w:numId="7" w16cid:durableId="1265648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B"/>
    <w:rsid w:val="00005AE8"/>
    <w:rsid w:val="00011F80"/>
    <w:rsid w:val="0001250C"/>
    <w:rsid w:val="00016E9D"/>
    <w:rsid w:val="00032770"/>
    <w:rsid w:val="00040D9A"/>
    <w:rsid w:val="00046C91"/>
    <w:rsid w:val="00063B78"/>
    <w:rsid w:val="0008777E"/>
    <w:rsid w:val="00096304"/>
    <w:rsid w:val="000B1D6A"/>
    <w:rsid w:val="000B7E94"/>
    <w:rsid w:val="000C4318"/>
    <w:rsid w:val="000D6874"/>
    <w:rsid w:val="000D7B2D"/>
    <w:rsid w:val="000F6828"/>
    <w:rsid w:val="00104FB0"/>
    <w:rsid w:val="0013408F"/>
    <w:rsid w:val="001365C3"/>
    <w:rsid w:val="00136720"/>
    <w:rsid w:val="00136967"/>
    <w:rsid w:val="00141734"/>
    <w:rsid w:val="00141A41"/>
    <w:rsid w:val="00141AA4"/>
    <w:rsid w:val="001640F8"/>
    <w:rsid w:val="00174063"/>
    <w:rsid w:val="0017780D"/>
    <w:rsid w:val="0018751F"/>
    <w:rsid w:val="00187FCE"/>
    <w:rsid w:val="00196261"/>
    <w:rsid w:val="001A7B3E"/>
    <w:rsid w:val="001B242E"/>
    <w:rsid w:val="001B32EE"/>
    <w:rsid w:val="001C114C"/>
    <w:rsid w:val="001C1ED7"/>
    <w:rsid w:val="001C4368"/>
    <w:rsid w:val="001C4650"/>
    <w:rsid w:val="001D05A6"/>
    <w:rsid w:val="001D0F69"/>
    <w:rsid w:val="001D1335"/>
    <w:rsid w:val="001D722E"/>
    <w:rsid w:val="001E03F6"/>
    <w:rsid w:val="001F60BB"/>
    <w:rsid w:val="00222745"/>
    <w:rsid w:val="0023583E"/>
    <w:rsid w:val="002435B4"/>
    <w:rsid w:val="00244B14"/>
    <w:rsid w:val="002551B9"/>
    <w:rsid w:val="00255285"/>
    <w:rsid w:val="00261E93"/>
    <w:rsid w:val="002652AD"/>
    <w:rsid w:val="00273E76"/>
    <w:rsid w:val="002805B2"/>
    <w:rsid w:val="0028747E"/>
    <w:rsid w:val="00297DF2"/>
    <w:rsid w:val="002A3E94"/>
    <w:rsid w:val="002C0DAA"/>
    <w:rsid w:val="002C438E"/>
    <w:rsid w:val="002D2A53"/>
    <w:rsid w:val="002E4BE1"/>
    <w:rsid w:val="002F24FC"/>
    <w:rsid w:val="002F392A"/>
    <w:rsid w:val="00303A1B"/>
    <w:rsid w:val="0031023F"/>
    <w:rsid w:val="00324249"/>
    <w:rsid w:val="0032749A"/>
    <w:rsid w:val="00332C29"/>
    <w:rsid w:val="00334B84"/>
    <w:rsid w:val="003536C7"/>
    <w:rsid w:val="00353940"/>
    <w:rsid w:val="0036730A"/>
    <w:rsid w:val="00384B89"/>
    <w:rsid w:val="00391F86"/>
    <w:rsid w:val="00394F6F"/>
    <w:rsid w:val="003A4987"/>
    <w:rsid w:val="003B0D54"/>
    <w:rsid w:val="003B398D"/>
    <w:rsid w:val="003B3BC4"/>
    <w:rsid w:val="003B5DA7"/>
    <w:rsid w:val="003C39EB"/>
    <w:rsid w:val="003C71FC"/>
    <w:rsid w:val="003D33BA"/>
    <w:rsid w:val="003D5E0B"/>
    <w:rsid w:val="003D7048"/>
    <w:rsid w:val="003E2AF9"/>
    <w:rsid w:val="003E7CDD"/>
    <w:rsid w:val="004006D5"/>
    <w:rsid w:val="00414D98"/>
    <w:rsid w:val="0043637F"/>
    <w:rsid w:val="00442176"/>
    <w:rsid w:val="00444FA1"/>
    <w:rsid w:val="004465D5"/>
    <w:rsid w:val="0045220F"/>
    <w:rsid w:val="00462D56"/>
    <w:rsid w:val="004647D2"/>
    <w:rsid w:val="00473721"/>
    <w:rsid w:val="004819CB"/>
    <w:rsid w:val="00486082"/>
    <w:rsid w:val="004A566B"/>
    <w:rsid w:val="004B5BC9"/>
    <w:rsid w:val="004D17EB"/>
    <w:rsid w:val="004D2DC7"/>
    <w:rsid w:val="004D6380"/>
    <w:rsid w:val="004E18F7"/>
    <w:rsid w:val="00514F69"/>
    <w:rsid w:val="00517703"/>
    <w:rsid w:val="005221A7"/>
    <w:rsid w:val="00527103"/>
    <w:rsid w:val="005351D1"/>
    <w:rsid w:val="00535D5D"/>
    <w:rsid w:val="005360FA"/>
    <w:rsid w:val="005438C9"/>
    <w:rsid w:val="0055656F"/>
    <w:rsid w:val="00561EC8"/>
    <w:rsid w:val="005620F2"/>
    <w:rsid w:val="00573E5F"/>
    <w:rsid w:val="005A5A1B"/>
    <w:rsid w:val="005B51C9"/>
    <w:rsid w:val="005B582A"/>
    <w:rsid w:val="005B5A2F"/>
    <w:rsid w:val="005C02D0"/>
    <w:rsid w:val="005D2C05"/>
    <w:rsid w:val="005E09C9"/>
    <w:rsid w:val="005E535F"/>
    <w:rsid w:val="005F1E09"/>
    <w:rsid w:val="006001DC"/>
    <w:rsid w:val="006042D0"/>
    <w:rsid w:val="00606DD2"/>
    <w:rsid w:val="00621771"/>
    <w:rsid w:val="00626495"/>
    <w:rsid w:val="00634BD8"/>
    <w:rsid w:val="0063661F"/>
    <w:rsid w:val="006546CB"/>
    <w:rsid w:val="00657BB7"/>
    <w:rsid w:val="006609F4"/>
    <w:rsid w:val="006652DE"/>
    <w:rsid w:val="00671400"/>
    <w:rsid w:val="00675C3E"/>
    <w:rsid w:val="006812B9"/>
    <w:rsid w:val="006860F2"/>
    <w:rsid w:val="006939BC"/>
    <w:rsid w:val="00693F84"/>
    <w:rsid w:val="0069428D"/>
    <w:rsid w:val="00694D97"/>
    <w:rsid w:val="00695BF7"/>
    <w:rsid w:val="00696CDF"/>
    <w:rsid w:val="00697B51"/>
    <w:rsid w:val="006A62A8"/>
    <w:rsid w:val="006B5A47"/>
    <w:rsid w:val="006B6A50"/>
    <w:rsid w:val="006B7E04"/>
    <w:rsid w:val="006C39D6"/>
    <w:rsid w:val="006C5D80"/>
    <w:rsid w:val="006D16A3"/>
    <w:rsid w:val="006D7552"/>
    <w:rsid w:val="006E3FFB"/>
    <w:rsid w:val="006E55DC"/>
    <w:rsid w:val="006E7ED0"/>
    <w:rsid w:val="006F4187"/>
    <w:rsid w:val="006F4893"/>
    <w:rsid w:val="006F56C9"/>
    <w:rsid w:val="00701537"/>
    <w:rsid w:val="00701FE9"/>
    <w:rsid w:val="00704C97"/>
    <w:rsid w:val="0071326C"/>
    <w:rsid w:val="007167A2"/>
    <w:rsid w:val="0072233C"/>
    <w:rsid w:val="00727F76"/>
    <w:rsid w:val="00730E14"/>
    <w:rsid w:val="00742E47"/>
    <w:rsid w:val="0074506C"/>
    <w:rsid w:val="00750A9C"/>
    <w:rsid w:val="007559FE"/>
    <w:rsid w:val="00762D3E"/>
    <w:rsid w:val="00764E76"/>
    <w:rsid w:val="00774FF3"/>
    <w:rsid w:val="00777770"/>
    <w:rsid w:val="00794D4D"/>
    <w:rsid w:val="0079786B"/>
    <w:rsid w:val="007A1969"/>
    <w:rsid w:val="007A1988"/>
    <w:rsid w:val="007A7378"/>
    <w:rsid w:val="007B0D4C"/>
    <w:rsid w:val="007C1309"/>
    <w:rsid w:val="007C3DEC"/>
    <w:rsid w:val="007E2FCD"/>
    <w:rsid w:val="007F5AB0"/>
    <w:rsid w:val="007F7B32"/>
    <w:rsid w:val="007F7EE3"/>
    <w:rsid w:val="00815B23"/>
    <w:rsid w:val="0081633A"/>
    <w:rsid w:val="00821AC1"/>
    <w:rsid w:val="00835054"/>
    <w:rsid w:val="00844794"/>
    <w:rsid w:val="00846576"/>
    <w:rsid w:val="00847648"/>
    <w:rsid w:val="0085259D"/>
    <w:rsid w:val="0086280E"/>
    <w:rsid w:val="00863FC7"/>
    <w:rsid w:val="00870CFA"/>
    <w:rsid w:val="00873859"/>
    <w:rsid w:val="00880D56"/>
    <w:rsid w:val="008853F0"/>
    <w:rsid w:val="008927B5"/>
    <w:rsid w:val="00897A10"/>
    <w:rsid w:val="008A5F35"/>
    <w:rsid w:val="008A7FC8"/>
    <w:rsid w:val="008B72AD"/>
    <w:rsid w:val="008C4323"/>
    <w:rsid w:val="008D61C4"/>
    <w:rsid w:val="008E058C"/>
    <w:rsid w:val="009018A4"/>
    <w:rsid w:val="00911279"/>
    <w:rsid w:val="00913D13"/>
    <w:rsid w:val="00920A08"/>
    <w:rsid w:val="00927358"/>
    <w:rsid w:val="009322F6"/>
    <w:rsid w:val="00947039"/>
    <w:rsid w:val="00951BB0"/>
    <w:rsid w:val="009761E4"/>
    <w:rsid w:val="0099220D"/>
    <w:rsid w:val="0099302A"/>
    <w:rsid w:val="009D554B"/>
    <w:rsid w:val="009E20B3"/>
    <w:rsid w:val="00A13C03"/>
    <w:rsid w:val="00A140AB"/>
    <w:rsid w:val="00A21576"/>
    <w:rsid w:val="00A2250C"/>
    <w:rsid w:val="00A737B0"/>
    <w:rsid w:val="00A7687D"/>
    <w:rsid w:val="00A769AF"/>
    <w:rsid w:val="00A76E98"/>
    <w:rsid w:val="00A80089"/>
    <w:rsid w:val="00A9131C"/>
    <w:rsid w:val="00A9353C"/>
    <w:rsid w:val="00A9625A"/>
    <w:rsid w:val="00A97160"/>
    <w:rsid w:val="00AA1589"/>
    <w:rsid w:val="00AA5106"/>
    <w:rsid w:val="00AB18E0"/>
    <w:rsid w:val="00AB529E"/>
    <w:rsid w:val="00AC23B8"/>
    <w:rsid w:val="00AD0BBE"/>
    <w:rsid w:val="00AD3D4D"/>
    <w:rsid w:val="00AE0286"/>
    <w:rsid w:val="00AF43AF"/>
    <w:rsid w:val="00B12EDE"/>
    <w:rsid w:val="00B130DF"/>
    <w:rsid w:val="00B17415"/>
    <w:rsid w:val="00B2564F"/>
    <w:rsid w:val="00B350CA"/>
    <w:rsid w:val="00B36116"/>
    <w:rsid w:val="00B4067D"/>
    <w:rsid w:val="00B4300D"/>
    <w:rsid w:val="00B47B4A"/>
    <w:rsid w:val="00B5053D"/>
    <w:rsid w:val="00B57FA5"/>
    <w:rsid w:val="00B62848"/>
    <w:rsid w:val="00B648AA"/>
    <w:rsid w:val="00B64F15"/>
    <w:rsid w:val="00B6520F"/>
    <w:rsid w:val="00B76222"/>
    <w:rsid w:val="00B765B1"/>
    <w:rsid w:val="00B77403"/>
    <w:rsid w:val="00B8077E"/>
    <w:rsid w:val="00B85B5C"/>
    <w:rsid w:val="00B97A73"/>
    <w:rsid w:val="00BA4C12"/>
    <w:rsid w:val="00BB6A6C"/>
    <w:rsid w:val="00BB6DCD"/>
    <w:rsid w:val="00BC3A9F"/>
    <w:rsid w:val="00BD12FE"/>
    <w:rsid w:val="00C14945"/>
    <w:rsid w:val="00C20F7D"/>
    <w:rsid w:val="00C210C1"/>
    <w:rsid w:val="00C35049"/>
    <w:rsid w:val="00C5604A"/>
    <w:rsid w:val="00C64817"/>
    <w:rsid w:val="00C70258"/>
    <w:rsid w:val="00C73370"/>
    <w:rsid w:val="00C73C06"/>
    <w:rsid w:val="00C752A9"/>
    <w:rsid w:val="00C94A54"/>
    <w:rsid w:val="00C95AFC"/>
    <w:rsid w:val="00C97B60"/>
    <w:rsid w:val="00CB3DB1"/>
    <w:rsid w:val="00CD09A2"/>
    <w:rsid w:val="00CD0A49"/>
    <w:rsid w:val="00CD5D64"/>
    <w:rsid w:val="00CE2248"/>
    <w:rsid w:val="00CF1D10"/>
    <w:rsid w:val="00CF6AB8"/>
    <w:rsid w:val="00D00FD4"/>
    <w:rsid w:val="00D0361C"/>
    <w:rsid w:val="00D1720A"/>
    <w:rsid w:val="00D231AC"/>
    <w:rsid w:val="00D245AE"/>
    <w:rsid w:val="00D2658C"/>
    <w:rsid w:val="00D7266A"/>
    <w:rsid w:val="00D72B24"/>
    <w:rsid w:val="00D87763"/>
    <w:rsid w:val="00D92652"/>
    <w:rsid w:val="00D947BD"/>
    <w:rsid w:val="00DB2190"/>
    <w:rsid w:val="00DC5B28"/>
    <w:rsid w:val="00DC5B38"/>
    <w:rsid w:val="00DC6E0F"/>
    <w:rsid w:val="00DC7999"/>
    <w:rsid w:val="00DD307D"/>
    <w:rsid w:val="00DD6004"/>
    <w:rsid w:val="00DD755E"/>
    <w:rsid w:val="00DE17A9"/>
    <w:rsid w:val="00DE3526"/>
    <w:rsid w:val="00DE70B1"/>
    <w:rsid w:val="00DE7849"/>
    <w:rsid w:val="00DF3647"/>
    <w:rsid w:val="00E00E3D"/>
    <w:rsid w:val="00E020DD"/>
    <w:rsid w:val="00E02C0F"/>
    <w:rsid w:val="00E0483A"/>
    <w:rsid w:val="00E15CC9"/>
    <w:rsid w:val="00E16639"/>
    <w:rsid w:val="00E22BD9"/>
    <w:rsid w:val="00E26A0C"/>
    <w:rsid w:val="00E4696E"/>
    <w:rsid w:val="00E503B8"/>
    <w:rsid w:val="00E61716"/>
    <w:rsid w:val="00E64635"/>
    <w:rsid w:val="00E90850"/>
    <w:rsid w:val="00E924AD"/>
    <w:rsid w:val="00E932B0"/>
    <w:rsid w:val="00EA0ACB"/>
    <w:rsid w:val="00EA3CDA"/>
    <w:rsid w:val="00EB6BA8"/>
    <w:rsid w:val="00EC272A"/>
    <w:rsid w:val="00EC2FAD"/>
    <w:rsid w:val="00ED0839"/>
    <w:rsid w:val="00ED44AD"/>
    <w:rsid w:val="00ED565A"/>
    <w:rsid w:val="00ED62EA"/>
    <w:rsid w:val="00EE1291"/>
    <w:rsid w:val="00EF55ED"/>
    <w:rsid w:val="00F011C9"/>
    <w:rsid w:val="00F04769"/>
    <w:rsid w:val="00F11197"/>
    <w:rsid w:val="00F12121"/>
    <w:rsid w:val="00F266F9"/>
    <w:rsid w:val="00F30DDF"/>
    <w:rsid w:val="00F36AE3"/>
    <w:rsid w:val="00F41863"/>
    <w:rsid w:val="00F51F35"/>
    <w:rsid w:val="00F55E71"/>
    <w:rsid w:val="00F616E4"/>
    <w:rsid w:val="00F651A7"/>
    <w:rsid w:val="00F736BB"/>
    <w:rsid w:val="00F73A30"/>
    <w:rsid w:val="00F73F5F"/>
    <w:rsid w:val="00F83168"/>
    <w:rsid w:val="00F95FAA"/>
    <w:rsid w:val="00FE2F34"/>
    <w:rsid w:val="00FE4BD6"/>
    <w:rsid w:val="00FF04BB"/>
    <w:rsid w:val="00FF2BE0"/>
    <w:rsid w:val="00FF6ACC"/>
    <w:rsid w:val="1A804E1E"/>
    <w:rsid w:val="1C3690C4"/>
    <w:rsid w:val="38F3BAD0"/>
    <w:rsid w:val="3E9AC219"/>
    <w:rsid w:val="5CE3AFC6"/>
    <w:rsid w:val="6038E910"/>
    <w:rsid w:val="67047412"/>
    <w:rsid w:val="6711724B"/>
    <w:rsid w:val="6A7CCF64"/>
    <w:rsid w:val="6C0A1011"/>
    <w:rsid w:val="6FAE10AF"/>
    <w:rsid w:val="73E45A6D"/>
    <w:rsid w:val="7E55E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669"/>
  <w15:chartTrackingRefBased/>
  <w15:docId w15:val="{8A4C05C1-73DC-46B0-9CFF-034CDE4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D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1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1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1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1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7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7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7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7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7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7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1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17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17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17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17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17E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4D17EB"/>
  </w:style>
  <w:style w:type="character" w:customStyle="1" w:styleId="eop">
    <w:name w:val="eop"/>
    <w:basedOn w:val="Standardnpsmoodstavce"/>
    <w:rsid w:val="004D17EB"/>
  </w:style>
  <w:style w:type="character" w:styleId="Hypertextovodkaz">
    <w:name w:val="Hyperlink"/>
    <w:basedOn w:val="Standardnpsmoodstavce"/>
    <w:uiPriority w:val="99"/>
    <w:unhideWhenUsed/>
    <w:rsid w:val="004D17EB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7EB"/>
    <w:rPr>
      <w:kern w:val="2"/>
      <w:sz w:val="22"/>
      <w:szCs w:val="22"/>
      <w14:ligatures w14:val="standardContextual"/>
    </w:rPr>
  </w:style>
  <w:style w:type="paragraph" w:styleId="Normlnweb">
    <w:name w:val="Normal (Web)"/>
    <w:basedOn w:val="Normln"/>
    <w:uiPriority w:val="99"/>
    <w:unhideWhenUsed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E09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7FCE"/>
    <w:rPr>
      <w:kern w:val="2"/>
      <w:sz w:val="22"/>
      <w:szCs w:val="22"/>
      <w14:ligatures w14:val="standardContextual"/>
    </w:rPr>
  </w:style>
  <w:style w:type="paragraph" w:styleId="Zpat">
    <w:name w:val="footer"/>
    <w:basedOn w:val="Normln"/>
    <w:link w:val="ZpatChar"/>
    <w:uiPriority w:val="99"/>
    <w:semiHidden/>
    <w:unhideWhenUsed/>
    <w:rsid w:val="00A1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40AB"/>
    <w:rPr>
      <w:kern w:val="2"/>
      <w:sz w:val="22"/>
      <w:szCs w:val="22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kern w:val="2"/>
      <w:sz w:val="20"/>
      <w:szCs w:val="20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33C"/>
    <w:rPr>
      <w:b/>
      <w:bCs/>
      <w:kern w:val="2"/>
      <w:sz w:val="20"/>
      <w:szCs w:val="20"/>
      <w14:ligatures w14:val="standardContextual"/>
    </w:rPr>
  </w:style>
  <w:style w:type="character" w:customStyle="1" w:styleId="scxw188863854">
    <w:name w:val="scxw188863854"/>
    <w:basedOn w:val="Standardnpsmoodstavce"/>
    <w:rsid w:val="0046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ppay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mo.skippay.cz/dovolena-aut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pojisteni-ke-kar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ef.tesfaye@fy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29187-6A39-46A6-875A-DDE56020E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D01C4-2EA5-409F-8F98-697CC27E1F88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3.xml><?xml version="1.0" encoding="utf-8"?>
<ds:datastoreItem xmlns:ds="http://schemas.openxmlformats.org/officeDocument/2006/customXml" ds:itemID="{5A44ACF2-EE18-4662-AA77-1478EDB06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89702-51F0-4DF3-A0F1-7082F967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984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6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https://promo.skippay.cz/dovolena-autem</vt:lpwstr>
      </vt:variant>
      <vt:variant>
        <vt:lpwstr/>
      </vt:variant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https://skippay.cz/pojisteni-ke-karte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Felcmanová</dc:creator>
  <cp:keywords/>
  <dc:description/>
  <cp:lastModifiedBy>Josef Tesfaye | FYI Prague</cp:lastModifiedBy>
  <cp:revision>294</cp:revision>
  <dcterms:created xsi:type="dcterms:W3CDTF">2024-05-22T17:01:00Z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