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D4F" w:rsidRPr="00B44F7A" w:rsidRDefault="00D17D4F" w:rsidP="00801BDA">
      <w:pPr>
        <w:tabs>
          <w:tab w:val="left" w:pos="2433"/>
        </w:tabs>
        <w:kinsoku w:val="0"/>
        <w:overflowPunct w:val="0"/>
        <w:jc w:val="center"/>
        <w:textAlignment w:val="baseline"/>
        <w:rPr>
          <w:b/>
          <w:bCs/>
          <w:color w:val="000000"/>
          <w:sz w:val="24"/>
          <w:szCs w:val="24"/>
          <w:lang w:val="ro-RO"/>
        </w:rPr>
      </w:pPr>
      <w:bookmarkStart w:id="0" w:name="_GoBack"/>
      <w:bookmarkEnd w:id="0"/>
    </w:p>
    <w:p w:rsidR="00801BDA" w:rsidRPr="00B44F7A" w:rsidRDefault="00801BDA" w:rsidP="00801BDA">
      <w:pPr>
        <w:tabs>
          <w:tab w:val="left" w:pos="2433"/>
        </w:tabs>
        <w:kinsoku w:val="0"/>
        <w:overflowPunct w:val="0"/>
        <w:jc w:val="center"/>
        <w:textAlignment w:val="baseline"/>
        <w:rPr>
          <w:b/>
          <w:bCs/>
          <w:color w:val="000000"/>
          <w:sz w:val="24"/>
          <w:szCs w:val="24"/>
          <w:lang w:val="ro-RO"/>
        </w:rPr>
      </w:pPr>
      <w:r w:rsidRPr="00B44F7A">
        <w:rPr>
          <w:b/>
          <w:bCs/>
          <w:color w:val="000000"/>
          <w:sz w:val="24"/>
          <w:szCs w:val="24"/>
          <w:lang w:val="ro-RO"/>
        </w:rPr>
        <w:t>ANALIZA PORTOFOLIULUI DE PROIECTE PENTRU POIM 2014-2020</w:t>
      </w:r>
    </w:p>
    <w:p w:rsidR="00801BDA" w:rsidRPr="00B44F7A" w:rsidRDefault="00801BDA" w:rsidP="00801BDA">
      <w:pPr>
        <w:tabs>
          <w:tab w:val="left" w:pos="2433"/>
        </w:tabs>
        <w:kinsoku w:val="0"/>
        <w:overflowPunct w:val="0"/>
        <w:jc w:val="center"/>
        <w:textAlignment w:val="baseline"/>
        <w:rPr>
          <w:b/>
          <w:bCs/>
          <w:color w:val="000000"/>
          <w:sz w:val="24"/>
          <w:szCs w:val="24"/>
          <w:lang w:val="ro-RO"/>
        </w:rPr>
      </w:pPr>
      <w:r w:rsidRPr="00B44F7A">
        <w:rPr>
          <w:b/>
          <w:bCs/>
          <w:color w:val="000000"/>
          <w:sz w:val="24"/>
          <w:szCs w:val="24"/>
          <w:lang w:val="ro-RO"/>
        </w:rPr>
        <w:t>MEDIU</w:t>
      </w:r>
    </w:p>
    <w:p w:rsidR="00A01908" w:rsidRPr="00B44F7A" w:rsidRDefault="00A01908" w:rsidP="004C78A1">
      <w:pPr>
        <w:tabs>
          <w:tab w:val="left" w:pos="2433"/>
        </w:tabs>
        <w:kinsoku w:val="0"/>
        <w:overflowPunct w:val="0"/>
        <w:spacing w:after="120"/>
        <w:jc w:val="both"/>
        <w:textAlignment w:val="baseline"/>
        <w:rPr>
          <w:rFonts w:cs="Calibri"/>
          <w:bCs/>
          <w:color w:val="000000"/>
          <w:sz w:val="24"/>
          <w:szCs w:val="24"/>
          <w:lang w:val="ro-RO"/>
        </w:rPr>
      </w:pPr>
      <w:r w:rsidRPr="00B44F7A">
        <w:rPr>
          <w:rFonts w:cs="Calibri"/>
          <w:bCs/>
          <w:color w:val="000000"/>
          <w:sz w:val="24"/>
          <w:szCs w:val="24"/>
          <w:lang w:val="ro-RO"/>
        </w:rPr>
        <w:t xml:space="preserve">Portofoliul POIM pentru sectorul </w:t>
      </w:r>
      <w:r w:rsidR="007D5A69" w:rsidRPr="00B44F7A">
        <w:rPr>
          <w:rFonts w:cs="Calibri"/>
          <w:bCs/>
          <w:color w:val="000000"/>
          <w:sz w:val="24"/>
          <w:szCs w:val="24"/>
          <w:lang w:val="ro-RO"/>
        </w:rPr>
        <w:t>mediu</w:t>
      </w:r>
      <w:r w:rsidRPr="00B44F7A">
        <w:rPr>
          <w:rFonts w:cs="Calibri"/>
          <w:bCs/>
          <w:color w:val="000000"/>
          <w:sz w:val="24"/>
          <w:szCs w:val="24"/>
          <w:lang w:val="ro-RO"/>
        </w:rPr>
        <w:t xml:space="preserve"> cuprinde </w:t>
      </w:r>
      <w:r w:rsidR="00F85C11" w:rsidRPr="00B44F7A">
        <w:rPr>
          <w:rFonts w:cs="Calibri"/>
          <w:bCs/>
          <w:color w:val="000000"/>
          <w:sz w:val="24"/>
          <w:szCs w:val="24"/>
          <w:lang w:val="ro-RO"/>
        </w:rPr>
        <w:t>1</w:t>
      </w:r>
      <w:r w:rsidR="00833B9E">
        <w:rPr>
          <w:rFonts w:cs="Calibri"/>
          <w:bCs/>
          <w:color w:val="000000"/>
          <w:sz w:val="24"/>
          <w:szCs w:val="24"/>
          <w:lang w:val="ro-RO"/>
        </w:rPr>
        <w:t>78</w:t>
      </w:r>
      <w:r w:rsidR="00F85C11" w:rsidRPr="00B44F7A">
        <w:rPr>
          <w:rFonts w:cs="Calibri"/>
          <w:bCs/>
          <w:color w:val="000000"/>
          <w:sz w:val="24"/>
          <w:szCs w:val="24"/>
          <w:lang w:val="ro-RO"/>
        </w:rPr>
        <w:t xml:space="preserve"> </w:t>
      </w:r>
      <w:r w:rsidR="00E72F15" w:rsidRPr="00B44F7A">
        <w:rPr>
          <w:rFonts w:cs="Calibri"/>
          <w:bCs/>
          <w:color w:val="000000"/>
          <w:sz w:val="24"/>
          <w:szCs w:val="24"/>
          <w:lang w:val="ro-RO"/>
        </w:rPr>
        <w:t xml:space="preserve">proiecte, dintre care </w:t>
      </w:r>
      <w:r w:rsidR="00542F0E">
        <w:rPr>
          <w:rFonts w:cs="Calibri"/>
          <w:bCs/>
          <w:color w:val="000000"/>
          <w:sz w:val="24"/>
          <w:szCs w:val="24"/>
          <w:lang w:val="ro-RO"/>
        </w:rPr>
        <w:t>8</w:t>
      </w:r>
      <w:r w:rsidR="00833B9E">
        <w:rPr>
          <w:rFonts w:cs="Calibri"/>
          <w:bCs/>
          <w:color w:val="000000"/>
          <w:sz w:val="24"/>
          <w:szCs w:val="24"/>
          <w:lang w:val="ro-RO"/>
        </w:rPr>
        <w:t>7</w:t>
      </w:r>
      <w:r w:rsidR="00F85C11" w:rsidRPr="00B44F7A">
        <w:rPr>
          <w:rFonts w:cs="Calibri"/>
          <w:bCs/>
          <w:color w:val="000000"/>
          <w:sz w:val="24"/>
          <w:szCs w:val="24"/>
          <w:lang w:val="ro-RO"/>
        </w:rPr>
        <w:t xml:space="preserve"> </w:t>
      </w:r>
      <w:r w:rsidRPr="00B44F7A">
        <w:rPr>
          <w:rFonts w:cs="Calibri"/>
          <w:bCs/>
          <w:color w:val="000000"/>
          <w:sz w:val="24"/>
          <w:szCs w:val="24"/>
          <w:lang w:val="ro-RO"/>
        </w:rPr>
        <w:t xml:space="preserve">sunt proiecte de investiții noi identificate conform strategiilor sectoriale sau preidentificate de către beneficiar (ex. IGSU), </w:t>
      </w:r>
      <w:r w:rsidR="007D5A69" w:rsidRPr="00B44F7A">
        <w:rPr>
          <w:rFonts w:cs="Calibri"/>
          <w:bCs/>
          <w:color w:val="000000"/>
          <w:sz w:val="24"/>
          <w:szCs w:val="24"/>
          <w:lang w:val="ro-RO"/>
        </w:rPr>
        <w:t>5</w:t>
      </w:r>
      <w:r w:rsidR="00E3759D" w:rsidRPr="00B44F7A">
        <w:rPr>
          <w:rFonts w:cs="Calibri"/>
          <w:bCs/>
          <w:color w:val="000000"/>
          <w:sz w:val="24"/>
          <w:szCs w:val="24"/>
          <w:lang w:val="ro-RO"/>
        </w:rPr>
        <w:t>1</w:t>
      </w:r>
      <w:r w:rsidRPr="00B44F7A">
        <w:rPr>
          <w:rFonts w:cs="Calibri"/>
          <w:bCs/>
          <w:color w:val="000000"/>
          <w:sz w:val="24"/>
          <w:szCs w:val="24"/>
          <w:lang w:val="ro-RO"/>
        </w:rPr>
        <w:t xml:space="preserve"> sunt proiecte fazate și </w:t>
      </w:r>
      <w:r w:rsidR="00816DF4" w:rsidRPr="00B44F7A">
        <w:rPr>
          <w:rFonts w:cs="Calibri"/>
          <w:bCs/>
          <w:color w:val="000000"/>
          <w:sz w:val="24"/>
          <w:szCs w:val="24"/>
          <w:lang w:val="ro-RO"/>
        </w:rPr>
        <w:t>4</w:t>
      </w:r>
      <w:r w:rsidR="008E126C" w:rsidRPr="00B44F7A">
        <w:rPr>
          <w:rFonts w:cs="Calibri"/>
          <w:bCs/>
          <w:color w:val="000000"/>
          <w:sz w:val="24"/>
          <w:szCs w:val="24"/>
          <w:lang w:val="ro-RO"/>
        </w:rPr>
        <w:t>0</w:t>
      </w:r>
      <w:r w:rsidRPr="00B44F7A">
        <w:rPr>
          <w:rFonts w:cs="Calibri"/>
          <w:bCs/>
          <w:color w:val="000000"/>
          <w:sz w:val="24"/>
          <w:szCs w:val="24"/>
          <w:lang w:val="ro-RO"/>
        </w:rPr>
        <w:t xml:space="preserve"> sunt proiecte de asistență tehnică pe</w:t>
      </w:r>
      <w:r w:rsidR="003930DC" w:rsidRPr="00B44F7A">
        <w:rPr>
          <w:rFonts w:cs="Calibri"/>
          <w:bCs/>
          <w:color w:val="000000"/>
          <w:sz w:val="24"/>
          <w:szCs w:val="24"/>
          <w:lang w:val="ro-RO"/>
        </w:rPr>
        <w:t>n</w:t>
      </w:r>
      <w:r w:rsidRPr="00B44F7A">
        <w:rPr>
          <w:rFonts w:cs="Calibri"/>
          <w:bCs/>
          <w:color w:val="000000"/>
          <w:sz w:val="24"/>
          <w:szCs w:val="24"/>
          <w:lang w:val="ro-RO"/>
        </w:rPr>
        <w:t>tru pregătire proiecte.</w:t>
      </w:r>
    </w:p>
    <w:p w:rsidR="00A01908" w:rsidRPr="00B44F7A" w:rsidRDefault="00A01908" w:rsidP="004C78A1">
      <w:pPr>
        <w:tabs>
          <w:tab w:val="left" w:pos="2433"/>
        </w:tabs>
        <w:kinsoku w:val="0"/>
        <w:overflowPunct w:val="0"/>
        <w:spacing w:after="120"/>
        <w:jc w:val="both"/>
        <w:textAlignment w:val="baseline"/>
        <w:rPr>
          <w:rFonts w:cs="Calibri"/>
          <w:bCs/>
          <w:color w:val="000000"/>
          <w:sz w:val="24"/>
          <w:szCs w:val="24"/>
          <w:lang w:val="ro-RO"/>
        </w:rPr>
      </w:pPr>
      <w:r w:rsidRPr="00B44F7A">
        <w:rPr>
          <w:rFonts w:cs="Calibri"/>
          <w:bCs/>
          <w:color w:val="000000"/>
          <w:sz w:val="24"/>
          <w:szCs w:val="24"/>
          <w:lang w:val="ro-RO"/>
        </w:rPr>
        <w:t xml:space="preserve">Portofoliul pentru sectorul de </w:t>
      </w:r>
      <w:r w:rsidR="00146953" w:rsidRPr="00B44F7A">
        <w:rPr>
          <w:rFonts w:cs="Calibri"/>
          <w:bCs/>
          <w:color w:val="000000"/>
          <w:sz w:val="24"/>
          <w:szCs w:val="24"/>
          <w:lang w:val="ro-RO"/>
        </w:rPr>
        <w:t>mediu</w:t>
      </w:r>
      <w:r w:rsidRPr="00B44F7A">
        <w:rPr>
          <w:rFonts w:cs="Calibri"/>
          <w:bCs/>
          <w:color w:val="000000"/>
          <w:sz w:val="24"/>
          <w:szCs w:val="24"/>
          <w:lang w:val="ro-RO"/>
        </w:rPr>
        <w:t xml:space="preserve"> </w:t>
      </w:r>
      <w:r w:rsidR="00DA54B8">
        <w:rPr>
          <w:rFonts w:cs="Calibri"/>
          <w:bCs/>
          <w:color w:val="000000"/>
          <w:sz w:val="24"/>
          <w:szCs w:val="24"/>
          <w:lang w:val="ro-RO"/>
        </w:rPr>
        <w:t xml:space="preserve">(preidentificate) </w:t>
      </w:r>
      <w:r w:rsidRPr="00B44F7A">
        <w:rPr>
          <w:rFonts w:cs="Calibri"/>
          <w:bCs/>
          <w:color w:val="000000"/>
          <w:sz w:val="24"/>
          <w:szCs w:val="24"/>
          <w:lang w:val="ro-RO"/>
        </w:rPr>
        <w:t>este prezentat în tabelul de mai jos:</w:t>
      </w:r>
    </w:p>
    <w:tbl>
      <w:tblPr>
        <w:tblW w:w="7882" w:type="dxa"/>
        <w:tblInd w:w="118" w:type="dxa"/>
        <w:tblLook w:val="04A0" w:firstRow="1" w:lastRow="0" w:firstColumn="1" w:lastColumn="0" w:noHBand="0" w:noVBand="1"/>
      </w:tblPr>
      <w:tblGrid>
        <w:gridCol w:w="760"/>
        <w:gridCol w:w="2244"/>
        <w:gridCol w:w="1098"/>
        <w:gridCol w:w="1260"/>
        <w:gridCol w:w="1170"/>
        <w:gridCol w:w="1350"/>
      </w:tblGrid>
      <w:tr w:rsidR="000D2FEE" w:rsidRPr="00B44F7A" w:rsidTr="000D2FEE">
        <w:trPr>
          <w:trHeight w:val="945"/>
        </w:trPr>
        <w:tc>
          <w:tcPr>
            <w:tcW w:w="760" w:type="dxa"/>
            <w:tcBorders>
              <w:top w:val="single" w:sz="8" w:space="0" w:color="auto"/>
              <w:left w:val="single" w:sz="8" w:space="0" w:color="auto"/>
              <w:bottom w:val="single" w:sz="8" w:space="0" w:color="auto"/>
              <w:right w:val="single" w:sz="8" w:space="0" w:color="auto"/>
            </w:tcBorders>
            <w:shd w:val="clear" w:color="000000" w:fill="9CC3E6"/>
            <w:vAlign w:val="center"/>
            <w:hideMark/>
          </w:tcPr>
          <w:p w:rsidR="000D2FEE" w:rsidRPr="00B44F7A" w:rsidRDefault="000D2FEE" w:rsidP="004C78A1">
            <w:pPr>
              <w:spacing w:after="0" w:line="240" w:lineRule="auto"/>
              <w:rPr>
                <w:rFonts w:ascii="Calibri" w:eastAsia="Times New Roman" w:hAnsi="Calibri" w:cs="Times New Roman"/>
                <w:color w:val="000000"/>
                <w:sz w:val="18"/>
                <w:szCs w:val="18"/>
                <w:lang w:val="ro-RO"/>
              </w:rPr>
            </w:pPr>
            <w:bookmarkStart w:id="1" w:name="RANGE!A1:I43"/>
            <w:r w:rsidRPr="00B44F7A">
              <w:rPr>
                <w:rFonts w:ascii="Calibri" w:eastAsia="Times New Roman" w:hAnsi="Calibri" w:cs="Times New Roman"/>
                <w:color w:val="000000"/>
                <w:sz w:val="18"/>
                <w:szCs w:val="18"/>
                <w:lang w:val="ro-RO"/>
              </w:rPr>
              <w:t>Nr. Crt</w:t>
            </w:r>
            <w:bookmarkEnd w:id="1"/>
          </w:p>
        </w:tc>
        <w:tc>
          <w:tcPr>
            <w:tcW w:w="2244" w:type="dxa"/>
            <w:tcBorders>
              <w:top w:val="single" w:sz="8" w:space="0" w:color="auto"/>
              <w:left w:val="nil"/>
              <w:bottom w:val="single" w:sz="8" w:space="0" w:color="auto"/>
              <w:right w:val="single" w:sz="8" w:space="0" w:color="auto"/>
            </w:tcBorders>
            <w:shd w:val="clear" w:color="000000" w:fill="9CC3E6"/>
            <w:vAlign w:val="center"/>
            <w:hideMark/>
          </w:tcPr>
          <w:p w:rsidR="000D2FEE" w:rsidRPr="00B44F7A" w:rsidRDefault="000D2FEE" w:rsidP="004C78A1">
            <w:pPr>
              <w:spacing w:after="0" w:line="240" w:lineRule="auto"/>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Denumire sector</w:t>
            </w:r>
          </w:p>
        </w:tc>
        <w:tc>
          <w:tcPr>
            <w:tcW w:w="1098" w:type="dxa"/>
            <w:tcBorders>
              <w:top w:val="single" w:sz="8" w:space="0" w:color="auto"/>
              <w:left w:val="nil"/>
              <w:bottom w:val="single" w:sz="8" w:space="0" w:color="auto"/>
              <w:right w:val="single" w:sz="8" w:space="0" w:color="auto"/>
            </w:tcBorders>
            <w:shd w:val="clear" w:color="000000" w:fill="9CC3E6"/>
            <w:vAlign w:val="center"/>
            <w:hideMark/>
          </w:tcPr>
          <w:p w:rsidR="000D2FEE" w:rsidRPr="00B44F7A" w:rsidRDefault="000D2FEE" w:rsidP="004C78A1">
            <w:pPr>
              <w:spacing w:after="0" w:line="240" w:lineRule="auto"/>
              <w:jc w:val="center"/>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Nr. total proiecte</w:t>
            </w:r>
          </w:p>
        </w:tc>
        <w:tc>
          <w:tcPr>
            <w:tcW w:w="1260" w:type="dxa"/>
            <w:tcBorders>
              <w:top w:val="single" w:sz="8" w:space="0" w:color="auto"/>
              <w:left w:val="nil"/>
              <w:bottom w:val="single" w:sz="8" w:space="0" w:color="auto"/>
              <w:right w:val="single" w:sz="8" w:space="0" w:color="auto"/>
            </w:tcBorders>
            <w:shd w:val="clear" w:color="000000" w:fill="9CC3E6"/>
            <w:vAlign w:val="center"/>
            <w:hideMark/>
          </w:tcPr>
          <w:p w:rsidR="000D2FEE" w:rsidRPr="00B44F7A" w:rsidRDefault="000D2FEE" w:rsidP="004C78A1">
            <w:pPr>
              <w:spacing w:after="0" w:line="240" w:lineRule="auto"/>
              <w:jc w:val="center"/>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Nr. proiecte noi</w:t>
            </w:r>
          </w:p>
        </w:tc>
        <w:tc>
          <w:tcPr>
            <w:tcW w:w="1170" w:type="dxa"/>
            <w:tcBorders>
              <w:top w:val="single" w:sz="8" w:space="0" w:color="auto"/>
              <w:left w:val="nil"/>
              <w:bottom w:val="single" w:sz="8" w:space="0" w:color="auto"/>
              <w:right w:val="single" w:sz="8" w:space="0" w:color="auto"/>
            </w:tcBorders>
            <w:shd w:val="clear" w:color="000000" w:fill="9CC3E6"/>
            <w:vAlign w:val="center"/>
            <w:hideMark/>
          </w:tcPr>
          <w:p w:rsidR="000D2FEE" w:rsidRPr="00B44F7A" w:rsidRDefault="000D2FEE" w:rsidP="004C78A1">
            <w:pPr>
              <w:spacing w:after="0" w:line="240" w:lineRule="auto"/>
              <w:jc w:val="center"/>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Nr. proiecte fazate</w:t>
            </w:r>
          </w:p>
        </w:tc>
        <w:tc>
          <w:tcPr>
            <w:tcW w:w="1350" w:type="dxa"/>
            <w:tcBorders>
              <w:top w:val="single" w:sz="8" w:space="0" w:color="auto"/>
              <w:left w:val="nil"/>
              <w:bottom w:val="single" w:sz="8" w:space="0" w:color="auto"/>
              <w:right w:val="single" w:sz="8" w:space="0" w:color="auto"/>
            </w:tcBorders>
            <w:shd w:val="clear" w:color="000000" w:fill="9CC3E6"/>
            <w:vAlign w:val="center"/>
            <w:hideMark/>
          </w:tcPr>
          <w:p w:rsidR="000D2FEE" w:rsidRPr="00B44F7A" w:rsidRDefault="000D2FEE" w:rsidP="004C78A1">
            <w:pPr>
              <w:spacing w:after="0" w:line="240" w:lineRule="auto"/>
              <w:jc w:val="center"/>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Nr. proiecte AT</w:t>
            </w:r>
          </w:p>
        </w:tc>
      </w:tr>
      <w:tr w:rsidR="000D2FEE" w:rsidRPr="00B44F7A" w:rsidTr="000D2FEE">
        <w:trPr>
          <w:trHeight w:val="31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right"/>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OS 3.1.</w:t>
            </w:r>
          </w:p>
        </w:tc>
        <w:tc>
          <w:tcPr>
            <w:tcW w:w="224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Deşeuri</w:t>
            </w:r>
          </w:p>
        </w:tc>
        <w:tc>
          <w:tcPr>
            <w:tcW w:w="1098"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223F60">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2</w:t>
            </w:r>
            <w:r w:rsidR="00223F60">
              <w:rPr>
                <w:rFonts w:ascii="Calibri" w:hAnsi="Calibri"/>
                <w:color w:val="000000"/>
                <w:sz w:val="18"/>
                <w:szCs w:val="18"/>
                <w:lang w:val="ro-RO"/>
              </w:rPr>
              <w:t>3</w:t>
            </w:r>
          </w:p>
        </w:tc>
        <w:tc>
          <w:tcPr>
            <w:tcW w:w="1260"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5</w:t>
            </w:r>
          </w:p>
        </w:tc>
        <w:tc>
          <w:tcPr>
            <w:tcW w:w="1170"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18</w:t>
            </w:r>
          </w:p>
        </w:tc>
        <w:tc>
          <w:tcPr>
            <w:tcW w:w="1350"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0</w:t>
            </w:r>
          </w:p>
        </w:tc>
      </w:tr>
      <w:tr w:rsidR="000D2FEE" w:rsidRPr="00B44F7A" w:rsidTr="000D2FEE">
        <w:trPr>
          <w:trHeight w:val="31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right"/>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OS 3.2.</w:t>
            </w:r>
          </w:p>
        </w:tc>
        <w:tc>
          <w:tcPr>
            <w:tcW w:w="2244"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Apa</w:t>
            </w:r>
          </w:p>
        </w:tc>
        <w:tc>
          <w:tcPr>
            <w:tcW w:w="1098"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8E126C">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11</w:t>
            </w:r>
            <w:r w:rsidR="00223F60">
              <w:rPr>
                <w:rFonts w:ascii="Calibri" w:hAnsi="Calibri"/>
                <w:color w:val="000000"/>
                <w:sz w:val="18"/>
                <w:szCs w:val="18"/>
                <w:lang w:val="ro-RO"/>
              </w:rPr>
              <w:t>5</w:t>
            </w:r>
          </w:p>
        </w:tc>
        <w:tc>
          <w:tcPr>
            <w:tcW w:w="1260"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227A4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4</w:t>
            </w:r>
            <w:r w:rsidR="00223F60">
              <w:rPr>
                <w:rFonts w:ascii="Calibri" w:hAnsi="Calibri"/>
                <w:color w:val="000000"/>
                <w:sz w:val="18"/>
                <w:szCs w:val="18"/>
                <w:lang w:val="ro-RO"/>
              </w:rPr>
              <w:t>6</w:t>
            </w:r>
          </w:p>
        </w:tc>
        <w:tc>
          <w:tcPr>
            <w:tcW w:w="1170"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29</w:t>
            </w:r>
          </w:p>
        </w:tc>
        <w:tc>
          <w:tcPr>
            <w:tcW w:w="1350"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8E126C">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4</w:t>
            </w:r>
            <w:r w:rsidR="008E126C" w:rsidRPr="00B44F7A">
              <w:rPr>
                <w:rFonts w:ascii="Calibri" w:hAnsi="Calibri"/>
                <w:color w:val="000000"/>
                <w:sz w:val="18"/>
                <w:szCs w:val="18"/>
                <w:lang w:val="ro-RO"/>
              </w:rPr>
              <w:t>0</w:t>
            </w:r>
          </w:p>
        </w:tc>
      </w:tr>
      <w:tr w:rsidR="000D2FEE" w:rsidRPr="00B44F7A" w:rsidTr="000D2FEE">
        <w:trPr>
          <w:trHeight w:val="315"/>
        </w:trPr>
        <w:tc>
          <w:tcPr>
            <w:tcW w:w="3004" w:type="dxa"/>
            <w:gridSpan w:val="2"/>
            <w:tcBorders>
              <w:top w:val="single" w:sz="8" w:space="0" w:color="auto"/>
              <w:left w:val="single" w:sz="8" w:space="0" w:color="auto"/>
              <w:bottom w:val="single" w:sz="8" w:space="0" w:color="auto"/>
              <w:right w:val="single" w:sz="8" w:space="0" w:color="000000"/>
            </w:tcBorders>
            <w:shd w:val="clear" w:color="000000" w:fill="9CC3E6"/>
            <w:noWrap/>
            <w:vAlign w:val="center"/>
            <w:hideMark/>
          </w:tcPr>
          <w:p w:rsidR="000D2FEE" w:rsidRPr="00B44F7A" w:rsidRDefault="000D2FEE" w:rsidP="004C78A1">
            <w:pPr>
              <w:spacing w:after="0" w:line="240" w:lineRule="auto"/>
              <w:jc w:val="center"/>
              <w:rPr>
                <w:rFonts w:ascii="Calibri" w:eastAsia="Times New Roman" w:hAnsi="Calibri" w:cs="Times New Roman"/>
                <w:b/>
                <w:bCs/>
                <w:color w:val="000000"/>
                <w:sz w:val="18"/>
                <w:szCs w:val="18"/>
                <w:lang w:val="ro-RO"/>
              </w:rPr>
            </w:pPr>
            <w:r w:rsidRPr="00B44F7A">
              <w:rPr>
                <w:rFonts w:ascii="Calibri" w:eastAsia="Times New Roman" w:hAnsi="Calibri" w:cs="Times New Roman"/>
                <w:b/>
                <w:bCs/>
                <w:color w:val="000000"/>
                <w:sz w:val="18"/>
                <w:szCs w:val="18"/>
                <w:lang w:val="ro-RO"/>
              </w:rPr>
              <w:t>Total AP3</w:t>
            </w:r>
          </w:p>
        </w:tc>
        <w:tc>
          <w:tcPr>
            <w:tcW w:w="1098" w:type="dxa"/>
            <w:tcBorders>
              <w:top w:val="nil"/>
              <w:left w:val="single" w:sz="8" w:space="0" w:color="auto"/>
              <w:bottom w:val="single" w:sz="8" w:space="0" w:color="auto"/>
              <w:right w:val="single" w:sz="8" w:space="0" w:color="auto"/>
            </w:tcBorders>
            <w:shd w:val="clear" w:color="000000" w:fill="9CC3E6"/>
            <w:noWrap/>
            <w:vAlign w:val="center"/>
            <w:hideMark/>
          </w:tcPr>
          <w:p w:rsidR="000D2FEE" w:rsidRPr="00B44F7A" w:rsidRDefault="000D2FEE" w:rsidP="008E126C">
            <w:pPr>
              <w:spacing w:after="0" w:line="240" w:lineRule="auto"/>
              <w:jc w:val="center"/>
              <w:rPr>
                <w:rFonts w:ascii="Calibri" w:eastAsia="Times New Roman" w:hAnsi="Calibri" w:cs="Times New Roman"/>
                <w:b/>
                <w:bCs/>
                <w:color w:val="000000"/>
                <w:sz w:val="18"/>
                <w:szCs w:val="18"/>
                <w:lang w:val="ro-RO"/>
              </w:rPr>
            </w:pPr>
            <w:r w:rsidRPr="00B44F7A">
              <w:rPr>
                <w:rFonts w:ascii="Calibri" w:eastAsia="Times New Roman" w:hAnsi="Calibri" w:cs="Times New Roman"/>
                <w:b/>
                <w:bCs/>
                <w:color w:val="000000"/>
                <w:sz w:val="18"/>
                <w:szCs w:val="18"/>
                <w:lang w:val="ro-RO"/>
              </w:rPr>
              <w:t>13</w:t>
            </w:r>
            <w:r w:rsidR="00223F60">
              <w:rPr>
                <w:rFonts w:ascii="Calibri" w:eastAsia="Times New Roman" w:hAnsi="Calibri" w:cs="Times New Roman"/>
                <w:b/>
                <w:bCs/>
                <w:color w:val="000000"/>
                <w:sz w:val="18"/>
                <w:szCs w:val="18"/>
                <w:lang w:val="ro-RO"/>
              </w:rPr>
              <w:t>8</w:t>
            </w:r>
          </w:p>
        </w:tc>
        <w:tc>
          <w:tcPr>
            <w:tcW w:w="1260" w:type="dxa"/>
            <w:tcBorders>
              <w:top w:val="nil"/>
              <w:left w:val="nil"/>
              <w:bottom w:val="single" w:sz="8" w:space="0" w:color="auto"/>
              <w:right w:val="single" w:sz="8" w:space="0" w:color="auto"/>
            </w:tcBorders>
            <w:shd w:val="clear" w:color="000000" w:fill="9CC3E6"/>
            <w:noWrap/>
            <w:vAlign w:val="center"/>
            <w:hideMark/>
          </w:tcPr>
          <w:p w:rsidR="000D2FEE" w:rsidRPr="00B44F7A" w:rsidRDefault="00223F60" w:rsidP="004C78A1">
            <w:pPr>
              <w:spacing w:after="0" w:line="240" w:lineRule="auto"/>
              <w:jc w:val="center"/>
              <w:rPr>
                <w:rFonts w:ascii="Calibri" w:hAnsi="Calibri"/>
                <w:b/>
                <w:bCs/>
                <w:color w:val="000000"/>
                <w:sz w:val="18"/>
                <w:szCs w:val="18"/>
                <w:lang w:val="ro-RO"/>
              </w:rPr>
            </w:pPr>
            <w:r>
              <w:rPr>
                <w:rFonts w:ascii="Calibri" w:hAnsi="Calibri"/>
                <w:b/>
                <w:bCs/>
                <w:color w:val="000000"/>
                <w:sz w:val="18"/>
                <w:szCs w:val="18"/>
                <w:lang w:val="ro-RO"/>
              </w:rPr>
              <w:t>51</w:t>
            </w:r>
          </w:p>
        </w:tc>
        <w:tc>
          <w:tcPr>
            <w:tcW w:w="1170" w:type="dxa"/>
            <w:tcBorders>
              <w:top w:val="nil"/>
              <w:left w:val="nil"/>
              <w:bottom w:val="single" w:sz="8" w:space="0" w:color="auto"/>
              <w:right w:val="single" w:sz="8" w:space="0" w:color="auto"/>
            </w:tcBorders>
            <w:shd w:val="clear" w:color="000000" w:fill="9CC3E6"/>
            <w:noWrap/>
            <w:vAlign w:val="center"/>
          </w:tcPr>
          <w:p w:rsidR="000D2FEE" w:rsidRPr="00B44F7A" w:rsidRDefault="000D2FEE" w:rsidP="004C78A1">
            <w:pPr>
              <w:spacing w:after="0" w:line="240" w:lineRule="auto"/>
              <w:jc w:val="center"/>
              <w:rPr>
                <w:rFonts w:ascii="Calibri" w:hAnsi="Calibri"/>
                <w:b/>
                <w:bCs/>
                <w:color w:val="000000"/>
                <w:sz w:val="18"/>
                <w:szCs w:val="18"/>
                <w:lang w:val="ro-RO"/>
              </w:rPr>
            </w:pPr>
            <w:r w:rsidRPr="00B44F7A">
              <w:rPr>
                <w:rFonts w:ascii="Calibri" w:hAnsi="Calibri"/>
                <w:b/>
                <w:bCs/>
                <w:color w:val="000000"/>
                <w:sz w:val="18"/>
                <w:szCs w:val="18"/>
                <w:lang w:val="ro-RO"/>
              </w:rPr>
              <w:t>47</w:t>
            </w:r>
          </w:p>
        </w:tc>
        <w:tc>
          <w:tcPr>
            <w:tcW w:w="1350" w:type="dxa"/>
            <w:tcBorders>
              <w:top w:val="nil"/>
              <w:left w:val="nil"/>
              <w:bottom w:val="single" w:sz="8" w:space="0" w:color="auto"/>
              <w:right w:val="single" w:sz="8" w:space="0" w:color="auto"/>
            </w:tcBorders>
            <w:shd w:val="clear" w:color="000000" w:fill="9CC3E6"/>
            <w:noWrap/>
            <w:vAlign w:val="center"/>
            <w:hideMark/>
          </w:tcPr>
          <w:p w:rsidR="000D2FEE" w:rsidRPr="00B44F7A" w:rsidRDefault="000D2FEE" w:rsidP="008E126C">
            <w:pPr>
              <w:spacing w:after="0" w:line="240" w:lineRule="auto"/>
              <w:jc w:val="center"/>
              <w:rPr>
                <w:rFonts w:ascii="Calibri" w:hAnsi="Calibri"/>
                <w:b/>
                <w:bCs/>
                <w:color w:val="000000"/>
                <w:sz w:val="18"/>
                <w:szCs w:val="18"/>
                <w:lang w:val="ro-RO"/>
              </w:rPr>
            </w:pPr>
            <w:r w:rsidRPr="00B44F7A">
              <w:rPr>
                <w:rFonts w:ascii="Calibri" w:hAnsi="Calibri"/>
                <w:b/>
                <w:bCs/>
                <w:color w:val="000000"/>
                <w:sz w:val="18"/>
                <w:szCs w:val="18"/>
                <w:lang w:val="ro-RO"/>
              </w:rPr>
              <w:t>4</w:t>
            </w:r>
            <w:r w:rsidR="008E126C" w:rsidRPr="00B44F7A">
              <w:rPr>
                <w:rFonts w:ascii="Calibri" w:hAnsi="Calibri"/>
                <w:b/>
                <w:bCs/>
                <w:color w:val="000000"/>
                <w:sz w:val="18"/>
                <w:szCs w:val="18"/>
                <w:lang w:val="ro-RO"/>
              </w:rPr>
              <w:t>0</w:t>
            </w:r>
          </w:p>
        </w:tc>
      </w:tr>
      <w:tr w:rsidR="000D2FEE" w:rsidRPr="00B44F7A" w:rsidTr="000D2FEE">
        <w:trPr>
          <w:trHeight w:val="31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right"/>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OS</w:t>
            </w:r>
            <w:r w:rsidR="006F09A8">
              <w:rPr>
                <w:rFonts w:ascii="Calibri" w:eastAsia="Times New Roman" w:hAnsi="Calibri" w:cs="Times New Roman"/>
                <w:color w:val="000000"/>
                <w:sz w:val="18"/>
                <w:szCs w:val="18"/>
                <w:lang w:val="ro-RO"/>
              </w:rPr>
              <w:t xml:space="preserve"> </w:t>
            </w:r>
            <w:r w:rsidRPr="00B44F7A">
              <w:rPr>
                <w:rFonts w:ascii="Calibri" w:eastAsia="Times New Roman" w:hAnsi="Calibri" w:cs="Times New Roman"/>
                <w:color w:val="000000"/>
                <w:sz w:val="18"/>
                <w:szCs w:val="18"/>
                <w:lang w:val="ro-RO"/>
              </w:rPr>
              <w:t>4.1.</w:t>
            </w:r>
          </w:p>
        </w:tc>
        <w:tc>
          <w:tcPr>
            <w:tcW w:w="2244"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Biodiversitate</w:t>
            </w:r>
          </w:p>
        </w:tc>
        <w:tc>
          <w:tcPr>
            <w:tcW w:w="1098"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NA</w:t>
            </w:r>
          </w:p>
        </w:tc>
        <w:tc>
          <w:tcPr>
            <w:tcW w:w="1260"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NA</w:t>
            </w:r>
          </w:p>
        </w:tc>
        <w:tc>
          <w:tcPr>
            <w:tcW w:w="1170"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NA</w:t>
            </w:r>
          </w:p>
        </w:tc>
        <w:tc>
          <w:tcPr>
            <w:tcW w:w="1350"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NA</w:t>
            </w:r>
          </w:p>
        </w:tc>
      </w:tr>
      <w:tr w:rsidR="000D2FEE" w:rsidRPr="00B44F7A" w:rsidTr="000D2FEE">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right"/>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OS 4.2.</w:t>
            </w:r>
          </w:p>
        </w:tc>
        <w:tc>
          <w:tcPr>
            <w:tcW w:w="2244"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Aer</w:t>
            </w:r>
          </w:p>
        </w:tc>
        <w:tc>
          <w:tcPr>
            <w:tcW w:w="1098" w:type="dxa"/>
            <w:tcBorders>
              <w:top w:val="nil"/>
              <w:left w:val="nil"/>
              <w:bottom w:val="single" w:sz="8" w:space="0" w:color="auto"/>
              <w:right w:val="single" w:sz="8" w:space="0" w:color="auto"/>
            </w:tcBorders>
            <w:shd w:val="clear" w:color="auto" w:fill="auto"/>
            <w:noWrap/>
            <w:vAlign w:val="center"/>
            <w:hideMark/>
          </w:tcPr>
          <w:p w:rsidR="000D2FEE" w:rsidRPr="00B44F7A" w:rsidRDefault="00833B9E" w:rsidP="004C78A1">
            <w:pPr>
              <w:spacing w:after="0" w:line="240" w:lineRule="auto"/>
              <w:jc w:val="center"/>
              <w:rPr>
                <w:rFonts w:ascii="Calibri" w:hAnsi="Calibri"/>
                <w:color w:val="000000"/>
                <w:sz w:val="18"/>
                <w:szCs w:val="18"/>
                <w:lang w:val="ro-RO"/>
              </w:rPr>
            </w:pPr>
            <w:r>
              <w:rPr>
                <w:rFonts w:ascii="Calibri" w:hAnsi="Calibri"/>
                <w:color w:val="000000"/>
                <w:sz w:val="18"/>
                <w:szCs w:val="18"/>
                <w:lang w:val="ro-RO"/>
              </w:rPr>
              <w:t>1</w:t>
            </w:r>
          </w:p>
        </w:tc>
        <w:tc>
          <w:tcPr>
            <w:tcW w:w="1260" w:type="dxa"/>
            <w:tcBorders>
              <w:top w:val="nil"/>
              <w:left w:val="nil"/>
              <w:bottom w:val="single" w:sz="8" w:space="0" w:color="auto"/>
              <w:right w:val="single" w:sz="8" w:space="0" w:color="auto"/>
            </w:tcBorders>
            <w:shd w:val="clear" w:color="auto" w:fill="auto"/>
            <w:noWrap/>
            <w:vAlign w:val="center"/>
            <w:hideMark/>
          </w:tcPr>
          <w:p w:rsidR="000D2FEE" w:rsidRPr="00B44F7A" w:rsidRDefault="00833B9E" w:rsidP="004C78A1">
            <w:pPr>
              <w:spacing w:after="0" w:line="240" w:lineRule="auto"/>
              <w:jc w:val="center"/>
              <w:rPr>
                <w:rFonts w:ascii="Calibri" w:hAnsi="Calibri"/>
                <w:color w:val="000000"/>
                <w:sz w:val="18"/>
                <w:szCs w:val="18"/>
                <w:lang w:val="ro-RO"/>
              </w:rPr>
            </w:pPr>
            <w:r>
              <w:rPr>
                <w:rFonts w:ascii="Calibri" w:hAnsi="Calibri"/>
                <w:color w:val="000000"/>
                <w:sz w:val="18"/>
                <w:szCs w:val="18"/>
                <w:lang w:val="ro-RO"/>
              </w:rPr>
              <w:t>1</w:t>
            </w:r>
          </w:p>
        </w:tc>
        <w:tc>
          <w:tcPr>
            <w:tcW w:w="1170"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0</w:t>
            </w:r>
          </w:p>
        </w:tc>
        <w:tc>
          <w:tcPr>
            <w:tcW w:w="1350"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0</w:t>
            </w:r>
          </w:p>
        </w:tc>
      </w:tr>
      <w:tr w:rsidR="000D2FEE" w:rsidRPr="00B44F7A" w:rsidTr="000D2FEE">
        <w:trPr>
          <w:trHeight w:val="31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right"/>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OS 4.3.</w:t>
            </w:r>
          </w:p>
        </w:tc>
        <w:tc>
          <w:tcPr>
            <w:tcW w:w="2244"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Situri contaminate</w:t>
            </w:r>
          </w:p>
        </w:tc>
        <w:tc>
          <w:tcPr>
            <w:tcW w:w="1098" w:type="dxa"/>
            <w:tcBorders>
              <w:top w:val="nil"/>
              <w:left w:val="nil"/>
              <w:bottom w:val="single" w:sz="8" w:space="0" w:color="auto"/>
              <w:right w:val="single" w:sz="8" w:space="0" w:color="auto"/>
            </w:tcBorders>
            <w:shd w:val="clear" w:color="auto" w:fill="auto"/>
            <w:noWrap/>
            <w:vAlign w:val="center"/>
            <w:hideMark/>
          </w:tcPr>
          <w:p w:rsidR="000D2FEE" w:rsidRPr="00B44F7A" w:rsidRDefault="00833B9E" w:rsidP="004C78A1">
            <w:pPr>
              <w:spacing w:after="0" w:line="240" w:lineRule="auto"/>
              <w:jc w:val="center"/>
              <w:rPr>
                <w:rFonts w:ascii="Calibri" w:hAnsi="Calibri"/>
                <w:color w:val="000000"/>
                <w:sz w:val="18"/>
                <w:szCs w:val="18"/>
                <w:lang w:val="ro-RO"/>
              </w:rPr>
            </w:pPr>
            <w:r>
              <w:rPr>
                <w:rFonts w:ascii="Calibri" w:hAnsi="Calibri"/>
                <w:color w:val="000000"/>
                <w:sz w:val="18"/>
                <w:szCs w:val="18"/>
                <w:lang w:val="ro-RO"/>
              </w:rPr>
              <w:t>9</w:t>
            </w:r>
          </w:p>
        </w:tc>
        <w:tc>
          <w:tcPr>
            <w:tcW w:w="1260" w:type="dxa"/>
            <w:tcBorders>
              <w:top w:val="nil"/>
              <w:left w:val="nil"/>
              <w:bottom w:val="single" w:sz="8" w:space="0" w:color="auto"/>
              <w:right w:val="single" w:sz="8" w:space="0" w:color="auto"/>
            </w:tcBorders>
            <w:shd w:val="clear" w:color="auto" w:fill="auto"/>
            <w:noWrap/>
            <w:vAlign w:val="center"/>
            <w:hideMark/>
          </w:tcPr>
          <w:p w:rsidR="000D2FEE" w:rsidRPr="00B44F7A" w:rsidRDefault="00833B9E" w:rsidP="004C78A1">
            <w:pPr>
              <w:spacing w:after="0" w:line="240" w:lineRule="auto"/>
              <w:jc w:val="center"/>
              <w:rPr>
                <w:rFonts w:ascii="Calibri" w:hAnsi="Calibri"/>
                <w:color w:val="000000"/>
                <w:sz w:val="18"/>
                <w:szCs w:val="18"/>
                <w:lang w:val="ro-RO"/>
              </w:rPr>
            </w:pPr>
            <w:r>
              <w:rPr>
                <w:rFonts w:ascii="Calibri" w:hAnsi="Calibri"/>
                <w:color w:val="000000"/>
                <w:sz w:val="18"/>
                <w:szCs w:val="18"/>
                <w:lang w:val="ro-RO"/>
              </w:rPr>
              <w:t>7</w:t>
            </w:r>
          </w:p>
        </w:tc>
        <w:tc>
          <w:tcPr>
            <w:tcW w:w="1170"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2</w:t>
            </w:r>
          </w:p>
        </w:tc>
        <w:tc>
          <w:tcPr>
            <w:tcW w:w="1350"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NA</w:t>
            </w:r>
          </w:p>
        </w:tc>
      </w:tr>
      <w:tr w:rsidR="000D2FEE" w:rsidRPr="00B44F7A" w:rsidTr="000D2FEE">
        <w:trPr>
          <w:trHeight w:val="315"/>
        </w:trPr>
        <w:tc>
          <w:tcPr>
            <w:tcW w:w="3004" w:type="dxa"/>
            <w:gridSpan w:val="2"/>
            <w:tcBorders>
              <w:top w:val="single" w:sz="8" w:space="0" w:color="auto"/>
              <w:left w:val="single" w:sz="8" w:space="0" w:color="auto"/>
              <w:bottom w:val="single" w:sz="8" w:space="0" w:color="auto"/>
              <w:right w:val="single" w:sz="8" w:space="0" w:color="000000"/>
            </w:tcBorders>
            <w:shd w:val="clear" w:color="000000" w:fill="9CC3E6"/>
            <w:noWrap/>
            <w:vAlign w:val="center"/>
            <w:hideMark/>
          </w:tcPr>
          <w:p w:rsidR="000D2FEE" w:rsidRPr="00B44F7A" w:rsidRDefault="000D2FEE" w:rsidP="004C78A1">
            <w:pPr>
              <w:spacing w:after="0" w:line="240" w:lineRule="auto"/>
              <w:jc w:val="center"/>
              <w:rPr>
                <w:rFonts w:ascii="Calibri" w:eastAsia="Times New Roman" w:hAnsi="Calibri" w:cs="Times New Roman"/>
                <w:b/>
                <w:bCs/>
                <w:color w:val="000000"/>
                <w:sz w:val="18"/>
                <w:szCs w:val="18"/>
                <w:lang w:val="ro-RO"/>
              </w:rPr>
            </w:pPr>
            <w:r w:rsidRPr="00B44F7A">
              <w:rPr>
                <w:rFonts w:ascii="Calibri" w:eastAsia="Times New Roman" w:hAnsi="Calibri" w:cs="Times New Roman"/>
                <w:b/>
                <w:bCs/>
                <w:color w:val="000000"/>
                <w:sz w:val="18"/>
                <w:szCs w:val="18"/>
                <w:lang w:val="ro-RO"/>
              </w:rPr>
              <w:t>Total AP4</w:t>
            </w:r>
          </w:p>
        </w:tc>
        <w:tc>
          <w:tcPr>
            <w:tcW w:w="1098" w:type="dxa"/>
            <w:tcBorders>
              <w:top w:val="nil"/>
              <w:left w:val="single" w:sz="8" w:space="0" w:color="auto"/>
              <w:bottom w:val="single" w:sz="8" w:space="0" w:color="auto"/>
              <w:right w:val="single" w:sz="8" w:space="0" w:color="auto"/>
            </w:tcBorders>
            <w:shd w:val="clear" w:color="000000" w:fill="9CC3E6"/>
            <w:noWrap/>
            <w:vAlign w:val="center"/>
            <w:hideMark/>
          </w:tcPr>
          <w:p w:rsidR="000D2FEE" w:rsidRPr="00B44F7A" w:rsidRDefault="00833B9E" w:rsidP="00833B9E">
            <w:pPr>
              <w:spacing w:after="0" w:line="240" w:lineRule="auto"/>
              <w:jc w:val="center"/>
              <w:rPr>
                <w:rFonts w:ascii="Calibri" w:eastAsia="Times New Roman" w:hAnsi="Calibri" w:cs="Times New Roman"/>
                <w:b/>
                <w:bCs/>
                <w:color w:val="000000"/>
                <w:sz w:val="18"/>
                <w:szCs w:val="18"/>
                <w:lang w:val="ro-RO"/>
              </w:rPr>
            </w:pPr>
            <w:r>
              <w:rPr>
                <w:rFonts w:ascii="Calibri" w:eastAsia="Times New Roman" w:hAnsi="Calibri" w:cs="Times New Roman"/>
                <w:b/>
                <w:bCs/>
                <w:color w:val="000000"/>
                <w:sz w:val="18"/>
                <w:szCs w:val="18"/>
                <w:lang w:val="ro-RO"/>
              </w:rPr>
              <w:t>10</w:t>
            </w:r>
          </w:p>
        </w:tc>
        <w:tc>
          <w:tcPr>
            <w:tcW w:w="1260" w:type="dxa"/>
            <w:tcBorders>
              <w:top w:val="nil"/>
              <w:left w:val="nil"/>
              <w:bottom w:val="single" w:sz="8" w:space="0" w:color="auto"/>
              <w:right w:val="single" w:sz="8" w:space="0" w:color="auto"/>
            </w:tcBorders>
            <w:shd w:val="clear" w:color="000000" w:fill="9CC3E6"/>
            <w:noWrap/>
            <w:vAlign w:val="center"/>
            <w:hideMark/>
          </w:tcPr>
          <w:p w:rsidR="000D2FEE" w:rsidRPr="00B44F7A" w:rsidRDefault="00C56C39" w:rsidP="004C78A1">
            <w:pPr>
              <w:spacing w:after="0" w:line="240" w:lineRule="auto"/>
              <w:jc w:val="center"/>
              <w:rPr>
                <w:rFonts w:ascii="Calibri" w:hAnsi="Calibri"/>
                <w:b/>
                <w:bCs/>
                <w:color w:val="000000"/>
                <w:sz w:val="18"/>
                <w:szCs w:val="18"/>
                <w:lang w:val="ro-RO"/>
              </w:rPr>
            </w:pPr>
            <w:r>
              <w:rPr>
                <w:rFonts w:ascii="Calibri" w:hAnsi="Calibri"/>
                <w:b/>
                <w:bCs/>
                <w:color w:val="000000"/>
                <w:sz w:val="18"/>
                <w:szCs w:val="18"/>
                <w:lang w:val="ro-RO"/>
              </w:rPr>
              <w:t>8</w:t>
            </w:r>
          </w:p>
        </w:tc>
        <w:tc>
          <w:tcPr>
            <w:tcW w:w="1170" w:type="dxa"/>
            <w:tcBorders>
              <w:top w:val="nil"/>
              <w:left w:val="nil"/>
              <w:bottom w:val="single" w:sz="8" w:space="0" w:color="auto"/>
              <w:right w:val="single" w:sz="8" w:space="0" w:color="auto"/>
            </w:tcBorders>
            <w:shd w:val="clear" w:color="000000" w:fill="9CC3E6"/>
            <w:noWrap/>
            <w:vAlign w:val="center"/>
          </w:tcPr>
          <w:p w:rsidR="000D2FEE" w:rsidRPr="00B44F7A" w:rsidRDefault="000D2FEE" w:rsidP="004C78A1">
            <w:pPr>
              <w:spacing w:after="0" w:line="240" w:lineRule="auto"/>
              <w:jc w:val="center"/>
              <w:rPr>
                <w:rFonts w:ascii="Calibri" w:hAnsi="Calibri"/>
                <w:b/>
                <w:bCs/>
                <w:color w:val="000000"/>
                <w:sz w:val="18"/>
                <w:szCs w:val="18"/>
                <w:lang w:val="ro-RO"/>
              </w:rPr>
            </w:pPr>
            <w:r w:rsidRPr="00B44F7A">
              <w:rPr>
                <w:rFonts w:ascii="Calibri" w:hAnsi="Calibri"/>
                <w:b/>
                <w:bCs/>
                <w:color w:val="000000"/>
                <w:sz w:val="18"/>
                <w:szCs w:val="18"/>
                <w:lang w:val="ro-RO"/>
              </w:rPr>
              <w:t>2</w:t>
            </w:r>
          </w:p>
        </w:tc>
        <w:tc>
          <w:tcPr>
            <w:tcW w:w="1350" w:type="dxa"/>
            <w:tcBorders>
              <w:top w:val="nil"/>
              <w:left w:val="nil"/>
              <w:bottom w:val="single" w:sz="8" w:space="0" w:color="auto"/>
              <w:right w:val="single" w:sz="8" w:space="0" w:color="auto"/>
            </w:tcBorders>
            <w:shd w:val="clear" w:color="000000" w:fill="9CC3E6"/>
            <w:noWrap/>
            <w:vAlign w:val="center"/>
            <w:hideMark/>
          </w:tcPr>
          <w:p w:rsidR="000D2FEE" w:rsidRPr="00B44F7A" w:rsidRDefault="000D2FEE" w:rsidP="004C78A1">
            <w:pPr>
              <w:spacing w:after="0" w:line="240" w:lineRule="auto"/>
              <w:jc w:val="center"/>
              <w:rPr>
                <w:rFonts w:ascii="Calibri" w:hAnsi="Calibri"/>
                <w:b/>
                <w:bCs/>
                <w:color w:val="000000"/>
                <w:sz w:val="18"/>
                <w:szCs w:val="18"/>
                <w:lang w:val="ro-RO"/>
              </w:rPr>
            </w:pPr>
            <w:r w:rsidRPr="00B44F7A">
              <w:rPr>
                <w:rFonts w:ascii="Calibri" w:hAnsi="Calibri"/>
                <w:b/>
                <w:bCs/>
                <w:color w:val="000000"/>
                <w:sz w:val="18"/>
                <w:szCs w:val="18"/>
                <w:lang w:val="ro-RO"/>
              </w:rPr>
              <w:t>0</w:t>
            </w:r>
          </w:p>
        </w:tc>
      </w:tr>
      <w:tr w:rsidR="000D2FEE" w:rsidRPr="00B44F7A" w:rsidTr="000D2FEE">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right"/>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OS</w:t>
            </w:r>
            <w:r w:rsidR="006F09A8">
              <w:rPr>
                <w:rFonts w:ascii="Calibri" w:eastAsia="Times New Roman" w:hAnsi="Calibri" w:cs="Times New Roman"/>
                <w:color w:val="000000"/>
                <w:sz w:val="18"/>
                <w:szCs w:val="18"/>
                <w:lang w:val="ro-RO"/>
              </w:rPr>
              <w:t xml:space="preserve"> </w:t>
            </w:r>
            <w:r w:rsidRPr="00B44F7A">
              <w:rPr>
                <w:rFonts w:ascii="Calibri" w:eastAsia="Times New Roman" w:hAnsi="Calibri" w:cs="Times New Roman"/>
                <w:color w:val="000000"/>
                <w:sz w:val="18"/>
                <w:szCs w:val="18"/>
                <w:lang w:val="ro-RO"/>
              </w:rPr>
              <w:t>5.1.</w:t>
            </w:r>
          </w:p>
        </w:tc>
        <w:tc>
          <w:tcPr>
            <w:tcW w:w="2244" w:type="dxa"/>
            <w:tcBorders>
              <w:top w:val="single" w:sz="8" w:space="0" w:color="auto"/>
              <w:left w:val="nil"/>
              <w:bottom w:val="single" w:sz="8" w:space="0" w:color="auto"/>
              <w:right w:val="single" w:sz="8" w:space="0" w:color="auto"/>
            </w:tcBorders>
            <w:shd w:val="clear" w:color="auto" w:fill="auto"/>
            <w:noWrap/>
            <w:vAlign w:val="center"/>
            <w:hideMark/>
          </w:tcPr>
          <w:p w:rsidR="000D2FEE" w:rsidRPr="00B44F7A" w:rsidRDefault="006F09A8" w:rsidP="006F09A8">
            <w:pPr>
              <w:spacing w:after="0" w:line="240" w:lineRule="auto"/>
              <w:rPr>
                <w:rFonts w:ascii="Calibri" w:eastAsia="Times New Roman" w:hAnsi="Calibri" w:cs="Times New Roman"/>
                <w:color w:val="000000"/>
                <w:sz w:val="18"/>
                <w:szCs w:val="18"/>
                <w:lang w:val="ro-RO"/>
              </w:rPr>
            </w:pPr>
            <w:r>
              <w:rPr>
                <w:rFonts w:ascii="Calibri" w:eastAsia="Times New Roman" w:hAnsi="Calibri" w:cs="Times New Roman"/>
                <w:color w:val="000000"/>
                <w:sz w:val="18"/>
                <w:szCs w:val="18"/>
                <w:lang w:val="ro-RO"/>
              </w:rPr>
              <w:t>Prevenție i</w:t>
            </w:r>
            <w:r w:rsidRPr="00B44F7A">
              <w:rPr>
                <w:rFonts w:ascii="Calibri" w:eastAsia="Times New Roman" w:hAnsi="Calibri" w:cs="Times New Roman"/>
                <w:color w:val="000000"/>
                <w:sz w:val="18"/>
                <w:szCs w:val="18"/>
                <w:lang w:val="ro-RO"/>
              </w:rPr>
              <w:t>nundații</w:t>
            </w:r>
            <w:r>
              <w:rPr>
                <w:rFonts w:ascii="Calibri" w:eastAsia="Times New Roman" w:hAnsi="Calibri" w:cs="Times New Roman"/>
                <w:color w:val="000000"/>
                <w:sz w:val="18"/>
                <w:szCs w:val="18"/>
                <w:lang w:val="ro-RO"/>
              </w:rPr>
              <w:t xml:space="preserve">, </w:t>
            </w:r>
            <w:r w:rsidR="000D2FEE" w:rsidRPr="00B44F7A">
              <w:rPr>
                <w:rFonts w:ascii="Calibri" w:eastAsia="Times New Roman" w:hAnsi="Calibri" w:cs="Times New Roman"/>
                <w:color w:val="000000"/>
                <w:sz w:val="18"/>
                <w:szCs w:val="18"/>
                <w:lang w:val="ro-RO"/>
              </w:rPr>
              <w:t>eroziune</w:t>
            </w:r>
            <w:r>
              <w:rPr>
                <w:rFonts w:ascii="Calibri" w:eastAsia="Times New Roman" w:hAnsi="Calibri" w:cs="Times New Roman"/>
                <w:color w:val="000000"/>
                <w:sz w:val="18"/>
                <w:szCs w:val="18"/>
                <w:lang w:val="ro-RO"/>
              </w:rPr>
              <w:t xml:space="preserve"> și alte riscuri</w:t>
            </w:r>
          </w:p>
        </w:tc>
        <w:tc>
          <w:tcPr>
            <w:tcW w:w="1098" w:type="dxa"/>
            <w:tcBorders>
              <w:top w:val="nil"/>
              <w:left w:val="nil"/>
              <w:bottom w:val="single" w:sz="8" w:space="0" w:color="auto"/>
              <w:right w:val="single" w:sz="8" w:space="0" w:color="auto"/>
            </w:tcBorders>
            <w:shd w:val="clear" w:color="auto" w:fill="auto"/>
            <w:noWrap/>
            <w:vAlign w:val="center"/>
            <w:hideMark/>
          </w:tcPr>
          <w:p w:rsidR="000D2FEE" w:rsidRPr="00B44F7A" w:rsidRDefault="00223F60" w:rsidP="004C78A1">
            <w:pPr>
              <w:spacing w:after="0" w:line="240" w:lineRule="auto"/>
              <w:jc w:val="center"/>
              <w:rPr>
                <w:rFonts w:ascii="Calibri" w:hAnsi="Calibri"/>
                <w:color w:val="000000"/>
                <w:sz w:val="18"/>
                <w:szCs w:val="18"/>
                <w:lang w:val="ro-RO"/>
              </w:rPr>
            </w:pPr>
            <w:r>
              <w:rPr>
                <w:rFonts w:ascii="Calibri" w:hAnsi="Calibri"/>
                <w:color w:val="000000"/>
                <w:sz w:val="18"/>
                <w:szCs w:val="18"/>
                <w:lang w:val="ro-RO"/>
              </w:rPr>
              <w:t>21</w:t>
            </w:r>
          </w:p>
        </w:tc>
        <w:tc>
          <w:tcPr>
            <w:tcW w:w="1260" w:type="dxa"/>
            <w:tcBorders>
              <w:top w:val="nil"/>
              <w:left w:val="nil"/>
              <w:bottom w:val="single" w:sz="8" w:space="0" w:color="auto"/>
              <w:right w:val="single" w:sz="8" w:space="0" w:color="auto"/>
            </w:tcBorders>
            <w:shd w:val="clear" w:color="auto" w:fill="auto"/>
            <w:noWrap/>
            <w:vAlign w:val="center"/>
            <w:hideMark/>
          </w:tcPr>
          <w:p w:rsidR="000D2FEE" w:rsidRPr="00B44F7A" w:rsidRDefault="00223F60" w:rsidP="004C78A1">
            <w:pPr>
              <w:spacing w:after="0" w:line="240" w:lineRule="auto"/>
              <w:jc w:val="center"/>
              <w:rPr>
                <w:rFonts w:ascii="Calibri" w:hAnsi="Calibri"/>
                <w:color w:val="000000"/>
                <w:sz w:val="18"/>
                <w:szCs w:val="18"/>
                <w:lang w:val="ro-RO"/>
              </w:rPr>
            </w:pPr>
            <w:r>
              <w:rPr>
                <w:rFonts w:ascii="Calibri" w:hAnsi="Calibri"/>
                <w:color w:val="000000"/>
                <w:sz w:val="18"/>
                <w:szCs w:val="18"/>
                <w:lang w:val="ro-RO"/>
              </w:rPr>
              <w:t>19</w:t>
            </w:r>
          </w:p>
        </w:tc>
        <w:tc>
          <w:tcPr>
            <w:tcW w:w="1170" w:type="dxa"/>
            <w:tcBorders>
              <w:top w:val="nil"/>
              <w:left w:val="nil"/>
              <w:bottom w:val="single" w:sz="8" w:space="0" w:color="auto"/>
              <w:right w:val="single" w:sz="8" w:space="0" w:color="auto"/>
            </w:tcBorders>
            <w:shd w:val="clear" w:color="auto" w:fill="auto"/>
            <w:noWrap/>
            <w:vAlign w:val="center"/>
          </w:tcPr>
          <w:p w:rsidR="000D2FEE" w:rsidRPr="00B44F7A" w:rsidRDefault="00B70AD5"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2</w:t>
            </w:r>
          </w:p>
        </w:tc>
        <w:tc>
          <w:tcPr>
            <w:tcW w:w="1350"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0</w:t>
            </w:r>
          </w:p>
        </w:tc>
      </w:tr>
      <w:tr w:rsidR="000D2FEE" w:rsidRPr="00B44F7A" w:rsidTr="000D2FEE">
        <w:trPr>
          <w:trHeight w:val="31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right"/>
              <w:rPr>
                <w:rFonts w:ascii="Calibri" w:eastAsia="Times New Roman" w:hAnsi="Calibri" w:cs="Times New Roman"/>
                <w:color w:val="000000"/>
                <w:sz w:val="18"/>
                <w:szCs w:val="18"/>
                <w:lang w:val="ro-RO"/>
              </w:rPr>
            </w:pPr>
            <w:r w:rsidRPr="00B44F7A">
              <w:rPr>
                <w:rFonts w:ascii="Calibri" w:eastAsia="Times New Roman" w:hAnsi="Calibri" w:cs="Times New Roman"/>
                <w:color w:val="000000"/>
                <w:sz w:val="18"/>
                <w:szCs w:val="18"/>
                <w:lang w:val="ro-RO"/>
              </w:rPr>
              <w:t>OS</w:t>
            </w:r>
            <w:r w:rsidR="006F09A8">
              <w:rPr>
                <w:rFonts w:ascii="Calibri" w:eastAsia="Times New Roman" w:hAnsi="Calibri" w:cs="Times New Roman"/>
                <w:color w:val="000000"/>
                <w:sz w:val="18"/>
                <w:szCs w:val="18"/>
                <w:lang w:val="ro-RO"/>
              </w:rPr>
              <w:t xml:space="preserve"> </w:t>
            </w:r>
            <w:r w:rsidRPr="00B44F7A">
              <w:rPr>
                <w:rFonts w:ascii="Calibri" w:eastAsia="Times New Roman" w:hAnsi="Calibri" w:cs="Times New Roman"/>
                <w:color w:val="000000"/>
                <w:sz w:val="18"/>
                <w:szCs w:val="18"/>
                <w:lang w:val="ro-RO"/>
              </w:rPr>
              <w:t>5.2.</w:t>
            </w:r>
          </w:p>
        </w:tc>
        <w:tc>
          <w:tcPr>
            <w:tcW w:w="2244" w:type="dxa"/>
            <w:tcBorders>
              <w:top w:val="nil"/>
              <w:left w:val="nil"/>
              <w:bottom w:val="single" w:sz="8" w:space="0" w:color="auto"/>
              <w:right w:val="single" w:sz="8" w:space="0" w:color="auto"/>
            </w:tcBorders>
            <w:shd w:val="clear" w:color="auto" w:fill="auto"/>
            <w:noWrap/>
            <w:vAlign w:val="center"/>
            <w:hideMark/>
          </w:tcPr>
          <w:p w:rsidR="000D2FEE" w:rsidRPr="00B44F7A" w:rsidRDefault="006F09A8" w:rsidP="006F09A8">
            <w:pPr>
              <w:spacing w:after="0" w:line="240" w:lineRule="auto"/>
              <w:rPr>
                <w:rFonts w:ascii="Calibri" w:eastAsia="Times New Roman" w:hAnsi="Calibri" w:cs="Times New Roman"/>
                <w:color w:val="000000"/>
                <w:sz w:val="18"/>
                <w:szCs w:val="18"/>
                <w:lang w:val="ro-RO"/>
              </w:rPr>
            </w:pPr>
            <w:r>
              <w:rPr>
                <w:rFonts w:ascii="Calibri" w:eastAsia="Times New Roman" w:hAnsi="Calibri" w:cs="Times New Roman"/>
                <w:color w:val="000000"/>
                <w:sz w:val="18"/>
                <w:szCs w:val="18"/>
                <w:lang w:val="ro-RO"/>
              </w:rPr>
              <w:t xml:space="preserve">Reacție dezastre </w:t>
            </w:r>
          </w:p>
        </w:tc>
        <w:tc>
          <w:tcPr>
            <w:tcW w:w="1098" w:type="dxa"/>
            <w:tcBorders>
              <w:top w:val="nil"/>
              <w:left w:val="nil"/>
              <w:bottom w:val="single" w:sz="8" w:space="0" w:color="auto"/>
              <w:right w:val="single" w:sz="8" w:space="0" w:color="auto"/>
            </w:tcBorders>
            <w:shd w:val="clear" w:color="auto" w:fill="auto"/>
            <w:noWrap/>
            <w:vAlign w:val="center"/>
            <w:hideMark/>
          </w:tcPr>
          <w:p w:rsidR="000D2FEE" w:rsidRPr="00B44F7A" w:rsidRDefault="00223F60" w:rsidP="00196C18">
            <w:pPr>
              <w:spacing w:after="0" w:line="240" w:lineRule="auto"/>
              <w:jc w:val="center"/>
              <w:rPr>
                <w:rFonts w:ascii="Calibri" w:hAnsi="Calibri"/>
                <w:color w:val="000000"/>
                <w:sz w:val="18"/>
                <w:szCs w:val="18"/>
                <w:lang w:val="ro-RO"/>
              </w:rPr>
            </w:pPr>
            <w:r>
              <w:rPr>
                <w:rFonts w:ascii="Calibri" w:hAnsi="Calibri"/>
                <w:color w:val="000000"/>
                <w:sz w:val="18"/>
                <w:szCs w:val="18"/>
                <w:lang w:val="ro-RO"/>
              </w:rPr>
              <w:t>9</w:t>
            </w:r>
          </w:p>
        </w:tc>
        <w:tc>
          <w:tcPr>
            <w:tcW w:w="1260" w:type="dxa"/>
            <w:tcBorders>
              <w:top w:val="nil"/>
              <w:left w:val="nil"/>
              <w:bottom w:val="single" w:sz="8" w:space="0" w:color="auto"/>
              <w:right w:val="single" w:sz="8" w:space="0" w:color="auto"/>
            </w:tcBorders>
            <w:shd w:val="clear" w:color="auto" w:fill="auto"/>
            <w:noWrap/>
            <w:vAlign w:val="center"/>
            <w:hideMark/>
          </w:tcPr>
          <w:p w:rsidR="000D2FEE" w:rsidRPr="00B44F7A" w:rsidRDefault="00223F60" w:rsidP="004C78A1">
            <w:pPr>
              <w:spacing w:after="0" w:line="240" w:lineRule="auto"/>
              <w:jc w:val="center"/>
              <w:rPr>
                <w:rFonts w:ascii="Calibri" w:hAnsi="Calibri"/>
                <w:color w:val="000000"/>
                <w:sz w:val="18"/>
                <w:szCs w:val="18"/>
                <w:lang w:val="ro-RO"/>
              </w:rPr>
            </w:pPr>
            <w:r>
              <w:rPr>
                <w:rFonts w:ascii="Calibri" w:hAnsi="Calibri"/>
                <w:color w:val="000000"/>
                <w:sz w:val="18"/>
                <w:szCs w:val="18"/>
                <w:lang w:val="ro-RO"/>
              </w:rPr>
              <w:t>9</w:t>
            </w:r>
          </w:p>
        </w:tc>
        <w:tc>
          <w:tcPr>
            <w:tcW w:w="1170" w:type="dxa"/>
            <w:tcBorders>
              <w:top w:val="nil"/>
              <w:left w:val="nil"/>
              <w:bottom w:val="single" w:sz="8" w:space="0" w:color="auto"/>
              <w:right w:val="single" w:sz="8" w:space="0" w:color="auto"/>
            </w:tcBorders>
            <w:shd w:val="clear" w:color="auto" w:fill="auto"/>
            <w:noWrap/>
            <w:vAlign w:val="center"/>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0</w:t>
            </w:r>
          </w:p>
        </w:tc>
        <w:tc>
          <w:tcPr>
            <w:tcW w:w="1350" w:type="dxa"/>
            <w:tcBorders>
              <w:top w:val="nil"/>
              <w:left w:val="nil"/>
              <w:bottom w:val="single" w:sz="8" w:space="0" w:color="auto"/>
              <w:right w:val="single" w:sz="8" w:space="0" w:color="auto"/>
            </w:tcBorders>
            <w:shd w:val="clear" w:color="auto" w:fill="auto"/>
            <w:noWrap/>
            <w:vAlign w:val="center"/>
            <w:hideMark/>
          </w:tcPr>
          <w:p w:rsidR="000D2FEE" w:rsidRPr="00B44F7A" w:rsidRDefault="000D2FEE" w:rsidP="004C78A1">
            <w:pPr>
              <w:spacing w:after="0" w:line="240" w:lineRule="auto"/>
              <w:jc w:val="center"/>
              <w:rPr>
                <w:rFonts w:ascii="Calibri" w:hAnsi="Calibri"/>
                <w:color w:val="000000"/>
                <w:sz w:val="18"/>
                <w:szCs w:val="18"/>
                <w:lang w:val="ro-RO"/>
              </w:rPr>
            </w:pPr>
            <w:r w:rsidRPr="00B44F7A">
              <w:rPr>
                <w:rFonts w:ascii="Calibri" w:hAnsi="Calibri"/>
                <w:color w:val="000000"/>
                <w:sz w:val="18"/>
                <w:szCs w:val="18"/>
                <w:lang w:val="ro-RO"/>
              </w:rPr>
              <w:t>0</w:t>
            </w:r>
          </w:p>
        </w:tc>
      </w:tr>
      <w:tr w:rsidR="000D2FEE" w:rsidRPr="00B44F7A" w:rsidTr="000D2FEE">
        <w:trPr>
          <w:trHeight w:val="99"/>
        </w:trPr>
        <w:tc>
          <w:tcPr>
            <w:tcW w:w="3004" w:type="dxa"/>
            <w:gridSpan w:val="2"/>
            <w:tcBorders>
              <w:top w:val="single" w:sz="8" w:space="0" w:color="auto"/>
              <w:left w:val="single" w:sz="8" w:space="0" w:color="auto"/>
              <w:bottom w:val="single" w:sz="8" w:space="0" w:color="auto"/>
              <w:right w:val="single" w:sz="8" w:space="0" w:color="000000"/>
            </w:tcBorders>
            <w:shd w:val="clear" w:color="000000" w:fill="9CC3E6"/>
            <w:noWrap/>
            <w:vAlign w:val="center"/>
            <w:hideMark/>
          </w:tcPr>
          <w:p w:rsidR="000D2FEE" w:rsidRPr="00B44F7A" w:rsidRDefault="000D2FEE" w:rsidP="004C78A1">
            <w:pPr>
              <w:spacing w:after="0" w:line="240" w:lineRule="auto"/>
              <w:jc w:val="center"/>
              <w:rPr>
                <w:rFonts w:ascii="Calibri" w:eastAsia="Times New Roman" w:hAnsi="Calibri" w:cs="Times New Roman"/>
                <w:b/>
                <w:bCs/>
                <w:color w:val="000000"/>
                <w:sz w:val="18"/>
                <w:szCs w:val="18"/>
                <w:lang w:val="ro-RO"/>
              </w:rPr>
            </w:pPr>
            <w:r w:rsidRPr="00B44F7A">
              <w:rPr>
                <w:rFonts w:ascii="Calibri" w:eastAsia="Times New Roman" w:hAnsi="Calibri" w:cs="Times New Roman"/>
                <w:b/>
                <w:bCs/>
                <w:color w:val="000000"/>
                <w:sz w:val="18"/>
                <w:szCs w:val="18"/>
                <w:lang w:val="ro-RO"/>
              </w:rPr>
              <w:t>Total AP5</w:t>
            </w:r>
          </w:p>
        </w:tc>
        <w:tc>
          <w:tcPr>
            <w:tcW w:w="1098" w:type="dxa"/>
            <w:tcBorders>
              <w:top w:val="nil"/>
              <w:left w:val="single" w:sz="8" w:space="0" w:color="auto"/>
              <w:bottom w:val="single" w:sz="8" w:space="0" w:color="auto"/>
              <w:right w:val="single" w:sz="8" w:space="0" w:color="auto"/>
            </w:tcBorders>
            <w:shd w:val="clear" w:color="000000" w:fill="9CC3E6"/>
            <w:noWrap/>
            <w:vAlign w:val="center"/>
            <w:hideMark/>
          </w:tcPr>
          <w:p w:rsidR="000D2FEE" w:rsidRPr="00B44F7A" w:rsidRDefault="00223F60" w:rsidP="00223F60">
            <w:pPr>
              <w:spacing w:after="0" w:line="240" w:lineRule="auto"/>
              <w:jc w:val="center"/>
              <w:rPr>
                <w:rFonts w:ascii="Calibri" w:eastAsia="Times New Roman" w:hAnsi="Calibri" w:cs="Times New Roman"/>
                <w:b/>
                <w:bCs/>
                <w:color w:val="000000"/>
                <w:sz w:val="18"/>
                <w:szCs w:val="18"/>
                <w:lang w:val="ro-RO"/>
              </w:rPr>
            </w:pPr>
            <w:r>
              <w:rPr>
                <w:rFonts w:ascii="Calibri" w:eastAsia="Times New Roman" w:hAnsi="Calibri" w:cs="Times New Roman"/>
                <w:b/>
                <w:bCs/>
                <w:color w:val="000000"/>
                <w:sz w:val="18"/>
                <w:szCs w:val="18"/>
                <w:lang w:val="ro-RO"/>
              </w:rPr>
              <w:t>30</w:t>
            </w:r>
          </w:p>
        </w:tc>
        <w:tc>
          <w:tcPr>
            <w:tcW w:w="1260" w:type="dxa"/>
            <w:tcBorders>
              <w:top w:val="nil"/>
              <w:left w:val="nil"/>
              <w:bottom w:val="single" w:sz="8" w:space="0" w:color="auto"/>
              <w:right w:val="single" w:sz="8" w:space="0" w:color="auto"/>
            </w:tcBorders>
            <w:shd w:val="clear" w:color="000000" w:fill="9CC3E6"/>
            <w:noWrap/>
            <w:vAlign w:val="center"/>
            <w:hideMark/>
          </w:tcPr>
          <w:p w:rsidR="000D2FEE" w:rsidRPr="00B44F7A" w:rsidRDefault="00223F60" w:rsidP="004C78A1">
            <w:pPr>
              <w:spacing w:after="0" w:line="240" w:lineRule="auto"/>
              <w:jc w:val="center"/>
              <w:rPr>
                <w:rFonts w:ascii="Calibri" w:hAnsi="Calibri"/>
                <w:b/>
                <w:bCs/>
                <w:color w:val="000000"/>
                <w:sz w:val="18"/>
                <w:szCs w:val="18"/>
                <w:lang w:val="ro-RO"/>
              </w:rPr>
            </w:pPr>
            <w:r>
              <w:rPr>
                <w:rFonts w:ascii="Calibri" w:hAnsi="Calibri"/>
                <w:b/>
                <w:bCs/>
                <w:color w:val="000000"/>
                <w:sz w:val="18"/>
                <w:szCs w:val="18"/>
                <w:lang w:val="ro-RO"/>
              </w:rPr>
              <w:t>28</w:t>
            </w:r>
          </w:p>
        </w:tc>
        <w:tc>
          <w:tcPr>
            <w:tcW w:w="1170" w:type="dxa"/>
            <w:tcBorders>
              <w:top w:val="nil"/>
              <w:left w:val="nil"/>
              <w:bottom w:val="single" w:sz="8" w:space="0" w:color="auto"/>
              <w:right w:val="single" w:sz="8" w:space="0" w:color="auto"/>
            </w:tcBorders>
            <w:shd w:val="clear" w:color="000000" w:fill="9CC3E6"/>
            <w:noWrap/>
            <w:vAlign w:val="center"/>
          </w:tcPr>
          <w:p w:rsidR="000D2FEE" w:rsidRPr="00B44F7A" w:rsidRDefault="000D2FEE" w:rsidP="004C78A1">
            <w:pPr>
              <w:spacing w:after="0" w:line="240" w:lineRule="auto"/>
              <w:jc w:val="center"/>
              <w:rPr>
                <w:rFonts w:ascii="Calibri" w:hAnsi="Calibri"/>
                <w:b/>
                <w:bCs/>
                <w:color w:val="000000"/>
                <w:sz w:val="18"/>
                <w:szCs w:val="18"/>
                <w:lang w:val="ro-RO"/>
              </w:rPr>
            </w:pPr>
            <w:r w:rsidRPr="00B44F7A">
              <w:rPr>
                <w:rFonts w:ascii="Calibri" w:hAnsi="Calibri"/>
                <w:b/>
                <w:bCs/>
                <w:color w:val="000000"/>
                <w:sz w:val="18"/>
                <w:szCs w:val="18"/>
                <w:lang w:val="ro-RO"/>
              </w:rPr>
              <w:t>2</w:t>
            </w:r>
          </w:p>
        </w:tc>
        <w:tc>
          <w:tcPr>
            <w:tcW w:w="1350" w:type="dxa"/>
            <w:tcBorders>
              <w:top w:val="nil"/>
              <w:left w:val="nil"/>
              <w:bottom w:val="single" w:sz="8" w:space="0" w:color="auto"/>
              <w:right w:val="single" w:sz="8" w:space="0" w:color="auto"/>
            </w:tcBorders>
            <w:shd w:val="clear" w:color="000000" w:fill="9CC3E6"/>
            <w:noWrap/>
            <w:vAlign w:val="center"/>
            <w:hideMark/>
          </w:tcPr>
          <w:p w:rsidR="000D2FEE" w:rsidRPr="00B44F7A" w:rsidRDefault="000D2FEE" w:rsidP="004C78A1">
            <w:pPr>
              <w:spacing w:after="0" w:line="240" w:lineRule="auto"/>
              <w:jc w:val="center"/>
              <w:rPr>
                <w:rFonts w:ascii="Calibri" w:hAnsi="Calibri"/>
                <w:b/>
                <w:bCs/>
                <w:color w:val="000000"/>
                <w:sz w:val="18"/>
                <w:szCs w:val="18"/>
                <w:lang w:val="ro-RO"/>
              </w:rPr>
            </w:pPr>
            <w:r w:rsidRPr="00B44F7A">
              <w:rPr>
                <w:rFonts w:ascii="Calibri" w:hAnsi="Calibri"/>
                <w:b/>
                <w:bCs/>
                <w:color w:val="000000"/>
                <w:sz w:val="18"/>
                <w:szCs w:val="18"/>
                <w:lang w:val="ro-RO"/>
              </w:rPr>
              <w:t>0</w:t>
            </w:r>
          </w:p>
        </w:tc>
      </w:tr>
      <w:tr w:rsidR="000D2FEE" w:rsidRPr="00B44F7A" w:rsidTr="000D2FEE">
        <w:trPr>
          <w:trHeight w:val="315"/>
        </w:trPr>
        <w:tc>
          <w:tcPr>
            <w:tcW w:w="3004" w:type="dxa"/>
            <w:gridSpan w:val="2"/>
            <w:tcBorders>
              <w:top w:val="single" w:sz="8" w:space="0" w:color="auto"/>
              <w:left w:val="single" w:sz="8" w:space="0" w:color="auto"/>
              <w:bottom w:val="single" w:sz="8" w:space="0" w:color="auto"/>
              <w:right w:val="single" w:sz="8" w:space="0" w:color="auto"/>
            </w:tcBorders>
            <w:shd w:val="clear" w:color="000000" w:fill="FFFF00"/>
            <w:noWrap/>
            <w:vAlign w:val="center"/>
            <w:hideMark/>
          </w:tcPr>
          <w:p w:rsidR="000D2FEE" w:rsidRPr="00B44F7A" w:rsidRDefault="000D2FEE" w:rsidP="009A59A0">
            <w:pPr>
              <w:spacing w:after="0" w:line="240" w:lineRule="auto"/>
              <w:jc w:val="center"/>
              <w:rPr>
                <w:rFonts w:ascii="Calibri" w:eastAsia="Times New Roman" w:hAnsi="Calibri" w:cs="Times New Roman"/>
                <w:b/>
                <w:bCs/>
                <w:color w:val="000000"/>
                <w:sz w:val="18"/>
                <w:szCs w:val="18"/>
                <w:lang w:val="ro-RO"/>
              </w:rPr>
            </w:pPr>
            <w:r w:rsidRPr="00B44F7A">
              <w:rPr>
                <w:rFonts w:ascii="Calibri" w:eastAsia="Times New Roman" w:hAnsi="Calibri" w:cs="Times New Roman"/>
                <w:b/>
                <w:bCs/>
                <w:color w:val="000000"/>
                <w:sz w:val="18"/>
                <w:szCs w:val="18"/>
                <w:lang w:val="ro-RO"/>
              </w:rPr>
              <w:t>Mediu</w:t>
            </w:r>
          </w:p>
        </w:tc>
        <w:tc>
          <w:tcPr>
            <w:tcW w:w="1098" w:type="dxa"/>
            <w:tcBorders>
              <w:top w:val="nil"/>
              <w:left w:val="nil"/>
              <w:bottom w:val="single" w:sz="8" w:space="0" w:color="auto"/>
              <w:right w:val="single" w:sz="8" w:space="0" w:color="auto"/>
            </w:tcBorders>
            <w:shd w:val="clear" w:color="000000" w:fill="FFFF00"/>
            <w:noWrap/>
            <w:vAlign w:val="center"/>
            <w:hideMark/>
          </w:tcPr>
          <w:p w:rsidR="000D2FEE" w:rsidRPr="00B44F7A" w:rsidRDefault="00223F60" w:rsidP="00833B9E">
            <w:pPr>
              <w:spacing w:after="0" w:line="240" w:lineRule="auto"/>
              <w:jc w:val="center"/>
              <w:rPr>
                <w:rFonts w:ascii="Calibri" w:hAnsi="Calibri" w:cs="Calibri"/>
                <w:b/>
                <w:bCs/>
                <w:color w:val="000000"/>
                <w:sz w:val="18"/>
                <w:szCs w:val="18"/>
                <w:lang w:val="ro-RO"/>
              </w:rPr>
            </w:pPr>
            <w:r>
              <w:rPr>
                <w:rFonts w:ascii="Calibri" w:hAnsi="Calibri" w:cs="Calibri"/>
                <w:b/>
                <w:bCs/>
                <w:color w:val="000000"/>
                <w:sz w:val="18"/>
                <w:szCs w:val="18"/>
                <w:lang w:val="ro-RO"/>
              </w:rPr>
              <w:t>1</w:t>
            </w:r>
            <w:r w:rsidR="00833B9E">
              <w:rPr>
                <w:rFonts w:ascii="Calibri" w:hAnsi="Calibri" w:cs="Calibri"/>
                <w:b/>
                <w:bCs/>
                <w:color w:val="000000"/>
                <w:sz w:val="18"/>
                <w:szCs w:val="18"/>
                <w:lang w:val="ro-RO"/>
              </w:rPr>
              <w:t>78</w:t>
            </w:r>
          </w:p>
        </w:tc>
        <w:tc>
          <w:tcPr>
            <w:tcW w:w="1260" w:type="dxa"/>
            <w:tcBorders>
              <w:top w:val="nil"/>
              <w:left w:val="nil"/>
              <w:bottom w:val="single" w:sz="8" w:space="0" w:color="auto"/>
              <w:right w:val="single" w:sz="8" w:space="0" w:color="auto"/>
            </w:tcBorders>
            <w:shd w:val="clear" w:color="000000" w:fill="FFFF00"/>
            <w:noWrap/>
            <w:vAlign w:val="center"/>
            <w:hideMark/>
          </w:tcPr>
          <w:p w:rsidR="000D2FEE" w:rsidRPr="00B44F7A" w:rsidRDefault="00833B9E" w:rsidP="00F85C11">
            <w:pPr>
              <w:spacing w:after="0" w:line="240" w:lineRule="auto"/>
              <w:jc w:val="center"/>
              <w:rPr>
                <w:rFonts w:ascii="Calibri" w:hAnsi="Calibri" w:cs="Calibri"/>
                <w:b/>
                <w:bCs/>
                <w:color w:val="000000"/>
                <w:sz w:val="18"/>
                <w:szCs w:val="18"/>
                <w:lang w:val="ro-RO"/>
              </w:rPr>
            </w:pPr>
            <w:r>
              <w:rPr>
                <w:rFonts w:ascii="Calibri" w:hAnsi="Calibri" w:cs="Calibri"/>
                <w:b/>
                <w:bCs/>
                <w:color w:val="000000"/>
                <w:sz w:val="18"/>
                <w:szCs w:val="18"/>
                <w:lang w:val="ro-RO"/>
              </w:rPr>
              <w:t>87</w:t>
            </w:r>
          </w:p>
        </w:tc>
        <w:tc>
          <w:tcPr>
            <w:tcW w:w="1170" w:type="dxa"/>
            <w:tcBorders>
              <w:top w:val="nil"/>
              <w:left w:val="nil"/>
              <w:bottom w:val="single" w:sz="8" w:space="0" w:color="auto"/>
              <w:right w:val="single" w:sz="8" w:space="0" w:color="auto"/>
            </w:tcBorders>
            <w:shd w:val="clear" w:color="000000" w:fill="FFFF00"/>
            <w:noWrap/>
            <w:vAlign w:val="center"/>
            <w:hideMark/>
          </w:tcPr>
          <w:p w:rsidR="000D2FEE" w:rsidRPr="00B44F7A" w:rsidRDefault="000D2FEE" w:rsidP="00B70AD5">
            <w:pPr>
              <w:spacing w:after="0" w:line="240" w:lineRule="auto"/>
              <w:jc w:val="center"/>
              <w:rPr>
                <w:rFonts w:ascii="Calibri" w:hAnsi="Calibri" w:cs="Calibri"/>
                <w:b/>
                <w:bCs/>
                <w:color w:val="000000"/>
                <w:sz w:val="18"/>
                <w:szCs w:val="18"/>
                <w:lang w:val="ro-RO"/>
              </w:rPr>
            </w:pPr>
            <w:r w:rsidRPr="00B44F7A">
              <w:rPr>
                <w:rFonts w:ascii="Calibri" w:hAnsi="Calibri" w:cs="Calibri"/>
                <w:b/>
                <w:bCs/>
                <w:color w:val="000000"/>
                <w:sz w:val="18"/>
                <w:szCs w:val="18"/>
                <w:lang w:val="ro-RO"/>
              </w:rPr>
              <w:t>5</w:t>
            </w:r>
            <w:r w:rsidR="00B70AD5" w:rsidRPr="00B44F7A">
              <w:rPr>
                <w:rFonts w:ascii="Calibri" w:hAnsi="Calibri" w:cs="Calibri"/>
                <w:b/>
                <w:bCs/>
                <w:color w:val="000000"/>
                <w:sz w:val="18"/>
                <w:szCs w:val="18"/>
                <w:lang w:val="ro-RO"/>
              </w:rPr>
              <w:t>1</w:t>
            </w:r>
          </w:p>
        </w:tc>
        <w:tc>
          <w:tcPr>
            <w:tcW w:w="1350" w:type="dxa"/>
            <w:tcBorders>
              <w:top w:val="nil"/>
              <w:left w:val="nil"/>
              <w:bottom w:val="single" w:sz="8" w:space="0" w:color="auto"/>
              <w:right w:val="single" w:sz="8" w:space="0" w:color="auto"/>
            </w:tcBorders>
            <w:shd w:val="clear" w:color="000000" w:fill="FFFF00"/>
            <w:noWrap/>
            <w:vAlign w:val="center"/>
            <w:hideMark/>
          </w:tcPr>
          <w:p w:rsidR="000D2FEE" w:rsidRPr="00B44F7A" w:rsidRDefault="000D2FEE" w:rsidP="008E126C">
            <w:pPr>
              <w:spacing w:after="0" w:line="240" w:lineRule="auto"/>
              <w:jc w:val="center"/>
              <w:rPr>
                <w:rFonts w:ascii="Calibri" w:hAnsi="Calibri" w:cs="Calibri"/>
                <w:b/>
                <w:bCs/>
                <w:color w:val="000000"/>
                <w:sz w:val="18"/>
                <w:szCs w:val="18"/>
                <w:lang w:val="ro-RO"/>
              </w:rPr>
            </w:pPr>
            <w:r w:rsidRPr="00B44F7A">
              <w:rPr>
                <w:rFonts w:ascii="Calibri" w:hAnsi="Calibri" w:cs="Calibri"/>
                <w:b/>
                <w:bCs/>
                <w:color w:val="000000"/>
                <w:sz w:val="18"/>
                <w:szCs w:val="18"/>
                <w:lang w:val="ro-RO"/>
              </w:rPr>
              <w:t>4</w:t>
            </w:r>
            <w:r w:rsidR="008E126C" w:rsidRPr="00B44F7A">
              <w:rPr>
                <w:rFonts w:ascii="Calibri" w:hAnsi="Calibri" w:cs="Calibri"/>
                <w:b/>
                <w:bCs/>
                <w:color w:val="000000"/>
                <w:sz w:val="18"/>
                <w:szCs w:val="18"/>
                <w:lang w:val="ro-RO"/>
              </w:rPr>
              <w:t>0</w:t>
            </w:r>
          </w:p>
        </w:tc>
      </w:tr>
    </w:tbl>
    <w:p w:rsidR="00A01908" w:rsidRPr="00B44F7A" w:rsidRDefault="00A01908" w:rsidP="00A01908">
      <w:pPr>
        <w:tabs>
          <w:tab w:val="left" w:pos="2433"/>
        </w:tabs>
        <w:kinsoku w:val="0"/>
        <w:overflowPunct w:val="0"/>
        <w:spacing w:line="240" w:lineRule="auto"/>
        <w:jc w:val="both"/>
        <w:textAlignment w:val="baseline"/>
        <w:rPr>
          <w:rFonts w:cs="Calibri"/>
          <w:bCs/>
          <w:color w:val="000000"/>
          <w:sz w:val="24"/>
          <w:szCs w:val="24"/>
          <w:lang w:val="ro-RO"/>
        </w:rPr>
      </w:pPr>
    </w:p>
    <w:p w:rsidR="004C78A1" w:rsidRPr="00B44F7A" w:rsidRDefault="004C78A1" w:rsidP="004C78A1">
      <w:pPr>
        <w:widowControl w:val="0"/>
        <w:numPr>
          <w:ilvl w:val="0"/>
          <w:numId w:val="16"/>
        </w:numPr>
        <w:shd w:val="clear" w:color="auto" w:fill="215868"/>
        <w:tabs>
          <w:tab w:val="left" w:pos="426"/>
        </w:tabs>
        <w:kinsoku w:val="0"/>
        <w:overflowPunct w:val="0"/>
        <w:spacing w:after="160" w:line="259" w:lineRule="auto"/>
        <w:jc w:val="both"/>
        <w:textAlignment w:val="baseline"/>
        <w:rPr>
          <w:b/>
          <w:bCs/>
          <w:color w:val="FFFFFF"/>
          <w:sz w:val="24"/>
          <w:szCs w:val="24"/>
          <w:lang w:val="ro-RO"/>
        </w:rPr>
      </w:pPr>
      <w:r w:rsidRPr="00B44F7A">
        <w:rPr>
          <w:b/>
          <w:bCs/>
          <w:color w:val="FFFFFF"/>
          <w:sz w:val="24"/>
          <w:szCs w:val="24"/>
          <w:lang w:val="ro-RO"/>
        </w:rPr>
        <w:t xml:space="preserve">Evoluția portofoliului de proiecte pentru sectorul de mediu </w:t>
      </w:r>
    </w:p>
    <w:p w:rsidR="004C78A1" w:rsidRPr="00542F0E" w:rsidRDefault="00D30DEE" w:rsidP="004C78A1">
      <w:pPr>
        <w:tabs>
          <w:tab w:val="left" w:pos="2433"/>
        </w:tabs>
        <w:kinsoku w:val="0"/>
        <w:overflowPunct w:val="0"/>
        <w:spacing w:after="120"/>
        <w:jc w:val="both"/>
        <w:textAlignment w:val="baseline"/>
        <w:rPr>
          <w:rFonts w:cstheme="minorHAnsi"/>
          <w:bCs/>
          <w:color w:val="000000"/>
          <w:sz w:val="24"/>
          <w:szCs w:val="24"/>
          <w:lang w:val="ro-RO"/>
        </w:rPr>
      </w:pPr>
      <w:r w:rsidRPr="00542F0E">
        <w:rPr>
          <w:rFonts w:cstheme="minorHAnsi"/>
          <w:bCs/>
          <w:color w:val="000000"/>
          <w:sz w:val="24"/>
          <w:szCs w:val="24"/>
          <w:lang w:val="ro-RO"/>
        </w:rPr>
        <w:t>Portofoliul de proiecte aferent sectorului de mediu se prezintă astfel:</w:t>
      </w:r>
    </w:p>
    <w:p w:rsidR="00555BE2" w:rsidRPr="00542F0E" w:rsidRDefault="00D30DEE" w:rsidP="003A157B">
      <w:pPr>
        <w:pStyle w:val="ListParagraph"/>
        <w:numPr>
          <w:ilvl w:val="0"/>
          <w:numId w:val="18"/>
        </w:numPr>
        <w:tabs>
          <w:tab w:val="left" w:pos="2433"/>
        </w:tabs>
        <w:kinsoku w:val="0"/>
        <w:overflowPunct w:val="0"/>
        <w:spacing w:after="120" w:line="276" w:lineRule="auto"/>
        <w:contextualSpacing w:val="0"/>
        <w:jc w:val="both"/>
        <w:textAlignment w:val="baseline"/>
        <w:rPr>
          <w:rFonts w:asciiTheme="minorHAnsi" w:hAnsiTheme="minorHAnsi" w:cstheme="minorHAnsi"/>
          <w:bCs/>
          <w:color w:val="000000"/>
          <w:lang w:val="ro-RO"/>
        </w:rPr>
      </w:pPr>
      <w:r w:rsidRPr="00542F0E">
        <w:rPr>
          <w:rFonts w:asciiTheme="minorHAnsi" w:hAnsiTheme="minorHAnsi" w:cstheme="minorHAnsi"/>
          <w:bCs/>
          <w:i/>
          <w:color w:val="000000"/>
          <w:lang w:val="ro-RO"/>
        </w:rPr>
        <w:t>P</w:t>
      </w:r>
      <w:r w:rsidR="004C78A1" w:rsidRPr="00542F0E">
        <w:rPr>
          <w:rFonts w:asciiTheme="minorHAnsi" w:hAnsiTheme="minorHAnsi" w:cstheme="minorHAnsi"/>
          <w:bCs/>
          <w:i/>
          <w:color w:val="000000"/>
          <w:lang w:val="ro-RO"/>
        </w:rPr>
        <w:t>roiecte fazate:</w:t>
      </w:r>
      <w:r w:rsidR="004C78A1" w:rsidRPr="00542F0E">
        <w:rPr>
          <w:rFonts w:asciiTheme="minorHAnsi" w:hAnsiTheme="minorHAnsi" w:cstheme="minorHAnsi"/>
          <w:bCs/>
          <w:color w:val="000000"/>
          <w:lang w:val="ro-RO"/>
        </w:rPr>
        <w:t xml:space="preserve"> </w:t>
      </w:r>
      <w:r w:rsidRPr="00542F0E">
        <w:rPr>
          <w:rFonts w:asciiTheme="minorHAnsi" w:hAnsiTheme="minorHAnsi" w:cstheme="minorHAnsi"/>
          <w:b/>
          <w:bCs/>
          <w:color w:val="000000"/>
          <w:lang w:val="ro-RO"/>
        </w:rPr>
        <w:t>5</w:t>
      </w:r>
      <w:r w:rsidR="00B70AD5" w:rsidRPr="00542F0E">
        <w:rPr>
          <w:rFonts w:asciiTheme="minorHAnsi" w:hAnsiTheme="minorHAnsi" w:cstheme="minorHAnsi"/>
          <w:b/>
          <w:bCs/>
          <w:color w:val="000000"/>
          <w:lang w:val="ro-RO"/>
        </w:rPr>
        <w:t>1</w:t>
      </w:r>
      <w:r w:rsidRPr="00542F0E">
        <w:rPr>
          <w:rFonts w:asciiTheme="minorHAnsi" w:hAnsiTheme="minorHAnsi" w:cstheme="minorHAnsi"/>
          <w:b/>
          <w:bCs/>
          <w:color w:val="000000"/>
          <w:lang w:val="ro-RO"/>
        </w:rPr>
        <w:t xml:space="preserve"> proiecte </w:t>
      </w:r>
      <w:r w:rsidRPr="00542F0E">
        <w:rPr>
          <w:rFonts w:asciiTheme="minorHAnsi" w:hAnsiTheme="minorHAnsi" w:cstheme="minorHAnsi"/>
          <w:bCs/>
          <w:color w:val="000000"/>
          <w:lang w:val="ro-RO"/>
        </w:rPr>
        <w:t xml:space="preserve">(29  din sectorul de apă, 18 din sectorul de deșeuri, 2 din sectorul situri contaminate și </w:t>
      </w:r>
      <w:r w:rsidR="00B70AD5" w:rsidRPr="00542F0E">
        <w:rPr>
          <w:rFonts w:asciiTheme="minorHAnsi" w:hAnsiTheme="minorHAnsi" w:cstheme="minorHAnsi"/>
          <w:bCs/>
          <w:color w:val="000000"/>
          <w:lang w:val="ro-RO"/>
        </w:rPr>
        <w:t>2</w:t>
      </w:r>
      <w:r w:rsidRPr="00542F0E">
        <w:rPr>
          <w:rFonts w:asciiTheme="minorHAnsi" w:hAnsiTheme="minorHAnsi" w:cstheme="minorHAnsi"/>
          <w:bCs/>
          <w:color w:val="000000"/>
          <w:lang w:val="ro-RO"/>
        </w:rPr>
        <w:t xml:space="preserve"> d</w:t>
      </w:r>
      <w:r w:rsidR="00555BE2" w:rsidRPr="00542F0E">
        <w:rPr>
          <w:rFonts w:asciiTheme="minorHAnsi" w:hAnsiTheme="minorHAnsi" w:cstheme="minorHAnsi"/>
          <w:bCs/>
          <w:color w:val="000000"/>
          <w:lang w:val="ro-RO"/>
        </w:rPr>
        <w:t xml:space="preserve">in sectorul inundații).  </w:t>
      </w:r>
    </w:p>
    <w:p w:rsidR="00555BE2" w:rsidRPr="00542F0E" w:rsidRDefault="004C78A1" w:rsidP="003A157B">
      <w:pPr>
        <w:pStyle w:val="ListParagraph"/>
        <w:numPr>
          <w:ilvl w:val="0"/>
          <w:numId w:val="18"/>
        </w:numPr>
        <w:tabs>
          <w:tab w:val="left" w:pos="2433"/>
        </w:tabs>
        <w:kinsoku w:val="0"/>
        <w:overflowPunct w:val="0"/>
        <w:spacing w:after="120" w:line="276" w:lineRule="auto"/>
        <w:contextualSpacing w:val="0"/>
        <w:jc w:val="both"/>
        <w:textAlignment w:val="baseline"/>
        <w:rPr>
          <w:rFonts w:asciiTheme="minorHAnsi" w:hAnsiTheme="minorHAnsi" w:cstheme="minorHAnsi"/>
          <w:bCs/>
          <w:color w:val="000000"/>
          <w:lang w:val="ro-RO"/>
        </w:rPr>
      </w:pPr>
      <w:r w:rsidRPr="00542F0E">
        <w:rPr>
          <w:rFonts w:asciiTheme="minorHAnsi" w:hAnsiTheme="minorHAnsi" w:cstheme="minorHAnsi"/>
          <w:bCs/>
          <w:i/>
          <w:color w:val="000000"/>
          <w:lang w:val="ro-RO"/>
        </w:rPr>
        <w:t>Pentru proiectele noi</w:t>
      </w:r>
      <w:r w:rsidRPr="00542F0E">
        <w:rPr>
          <w:rFonts w:asciiTheme="minorHAnsi" w:hAnsiTheme="minorHAnsi" w:cstheme="minorHAnsi"/>
          <w:bCs/>
          <w:color w:val="000000"/>
          <w:lang w:val="ro-RO"/>
        </w:rPr>
        <w:t xml:space="preserve">: </w:t>
      </w:r>
      <w:r w:rsidR="00542F0E">
        <w:rPr>
          <w:rFonts w:asciiTheme="minorHAnsi" w:hAnsiTheme="minorHAnsi" w:cstheme="minorHAnsi"/>
          <w:b/>
          <w:bCs/>
          <w:color w:val="000000"/>
          <w:lang w:val="ro-RO"/>
        </w:rPr>
        <w:t>8</w:t>
      </w:r>
      <w:r w:rsidR="00833B9E">
        <w:rPr>
          <w:rFonts w:asciiTheme="minorHAnsi" w:hAnsiTheme="minorHAnsi" w:cstheme="minorHAnsi"/>
          <w:b/>
          <w:bCs/>
          <w:color w:val="000000"/>
          <w:lang w:val="ro-RO"/>
        </w:rPr>
        <w:t>7</w:t>
      </w:r>
      <w:r w:rsidR="00F85C11" w:rsidRPr="00542F0E">
        <w:rPr>
          <w:rFonts w:asciiTheme="minorHAnsi" w:hAnsiTheme="minorHAnsi" w:cstheme="minorHAnsi"/>
          <w:b/>
          <w:bCs/>
          <w:color w:val="000000"/>
          <w:lang w:val="ro-RO"/>
        </w:rPr>
        <w:t xml:space="preserve"> </w:t>
      </w:r>
      <w:r w:rsidR="00555BE2" w:rsidRPr="00542F0E">
        <w:rPr>
          <w:rFonts w:asciiTheme="minorHAnsi" w:hAnsiTheme="minorHAnsi" w:cstheme="minorHAnsi"/>
          <w:b/>
          <w:bCs/>
          <w:color w:val="000000"/>
          <w:lang w:val="ro-RO"/>
        </w:rPr>
        <w:t>proiecte</w:t>
      </w:r>
      <w:r w:rsidR="00555BE2" w:rsidRPr="00542F0E">
        <w:rPr>
          <w:rFonts w:asciiTheme="minorHAnsi" w:hAnsiTheme="minorHAnsi" w:cstheme="minorHAnsi"/>
          <w:bCs/>
          <w:color w:val="000000"/>
          <w:lang w:val="ro-RO"/>
        </w:rPr>
        <w:t xml:space="preserve"> (4</w:t>
      </w:r>
      <w:r w:rsidR="00542F0E" w:rsidRPr="00542F0E">
        <w:rPr>
          <w:rFonts w:asciiTheme="minorHAnsi" w:hAnsiTheme="minorHAnsi" w:cstheme="minorHAnsi"/>
          <w:bCs/>
          <w:color w:val="000000"/>
          <w:lang w:val="ro-RO"/>
        </w:rPr>
        <w:t>6</w:t>
      </w:r>
      <w:r w:rsidR="00555BE2" w:rsidRPr="00542F0E">
        <w:rPr>
          <w:rFonts w:asciiTheme="minorHAnsi" w:hAnsiTheme="minorHAnsi" w:cstheme="minorHAnsi"/>
          <w:bCs/>
          <w:color w:val="000000"/>
          <w:lang w:val="ro-RO"/>
        </w:rPr>
        <w:t xml:space="preserve"> proiecte în sectorul de apă inclusiv laboratorul național pentru calitatea apei</w:t>
      </w:r>
      <w:r w:rsidR="00C1449A">
        <w:rPr>
          <w:rFonts w:asciiTheme="minorHAnsi" w:hAnsiTheme="minorHAnsi" w:cstheme="minorHAnsi"/>
          <w:bCs/>
          <w:color w:val="000000"/>
          <w:lang w:val="ro-RO"/>
        </w:rPr>
        <w:t xml:space="preserve"> - din care 9</w:t>
      </w:r>
      <w:r w:rsidR="00542F0E">
        <w:rPr>
          <w:rFonts w:asciiTheme="minorHAnsi" w:hAnsiTheme="minorHAnsi" w:cstheme="minorHAnsi"/>
          <w:bCs/>
          <w:color w:val="000000"/>
          <w:lang w:val="ro-RO"/>
        </w:rPr>
        <w:t xml:space="preserve"> aprobate la nivel de AM</w:t>
      </w:r>
      <w:r w:rsidR="00555BE2" w:rsidRPr="00542F0E">
        <w:rPr>
          <w:rFonts w:asciiTheme="minorHAnsi" w:hAnsiTheme="minorHAnsi" w:cstheme="minorHAnsi"/>
          <w:bCs/>
          <w:color w:val="000000"/>
          <w:lang w:val="ro-RO"/>
        </w:rPr>
        <w:t xml:space="preserve">, </w:t>
      </w:r>
      <w:r w:rsidR="00227A41" w:rsidRPr="00542F0E">
        <w:rPr>
          <w:rFonts w:asciiTheme="minorHAnsi" w:hAnsiTheme="minorHAnsi" w:cstheme="minorHAnsi"/>
          <w:bCs/>
          <w:color w:val="000000"/>
          <w:lang w:val="ro-RO"/>
        </w:rPr>
        <w:t xml:space="preserve">5 </w:t>
      </w:r>
      <w:r w:rsidR="00555BE2" w:rsidRPr="00542F0E">
        <w:rPr>
          <w:rFonts w:asciiTheme="minorHAnsi" w:hAnsiTheme="minorHAnsi" w:cstheme="minorHAnsi"/>
          <w:bCs/>
          <w:color w:val="000000"/>
          <w:lang w:val="ro-RO"/>
        </w:rPr>
        <w:t xml:space="preserve">proiecte în sectorul de deșeuri, </w:t>
      </w:r>
      <w:r w:rsidR="00833B9E">
        <w:rPr>
          <w:rFonts w:asciiTheme="minorHAnsi" w:hAnsiTheme="minorHAnsi" w:cstheme="minorHAnsi"/>
          <w:bCs/>
          <w:color w:val="000000"/>
          <w:lang w:val="ro-RO"/>
        </w:rPr>
        <w:t>1 proiect</w:t>
      </w:r>
      <w:r w:rsidR="00555BE2" w:rsidRPr="00542F0E">
        <w:rPr>
          <w:rFonts w:asciiTheme="minorHAnsi" w:hAnsiTheme="minorHAnsi" w:cstheme="minorHAnsi"/>
          <w:bCs/>
          <w:color w:val="000000"/>
          <w:lang w:val="ro-RO"/>
        </w:rPr>
        <w:t xml:space="preserve"> </w:t>
      </w:r>
      <w:r w:rsidR="00C46EB7" w:rsidRPr="00542F0E">
        <w:rPr>
          <w:rFonts w:asciiTheme="minorHAnsi" w:hAnsiTheme="minorHAnsi" w:cstheme="minorHAnsi"/>
          <w:bCs/>
          <w:color w:val="000000"/>
          <w:lang w:val="ro-RO"/>
        </w:rPr>
        <w:t xml:space="preserve">în </w:t>
      </w:r>
      <w:r w:rsidR="00555BE2" w:rsidRPr="00542F0E">
        <w:rPr>
          <w:rFonts w:asciiTheme="minorHAnsi" w:hAnsiTheme="minorHAnsi" w:cstheme="minorHAnsi"/>
          <w:bCs/>
          <w:color w:val="000000"/>
          <w:lang w:val="ro-RO"/>
        </w:rPr>
        <w:t xml:space="preserve">domeniul calității aerului, </w:t>
      </w:r>
      <w:r w:rsidR="00833B9E">
        <w:rPr>
          <w:rFonts w:asciiTheme="minorHAnsi" w:hAnsiTheme="minorHAnsi" w:cstheme="minorHAnsi"/>
          <w:bCs/>
          <w:color w:val="000000"/>
          <w:lang w:val="ro-RO"/>
        </w:rPr>
        <w:t xml:space="preserve">7 proiecte în domeniul siturilor contaminate, </w:t>
      </w:r>
      <w:r w:rsidR="00DA54B8">
        <w:rPr>
          <w:rFonts w:asciiTheme="minorHAnsi" w:hAnsiTheme="minorHAnsi" w:cstheme="minorHAnsi"/>
          <w:bCs/>
          <w:color w:val="000000"/>
          <w:lang w:val="ro-RO"/>
        </w:rPr>
        <w:t>19</w:t>
      </w:r>
      <w:r w:rsidR="00555BE2" w:rsidRPr="00542F0E">
        <w:rPr>
          <w:rFonts w:asciiTheme="minorHAnsi" w:hAnsiTheme="minorHAnsi" w:cstheme="minorHAnsi"/>
          <w:bCs/>
          <w:color w:val="000000"/>
          <w:lang w:val="ro-RO"/>
        </w:rPr>
        <w:t xml:space="preserve"> în sectorul de inundații</w:t>
      </w:r>
      <w:r w:rsidR="006F09A8">
        <w:rPr>
          <w:rFonts w:asciiTheme="minorHAnsi" w:hAnsiTheme="minorHAnsi" w:cstheme="minorHAnsi"/>
          <w:bCs/>
          <w:color w:val="000000"/>
          <w:lang w:val="ro-RO"/>
        </w:rPr>
        <w:t xml:space="preserve">, </w:t>
      </w:r>
      <w:r w:rsidR="00555BE2" w:rsidRPr="00542F0E">
        <w:rPr>
          <w:rFonts w:asciiTheme="minorHAnsi" w:hAnsiTheme="minorHAnsi" w:cstheme="minorHAnsi"/>
          <w:bCs/>
          <w:color w:val="000000"/>
          <w:lang w:val="ro-RO"/>
        </w:rPr>
        <w:t>eroziune costieră</w:t>
      </w:r>
      <w:r w:rsidR="006F09A8">
        <w:rPr>
          <w:rFonts w:asciiTheme="minorHAnsi" w:hAnsiTheme="minorHAnsi" w:cstheme="minorHAnsi"/>
          <w:bCs/>
          <w:color w:val="000000"/>
          <w:lang w:val="ro-RO"/>
        </w:rPr>
        <w:t xml:space="preserve"> și alte riscuri</w:t>
      </w:r>
      <w:r w:rsidR="00DA54B8">
        <w:rPr>
          <w:rFonts w:asciiTheme="minorHAnsi" w:hAnsiTheme="minorHAnsi" w:cstheme="minorHAnsi"/>
          <w:bCs/>
          <w:color w:val="000000"/>
          <w:lang w:val="ro-RO"/>
        </w:rPr>
        <w:t xml:space="preserve"> – din care 2</w:t>
      </w:r>
      <w:r w:rsidR="00542F0E">
        <w:rPr>
          <w:rFonts w:asciiTheme="minorHAnsi" w:hAnsiTheme="minorHAnsi" w:cstheme="minorHAnsi"/>
          <w:bCs/>
          <w:color w:val="000000"/>
          <w:lang w:val="ro-RO"/>
        </w:rPr>
        <w:t xml:space="preserve"> aprobate de AM</w:t>
      </w:r>
      <w:r w:rsidR="00555BE2" w:rsidRPr="00542F0E">
        <w:rPr>
          <w:rFonts w:asciiTheme="minorHAnsi" w:hAnsiTheme="minorHAnsi" w:cstheme="minorHAnsi"/>
          <w:bCs/>
          <w:color w:val="000000"/>
          <w:lang w:val="ro-RO"/>
        </w:rPr>
        <w:t xml:space="preserve">, </w:t>
      </w:r>
      <w:r w:rsidR="00542F0E" w:rsidRPr="00542F0E">
        <w:rPr>
          <w:rFonts w:asciiTheme="minorHAnsi" w:hAnsiTheme="minorHAnsi" w:cstheme="minorHAnsi"/>
          <w:bCs/>
          <w:color w:val="000000"/>
          <w:lang w:val="ro-RO"/>
        </w:rPr>
        <w:t>9</w:t>
      </w:r>
      <w:r w:rsidR="00F85C11" w:rsidRPr="00542F0E">
        <w:rPr>
          <w:rFonts w:asciiTheme="minorHAnsi" w:hAnsiTheme="minorHAnsi" w:cstheme="minorHAnsi"/>
          <w:bCs/>
          <w:color w:val="000000"/>
          <w:lang w:val="ro-RO"/>
        </w:rPr>
        <w:t xml:space="preserve"> </w:t>
      </w:r>
      <w:r w:rsidR="00555BE2" w:rsidRPr="00542F0E">
        <w:rPr>
          <w:rFonts w:asciiTheme="minorHAnsi" w:hAnsiTheme="minorHAnsi" w:cstheme="minorHAnsi"/>
          <w:bCs/>
          <w:color w:val="000000"/>
          <w:lang w:val="ro-RO"/>
        </w:rPr>
        <w:t xml:space="preserve">proiecte </w:t>
      </w:r>
      <w:r w:rsidR="00F64B01" w:rsidRPr="00542F0E">
        <w:rPr>
          <w:rFonts w:asciiTheme="minorHAnsi" w:hAnsiTheme="minorHAnsi" w:cstheme="minorHAnsi"/>
          <w:bCs/>
          <w:color w:val="000000"/>
          <w:lang w:val="ro-RO"/>
        </w:rPr>
        <w:t xml:space="preserve">în </w:t>
      </w:r>
      <w:r w:rsidR="00555BE2" w:rsidRPr="00542F0E">
        <w:rPr>
          <w:rFonts w:asciiTheme="minorHAnsi" w:hAnsiTheme="minorHAnsi" w:cstheme="minorHAnsi"/>
          <w:bCs/>
          <w:color w:val="000000"/>
          <w:lang w:val="ro-RO"/>
        </w:rPr>
        <w:t>managementul riscului</w:t>
      </w:r>
      <w:r w:rsidR="00542F0E">
        <w:rPr>
          <w:rFonts w:asciiTheme="minorHAnsi" w:hAnsiTheme="minorHAnsi" w:cstheme="minorHAnsi"/>
          <w:bCs/>
          <w:color w:val="000000"/>
          <w:lang w:val="ro-RO"/>
        </w:rPr>
        <w:t xml:space="preserve"> – din care 4 aprobate de AM</w:t>
      </w:r>
      <w:r w:rsidR="00555BE2" w:rsidRPr="00542F0E">
        <w:rPr>
          <w:rFonts w:asciiTheme="minorHAnsi" w:hAnsiTheme="minorHAnsi" w:cstheme="minorHAnsi"/>
          <w:bCs/>
          <w:color w:val="000000"/>
          <w:lang w:val="ro-RO"/>
        </w:rPr>
        <w:t>)</w:t>
      </w:r>
    </w:p>
    <w:p w:rsidR="004C78A1" w:rsidRPr="00542F0E" w:rsidRDefault="005D6AAC" w:rsidP="004C78A1">
      <w:pPr>
        <w:pStyle w:val="ListParagraph"/>
        <w:numPr>
          <w:ilvl w:val="0"/>
          <w:numId w:val="18"/>
        </w:numPr>
        <w:tabs>
          <w:tab w:val="left" w:pos="2433"/>
        </w:tabs>
        <w:kinsoku w:val="0"/>
        <w:overflowPunct w:val="0"/>
        <w:spacing w:after="120" w:line="276" w:lineRule="auto"/>
        <w:contextualSpacing w:val="0"/>
        <w:jc w:val="both"/>
        <w:textAlignment w:val="baseline"/>
        <w:rPr>
          <w:rFonts w:asciiTheme="minorHAnsi" w:hAnsiTheme="minorHAnsi" w:cstheme="minorHAnsi"/>
          <w:bCs/>
          <w:color w:val="000000"/>
          <w:lang w:val="ro-RO"/>
        </w:rPr>
      </w:pPr>
      <w:r w:rsidRPr="00542F0E">
        <w:rPr>
          <w:rFonts w:asciiTheme="minorHAnsi" w:hAnsiTheme="minorHAnsi" w:cstheme="minorHAnsi"/>
          <w:bCs/>
          <w:i/>
          <w:color w:val="000000"/>
          <w:lang w:val="ro-RO"/>
        </w:rPr>
        <w:t>P</w:t>
      </w:r>
      <w:r w:rsidR="004C78A1" w:rsidRPr="00542F0E">
        <w:rPr>
          <w:rFonts w:asciiTheme="minorHAnsi" w:hAnsiTheme="minorHAnsi" w:cstheme="minorHAnsi"/>
          <w:bCs/>
          <w:i/>
          <w:color w:val="000000"/>
          <w:lang w:val="ro-RO"/>
        </w:rPr>
        <w:t>roiectele de asistență tehnică</w:t>
      </w:r>
      <w:r w:rsidR="004C78A1" w:rsidRPr="00542F0E">
        <w:rPr>
          <w:rFonts w:asciiTheme="minorHAnsi" w:hAnsiTheme="minorHAnsi" w:cstheme="minorHAnsi"/>
          <w:bCs/>
          <w:color w:val="000000"/>
          <w:lang w:val="ro-RO"/>
        </w:rPr>
        <w:t xml:space="preserve">: </w:t>
      </w:r>
      <w:r w:rsidRPr="00542F0E">
        <w:rPr>
          <w:rFonts w:asciiTheme="minorHAnsi" w:hAnsiTheme="minorHAnsi" w:cstheme="minorHAnsi"/>
          <w:b/>
          <w:bCs/>
          <w:color w:val="000000"/>
          <w:lang w:val="ro-RO"/>
        </w:rPr>
        <w:t>4</w:t>
      </w:r>
      <w:r w:rsidR="008E126C" w:rsidRPr="00542F0E">
        <w:rPr>
          <w:rFonts w:asciiTheme="minorHAnsi" w:hAnsiTheme="minorHAnsi" w:cstheme="minorHAnsi"/>
          <w:b/>
          <w:bCs/>
          <w:color w:val="000000"/>
          <w:lang w:val="ro-RO"/>
        </w:rPr>
        <w:t>0</w:t>
      </w:r>
      <w:r w:rsidRPr="00542F0E">
        <w:rPr>
          <w:rFonts w:asciiTheme="minorHAnsi" w:hAnsiTheme="minorHAnsi" w:cstheme="minorHAnsi"/>
          <w:b/>
          <w:bCs/>
          <w:color w:val="000000"/>
          <w:lang w:val="ro-RO"/>
        </w:rPr>
        <w:t xml:space="preserve"> proiecte</w:t>
      </w:r>
      <w:r w:rsidRPr="00542F0E">
        <w:rPr>
          <w:rFonts w:asciiTheme="minorHAnsi" w:hAnsiTheme="minorHAnsi" w:cstheme="minorHAnsi"/>
          <w:bCs/>
          <w:color w:val="000000"/>
          <w:lang w:val="ro-RO"/>
        </w:rPr>
        <w:t xml:space="preserve"> </w:t>
      </w:r>
    </w:p>
    <w:p w:rsidR="004C78A1" w:rsidRPr="00B44F7A" w:rsidRDefault="004C78A1" w:rsidP="004C78A1">
      <w:pPr>
        <w:widowControl w:val="0"/>
        <w:numPr>
          <w:ilvl w:val="0"/>
          <w:numId w:val="16"/>
        </w:numPr>
        <w:shd w:val="clear" w:color="auto" w:fill="215868"/>
        <w:tabs>
          <w:tab w:val="left" w:pos="426"/>
        </w:tabs>
        <w:kinsoku w:val="0"/>
        <w:overflowPunct w:val="0"/>
        <w:spacing w:after="120"/>
        <w:jc w:val="both"/>
        <w:textAlignment w:val="baseline"/>
        <w:rPr>
          <w:rFonts w:cstheme="minorHAnsi"/>
          <w:b/>
          <w:bCs/>
          <w:color w:val="FFFFFF"/>
          <w:sz w:val="24"/>
          <w:szCs w:val="24"/>
          <w:lang w:val="ro-RO"/>
        </w:rPr>
      </w:pPr>
      <w:r w:rsidRPr="00B44F7A">
        <w:rPr>
          <w:rFonts w:cstheme="minorHAnsi"/>
          <w:b/>
          <w:bCs/>
          <w:color w:val="FFFFFF"/>
          <w:sz w:val="24"/>
          <w:szCs w:val="24"/>
          <w:lang w:val="ro-RO"/>
        </w:rPr>
        <w:t>Stadiul detaliat al portofoliului pentru sectorul de mediu</w:t>
      </w:r>
    </w:p>
    <w:p w:rsidR="00A01908" w:rsidRPr="00B44F7A" w:rsidRDefault="00A01908" w:rsidP="004C78A1">
      <w:pPr>
        <w:spacing w:after="120"/>
        <w:jc w:val="center"/>
        <w:rPr>
          <w:rFonts w:cstheme="minorHAnsi"/>
          <w:b/>
          <w:sz w:val="16"/>
          <w:szCs w:val="16"/>
          <w:u w:val="single"/>
          <w:lang w:val="ro-RO"/>
        </w:rPr>
      </w:pPr>
    </w:p>
    <w:p w:rsidR="00A01908" w:rsidRPr="00B44F7A" w:rsidRDefault="00A01908" w:rsidP="004C78A1">
      <w:pPr>
        <w:pStyle w:val="HTMLPreformatted"/>
        <w:shd w:val="clear" w:color="auto" w:fill="F2DBDB"/>
        <w:spacing w:after="120" w:line="276" w:lineRule="auto"/>
        <w:jc w:val="both"/>
        <w:rPr>
          <w:rFonts w:asciiTheme="minorHAnsi" w:hAnsiTheme="minorHAnsi" w:cstheme="minorHAnsi"/>
          <w:b/>
          <w:sz w:val="24"/>
          <w:szCs w:val="24"/>
          <w:lang w:val="ro-RO"/>
        </w:rPr>
      </w:pPr>
      <w:r w:rsidRPr="00B44F7A">
        <w:rPr>
          <w:rFonts w:asciiTheme="minorHAnsi" w:hAnsiTheme="minorHAnsi" w:cstheme="minorHAnsi"/>
          <w:b/>
          <w:sz w:val="24"/>
          <w:szCs w:val="24"/>
          <w:lang w:val="ro-RO"/>
        </w:rPr>
        <w:t>Sectorul managementul integrat al deșeurilor (OS 3.1)</w:t>
      </w:r>
    </w:p>
    <w:p w:rsidR="00A01908" w:rsidRPr="00B44F7A" w:rsidRDefault="00A01908" w:rsidP="004C78A1">
      <w:pPr>
        <w:pStyle w:val="HTMLPreformatted"/>
        <w:shd w:val="clear" w:color="auto" w:fill="FFFFFF"/>
        <w:spacing w:after="120" w:line="276" w:lineRule="auto"/>
        <w:jc w:val="both"/>
        <w:rPr>
          <w:rFonts w:asciiTheme="minorHAnsi" w:eastAsia="Calibri" w:hAnsiTheme="minorHAnsi" w:cstheme="minorHAnsi"/>
          <w:sz w:val="16"/>
          <w:szCs w:val="16"/>
          <w:lang w:val="ro-RO"/>
        </w:rPr>
      </w:pPr>
    </w:p>
    <w:p w:rsidR="00A929A1" w:rsidRDefault="00A929A1" w:rsidP="00A929A1">
      <w:pPr>
        <w:pStyle w:val="HTMLPreformatted"/>
        <w:numPr>
          <w:ilvl w:val="0"/>
          <w:numId w:val="20"/>
        </w:numPr>
        <w:shd w:val="clear" w:color="auto" w:fill="FFFFFF"/>
        <w:spacing w:after="120" w:line="276" w:lineRule="auto"/>
        <w:ind w:left="360"/>
        <w:jc w:val="both"/>
        <w:rPr>
          <w:rFonts w:asciiTheme="minorHAnsi" w:eastAsia="Calibri" w:hAnsiTheme="minorHAnsi" w:cstheme="minorHAnsi"/>
          <w:sz w:val="24"/>
          <w:szCs w:val="24"/>
          <w:lang w:val="ro-RO"/>
        </w:rPr>
      </w:pPr>
      <w:r w:rsidRPr="00B44F7A">
        <w:rPr>
          <w:rFonts w:asciiTheme="minorHAnsi" w:eastAsia="Calibri" w:hAnsiTheme="minorHAnsi" w:cstheme="minorHAnsi"/>
          <w:i/>
          <w:sz w:val="24"/>
          <w:szCs w:val="24"/>
          <w:lang w:val="ro-RO"/>
        </w:rPr>
        <w:t>proiecte fazate</w:t>
      </w:r>
      <w:r w:rsidRPr="00B44F7A">
        <w:rPr>
          <w:rFonts w:asciiTheme="minorHAnsi" w:eastAsia="Calibri" w:hAnsiTheme="minorHAnsi" w:cstheme="minorHAnsi"/>
          <w:sz w:val="24"/>
          <w:szCs w:val="24"/>
          <w:lang w:val="ro-RO"/>
        </w:rPr>
        <w:t xml:space="preserve">: </w:t>
      </w:r>
      <w:r w:rsidR="00F85C11" w:rsidRPr="00B44F7A">
        <w:rPr>
          <w:rFonts w:asciiTheme="minorHAnsi" w:eastAsia="Calibri" w:hAnsiTheme="minorHAnsi" w:cstheme="minorHAnsi"/>
          <w:sz w:val="24"/>
          <w:szCs w:val="24"/>
          <w:lang w:val="ro-RO"/>
        </w:rPr>
        <w:t>1</w:t>
      </w:r>
      <w:r w:rsidR="00DB57BC" w:rsidRPr="00B44F7A">
        <w:rPr>
          <w:rFonts w:asciiTheme="minorHAnsi" w:eastAsia="Calibri" w:hAnsiTheme="minorHAnsi" w:cstheme="minorHAnsi"/>
          <w:sz w:val="24"/>
          <w:szCs w:val="24"/>
          <w:lang w:val="ro-RO"/>
        </w:rPr>
        <w:t>8</w:t>
      </w:r>
      <w:r w:rsidR="00F85C11" w:rsidRPr="00B44F7A">
        <w:rPr>
          <w:rFonts w:asciiTheme="minorHAnsi" w:eastAsia="Calibri" w:hAnsiTheme="minorHAnsi" w:cstheme="minorHAnsi"/>
          <w:sz w:val="24"/>
          <w:szCs w:val="24"/>
          <w:lang w:val="ro-RO"/>
        </w:rPr>
        <w:t xml:space="preserve"> </w:t>
      </w:r>
      <w:r w:rsidRPr="00B44F7A">
        <w:rPr>
          <w:rFonts w:asciiTheme="minorHAnsi" w:eastAsia="Calibri" w:hAnsiTheme="minorHAnsi" w:cstheme="minorHAnsi"/>
          <w:sz w:val="24"/>
          <w:szCs w:val="24"/>
          <w:lang w:val="ro-RO"/>
        </w:rPr>
        <w:t xml:space="preserve">proiecte </w:t>
      </w:r>
      <w:r w:rsidR="00F85C11" w:rsidRPr="00B44F7A">
        <w:rPr>
          <w:rFonts w:asciiTheme="minorHAnsi" w:eastAsia="Calibri" w:hAnsiTheme="minorHAnsi" w:cstheme="minorHAnsi"/>
          <w:sz w:val="24"/>
          <w:szCs w:val="24"/>
          <w:lang w:val="ro-RO"/>
        </w:rPr>
        <w:t xml:space="preserve">aprobate </w:t>
      </w:r>
    </w:p>
    <w:p w:rsidR="00542F0E" w:rsidRPr="00542F0E" w:rsidRDefault="00A929A1" w:rsidP="00542F0E">
      <w:pPr>
        <w:pStyle w:val="HTMLPreformatted"/>
        <w:numPr>
          <w:ilvl w:val="0"/>
          <w:numId w:val="20"/>
        </w:numPr>
        <w:shd w:val="clear" w:color="auto" w:fill="FFFFFF"/>
        <w:spacing w:after="120" w:line="276" w:lineRule="auto"/>
        <w:ind w:left="360"/>
        <w:jc w:val="both"/>
        <w:rPr>
          <w:rFonts w:asciiTheme="minorHAnsi" w:eastAsia="Calibri" w:hAnsiTheme="minorHAnsi" w:cstheme="minorHAnsi"/>
          <w:sz w:val="24"/>
          <w:szCs w:val="24"/>
          <w:lang w:val="ro-RO"/>
        </w:rPr>
      </w:pPr>
      <w:r w:rsidRPr="00542F0E">
        <w:rPr>
          <w:rFonts w:asciiTheme="minorHAnsi" w:eastAsia="Calibri" w:hAnsiTheme="minorHAnsi" w:cstheme="minorHAnsi"/>
          <w:i/>
          <w:sz w:val="24"/>
          <w:szCs w:val="24"/>
          <w:lang w:val="ro-RO"/>
        </w:rPr>
        <w:lastRenderedPageBreak/>
        <w:t>p</w:t>
      </w:r>
      <w:r w:rsidR="00655685" w:rsidRPr="00542F0E">
        <w:rPr>
          <w:rFonts w:asciiTheme="minorHAnsi" w:eastAsia="Calibri" w:hAnsiTheme="minorHAnsi" w:cstheme="minorHAnsi"/>
          <w:i/>
          <w:sz w:val="24"/>
          <w:szCs w:val="24"/>
          <w:lang w:val="ro-RO"/>
        </w:rPr>
        <w:t>roiecte noi</w:t>
      </w:r>
      <w:r w:rsidR="00655685" w:rsidRPr="00542F0E">
        <w:rPr>
          <w:rFonts w:asciiTheme="minorHAnsi" w:eastAsia="Calibri" w:hAnsiTheme="minorHAnsi" w:cstheme="minorHAnsi"/>
          <w:sz w:val="24"/>
          <w:szCs w:val="24"/>
          <w:lang w:val="ro-RO"/>
        </w:rPr>
        <w:t xml:space="preserve">: </w:t>
      </w:r>
      <w:r w:rsidR="00542F0E" w:rsidRPr="00542F0E">
        <w:rPr>
          <w:rFonts w:asciiTheme="minorHAnsi" w:eastAsia="Calibri" w:hAnsiTheme="minorHAnsi" w:cstheme="minorHAnsi"/>
          <w:sz w:val="24"/>
          <w:szCs w:val="24"/>
          <w:lang w:val="ro-RO"/>
        </w:rPr>
        <w:t>5 proiecte noi de investiții în etapa de pregătire în valoare eligibilă estimată de 376 mil. Euro</w:t>
      </w:r>
    </w:p>
    <w:p w:rsidR="00542F0E" w:rsidRPr="00542F0E" w:rsidRDefault="00542F0E" w:rsidP="00542F0E">
      <w:pPr>
        <w:pStyle w:val="ListParagraph"/>
        <w:ind w:left="284" w:right="173"/>
        <w:jc w:val="both"/>
        <w:rPr>
          <w:rFonts w:asciiTheme="minorHAnsi" w:eastAsia="Calibri" w:hAnsiTheme="minorHAnsi" w:cstheme="minorHAnsi"/>
          <w:noProof w:val="0"/>
          <w:lang w:val="ro-RO"/>
        </w:rPr>
      </w:pPr>
    </w:p>
    <w:p w:rsidR="00A01908" w:rsidRPr="00542F0E" w:rsidRDefault="00A01908" w:rsidP="000A7E3D">
      <w:pPr>
        <w:pStyle w:val="HTMLPreformatted"/>
        <w:numPr>
          <w:ilvl w:val="0"/>
          <w:numId w:val="20"/>
        </w:numPr>
        <w:shd w:val="clear" w:color="auto" w:fill="F2DBDB"/>
        <w:spacing w:after="120" w:line="276" w:lineRule="auto"/>
        <w:ind w:left="360"/>
        <w:jc w:val="both"/>
        <w:rPr>
          <w:rFonts w:asciiTheme="minorHAnsi" w:hAnsiTheme="minorHAnsi" w:cstheme="minorHAnsi"/>
          <w:b/>
          <w:sz w:val="24"/>
          <w:szCs w:val="24"/>
          <w:lang w:val="ro-RO"/>
        </w:rPr>
      </w:pPr>
      <w:r w:rsidRPr="00542F0E">
        <w:rPr>
          <w:rFonts w:asciiTheme="minorHAnsi" w:hAnsiTheme="minorHAnsi" w:cstheme="minorHAnsi"/>
          <w:b/>
          <w:sz w:val="24"/>
          <w:szCs w:val="24"/>
          <w:lang w:val="ro-RO"/>
        </w:rPr>
        <w:t>Sectorul apă/apă uzată (OS 3.2)</w:t>
      </w:r>
    </w:p>
    <w:p w:rsidR="00A929A1" w:rsidRPr="00B44F7A" w:rsidRDefault="00A929A1" w:rsidP="00A929A1">
      <w:pPr>
        <w:pStyle w:val="HTMLPreformatted"/>
        <w:shd w:val="clear" w:color="auto" w:fill="FFFFFF"/>
        <w:tabs>
          <w:tab w:val="clear" w:pos="916"/>
          <w:tab w:val="left" w:pos="284"/>
        </w:tabs>
        <w:spacing w:after="120" w:line="276" w:lineRule="auto"/>
        <w:ind w:left="284"/>
        <w:jc w:val="both"/>
        <w:rPr>
          <w:rFonts w:asciiTheme="minorHAnsi" w:eastAsia="Calibri" w:hAnsiTheme="minorHAnsi" w:cstheme="minorHAnsi"/>
          <w:sz w:val="16"/>
          <w:szCs w:val="16"/>
          <w:u w:val="single"/>
          <w:lang w:val="ro-RO"/>
        </w:rPr>
      </w:pPr>
    </w:p>
    <w:p w:rsidR="00A929A1" w:rsidRPr="00B44F7A" w:rsidRDefault="00A929A1" w:rsidP="00A929A1">
      <w:pPr>
        <w:pStyle w:val="HTMLPreformatted"/>
        <w:numPr>
          <w:ilvl w:val="0"/>
          <w:numId w:val="5"/>
        </w:numPr>
        <w:shd w:val="clear" w:color="auto" w:fill="FFFFFF"/>
        <w:tabs>
          <w:tab w:val="clear" w:pos="916"/>
          <w:tab w:val="left" w:pos="284"/>
        </w:tabs>
        <w:spacing w:after="120" w:line="276" w:lineRule="auto"/>
        <w:ind w:left="284" w:hanging="284"/>
        <w:jc w:val="both"/>
        <w:rPr>
          <w:rFonts w:asciiTheme="minorHAnsi" w:eastAsia="Calibri" w:hAnsiTheme="minorHAnsi" w:cstheme="minorHAnsi"/>
          <w:sz w:val="24"/>
          <w:szCs w:val="24"/>
          <w:u w:val="single"/>
          <w:lang w:val="ro-RO"/>
        </w:rPr>
      </w:pPr>
      <w:r w:rsidRPr="00B44F7A">
        <w:rPr>
          <w:rFonts w:asciiTheme="minorHAnsi" w:eastAsia="Calibri" w:hAnsiTheme="minorHAnsi" w:cstheme="minorHAnsi"/>
          <w:i/>
          <w:sz w:val="24"/>
          <w:szCs w:val="24"/>
          <w:lang w:val="ro-RO"/>
        </w:rPr>
        <w:t>proiectele fazate</w:t>
      </w:r>
      <w:r w:rsidRPr="00B44F7A">
        <w:rPr>
          <w:rFonts w:asciiTheme="minorHAnsi" w:eastAsia="Calibri" w:hAnsiTheme="minorHAnsi" w:cstheme="minorHAnsi"/>
          <w:sz w:val="24"/>
          <w:szCs w:val="24"/>
          <w:lang w:val="ro-RO"/>
        </w:rPr>
        <w:t>: toate cele 29 de proiecte</w:t>
      </w:r>
      <w:r w:rsidR="000461D2" w:rsidRPr="00B44F7A">
        <w:rPr>
          <w:rFonts w:asciiTheme="minorHAnsi" w:eastAsia="Calibri" w:hAnsiTheme="minorHAnsi" w:cstheme="minorHAnsi"/>
          <w:sz w:val="24"/>
          <w:szCs w:val="24"/>
          <w:lang w:val="ro-RO"/>
        </w:rPr>
        <w:t>, inclusiv proiectul mun. București,</w:t>
      </w:r>
      <w:r w:rsidRPr="00B44F7A">
        <w:rPr>
          <w:rFonts w:asciiTheme="minorHAnsi" w:eastAsia="Calibri" w:hAnsiTheme="minorHAnsi" w:cstheme="minorHAnsi"/>
          <w:sz w:val="24"/>
          <w:szCs w:val="24"/>
          <w:lang w:val="ro-RO"/>
        </w:rPr>
        <w:t xml:space="preserve"> au fost aprobate și sunt în implementare </w:t>
      </w:r>
    </w:p>
    <w:p w:rsidR="00A929A1" w:rsidRPr="00B44F7A" w:rsidRDefault="00A929A1" w:rsidP="00A929A1">
      <w:pPr>
        <w:numPr>
          <w:ilvl w:val="0"/>
          <w:numId w:val="5"/>
        </w:numPr>
        <w:spacing w:after="120"/>
        <w:ind w:left="284" w:hanging="284"/>
        <w:jc w:val="both"/>
        <w:rPr>
          <w:rFonts w:eastAsia="Times New Roman" w:cstheme="minorHAnsi"/>
          <w:sz w:val="24"/>
          <w:szCs w:val="24"/>
          <w:lang w:val="ro-RO" w:eastAsia="en-GB"/>
        </w:rPr>
      </w:pPr>
      <w:r w:rsidRPr="00B44F7A">
        <w:rPr>
          <w:rFonts w:eastAsia="Times New Roman" w:cstheme="minorHAnsi"/>
          <w:i/>
          <w:sz w:val="24"/>
          <w:szCs w:val="24"/>
          <w:lang w:val="ro-RO" w:eastAsia="en-GB"/>
        </w:rPr>
        <w:t>proiectele noi</w:t>
      </w:r>
      <w:r w:rsidRPr="00B44F7A">
        <w:rPr>
          <w:rFonts w:eastAsia="Times New Roman" w:cstheme="minorHAnsi"/>
          <w:sz w:val="24"/>
          <w:szCs w:val="24"/>
          <w:lang w:val="ro-RO" w:eastAsia="en-GB"/>
        </w:rPr>
        <w:t xml:space="preserve"> </w:t>
      </w:r>
      <w:r w:rsidR="009A57FD" w:rsidRPr="00B44F7A">
        <w:rPr>
          <w:rFonts w:eastAsia="Times New Roman" w:cstheme="minorHAnsi"/>
          <w:i/>
          <w:sz w:val="24"/>
          <w:szCs w:val="24"/>
          <w:lang w:val="ro-RO" w:eastAsia="en-GB"/>
        </w:rPr>
        <w:t>majore</w:t>
      </w:r>
      <w:r w:rsidR="009A57FD" w:rsidRPr="00B44F7A">
        <w:rPr>
          <w:rFonts w:eastAsia="Times New Roman" w:cstheme="minorHAnsi"/>
          <w:sz w:val="24"/>
          <w:szCs w:val="24"/>
          <w:lang w:val="ro-RO" w:eastAsia="en-GB"/>
        </w:rPr>
        <w:t xml:space="preserve"> </w:t>
      </w:r>
      <w:r w:rsidRPr="00B44F7A">
        <w:rPr>
          <w:rFonts w:eastAsia="Times New Roman" w:cstheme="minorHAnsi"/>
          <w:sz w:val="24"/>
          <w:szCs w:val="24"/>
          <w:lang w:val="ro-RO" w:eastAsia="en-GB"/>
        </w:rPr>
        <w:t>(</w:t>
      </w:r>
      <w:r w:rsidR="00F85C11" w:rsidRPr="00B44F7A">
        <w:rPr>
          <w:rFonts w:eastAsia="Times New Roman" w:cstheme="minorHAnsi"/>
          <w:sz w:val="24"/>
          <w:szCs w:val="24"/>
          <w:lang w:val="ro-RO" w:eastAsia="en-GB"/>
        </w:rPr>
        <w:t>4</w:t>
      </w:r>
      <w:r w:rsidR="009A57FD" w:rsidRPr="00B44F7A">
        <w:rPr>
          <w:rFonts w:eastAsia="Times New Roman" w:cstheme="minorHAnsi"/>
          <w:sz w:val="24"/>
          <w:szCs w:val="24"/>
          <w:lang w:val="ro-RO" w:eastAsia="en-GB"/>
        </w:rPr>
        <w:t>3</w:t>
      </w:r>
      <w:r w:rsidRPr="00B44F7A">
        <w:rPr>
          <w:rFonts w:eastAsia="Times New Roman" w:cstheme="minorHAnsi"/>
          <w:sz w:val="24"/>
          <w:szCs w:val="24"/>
          <w:lang w:val="ro-RO" w:eastAsia="en-GB"/>
        </w:rPr>
        <w:t xml:space="preserve">) propuse sunt în diferite </w:t>
      </w:r>
      <w:r w:rsidR="000461D2" w:rsidRPr="00B44F7A">
        <w:rPr>
          <w:rFonts w:eastAsia="Times New Roman" w:cstheme="minorHAnsi"/>
          <w:sz w:val="24"/>
          <w:szCs w:val="24"/>
          <w:lang w:val="ro-RO" w:eastAsia="en-GB"/>
        </w:rPr>
        <w:t>etape</w:t>
      </w:r>
      <w:r w:rsidRPr="00B44F7A">
        <w:rPr>
          <w:rFonts w:eastAsia="Times New Roman" w:cstheme="minorHAnsi"/>
          <w:sz w:val="24"/>
          <w:szCs w:val="24"/>
          <w:lang w:val="ro-RO" w:eastAsia="en-GB"/>
        </w:rPr>
        <w:t>, după cum urmează:</w:t>
      </w:r>
    </w:p>
    <w:p w:rsidR="00F85C11" w:rsidRPr="00B44F7A" w:rsidRDefault="00DB57BC" w:rsidP="000E34C0">
      <w:pPr>
        <w:numPr>
          <w:ilvl w:val="0"/>
          <w:numId w:val="6"/>
        </w:numPr>
        <w:spacing w:after="120"/>
        <w:ind w:left="568" w:hanging="284"/>
        <w:jc w:val="both"/>
        <w:rPr>
          <w:rFonts w:eastAsia="Times New Roman" w:cstheme="minorHAnsi"/>
          <w:sz w:val="24"/>
          <w:szCs w:val="24"/>
          <w:lang w:val="ro-RO" w:eastAsia="en-GB"/>
        </w:rPr>
      </w:pPr>
      <w:r w:rsidRPr="00B44F7A">
        <w:rPr>
          <w:rFonts w:eastAsia="Times New Roman" w:cstheme="minorHAnsi"/>
          <w:sz w:val="24"/>
          <w:szCs w:val="24"/>
          <w:lang w:val="ro-RO" w:eastAsia="en-GB"/>
        </w:rPr>
        <w:t>4</w:t>
      </w:r>
      <w:r w:rsidR="00F85C11" w:rsidRPr="00B44F7A">
        <w:rPr>
          <w:rFonts w:eastAsia="Times New Roman" w:cstheme="minorHAnsi"/>
          <w:sz w:val="24"/>
          <w:szCs w:val="24"/>
          <w:lang w:val="ro-RO" w:eastAsia="en-GB"/>
        </w:rPr>
        <w:t xml:space="preserve"> </w:t>
      </w:r>
      <w:r w:rsidR="000461D2" w:rsidRPr="00B44F7A">
        <w:rPr>
          <w:rFonts w:eastAsia="Times New Roman" w:cstheme="minorHAnsi"/>
          <w:sz w:val="24"/>
          <w:szCs w:val="24"/>
          <w:lang w:val="ro-RO" w:eastAsia="en-GB"/>
        </w:rPr>
        <w:t>proiect</w:t>
      </w:r>
      <w:r w:rsidRPr="00B44F7A">
        <w:rPr>
          <w:rFonts w:eastAsia="Times New Roman" w:cstheme="minorHAnsi"/>
          <w:sz w:val="24"/>
          <w:szCs w:val="24"/>
          <w:lang w:val="ro-RO" w:eastAsia="en-GB"/>
        </w:rPr>
        <w:t>e</w:t>
      </w:r>
      <w:r w:rsidR="000461D2" w:rsidRPr="00B44F7A">
        <w:rPr>
          <w:rFonts w:eastAsia="Times New Roman" w:cstheme="minorHAnsi"/>
          <w:sz w:val="24"/>
          <w:szCs w:val="24"/>
          <w:lang w:val="ro-RO" w:eastAsia="en-GB"/>
        </w:rPr>
        <w:t xml:space="preserve"> aprobat</w:t>
      </w:r>
      <w:r w:rsidRPr="00B44F7A">
        <w:rPr>
          <w:rFonts w:eastAsia="Times New Roman" w:cstheme="minorHAnsi"/>
          <w:sz w:val="24"/>
          <w:szCs w:val="24"/>
          <w:lang w:val="ro-RO" w:eastAsia="en-GB"/>
        </w:rPr>
        <w:t>e</w:t>
      </w:r>
      <w:r w:rsidR="00F85C11" w:rsidRPr="00B44F7A">
        <w:rPr>
          <w:rFonts w:eastAsia="Times New Roman" w:cstheme="minorHAnsi"/>
          <w:sz w:val="24"/>
          <w:szCs w:val="24"/>
          <w:lang w:val="ro-RO" w:eastAsia="en-GB"/>
        </w:rPr>
        <w:t xml:space="preserve"> la nivelul CE</w:t>
      </w:r>
      <w:r w:rsidR="000461D2" w:rsidRPr="00B44F7A">
        <w:rPr>
          <w:rFonts w:eastAsia="Times New Roman" w:cstheme="minorHAnsi"/>
          <w:sz w:val="24"/>
          <w:szCs w:val="24"/>
          <w:lang w:val="ro-RO" w:eastAsia="en-GB"/>
        </w:rPr>
        <w:t xml:space="preserve"> (Valea Jiului</w:t>
      </w:r>
      <w:r w:rsidRPr="00B44F7A">
        <w:rPr>
          <w:rFonts w:eastAsia="Times New Roman" w:cstheme="minorHAnsi"/>
          <w:sz w:val="24"/>
          <w:szCs w:val="24"/>
          <w:lang w:val="ro-RO" w:eastAsia="en-GB"/>
        </w:rPr>
        <w:t>, Vrancea, Alba, Galați</w:t>
      </w:r>
      <w:r w:rsidR="000461D2" w:rsidRPr="00B44F7A">
        <w:rPr>
          <w:rFonts w:eastAsia="Times New Roman" w:cstheme="minorHAnsi"/>
          <w:sz w:val="24"/>
          <w:szCs w:val="24"/>
          <w:lang w:val="ro-RO" w:eastAsia="en-GB"/>
        </w:rPr>
        <w:t>)</w:t>
      </w:r>
    </w:p>
    <w:p w:rsidR="00A23FE2" w:rsidRPr="006A6827" w:rsidRDefault="009A1FDB" w:rsidP="00A837F3">
      <w:pPr>
        <w:numPr>
          <w:ilvl w:val="0"/>
          <w:numId w:val="6"/>
        </w:numPr>
        <w:spacing w:after="120"/>
        <w:ind w:left="568" w:hanging="284"/>
        <w:jc w:val="both"/>
        <w:rPr>
          <w:rFonts w:eastAsia="Times New Roman" w:cstheme="minorHAnsi"/>
          <w:sz w:val="24"/>
          <w:szCs w:val="24"/>
          <w:lang w:val="ro-RO" w:eastAsia="en-GB"/>
        </w:rPr>
      </w:pPr>
      <w:r>
        <w:rPr>
          <w:rFonts w:eastAsia="Times New Roman" w:cstheme="minorHAnsi"/>
          <w:sz w:val="24"/>
          <w:szCs w:val="24"/>
          <w:lang w:val="ro-RO" w:eastAsia="en-GB"/>
        </w:rPr>
        <w:t>4</w:t>
      </w:r>
      <w:r w:rsidR="00D125DF" w:rsidRPr="006A6827">
        <w:rPr>
          <w:rFonts w:eastAsia="Times New Roman" w:cstheme="minorHAnsi"/>
          <w:sz w:val="24"/>
          <w:szCs w:val="24"/>
          <w:lang w:val="ro-RO" w:eastAsia="en-GB"/>
        </w:rPr>
        <w:t xml:space="preserve"> </w:t>
      </w:r>
      <w:r>
        <w:rPr>
          <w:rFonts w:eastAsia="Times New Roman" w:cstheme="minorHAnsi"/>
          <w:sz w:val="24"/>
          <w:szCs w:val="24"/>
          <w:lang w:val="ro-RO" w:eastAsia="en-GB"/>
        </w:rPr>
        <w:t>p</w:t>
      </w:r>
      <w:r w:rsidR="00D125DF" w:rsidRPr="006A6827">
        <w:rPr>
          <w:rFonts w:eastAsia="Times New Roman" w:cstheme="minorHAnsi"/>
          <w:sz w:val="24"/>
          <w:szCs w:val="24"/>
          <w:lang w:val="ro-RO" w:eastAsia="en-GB"/>
        </w:rPr>
        <w:t>roiecte aprobate la nivelul AM (Turda - Câmpia Turzii</w:t>
      </w:r>
      <w:r w:rsidR="009A57FD" w:rsidRPr="006A6827">
        <w:rPr>
          <w:rFonts w:eastAsia="Times New Roman" w:cstheme="minorHAnsi"/>
          <w:sz w:val="24"/>
          <w:szCs w:val="24"/>
          <w:lang w:val="ro-RO" w:eastAsia="en-GB"/>
        </w:rPr>
        <w:t xml:space="preserve">, RAJA Constanța, </w:t>
      </w:r>
      <w:r w:rsidR="00A23FE2" w:rsidRPr="006A6827">
        <w:rPr>
          <w:rFonts w:eastAsia="Times New Roman" w:cstheme="minorHAnsi"/>
          <w:sz w:val="24"/>
          <w:szCs w:val="24"/>
          <w:lang w:val="ro-RO" w:eastAsia="en-GB"/>
        </w:rPr>
        <w:t>Ilfov – ACI</w:t>
      </w:r>
      <w:r>
        <w:rPr>
          <w:rFonts w:eastAsia="Times New Roman" w:cstheme="minorHAnsi"/>
          <w:sz w:val="24"/>
          <w:szCs w:val="24"/>
          <w:lang w:val="ro-RO" w:eastAsia="en-GB"/>
        </w:rPr>
        <w:t xml:space="preserve">) și alte 2 au fost aprobate de AM - </w:t>
      </w:r>
      <w:r w:rsidR="00A23FE2" w:rsidRPr="006A6827">
        <w:rPr>
          <w:rFonts w:eastAsia="Times New Roman" w:cstheme="minorHAnsi"/>
          <w:sz w:val="24"/>
          <w:szCs w:val="24"/>
          <w:lang w:val="ro-RO" w:eastAsia="en-GB"/>
        </w:rPr>
        <w:t xml:space="preserve"> Cluj-Sălaj</w:t>
      </w:r>
      <w:r w:rsidR="006A6827" w:rsidRPr="006A6827">
        <w:rPr>
          <w:rFonts w:eastAsia="Times New Roman" w:cstheme="minorHAnsi"/>
          <w:sz w:val="24"/>
          <w:szCs w:val="24"/>
          <w:lang w:val="ro-RO" w:eastAsia="en-GB"/>
        </w:rPr>
        <w:t xml:space="preserve">, </w:t>
      </w:r>
      <w:r>
        <w:rPr>
          <w:rFonts w:eastAsia="Times New Roman" w:cstheme="minorHAnsi"/>
          <w:sz w:val="24"/>
          <w:szCs w:val="24"/>
          <w:lang w:val="ro-RO" w:eastAsia="en-GB"/>
        </w:rPr>
        <w:t>Timiș – urmând să fie transmise la CE</w:t>
      </w:r>
    </w:p>
    <w:p w:rsidR="00F85C11" w:rsidRPr="00B44F7A" w:rsidRDefault="00D125DF" w:rsidP="0068440C">
      <w:pPr>
        <w:numPr>
          <w:ilvl w:val="0"/>
          <w:numId w:val="6"/>
        </w:numPr>
        <w:spacing w:after="120"/>
        <w:ind w:left="568" w:hanging="284"/>
        <w:jc w:val="both"/>
        <w:rPr>
          <w:rFonts w:eastAsia="Times New Roman" w:cstheme="minorHAnsi"/>
          <w:sz w:val="24"/>
          <w:szCs w:val="24"/>
          <w:lang w:val="ro-RO" w:eastAsia="en-GB"/>
        </w:rPr>
      </w:pPr>
      <w:r w:rsidRPr="00B44F7A">
        <w:rPr>
          <w:rFonts w:eastAsia="Times New Roman" w:cstheme="minorHAnsi"/>
          <w:sz w:val="24"/>
          <w:szCs w:val="24"/>
          <w:lang w:val="ro-RO" w:eastAsia="en-GB"/>
        </w:rPr>
        <w:t>3</w:t>
      </w:r>
      <w:r w:rsidR="000164E3" w:rsidRPr="00B44F7A">
        <w:rPr>
          <w:rFonts w:eastAsia="Times New Roman" w:cstheme="minorHAnsi"/>
          <w:sz w:val="24"/>
          <w:szCs w:val="24"/>
          <w:lang w:val="ro-RO" w:eastAsia="en-GB"/>
        </w:rPr>
        <w:t xml:space="preserve"> </w:t>
      </w:r>
      <w:r w:rsidR="00F85C11" w:rsidRPr="00B44F7A">
        <w:rPr>
          <w:rFonts w:eastAsia="Times New Roman" w:cstheme="minorHAnsi"/>
          <w:sz w:val="24"/>
          <w:szCs w:val="24"/>
          <w:lang w:val="ro-RO" w:eastAsia="en-GB"/>
        </w:rPr>
        <w:t xml:space="preserve">proiecte se află în fază </w:t>
      </w:r>
      <w:r w:rsidRPr="00B44F7A">
        <w:rPr>
          <w:rFonts w:eastAsia="Times New Roman" w:cstheme="minorHAnsi"/>
          <w:sz w:val="24"/>
          <w:szCs w:val="24"/>
          <w:lang w:val="ro-RO" w:eastAsia="en-GB"/>
        </w:rPr>
        <w:t>finală</w:t>
      </w:r>
      <w:r w:rsidR="00F85C11" w:rsidRPr="00B44F7A">
        <w:rPr>
          <w:rFonts w:eastAsia="Times New Roman" w:cstheme="minorHAnsi"/>
          <w:sz w:val="24"/>
          <w:szCs w:val="24"/>
          <w:lang w:val="ro-RO" w:eastAsia="en-GB"/>
        </w:rPr>
        <w:t xml:space="preserve"> de pregătire (Satu-Mare, Olt</w:t>
      </w:r>
      <w:r w:rsidR="00DB57BC" w:rsidRPr="00B44F7A">
        <w:rPr>
          <w:rFonts w:eastAsia="Times New Roman" w:cstheme="minorHAnsi"/>
          <w:sz w:val="24"/>
          <w:szCs w:val="24"/>
          <w:lang w:val="ro-RO" w:eastAsia="en-GB"/>
        </w:rPr>
        <w:t xml:space="preserve">, </w:t>
      </w:r>
      <w:r w:rsidR="000164E3" w:rsidRPr="00B44F7A">
        <w:rPr>
          <w:rFonts w:eastAsia="Times New Roman" w:cstheme="minorHAnsi"/>
          <w:sz w:val="24"/>
          <w:szCs w:val="24"/>
          <w:lang w:val="ro-RO" w:eastAsia="en-GB"/>
        </w:rPr>
        <w:t>Dolj</w:t>
      </w:r>
      <w:r w:rsidR="00F85C11" w:rsidRPr="00B44F7A">
        <w:rPr>
          <w:rFonts w:eastAsia="Times New Roman" w:cstheme="minorHAnsi"/>
          <w:sz w:val="24"/>
          <w:szCs w:val="24"/>
          <w:lang w:val="ro-RO" w:eastAsia="en-GB"/>
        </w:rPr>
        <w:t xml:space="preserve">) </w:t>
      </w:r>
    </w:p>
    <w:p w:rsidR="000E34C0" w:rsidRPr="00B44F7A" w:rsidRDefault="006E2A5C" w:rsidP="006E2A5C">
      <w:pPr>
        <w:pStyle w:val="NormalWeb"/>
        <w:numPr>
          <w:ilvl w:val="0"/>
          <w:numId w:val="6"/>
        </w:numPr>
        <w:spacing w:line="276" w:lineRule="auto"/>
        <w:ind w:left="540" w:hanging="270"/>
        <w:jc w:val="both"/>
        <w:rPr>
          <w:rFonts w:asciiTheme="minorHAnsi" w:hAnsiTheme="minorHAnsi" w:cstheme="minorHAnsi"/>
          <w:lang w:val="ro-RO" w:eastAsia="en-GB"/>
        </w:rPr>
      </w:pPr>
      <w:r w:rsidRPr="00B44F7A">
        <w:rPr>
          <w:rFonts w:asciiTheme="minorHAnsi" w:hAnsiTheme="minorHAnsi" w:cstheme="minorHAnsi"/>
          <w:lang w:val="ro-RO" w:eastAsia="en-GB"/>
        </w:rPr>
        <w:t xml:space="preserve"> </w:t>
      </w:r>
      <w:r w:rsidR="001E6B6C" w:rsidRPr="00B44F7A">
        <w:rPr>
          <w:rFonts w:asciiTheme="minorHAnsi" w:hAnsiTheme="minorHAnsi" w:cstheme="minorHAnsi"/>
          <w:lang w:val="ro-RO" w:eastAsia="en-GB"/>
        </w:rPr>
        <w:t>1</w:t>
      </w:r>
      <w:r w:rsidR="009A57FD" w:rsidRPr="00B44F7A">
        <w:rPr>
          <w:rFonts w:asciiTheme="minorHAnsi" w:hAnsiTheme="minorHAnsi" w:cstheme="minorHAnsi"/>
          <w:lang w:val="ro-RO" w:eastAsia="en-GB"/>
        </w:rPr>
        <w:t>2</w:t>
      </w:r>
      <w:r w:rsidR="00DB4961" w:rsidRPr="00B44F7A">
        <w:rPr>
          <w:rFonts w:asciiTheme="minorHAnsi" w:hAnsiTheme="minorHAnsi" w:cstheme="minorHAnsi"/>
          <w:lang w:val="ro-RO" w:eastAsia="en-GB"/>
        </w:rPr>
        <w:t xml:space="preserve"> </w:t>
      </w:r>
      <w:r w:rsidR="000E34C0" w:rsidRPr="00B44F7A">
        <w:rPr>
          <w:rFonts w:asciiTheme="minorHAnsi" w:hAnsiTheme="minorHAnsi" w:cstheme="minorHAnsi"/>
          <w:lang w:val="ro-RO" w:eastAsia="en-GB"/>
        </w:rPr>
        <w:t xml:space="preserve">proiecte se află în faza </w:t>
      </w:r>
      <w:r w:rsidR="00D125DF" w:rsidRPr="00B44F7A">
        <w:rPr>
          <w:rFonts w:asciiTheme="minorHAnsi" w:hAnsiTheme="minorHAnsi" w:cstheme="minorHAnsi"/>
          <w:lang w:val="ro-RO" w:eastAsia="en-GB"/>
        </w:rPr>
        <w:t>avansată de pregătire</w:t>
      </w:r>
      <w:r w:rsidR="000E34C0" w:rsidRPr="00B44F7A">
        <w:rPr>
          <w:rFonts w:asciiTheme="minorHAnsi" w:hAnsiTheme="minorHAnsi" w:cstheme="minorHAnsi"/>
          <w:lang w:val="ro-RO" w:eastAsia="en-GB"/>
        </w:rPr>
        <w:t xml:space="preserve"> (</w:t>
      </w:r>
      <w:r w:rsidR="000164E3" w:rsidRPr="00B44F7A">
        <w:rPr>
          <w:rFonts w:asciiTheme="minorHAnsi" w:hAnsiTheme="minorHAnsi" w:cstheme="minorHAnsi"/>
          <w:lang w:val="ro-RO" w:eastAsia="en-GB"/>
        </w:rPr>
        <w:t xml:space="preserve">Suceava, </w:t>
      </w:r>
      <w:r w:rsidR="000E34C0" w:rsidRPr="00B44F7A">
        <w:rPr>
          <w:rFonts w:asciiTheme="minorHAnsi" w:hAnsiTheme="minorHAnsi" w:cstheme="minorHAnsi"/>
          <w:lang w:val="ro-RO" w:eastAsia="en-GB"/>
        </w:rPr>
        <w:t>Teleorman</w:t>
      </w:r>
      <w:r w:rsidR="00DB4961" w:rsidRPr="00B44F7A">
        <w:rPr>
          <w:rFonts w:asciiTheme="minorHAnsi" w:hAnsiTheme="minorHAnsi" w:cstheme="minorHAnsi"/>
          <w:lang w:val="ro-RO" w:eastAsia="en-GB"/>
        </w:rPr>
        <w:t>, Brăila, Ilfov – EuroApaVol, Sibiu-Făgăraș</w:t>
      </w:r>
      <w:r w:rsidR="00DB57BC" w:rsidRPr="00B44F7A">
        <w:rPr>
          <w:rFonts w:asciiTheme="minorHAnsi" w:hAnsiTheme="minorHAnsi" w:cstheme="minorHAnsi"/>
          <w:lang w:val="ro-RO" w:eastAsia="en-GB"/>
        </w:rPr>
        <w:t>, Vâlcea, Sibiu-Mediaș, Buzău,</w:t>
      </w:r>
      <w:r w:rsidR="001E6B6C" w:rsidRPr="00B44F7A">
        <w:rPr>
          <w:rFonts w:asciiTheme="minorHAnsi" w:hAnsiTheme="minorHAnsi" w:cstheme="minorHAnsi"/>
          <w:lang w:val="ro-RO" w:eastAsia="en-GB"/>
        </w:rPr>
        <w:t xml:space="preserve"> Argeș, Iași</w:t>
      </w:r>
      <w:r w:rsidR="009A57FD" w:rsidRPr="00B44F7A">
        <w:rPr>
          <w:rFonts w:asciiTheme="minorHAnsi" w:hAnsiTheme="minorHAnsi" w:cstheme="minorHAnsi"/>
          <w:lang w:val="ro-RO" w:eastAsia="en-GB"/>
        </w:rPr>
        <w:t>, Bacău, Prahova</w:t>
      </w:r>
      <w:r w:rsidR="000E34C0" w:rsidRPr="00B44F7A">
        <w:rPr>
          <w:rFonts w:asciiTheme="minorHAnsi" w:hAnsiTheme="minorHAnsi" w:cstheme="minorHAnsi"/>
          <w:lang w:val="ro-RO" w:eastAsia="en-GB"/>
        </w:rPr>
        <w:t>)</w:t>
      </w:r>
    </w:p>
    <w:p w:rsidR="006E2A5C" w:rsidRPr="00B44F7A" w:rsidRDefault="007C4EF9" w:rsidP="006E2A5C">
      <w:pPr>
        <w:pStyle w:val="NormalWeb"/>
        <w:numPr>
          <w:ilvl w:val="0"/>
          <w:numId w:val="6"/>
        </w:numPr>
        <w:tabs>
          <w:tab w:val="left" w:pos="540"/>
        </w:tabs>
        <w:spacing w:line="276" w:lineRule="auto"/>
        <w:ind w:left="630"/>
        <w:jc w:val="both"/>
        <w:rPr>
          <w:rFonts w:asciiTheme="minorHAnsi" w:hAnsiTheme="minorHAnsi" w:cstheme="minorHAnsi"/>
          <w:lang w:val="ro-RO" w:eastAsia="en-GB"/>
        </w:rPr>
      </w:pPr>
      <w:r w:rsidRPr="00B44F7A">
        <w:rPr>
          <w:rFonts w:asciiTheme="minorHAnsi" w:hAnsiTheme="minorHAnsi" w:cstheme="minorHAnsi"/>
          <w:lang w:val="ro-RO" w:eastAsia="en-GB"/>
        </w:rPr>
        <w:t>1</w:t>
      </w:r>
      <w:r w:rsidR="00060299">
        <w:rPr>
          <w:rFonts w:asciiTheme="minorHAnsi" w:hAnsiTheme="minorHAnsi" w:cstheme="minorHAnsi"/>
          <w:lang w:val="ro-RO" w:eastAsia="en-GB"/>
        </w:rPr>
        <w:t>6</w:t>
      </w:r>
      <w:r w:rsidRPr="00B44F7A">
        <w:rPr>
          <w:rFonts w:asciiTheme="minorHAnsi" w:hAnsiTheme="minorHAnsi" w:cstheme="minorHAnsi"/>
          <w:lang w:val="ro-RO" w:eastAsia="en-GB"/>
        </w:rPr>
        <w:t xml:space="preserve"> </w:t>
      </w:r>
      <w:r w:rsidR="000E34C0" w:rsidRPr="00B44F7A">
        <w:rPr>
          <w:rFonts w:asciiTheme="minorHAnsi" w:hAnsiTheme="minorHAnsi" w:cstheme="minorHAnsi"/>
          <w:lang w:val="ro-RO" w:eastAsia="en-GB"/>
        </w:rPr>
        <w:t>proiecte care au în elaborare studiile de fezabilitate (</w:t>
      </w:r>
      <w:r w:rsidR="00D125DF" w:rsidRPr="00B44F7A">
        <w:rPr>
          <w:rFonts w:asciiTheme="minorHAnsi" w:hAnsiTheme="minorHAnsi" w:cstheme="minorHAnsi"/>
          <w:lang w:val="ro-RO" w:eastAsia="en-GB"/>
        </w:rPr>
        <w:t xml:space="preserve">Mehedinți, </w:t>
      </w:r>
      <w:r w:rsidR="000E34C0" w:rsidRPr="00B44F7A">
        <w:rPr>
          <w:rFonts w:asciiTheme="minorHAnsi" w:hAnsiTheme="minorHAnsi" w:cstheme="minorHAnsi"/>
          <w:lang w:val="ro-RO" w:eastAsia="en-GB"/>
        </w:rPr>
        <w:t>Caraș-Severin, Neamț, Călărași, Tulcea, Hunedoara, Gorj, Bistrița</w:t>
      </w:r>
      <w:r w:rsidRPr="00B44F7A">
        <w:rPr>
          <w:rFonts w:asciiTheme="minorHAnsi" w:hAnsiTheme="minorHAnsi" w:cstheme="minorHAnsi"/>
          <w:lang w:val="ro-RO" w:eastAsia="en-GB"/>
        </w:rPr>
        <w:t>, Arad, Vaslui</w:t>
      </w:r>
      <w:r w:rsidR="00E062D8" w:rsidRPr="00B44F7A">
        <w:rPr>
          <w:rFonts w:asciiTheme="minorHAnsi" w:hAnsiTheme="minorHAnsi" w:cstheme="minorHAnsi"/>
          <w:lang w:val="ro-RO" w:eastAsia="en-GB"/>
        </w:rPr>
        <w:t>, Harghita, Brașov, Dâmbovița, Maramureș</w:t>
      </w:r>
      <w:r w:rsidR="009A57FD" w:rsidRPr="00B44F7A">
        <w:rPr>
          <w:rFonts w:asciiTheme="minorHAnsi" w:hAnsiTheme="minorHAnsi" w:cstheme="minorHAnsi"/>
          <w:lang w:val="ro-RO" w:eastAsia="en-GB"/>
        </w:rPr>
        <w:t>, Giurgiu</w:t>
      </w:r>
      <w:r w:rsidR="00060299">
        <w:rPr>
          <w:rFonts w:asciiTheme="minorHAnsi" w:hAnsiTheme="minorHAnsi" w:cstheme="minorHAnsi"/>
          <w:lang w:val="ro-RO" w:eastAsia="en-GB"/>
        </w:rPr>
        <w:t>, Covasna</w:t>
      </w:r>
      <w:r w:rsidR="006E2A5C" w:rsidRPr="00B44F7A">
        <w:rPr>
          <w:rFonts w:asciiTheme="minorHAnsi" w:hAnsiTheme="minorHAnsi" w:cstheme="minorHAnsi"/>
          <w:lang w:val="ro-RO" w:eastAsia="en-GB"/>
        </w:rPr>
        <w:t>)</w:t>
      </w:r>
      <w:r w:rsidR="001E6B6C" w:rsidRPr="00B44F7A">
        <w:rPr>
          <w:rFonts w:asciiTheme="minorHAnsi" w:hAnsiTheme="minorHAnsi" w:cstheme="minorHAnsi"/>
          <w:lang w:val="ro-RO" w:eastAsia="en-GB"/>
        </w:rPr>
        <w:t xml:space="preserve"> </w:t>
      </w:r>
    </w:p>
    <w:p w:rsidR="000E34C0" w:rsidRPr="00B44F7A" w:rsidRDefault="006E2A5C" w:rsidP="006E2A5C">
      <w:pPr>
        <w:pStyle w:val="NormalWeb"/>
        <w:numPr>
          <w:ilvl w:val="0"/>
          <w:numId w:val="6"/>
        </w:numPr>
        <w:tabs>
          <w:tab w:val="left" w:pos="540"/>
        </w:tabs>
        <w:spacing w:line="276" w:lineRule="auto"/>
        <w:ind w:left="630"/>
        <w:jc w:val="both"/>
        <w:rPr>
          <w:rFonts w:asciiTheme="minorHAnsi" w:hAnsiTheme="minorHAnsi" w:cstheme="minorHAnsi"/>
          <w:lang w:val="ro-RO" w:eastAsia="en-GB"/>
        </w:rPr>
      </w:pPr>
      <w:r w:rsidRPr="00B44F7A">
        <w:rPr>
          <w:rFonts w:asciiTheme="minorHAnsi" w:hAnsiTheme="minorHAnsi" w:cstheme="minorHAnsi"/>
          <w:lang w:val="ro-RO" w:eastAsia="en-GB"/>
        </w:rPr>
        <w:t xml:space="preserve"> </w:t>
      </w:r>
      <w:r w:rsidR="00060299">
        <w:rPr>
          <w:rFonts w:asciiTheme="minorHAnsi" w:hAnsiTheme="minorHAnsi" w:cstheme="minorHAnsi"/>
          <w:lang w:val="ro-RO" w:eastAsia="en-GB"/>
        </w:rPr>
        <w:t>3</w:t>
      </w:r>
      <w:r w:rsidR="007C4EF9" w:rsidRPr="00B44F7A">
        <w:rPr>
          <w:rFonts w:asciiTheme="minorHAnsi" w:hAnsiTheme="minorHAnsi" w:cstheme="minorHAnsi"/>
          <w:lang w:val="ro-RO" w:eastAsia="en-GB"/>
        </w:rPr>
        <w:t xml:space="preserve"> </w:t>
      </w:r>
      <w:r w:rsidR="000E34C0" w:rsidRPr="00B44F7A">
        <w:rPr>
          <w:rFonts w:asciiTheme="minorHAnsi" w:hAnsiTheme="minorHAnsi" w:cstheme="minorHAnsi"/>
          <w:lang w:val="ro-RO" w:eastAsia="en-GB"/>
        </w:rPr>
        <w:t>proiecte fără contracte de asistență t</w:t>
      </w:r>
      <w:r w:rsidR="00D125DF" w:rsidRPr="00B44F7A">
        <w:rPr>
          <w:rFonts w:asciiTheme="minorHAnsi" w:hAnsiTheme="minorHAnsi" w:cstheme="minorHAnsi"/>
          <w:lang w:val="ro-RO" w:eastAsia="en-GB"/>
        </w:rPr>
        <w:t>ehnică semnate (Botoșani, Mureș</w:t>
      </w:r>
      <w:r w:rsidR="00060299" w:rsidRPr="00B44F7A">
        <w:rPr>
          <w:rFonts w:asciiTheme="minorHAnsi" w:hAnsiTheme="minorHAnsi" w:cstheme="minorHAnsi"/>
          <w:lang w:val="ro-RO" w:eastAsia="en-GB"/>
        </w:rPr>
        <w:t>, Bihor</w:t>
      </w:r>
      <w:r w:rsidR="000E34C0" w:rsidRPr="00B44F7A">
        <w:rPr>
          <w:rFonts w:asciiTheme="minorHAnsi" w:hAnsiTheme="minorHAnsi" w:cstheme="minorHAnsi"/>
          <w:lang w:val="ro-RO" w:eastAsia="en-GB"/>
        </w:rPr>
        <w:t>)</w:t>
      </w:r>
    </w:p>
    <w:p w:rsidR="009A57FD" w:rsidRPr="00B44F7A" w:rsidRDefault="009A57FD" w:rsidP="009A57FD">
      <w:pPr>
        <w:pStyle w:val="NormalWeb"/>
        <w:numPr>
          <w:ilvl w:val="0"/>
          <w:numId w:val="22"/>
        </w:numPr>
        <w:tabs>
          <w:tab w:val="left" w:pos="540"/>
        </w:tabs>
        <w:spacing w:line="276" w:lineRule="auto"/>
        <w:jc w:val="both"/>
        <w:rPr>
          <w:rFonts w:asciiTheme="minorHAnsi" w:hAnsiTheme="minorHAnsi" w:cstheme="minorHAnsi"/>
          <w:lang w:val="ro-RO" w:eastAsia="en-GB"/>
        </w:rPr>
      </w:pPr>
      <w:r w:rsidRPr="00B44F7A">
        <w:rPr>
          <w:rFonts w:cstheme="minorHAnsi"/>
          <w:i/>
          <w:lang w:val="ro-RO" w:eastAsia="en-GB"/>
        </w:rPr>
        <w:t>proiectele noi</w:t>
      </w:r>
      <w:r w:rsidRPr="00B44F7A">
        <w:rPr>
          <w:rFonts w:cstheme="minorHAnsi"/>
          <w:lang w:val="ro-RO" w:eastAsia="en-GB"/>
        </w:rPr>
        <w:t xml:space="preserve"> </w:t>
      </w:r>
      <w:r w:rsidRPr="00B44F7A">
        <w:rPr>
          <w:rFonts w:cstheme="minorHAnsi"/>
          <w:i/>
          <w:lang w:val="ro-RO" w:eastAsia="en-GB"/>
        </w:rPr>
        <w:t xml:space="preserve">non </w:t>
      </w:r>
      <w:r w:rsidRPr="00B44F7A">
        <w:rPr>
          <w:rFonts w:cstheme="minorHAnsi"/>
          <w:lang w:val="ro-RO" w:eastAsia="en-GB"/>
        </w:rPr>
        <w:t xml:space="preserve">– </w:t>
      </w:r>
      <w:r w:rsidRPr="00B44F7A">
        <w:rPr>
          <w:rFonts w:cstheme="minorHAnsi"/>
          <w:i/>
          <w:lang w:val="ro-RO" w:eastAsia="en-GB"/>
        </w:rPr>
        <w:t>majore</w:t>
      </w:r>
    </w:p>
    <w:p w:rsidR="00E01CAB" w:rsidRPr="00B44F7A" w:rsidRDefault="00704104" w:rsidP="009A57FD">
      <w:pPr>
        <w:pStyle w:val="NormalWeb"/>
        <w:numPr>
          <w:ilvl w:val="0"/>
          <w:numId w:val="23"/>
        </w:numPr>
        <w:tabs>
          <w:tab w:val="left" w:pos="540"/>
        </w:tabs>
        <w:spacing w:line="276" w:lineRule="auto"/>
        <w:ind w:left="567" w:hanging="283"/>
        <w:jc w:val="both"/>
        <w:rPr>
          <w:rFonts w:asciiTheme="minorHAnsi" w:hAnsiTheme="minorHAnsi" w:cstheme="minorHAnsi"/>
          <w:sz w:val="16"/>
          <w:szCs w:val="16"/>
          <w:lang w:val="ro-RO" w:eastAsia="en-GB"/>
        </w:rPr>
      </w:pPr>
      <w:r>
        <w:rPr>
          <w:rFonts w:asciiTheme="minorHAnsi" w:hAnsiTheme="minorHAnsi" w:cstheme="minorHAnsi"/>
          <w:lang w:val="ro-RO" w:eastAsia="en-GB"/>
        </w:rPr>
        <w:t>3</w:t>
      </w:r>
      <w:r w:rsidR="009A57FD" w:rsidRPr="00B44F7A">
        <w:rPr>
          <w:rFonts w:asciiTheme="minorHAnsi" w:hAnsiTheme="minorHAnsi" w:cstheme="minorHAnsi"/>
          <w:lang w:val="ro-RO" w:eastAsia="en-GB"/>
        </w:rPr>
        <w:t xml:space="preserve"> proiecte în fază avansată de pregătire (Laboratorul national de</w:t>
      </w:r>
      <w:r>
        <w:rPr>
          <w:rFonts w:asciiTheme="minorHAnsi" w:hAnsiTheme="minorHAnsi" w:cstheme="minorHAnsi"/>
          <w:lang w:val="ro-RO" w:eastAsia="en-GB"/>
        </w:rPr>
        <w:t xml:space="preserve"> apă, Cheile Turzii – Chidigeni, Onești)</w:t>
      </w:r>
      <w:r w:rsidR="009A57FD" w:rsidRPr="00B44F7A">
        <w:rPr>
          <w:rFonts w:asciiTheme="minorHAnsi" w:hAnsiTheme="minorHAnsi" w:cstheme="minorHAnsi"/>
          <w:lang w:val="ro-RO" w:eastAsia="en-GB"/>
        </w:rPr>
        <w:t xml:space="preserve"> </w:t>
      </w:r>
    </w:p>
    <w:p w:rsidR="00704104" w:rsidRPr="00B44F7A" w:rsidRDefault="00A01908" w:rsidP="004C78A1">
      <w:pPr>
        <w:pStyle w:val="HTMLPreformatted"/>
        <w:shd w:val="clear" w:color="auto" w:fill="F2DBDB"/>
        <w:spacing w:after="120" w:line="276" w:lineRule="auto"/>
        <w:jc w:val="both"/>
        <w:rPr>
          <w:rFonts w:asciiTheme="minorHAnsi" w:eastAsia="Calibri" w:hAnsiTheme="minorHAnsi" w:cstheme="minorHAnsi"/>
          <w:b/>
          <w:sz w:val="24"/>
          <w:szCs w:val="24"/>
          <w:lang w:val="ro-RO"/>
        </w:rPr>
      </w:pPr>
      <w:r w:rsidRPr="00B44F7A">
        <w:rPr>
          <w:rFonts w:asciiTheme="minorHAnsi" w:hAnsiTheme="minorHAnsi" w:cstheme="minorHAnsi"/>
          <w:b/>
          <w:sz w:val="24"/>
          <w:szCs w:val="24"/>
          <w:lang w:val="ro-RO"/>
        </w:rPr>
        <w:t xml:space="preserve">Sectorul </w:t>
      </w:r>
      <w:r w:rsidRPr="00B44F7A">
        <w:rPr>
          <w:rFonts w:asciiTheme="minorHAnsi" w:eastAsia="Calibri" w:hAnsiTheme="minorHAnsi" w:cstheme="minorHAnsi"/>
          <w:b/>
          <w:sz w:val="24"/>
          <w:szCs w:val="24"/>
          <w:lang w:val="ro-RO"/>
        </w:rPr>
        <w:t>Biodiversitate (OS 4.1)</w:t>
      </w:r>
    </w:p>
    <w:p w:rsidR="003C3F0F" w:rsidRPr="00B44F7A" w:rsidRDefault="00A01908" w:rsidP="004C78A1">
      <w:pPr>
        <w:widowControl w:val="0"/>
        <w:spacing w:after="120"/>
        <w:jc w:val="both"/>
        <w:rPr>
          <w:rFonts w:cstheme="minorHAnsi"/>
          <w:sz w:val="24"/>
          <w:szCs w:val="24"/>
          <w:lang w:val="ro-RO"/>
        </w:rPr>
      </w:pPr>
      <w:r w:rsidRPr="00B44F7A">
        <w:rPr>
          <w:rFonts w:cstheme="minorHAnsi"/>
          <w:iCs/>
          <w:sz w:val="24"/>
          <w:szCs w:val="24"/>
          <w:lang w:val="ro-RO"/>
        </w:rPr>
        <w:t xml:space="preserve">Prin POIM vor fi continuate acțiunile ce vizează continuarea realizării unui </w:t>
      </w:r>
      <w:r w:rsidRPr="00B44F7A">
        <w:rPr>
          <w:rFonts w:cstheme="minorHAnsi"/>
          <w:sz w:val="24"/>
          <w:szCs w:val="24"/>
          <w:lang w:val="ro-RO"/>
        </w:rPr>
        <w:t xml:space="preserve">management eficient al ariilor naturale protejate, prin elaborarea planurilor de management pentru ariile protejate care nu au strategii și planurile de acțiune pentru specii de interes comunitar, precum şi prin implementarea planurilor de management aprobate. </w:t>
      </w:r>
    </w:p>
    <w:p w:rsidR="003C3F0F" w:rsidRPr="00B44F7A" w:rsidRDefault="003C3F0F" w:rsidP="004C78A1">
      <w:pPr>
        <w:widowControl w:val="0"/>
        <w:spacing w:after="120"/>
        <w:jc w:val="both"/>
        <w:rPr>
          <w:rFonts w:eastAsia="Calibri" w:cstheme="minorHAnsi"/>
          <w:sz w:val="24"/>
          <w:szCs w:val="24"/>
          <w:lang w:val="ro-RO"/>
        </w:rPr>
      </w:pPr>
      <w:r w:rsidRPr="00B44F7A">
        <w:rPr>
          <w:rFonts w:eastAsia="Calibri" w:cstheme="minorHAnsi"/>
          <w:sz w:val="24"/>
          <w:szCs w:val="24"/>
          <w:lang w:val="ro-RO"/>
        </w:rPr>
        <w:t xml:space="preserve">Proiectele ce vor fi depuse în cadrul acestui obiectiv specific sunt cu depunere continuă. </w:t>
      </w:r>
    </w:p>
    <w:p w:rsidR="003C3F0F" w:rsidRPr="00B44F7A" w:rsidRDefault="00186400" w:rsidP="004C78A1">
      <w:pPr>
        <w:widowControl w:val="0"/>
        <w:spacing w:after="120"/>
        <w:jc w:val="both"/>
        <w:rPr>
          <w:rFonts w:eastAsia="Calibri" w:cstheme="minorHAnsi"/>
          <w:sz w:val="24"/>
          <w:szCs w:val="24"/>
          <w:lang w:val="ro-RO"/>
        </w:rPr>
      </w:pPr>
      <w:r w:rsidRPr="00B44F7A">
        <w:rPr>
          <w:rFonts w:eastAsia="Calibri" w:cstheme="minorHAnsi"/>
          <w:sz w:val="24"/>
          <w:szCs w:val="24"/>
          <w:lang w:val="ro-RO"/>
        </w:rPr>
        <w:t>Bugetul aferenț măsurii A</w:t>
      </w:r>
      <w:r w:rsidR="00443067" w:rsidRPr="00B44F7A">
        <w:rPr>
          <w:rFonts w:eastAsia="Calibri" w:cstheme="minorHAnsi"/>
          <w:sz w:val="24"/>
          <w:szCs w:val="24"/>
          <w:lang w:val="ro-RO"/>
        </w:rPr>
        <w:t xml:space="preserve"> (elaborare planuri de management)</w:t>
      </w:r>
      <w:r w:rsidRPr="00B44F7A">
        <w:rPr>
          <w:rFonts w:eastAsia="Calibri" w:cstheme="minorHAnsi"/>
          <w:sz w:val="24"/>
          <w:szCs w:val="24"/>
          <w:lang w:val="ro-RO"/>
        </w:rPr>
        <w:t xml:space="preserve"> a fost atins</w:t>
      </w:r>
      <w:r w:rsidR="00443067" w:rsidRPr="00B44F7A">
        <w:rPr>
          <w:rFonts w:eastAsia="Calibri" w:cstheme="minorHAnsi"/>
          <w:sz w:val="24"/>
          <w:szCs w:val="24"/>
          <w:lang w:val="ro-RO"/>
        </w:rPr>
        <w:t xml:space="preserve"> prin proiectele depuse până în prezent</w:t>
      </w:r>
      <w:r w:rsidRPr="00B44F7A">
        <w:rPr>
          <w:rFonts w:eastAsia="Calibri" w:cstheme="minorHAnsi"/>
          <w:sz w:val="24"/>
          <w:szCs w:val="24"/>
          <w:lang w:val="ro-RO"/>
        </w:rPr>
        <w:t>.</w:t>
      </w:r>
    </w:p>
    <w:p w:rsidR="00076717" w:rsidRDefault="00E96DB7" w:rsidP="004C78A1">
      <w:pPr>
        <w:widowControl w:val="0"/>
        <w:spacing w:after="120"/>
        <w:jc w:val="both"/>
        <w:rPr>
          <w:rFonts w:eastAsia="Calibri" w:cstheme="minorHAnsi"/>
          <w:sz w:val="24"/>
          <w:szCs w:val="24"/>
          <w:lang w:val="ro-RO"/>
        </w:rPr>
      </w:pPr>
      <w:r w:rsidRPr="00B44F7A">
        <w:rPr>
          <w:rFonts w:eastAsia="Calibri" w:cstheme="minorHAnsi"/>
          <w:sz w:val="24"/>
          <w:szCs w:val="24"/>
          <w:lang w:val="ro-RO"/>
        </w:rPr>
        <w:t xml:space="preserve">De asemenea se vor finanța măsuri de refacere a ecosistemelor degradate - </w:t>
      </w:r>
      <w:r w:rsidR="00076717" w:rsidRPr="00B44F7A">
        <w:rPr>
          <w:rFonts w:eastAsia="Calibri" w:cstheme="minorHAnsi"/>
          <w:sz w:val="24"/>
          <w:szCs w:val="24"/>
          <w:lang w:val="ro-RO"/>
        </w:rPr>
        <w:t xml:space="preserve">Ghidul Solicitantului </w:t>
      </w:r>
      <w:r w:rsidRPr="00B44F7A">
        <w:rPr>
          <w:rFonts w:eastAsia="Calibri" w:cstheme="minorHAnsi"/>
          <w:sz w:val="24"/>
          <w:szCs w:val="24"/>
          <w:lang w:val="ro-RO"/>
        </w:rPr>
        <w:t>a fost lansat în decembrie 2018</w:t>
      </w:r>
      <w:r w:rsidR="00076717" w:rsidRPr="00B44F7A">
        <w:rPr>
          <w:rFonts w:eastAsia="Calibri" w:cstheme="minorHAnsi"/>
          <w:sz w:val="24"/>
          <w:szCs w:val="24"/>
          <w:lang w:val="ro-RO"/>
        </w:rPr>
        <w:t>.</w:t>
      </w:r>
    </w:p>
    <w:p w:rsidR="00FA116F" w:rsidRDefault="00FA116F" w:rsidP="004C78A1">
      <w:pPr>
        <w:widowControl w:val="0"/>
        <w:spacing w:after="120"/>
        <w:jc w:val="both"/>
        <w:rPr>
          <w:rFonts w:eastAsia="Calibri" w:cstheme="minorHAnsi"/>
          <w:sz w:val="24"/>
          <w:szCs w:val="24"/>
          <w:lang w:val="ro-RO"/>
        </w:rPr>
      </w:pPr>
      <w:r>
        <w:rPr>
          <w:rFonts w:eastAsia="Calibri" w:cstheme="minorHAnsi"/>
          <w:sz w:val="24"/>
          <w:szCs w:val="24"/>
          <w:lang w:val="ro-RO"/>
        </w:rPr>
        <w:t xml:space="preserve">Se preconizează lansarea unui nou apel de proiect pentru măsurile de tip B </w:t>
      </w:r>
      <w:r w:rsidR="001E0DCB">
        <w:rPr>
          <w:rFonts w:eastAsia="Calibri" w:cstheme="minorHAnsi"/>
          <w:sz w:val="24"/>
          <w:szCs w:val="24"/>
          <w:lang w:val="ro-RO"/>
        </w:rPr>
        <w:t>- i</w:t>
      </w:r>
      <w:r w:rsidR="001E0DCB" w:rsidRPr="001E0DCB">
        <w:rPr>
          <w:rFonts w:eastAsia="Calibri" w:cstheme="minorHAnsi"/>
          <w:sz w:val="24"/>
          <w:szCs w:val="24"/>
          <w:lang w:val="ro-RO"/>
        </w:rPr>
        <w:t>mplementarea planurilor de management / seturilor de măsuri de conservare/ planurilor de acţiune</w:t>
      </w:r>
      <w:r w:rsidR="001E0DCB">
        <w:rPr>
          <w:rFonts w:eastAsia="Calibri" w:cstheme="minorHAnsi"/>
          <w:sz w:val="24"/>
          <w:szCs w:val="24"/>
          <w:lang w:val="ro-RO"/>
        </w:rPr>
        <w:t>.</w:t>
      </w:r>
    </w:p>
    <w:p w:rsidR="001E0DCB" w:rsidRDefault="001E0DCB" w:rsidP="004C78A1">
      <w:pPr>
        <w:widowControl w:val="0"/>
        <w:spacing w:after="120"/>
        <w:jc w:val="both"/>
        <w:rPr>
          <w:rFonts w:eastAsia="Calibri" w:cstheme="minorHAnsi"/>
          <w:sz w:val="24"/>
          <w:szCs w:val="24"/>
          <w:lang w:val="ro-RO"/>
        </w:rPr>
      </w:pPr>
    </w:p>
    <w:p w:rsidR="001E0DCB" w:rsidRPr="00B44F7A" w:rsidRDefault="001E0DCB" w:rsidP="004C78A1">
      <w:pPr>
        <w:widowControl w:val="0"/>
        <w:spacing w:after="120"/>
        <w:jc w:val="both"/>
        <w:rPr>
          <w:rFonts w:cstheme="minorHAnsi"/>
          <w:sz w:val="24"/>
          <w:szCs w:val="24"/>
          <w:lang w:val="ro-RO"/>
        </w:rPr>
      </w:pPr>
    </w:p>
    <w:p w:rsidR="00A01908" w:rsidRPr="00B44F7A" w:rsidRDefault="00A01908" w:rsidP="004C78A1">
      <w:pPr>
        <w:pStyle w:val="HTMLPreformatted"/>
        <w:shd w:val="clear" w:color="auto" w:fill="FFFFFF"/>
        <w:tabs>
          <w:tab w:val="clear" w:pos="916"/>
          <w:tab w:val="left" w:pos="284"/>
        </w:tabs>
        <w:spacing w:after="120" w:line="276" w:lineRule="auto"/>
        <w:ind w:left="284"/>
        <w:jc w:val="both"/>
        <w:rPr>
          <w:rFonts w:asciiTheme="minorHAnsi" w:eastAsia="Calibri" w:hAnsiTheme="minorHAnsi" w:cstheme="minorHAnsi"/>
          <w:sz w:val="16"/>
          <w:szCs w:val="16"/>
          <w:lang w:val="ro-RO"/>
        </w:rPr>
      </w:pPr>
    </w:p>
    <w:p w:rsidR="00A01908" w:rsidRPr="00B44F7A" w:rsidRDefault="00A01908" w:rsidP="004C78A1">
      <w:pPr>
        <w:pStyle w:val="HTMLPreformatted"/>
        <w:shd w:val="clear" w:color="auto" w:fill="F2DBDB"/>
        <w:spacing w:after="120" w:line="276" w:lineRule="auto"/>
        <w:jc w:val="both"/>
        <w:rPr>
          <w:rFonts w:asciiTheme="minorHAnsi" w:eastAsia="Calibri" w:hAnsiTheme="minorHAnsi" w:cstheme="minorHAnsi"/>
          <w:b/>
          <w:sz w:val="24"/>
          <w:szCs w:val="24"/>
          <w:lang w:val="ro-RO"/>
        </w:rPr>
      </w:pPr>
      <w:r w:rsidRPr="00B44F7A">
        <w:rPr>
          <w:rFonts w:asciiTheme="minorHAnsi" w:eastAsia="Calibri" w:hAnsiTheme="minorHAnsi" w:cstheme="minorHAnsi"/>
          <w:b/>
          <w:sz w:val="24"/>
          <w:szCs w:val="24"/>
          <w:lang w:val="ro-RO"/>
        </w:rPr>
        <w:lastRenderedPageBreak/>
        <w:t>Calitatea aerului (OS 4.2)</w:t>
      </w:r>
    </w:p>
    <w:p w:rsidR="00443067" w:rsidRPr="00B44F7A" w:rsidRDefault="00443067" w:rsidP="00443067">
      <w:pPr>
        <w:spacing w:after="120"/>
        <w:jc w:val="both"/>
        <w:rPr>
          <w:rFonts w:cstheme="minorHAnsi"/>
          <w:sz w:val="24"/>
          <w:szCs w:val="24"/>
          <w:lang w:val="ro-RO"/>
        </w:rPr>
      </w:pPr>
      <w:r w:rsidRPr="00B44F7A">
        <w:rPr>
          <w:rFonts w:cstheme="minorHAnsi"/>
          <w:sz w:val="24"/>
          <w:szCs w:val="24"/>
          <w:lang w:val="ro-RO"/>
        </w:rPr>
        <w:t>Acţiunea vizează asigurarea inst</w:t>
      </w:r>
      <w:r w:rsidR="00D30F4E" w:rsidRPr="00B44F7A">
        <w:rPr>
          <w:rFonts w:cstheme="minorHAnsi"/>
          <w:sz w:val="24"/>
          <w:szCs w:val="24"/>
          <w:lang w:val="ro-RO"/>
        </w:rPr>
        <w:t>rumentelor necesare de obţinere</w:t>
      </w:r>
      <w:r w:rsidRPr="00B44F7A">
        <w:rPr>
          <w:rFonts w:cstheme="minorHAnsi"/>
          <w:sz w:val="24"/>
          <w:szCs w:val="24"/>
          <w:lang w:val="ro-RO"/>
        </w:rPr>
        <w:t xml:space="preserve"> şi stocare a informaţiilor în vederea </w:t>
      </w:r>
      <w:r w:rsidRPr="00B44F7A">
        <w:rPr>
          <w:rFonts w:eastAsia="Times New Roman" w:cstheme="minorHAnsi"/>
          <w:sz w:val="24"/>
          <w:szCs w:val="24"/>
          <w:lang w:val="ro-RO" w:eastAsia="en-GB"/>
        </w:rPr>
        <w:t>îmbunătăţirii sistemului de monitorizare a calităţii aerului</w:t>
      </w:r>
      <w:r w:rsidR="00D30F4E" w:rsidRPr="00B44F7A">
        <w:rPr>
          <w:rFonts w:eastAsia="Times New Roman" w:cstheme="minorHAnsi"/>
          <w:sz w:val="24"/>
          <w:szCs w:val="24"/>
          <w:lang w:val="ro-RO" w:eastAsia="en-GB"/>
        </w:rPr>
        <w:t>, beneficiar eligibil fiind</w:t>
      </w:r>
      <w:r w:rsidRPr="00B44F7A">
        <w:rPr>
          <w:rFonts w:cstheme="minorHAnsi"/>
          <w:sz w:val="24"/>
          <w:szCs w:val="24"/>
          <w:lang w:val="ro-RO"/>
        </w:rPr>
        <w:t xml:space="preserve"> Ministerul Mediului.</w:t>
      </w:r>
    </w:p>
    <w:p w:rsidR="00A01908" w:rsidRPr="00B44F7A" w:rsidRDefault="00A01908" w:rsidP="004C78A1">
      <w:pPr>
        <w:spacing w:after="120"/>
        <w:jc w:val="both"/>
        <w:rPr>
          <w:rFonts w:eastAsia="Times New Roman" w:cstheme="minorHAnsi"/>
          <w:sz w:val="24"/>
          <w:szCs w:val="24"/>
          <w:lang w:val="ro-RO" w:eastAsia="en-GB"/>
        </w:rPr>
      </w:pPr>
      <w:r w:rsidRPr="00B44F7A">
        <w:rPr>
          <w:rFonts w:eastAsia="Times New Roman" w:cstheme="minorHAnsi"/>
          <w:sz w:val="24"/>
          <w:szCs w:val="24"/>
          <w:lang w:val="ro-RO" w:eastAsia="en-GB"/>
        </w:rPr>
        <w:t>Prin POIM se vor finanța activități având ca obiectiv îmbunătăţirea sistemului de monitorizare a calităţii aerului, prin facilitarea gestionării şi comparării informaţiilor despre calitatea aerului din România, în vederea transmiterii acestora către Comisi</w:t>
      </w:r>
      <w:r w:rsidR="00D30F4E" w:rsidRPr="00B44F7A">
        <w:rPr>
          <w:rFonts w:eastAsia="Times New Roman" w:cstheme="minorHAnsi"/>
          <w:sz w:val="24"/>
          <w:szCs w:val="24"/>
          <w:lang w:val="ro-RO" w:eastAsia="en-GB"/>
        </w:rPr>
        <w:t>e</w:t>
      </w:r>
      <w:r w:rsidRPr="00B44F7A">
        <w:rPr>
          <w:rFonts w:eastAsia="Times New Roman" w:cstheme="minorHAnsi"/>
          <w:sz w:val="24"/>
          <w:szCs w:val="24"/>
          <w:lang w:val="ro-RO" w:eastAsia="en-GB"/>
        </w:rPr>
        <w:t xml:space="preserve"> într-o formă standardizată, dar şi pentru sprijinirea autorităţii de mediu în formularea de politici pe baza informaţiilor colectate. </w:t>
      </w:r>
      <w:r w:rsidR="00D30F4E" w:rsidRPr="00B44F7A">
        <w:rPr>
          <w:rFonts w:eastAsia="Times New Roman" w:cstheme="minorHAnsi"/>
          <w:sz w:val="24"/>
          <w:szCs w:val="24"/>
          <w:lang w:val="ro-RO" w:eastAsia="en-GB"/>
        </w:rPr>
        <w:t>Ca u</w:t>
      </w:r>
      <w:r w:rsidRPr="00B44F7A">
        <w:rPr>
          <w:rFonts w:eastAsia="Times New Roman" w:cstheme="minorHAnsi"/>
          <w:sz w:val="24"/>
          <w:szCs w:val="24"/>
          <w:lang w:val="ro-RO" w:eastAsia="en-GB"/>
        </w:rPr>
        <w:t>rmare a evaluării calităţii aerului la nivel naţional, a apărut necesitatea măsurării în mai multe puncte fixe, impunându-se astfel achiziţia de noi echipamente, în vederea completării sistemului de monitorizare a calităţii aerului, pentru conformarea cu cerinţele Directivei 2008/50/CE.</w:t>
      </w:r>
    </w:p>
    <w:p w:rsidR="00A01908" w:rsidRDefault="00A01908" w:rsidP="004C78A1">
      <w:pPr>
        <w:pStyle w:val="HTMLPreformatted"/>
        <w:shd w:val="clear" w:color="auto" w:fill="FFFFFF"/>
        <w:tabs>
          <w:tab w:val="clear" w:pos="916"/>
          <w:tab w:val="left" w:pos="284"/>
        </w:tabs>
        <w:spacing w:after="120" w:line="276" w:lineRule="auto"/>
        <w:jc w:val="both"/>
        <w:rPr>
          <w:rFonts w:asciiTheme="minorHAnsi" w:eastAsia="Calibri" w:hAnsiTheme="minorHAnsi" w:cstheme="minorHAnsi"/>
          <w:sz w:val="24"/>
          <w:szCs w:val="24"/>
          <w:lang w:val="ro-RO"/>
        </w:rPr>
      </w:pPr>
      <w:r w:rsidRPr="00B44F7A">
        <w:rPr>
          <w:rFonts w:asciiTheme="minorHAnsi" w:eastAsia="Calibri" w:hAnsiTheme="minorHAnsi" w:cstheme="minorHAnsi"/>
          <w:sz w:val="24"/>
          <w:szCs w:val="24"/>
          <w:lang w:val="ro-RO"/>
        </w:rPr>
        <w:t xml:space="preserve">Proiectele ce vor fi depuse în cadrul acestui obiectiv specific sunt cu depunere continuă. </w:t>
      </w:r>
      <w:r w:rsidR="00FE7226" w:rsidRPr="00B44F7A">
        <w:rPr>
          <w:rFonts w:asciiTheme="minorHAnsi" w:eastAsia="Calibri" w:hAnsiTheme="minorHAnsi" w:cstheme="minorHAnsi"/>
          <w:sz w:val="24"/>
          <w:szCs w:val="24"/>
          <w:lang w:val="ro-RO"/>
        </w:rPr>
        <w:t xml:space="preserve">Ghidul Solicitantului </w:t>
      </w:r>
      <w:r w:rsidR="00443067" w:rsidRPr="00B44F7A">
        <w:rPr>
          <w:rFonts w:asciiTheme="minorHAnsi" w:eastAsia="Calibri" w:hAnsiTheme="minorHAnsi" w:cstheme="minorHAnsi"/>
          <w:sz w:val="24"/>
          <w:szCs w:val="24"/>
          <w:lang w:val="ro-RO"/>
        </w:rPr>
        <w:t xml:space="preserve">a fost lansat </w:t>
      </w:r>
      <w:r w:rsidR="00FE7226" w:rsidRPr="00B44F7A">
        <w:rPr>
          <w:rFonts w:asciiTheme="minorHAnsi" w:eastAsia="Calibri" w:hAnsiTheme="minorHAnsi" w:cstheme="minorHAnsi"/>
          <w:sz w:val="24"/>
          <w:szCs w:val="24"/>
          <w:lang w:val="ro-RO"/>
        </w:rPr>
        <w:t>în luna aprilie 2016</w:t>
      </w:r>
      <w:r w:rsidR="00B44F7A">
        <w:rPr>
          <w:rFonts w:asciiTheme="minorHAnsi" w:eastAsia="Calibri" w:hAnsiTheme="minorHAnsi" w:cstheme="minorHAnsi"/>
          <w:sz w:val="24"/>
          <w:szCs w:val="24"/>
          <w:lang w:val="ro-RO"/>
        </w:rPr>
        <w:t xml:space="preserve"> și va fi relansat în trimestrul I a anului 2019 deoarece nu au fost primite cereri de finanțare</w:t>
      </w:r>
      <w:r w:rsidRPr="00B44F7A">
        <w:rPr>
          <w:rFonts w:asciiTheme="minorHAnsi" w:eastAsia="Calibri" w:hAnsiTheme="minorHAnsi" w:cstheme="minorHAnsi"/>
          <w:sz w:val="24"/>
          <w:szCs w:val="24"/>
          <w:lang w:val="ro-RO"/>
        </w:rPr>
        <w:t>.</w:t>
      </w:r>
    </w:p>
    <w:p w:rsidR="001E0DCB" w:rsidRPr="00B44F7A" w:rsidRDefault="001E0DCB" w:rsidP="004C78A1">
      <w:pPr>
        <w:pStyle w:val="HTMLPreformatted"/>
        <w:shd w:val="clear" w:color="auto" w:fill="FFFFFF"/>
        <w:tabs>
          <w:tab w:val="clear" w:pos="916"/>
          <w:tab w:val="left" w:pos="284"/>
        </w:tabs>
        <w:spacing w:after="120" w:line="276" w:lineRule="auto"/>
        <w:jc w:val="both"/>
        <w:rPr>
          <w:rFonts w:asciiTheme="minorHAnsi" w:eastAsia="Calibri" w:hAnsiTheme="minorHAnsi" w:cstheme="minorHAnsi"/>
          <w:sz w:val="24"/>
          <w:szCs w:val="24"/>
          <w:lang w:val="ro-RO"/>
        </w:rPr>
      </w:pPr>
      <w:r>
        <w:rPr>
          <w:rFonts w:asciiTheme="minorHAnsi" w:eastAsia="Calibri" w:hAnsiTheme="minorHAnsi" w:cstheme="minorHAnsi"/>
          <w:sz w:val="24"/>
          <w:szCs w:val="24"/>
          <w:lang w:val="ro-RO"/>
        </w:rPr>
        <w:t>Ministerul Mediului are în pregătire cererile de finanțare cu sprijin acordat prin asistența BEI-PASSA.</w:t>
      </w:r>
    </w:p>
    <w:p w:rsidR="004C78A1" w:rsidRPr="00B44F7A" w:rsidRDefault="004C78A1" w:rsidP="004C78A1">
      <w:pPr>
        <w:pStyle w:val="HTMLPreformatted"/>
        <w:shd w:val="clear" w:color="auto" w:fill="FFFFFF"/>
        <w:tabs>
          <w:tab w:val="clear" w:pos="916"/>
          <w:tab w:val="left" w:pos="284"/>
        </w:tabs>
        <w:spacing w:after="120" w:line="276" w:lineRule="auto"/>
        <w:jc w:val="both"/>
        <w:rPr>
          <w:rFonts w:asciiTheme="minorHAnsi" w:eastAsia="Calibri" w:hAnsiTheme="minorHAnsi" w:cstheme="minorHAnsi"/>
          <w:sz w:val="16"/>
          <w:szCs w:val="16"/>
          <w:lang w:val="ro-RO"/>
        </w:rPr>
      </w:pPr>
    </w:p>
    <w:p w:rsidR="00A01908" w:rsidRPr="00B44F7A" w:rsidRDefault="00A01908" w:rsidP="004C78A1">
      <w:pPr>
        <w:pStyle w:val="HTMLPreformatted"/>
        <w:shd w:val="clear" w:color="auto" w:fill="F2DBDB"/>
        <w:spacing w:after="120" w:line="276" w:lineRule="auto"/>
        <w:jc w:val="both"/>
        <w:rPr>
          <w:rFonts w:asciiTheme="minorHAnsi" w:eastAsia="Calibri" w:hAnsiTheme="minorHAnsi" w:cstheme="minorHAnsi"/>
          <w:b/>
          <w:sz w:val="24"/>
          <w:szCs w:val="24"/>
          <w:lang w:val="ro-RO"/>
        </w:rPr>
      </w:pPr>
      <w:r w:rsidRPr="00B44F7A">
        <w:rPr>
          <w:rFonts w:asciiTheme="minorHAnsi" w:hAnsiTheme="minorHAnsi" w:cstheme="minorHAnsi"/>
          <w:b/>
          <w:sz w:val="24"/>
          <w:szCs w:val="24"/>
          <w:lang w:val="ro-RO"/>
        </w:rPr>
        <w:t xml:space="preserve">Sectorul </w:t>
      </w:r>
      <w:r w:rsidRPr="00B44F7A">
        <w:rPr>
          <w:rFonts w:asciiTheme="minorHAnsi" w:eastAsia="Calibri" w:hAnsiTheme="minorHAnsi" w:cstheme="minorHAnsi"/>
          <w:b/>
          <w:sz w:val="24"/>
          <w:szCs w:val="24"/>
          <w:lang w:val="ro-RO"/>
        </w:rPr>
        <w:t>Situri contaminate (OS 4.3)</w:t>
      </w:r>
    </w:p>
    <w:p w:rsidR="00A01908" w:rsidRPr="00B44F7A" w:rsidRDefault="00A01908" w:rsidP="004C78A1">
      <w:pPr>
        <w:spacing w:after="120"/>
        <w:jc w:val="both"/>
        <w:rPr>
          <w:rFonts w:cstheme="minorHAnsi"/>
          <w:sz w:val="24"/>
          <w:szCs w:val="24"/>
          <w:lang w:val="ro-RO"/>
        </w:rPr>
      </w:pPr>
      <w:r w:rsidRPr="00B44F7A">
        <w:rPr>
          <w:rFonts w:cstheme="minorHAnsi"/>
          <w:sz w:val="24"/>
          <w:szCs w:val="24"/>
          <w:lang w:val="ro-RO"/>
        </w:rPr>
        <w:t xml:space="preserve">Investițiile propuse spre finanțare prin POIM </w:t>
      </w:r>
      <w:r w:rsidR="003165FC" w:rsidRPr="00B44F7A">
        <w:rPr>
          <w:rFonts w:cstheme="minorHAnsi"/>
          <w:sz w:val="24"/>
          <w:szCs w:val="24"/>
          <w:lang w:val="ro-RO"/>
        </w:rPr>
        <w:t>vizează</w:t>
      </w:r>
      <w:r w:rsidRPr="00B44F7A">
        <w:rPr>
          <w:rFonts w:cstheme="minorHAnsi"/>
          <w:sz w:val="24"/>
          <w:szCs w:val="24"/>
          <w:lang w:val="ro-RO"/>
        </w:rPr>
        <w:t xml:space="preserve"> diminuarea riscului existent pentru sănătatea umană și pentru mediul înconjurător, cauzat de activitățile industriale desfășurate în trecut și instituirea de măsuri adecvate pentru atenuarea riscurilor identificate. Astfel într-o primă etapă vor fi finanțate activități de decontaminare și ecologizare a siturilor poluate istoric, inclusiv refacerea ecosistemelor naturale și asigurarea calității solului în vederea protejării sănătății umane. Utilizarea infrastructurii verzi va fi considerată o opțiune prioritară.   </w:t>
      </w:r>
    </w:p>
    <w:p w:rsidR="00A21081" w:rsidRPr="00B44F7A" w:rsidRDefault="00211BB6" w:rsidP="004C78A1">
      <w:pPr>
        <w:spacing w:after="120"/>
        <w:jc w:val="both"/>
        <w:rPr>
          <w:rFonts w:cstheme="minorHAnsi"/>
          <w:sz w:val="24"/>
          <w:szCs w:val="24"/>
          <w:lang w:val="ro-RO"/>
        </w:rPr>
      </w:pPr>
      <w:r w:rsidRPr="00B44F7A">
        <w:rPr>
          <w:rFonts w:cstheme="minorHAnsi"/>
          <w:sz w:val="24"/>
          <w:szCs w:val="24"/>
          <w:lang w:val="ro-RO"/>
        </w:rPr>
        <w:t>Stadiul actual al portofoliului de proiecte:</w:t>
      </w:r>
    </w:p>
    <w:p w:rsidR="00211BB6" w:rsidRDefault="00211BB6" w:rsidP="00115C8C">
      <w:pPr>
        <w:pStyle w:val="ListParagraph"/>
        <w:numPr>
          <w:ilvl w:val="0"/>
          <w:numId w:val="14"/>
        </w:numPr>
        <w:spacing w:line="276" w:lineRule="auto"/>
        <w:ind w:left="714" w:hanging="357"/>
        <w:jc w:val="both"/>
        <w:rPr>
          <w:rFonts w:asciiTheme="minorHAnsi" w:eastAsiaTheme="minorEastAsia" w:hAnsiTheme="minorHAnsi" w:cstheme="minorHAnsi"/>
          <w:noProof w:val="0"/>
          <w:lang w:val="ro-RO" w:eastAsia="ro-RO"/>
        </w:rPr>
      </w:pPr>
      <w:r w:rsidRPr="00B44F7A">
        <w:rPr>
          <w:rFonts w:asciiTheme="minorHAnsi" w:eastAsiaTheme="minorEastAsia" w:hAnsiTheme="minorHAnsi" w:cstheme="minorHAnsi"/>
          <w:noProof w:val="0"/>
          <w:lang w:val="ro-RO" w:eastAsia="ro-RO"/>
        </w:rPr>
        <w:t>2 proiecte fazate</w:t>
      </w:r>
      <w:r w:rsidR="003C3F0F" w:rsidRPr="00B44F7A">
        <w:rPr>
          <w:rFonts w:asciiTheme="minorHAnsi" w:eastAsiaTheme="minorEastAsia" w:hAnsiTheme="minorHAnsi" w:cstheme="minorHAnsi"/>
          <w:noProof w:val="0"/>
          <w:lang w:val="ro-RO" w:eastAsia="ro-RO"/>
        </w:rPr>
        <w:t xml:space="preserve"> </w:t>
      </w:r>
      <w:r w:rsidR="00115C8C" w:rsidRPr="00B44F7A">
        <w:rPr>
          <w:rFonts w:asciiTheme="minorHAnsi" w:eastAsiaTheme="minorEastAsia" w:hAnsiTheme="minorHAnsi" w:cstheme="minorHAnsi"/>
          <w:noProof w:val="0"/>
          <w:lang w:val="ro-RO" w:eastAsia="ro-RO"/>
        </w:rPr>
        <w:t>–</w:t>
      </w:r>
      <w:r w:rsidR="00BE4B19" w:rsidRPr="00B44F7A">
        <w:rPr>
          <w:rFonts w:asciiTheme="minorHAnsi" w:eastAsiaTheme="minorEastAsia" w:hAnsiTheme="minorHAnsi" w:cstheme="minorHAnsi"/>
          <w:noProof w:val="0"/>
          <w:lang w:val="ro-RO" w:eastAsia="ro-RO"/>
        </w:rPr>
        <w:t xml:space="preserve"> aprobate</w:t>
      </w:r>
    </w:p>
    <w:p w:rsidR="00B44F7A" w:rsidRPr="00B44F7A" w:rsidRDefault="00B44F7A" w:rsidP="00115C8C">
      <w:pPr>
        <w:pStyle w:val="ListParagraph"/>
        <w:numPr>
          <w:ilvl w:val="0"/>
          <w:numId w:val="14"/>
        </w:numPr>
        <w:spacing w:line="276" w:lineRule="auto"/>
        <w:ind w:left="714" w:hanging="357"/>
        <w:jc w:val="both"/>
        <w:rPr>
          <w:rFonts w:asciiTheme="minorHAnsi" w:eastAsiaTheme="minorEastAsia" w:hAnsiTheme="minorHAnsi" w:cstheme="minorHAnsi"/>
          <w:noProof w:val="0"/>
          <w:lang w:val="ro-RO"/>
        </w:rPr>
      </w:pPr>
      <w:r w:rsidRPr="00B44F7A">
        <w:rPr>
          <w:rFonts w:asciiTheme="minorHAnsi" w:eastAsiaTheme="minorEastAsia" w:hAnsiTheme="minorHAnsi" w:cstheme="minorHAnsi"/>
          <w:noProof w:val="0"/>
          <w:lang w:val="ro-RO"/>
        </w:rPr>
        <w:t>7 proiecte de investiții aflate în faza de pregătire la nivelul beneficiarului în valoare eligibilă estimată de 265 mil. euro</w:t>
      </w:r>
    </w:p>
    <w:p w:rsidR="00115C8C" w:rsidRPr="00B44F7A" w:rsidRDefault="00B44F7A" w:rsidP="00B44F7A">
      <w:pPr>
        <w:jc w:val="both"/>
        <w:rPr>
          <w:rFonts w:cstheme="minorHAnsi"/>
          <w:lang w:val="ro-RO" w:eastAsia="ro-RO"/>
        </w:rPr>
      </w:pPr>
      <w:r>
        <w:rPr>
          <w:rFonts w:cstheme="minorHAnsi"/>
          <w:lang w:val="ro-RO" w:eastAsia="ro-RO"/>
        </w:rPr>
        <w:t>Ghidul Solicitantului pentru Decontaminarea siturilor poluate istoric a fost lansat în luna iulie a anului 2018.</w:t>
      </w:r>
    </w:p>
    <w:p w:rsidR="00A01908" w:rsidRPr="00B44F7A" w:rsidRDefault="00A01908" w:rsidP="004C78A1">
      <w:pPr>
        <w:pStyle w:val="HTMLPreformatted"/>
        <w:shd w:val="clear" w:color="auto" w:fill="F2DBDB"/>
        <w:spacing w:after="120" w:line="276" w:lineRule="auto"/>
        <w:jc w:val="both"/>
        <w:rPr>
          <w:rFonts w:asciiTheme="minorHAnsi" w:hAnsiTheme="minorHAnsi" w:cstheme="minorHAnsi"/>
          <w:b/>
          <w:sz w:val="24"/>
          <w:szCs w:val="24"/>
          <w:lang w:val="ro-RO"/>
        </w:rPr>
      </w:pPr>
      <w:r w:rsidRPr="00B44F7A">
        <w:rPr>
          <w:rFonts w:asciiTheme="minorHAnsi" w:hAnsiTheme="minorHAnsi" w:cstheme="minorHAnsi"/>
          <w:b/>
          <w:sz w:val="24"/>
          <w:szCs w:val="24"/>
          <w:lang w:val="ro-RO"/>
        </w:rPr>
        <w:t>Sectorul Prevenirea inundațiilor</w:t>
      </w:r>
      <w:r w:rsidR="00704104">
        <w:rPr>
          <w:rFonts w:asciiTheme="minorHAnsi" w:hAnsiTheme="minorHAnsi" w:cstheme="minorHAnsi"/>
          <w:b/>
          <w:sz w:val="24"/>
          <w:szCs w:val="24"/>
          <w:lang w:val="ro-RO"/>
        </w:rPr>
        <w:t xml:space="preserve">, </w:t>
      </w:r>
      <w:r w:rsidRPr="00B44F7A">
        <w:rPr>
          <w:rFonts w:asciiTheme="minorHAnsi" w:hAnsiTheme="minorHAnsi" w:cstheme="minorHAnsi"/>
          <w:b/>
          <w:sz w:val="24"/>
          <w:szCs w:val="24"/>
          <w:lang w:val="ro-RO"/>
        </w:rPr>
        <w:t xml:space="preserve">eroziune costieră </w:t>
      </w:r>
      <w:r w:rsidR="00704104">
        <w:rPr>
          <w:rFonts w:asciiTheme="minorHAnsi" w:hAnsiTheme="minorHAnsi" w:cstheme="minorHAnsi"/>
          <w:b/>
          <w:sz w:val="24"/>
          <w:szCs w:val="24"/>
          <w:lang w:val="ro-RO"/>
        </w:rPr>
        <w:t xml:space="preserve">și alte riscuri </w:t>
      </w:r>
      <w:r w:rsidRPr="00B44F7A">
        <w:rPr>
          <w:rFonts w:asciiTheme="minorHAnsi" w:hAnsiTheme="minorHAnsi" w:cstheme="minorHAnsi"/>
          <w:b/>
          <w:sz w:val="24"/>
          <w:szCs w:val="24"/>
          <w:lang w:val="ro-RO"/>
        </w:rPr>
        <w:t>(OS 5.1)</w:t>
      </w:r>
    </w:p>
    <w:p w:rsidR="00A01908" w:rsidRPr="00B44F7A" w:rsidRDefault="00A01908" w:rsidP="004C78A1">
      <w:pPr>
        <w:pStyle w:val="ListParagraph"/>
        <w:tabs>
          <w:tab w:val="left" w:pos="284"/>
        </w:tabs>
        <w:autoSpaceDE w:val="0"/>
        <w:autoSpaceDN w:val="0"/>
        <w:adjustRightInd w:val="0"/>
        <w:spacing w:after="120" w:line="276" w:lineRule="auto"/>
        <w:ind w:left="0"/>
        <w:contextualSpacing w:val="0"/>
        <w:jc w:val="both"/>
        <w:rPr>
          <w:rFonts w:asciiTheme="minorHAnsi" w:hAnsiTheme="minorHAnsi" w:cstheme="minorHAnsi"/>
          <w:lang w:val="ro-RO" w:eastAsia="en-GB"/>
        </w:rPr>
      </w:pPr>
      <w:r w:rsidRPr="00B44F7A">
        <w:rPr>
          <w:rFonts w:asciiTheme="minorHAnsi" w:hAnsiTheme="minorHAnsi" w:cstheme="minorHAnsi"/>
          <w:lang w:val="ro-RO"/>
        </w:rPr>
        <w:t>Stadiul actual:</w:t>
      </w:r>
    </w:p>
    <w:p w:rsidR="003165FC" w:rsidRDefault="003165FC" w:rsidP="00CA03E9">
      <w:pPr>
        <w:keepNext/>
        <w:numPr>
          <w:ilvl w:val="0"/>
          <w:numId w:val="7"/>
        </w:numPr>
        <w:spacing w:after="120"/>
        <w:ind w:left="284" w:hanging="284"/>
        <w:jc w:val="both"/>
        <w:rPr>
          <w:rFonts w:eastAsia="Times New Roman" w:cstheme="minorHAnsi"/>
          <w:sz w:val="24"/>
          <w:szCs w:val="24"/>
          <w:lang w:val="ro-RO" w:eastAsia="en-GB"/>
        </w:rPr>
      </w:pPr>
      <w:r w:rsidRPr="00B44F7A">
        <w:rPr>
          <w:rFonts w:eastAsia="Times New Roman" w:cstheme="minorHAnsi"/>
          <w:sz w:val="24"/>
          <w:szCs w:val="24"/>
          <w:lang w:val="ro-RO" w:eastAsia="en-GB"/>
        </w:rPr>
        <w:t xml:space="preserve">2 proiecte fazate </w:t>
      </w:r>
      <w:r w:rsidR="00E11C2F">
        <w:rPr>
          <w:rFonts w:eastAsia="Times New Roman" w:cstheme="minorHAnsi"/>
          <w:sz w:val="24"/>
          <w:szCs w:val="24"/>
          <w:lang w:val="ro-RO" w:eastAsia="en-GB"/>
        </w:rPr>
        <w:t>–</w:t>
      </w:r>
      <w:r w:rsidR="000D2FEE" w:rsidRPr="00B44F7A">
        <w:rPr>
          <w:rFonts w:eastAsia="Times New Roman" w:cstheme="minorHAnsi"/>
          <w:sz w:val="24"/>
          <w:szCs w:val="24"/>
          <w:lang w:val="ro-RO" w:eastAsia="en-GB"/>
        </w:rPr>
        <w:t xml:space="preserve"> </w:t>
      </w:r>
      <w:r w:rsidRPr="00B44F7A">
        <w:rPr>
          <w:rFonts w:eastAsia="Times New Roman" w:cstheme="minorHAnsi"/>
          <w:sz w:val="24"/>
          <w:szCs w:val="24"/>
          <w:lang w:val="ro-RO" w:eastAsia="en-GB"/>
        </w:rPr>
        <w:t>aprobate</w:t>
      </w:r>
    </w:p>
    <w:p w:rsidR="00E11C2F" w:rsidRDefault="00E11C2F" w:rsidP="00E11C2F">
      <w:pPr>
        <w:keepNext/>
        <w:numPr>
          <w:ilvl w:val="0"/>
          <w:numId w:val="7"/>
        </w:numPr>
        <w:spacing w:after="120"/>
        <w:ind w:left="284" w:hanging="284"/>
        <w:jc w:val="both"/>
        <w:rPr>
          <w:rFonts w:eastAsia="Times New Roman" w:cstheme="minorHAnsi"/>
          <w:sz w:val="24"/>
          <w:szCs w:val="24"/>
          <w:lang w:val="ro-RO" w:eastAsia="en-GB"/>
        </w:rPr>
      </w:pPr>
      <w:r w:rsidRPr="00B44F7A">
        <w:rPr>
          <w:rFonts w:eastAsia="Times New Roman" w:cstheme="minorHAnsi"/>
          <w:sz w:val="24"/>
          <w:szCs w:val="24"/>
          <w:lang w:val="ro-RO" w:eastAsia="en-GB"/>
        </w:rPr>
        <w:t xml:space="preserve">1 proiect pentru </w:t>
      </w:r>
      <w:r w:rsidR="00A67F18">
        <w:rPr>
          <w:rFonts w:eastAsia="Times New Roman" w:cstheme="minorHAnsi"/>
          <w:sz w:val="24"/>
          <w:szCs w:val="24"/>
          <w:lang w:val="ro-RO" w:eastAsia="en-GB"/>
        </w:rPr>
        <w:t xml:space="preserve">prevenirea </w:t>
      </w:r>
      <w:r w:rsidRPr="00B44F7A">
        <w:rPr>
          <w:rFonts w:eastAsia="Times New Roman" w:cstheme="minorHAnsi"/>
          <w:sz w:val="24"/>
          <w:szCs w:val="24"/>
          <w:lang w:val="ro-RO" w:eastAsia="en-GB"/>
        </w:rPr>
        <w:t>eroziun</w:t>
      </w:r>
      <w:r w:rsidR="00A67F18">
        <w:rPr>
          <w:rFonts w:eastAsia="Times New Roman" w:cstheme="minorHAnsi"/>
          <w:sz w:val="24"/>
          <w:szCs w:val="24"/>
          <w:lang w:val="ro-RO" w:eastAsia="en-GB"/>
        </w:rPr>
        <w:t xml:space="preserve">ii </w:t>
      </w:r>
      <w:r w:rsidRPr="00B44F7A">
        <w:rPr>
          <w:rFonts w:eastAsia="Times New Roman" w:cstheme="minorHAnsi"/>
          <w:sz w:val="24"/>
          <w:szCs w:val="24"/>
          <w:lang w:val="ro-RO" w:eastAsia="en-GB"/>
        </w:rPr>
        <w:t>costier</w:t>
      </w:r>
      <w:r w:rsidR="00A67F18">
        <w:rPr>
          <w:rFonts w:eastAsia="Times New Roman" w:cstheme="minorHAnsi"/>
          <w:sz w:val="24"/>
          <w:szCs w:val="24"/>
          <w:lang w:val="ro-RO" w:eastAsia="en-GB"/>
        </w:rPr>
        <w:t>e</w:t>
      </w:r>
      <w:r w:rsidRPr="00B44F7A">
        <w:rPr>
          <w:rFonts w:eastAsia="Times New Roman" w:cstheme="minorHAnsi"/>
          <w:sz w:val="24"/>
          <w:szCs w:val="24"/>
          <w:lang w:val="ro-RO" w:eastAsia="en-GB"/>
        </w:rPr>
        <w:t xml:space="preserve"> – </w:t>
      </w:r>
      <w:r>
        <w:rPr>
          <w:rFonts w:eastAsia="Times New Roman" w:cstheme="minorHAnsi"/>
          <w:sz w:val="24"/>
          <w:szCs w:val="24"/>
          <w:lang w:val="ro-RO" w:eastAsia="en-GB"/>
        </w:rPr>
        <w:t>aprobat</w:t>
      </w:r>
      <w:r w:rsidRPr="00B44F7A">
        <w:rPr>
          <w:rFonts w:eastAsia="Times New Roman" w:cstheme="minorHAnsi"/>
          <w:sz w:val="24"/>
          <w:szCs w:val="24"/>
          <w:lang w:val="ro-RO" w:eastAsia="en-GB"/>
        </w:rPr>
        <w:t xml:space="preserve"> </w:t>
      </w:r>
      <w:r w:rsidR="001E0DCB">
        <w:rPr>
          <w:rFonts w:eastAsia="Times New Roman" w:cstheme="minorHAnsi"/>
          <w:sz w:val="24"/>
          <w:szCs w:val="24"/>
          <w:lang w:val="ro-RO" w:eastAsia="en-GB"/>
        </w:rPr>
        <w:t>AM</w:t>
      </w:r>
    </w:p>
    <w:p w:rsidR="00E11C2F" w:rsidRPr="00B44F7A" w:rsidRDefault="00E11C2F" w:rsidP="00E11C2F">
      <w:pPr>
        <w:keepNext/>
        <w:numPr>
          <w:ilvl w:val="0"/>
          <w:numId w:val="7"/>
        </w:numPr>
        <w:spacing w:after="120"/>
        <w:ind w:left="284" w:hanging="284"/>
        <w:jc w:val="both"/>
        <w:rPr>
          <w:rFonts w:eastAsia="Times New Roman" w:cstheme="minorHAnsi"/>
          <w:sz w:val="24"/>
          <w:szCs w:val="24"/>
          <w:lang w:val="ro-RO" w:eastAsia="en-GB"/>
        </w:rPr>
      </w:pPr>
      <w:r>
        <w:rPr>
          <w:rFonts w:eastAsia="Times New Roman" w:cstheme="minorHAnsi"/>
          <w:sz w:val="24"/>
          <w:szCs w:val="24"/>
          <w:lang w:val="ro-RO" w:eastAsia="en-GB"/>
        </w:rPr>
        <w:t>1 proiect de dezvoltare a sistemului de monitorizare și avertizare meteo - aprobat</w:t>
      </w:r>
    </w:p>
    <w:p w:rsidR="00E11C2F" w:rsidRPr="00B44F7A" w:rsidRDefault="00E11C2F" w:rsidP="004C78A1">
      <w:pPr>
        <w:keepNext/>
        <w:numPr>
          <w:ilvl w:val="0"/>
          <w:numId w:val="7"/>
        </w:numPr>
        <w:spacing w:after="120"/>
        <w:ind w:left="284" w:hanging="284"/>
        <w:jc w:val="both"/>
        <w:rPr>
          <w:rFonts w:eastAsia="Times New Roman" w:cstheme="minorHAnsi"/>
          <w:sz w:val="24"/>
          <w:szCs w:val="24"/>
          <w:lang w:val="ro-RO" w:eastAsia="en-GB"/>
        </w:rPr>
      </w:pPr>
      <w:r w:rsidRPr="00E11C2F">
        <w:rPr>
          <w:rFonts w:eastAsia="Times New Roman" w:cstheme="minorHAnsi"/>
          <w:sz w:val="24"/>
          <w:szCs w:val="24"/>
          <w:lang w:val="ro-RO" w:eastAsia="en-GB"/>
        </w:rPr>
        <w:t>17 proiecte de investiții sunt în faza de pregătire (în baza fișelor de proiect transmise MAP/ANAR) care cumulează o valoare eligibilă estimată de 334 mil.Euro</w:t>
      </w:r>
    </w:p>
    <w:p w:rsidR="00D30F4E" w:rsidRPr="00B44F7A" w:rsidRDefault="00D30F4E" w:rsidP="00115C8C">
      <w:pPr>
        <w:pStyle w:val="HTMLPreformatted"/>
        <w:shd w:val="clear" w:color="auto" w:fill="FFFFFF"/>
        <w:tabs>
          <w:tab w:val="clear" w:pos="916"/>
          <w:tab w:val="left" w:pos="284"/>
        </w:tabs>
        <w:spacing w:line="276" w:lineRule="auto"/>
        <w:jc w:val="both"/>
        <w:rPr>
          <w:rFonts w:asciiTheme="minorHAnsi" w:eastAsia="Calibri" w:hAnsiTheme="minorHAnsi" w:cstheme="minorHAnsi"/>
          <w:sz w:val="24"/>
          <w:szCs w:val="24"/>
          <w:lang w:val="ro-RO"/>
        </w:rPr>
      </w:pPr>
      <w:r w:rsidRPr="00B44F7A">
        <w:rPr>
          <w:rFonts w:asciiTheme="minorHAnsi" w:eastAsia="Calibri" w:hAnsiTheme="minorHAnsi" w:cstheme="minorHAnsi"/>
          <w:sz w:val="24"/>
          <w:szCs w:val="24"/>
          <w:lang w:val="ro-RO"/>
        </w:rPr>
        <w:t xml:space="preserve">Proiectele ce vor fi depuse în cadrul acestui obiectiv specific sunt cu depunere continuă. Ghidul Solicitantului </w:t>
      </w:r>
      <w:r w:rsidR="00A83726" w:rsidRPr="00B44F7A">
        <w:rPr>
          <w:rFonts w:asciiTheme="minorHAnsi" w:eastAsia="Calibri" w:hAnsiTheme="minorHAnsi" w:cstheme="minorHAnsi"/>
          <w:sz w:val="24"/>
          <w:szCs w:val="24"/>
          <w:lang w:val="ro-RO"/>
        </w:rPr>
        <w:t>a fost lansat în decembrie 2017</w:t>
      </w:r>
      <w:r w:rsidR="001E0DCB">
        <w:rPr>
          <w:rFonts w:asciiTheme="minorHAnsi" w:eastAsia="Calibri" w:hAnsiTheme="minorHAnsi" w:cstheme="minorHAnsi"/>
          <w:sz w:val="24"/>
          <w:szCs w:val="24"/>
          <w:lang w:val="ro-RO"/>
        </w:rPr>
        <w:t xml:space="preserve"> și revizuit ianuarie </w:t>
      </w:r>
      <w:r w:rsidR="00E11C2F">
        <w:rPr>
          <w:rFonts w:asciiTheme="minorHAnsi" w:eastAsia="Calibri" w:hAnsiTheme="minorHAnsi" w:cstheme="minorHAnsi"/>
          <w:sz w:val="24"/>
          <w:szCs w:val="24"/>
          <w:lang w:val="ro-RO"/>
        </w:rPr>
        <w:t>2019 ca urmare a Evaluării naționale a riscurilor</w:t>
      </w:r>
      <w:r w:rsidR="00A83726" w:rsidRPr="00B44F7A">
        <w:rPr>
          <w:rFonts w:asciiTheme="minorHAnsi" w:eastAsia="Calibri" w:hAnsiTheme="minorHAnsi" w:cstheme="minorHAnsi"/>
          <w:sz w:val="24"/>
          <w:szCs w:val="24"/>
          <w:lang w:val="ro-RO"/>
        </w:rPr>
        <w:t>.</w:t>
      </w:r>
    </w:p>
    <w:p w:rsidR="00A01908" w:rsidRPr="00B44F7A" w:rsidRDefault="00A01908" w:rsidP="00115C8C">
      <w:pPr>
        <w:keepNext/>
        <w:spacing w:after="0"/>
        <w:ind w:left="284"/>
        <w:jc w:val="both"/>
        <w:rPr>
          <w:rFonts w:eastAsia="Times New Roman" w:cstheme="minorHAnsi"/>
          <w:sz w:val="24"/>
          <w:szCs w:val="24"/>
          <w:lang w:val="ro-RO" w:eastAsia="en-GB"/>
        </w:rPr>
      </w:pPr>
    </w:p>
    <w:p w:rsidR="00A01908" w:rsidRPr="00B44F7A" w:rsidRDefault="00A01908" w:rsidP="004C78A1">
      <w:pPr>
        <w:shd w:val="clear" w:color="auto" w:fill="F2DBD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cstheme="minorHAnsi"/>
          <w:b/>
          <w:sz w:val="24"/>
          <w:szCs w:val="24"/>
          <w:lang w:val="ro-RO"/>
        </w:rPr>
      </w:pPr>
      <w:r w:rsidRPr="00B44F7A">
        <w:rPr>
          <w:rFonts w:cstheme="minorHAnsi"/>
          <w:b/>
          <w:sz w:val="24"/>
          <w:szCs w:val="24"/>
          <w:lang w:val="ro-RO"/>
        </w:rPr>
        <w:t xml:space="preserve">Sectorul </w:t>
      </w:r>
      <w:r w:rsidR="006F09A8">
        <w:rPr>
          <w:rFonts w:cstheme="minorHAnsi"/>
          <w:b/>
          <w:sz w:val="24"/>
          <w:szCs w:val="24"/>
          <w:lang w:val="ro-RO"/>
        </w:rPr>
        <w:t xml:space="preserve">Reacție la dezastre </w:t>
      </w:r>
      <w:r w:rsidRPr="00B44F7A">
        <w:rPr>
          <w:rFonts w:cstheme="minorHAnsi"/>
          <w:b/>
          <w:sz w:val="24"/>
          <w:szCs w:val="24"/>
          <w:lang w:val="ro-RO"/>
        </w:rPr>
        <w:t>(OS 5.2)</w:t>
      </w:r>
    </w:p>
    <w:p w:rsidR="00A01908" w:rsidRPr="00B44F7A" w:rsidRDefault="00A01908" w:rsidP="004C78A1">
      <w:pPr>
        <w:autoSpaceDE w:val="0"/>
        <w:autoSpaceDN w:val="0"/>
        <w:adjustRightInd w:val="0"/>
        <w:spacing w:after="120"/>
        <w:jc w:val="both"/>
        <w:rPr>
          <w:rFonts w:cstheme="minorHAnsi"/>
          <w:sz w:val="24"/>
          <w:szCs w:val="24"/>
          <w:lang w:val="ro-RO"/>
        </w:rPr>
      </w:pPr>
      <w:r w:rsidRPr="00B44F7A">
        <w:rPr>
          <w:rFonts w:cstheme="minorHAnsi"/>
          <w:color w:val="000000"/>
          <w:sz w:val="24"/>
          <w:szCs w:val="24"/>
          <w:lang w:val="ro-RO"/>
        </w:rPr>
        <w:t xml:space="preserve">Finanţarea prin POIM vizează cu prioritate consolidarea </w:t>
      </w:r>
      <w:r w:rsidRPr="00B44F7A">
        <w:rPr>
          <w:rFonts w:cstheme="minorHAnsi"/>
          <w:sz w:val="24"/>
          <w:szCs w:val="24"/>
          <w:lang w:val="ro-RO"/>
        </w:rPr>
        <w:t xml:space="preserve">capacității de răspuns la nivel naţional în situațiile de criză, din cauza faptului că nivelul actual de protecție este necorespunzător în raport cu riscurile identificate la nivelul comunităților, conform criteriilor de performanţă stabilite prin lege. Astfel se impune adoptarea de măsuri urgente pentru îmbunătățirea capacității de răspuns a entităților implicate în gestionarea situaților de urgență. </w:t>
      </w:r>
    </w:p>
    <w:p w:rsidR="0013024D" w:rsidRPr="00B44F7A" w:rsidRDefault="0013024D" w:rsidP="0013024D">
      <w:pPr>
        <w:tabs>
          <w:tab w:val="left" w:pos="284"/>
        </w:tabs>
        <w:spacing w:after="120"/>
        <w:jc w:val="both"/>
        <w:rPr>
          <w:rFonts w:cstheme="minorHAnsi"/>
          <w:sz w:val="24"/>
          <w:szCs w:val="24"/>
          <w:lang w:val="ro-RO"/>
        </w:rPr>
      </w:pPr>
      <w:r w:rsidRPr="00B44F7A">
        <w:rPr>
          <w:rFonts w:cstheme="minorHAnsi"/>
          <w:sz w:val="24"/>
          <w:szCs w:val="24"/>
          <w:lang w:val="ro-RO"/>
        </w:rPr>
        <w:t>Stadiul actual:</w:t>
      </w:r>
    </w:p>
    <w:p w:rsidR="0013024D" w:rsidRPr="00B44F7A" w:rsidRDefault="0013024D" w:rsidP="000D2FEE">
      <w:pPr>
        <w:pStyle w:val="ListParagraph"/>
        <w:numPr>
          <w:ilvl w:val="0"/>
          <w:numId w:val="21"/>
        </w:numPr>
        <w:tabs>
          <w:tab w:val="left" w:pos="284"/>
        </w:tabs>
        <w:spacing w:after="120"/>
        <w:jc w:val="both"/>
        <w:rPr>
          <w:rFonts w:asciiTheme="minorHAnsi" w:eastAsiaTheme="minorEastAsia" w:hAnsiTheme="minorHAnsi" w:cstheme="minorHAnsi"/>
          <w:noProof w:val="0"/>
          <w:lang w:val="ro-RO"/>
        </w:rPr>
      </w:pPr>
      <w:r w:rsidRPr="00B44F7A">
        <w:rPr>
          <w:rFonts w:asciiTheme="minorHAnsi" w:eastAsiaTheme="minorEastAsia" w:hAnsiTheme="minorHAnsi" w:cstheme="minorHAnsi"/>
          <w:noProof w:val="0"/>
          <w:lang w:val="ro-RO"/>
        </w:rPr>
        <w:t>2 proiecte</w:t>
      </w:r>
      <w:r w:rsidR="00D30F4E" w:rsidRPr="00B44F7A">
        <w:rPr>
          <w:rFonts w:asciiTheme="minorHAnsi" w:eastAsiaTheme="minorEastAsia" w:hAnsiTheme="minorHAnsi" w:cstheme="minorHAnsi"/>
          <w:noProof w:val="0"/>
          <w:lang w:val="ro-RO"/>
        </w:rPr>
        <w:t xml:space="preserve"> de tip</w:t>
      </w:r>
      <w:r w:rsidRPr="00B44F7A">
        <w:rPr>
          <w:rFonts w:asciiTheme="minorHAnsi" w:eastAsiaTheme="minorEastAsia" w:hAnsiTheme="minorHAnsi" w:cstheme="minorHAnsi"/>
          <w:noProof w:val="0"/>
          <w:lang w:val="ro-RO"/>
        </w:rPr>
        <w:t xml:space="preserve"> </w:t>
      </w:r>
      <w:r w:rsidR="003165FC" w:rsidRPr="00B44F7A">
        <w:rPr>
          <w:rFonts w:asciiTheme="minorHAnsi" w:eastAsiaTheme="minorEastAsia" w:hAnsiTheme="minorHAnsi" w:cstheme="minorHAnsi"/>
          <w:noProof w:val="0"/>
          <w:lang w:val="ro-RO"/>
        </w:rPr>
        <w:t xml:space="preserve">no-regret </w:t>
      </w:r>
      <w:r w:rsidRPr="00B44F7A">
        <w:rPr>
          <w:rFonts w:asciiTheme="minorHAnsi" w:eastAsiaTheme="minorEastAsia" w:hAnsiTheme="minorHAnsi" w:cstheme="minorHAnsi"/>
          <w:noProof w:val="0"/>
          <w:lang w:val="ro-RO"/>
        </w:rPr>
        <w:t>aprobate</w:t>
      </w:r>
    </w:p>
    <w:p w:rsidR="003165FC" w:rsidRDefault="003165FC" w:rsidP="000D2FEE">
      <w:pPr>
        <w:pStyle w:val="ListParagraph"/>
        <w:numPr>
          <w:ilvl w:val="0"/>
          <w:numId w:val="21"/>
        </w:numPr>
        <w:tabs>
          <w:tab w:val="left" w:pos="284"/>
        </w:tabs>
        <w:spacing w:after="120"/>
        <w:jc w:val="both"/>
        <w:rPr>
          <w:rFonts w:asciiTheme="minorHAnsi" w:eastAsiaTheme="minorEastAsia" w:hAnsiTheme="minorHAnsi" w:cstheme="minorHAnsi"/>
          <w:noProof w:val="0"/>
          <w:lang w:val="ro-RO"/>
        </w:rPr>
      </w:pPr>
      <w:r w:rsidRPr="00B44F7A">
        <w:rPr>
          <w:rFonts w:asciiTheme="minorHAnsi" w:eastAsiaTheme="minorEastAsia" w:hAnsiTheme="minorHAnsi" w:cstheme="minorHAnsi"/>
          <w:noProof w:val="0"/>
          <w:lang w:val="ro-RO"/>
        </w:rPr>
        <w:t xml:space="preserve">1 proiect </w:t>
      </w:r>
      <w:r w:rsidR="00E11C2F">
        <w:rPr>
          <w:rFonts w:asciiTheme="minorHAnsi" w:eastAsiaTheme="minorEastAsia" w:hAnsiTheme="minorHAnsi" w:cstheme="minorHAnsi"/>
          <w:noProof w:val="0"/>
          <w:lang w:val="ro-RO"/>
        </w:rPr>
        <w:t>pentru dezvoltarea sistemului 112 - aprobat</w:t>
      </w:r>
    </w:p>
    <w:p w:rsidR="00E11C2F" w:rsidRDefault="00E11C2F" w:rsidP="000D2FEE">
      <w:pPr>
        <w:pStyle w:val="ListParagraph"/>
        <w:numPr>
          <w:ilvl w:val="0"/>
          <w:numId w:val="21"/>
        </w:numPr>
        <w:tabs>
          <w:tab w:val="left" w:pos="284"/>
        </w:tabs>
        <w:spacing w:after="120"/>
        <w:jc w:val="both"/>
        <w:rPr>
          <w:rFonts w:asciiTheme="minorHAnsi" w:eastAsiaTheme="minorEastAsia" w:hAnsiTheme="minorHAnsi" w:cstheme="minorHAnsi"/>
          <w:noProof w:val="0"/>
          <w:lang w:val="ro-RO"/>
        </w:rPr>
      </w:pPr>
      <w:r>
        <w:rPr>
          <w:rFonts w:asciiTheme="minorHAnsi" w:eastAsiaTheme="minorEastAsia" w:hAnsiTheme="minorHAnsi" w:cstheme="minorHAnsi"/>
          <w:noProof w:val="0"/>
          <w:lang w:val="ro-RO"/>
        </w:rPr>
        <w:t>1 proiect privind conceptul modern integrat pentru domeniu terestru</w:t>
      </w:r>
      <w:r w:rsidR="00542F0E">
        <w:rPr>
          <w:rFonts w:asciiTheme="minorHAnsi" w:eastAsiaTheme="minorEastAsia" w:hAnsiTheme="minorHAnsi" w:cstheme="minorHAnsi"/>
          <w:noProof w:val="0"/>
          <w:lang w:val="ro-RO"/>
        </w:rPr>
        <w:t xml:space="preserve"> - aprobat</w:t>
      </w:r>
    </w:p>
    <w:p w:rsidR="003165FC" w:rsidRPr="00E11C2F" w:rsidRDefault="00E11C2F" w:rsidP="000D2FEE">
      <w:pPr>
        <w:pStyle w:val="ListParagraph"/>
        <w:numPr>
          <w:ilvl w:val="0"/>
          <w:numId w:val="21"/>
        </w:numPr>
        <w:tabs>
          <w:tab w:val="left" w:pos="284"/>
        </w:tabs>
        <w:spacing w:after="120"/>
        <w:jc w:val="both"/>
        <w:rPr>
          <w:rFonts w:asciiTheme="minorHAnsi" w:eastAsiaTheme="minorEastAsia" w:hAnsiTheme="minorHAnsi" w:cstheme="minorHAnsi"/>
          <w:noProof w:val="0"/>
          <w:lang w:val="ro-RO"/>
        </w:rPr>
      </w:pPr>
      <w:r w:rsidRPr="00E11C2F">
        <w:rPr>
          <w:rFonts w:asciiTheme="minorHAnsi" w:eastAsiaTheme="minorEastAsia" w:hAnsiTheme="minorHAnsi" w:cstheme="minorHAnsi"/>
          <w:noProof w:val="0"/>
          <w:lang w:val="ro-RO"/>
        </w:rPr>
        <w:t>5 proiecte de investiții în faza de pregătire în valoare eligibilă estimată de 716 mil. euro</w:t>
      </w:r>
    </w:p>
    <w:p w:rsidR="009A59A0" w:rsidRPr="00B44F7A" w:rsidRDefault="009A59A0" w:rsidP="009A59A0">
      <w:pPr>
        <w:rPr>
          <w:lang w:val="ro-RO"/>
        </w:rPr>
      </w:pPr>
    </w:p>
    <w:sectPr w:rsidR="009A59A0" w:rsidRPr="00B44F7A" w:rsidSect="00801BDA">
      <w:footerReference w:type="default" r:id="rId8"/>
      <w:pgSz w:w="11906" w:h="16838"/>
      <w:pgMar w:top="709" w:right="849" w:bottom="1411"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708" w:rsidRDefault="00906708" w:rsidP="00230AA1">
      <w:pPr>
        <w:spacing w:after="0" w:line="240" w:lineRule="auto"/>
      </w:pPr>
      <w:r>
        <w:separator/>
      </w:r>
    </w:p>
  </w:endnote>
  <w:endnote w:type="continuationSeparator" w:id="0">
    <w:p w:rsidR="00906708" w:rsidRDefault="00906708" w:rsidP="00230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DEE" w:rsidRDefault="00162263" w:rsidP="00230AA1">
    <w:pPr>
      <w:pStyle w:val="Footer"/>
      <w:jc w:val="right"/>
    </w:pPr>
    <w:proofErr w:type="spellStart"/>
    <w:r>
      <w:t>Ianuarie</w:t>
    </w:r>
    <w:proofErr w:type="spellEnd"/>
    <w:r>
      <w:t xml:space="preserve"> 2019</w:t>
    </w:r>
  </w:p>
  <w:p w:rsidR="00D30DEE" w:rsidRDefault="00D30D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708" w:rsidRDefault="00906708" w:rsidP="00230AA1">
      <w:pPr>
        <w:spacing w:after="0" w:line="240" w:lineRule="auto"/>
      </w:pPr>
      <w:r>
        <w:separator/>
      </w:r>
    </w:p>
  </w:footnote>
  <w:footnote w:type="continuationSeparator" w:id="0">
    <w:p w:rsidR="00906708" w:rsidRDefault="00906708" w:rsidP="00230A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clip_image001"/>
      </v:shape>
    </w:pict>
  </w:numPicBullet>
  <w:abstractNum w:abstractNumId="0" w15:restartNumberingAfterBreak="0">
    <w:nsid w:val="00000002"/>
    <w:multiLevelType w:val="multilevel"/>
    <w:tmpl w:val="C61485C6"/>
    <w:name w:val="WW8Num1"/>
    <w:lvl w:ilvl="0">
      <w:start w:val="1"/>
      <w:numFmt w:val="bullet"/>
      <w:lvlText w:val=""/>
      <w:lvlJc w:val="left"/>
      <w:pPr>
        <w:tabs>
          <w:tab w:val="num" w:pos="0"/>
        </w:tabs>
        <w:ind w:left="0" w:firstLine="0"/>
      </w:pPr>
      <w:rPr>
        <w:rFonts w:ascii="Wingdings" w:hAnsi="Wingding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9F1FA7"/>
    <w:multiLevelType w:val="hybridMultilevel"/>
    <w:tmpl w:val="261EB15C"/>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EB0B8D"/>
    <w:multiLevelType w:val="hybridMultilevel"/>
    <w:tmpl w:val="A118A4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AD00D9"/>
    <w:multiLevelType w:val="hybridMultilevel"/>
    <w:tmpl w:val="7D7A15BC"/>
    <w:lvl w:ilvl="0" w:tplc="041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C26EFB"/>
    <w:multiLevelType w:val="hybridMultilevel"/>
    <w:tmpl w:val="85B041BE"/>
    <w:lvl w:ilvl="0" w:tplc="67B03F58">
      <w:start w:val="1"/>
      <w:numFmt w:val="bullet"/>
      <w:lvlText w:val=""/>
      <w:lvlJc w:val="left"/>
      <w:pPr>
        <w:ind w:left="1080" w:hanging="360"/>
      </w:pPr>
      <w:rPr>
        <w:rFonts w:ascii="Wingdings" w:hAnsi="Wingdings" w:hint="default"/>
        <w:sz w:val="24"/>
        <w:szCs w:val="24"/>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C86001F"/>
    <w:multiLevelType w:val="hybridMultilevel"/>
    <w:tmpl w:val="E02468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E648E2"/>
    <w:multiLevelType w:val="hybridMultilevel"/>
    <w:tmpl w:val="928C866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DA0183E"/>
    <w:multiLevelType w:val="hybridMultilevel"/>
    <w:tmpl w:val="5BA08CFC"/>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6469BA"/>
    <w:multiLevelType w:val="hybridMultilevel"/>
    <w:tmpl w:val="C102DA5C"/>
    <w:lvl w:ilvl="0" w:tplc="7FAA41DC">
      <w:start w:val="3"/>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99257BF"/>
    <w:multiLevelType w:val="hybridMultilevel"/>
    <w:tmpl w:val="0B3A029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996A18"/>
    <w:multiLevelType w:val="hybridMultilevel"/>
    <w:tmpl w:val="AD7CE6F4"/>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CF44D2"/>
    <w:multiLevelType w:val="hybridMultilevel"/>
    <w:tmpl w:val="F0C69186"/>
    <w:lvl w:ilvl="0" w:tplc="0409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4A4E4886"/>
    <w:multiLevelType w:val="hybridMultilevel"/>
    <w:tmpl w:val="8F1228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6E1DD9"/>
    <w:multiLevelType w:val="hybridMultilevel"/>
    <w:tmpl w:val="023AC754"/>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A95EE7"/>
    <w:multiLevelType w:val="hybridMultilevel"/>
    <w:tmpl w:val="3F60A3D4"/>
    <w:lvl w:ilvl="0" w:tplc="04090005">
      <w:start w:val="1"/>
      <w:numFmt w:val="bullet"/>
      <w:lvlText w:val=""/>
      <w:lvlJc w:val="left"/>
      <w:pPr>
        <w:ind w:left="3139" w:hanging="360"/>
      </w:pPr>
      <w:rPr>
        <w:rFonts w:ascii="Wingdings" w:hAnsi="Wingdings" w:hint="default"/>
      </w:rPr>
    </w:lvl>
    <w:lvl w:ilvl="1" w:tplc="04090003" w:tentative="1">
      <w:start w:val="1"/>
      <w:numFmt w:val="bullet"/>
      <w:lvlText w:val="o"/>
      <w:lvlJc w:val="left"/>
      <w:pPr>
        <w:ind w:left="3859" w:hanging="360"/>
      </w:pPr>
      <w:rPr>
        <w:rFonts w:ascii="Courier New" w:hAnsi="Courier New" w:cs="Courier New" w:hint="default"/>
      </w:rPr>
    </w:lvl>
    <w:lvl w:ilvl="2" w:tplc="04090005" w:tentative="1">
      <w:start w:val="1"/>
      <w:numFmt w:val="bullet"/>
      <w:lvlText w:val=""/>
      <w:lvlJc w:val="left"/>
      <w:pPr>
        <w:ind w:left="4579" w:hanging="360"/>
      </w:pPr>
      <w:rPr>
        <w:rFonts w:ascii="Wingdings" w:hAnsi="Wingdings" w:hint="default"/>
      </w:rPr>
    </w:lvl>
    <w:lvl w:ilvl="3" w:tplc="04090001" w:tentative="1">
      <w:start w:val="1"/>
      <w:numFmt w:val="bullet"/>
      <w:lvlText w:val=""/>
      <w:lvlJc w:val="left"/>
      <w:pPr>
        <w:ind w:left="5299" w:hanging="360"/>
      </w:pPr>
      <w:rPr>
        <w:rFonts w:ascii="Symbol" w:hAnsi="Symbol" w:hint="default"/>
      </w:rPr>
    </w:lvl>
    <w:lvl w:ilvl="4" w:tplc="04090003" w:tentative="1">
      <w:start w:val="1"/>
      <w:numFmt w:val="bullet"/>
      <w:lvlText w:val="o"/>
      <w:lvlJc w:val="left"/>
      <w:pPr>
        <w:ind w:left="6019" w:hanging="360"/>
      </w:pPr>
      <w:rPr>
        <w:rFonts w:ascii="Courier New" w:hAnsi="Courier New" w:cs="Courier New" w:hint="default"/>
      </w:rPr>
    </w:lvl>
    <w:lvl w:ilvl="5" w:tplc="04090005" w:tentative="1">
      <w:start w:val="1"/>
      <w:numFmt w:val="bullet"/>
      <w:lvlText w:val=""/>
      <w:lvlJc w:val="left"/>
      <w:pPr>
        <w:ind w:left="6739" w:hanging="360"/>
      </w:pPr>
      <w:rPr>
        <w:rFonts w:ascii="Wingdings" w:hAnsi="Wingdings" w:hint="default"/>
      </w:rPr>
    </w:lvl>
    <w:lvl w:ilvl="6" w:tplc="04090001" w:tentative="1">
      <w:start w:val="1"/>
      <w:numFmt w:val="bullet"/>
      <w:lvlText w:val=""/>
      <w:lvlJc w:val="left"/>
      <w:pPr>
        <w:ind w:left="7459" w:hanging="360"/>
      </w:pPr>
      <w:rPr>
        <w:rFonts w:ascii="Symbol" w:hAnsi="Symbol" w:hint="default"/>
      </w:rPr>
    </w:lvl>
    <w:lvl w:ilvl="7" w:tplc="04090003" w:tentative="1">
      <w:start w:val="1"/>
      <w:numFmt w:val="bullet"/>
      <w:lvlText w:val="o"/>
      <w:lvlJc w:val="left"/>
      <w:pPr>
        <w:ind w:left="8179" w:hanging="360"/>
      </w:pPr>
      <w:rPr>
        <w:rFonts w:ascii="Courier New" w:hAnsi="Courier New" w:cs="Courier New" w:hint="default"/>
      </w:rPr>
    </w:lvl>
    <w:lvl w:ilvl="8" w:tplc="04090005" w:tentative="1">
      <w:start w:val="1"/>
      <w:numFmt w:val="bullet"/>
      <w:lvlText w:val=""/>
      <w:lvlJc w:val="left"/>
      <w:pPr>
        <w:ind w:left="8899" w:hanging="360"/>
      </w:pPr>
      <w:rPr>
        <w:rFonts w:ascii="Wingdings" w:hAnsi="Wingdings" w:hint="default"/>
      </w:rPr>
    </w:lvl>
  </w:abstractNum>
  <w:abstractNum w:abstractNumId="15" w15:restartNumberingAfterBreak="0">
    <w:nsid w:val="5D776B61"/>
    <w:multiLevelType w:val="hybridMultilevel"/>
    <w:tmpl w:val="6C709F04"/>
    <w:lvl w:ilvl="0" w:tplc="04090005">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6" w15:restartNumberingAfterBreak="0">
    <w:nsid w:val="642939B0"/>
    <w:multiLevelType w:val="hybridMultilevel"/>
    <w:tmpl w:val="9A30AA76"/>
    <w:lvl w:ilvl="0" w:tplc="39EED9B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B3229E5"/>
    <w:multiLevelType w:val="hybridMultilevel"/>
    <w:tmpl w:val="F1C2353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41D5F38"/>
    <w:multiLevelType w:val="hybridMultilevel"/>
    <w:tmpl w:val="50180E2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46A6157"/>
    <w:multiLevelType w:val="hybridMultilevel"/>
    <w:tmpl w:val="3DF8DD6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62F41EC"/>
    <w:multiLevelType w:val="hybridMultilevel"/>
    <w:tmpl w:val="49DCE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0B21AA"/>
    <w:multiLevelType w:val="hybridMultilevel"/>
    <w:tmpl w:val="64B4D3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4326A1"/>
    <w:multiLevelType w:val="hybridMultilevel"/>
    <w:tmpl w:val="52DAF900"/>
    <w:lvl w:ilvl="0" w:tplc="3C12E2D6">
      <w:numFmt w:val="bullet"/>
      <w:lvlText w:val="•"/>
      <w:lvlJc w:val="left"/>
      <w:pPr>
        <w:ind w:left="1811" w:hanging="360"/>
      </w:pPr>
      <w:rPr>
        <w:rFonts w:ascii="Times New Roman" w:eastAsia="Times New Roman" w:hAnsi="Times New Roman" w:cs="Times New Roman" w:hint="default"/>
        <w:b w:val="0"/>
        <w:sz w:val="24"/>
        <w:szCs w:val="24"/>
      </w:rPr>
    </w:lvl>
    <w:lvl w:ilvl="1" w:tplc="04180003">
      <w:start w:val="1"/>
      <w:numFmt w:val="bullet"/>
      <w:lvlText w:val="o"/>
      <w:lvlJc w:val="left"/>
      <w:pPr>
        <w:ind w:left="2531" w:hanging="360"/>
      </w:pPr>
      <w:rPr>
        <w:rFonts w:ascii="Courier New" w:hAnsi="Courier New" w:cs="Courier New" w:hint="default"/>
      </w:rPr>
    </w:lvl>
    <w:lvl w:ilvl="2" w:tplc="04180005" w:tentative="1">
      <w:start w:val="1"/>
      <w:numFmt w:val="bullet"/>
      <w:lvlText w:val=""/>
      <w:lvlJc w:val="left"/>
      <w:pPr>
        <w:ind w:left="3251" w:hanging="360"/>
      </w:pPr>
      <w:rPr>
        <w:rFonts w:ascii="Wingdings" w:hAnsi="Wingdings" w:hint="default"/>
      </w:rPr>
    </w:lvl>
    <w:lvl w:ilvl="3" w:tplc="04180001" w:tentative="1">
      <w:start w:val="1"/>
      <w:numFmt w:val="bullet"/>
      <w:lvlText w:val=""/>
      <w:lvlJc w:val="left"/>
      <w:pPr>
        <w:ind w:left="3971" w:hanging="360"/>
      </w:pPr>
      <w:rPr>
        <w:rFonts w:ascii="Symbol" w:hAnsi="Symbol" w:hint="default"/>
      </w:rPr>
    </w:lvl>
    <w:lvl w:ilvl="4" w:tplc="04180003" w:tentative="1">
      <w:start w:val="1"/>
      <w:numFmt w:val="bullet"/>
      <w:lvlText w:val="o"/>
      <w:lvlJc w:val="left"/>
      <w:pPr>
        <w:ind w:left="4691" w:hanging="360"/>
      </w:pPr>
      <w:rPr>
        <w:rFonts w:ascii="Courier New" w:hAnsi="Courier New" w:cs="Courier New" w:hint="default"/>
      </w:rPr>
    </w:lvl>
    <w:lvl w:ilvl="5" w:tplc="04180005" w:tentative="1">
      <w:start w:val="1"/>
      <w:numFmt w:val="bullet"/>
      <w:lvlText w:val=""/>
      <w:lvlJc w:val="left"/>
      <w:pPr>
        <w:ind w:left="5411" w:hanging="360"/>
      </w:pPr>
      <w:rPr>
        <w:rFonts w:ascii="Wingdings" w:hAnsi="Wingdings" w:hint="default"/>
      </w:rPr>
    </w:lvl>
    <w:lvl w:ilvl="6" w:tplc="04180001" w:tentative="1">
      <w:start w:val="1"/>
      <w:numFmt w:val="bullet"/>
      <w:lvlText w:val=""/>
      <w:lvlJc w:val="left"/>
      <w:pPr>
        <w:ind w:left="6131" w:hanging="360"/>
      </w:pPr>
      <w:rPr>
        <w:rFonts w:ascii="Symbol" w:hAnsi="Symbol" w:hint="default"/>
      </w:rPr>
    </w:lvl>
    <w:lvl w:ilvl="7" w:tplc="04180003" w:tentative="1">
      <w:start w:val="1"/>
      <w:numFmt w:val="bullet"/>
      <w:lvlText w:val="o"/>
      <w:lvlJc w:val="left"/>
      <w:pPr>
        <w:ind w:left="6851" w:hanging="360"/>
      </w:pPr>
      <w:rPr>
        <w:rFonts w:ascii="Courier New" w:hAnsi="Courier New" w:cs="Courier New" w:hint="default"/>
      </w:rPr>
    </w:lvl>
    <w:lvl w:ilvl="8" w:tplc="04180005" w:tentative="1">
      <w:start w:val="1"/>
      <w:numFmt w:val="bullet"/>
      <w:lvlText w:val=""/>
      <w:lvlJc w:val="left"/>
      <w:pPr>
        <w:ind w:left="7571" w:hanging="360"/>
      </w:pPr>
      <w:rPr>
        <w:rFonts w:ascii="Wingdings" w:hAnsi="Wingdings" w:hint="default"/>
      </w:rPr>
    </w:lvl>
  </w:abstractNum>
  <w:num w:numId="1">
    <w:abstractNumId w:val="22"/>
  </w:num>
  <w:num w:numId="2">
    <w:abstractNumId w:val="5"/>
  </w:num>
  <w:num w:numId="3">
    <w:abstractNumId w:val="20"/>
  </w:num>
  <w:num w:numId="4">
    <w:abstractNumId w:val="3"/>
  </w:num>
  <w:num w:numId="5">
    <w:abstractNumId w:val="12"/>
  </w:num>
  <w:num w:numId="6">
    <w:abstractNumId w:val="15"/>
  </w:num>
  <w:num w:numId="7">
    <w:abstractNumId w:val="13"/>
  </w:num>
  <w:num w:numId="8">
    <w:abstractNumId w:val="10"/>
  </w:num>
  <w:num w:numId="9">
    <w:abstractNumId w:val="17"/>
  </w:num>
  <w:num w:numId="10">
    <w:abstractNumId w:val="0"/>
  </w:num>
  <w:num w:numId="11">
    <w:abstractNumId w:val="8"/>
  </w:num>
  <w:num w:numId="12">
    <w:abstractNumId w:val="19"/>
  </w:num>
  <w:num w:numId="13">
    <w:abstractNumId w:val="18"/>
  </w:num>
  <w:num w:numId="14">
    <w:abstractNumId w:val="9"/>
  </w:num>
  <w:num w:numId="15">
    <w:abstractNumId w:val="11"/>
  </w:num>
  <w:num w:numId="16">
    <w:abstractNumId w:val="16"/>
  </w:num>
  <w:num w:numId="17">
    <w:abstractNumId w:val="11"/>
  </w:num>
  <w:num w:numId="18">
    <w:abstractNumId w:val="2"/>
  </w:num>
  <w:num w:numId="19">
    <w:abstractNumId w:val="6"/>
  </w:num>
  <w:num w:numId="20">
    <w:abstractNumId w:val="21"/>
  </w:num>
  <w:num w:numId="21">
    <w:abstractNumId w:val="7"/>
  </w:num>
  <w:num w:numId="22">
    <w:abstractNumId w:val="1"/>
  </w:num>
  <w:num w:numId="23">
    <w:abstractNumId w:val="4"/>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E22"/>
    <w:rsid w:val="0000519E"/>
    <w:rsid w:val="00015BAC"/>
    <w:rsid w:val="000164E3"/>
    <w:rsid w:val="00031B18"/>
    <w:rsid w:val="00032707"/>
    <w:rsid w:val="000461D2"/>
    <w:rsid w:val="00060299"/>
    <w:rsid w:val="00060966"/>
    <w:rsid w:val="00066CE2"/>
    <w:rsid w:val="00076717"/>
    <w:rsid w:val="00084D64"/>
    <w:rsid w:val="000A1006"/>
    <w:rsid w:val="000A305D"/>
    <w:rsid w:val="000A71FF"/>
    <w:rsid w:val="000B1905"/>
    <w:rsid w:val="000B32E1"/>
    <w:rsid w:val="000B7343"/>
    <w:rsid w:val="000D2FEE"/>
    <w:rsid w:val="000D744D"/>
    <w:rsid w:val="000E34C0"/>
    <w:rsid w:val="00102255"/>
    <w:rsid w:val="00115C8C"/>
    <w:rsid w:val="0013024D"/>
    <w:rsid w:val="0014444E"/>
    <w:rsid w:val="00146953"/>
    <w:rsid w:val="001501A2"/>
    <w:rsid w:val="00162263"/>
    <w:rsid w:val="00167669"/>
    <w:rsid w:val="0017130D"/>
    <w:rsid w:val="0018219E"/>
    <w:rsid w:val="00186400"/>
    <w:rsid w:val="00191A2E"/>
    <w:rsid w:val="001930BD"/>
    <w:rsid w:val="00195B4A"/>
    <w:rsid w:val="00196C18"/>
    <w:rsid w:val="001B5428"/>
    <w:rsid w:val="001B57C3"/>
    <w:rsid w:val="001B7A99"/>
    <w:rsid w:val="001D37AE"/>
    <w:rsid w:val="001D45D2"/>
    <w:rsid w:val="001D54D0"/>
    <w:rsid w:val="001D7683"/>
    <w:rsid w:val="001E0DCB"/>
    <w:rsid w:val="001E3C03"/>
    <w:rsid w:val="001E481F"/>
    <w:rsid w:val="001E6B6C"/>
    <w:rsid w:val="001F4928"/>
    <w:rsid w:val="001F5412"/>
    <w:rsid w:val="002004AB"/>
    <w:rsid w:val="00203697"/>
    <w:rsid w:val="00211BB6"/>
    <w:rsid w:val="00216B12"/>
    <w:rsid w:val="00223424"/>
    <w:rsid w:val="00223F60"/>
    <w:rsid w:val="00224B14"/>
    <w:rsid w:val="00227A41"/>
    <w:rsid w:val="00230AA1"/>
    <w:rsid w:val="00231996"/>
    <w:rsid w:val="00232577"/>
    <w:rsid w:val="002406B6"/>
    <w:rsid w:val="002559F1"/>
    <w:rsid w:val="00255D1B"/>
    <w:rsid w:val="00257D34"/>
    <w:rsid w:val="0028490F"/>
    <w:rsid w:val="00297164"/>
    <w:rsid w:val="002A38E6"/>
    <w:rsid w:val="002B39AB"/>
    <w:rsid w:val="002B7309"/>
    <w:rsid w:val="002C38B3"/>
    <w:rsid w:val="002D542E"/>
    <w:rsid w:val="002E2890"/>
    <w:rsid w:val="002E336C"/>
    <w:rsid w:val="002F0833"/>
    <w:rsid w:val="00303073"/>
    <w:rsid w:val="00303D2C"/>
    <w:rsid w:val="003165FC"/>
    <w:rsid w:val="0034524F"/>
    <w:rsid w:val="003755D5"/>
    <w:rsid w:val="003839EF"/>
    <w:rsid w:val="003848C0"/>
    <w:rsid w:val="00386A0B"/>
    <w:rsid w:val="00387002"/>
    <w:rsid w:val="003930DC"/>
    <w:rsid w:val="003A0AF9"/>
    <w:rsid w:val="003C113C"/>
    <w:rsid w:val="003C3F0F"/>
    <w:rsid w:val="003C474B"/>
    <w:rsid w:val="003D7C88"/>
    <w:rsid w:val="003E08D5"/>
    <w:rsid w:val="003E4032"/>
    <w:rsid w:val="00404703"/>
    <w:rsid w:val="0042229D"/>
    <w:rsid w:val="00423461"/>
    <w:rsid w:val="00437EB2"/>
    <w:rsid w:val="00443067"/>
    <w:rsid w:val="0044498B"/>
    <w:rsid w:val="00445DB5"/>
    <w:rsid w:val="00446466"/>
    <w:rsid w:val="00455929"/>
    <w:rsid w:val="00456B5E"/>
    <w:rsid w:val="00463623"/>
    <w:rsid w:val="00475AA5"/>
    <w:rsid w:val="00493300"/>
    <w:rsid w:val="004A676B"/>
    <w:rsid w:val="004B73E0"/>
    <w:rsid w:val="004C13D9"/>
    <w:rsid w:val="004C4464"/>
    <w:rsid w:val="004C5A9D"/>
    <w:rsid w:val="004C6B20"/>
    <w:rsid w:val="004C78A1"/>
    <w:rsid w:val="004D7C66"/>
    <w:rsid w:val="004F69B2"/>
    <w:rsid w:val="00500B1F"/>
    <w:rsid w:val="005246D4"/>
    <w:rsid w:val="00531B23"/>
    <w:rsid w:val="00535351"/>
    <w:rsid w:val="00536E51"/>
    <w:rsid w:val="00542F0E"/>
    <w:rsid w:val="00544C1B"/>
    <w:rsid w:val="00551604"/>
    <w:rsid w:val="00552D1C"/>
    <w:rsid w:val="00555BE2"/>
    <w:rsid w:val="0056241E"/>
    <w:rsid w:val="00565C89"/>
    <w:rsid w:val="005851D5"/>
    <w:rsid w:val="005C1995"/>
    <w:rsid w:val="005C508C"/>
    <w:rsid w:val="005C78AB"/>
    <w:rsid w:val="005D68E5"/>
    <w:rsid w:val="005D6AAC"/>
    <w:rsid w:val="005E2750"/>
    <w:rsid w:val="005E5F38"/>
    <w:rsid w:val="00624109"/>
    <w:rsid w:val="0063169B"/>
    <w:rsid w:val="0063328F"/>
    <w:rsid w:val="00633FDD"/>
    <w:rsid w:val="00655685"/>
    <w:rsid w:val="00682E32"/>
    <w:rsid w:val="006A0DB9"/>
    <w:rsid w:val="006A6827"/>
    <w:rsid w:val="006C0482"/>
    <w:rsid w:val="006D2AD4"/>
    <w:rsid w:val="006D7867"/>
    <w:rsid w:val="006E2A5C"/>
    <w:rsid w:val="006E462D"/>
    <w:rsid w:val="006F09A8"/>
    <w:rsid w:val="00700E8B"/>
    <w:rsid w:val="007014D9"/>
    <w:rsid w:val="00704104"/>
    <w:rsid w:val="00704CBC"/>
    <w:rsid w:val="00721EE5"/>
    <w:rsid w:val="007353F6"/>
    <w:rsid w:val="00755AB9"/>
    <w:rsid w:val="00760D83"/>
    <w:rsid w:val="00767C8F"/>
    <w:rsid w:val="00775688"/>
    <w:rsid w:val="007762BA"/>
    <w:rsid w:val="007768B4"/>
    <w:rsid w:val="00791DEA"/>
    <w:rsid w:val="007A467C"/>
    <w:rsid w:val="007C2CD2"/>
    <w:rsid w:val="007C4EF9"/>
    <w:rsid w:val="007D5A69"/>
    <w:rsid w:val="007E661B"/>
    <w:rsid w:val="007F138E"/>
    <w:rsid w:val="007F16EF"/>
    <w:rsid w:val="00801BDA"/>
    <w:rsid w:val="00805E86"/>
    <w:rsid w:val="00816DF4"/>
    <w:rsid w:val="00821B67"/>
    <w:rsid w:val="00833B9E"/>
    <w:rsid w:val="00834F21"/>
    <w:rsid w:val="00842B19"/>
    <w:rsid w:val="00842EA5"/>
    <w:rsid w:val="00846E0F"/>
    <w:rsid w:val="00852B56"/>
    <w:rsid w:val="00853B47"/>
    <w:rsid w:val="00867A60"/>
    <w:rsid w:val="00881AD9"/>
    <w:rsid w:val="00883FE0"/>
    <w:rsid w:val="0089608D"/>
    <w:rsid w:val="0089722E"/>
    <w:rsid w:val="008A7755"/>
    <w:rsid w:val="008B01B2"/>
    <w:rsid w:val="008B1784"/>
    <w:rsid w:val="008B77AE"/>
    <w:rsid w:val="008C78EE"/>
    <w:rsid w:val="008D6EBA"/>
    <w:rsid w:val="008E126C"/>
    <w:rsid w:val="008F00C7"/>
    <w:rsid w:val="008F52D9"/>
    <w:rsid w:val="00906708"/>
    <w:rsid w:val="009113CA"/>
    <w:rsid w:val="00921FDA"/>
    <w:rsid w:val="009266AB"/>
    <w:rsid w:val="009432B6"/>
    <w:rsid w:val="009470A7"/>
    <w:rsid w:val="0097177F"/>
    <w:rsid w:val="00974A83"/>
    <w:rsid w:val="00974BE3"/>
    <w:rsid w:val="009767CF"/>
    <w:rsid w:val="009861BC"/>
    <w:rsid w:val="009A1FDB"/>
    <w:rsid w:val="009A57FD"/>
    <w:rsid w:val="009A59A0"/>
    <w:rsid w:val="009D0699"/>
    <w:rsid w:val="009D27C1"/>
    <w:rsid w:val="009D5240"/>
    <w:rsid w:val="009E2ED0"/>
    <w:rsid w:val="009E3F61"/>
    <w:rsid w:val="00A00DB7"/>
    <w:rsid w:val="00A01908"/>
    <w:rsid w:val="00A02FA0"/>
    <w:rsid w:val="00A04B6C"/>
    <w:rsid w:val="00A16C59"/>
    <w:rsid w:val="00A21081"/>
    <w:rsid w:val="00A23FE2"/>
    <w:rsid w:val="00A252B8"/>
    <w:rsid w:val="00A531A9"/>
    <w:rsid w:val="00A575A7"/>
    <w:rsid w:val="00A67F18"/>
    <w:rsid w:val="00A83726"/>
    <w:rsid w:val="00A86117"/>
    <w:rsid w:val="00A929A1"/>
    <w:rsid w:val="00AB3656"/>
    <w:rsid w:val="00AC7D16"/>
    <w:rsid w:val="00AE07E8"/>
    <w:rsid w:val="00AE1BFA"/>
    <w:rsid w:val="00AE227C"/>
    <w:rsid w:val="00AE3B60"/>
    <w:rsid w:val="00AE3D07"/>
    <w:rsid w:val="00AF3078"/>
    <w:rsid w:val="00B02A97"/>
    <w:rsid w:val="00B073B2"/>
    <w:rsid w:val="00B0754C"/>
    <w:rsid w:val="00B1190E"/>
    <w:rsid w:val="00B35F5C"/>
    <w:rsid w:val="00B40177"/>
    <w:rsid w:val="00B43655"/>
    <w:rsid w:val="00B44083"/>
    <w:rsid w:val="00B44F7A"/>
    <w:rsid w:val="00B61663"/>
    <w:rsid w:val="00B62F6E"/>
    <w:rsid w:val="00B70AD5"/>
    <w:rsid w:val="00B836D6"/>
    <w:rsid w:val="00B8412D"/>
    <w:rsid w:val="00B84E22"/>
    <w:rsid w:val="00B94EA0"/>
    <w:rsid w:val="00BA0495"/>
    <w:rsid w:val="00BA49DC"/>
    <w:rsid w:val="00BE4B19"/>
    <w:rsid w:val="00BE7CCF"/>
    <w:rsid w:val="00BF3461"/>
    <w:rsid w:val="00C10F18"/>
    <w:rsid w:val="00C14467"/>
    <w:rsid w:val="00C1449A"/>
    <w:rsid w:val="00C15C8A"/>
    <w:rsid w:val="00C16875"/>
    <w:rsid w:val="00C1772C"/>
    <w:rsid w:val="00C3310B"/>
    <w:rsid w:val="00C46EB7"/>
    <w:rsid w:val="00C53E5A"/>
    <w:rsid w:val="00C56C39"/>
    <w:rsid w:val="00C57F2C"/>
    <w:rsid w:val="00C61B4F"/>
    <w:rsid w:val="00C71B89"/>
    <w:rsid w:val="00C7277F"/>
    <w:rsid w:val="00C76707"/>
    <w:rsid w:val="00C8073F"/>
    <w:rsid w:val="00C94AE5"/>
    <w:rsid w:val="00CA68AB"/>
    <w:rsid w:val="00CC1A1E"/>
    <w:rsid w:val="00CF0342"/>
    <w:rsid w:val="00D00DC8"/>
    <w:rsid w:val="00D125DF"/>
    <w:rsid w:val="00D16A10"/>
    <w:rsid w:val="00D17D4F"/>
    <w:rsid w:val="00D30DEE"/>
    <w:rsid w:val="00D30F4E"/>
    <w:rsid w:val="00D43290"/>
    <w:rsid w:val="00D4364A"/>
    <w:rsid w:val="00D63C90"/>
    <w:rsid w:val="00D70397"/>
    <w:rsid w:val="00D80830"/>
    <w:rsid w:val="00D870AE"/>
    <w:rsid w:val="00D90725"/>
    <w:rsid w:val="00D92F16"/>
    <w:rsid w:val="00D937FD"/>
    <w:rsid w:val="00DA54B8"/>
    <w:rsid w:val="00DA7A30"/>
    <w:rsid w:val="00DB4961"/>
    <w:rsid w:val="00DB57BC"/>
    <w:rsid w:val="00DD4DF7"/>
    <w:rsid w:val="00DD6AD4"/>
    <w:rsid w:val="00DD7D30"/>
    <w:rsid w:val="00E01CAB"/>
    <w:rsid w:val="00E062D8"/>
    <w:rsid w:val="00E11C2F"/>
    <w:rsid w:val="00E2022F"/>
    <w:rsid w:val="00E23031"/>
    <w:rsid w:val="00E2494B"/>
    <w:rsid w:val="00E3262A"/>
    <w:rsid w:val="00E3434B"/>
    <w:rsid w:val="00E359E2"/>
    <w:rsid w:val="00E369A1"/>
    <w:rsid w:val="00E3759D"/>
    <w:rsid w:val="00E5720B"/>
    <w:rsid w:val="00E72F15"/>
    <w:rsid w:val="00E80654"/>
    <w:rsid w:val="00E83E48"/>
    <w:rsid w:val="00E84573"/>
    <w:rsid w:val="00E85572"/>
    <w:rsid w:val="00E96DB7"/>
    <w:rsid w:val="00EA4A66"/>
    <w:rsid w:val="00ED76F2"/>
    <w:rsid w:val="00EE791D"/>
    <w:rsid w:val="00EF6521"/>
    <w:rsid w:val="00F010A1"/>
    <w:rsid w:val="00F1005E"/>
    <w:rsid w:val="00F158B6"/>
    <w:rsid w:val="00F2071F"/>
    <w:rsid w:val="00F32FAD"/>
    <w:rsid w:val="00F5343C"/>
    <w:rsid w:val="00F62598"/>
    <w:rsid w:val="00F64B01"/>
    <w:rsid w:val="00F662D3"/>
    <w:rsid w:val="00F77F60"/>
    <w:rsid w:val="00F8124E"/>
    <w:rsid w:val="00F85C11"/>
    <w:rsid w:val="00F91CE1"/>
    <w:rsid w:val="00FA116F"/>
    <w:rsid w:val="00FB2A01"/>
    <w:rsid w:val="00FC5ECA"/>
    <w:rsid w:val="00FD4DC6"/>
    <w:rsid w:val="00FD6FFA"/>
    <w:rsid w:val="00FE29BB"/>
    <w:rsid w:val="00FE7226"/>
    <w:rsid w:val="00FF55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66E92A-7982-4635-B77A-BB4625AD2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4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C0482"/>
    <w:pPr>
      <w:spacing w:line="240" w:lineRule="auto"/>
    </w:pPr>
    <w:rPr>
      <w:b/>
      <w:bCs/>
      <w:color w:val="4F81BD" w:themeColor="accent1"/>
      <w:sz w:val="18"/>
      <w:szCs w:val="18"/>
    </w:rPr>
  </w:style>
  <w:style w:type="paragraph" w:styleId="ListParagraph">
    <w:name w:val="List Paragraph"/>
    <w:aliases w:val="Normal bullet 2,List Paragraph1"/>
    <w:basedOn w:val="Normal"/>
    <w:link w:val="ListParagraphChar"/>
    <w:uiPriority w:val="34"/>
    <w:qFormat/>
    <w:rsid w:val="001F4928"/>
    <w:pPr>
      <w:spacing w:after="0" w:line="240" w:lineRule="auto"/>
      <w:ind w:left="720"/>
      <w:contextualSpacing/>
    </w:pPr>
    <w:rPr>
      <w:rFonts w:ascii="Times New Roman" w:eastAsia="Times New Roman" w:hAnsi="Times New Roman" w:cs="Times New Roman"/>
      <w:noProof/>
      <w:sz w:val="24"/>
      <w:szCs w:val="24"/>
    </w:rPr>
  </w:style>
  <w:style w:type="character" w:customStyle="1" w:styleId="ListParagraphChar">
    <w:name w:val="List Paragraph Char"/>
    <w:aliases w:val="Normal bullet 2 Char,List Paragraph1 Char"/>
    <w:link w:val="ListParagraph"/>
    <w:uiPriority w:val="34"/>
    <w:locked/>
    <w:rsid w:val="001F4928"/>
    <w:rPr>
      <w:rFonts w:ascii="Times New Roman" w:eastAsia="Times New Roman" w:hAnsi="Times New Roman" w:cs="Times New Roman"/>
      <w:noProof/>
      <w:sz w:val="24"/>
      <w:szCs w:val="24"/>
      <w:lang w:eastAsia="en-US"/>
    </w:rPr>
  </w:style>
  <w:style w:type="paragraph" w:styleId="Header">
    <w:name w:val="header"/>
    <w:basedOn w:val="Normal"/>
    <w:link w:val="HeaderChar"/>
    <w:uiPriority w:val="99"/>
    <w:unhideWhenUsed/>
    <w:rsid w:val="00801B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BDA"/>
  </w:style>
  <w:style w:type="paragraph" w:styleId="HTMLPreformatted">
    <w:name w:val="HTML Preformatted"/>
    <w:basedOn w:val="Normal"/>
    <w:link w:val="HTMLPreformattedChar"/>
    <w:uiPriority w:val="99"/>
    <w:unhideWhenUsed/>
    <w:rsid w:val="00A0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A01908"/>
    <w:rPr>
      <w:rFonts w:ascii="Courier New" w:eastAsia="Times New Roman" w:hAnsi="Courier New" w:cs="Times New Roman"/>
      <w:sz w:val="20"/>
      <w:szCs w:val="20"/>
    </w:rPr>
  </w:style>
  <w:style w:type="paragraph" w:styleId="Footer">
    <w:name w:val="footer"/>
    <w:basedOn w:val="Normal"/>
    <w:link w:val="FooterChar"/>
    <w:uiPriority w:val="99"/>
    <w:unhideWhenUsed/>
    <w:rsid w:val="00230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AA1"/>
  </w:style>
  <w:style w:type="paragraph" w:styleId="NormalWeb">
    <w:name w:val="Normal (Web)"/>
    <w:basedOn w:val="Normal"/>
    <w:uiPriority w:val="99"/>
    <w:unhideWhenUsed/>
    <w:rsid w:val="000E34C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27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7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6064">
      <w:bodyDiv w:val="1"/>
      <w:marLeft w:val="0"/>
      <w:marRight w:val="0"/>
      <w:marTop w:val="0"/>
      <w:marBottom w:val="0"/>
      <w:divBdr>
        <w:top w:val="none" w:sz="0" w:space="0" w:color="auto"/>
        <w:left w:val="none" w:sz="0" w:space="0" w:color="auto"/>
        <w:bottom w:val="none" w:sz="0" w:space="0" w:color="auto"/>
        <w:right w:val="none" w:sz="0" w:space="0" w:color="auto"/>
      </w:divBdr>
    </w:div>
    <w:div w:id="36125901">
      <w:bodyDiv w:val="1"/>
      <w:marLeft w:val="0"/>
      <w:marRight w:val="0"/>
      <w:marTop w:val="0"/>
      <w:marBottom w:val="0"/>
      <w:divBdr>
        <w:top w:val="none" w:sz="0" w:space="0" w:color="auto"/>
        <w:left w:val="none" w:sz="0" w:space="0" w:color="auto"/>
        <w:bottom w:val="none" w:sz="0" w:space="0" w:color="auto"/>
        <w:right w:val="none" w:sz="0" w:space="0" w:color="auto"/>
      </w:divBdr>
    </w:div>
    <w:div w:id="162936644">
      <w:bodyDiv w:val="1"/>
      <w:marLeft w:val="0"/>
      <w:marRight w:val="0"/>
      <w:marTop w:val="0"/>
      <w:marBottom w:val="0"/>
      <w:divBdr>
        <w:top w:val="none" w:sz="0" w:space="0" w:color="auto"/>
        <w:left w:val="none" w:sz="0" w:space="0" w:color="auto"/>
        <w:bottom w:val="none" w:sz="0" w:space="0" w:color="auto"/>
        <w:right w:val="none" w:sz="0" w:space="0" w:color="auto"/>
      </w:divBdr>
    </w:div>
    <w:div w:id="251818043">
      <w:bodyDiv w:val="1"/>
      <w:marLeft w:val="0"/>
      <w:marRight w:val="0"/>
      <w:marTop w:val="0"/>
      <w:marBottom w:val="0"/>
      <w:divBdr>
        <w:top w:val="none" w:sz="0" w:space="0" w:color="auto"/>
        <w:left w:val="none" w:sz="0" w:space="0" w:color="auto"/>
        <w:bottom w:val="none" w:sz="0" w:space="0" w:color="auto"/>
        <w:right w:val="none" w:sz="0" w:space="0" w:color="auto"/>
      </w:divBdr>
    </w:div>
    <w:div w:id="261258584">
      <w:bodyDiv w:val="1"/>
      <w:marLeft w:val="0"/>
      <w:marRight w:val="0"/>
      <w:marTop w:val="0"/>
      <w:marBottom w:val="0"/>
      <w:divBdr>
        <w:top w:val="none" w:sz="0" w:space="0" w:color="auto"/>
        <w:left w:val="none" w:sz="0" w:space="0" w:color="auto"/>
        <w:bottom w:val="none" w:sz="0" w:space="0" w:color="auto"/>
        <w:right w:val="none" w:sz="0" w:space="0" w:color="auto"/>
      </w:divBdr>
    </w:div>
    <w:div w:id="295526910">
      <w:bodyDiv w:val="1"/>
      <w:marLeft w:val="0"/>
      <w:marRight w:val="0"/>
      <w:marTop w:val="0"/>
      <w:marBottom w:val="0"/>
      <w:divBdr>
        <w:top w:val="none" w:sz="0" w:space="0" w:color="auto"/>
        <w:left w:val="none" w:sz="0" w:space="0" w:color="auto"/>
        <w:bottom w:val="none" w:sz="0" w:space="0" w:color="auto"/>
        <w:right w:val="none" w:sz="0" w:space="0" w:color="auto"/>
      </w:divBdr>
    </w:div>
    <w:div w:id="296497822">
      <w:bodyDiv w:val="1"/>
      <w:marLeft w:val="0"/>
      <w:marRight w:val="0"/>
      <w:marTop w:val="0"/>
      <w:marBottom w:val="0"/>
      <w:divBdr>
        <w:top w:val="none" w:sz="0" w:space="0" w:color="auto"/>
        <w:left w:val="none" w:sz="0" w:space="0" w:color="auto"/>
        <w:bottom w:val="none" w:sz="0" w:space="0" w:color="auto"/>
        <w:right w:val="none" w:sz="0" w:space="0" w:color="auto"/>
      </w:divBdr>
    </w:div>
    <w:div w:id="325211785">
      <w:bodyDiv w:val="1"/>
      <w:marLeft w:val="0"/>
      <w:marRight w:val="0"/>
      <w:marTop w:val="0"/>
      <w:marBottom w:val="0"/>
      <w:divBdr>
        <w:top w:val="none" w:sz="0" w:space="0" w:color="auto"/>
        <w:left w:val="none" w:sz="0" w:space="0" w:color="auto"/>
        <w:bottom w:val="none" w:sz="0" w:space="0" w:color="auto"/>
        <w:right w:val="none" w:sz="0" w:space="0" w:color="auto"/>
      </w:divBdr>
    </w:div>
    <w:div w:id="343437870">
      <w:bodyDiv w:val="1"/>
      <w:marLeft w:val="0"/>
      <w:marRight w:val="0"/>
      <w:marTop w:val="0"/>
      <w:marBottom w:val="0"/>
      <w:divBdr>
        <w:top w:val="none" w:sz="0" w:space="0" w:color="auto"/>
        <w:left w:val="none" w:sz="0" w:space="0" w:color="auto"/>
        <w:bottom w:val="none" w:sz="0" w:space="0" w:color="auto"/>
        <w:right w:val="none" w:sz="0" w:space="0" w:color="auto"/>
      </w:divBdr>
    </w:div>
    <w:div w:id="354042593">
      <w:bodyDiv w:val="1"/>
      <w:marLeft w:val="0"/>
      <w:marRight w:val="0"/>
      <w:marTop w:val="0"/>
      <w:marBottom w:val="0"/>
      <w:divBdr>
        <w:top w:val="none" w:sz="0" w:space="0" w:color="auto"/>
        <w:left w:val="none" w:sz="0" w:space="0" w:color="auto"/>
        <w:bottom w:val="none" w:sz="0" w:space="0" w:color="auto"/>
        <w:right w:val="none" w:sz="0" w:space="0" w:color="auto"/>
      </w:divBdr>
    </w:div>
    <w:div w:id="422721268">
      <w:bodyDiv w:val="1"/>
      <w:marLeft w:val="0"/>
      <w:marRight w:val="0"/>
      <w:marTop w:val="0"/>
      <w:marBottom w:val="0"/>
      <w:divBdr>
        <w:top w:val="none" w:sz="0" w:space="0" w:color="auto"/>
        <w:left w:val="none" w:sz="0" w:space="0" w:color="auto"/>
        <w:bottom w:val="none" w:sz="0" w:space="0" w:color="auto"/>
        <w:right w:val="none" w:sz="0" w:space="0" w:color="auto"/>
      </w:divBdr>
    </w:div>
    <w:div w:id="526796663">
      <w:bodyDiv w:val="1"/>
      <w:marLeft w:val="0"/>
      <w:marRight w:val="0"/>
      <w:marTop w:val="0"/>
      <w:marBottom w:val="0"/>
      <w:divBdr>
        <w:top w:val="none" w:sz="0" w:space="0" w:color="auto"/>
        <w:left w:val="none" w:sz="0" w:space="0" w:color="auto"/>
        <w:bottom w:val="none" w:sz="0" w:space="0" w:color="auto"/>
        <w:right w:val="none" w:sz="0" w:space="0" w:color="auto"/>
      </w:divBdr>
    </w:div>
    <w:div w:id="596641747">
      <w:bodyDiv w:val="1"/>
      <w:marLeft w:val="0"/>
      <w:marRight w:val="0"/>
      <w:marTop w:val="0"/>
      <w:marBottom w:val="0"/>
      <w:divBdr>
        <w:top w:val="none" w:sz="0" w:space="0" w:color="auto"/>
        <w:left w:val="none" w:sz="0" w:space="0" w:color="auto"/>
        <w:bottom w:val="none" w:sz="0" w:space="0" w:color="auto"/>
        <w:right w:val="none" w:sz="0" w:space="0" w:color="auto"/>
      </w:divBdr>
    </w:div>
    <w:div w:id="780490395">
      <w:bodyDiv w:val="1"/>
      <w:marLeft w:val="0"/>
      <w:marRight w:val="0"/>
      <w:marTop w:val="0"/>
      <w:marBottom w:val="0"/>
      <w:divBdr>
        <w:top w:val="none" w:sz="0" w:space="0" w:color="auto"/>
        <w:left w:val="none" w:sz="0" w:space="0" w:color="auto"/>
        <w:bottom w:val="none" w:sz="0" w:space="0" w:color="auto"/>
        <w:right w:val="none" w:sz="0" w:space="0" w:color="auto"/>
      </w:divBdr>
    </w:div>
    <w:div w:id="784348182">
      <w:bodyDiv w:val="1"/>
      <w:marLeft w:val="0"/>
      <w:marRight w:val="0"/>
      <w:marTop w:val="0"/>
      <w:marBottom w:val="0"/>
      <w:divBdr>
        <w:top w:val="none" w:sz="0" w:space="0" w:color="auto"/>
        <w:left w:val="none" w:sz="0" w:space="0" w:color="auto"/>
        <w:bottom w:val="none" w:sz="0" w:space="0" w:color="auto"/>
        <w:right w:val="none" w:sz="0" w:space="0" w:color="auto"/>
      </w:divBdr>
    </w:div>
    <w:div w:id="831870224">
      <w:bodyDiv w:val="1"/>
      <w:marLeft w:val="0"/>
      <w:marRight w:val="0"/>
      <w:marTop w:val="0"/>
      <w:marBottom w:val="0"/>
      <w:divBdr>
        <w:top w:val="none" w:sz="0" w:space="0" w:color="auto"/>
        <w:left w:val="none" w:sz="0" w:space="0" w:color="auto"/>
        <w:bottom w:val="none" w:sz="0" w:space="0" w:color="auto"/>
        <w:right w:val="none" w:sz="0" w:space="0" w:color="auto"/>
      </w:divBdr>
    </w:div>
    <w:div w:id="872687858">
      <w:bodyDiv w:val="1"/>
      <w:marLeft w:val="0"/>
      <w:marRight w:val="0"/>
      <w:marTop w:val="0"/>
      <w:marBottom w:val="0"/>
      <w:divBdr>
        <w:top w:val="none" w:sz="0" w:space="0" w:color="auto"/>
        <w:left w:val="none" w:sz="0" w:space="0" w:color="auto"/>
        <w:bottom w:val="none" w:sz="0" w:space="0" w:color="auto"/>
        <w:right w:val="none" w:sz="0" w:space="0" w:color="auto"/>
      </w:divBdr>
    </w:div>
    <w:div w:id="912857122">
      <w:bodyDiv w:val="1"/>
      <w:marLeft w:val="0"/>
      <w:marRight w:val="0"/>
      <w:marTop w:val="0"/>
      <w:marBottom w:val="0"/>
      <w:divBdr>
        <w:top w:val="none" w:sz="0" w:space="0" w:color="auto"/>
        <w:left w:val="none" w:sz="0" w:space="0" w:color="auto"/>
        <w:bottom w:val="none" w:sz="0" w:space="0" w:color="auto"/>
        <w:right w:val="none" w:sz="0" w:space="0" w:color="auto"/>
      </w:divBdr>
    </w:div>
    <w:div w:id="1010369862">
      <w:bodyDiv w:val="1"/>
      <w:marLeft w:val="0"/>
      <w:marRight w:val="0"/>
      <w:marTop w:val="0"/>
      <w:marBottom w:val="0"/>
      <w:divBdr>
        <w:top w:val="none" w:sz="0" w:space="0" w:color="auto"/>
        <w:left w:val="none" w:sz="0" w:space="0" w:color="auto"/>
        <w:bottom w:val="none" w:sz="0" w:space="0" w:color="auto"/>
        <w:right w:val="none" w:sz="0" w:space="0" w:color="auto"/>
      </w:divBdr>
    </w:div>
    <w:div w:id="1044911535">
      <w:bodyDiv w:val="1"/>
      <w:marLeft w:val="0"/>
      <w:marRight w:val="0"/>
      <w:marTop w:val="0"/>
      <w:marBottom w:val="0"/>
      <w:divBdr>
        <w:top w:val="none" w:sz="0" w:space="0" w:color="auto"/>
        <w:left w:val="none" w:sz="0" w:space="0" w:color="auto"/>
        <w:bottom w:val="none" w:sz="0" w:space="0" w:color="auto"/>
        <w:right w:val="none" w:sz="0" w:space="0" w:color="auto"/>
      </w:divBdr>
    </w:div>
    <w:div w:id="1050348731">
      <w:bodyDiv w:val="1"/>
      <w:marLeft w:val="0"/>
      <w:marRight w:val="0"/>
      <w:marTop w:val="0"/>
      <w:marBottom w:val="0"/>
      <w:divBdr>
        <w:top w:val="none" w:sz="0" w:space="0" w:color="auto"/>
        <w:left w:val="none" w:sz="0" w:space="0" w:color="auto"/>
        <w:bottom w:val="none" w:sz="0" w:space="0" w:color="auto"/>
        <w:right w:val="none" w:sz="0" w:space="0" w:color="auto"/>
      </w:divBdr>
    </w:div>
    <w:div w:id="1076588088">
      <w:bodyDiv w:val="1"/>
      <w:marLeft w:val="0"/>
      <w:marRight w:val="0"/>
      <w:marTop w:val="0"/>
      <w:marBottom w:val="0"/>
      <w:divBdr>
        <w:top w:val="none" w:sz="0" w:space="0" w:color="auto"/>
        <w:left w:val="none" w:sz="0" w:space="0" w:color="auto"/>
        <w:bottom w:val="none" w:sz="0" w:space="0" w:color="auto"/>
        <w:right w:val="none" w:sz="0" w:space="0" w:color="auto"/>
      </w:divBdr>
    </w:div>
    <w:div w:id="1094016495">
      <w:bodyDiv w:val="1"/>
      <w:marLeft w:val="0"/>
      <w:marRight w:val="0"/>
      <w:marTop w:val="0"/>
      <w:marBottom w:val="0"/>
      <w:divBdr>
        <w:top w:val="none" w:sz="0" w:space="0" w:color="auto"/>
        <w:left w:val="none" w:sz="0" w:space="0" w:color="auto"/>
        <w:bottom w:val="none" w:sz="0" w:space="0" w:color="auto"/>
        <w:right w:val="none" w:sz="0" w:space="0" w:color="auto"/>
      </w:divBdr>
    </w:div>
    <w:div w:id="1160661118">
      <w:bodyDiv w:val="1"/>
      <w:marLeft w:val="0"/>
      <w:marRight w:val="0"/>
      <w:marTop w:val="0"/>
      <w:marBottom w:val="0"/>
      <w:divBdr>
        <w:top w:val="none" w:sz="0" w:space="0" w:color="auto"/>
        <w:left w:val="none" w:sz="0" w:space="0" w:color="auto"/>
        <w:bottom w:val="none" w:sz="0" w:space="0" w:color="auto"/>
        <w:right w:val="none" w:sz="0" w:space="0" w:color="auto"/>
      </w:divBdr>
    </w:div>
    <w:div w:id="1178806784">
      <w:bodyDiv w:val="1"/>
      <w:marLeft w:val="0"/>
      <w:marRight w:val="0"/>
      <w:marTop w:val="0"/>
      <w:marBottom w:val="0"/>
      <w:divBdr>
        <w:top w:val="none" w:sz="0" w:space="0" w:color="auto"/>
        <w:left w:val="none" w:sz="0" w:space="0" w:color="auto"/>
        <w:bottom w:val="none" w:sz="0" w:space="0" w:color="auto"/>
        <w:right w:val="none" w:sz="0" w:space="0" w:color="auto"/>
      </w:divBdr>
    </w:div>
    <w:div w:id="1252200545">
      <w:bodyDiv w:val="1"/>
      <w:marLeft w:val="0"/>
      <w:marRight w:val="0"/>
      <w:marTop w:val="0"/>
      <w:marBottom w:val="0"/>
      <w:divBdr>
        <w:top w:val="none" w:sz="0" w:space="0" w:color="auto"/>
        <w:left w:val="none" w:sz="0" w:space="0" w:color="auto"/>
        <w:bottom w:val="none" w:sz="0" w:space="0" w:color="auto"/>
        <w:right w:val="none" w:sz="0" w:space="0" w:color="auto"/>
      </w:divBdr>
    </w:div>
    <w:div w:id="1449855702">
      <w:bodyDiv w:val="1"/>
      <w:marLeft w:val="0"/>
      <w:marRight w:val="0"/>
      <w:marTop w:val="0"/>
      <w:marBottom w:val="0"/>
      <w:divBdr>
        <w:top w:val="none" w:sz="0" w:space="0" w:color="auto"/>
        <w:left w:val="none" w:sz="0" w:space="0" w:color="auto"/>
        <w:bottom w:val="none" w:sz="0" w:space="0" w:color="auto"/>
        <w:right w:val="none" w:sz="0" w:space="0" w:color="auto"/>
      </w:divBdr>
    </w:div>
    <w:div w:id="1469860849">
      <w:bodyDiv w:val="1"/>
      <w:marLeft w:val="0"/>
      <w:marRight w:val="0"/>
      <w:marTop w:val="0"/>
      <w:marBottom w:val="0"/>
      <w:divBdr>
        <w:top w:val="none" w:sz="0" w:space="0" w:color="auto"/>
        <w:left w:val="none" w:sz="0" w:space="0" w:color="auto"/>
        <w:bottom w:val="none" w:sz="0" w:space="0" w:color="auto"/>
        <w:right w:val="none" w:sz="0" w:space="0" w:color="auto"/>
      </w:divBdr>
    </w:div>
    <w:div w:id="1537084328">
      <w:bodyDiv w:val="1"/>
      <w:marLeft w:val="0"/>
      <w:marRight w:val="0"/>
      <w:marTop w:val="0"/>
      <w:marBottom w:val="0"/>
      <w:divBdr>
        <w:top w:val="none" w:sz="0" w:space="0" w:color="auto"/>
        <w:left w:val="none" w:sz="0" w:space="0" w:color="auto"/>
        <w:bottom w:val="none" w:sz="0" w:space="0" w:color="auto"/>
        <w:right w:val="none" w:sz="0" w:space="0" w:color="auto"/>
      </w:divBdr>
    </w:div>
    <w:div w:id="1599215772">
      <w:bodyDiv w:val="1"/>
      <w:marLeft w:val="0"/>
      <w:marRight w:val="0"/>
      <w:marTop w:val="0"/>
      <w:marBottom w:val="0"/>
      <w:divBdr>
        <w:top w:val="none" w:sz="0" w:space="0" w:color="auto"/>
        <w:left w:val="none" w:sz="0" w:space="0" w:color="auto"/>
        <w:bottom w:val="none" w:sz="0" w:space="0" w:color="auto"/>
        <w:right w:val="none" w:sz="0" w:space="0" w:color="auto"/>
      </w:divBdr>
    </w:div>
    <w:div w:id="1606156593">
      <w:bodyDiv w:val="1"/>
      <w:marLeft w:val="0"/>
      <w:marRight w:val="0"/>
      <w:marTop w:val="0"/>
      <w:marBottom w:val="0"/>
      <w:divBdr>
        <w:top w:val="none" w:sz="0" w:space="0" w:color="auto"/>
        <w:left w:val="none" w:sz="0" w:space="0" w:color="auto"/>
        <w:bottom w:val="none" w:sz="0" w:space="0" w:color="auto"/>
        <w:right w:val="none" w:sz="0" w:space="0" w:color="auto"/>
      </w:divBdr>
    </w:div>
    <w:div w:id="1691760218">
      <w:bodyDiv w:val="1"/>
      <w:marLeft w:val="0"/>
      <w:marRight w:val="0"/>
      <w:marTop w:val="0"/>
      <w:marBottom w:val="0"/>
      <w:divBdr>
        <w:top w:val="none" w:sz="0" w:space="0" w:color="auto"/>
        <w:left w:val="none" w:sz="0" w:space="0" w:color="auto"/>
        <w:bottom w:val="none" w:sz="0" w:space="0" w:color="auto"/>
        <w:right w:val="none" w:sz="0" w:space="0" w:color="auto"/>
      </w:divBdr>
    </w:div>
    <w:div w:id="1738698342">
      <w:bodyDiv w:val="1"/>
      <w:marLeft w:val="0"/>
      <w:marRight w:val="0"/>
      <w:marTop w:val="0"/>
      <w:marBottom w:val="0"/>
      <w:divBdr>
        <w:top w:val="none" w:sz="0" w:space="0" w:color="auto"/>
        <w:left w:val="none" w:sz="0" w:space="0" w:color="auto"/>
        <w:bottom w:val="none" w:sz="0" w:space="0" w:color="auto"/>
        <w:right w:val="none" w:sz="0" w:space="0" w:color="auto"/>
      </w:divBdr>
    </w:div>
    <w:div w:id="1750542047">
      <w:bodyDiv w:val="1"/>
      <w:marLeft w:val="0"/>
      <w:marRight w:val="0"/>
      <w:marTop w:val="0"/>
      <w:marBottom w:val="0"/>
      <w:divBdr>
        <w:top w:val="none" w:sz="0" w:space="0" w:color="auto"/>
        <w:left w:val="none" w:sz="0" w:space="0" w:color="auto"/>
        <w:bottom w:val="none" w:sz="0" w:space="0" w:color="auto"/>
        <w:right w:val="none" w:sz="0" w:space="0" w:color="auto"/>
      </w:divBdr>
    </w:div>
    <w:div w:id="1757244289">
      <w:bodyDiv w:val="1"/>
      <w:marLeft w:val="0"/>
      <w:marRight w:val="0"/>
      <w:marTop w:val="0"/>
      <w:marBottom w:val="0"/>
      <w:divBdr>
        <w:top w:val="none" w:sz="0" w:space="0" w:color="auto"/>
        <w:left w:val="none" w:sz="0" w:space="0" w:color="auto"/>
        <w:bottom w:val="none" w:sz="0" w:space="0" w:color="auto"/>
        <w:right w:val="none" w:sz="0" w:space="0" w:color="auto"/>
      </w:divBdr>
    </w:div>
    <w:div w:id="1797870235">
      <w:bodyDiv w:val="1"/>
      <w:marLeft w:val="0"/>
      <w:marRight w:val="0"/>
      <w:marTop w:val="0"/>
      <w:marBottom w:val="0"/>
      <w:divBdr>
        <w:top w:val="none" w:sz="0" w:space="0" w:color="auto"/>
        <w:left w:val="none" w:sz="0" w:space="0" w:color="auto"/>
        <w:bottom w:val="none" w:sz="0" w:space="0" w:color="auto"/>
        <w:right w:val="none" w:sz="0" w:space="0" w:color="auto"/>
      </w:divBdr>
    </w:div>
    <w:div w:id="1829665729">
      <w:bodyDiv w:val="1"/>
      <w:marLeft w:val="0"/>
      <w:marRight w:val="0"/>
      <w:marTop w:val="0"/>
      <w:marBottom w:val="0"/>
      <w:divBdr>
        <w:top w:val="none" w:sz="0" w:space="0" w:color="auto"/>
        <w:left w:val="none" w:sz="0" w:space="0" w:color="auto"/>
        <w:bottom w:val="none" w:sz="0" w:space="0" w:color="auto"/>
        <w:right w:val="none" w:sz="0" w:space="0" w:color="auto"/>
      </w:divBdr>
    </w:div>
    <w:div w:id="1843004517">
      <w:bodyDiv w:val="1"/>
      <w:marLeft w:val="0"/>
      <w:marRight w:val="0"/>
      <w:marTop w:val="0"/>
      <w:marBottom w:val="0"/>
      <w:divBdr>
        <w:top w:val="none" w:sz="0" w:space="0" w:color="auto"/>
        <w:left w:val="none" w:sz="0" w:space="0" w:color="auto"/>
        <w:bottom w:val="none" w:sz="0" w:space="0" w:color="auto"/>
        <w:right w:val="none" w:sz="0" w:space="0" w:color="auto"/>
      </w:divBdr>
    </w:div>
    <w:div w:id="1952784358">
      <w:bodyDiv w:val="1"/>
      <w:marLeft w:val="0"/>
      <w:marRight w:val="0"/>
      <w:marTop w:val="0"/>
      <w:marBottom w:val="0"/>
      <w:divBdr>
        <w:top w:val="none" w:sz="0" w:space="0" w:color="auto"/>
        <w:left w:val="none" w:sz="0" w:space="0" w:color="auto"/>
        <w:bottom w:val="none" w:sz="0" w:space="0" w:color="auto"/>
        <w:right w:val="none" w:sz="0" w:space="0" w:color="auto"/>
      </w:divBdr>
    </w:div>
    <w:div w:id="1992558963">
      <w:bodyDiv w:val="1"/>
      <w:marLeft w:val="0"/>
      <w:marRight w:val="0"/>
      <w:marTop w:val="0"/>
      <w:marBottom w:val="0"/>
      <w:divBdr>
        <w:top w:val="none" w:sz="0" w:space="0" w:color="auto"/>
        <w:left w:val="none" w:sz="0" w:space="0" w:color="auto"/>
        <w:bottom w:val="none" w:sz="0" w:space="0" w:color="auto"/>
        <w:right w:val="none" w:sz="0" w:space="0" w:color="auto"/>
      </w:divBdr>
    </w:div>
    <w:div w:id="2048411902">
      <w:bodyDiv w:val="1"/>
      <w:marLeft w:val="0"/>
      <w:marRight w:val="0"/>
      <w:marTop w:val="0"/>
      <w:marBottom w:val="0"/>
      <w:divBdr>
        <w:top w:val="none" w:sz="0" w:space="0" w:color="auto"/>
        <w:left w:val="none" w:sz="0" w:space="0" w:color="auto"/>
        <w:bottom w:val="none" w:sz="0" w:space="0" w:color="auto"/>
        <w:right w:val="none" w:sz="0" w:space="0" w:color="auto"/>
      </w:divBdr>
    </w:div>
    <w:div w:id="2050453639">
      <w:bodyDiv w:val="1"/>
      <w:marLeft w:val="0"/>
      <w:marRight w:val="0"/>
      <w:marTop w:val="0"/>
      <w:marBottom w:val="0"/>
      <w:divBdr>
        <w:top w:val="none" w:sz="0" w:space="0" w:color="auto"/>
        <w:left w:val="none" w:sz="0" w:space="0" w:color="auto"/>
        <w:bottom w:val="none" w:sz="0" w:space="0" w:color="auto"/>
        <w:right w:val="none" w:sz="0" w:space="0" w:color="auto"/>
      </w:divBdr>
    </w:div>
    <w:div w:id="2108692278">
      <w:bodyDiv w:val="1"/>
      <w:marLeft w:val="0"/>
      <w:marRight w:val="0"/>
      <w:marTop w:val="0"/>
      <w:marBottom w:val="0"/>
      <w:divBdr>
        <w:top w:val="none" w:sz="0" w:space="0" w:color="auto"/>
        <w:left w:val="none" w:sz="0" w:space="0" w:color="auto"/>
        <w:bottom w:val="none" w:sz="0" w:space="0" w:color="auto"/>
        <w:right w:val="none" w:sz="0" w:space="0" w:color="auto"/>
      </w:divBdr>
    </w:div>
    <w:div w:id="213706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9EE23-F904-4693-B2CE-A02380946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Lucia.Petcu</dc:creator>
  <cp:keywords/>
  <dc:description/>
  <cp:lastModifiedBy>Mirela Cosovan</cp:lastModifiedBy>
  <cp:revision>2</cp:revision>
  <cp:lastPrinted>2019-01-14T13:50:00Z</cp:lastPrinted>
  <dcterms:created xsi:type="dcterms:W3CDTF">2019-01-17T08:58:00Z</dcterms:created>
  <dcterms:modified xsi:type="dcterms:W3CDTF">2019-01-17T08:58:00Z</dcterms:modified>
</cp:coreProperties>
</file>