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76D" w:rsidRPr="002E576D" w:rsidRDefault="002E576D" w:rsidP="00BC3D8A">
      <w:pPr>
        <w:spacing w:after="0" w:line="360" w:lineRule="auto"/>
        <w:ind w:left="360"/>
        <w:jc w:val="center"/>
        <w:outlineLvl w:val="1"/>
        <w:rPr>
          <w:rFonts w:ascii="Calibri" w:eastAsia="Cambria" w:hAnsi="Calibri" w:cs="Calibri"/>
          <w:b/>
          <w:i/>
          <w:smallCaps/>
          <w:sz w:val="36"/>
          <w:szCs w:val="24"/>
          <w:u w:val="single"/>
          <w:lang w:eastAsia="cs-CZ"/>
        </w:rPr>
      </w:pPr>
      <w:r w:rsidRPr="002E576D">
        <w:rPr>
          <w:rFonts w:ascii="Calibri" w:eastAsia="Cambria" w:hAnsi="Calibri" w:cs="Calibri"/>
          <w:b/>
          <w:i/>
          <w:iCs/>
          <w:smallCaps/>
          <w:sz w:val="36"/>
          <w:szCs w:val="24"/>
          <w:u w:val="single"/>
          <w:lang w:eastAsia="cs-CZ"/>
        </w:rPr>
        <w:t xml:space="preserve">písemná sebereflexe osobnostního vývoje ve výcviku </w:t>
      </w:r>
    </w:p>
    <w:p w:rsidR="002E576D" w:rsidRPr="002E576D" w:rsidRDefault="002E576D" w:rsidP="002E576D">
      <w:pPr>
        <w:numPr>
          <w:ilvl w:val="0"/>
          <w:numId w:val="2"/>
        </w:numPr>
        <w:spacing w:after="0" w:line="360" w:lineRule="auto"/>
        <w:outlineLvl w:val="2"/>
        <w:rPr>
          <w:rFonts w:ascii="Calibri" w:eastAsia="Cambria" w:hAnsi="Calibri" w:cs="Calibri"/>
          <w:i/>
          <w:sz w:val="24"/>
          <w:szCs w:val="28"/>
          <w:lang w:eastAsia="cs-CZ"/>
        </w:rPr>
      </w:pPr>
      <w:r w:rsidRPr="002E576D">
        <w:rPr>
          <w:rFonts w:ascii="Calibri" w:eastAsia="Cambria" w:hAnsi="Calibri" w:cs="Calibri"/>
          <w:i/>
          <w:sz w:val="24"/>
          <w:szCs w:val="28"/>
          <w:lang w:eastAsia="cs-CZ"/>
        </w:rPr>
        <w:t xml:space="preserve">rozsah 5 normostran </w:t>
      </w:r>
    </w:p>
    <w:p w:rsidR="002E576D" w:rsidRPr="002E576D" w:rsidRDefault="002E576D" w:rsidP="002E576D">
      <w:pPr>
        <w:numPr>
          <w:ilvl w:val="0"/>
          <w:numId w:val="2"/>
        </w:numPr>
        <w:spacing w:after="0" w:line="360" w:lineRule="auto"/>
        <w:outlineLvl w:val="2"/>
        <w:rPr>
          <w:rFonts w:ascii="Calibri" w:eastAsia="Cambria" w:hAnsi="Calibri" w:cs="Calibri"/>
          <w:i/>
          <w:sz w:val="24"/>
          <w:szCs w:val="28"/>
          <w:lang w:eastAsia="cs-CZ"/>
        </w:rPr>
      </w:pPr>
      <w:r w:rsidRPr="002E576D">
        <w:rPr>
          <w:rFonts w:ascii="Calibri" w:eastAsia="Cambria" w:hAnsi="Calibri" w:cs="Calibri"/>
          <w:i/>
          <w:sz w:val="24"/>
          <w:szCs w:val="28"/>
          <w:lang w:eastAsia="cs-CZ"/>
        </w:rPr>
        <w:t>v reflexi osobnostního vývoje ve výcviku by měly být zmíněny či komentovány body viz níže, není třeba v uvedeném pořadí, může být sepsáno v dokumentu zvlášť</w:t>
      </w:r>
    </w:p>
    <w:p w:rsidR="002E576D" w:rsidRPr="002E576D" w:rsidRDefault="002E576D" w:rsidP="002E576D">
      <w:pPr>
        <w:spacing w:after="0" w:line="240" w:lineRule="auto"/>
        <w:rPr>
          <w:rFonts w:ascii="Cambria" w:eastAsia="Cambria" w:hAnsi="Cambria" w:cs="Times New Roman"/>
          <w:lang w:eastAsia="cs-CZ"/>
        </w:rPr>
      </w:pPr>
    </w:p>
    <w:p w:rsidR="002E576D" w:rsidRPr="002E576D" w:rsidRDefault="002E576D" w:rsidP="002E576D">
      <w:pPr>
        <w:spacing w:after="0" w:line="360" w:lineRule="auto"/>
        <w:outlineLvl w:val="1"/>
        <w:rPr>
          <w:rFonts w:ascii="Calibri" w:eastAsia="Cambria" w:hAnsi="Calibri" w:cs="Calibri"/>
          <w:b/>
          <w:i/>
          <w:smallCaps/>
          <w:sz w:val="18"/>
          <w:szCs w:val="24"/>
          <w:u w:val="single"/>
          <w:lang w:eastAsia="cs-CZ"/>
        </w:rPr>
      </w:pPr>
    </w:p>
    <w:p w:rsidR="002E576D" w:rsidRPr="002E576D" w:rsidRDefault="002E576D" w:rsidP="002E576D">
      <w:pPr>
        <w:spacing w:after="0" w:line="360" w:lineRule="auto"/>
        <w:outlineLvl w:val="1"/>
        <w:rPr>
          <w:rFonts w:ascii="Calibri" w:eastAsia="Cambria" w:hAnsi="Calibri" w:cs="Calibri"/>
          <w:b/>
          <w:i/>
          <w:smallCaps/>
          <w:sz w:val="32"/>
          <w:szCs w:val="24"/>
          <w:u w:val="single"/>
          <w:lang w:eastAsia="cs-CZ"/>
        </w:rPr>
      </w:pPr>
      <w:r w:rsidRPr="002E576D">
        <w:rPr>
          <w:rFonts w:ascii="Calibri" w:eastAsia="Cambria" w:hAnsi="Calibri" w:cs="Calibri"/>
          <w:b/>
          <w:i/>
          <w:smallCaps/>
          <w:sz w:val="32"/>
          <w:szCs w:val="24"/>
          <w:u w:val="single"/>
          <w:lang w:eastAsia="cs-CZ"/>
        </w:rPr>
        <w:t>Výcvik</w:t>
      </w:r>
    </w:p>
    <w:p w:rsidR="002E576D" w:rsidRPr="002E576D" w:rsidRDefault="002E576D" w:rsidP="002E576D">
      <w:pPr>
        <w:spacing w:after="0" w:line="240" w:lineRule="auto"/>
        <w:ind w:left="284" w:right="425"/>
        <w:rPr>
          <w:rFonts w:ascii="Calibri" w:eastAsia="Cambria" w:hAnsi="Calibri" w:cs="Calibri"/>
          <w:i/>
          <w:szCs w:val="24"/>
          <w:lang w:eastAsia="cs-CZ"/>
        </w:rPr>
      </w:pPr>
      <w:r w:rsidRPr="002E576D">
        <w:rPr>
          <w:rFonts w:ascii="Calibri" w:eastAsia="Cambria" w:hAnsi="Calibri" w:cs="Calibri"/>
          <w:i/>
          <w:szCs w:val="24"/>
          <w:lang w:eastAsia="cs-CZ"/>
        </w:rPr>
        <w:t>Prosím, uveďte přínos výcviku v následujících oblastech</w:t>
      </w:r>
    </w:p>
    <w:p w:rsidR="002E576D" w:rsidRPr="002E576D" w:rsidRDefault="002E576D" w:rsidP="002E576D">
      <w:pPr>
        <w:spacing w:after="0" w:line="240" w:lineRule="auto"/>
        <w:rPr>
          <w:rFonts w:ascii="Cambria" w:eastAsia="Cambria" w:hAnsi="Cambria" w:cs="Times New Roman"/>
          <w:lang w:eastAsia="cs-CZ"/>
        </w:rPr>
      </w:pPr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eastAsia="cs-CZ"/>
        </w:rPr>
      </w:pPr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>Přínos teorie</w:t>
      </w:r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eastAsia="cs-CZ"/>
        </w:rPr>
      </w:pPr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 xml:space="preserve">Spojení teorie s praxí </w:t>
      </w:r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eastAsia="cs-CZ"/>
        </w:rPr>
      </w:pPr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 xml:space="preserve">Přínos </w:t>
      </w:r>
      <w:proofErr w:type="spellStart"/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>sebezkušenosti</w:t>
      </w:r>
      <w:bookmarkStart w:id="0" w:name="_GoBack"/>
      <w:bookmarkEnd w:id="0"/>
      <w:proofErr w:type="spellEnd"/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eastAsia="cs-CZ"/>
        </w:rPr>
      </w:pPr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>Přínos supervize</w:t>
      </w:r>
    </w:p>
    <w:p w:rsidR="002E576D" w:rsidRPr="002E576D" w:rsidRDefault="002E576D" w:rsidP="002E576D">
      <w:pPr>
        <w:spacing w:after="0" w:line="360" w:lineRule="auto"/>
        <w:outlineLvl w:val="1"/>
        <w:rPr>
          <w:rFonts w:ascii="Calibri" w:eastAsia="Cambria" w:hAnsi="Calibri" w:cs="Calibri"/>
          <w:b/>
          <w:i/>
          <w:smallCaps/>
          <w:sz w:val="32"/>
          <w:szCs w:val="24"/>
          <w:u w:val="single"/>
          <w:lang w:eastAsia="cs-CZ"/>
        </w:rPr>
      </w:pPr>
    </w:p>
    <w:p w:rsidR="002E576D" w:rsidRPr="002E576D" w:rsidRDefault="002E576D" w:rsidP="002E576D">
      <w:pPr>
        <w:spacing w:after="0" w:line="360" w:lineRule="auto"/>
        <w:outlineLvl w:val="1"/>
        <w:rPr>
          <w:rFonts w:ascii="Calibri" w:eastAsia="Cambria" w:hAnsi="Calibri" w:cs="Calibri"/>
          <w:b/>
          <w:i/>
          <w:smallCaps/>
          <w:sz w:val="32"/>
          <w:szCs w:val="24"/>
          <w:u w:val="single"/>
          <w:lang w:eastAsia="cs-CZ"/>
        </w:rPr>
      </w:pPr>
      <w:r w:rsidRPr="002E576D">
        <w:rPr>
          <w:rFonts w:ascii="Calibri" w:eastAsia="Cambria" w:hAnsi="Calibri" w:cs="Calibri"/>
          <w:b/>
          <w:i/>
          <w:smallCaps/>
          <w:sz w:val="32"/>
          <w:szCs w:val="24"/>
          <w:u w:val="single"/>
          <w:lang w:eastAsia="cs-CZ"/>
        </w:rPr>
        <w:t>Sebereflexe</w:t>
      </w:r>
    </w:p>
    <w:p w:rsidR="002E576D" w:rsidRPr="002E576D" w:rsidRDefault="002E576D" w:rsidP="002E576D">
      <w:pPr>
        <w:spacing w:after="0" w:line="240" w:lineRule="auto"/>
        <w:ind w:left="284" w:right="425"/>
        <w:rPr>
          <w:rFonts w:ascii="Calibri" w:eastAsia="Cambria" w:hAnsi="Calibri" w:cs="Calibri"/>
          <w:i/>
          <w:szCs w:val="24"/>
          <w:lang w:eastAsia="cs-CZ"/>
        </w:rPr>
      </w:pPr>
      <w:r w:rsidRPr="002E576D">
        <w:rPr>
          <w:rFonts w:ascii="Calibri" w:eastAsia="Cambria" w:hAnsi="Calibri" w:cs="Calibri"/>
          <w:i/>
          <w:szCs w:val="24"/>
          <w:lang w:eastAsia="cs-CZ"/>
        </w:rPr>
        <w:t xml:space="preserve">Prosím, uveďte své subjektivní zkušenosti s níže uvedenými oblastmi, </w:t>
      </w:r>
      <w:proofErr w:type="gramStart"/>
      <w:r w:rsidRPr="002E576D">
        <w:rPr>
          <w:rFonts w:ascii="Calibri" w:eastAsia="Cambria" w:hAnsi="Calibri" w:cs="Calibri"/>
          <w:i/>
          <w:szCs w:val="24"/>
          <w:lang w:eastAsia="cs-CZ"/>
        </w:rPr>
        <w:t>uveďte jak</w:t>
      </w:r>
      <w:proofErr w:type="gramEnd"/>
      <w:r w:rsidRPr="002E576D">
        <w:rPr>
          <w:rFonts w:ascii="Calibri" w:eastAsia="Cambria" w:hAnsi="Calibri" w:cs="Calibri"/>
          <w:i/>
          <w:szCs w:val="24"/>
          <w:lang w:eastAsia="cs-CZ"/>
        </w:rPr>
        <w:t xml:space="preserve"> jste pozoroval(a) svůj vlastní růst a využití výcviku v AP, vaše zkušenosti dynamiky v rámci vaší skupiny. </w:t>
      </w:r>
    </w:p>
    <w:p w:rsidR="002E576D" w:rsidRPr="002E576D" w:rsidRDefault="002E576D" w:rsidP="002E576D">
      <w:pPr>
        <w:spacing w:after="0" w:line="360" w:lineRule="auto"/>
        <w:rPr>
          <w:rFonts w:ascii="Calibri" w:eastAsia="Cambria" w:hAnsi="Calibri" w:cs="Calibri"/>
          <w:b/>
          <w:sz w:val="24"/>
          <w:szCs w:val="24"/>
          <w:lang w:eastAsia="cs-CZ"/>
        </w:rPr>
      </w:pPr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eastAsia="cs-CZ"/>
        </w:rPr>
      </w:pPr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>Pochopení a využití symbolu</w:t>
      </w:r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eastAsia="cs-CZ"/>
        </w:rPr>
      </w:pPr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>Pozornost vůči nevědomým procesům</w:t>
      </w:r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eastAsia="cs-CZ"/>
        </w:rPr>
      </w:pPr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>Pozornost vůči tématům individuace</w:t>
      </w:r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eastAsia="cs-CZ"/>
        </w:rPr>
      </w:pPr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>Porozumění přenosu/protipřenosu</w:t>
      </w:r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eastAsia="cs-CZ"/>
        </w:rPr>
      </w:pPr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>Zacházení s hranicemi</w:t>
      </w:r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eastAsia="cs-CZ"/>
        </w:rPr>
      </w:pPr>
      <w:r w:rsidRPr="002E576D">
        <w:rPr>
          <w:rFonts w:ascii="Calibri" w:eastAsia="Cambria" w:hAnsi="Calibri" w:cs="Calibri"/>
          <w:b/>
          <w:i/>
          <w:sz w:val="28"/>
          <w:szCs w:val="28"/>
          <w:lang w:eastAsia="cs-CZ"/>
        </w:rPr>
        <w:t>Etický přístup</w:t>
      </w:r>
    </w:p>
    <w:p w:rsidR="002E576D" w:rsidRPr="002E576D" w:rsidRDefault="002E576D" w:rsidP="002E576D">
      <w:pPr>
        <w:spacing w:after="0" w:line="360" w:lineRule="auto"/>
        <w:outlineLvl w:val="2"/>
        <w:rPr>
          <w:rFonts w:ascii="Calibri" w:eastAsia="Cambria" w:hAnsi="Calibri" w:cs="Calibri"/>
          <w:b/>
          <w:i/>
          <w:sz w:val="28"/>
          <w:szCs w:val="28"/>
          <w:lang w:val="en-GB" w:eastAsia="cs-CZ"/>
        </w:rPr>
      </w:pPr>
      <w:bookmarkStart w:id="1" w:name="_Hlk409529118"/>
      <w:proofErr w:type="spellStart"/>
      <w:r w:rsidRPr="002E576D">
        <w:rPr>
          <w:rFonts w:ascii="Calibri" w:eastAsia="Cambria" w:hAnsi="Calibri" w:cs="Calibri"/>
          <w:b/>
          <w:i/>
          <w:sz w:val="28"/>
          <w:szCs w:val="28"/>
          <w:lang w:val="en-GB" w:eastAsia="cs-CZ"/>
        </w:rPr>
        <w:t>Schopnost</w:t>
      </w:r>
      <w:proofErr w:type="spellEnd"/>
      <w:r w:rsidRPr="002E576D">
        <w:rPr>
          <w:rFonts w:ascii="Calibri" w:eastAsia="Cambria" w:hAnsi="Calibri" w:cs="Calibri"/>
          <w:b/>
          <w:i/>
          <w:sz w:val="28"/>
          <w:szCs w:val="28"/>
          <w:lang w:val="en-GB" w:eastAsia="cs-CZ"/>
        </w:rPr>
        <w:t xml:space="preserve"> </w:t>
      </w:r>
      <w:proofErr w:type="spellStart"/>
      <w:r w:rsidRPr="002E576D">
        <w:rPr>
          <w:rFonts w:ascii="Calibri" w:eastAsia="Cambria" w:hAnsi="Calibri" w:cs="Calibri"/>
          <w:b/>
          <w:i/>
          <w:sz w:val="28"/>
          <w:szCs w:val="28"/>
          <w:lang w:val="en-GB" w:eastAsia="cs-CZ"/>
        </w:rPr>
        <w:t>práce</w:t>
      </w:r>
      <w:proofErr w:type="spellEnd"/>
      <w:r w:rsidRPr="002E576D">
        <w:rPr>
          <w:rFonts w:ascii="Calibri" w:eastAsia="Cambria" w:hAnsi="Calibri" w:cs="Calibri"/>
          <w:b/>
          <w:i/>
          <w:sz w:val="28"/>
          <w:szCs w:val="28"/>
          <w:lang w:val="en-GB" w:eastAsia="cs-CZ"/>
        </w:rPr>
        <w:t xml:space="preserve"> </w:t>
      </w:r>
      <w:proofErr w:type="spellStart"/>
      <w:r w:rsidRPr="002E576D">
        <w:rPr>
          <w:rFonts w:ascii="Calibri" w:eastAsia="Cambria" w:hAnsi="Calibri" w:cs="Calibri"/>
          <w:b/>
          <w:i/>
          <w:sz w:val="28"/>
          <w:szCs w:val="28"/>
          <w:lang w:val="en-GB" w:eastAsia="cs-CZ"/>
        </w:rPr>
        <w:t>ve</w:t>
      </w:r>
      <w:proofErr w:type="spellEnd"/>
      <w:r w:rsidRPr="002E576D">
        <w:rPr>
          <w:rFonts w:ascii="Calibri" w:eastAsia="Cambria" w:hAnsi="Calibri" w:cs="Calibri"/>
          <w:b/>
          <w:i/>
          <w:sz w:val="28"/>
          <w:szCs w:val="28"/>
          <w:lang w:val="en-GB" w:eastAsia="cs-CZ"/>
        </w:rPr>
        <w:t xml:space="preserve"> </w:t>
      </w:r>
      <w:proofErr w:type="spellStart"/>
      <w:r w:rsidRPr="002E576D">
        <w:rPr>
          <w:rFonts w:ascii="Calibri" w:eastAsia="Cambria" w:hAnsi="Calibri" w:cs="Calibri"/>
          <w:b/>
          <w:i/>
          <w:sz w:val="28"/>
          <w:szCs w:val="28"/>
          <w:lang w:val="en-GB" w:eastAsia="cs-CZ"/>
        </w:rPr>
        <w:t>skupině</w:t>
      </w:r>
      <w:proofErr w:type="spellEnd"/>
      <w:r w:rsidRPr="002E576D">
        <w:rPr>
          <w:rFonts w:ascii="Calibri" w:eastAsia="Cambria" w:hAnsi="Calibri" w:cs="Calibri"/>
          <w:b/>
          <w:i/>
          <w:sz w:val="28"/>
          <w:szCs w:val="28"/>
          <w:lang w:val="en-GB" w:eastAsia="cs-CZ"/>
        </w:rPr>
        <w:t xml:space="preserve"> </w:t>
      </w:r>
    </w:p>
    <w:bookmarkEnd w:id="1"/>
    <w:p w:rsidR="002E576D" w:rsidRPr="002E576D" w:rsidRDefault="002E576D" w:rsidP="002E576D">
      <w:pPr>
        <w:spacing w:after="0" w:line="240" w:lineRule="auto"/>
        <w:rPr>
          <w:rFonts w:ascii="Cambria" w:eastAsia="Cambria" w:hAnsi="Cambria" w:cs="Times New Roman"/>
          <w:lang w:eastAsia="cs-CZ"/>
        </w:rPr>
      </w:pPr>
    </w:p>
    <w:p w:rsidR="002E576D" w:rsidRPr="002E576D" w:rsidRDefault="002E576D" w:rsidP="002E576D">
      <w:pPr>
        <w:spacing w:after="0" w:line="240" w:lineRule="auto"/>
        <w:rPr>
          <w:rFonts w:ascii="Cambria" w:eastAsia="Cambria" w:hAnsi="Cambria" w:cs="Times New Roman"/>
          <w:b/>
          <w:i/>
          <w:sz w:val="24"/>
          <w:szCs w:val="24"/>
          <w:lang w:eastAsia="cs-CZ"/>
        </w:rPr>
      </w:pPr>
    </w:p>
    <w:p w:rsidR="002E576D" w:rsidRPr="002E576D" w:rsidRDefault="002E576D" w:rsidP="002E576D">
      <w:pPr>
        <w:spacing w:after="0" w:line="240" w:lineRule="auto"/>
        <w:rPr>
          <w:rFonts w:ascii="Cambria" w:eastAsia="Cambria" w:hAnsi="Cambria" w:cs="Times New Roman"/>
          <w:b/>
          <w:i/>
          <w:sz w:val="24"/>
          <w:szCs w:val="24"/>
          <w:lang w:eastAsia="cs-CZ"/>
        </w:rPr>
      </w:pPr>
    </w:p>
    <w:p w:rsidR="002E576D" w:rsidRPr="002E576D" w:rsidRDefault="002E576D" w:rsidP="002E576D">
      <w:pPr>
        <w:spacing w:after="0" w:line="240" w:lineRule="auto"/>
        <w:rPr>
          <w:rFonts w:ascii="Cambria" w:eastAsia="Cambria" w:hAnsi="Cambria" w:cs="Times New Roman"/>
          <w:b/>
          <w:i/>
          <w:sz w:val="24"/>
          <w:szCs w:val="24"/>
          <w:lang w:eastAsia="cs-CZ"/>
        </w:rPr>
      </w:pPr>
    </w:p>
    <w:p w:rsidR="002E576D" w:rsidRPr="002E576D" w:rsidRDefault="002E576D" w:rsidP="002E576D">
      <w:pPr>
        <w:spacing w:after="0" w:line="240" w:lineRule="auto"/>
        <w:rPr>
          <w:rFonts w:ascii="Cambria" w:eastAsia="Cambria" w:hAnsi="Cambria" w:cs="Times New Roman"/>
          <w:b/>
          <w:i/>
          <w:sz w:val="24"/>
          <w:szCs w:val="24"/>
          <w:lang w:eastAsia="cs-CZ"/>
        </w:rPr>
      </w:pPr>
    </w:p>
    <w:p w:rsidR="002E576D" w:rsidRPr="002E576D" w:rsidRDefault="002E576D" w:rsidP="002E576D">
      <w:pPr>
        <w:spacing w:after="0" w:line="240" w:lineRule="auto"/>
        <w:rPr>
          <w:rFonts w:ascii="Cambria" w:eastAsia="Cambria" w:hAnsi="Cambria" w:cs="Times New Roman"/>
          <w:b/>
          <w:i/>
          <w:sz w:val="24"/>
          <w:szCs w:val="24"/>
          <w:lang w:eastAsia="cs-CZ"/>
        </w:rPr>
      </w:pPr>
    </w:p>
    <w:p w:rsidR="002E576D" w:rsidRPr="002E576D" w:rsidRDefault="002E576D" w:rsidP="002E576D">
      <w:pPr>
        <w:spacing w:after="0" w:line="240" w:lineRule="auto"/>
        <w:rPr>
          <w:rFonts w:ascii="Cambria" w:eastAsia="Cambria" w:hAnsi="Cambria" w:cs="Times New Roman"/>
          <w:b/>
          <w:i/>
          <w:sz w:val="24"/>
          <w:szCs w:val="24"/>
          <w:lang w:eastAsia="cs-CZ"/>
        </w:rPr>
      </w:pPr>
    </w:p>
    <w:p w:rsidR="00A07469" w:rsidRDefault="008A290D"/>
    <w:sectPr w:rsidR="00A0746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90D" w:rsidRDefault="008A290D" w:rsidP="00BC3D8A">
      <w:pPr>
        <w:spacing w:after="0" w:line="240" w:lineRule="auto"/>
      </w:pPr>
      <w:r>
        <w:separator/>
      </w:r>
    </w:p>
  </w:endnote>
  <w:endnote w:type="continuationSeparator" w:id="0">
    <w:p w:rsidR="008A290D" w:rsidRDefault="008A290D" w:rsidP="00BC3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D8A" w:rsidRPr="00825C44" w:rsidRDefault="00BC3D8A" w:rsidP="00BC3D8A">
    <w:pPr>
      <w:pStyle w:val="Zpat"/>
      <w:jc w:val="center"/>
      <w:rPr>
        <w:rFonts w:ascii="Segoe UI Semilight" w:hAnsi="Segoe UI Semilight" w:cs="Segoe UI Semilight"/>
      </w:rPr>
    </w:pPr>
    <w:r w:rsidRPr="00825C44">
      <w:rPr>
        <w:rFonts w:ascii="Segoe UI Semilight" w:hAnsi="Segoe UI Semilight" w:cs="Segoe UI Semilight"/>
      </w:rPr>
      <w:t xml:space="preserve">Csap-cz.eu </w:t>
    </w:r>
    <w:r w:rsidRPr="00825C44">
      <w:rPr>
        <w:rFonts w:ascii="Segoe UI Semilight" w:hAnsi="Segoe UI Semilight" w:cs="Segoe UI Semilight"/>
        <w:lang w:val="en-US"/>
      </w:rPr>
      <w:t xml:space="preserve">| </w:t>
    </w:r>
    <w:proofErr w:type="spellStart"/>
    <w:r>
      <w:rPr>
        <w:rFonts w:ascii="Segoe UI Semilight" w:hAnsi="Segoe UI Semilight" w:cs="Segoe UI Semilight"/>
        <w:lang w:val="en-US"/>
      </w:rPr>
      <w:t>Pekařská</w:t>
    </w:r>
    <w:proofErr w:type="spellEnd"/>
    <w:r>
      <w:rPr>
        <w:rFonts w:ascii="Segoe UI Semilight" w:hAnsi="Segoe UI Semilight" w:cs="Segoe UI Semilight"/>
        <w:lang w:val="en-US"/>
      </w:rPr>
      <w:t xml:space="preserve"> 424/44</w:t>
    </w:r>
    <w:r w:rsidRPr="00825C44">
      <w:rPr>
        <w:rFonts w:ascii="Segoe UI Semilight" w:hAnsi="Segoe UI Semilight" w:cs="Segoe UI Semilight"/>
        <w:lang w:val="en-US"/>
      </w:rPr>
      <w:t>, Brno, 6</w:t>
    </w:r>
    <w:r>
      <w:rPr>
        <w:rFonts w:ascii="Segoe UI Semilight" w:hAnsi="Segoe UI Semilight" w:cs="Segoe UI Semilight"/>
        <w:lang w:val="en-US"/>
      </w:rPr>
      <w:t>01</w:t>
    </w:r>
    <w:r w:rsidRPr="00825C44">
      <w:rPr>
        <w:rFonts w:ascii="Segoe UI Semilight" w:hAnsi="Segoe UI Semilight" w:cs="Segoe UI Semilight"/>
        <w:lang w:val="en-US"/>
      </w:rPr>
      <w:t xml:space="preserve"> 00 | </w:t>
    </w:r>
    <w:proofErr w:type="spellStart"/>
    <w:r w:rsidRPr="00825C44">
      <w:rPr>
        <w:rFonts w:ascii="Segoe UI Semilight" w:hAnsi="Segoe UI Semilight" w:cs="Segoe UI Semilight"/>
        <w:lang w:val="en-US"/>
      </w:rPr>
      <w:t>sekretarka.csap</w:t>
    </w:r>
    <w:proofErr w:type="spellEnd"/>
    <w:r w:rsidRPr="00825C44">
      <w:rPr>
        <w:rFonts w:ascii="Segoe UI Semilight" w:hAnsi="Segoe UI Semilight" w:cs="Segoe UI Semilight"/>
      </w:rPr>
      <w:t>@seznam.cz</w:t>
    </w:r>
  </w:p>
  <w:p w:rsidR="00BC3D8A" w:rsidRDefault="00BC3D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90D" w:rsidRDefault="008A290D" w:rsidP="00BC3D8A">
      <w:pPr>
        <w:spacing w:after="0" w:line="240" w:lineRule="auto"/>
      </w:pPr>
      <w:r>
        <w:separator/>
      </w:r>
    </w:p>
  </w:footnote>
  <w:footnote w:type="continuationSeparator" w:id="0">
    <w:p w:rsidR="008A290D" w:rsidRDefault="008A290D" w:rsidP="00BC3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D8A" w:rsidRPr="00825C44" w:rsidRDefault="00BC3D8A" w:rsidP="00BC3D8A">
    <w:pPr>
      <w:pStyle w:val="Zpat"/>
      <w:jc w:val="center"/>
      <w:rPr>
        <w:rFonts w:ascii="Segoe UI Semilight" w:hAnsi="Segoe UI Semilight" w:cs="Segoe UI Semilight"/>
        <w:lang w:val="en-US"/>
      </w:rPr>
    </w:pPr>
    <w:r w:rsidRPr="00825C44">
      <w:rPr>
        <w:rFonts w:ascii="Segoe UI Semilight" w:hAnsi="Segoe UI Semilight" w:cs="Segoe UI Semilight"/>
        <w:lang w:val="en-US"/>
      </w:rPr>
      <w:t xml:space="preserve">ČSAP – </w:t>
    </w:r>
    <w:proofErr w:type="spellStart"/>
    <w:r w:rsidRPr="00825C44">
      <w:rPr>
        <w:rFonts w:ascii="Segoe UI Semilight" w:hAnsi="Segoe UI Semilight" w:cs="Segoe UI Semilight"/>
        <w:lang w:val="en-US"/>
      </w:rPr>
      <w:t>Česká</w:t>
    </w:r>
    <w:proofErr w:type="spellEnd"/>
    <w:r w:rsidRPr="00825C44">
      <w:rPr>
        <w:rFonts w:ascii="Segoe UI Semilight" w:hAnsi="Segoe UI Semilight" w:cs="Segoe UI Semilight"/>
        <w:lang w:val="en-US"/>
      </w:rPr>
      <w:t xml:space="preserve"> </w:t>
    </w:r>
    <w:proofErr w:type="spellStart"/>
    <w:r w:rsidRPr="00825C44">
      <w:rPr>
        <w:rFonts w:ascii="Segoe UI Semilight" w:hAnsi="Segoe UI Semilight" w:cs="Segoe UI Semilight"/>
        <w:lang w:val="en-US"/>
      </w:rPr>
      <w:t>Společnost</w:t>
    </w:r>
    <w:proofErr w:type="spellEnd"/>
    <w:r w:rsidRPr="00825C44">
      <w:rPr>
        <w:rFonts w:ascii="Segoe UI Semilight" w:hAnsi="Segoe UI Semilight" w:cs="Segoe UI Semilight"/>
        <w:lang w:val="en-US"/>
      </w:rPr>
      <w:t xml:space="preserve"> pro </w:t>
    </w:r>
    <w:proofErr w:type="spellStart"/>
    <w:r w:rsidRPr="00825C44">
      <w:rPr>
        <w:rFonts w:ascii="Segoe UI Semilight" w:hAnsi="Segoe UI Semilight" w:cs="Segoe UI Semilight"/>
        <w:lang w:val="en-US"/>
      </w:rPr>
      <w:t>Analytickou</w:t>
    </w:r>
    <w:proofErr w:type="spellEnd"/>
    <w:r w:rsidRPr="00825C44">
      <w:rPr>
        <w:rFonts w:ascii="Segoe UI Semilight" w:hAnsi="Segoe UI Semilight" w:cs="Segoe UI Semilight"/>
        <w:lang w:val="en-US"/>
      </w:rPr>
      <w:t xml:space="preserve"> </w:t>
    </w:r>
    <w:proofErr w:type="spellStart"/>
    <w:r w:rsidRPr="00825C44">
      <w:rPr>
        <w:rFonts w:ascii="Segoe UI Semilight" w:hAnsi="Segoe UI Semilight" w:cs="Segoe UI Semilight"/>
        <w:lang w:val="en-US"/>
      </w:rPr>
      <w:t>Psychologii</w:t>
    </w:r>
    <w:proofErr w:type="spellEnd"/>
  </w:p>
  <w:p w:rsidR="00BC3D8A" w:rsidRPr="00BC3D8A" w:rsidRDefault="00BC3D8A" w:rsidP="00BC3D8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30120"/>
    <w:multiLevelType w:val="hybridMultilevel"/>
    <w:tmpl w:val="ABF45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16F81"/>
    <w:multiLevelType w:val="hybridMultilevel"/>
    <w:tmpl w:val="417E13E4"/>
    <w:lvl w:ilvl="0" w:tplc="CAEAE94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6D"/>
    <w:rsid w:val="002E576D"/>
    <w:rsid w:val="007B5893"/>
    <w:rsid w:val="008A290D"/>
    <w:rsid w:val="00BC3D8A"/>
    <w:rsid w:val="00C7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66FA3-C031-4AC4-A6B4-F8AD82E8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C3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3D8A"/>
  </w:style>
  <w:style w:type="paragraph" w:styleId="Zpat">
    <w:name w:val="footer"/>
    <w:basedOn w:val="Normln"/>
    <w:link w:val="ZpatChar"/>
    <w:uiPriority w:val="99"/>
    <w:unhideWhenUsed/>
    <w:rsid w:val="00BC3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C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18</vt:i4>
      </vt:variant>
    </vt:vector>
  </HeadingPairs>
  <TitlesOfParts>
    <vt:vector size="19" baseType="lpstr">
      <vt:lpstr/>
      <vt:lpstr>    písemná sebereflexe osobnostního vývoje ve výcviku </vt:lpstr>
      <vt:lpstr>        rozsah 5 normostran </vt:lpstr>
      <vt:lpstr>        v reflexi osobnostního vývoje ve výcviku by měly být zmíněny či komentovány body</vt:lpstr>
      <vt:lpstr>    </vt:lpstr>
      <vt:lpstr>    Výcvik</vt:lpstr>
      <vt:lpstr>        Přínos teorie</vt:lpstr>
      <vt:lpstr>        Spojení teorie s praxí </vt:lpstr>
      <vt:lpstr>        Přínos sebezkušenosti</vt:lpstr>
      <vt:lpstr>        Přínos supervize</vt:lpstr>
      <vt:lpstr>    </vt:lpstr>
      <vt:lpstr>    Sebereflexe</vt:lpstr>
      <vt:lpstr>        Pochopení a využití symbolu</vt:lpstr>
      <vt:lpstr>        Pozornost vůči nevědomým procesům</vt:lpstr>
      <vt:lpstr>        Pozornost vůči tématům individuace</vt:lpstr>
      <vt:lpstr>        Porozumění přenosu/protipřenosu</vt:lpstr>
      <vt:lpstr>        Zacházení s hranicemi</vt:lpstr>
      <vt:lpstr>        Etický přístup</vt:lpstr>
      <vt:lpstr>        Schopnost práce ve skupině </vt:lpstr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Mittelbach</dc:creator>
  <cp:keywords/>
  <dc:description/>
  <cp:lastModifiedBy>Tomáš Mittelbach</cp:lastModifiedBy>
  <cp:revision>2</cp:revision>
  <dcterms:created xsi:type="dcterms:W3CDTF">2018-11-15T14:32:00Z</dcterms:created>
  <dcterms:modified xsi:type="dcterms:W3CDTF">2019-03-14T18:18:00Z</dcterms:modified>
</cp:coreProperties>
</file>