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1EA0" w14:textId="77777777" w:rsidR="003415C7" w:rsidRDefault="003415C7">
      <w:bookmarkStart w:id="0" w:name="_GoBack"/>
      <w:bookmarkEnd w:id="0"/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608"/>
        <w:gridCol w:w="652"/>
        <w:gridCol w:w="1049"/>
        <w:gridCol w:w="1503"/>
        <w:gridCol w:w="425"/>
        <w:gridCol w:w="1843"/>
      </w:tblGrid>
      <w:tr w:rsidR="001C70D1" w:rsidRPr="00945DB5" w14:paraId="0A2EF5C6" w14:textId="77777777" w:rsidTr="000B6BB7">
        <w:trPr>
          <w:cantSplit/>
          <w:trHeight w:hRule="exact" w:val="1191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230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945DB5" w:rsidRDefault="00977653" w:rsidP="00F03D59">
            <w:pPr>
              <w:pStyle w:val="Overskrift2"/>
              <w:jc w:val="center"/>
              <w:rPr>
                <w:sz w:val="40"/>
                <w:lang w:val="nn-NO"/>
              </w:rPr>
            </w:pPr>
            <w:r w:rsidRPr="00945DB5">
              <w:rPr>
                <w:sz w:val="40"/>
                <w:lang w:val="nn-NO"/>
              </w:rPr>
              <w:t>SUKSAMETONIUM</w:t>
            </w:r>
          </w:p>
          <w:p w14:paraId="6634E2CA" w14:textId="34D50A39" w:rsidR="000B6BB7" w:rsidRDefault="00DF0F77" w:rsidP="00FF54D5">
            <w:pPr>
              <w:pStyle w:val="Overskrift2"/>
              <w:jc w:val="center"/>
              <w:rPr>
                <w:sz w:val="20"/>
                <w:szCs w:val="20"/>
                <w:lang w:val="nn-NO"/>
              </w:rPr>
            </w:pPr>
            <w:proofErr w:type="spellStart"/>
            <w:r w:rsidRPr="00A52ADD">
              <w:rPr>
                <w:sz w:val="28"/>
                <w:lang w:val="nn-NO"/>
              </w:rPr>
              <w:t>Lysthenon</w:t>
            </w:r>
            <w:proofErr w:type="spellEnd"/>
            <w:r w:rsidRPr="00A52ADD">
              <w:rPr>
                <w:sz w:val="28"/>
                <w:lang w:val="nn-NO"/>
              </w:rPr>
              <w:t xml:space="preserve">, </w:t>
            </w:r>
            <w:proofErr w:type="spellStart"/>
            <w:r w:rsidR="002636CD" w:rsidRPr="006F1B84">
              <w:rPr>
                <w:sz w:val="28"/>
                <w:lang w:val="nn-NO"/>
              </w:rPr>
              <w:t>Murexal</w:t>
            </w:r>
            <w:proofErr w:type="spellEnd"/>
            <w:r w:rsidR="002636CD" w:rsidRPr="006F1B84">
              <w:rPr>
                <w:sz w:val="28"/>
                <w:lang w:val="nn-NO"/>
              </w:rPr>
              <w:t xml:space="preserve">, </w:t>
            </w:r>
            <w:proofErr w:type="spellStart"/>
            <w:r w:rsidR="003E4E41" w:rsidRPr="00A52ADD">
              <w:rPr>
                <w:sz w:val="28"/>
                <w:lang w:val="nn-NO"/>
              </w:rPr>
              <w:t>Suxamethonium</w:t>
            </w:r>
            <w:proofErr w:type="spellEnd"/>
            <w:r w:rsidR="003E4E41" w:rsidRPr="00A52ADD">
              <w:rPr>
                <w:sz w:val="28"/>
                <w:lang w:val="nn-NO"/>
              </w:rPr>
              <w:t xml:space="preserve"> 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chloride</w:t>
            </w:r>
            <w:proofErr w:type="spellEnd"/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B43C34" w:rsidRPr="00B501C7">
              <w:rPr>
                <w:sz w:val="20"/>
                <w:szCs w:val="20"/>
                <w:lang w:val="nn-NO"/>
              </w:rPr>
              <w:t>/</w:t>
            </w:r>
            <w:r w:rsidR="00CA511C">
              <w:rPr>
                <w:sz w:val="20"/>
                <w:szCs w:val="20"/>
                <w:lang w:val="nn-NO"/>
              </w:rPr>
              <w:t xml:space="preserve"> </w:t>
            </w:r>
            <w:r w:rsidR="002636CD">
              <w:rPr>
                <w:sz w:val="20"/>
                <w:szCs w:val="20"/>
                <w:lang w:val="nn-NO"/>
              </w:rPr>
              <w:t>-</w:t>
            </w:r>
            <w:proofErr w:type="spellStart"/>
            <w:r w:rsidR="003E4E41" w:rsidRPr="00B501C7">
              <w:rPr>
                <w:sz w:val="20"/>
                <w:szCs w:val="20"/>
                <w:lang w:val="nn-NO"/>
              </w:rPr>
              <w:t>dihydrate</w:t>
            </w:r>
            <w:proofErr w:type="spellEnd"/>
          </w:p>
          <w:p w14:paraId="78F42AA5" w14:textId="77777777" w:rsidR="000B6BB7" w:rsidRPr="000B6BB7" w:rsidRDefault="000B6BB7" w:rsidP="00FF54D5">
            <w:pPr>
              <w:pStyle w:val="Overskrift2"/>
              <w:jc w:val="center"/>
              <w:rPr>
                <w:sz w:val="6"/>
                <w:szCs w:val="4"/>
                <w:lang w:val="nn-NO"/>
              </w:rPr>
            </w:pPr>
          </w:p>
          <w:p w14:paraId="53D217D8" w14:textId="16699F91" w:rsidR="00980D32" w:rsidRPr="00FF54D5" w:rsidRDefault="00945DB5" w:rsidP="00FF54D5">
            <w:pPr>
              <w:pStyle w:val="Overskrift2"/>
              <w:jc w:val="center"/>
              <w:rPr>
                <w:sz w:val="20"/>
                <w:szCs w:val="18"/>
                <w:lang w:val="nn-NO"/>
              </w:rPr>
            </w:pPr>
            <w:r w:rsidRPr="00A52ADD">
              <w:rPr>
                <w:sz w:val="20"/>
                <w:szCs w:val="18"/>
                <w:lang w:val="nn-NO"/>
              </w:rPr>
              <w:t>(</w:t>
            </w:r>
            <w:proofErr w:type="spellStart"/>
            <w:r w:rsidRPr="00A52ADD">
              <w:rPr>
                <w:sz w:val="20"/>
                <w:szCs w:val="18"/>
                <w:lang w:val="nn-NO"/>
              </w:rPr>
              <w:t>Aguettant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Etypharm</w:t>
            </w:r>
            <w:proofErr w:type="spellEnd"/>
            <w:r w:rsidR="003E4E41">
              <w:rPr>
                <w:sz w:val="20"/>
                <w:szCs w:val="18"/>
                <w:lang w:val="nn-NO"/>
              </w:rPr>
              <w:t xml:space="preserve">, </w:t>
            </w:r>
            <w:proofErr w:type="spellStart"/>
            <w:r w:rsidR="003E4E41">
              <w:rPr>
                <w:sz w:val="20"/>
                <w:szCs w:val="18"/>
                <w:lang w:val="nn-NO"/>
              </w:rPr>
              <w:t>Martindale</w:t>
            </w:r>
            <w:proofErr w:type="spellEnd"/>
            <w:r w:rsidRPr="00A52ADD">
              <w:rPr>
                <w:sz w:val="20"/>
                <w:szCs w:val="18"/>
                <w:lang w:val="nn-NO"/>
              </w:rPr>
              <w:t xml:space="preserve">) </w:t>
            </w:r>
            <w:r w:rsidR="00F57B19">
              <w:rPr>
                <w:sz w:val="20"/>
                <w:szCs w:val="20"/>
                <w:lang w:val="nn-NO"/>
              </w:rPr>
              <w:br/>
            </w:r>
          </w:p>
          <w:p w14:paraId="0A2EF5C4" w14:textId="4D238738" w:rsidR="001C70D1" w:rsidRPr="00945DB5" w:rsidRDefault="00484F53" w:rsidP="00945DB5">
            <w:pPr>
              <w:pStyle w:val="Overskrift2"/>
              <w:rPr>
                <w:sz w:val="20"/>
                <w:szCs w:val="20"/>
                <w:lang w:val="nn-NO"/>
              </w:rPr>
            </w:pPr>
            <w:r w:rsidRPr="00F57B19">
              <w:rPr>
                <w:color w:val="0070C0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77777777" w:rsidR="001C70D1" w:rsidRPr="00945DB5" w:rsidRDefault="001C70D1" w:rsidP="00F03D59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F1D43" w14:paraId="0A2EF5CD" w14:textId="77777777" w:rsidTr="002C48F0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608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0A7703">
        <w:trPr>
          <w:trHeight w:val="1531"/>
        </w:trPr>
        <w:tc>
          <w:tcPr>
            <w:tcW w:w="1560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08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B" w14:textId="77777777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16A51D0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injeksjon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46285C10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E3F8A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2A7B959D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Ampuller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77777777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900AE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C44825">
              <w:rPr>
                <w:rFonts w:ascii="Arial" w:hAnsi="Arial" w:cs="Arial"/>
                <w:sz w:val="20"/>
                <w:u w:val="single"/>
                <w:vertAlign w:val="superscript"/>
              </w:rPr>
              <w:t>,60</w:t>
            </w:r>
            <w:r w:rsidRPr="00C4482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5757F427" w:rsidR="00DF0F77" w:rsidRPr="008B61B5" w:rsidRDefault="00DF0F77" w:rsidP="00F82014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 xml:space="preserve">gi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</w:t>
            </w:r>
            <w:r w:rsidRPr="00A168E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hypotensjon og </w:t>
            </w:r>
            <w:r>
              <w:rPr>
                <w:rFonts w:ascii="Arial" w:hAnsi="Arial" w:cs="Arial"/>
                <w:color w:val="000000"/>
                <w:sz w:val="20"/>
              </w:rPr>
              <w:t>rødme</w:t>
            </w:r>
            <w:r w:rsidRPr="00331E3F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022C3D">
              <w:rPr>
                <w:rFonts w:ascii="Arial" w:hAnsi="Arial" w:cs="Arial"/>
                <w:sz w:val="20"/>
                <w:vertAlign w:val="superscript"/>
              </w:rPr>
              <w:t>,2,4</w:t>
            </w:r>
            <w:r w:rsidRPr="00116A5E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945DB5" w:rsidRPr="00116A5E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4B228925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alvorlige </w:t>
            </w:r>
            <w:r>
              <w:rPr>
                <w:rFonts w:ascii="Arial" w:hAnsi="Arial" w:cs="Arial"/>
                <w:sz w:val="20"/>
              </w:rPr>
              <w:t xml:space="preserve">arytmier, </w:t>
            </w:r>
            <w:r w:rsidRPr="00A168E7">
              <w:rPr>
                <w:rFonts w:ascii="Arial" w:hAnsi="Arial" w:cs="Arial"/>
                <w:sz w:val="20"/>
              </w:rPr>
              <w:t>bronkospas</w:t>
            </w:r>
            <w:r>
              <w:rPr>
                <w:rFonts w:ascii="Arial" w:hAnsi="Arial" w:cs="Arial"/>
                <w:sz w:val="20"/>
              </w:rPr>
              <w:t xml:space="preserve">me 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,2,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945DB5" w:rsidRPr="00B8012C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B8012C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136BFD3C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Respirasjon og sirkulasjon må monitoreres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5,40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48F0">
        <w:trPr>
          <w:trHeight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608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166034">
        <w:trPr>
          <w:trHeight w:val="1304"/>
        </w:trPr>
        <w:tc>
          <w:tcPr>
            <w:tcW w:w="1560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08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48F0">
        <w:trPr>
          <w:trHeight w:hRule="exact" w:val="397"/>
        </w:trPr>
        <w:tc>
          <w:tcPr>
            <w:tcW w:w="2978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608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980D32" w14:paraId="0A2EF622" w14:textId="77777777" w:rsidTr="00FE7AD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0A2EF61E" w14:textId="7FE1284E" w:rsidR="00900AE2" w:rsidRDefault="00F15F63" w:rsidP="008E0280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9207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68"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173BD4" w:rsidRPr="00684B24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BA1A8C" w:rsidRPr="00684B24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45DB5" w:rsidRPr="0049453F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  <w:r w:rsidR="00D266BA" w:rsidRPr="0049453F">
              <w:rPr>
                <w:rFonts w:ascii="Arial" w:hAnsi="Arial" w:cs="Arial"/>
                <w:sz w:val="20"/>
              </w:rPr>
              <w:t xml:space="preserve"> </w:t>
            </w:r>
            <w:bookmarkStart w:id="1" w:name="forsiktighetsregler"/>
            <w:r w:rsidR="009207CB">
              <w:rPr>
                <w:rFonts w:ascii="Arial" w:hAnsi="Arial" w:cs="Arial"/>
                <w:sz w:val="20"/>
                <w:szCs w:val="20"/>
              </w:rPr>
              <w:t>Skal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9207CB">
              <w:rPr>
                <w:rFonts w:ascii="Arial" w:hAnsi="Arial" w:cs="Arial"/>
                <w:sz w:val="20"/>
                <w:szCs w:val="20"/>
              </w:rPr>
              <w:t>overvåk</w:t>
            </w:r>
            <w:r w:rsidR="009207CB"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="009207CB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9207CB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A37FC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945DB5" w:rsidRPr="0049453F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BF388D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12059054" w:rsidR="00305187" w:rsidRPr="00533D30" w:rsidRDefault="00095393" w:rsidP="00AE447A">
            <w:pPr>
              <w:rPr>
                <w:rFonts w:ascii="Arial" w:hAnsi="Arial" w:cs="Arial"/>
                <w:color w:val="7030A0"/>
                <w:sz w:val="20"/>
                <w:lang w:val="en-US"/>
              </w:rPr>
            </w:pP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Suksametonium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=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Suxam</w:t>
            </w:r>
            <w:r w:rsidR="00457684" w:rsidRPr="00C40FFD">
              <w:rPr>
                <w:rFonts w:ascii="Arial" w:hAnsi="Arial" w:cs="Arial"/>
                <w:sz w:val="20"/>
                <w:lang w:val="en-US"/>
              </w:rPr>
              <w:t>e</w:t>
            </w:r>
            <w:r w:rsidRPr="00C40FFD">
              <w:rPr>
                <w:rFonts w:ascii="Arial" w:hAnsi="Arial" w:cs="Arial"/>
                <w:sz w:val="20"/>
                <w:lang w:val="en-US"/>
              </w:rPr>
              <w:t>thonium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chloride </w:t>
            </w:r>
            <w:proofErr w:type="spellStart"/>
            <w:r w:rsidRPr="00C40FFD">
              <w:rPr>
                <w:rFonts w:ascii="Arial" w:hAnsi="Arial" w:cs="Arial"/>
                <w:sz w:val="20"/>
                <w:lang w:val="en-US"/>
              </w:rPr>
              <w:t>eller</w:t>
            </w:r>
            <w:proofErr w:type="spellEnd"/>
            <w:r w:rsidRPr="00C40FFD">
              <w:rPr>
                <w:rFonts w:ascii="Arial" w:hAnsi="Arial" w:cs="Arial"/>
                <w:sz w:val="20"/>
                <w:lang w:val="en-US"/>
              </w:rPr>
              <w:t xml:space="preserve"> Succinylcholine chloride (</w:t>
            </w:r>
            <w:proofErr w:type="spellStart"/>
            <w:r w:rsidR="001A7D96" w:rsidRPr="00C40FFD">
              <w:rPr>
                <w:rFonts w:ascii="Arial" w:hAnsi="Arial" w:cs="Arial"/>
                <w:sz w:val="20"/>
                <w:lang w:val="en-US"/>
              </w:rPr>
              <w:t>amerikan</w:t>
            </w:r>
            <w:r w:rsidR="001A7D96" w:rsidRPr="00AB18C5">
              <w:rPr>
                <w:rFonts w:ascii="Arial" w:hAnsi="Arial" w:cs="Arial"/>
                <w:sz w:val="20"/>
                <w:lang w:val="en-US"/>
              </w:rPr>
              <w:t>sk</w:t>
            </w:r>
            <w:proofErr w:type="spellEnd"/>
            <w:r w:rsidRPr="00AB18C5">
              <w:rPr>
                <w:rFonts w:ascii="Arial" w:hAnsi="Arial" w:cs="Arial"/>
                <w:sz w:val="20"/>
                <w:lang w:val="en-US"/>
              </w:rPr>
              <w:t>).</w:t>
            </w:r>
            <w:r w:rsidR="002A4B91" w:rsidRPr="00C40FFD">
              <w:rPr>
                <w:rFonts w:ascii="Arial" w:hAnsi="Arial" w:cs="Arial"/>
                <w:color w:val="7030A0"/>
                <w:sz w:val="20"/>
                <w:lang w:val="en-US"/>
              </w:rPr>
              <w:t xml:space="preserve"> </w:t>
            </w:r>
            <w:bookmarkEnd w:id="1"/>
          </w:p>
        </w:tc>
      </w:tr>
      <w:tr w:rsidR="00AB18C5" w14:paraId="0A2EF626" w14:textId="77777777" w:rsidTr="00DF0F77">
        <w:trPr>
          <w:trHeight w:hRule="exact" w:val="284"/>
        </w:trPr>
        <w:tc>
          <w:tcPr>
            <w:tcW w:w="2978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29819D01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01.</w:t>
            </w:r>
            <w:r w:rsidR="009D30AA" w:rsidRPr="00D70E64">
              <w:rPr>
                <w:rFonts w:ascii="Arial" w:hAnsi="Arial" w:cs="Arial"/>
                <w:bCs/>
                <w:sz w:val="20"/>
              </w:rPr>
              <w:t>0</w:t>
            </w:r>
            <w:r w:rsidR="000F4E79">
              <w:rPr>
                <w:rFonts w:ascii="Arial" w:hAnsi="Arial" w:cs="Arial"/>
                <w:bCs/>
                <w:sz w:val="20"/>
              </w:rPr>
              <w:t>7</w:t>
            </w:r>
            <w:r w:rsidR="005C7BEF" w:rsidRPr="00D70E64">
              <w:rPr>
                <w:rFonts w:ascii="Arial" w:hAnsi="Arial" w:cs="Arial"/>
                <w:bCs/>
                <w:sz w:val="20"/>
              </w:rPr>
              <w:t>.202</w:t>
            </w:r>
            <w:r w:rsidR="00CA4B9D" w:rsidRPr="00D70E64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A2EF625" w14:textId="3571F63A" w:rsidR="00AB18C5" w:rsidRPr="00D70E64" w:rsidRDefault="00AB18C5" w:rsidP="008E0280">
            <w:pPr>
              <w:rPr>
                <w:rFonts w:ascii="Arial" w:hAnsi="Arial" w:cs="Arial"/>
                <w:b/>
                <w:sz w:val="20"/>
              </w:rPr>
            </w:pPr>
            <w:r w:rsidRPr="00D70E64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D70E64">
              <w:rPr>
                <w:rFonts w:ascii="Arial" w:hAnsi="Arial" w:cs="Arial"/>
                <w:sz w:val="20"/>
              </w:rPr>
              <w:t>2.</w:t>
            </w:r>
            <w:r w:rsidR="00526CD1" w:rsidRPr="00D70E64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0A2EF628" w14:textId="77777777" w:rsidR="0053258C" w:rsidRDefault="0053258C" w:rsidP="00F15F63">
      <w:pPr>
        <w:rPr>
          <w:rFonts w:ascii="Arial" w:hAnsi="Arial" w:cs="Arial"/>
          <w:color w:val="00B050"/>
          <w:sz w:val="20"/>
        </w:rPr>
      </w:pPr>
    </w:p>
    <w:p w14:paraId="0A2EF62A" w14:textId="77777777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0A2EF62B" w14:textId="34ED968F" w:rsidR="000D72E3" w:rsidRDefault="000D72E3" w:rsidP="00F15F63">
      <w:pPr>
        <w:rPr>
          <w:rFonts w:ascii="Arial" w:hAnsi="Arial" w:cs="Arial"/>
          <w:color w:val="00B050"/>
          <w:sz w:val="20"/>
        </w:rPr>
      </w:pPr>
    </w:p>
    <w:p w14:paraId="4E08D3AD" w14:textId="77B1A43A" w:rsidR="0002114B" w:rsidRDefault="0002114B" w:rsidP="00F15F63">
      <w:pPr>
        <w:rPr>
          <w:rFonts w:ascii="Arial" w:hAnsi="Arial" w:cs="Arial"/>
          <w:color w:val="00B050"/>
          <w:sz w:val="20"/>
        </w:rPr>
      </w:pPr>
    </w:p>
    <w:p w14:paraId="13596E5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76031CE2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4863E1C1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p w14:paraId="20834C89" w14:textId="77777777" w:rsidR="00D70E64" w:rsidRDefault="00D70E64" w:rsidP="00F15F63">
      <w:pPr>
        <w:rPr>
          <w:rFonts w:ascii="Arial" w:hAnsi="Arial" w:cs="Arial"/>
          <w:color w:val="00B050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2268"/>
        <w:gridCol w:w="3203"/>
        <w:gridCol w:w="1276"/>
        <w:gridCol w:w="1418"/>
      </w:tblGrid>
      <w:tr w:rsidR="00DF0F77" w:rsidRPr="00AC4C26" w14:paraId="73512A10" w14:textId="77777777" w:rsidTr="00490CD8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CEA3F" w14:textId="77777777" w:rsidR="00DF0F77" w:rsidRPr="00923322" w:rsidRDefault="00DF0F77" w:rsidP="00490CD8">
            <w:pPr>
              <w:widowControl w:val="0"/>
              <w:jc w:val="center"/>
              <w:rPr>
                <w:b/>
                <w:noProof/>
                <w:lang w:val="nn-NO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885819">
              <w:rPr>
                <w:rFonts w:ascii="Arial" w:hAnsi="Arial"/>
                <w:b/>
                <w:sz w:val="28"/>
                <w:lang w:val="sv-SE"/>
              </w:rPr>
              <w:t>suksametonium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AC4C26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3611C" w14:textId="77777777" w:rsidR="00DF0F77" w:rsidRPr="00AC4C26" w:rsidRDefault="00DF0F77" w:rsidP="00490CD8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DF0F77" w:rsidRPr="00636EF1" w14:paraId="6A97209F" w14:textId="77777777" w:rsidTr="00490CD8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BC79F2D" w14:textId="77777777" w:rsidR="00DF0F77" w:rsidRPr="00636EF1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4324277" w14:textId="77777777" w:rsidR="00DF0F77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72C7CCA" w14:textId="77777777" w:rsidR="00DF0F77" w:rsidRPr="00A2708D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08D">
              <w:rPr>
                <w:rFonts w:ascii="Arial" w:hAnsi="Arial" w:cs="Arial"/>
                <w:b/>
                <w:sz w:val="20"/>
                <w:szCs w:val="20"/>
              </w:rPr>
              <w:t>Suksametonium</w:t>
            </w:r>
            <w:proofErr w:type="spellEnd"/>
            <w:r w:rsidRPr="00A2708D">
              <w:rPr>
                <w:rFonts w:ascii="Arial" w:hAnsi="Arial" w:cs="Arial"/>
                <w:b/>
                <w:sz w:val="20"/>
                <w:szCs w:val="20"/>
              </w:rPr>
              <w:t xml:space="preserve"> 50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0BC15A5" w14:textId="77777777" w:rsidR="00DF0F77" w:rsidRPr="00636EF1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F0F77" w:rsidRPr="00885819" w14:paraId="2A96647B" w14:textId="77777777" w:rsidTr="00490CD8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B711E" w14:textId="77777777" w:rsidR="00DF0F77" w:rsidRPr="00885819" w:rsidRDefault="00DF0F77" w:rsidP="00490C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819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F6152" w14:textId="77777777" w:rsidR="00DF0F77" w:rsidRPr="00885819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53CF6" w14:textId="77777777" w:rsidR="00DF0F77" w:rsidRPr="00885819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08FB8" w14:textId="77777777" w:rsidR="00DF0F77" w:rsidRPr="00885819" w:rsidRDefault="00DF0F77" w:rsidP="00490CD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4,5 ml</w:t>
            </w:r>
          </w:p>
        </w:tc>
      </w:tr>
      <w:tr w:rsidR="00DF0F77" w:rsidRPr="00885819" w14:paraId="0A2EDF00" w14:textId="77777777" w:rsidTr="00490CD8">
        <w:trPr>
          <w:trHeight w:val="397"/>
        </w:trPr>
        <w:tc>
          <w:tcPr>
            <w:tcW w:w="2893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985F8" w14:textId="77777777" w:rsidR="00DF0F77" w:rsidRPr="00885819" w:rsidRDefault="00DF0F77" w:rsidP="00490C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819">
              <w:rPr>
                <w:rFonts w:ascii="Arial" w:hAnsi="Arial" w:cs="Arial"/>
                <w:b/>
                <w:sz w:val="20"/>
                <w:szCs w:val="20"/>
              </w:rPr>
              <w:t xml:space="preserve">50 mg/ml, </w:t>
            </w:r>
            <w:r w:rsidRPr="00885819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B55948" w14:textId="77777777" w:rsidR="00DF0F77" w:rsidRPr="00885819" w:rsidRDefault="00DF0F77" w:rsidP="00490CD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85819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</w:tr>
    </w:tbl>
    <w:p w14:paraId="0A2EF651" w14:textId="77777777" w:rsidR="00643D55" w:rsidRPr="000D72E3" w:rsidRDefault="00643D55" w:rsidP="00DF0F77">
      <w:pPr>
        <w:rPr>
          <w:rFonts w:ascii="Arial" w:hAnsi="Arial" w:cs="Arial"/>
          <w:sz w:val="20"/>
        </w:rPr>
      </w:pPr>
    </w:p>
    <w:sectPr w:rsidR="00643D55" w:rsidRPr="000D72E3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31893" w14:textId="77777777" w:rsidR="00E822CE" w:rsidRDefault="00E822CE" w:rsidP="00F15F63">
      <w:r>
        <w:separator/>
      </w:r>
    </w:p>
  </w:endnote>
  <w:endnote w:type="continuationSeparator" w:id="0">
    <w:p w14:paraId="44A7FBDB" w14:textId="77777777" w:rsidR="00E822CE" w:rsidRDefault="00E822CE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5C860" w14:textId="77777777" w:rsidR="00E822CE" w:rsidRDefault="00E822CE" w:rsidP="00F15F63">
      <w:r>
        <w:separator/>
      </w:r>
    </w:p>
  </w:footnote>
  <w:footnote w:type="continuationSeparator" w:id="0">
    <w:p w14:paraId="3DE7DF67" w14:textId="77777777" w:rsidR="00E822CE" w:rsidRDefault="00E822CE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0184E"/>
    <w:rsid w:val="00006667"/>
    <w:rsid w:val="0002114B"/>
    <w:rsid w:val="00022C3D"/>
    <w:rsid w:val="00026126"/>
    <w:rsid w:val="000318D9"/>
    <w:rsid w:val="00035636"/>
    <w:rsid w:val="00044653"/>
    <w:rsid w:val="00047EAF"/>
    <w:rsid w:val="00054B50"/>
    <w:rsid w:val="0007320B"/>
    <w:rsid w:val="00095393"/>
    <w:rsid w:val="000A7703"/>
    <w:rsid w:val="000B1B8A"/>
    <w:rsid w:val="000B1CEF"/>
    <w:rsid w:val="000B6BB7"/>
    <w:rsid w:val="000B7C53"/>
    <w:rsid w:val="000C4AFB"/>
    <w:rsid w:val="000C5913"/>
    <w:rsid w:val="000D481A"/>
    <w:rsid w:val="000D72E3"/>
    <w:rsid w:val="000F17D5"/>
    <w:rsid w:val="000F1D43"/>
    <w:rsid w:val="000F4E79"/>
    <w:rsid w:val="001062D0"/>
    <w:rsid w:val="00107006"/>
    <w:rsid w:val="001155E1"/>
    <w:rsid w:val="00116A5E"/>
    <w:rsid w:val="00130F89"/>
    <w:rsid w:val="001422E2"/>
    <w:rsid w:val="00147A08"/>
    <w:rsid w:val="00150A0E"/>
    <w:rsid w:val="00162754"/>
    <w:rsid w:val="00166034"/>
    <w:rsid w:val="001660C9"/>
    <w:rsid w:val="00173BD4"/>
    <w:rsid w:val="00181866"/>
    <w:rsid w:val="00193A38"/>
    <w:rsid w:val="00195E0A"/>
    <w:rsid w:val="00196F9E"/>
    <w:rsid w:val="001A7D96"/>
    <w:rsid w:val="001B07DC"/>
    <w:rsid w:val="001B5B01"/>
    <w:rsid w:val="001B7706"/>
    <w:rsid w:val="001C4A9B"/>
    <w:rsid w:val="001C70D1"/>
    <w:rsid w:val="001E4A2D"/>
    <w:rsid w:val="001F2EA5"/>
    <w:rsid w:val="001F74E5"/>
    <w:rsid w:val="00200CA1"/>
    <w:rsid w:val="002031D5"/>
    <w:rsid w:val="0020714F"/>
    <w:rsid w:val="00222A5E"/>
    <w:rsid w:val="002336BF"/>
    <w:rsid w:val="00241C9F"/>
    <w:rsid w:val="00247438"/>
    <w:rsid w:val="00247962"/>
    <w:rsid w:val="002506A5"/>
    <w:rsid w:val="00252B4E"/>
    <w:rsid w:val="00256119"/>
    <w:rsid w:val="00256404"/>
    <w:rsid w:val="002636CD"/>
    <w:rsid w:val="002651B9"/>
    <w:rsid w:val="00271E9D"/>
    <w:rsid w:val="00282C58"/>
    <w:rsid w:val="002A1AD9"/>
    <w:rsid w:val="002A4B91"/>
    <w:rsid w:val="002A6E81"/>
    <w:rsid w:val="002B7AD6"/>
    <w:rsid w:val="002C2F8A"/>
    <w:rsid w:val="002C48F0"/>
    <w:rsid w:val="002E46C3"/>
    <w:rsid w:val="00301CEB"/>
    <w:rsid w:val="00305187"/>
    <w:rsid w:val="00311B96"/>
    <w:rsid w:val="00315235"/>
    <w:rsid w:val="00317B68"/>
    <w:rsid w:val="00330813"/>
    <w:rsid w:val="00331E3F"/>
    <w:rsid w:val="003415C7"/>
    <w:rsid w:val="00354DEC"/>
    <w:rsid w:val="00354EC8"/>
    <w:rsid w:val="0036008A"/>
    <w:rsid w:val="003658F3"/>
    <w:rsid w:val="003845D3"/>
    <w:rsid w:val="003932E4"/>
    <w:rsid w:val="0039502B"/>
    <w:rsid w:val="003A3AF6"/>
    <w:rsid w:val="003D537C"/>
    <w:rsid w:val="003D5BB4"/>
    <w:rsid w:val="003E4E41"/>
    <w:rsid w:val="003F109A"/>
    <w:rsid w:val="003F49A7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D2884"/>
    <w:rsid w:val="004D7A23"/>
    <w:rsid w:val="004F1CE3"/>
    <w:rsid w:val="005021E0"/>
    <w:rsid w:val="0052162F"/>
    <w:rsid w:val="005258ED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9300E"/>
    <w:rsid w:val="00595780"/>
    <w:rsid w:val="005961B3"/>
    <w:rsid w:val="005C7BEF"/>
    <w:rsid w:val="005F2999"/>
    <w:rsid w:val="005F6975"/>
    <w:rsid w:val="006158B4"/>
    <w:rsid w:val="00626A7D"/>
    <w:rsid w:val="00627939"/>
    <w:rsid w:val="0063265F"/>
    <w:rsid w:val="00643D55"/>
    <w:rsid w:val="00654585"/>
    <w:rsid w:val="006550D4"/>
    <w:rsid w:val="0065786A"/>
    <w:rsid w:val="00663C39"/>
    <w:rsid w:val="0066434A"/>
    <w:rsid w:val="006737DD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C12EB"/>
    <w:rsid w:val="006C558C"/>
    <w:rsid w:val="006C6C06"/>
    <w:rsid w:val="006D342C"/>
    <w:rsid w:val="006E59FC"/>
    <w:rsid w:val="006F1B84"/>
    <w:rsid w:val="00703E4B"/>
    <w:rsid w:val="00704401"/>
    <w:rsid w:val="00713378"/>
    <w:rsid w:val="00716F7F"/>
    <w:rsid w:val="00721B6E"/>
    <w:rsid w:val="0074064F"/>
    <w:rsid w:val="0075574F"/>
    <w:rsid w:val="00767573"/>
    <w:rsid w:val="007835AC"/>
    <w:rsid w:val="0079005C"/>
    <w:rsid w:val="007A0332"/>
    <w:rsid w:val="007A37FC"/>
    <w:rsid w:val="007A7D2B"/>
    <w:rsid w:val="007B44F0"/>
    <w:rsid w:val="007C2DDF"/>
    <w:rsid w:val="007C3840"/>
    <w:rsid w:val="007C46A7"/>
    <w:rsid w:val="007D027D"/>
    <w:rsid w:val="007D511D"/>
    <w:rsid w:val="007E27F1"/>
    <w:rsid w:val="007E3E7C"/>
    <w:rsid w:val="007E4598"/>
    <w:rsid w:val="00801994"/>
    <w:rsid w:val="008373A2"/>
    <w:rsid w:val="0086043F"/>
    <w:rsid w:val="008804DB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900AE2"/>
    <w:rsid w:val="00907898"/>
    <w:rsid w:val="00910DA1"/>
    <w:rsid w:val="009207CB"/>
    <w:rsid w:val="00923322"/>
    <w:rsid w:val="00924DC1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C04DD"/>
    <w:rsid w:val="009C1859"/>
    <w:rsid w:val="009C422E"/>
    <w:rsid w:val="009D30AA"/>
    <w:rsid w:val="009D5776"/>
    <w:rsid w:val="009D7D02"/>
    <w:rsid w:val="009E422C"/>
    <w:rsid w:val="009E7171"/>
    <w:rsid w:val="009E7E7E"/>
    <w:rsid w:val="00A1020E"/>
    <w:rsid w:val="00A162B2"/>
    <w:rsid w:val="00A168E7"/>
    <w:rsid w:val="00A2708D"/>
    <w:rsid w:val="00A315F6"/>
    <w:rsid w:val="00A4109E"/>
    <w:rsid w:val="00A52ADD"/>
    <w:rsid w:val="00A666FD"/>
    <w:rsid w:val="00A7072F"/>
    <w:rsid w:val="00A71E17"/>
    <w:rsid w:val="00A754D1"/>
    <w:rsid w:val="00A85BE6"/>
    <w:rsid w:val="00A92D0C"/>
    <w:rsid w:val="00A94942"/>
    <w:rsid w:val="00A9525C"/>
    <w:rsid w:val="00A9582B"/>
    <w:rsid w:val="00AA23E1"/>
    <w:rsid w:val="00AB0F4B"/>
    <w:rsid w:val="00AB18C5"/>
    <w:rsid w:val="00AC6A99"/>
    <w:rsid w:val="00AD0603"/>
    <w:rsid w:val="00AD3E91"/>
    <w:rsid w:val="00AD49D2"/>
    <w:rsid w:val="00AE1D49"/>
    <w:rsid w:val="00AE447A"/>
    <w:rsid w:val="00AE4F5C"/>
    <w:rsid w:val="00AF6DAA"/>
    <w:rsid w:val="00AF72F2"/>
    <w:rsid w:val="00B1397D"/>
    <w:rsid w:val="00B14EBB"/>
    <w:rsid w:val="00B20696"/>
    <w:rsid w:val="00B305AD"/>
    <w:rsid w:val="00B3187B"/>
    <w:rsid w:val="00B43C34"/>
    <w:rsid w:val="00B43FD6"/>
    <w:rsid w:val="00B45BB4"/>
    <w:rsid w:val="00B501C7"/>
    <w:rsid w:val="00B8012C"/>
    <w:rsid w:val="00B956B1"/>
    <w:rsid w:val="00B96716"/>
    <w:rsid w:val="00BA1A8C"/>
    <w:rsid w:val="00BA6EB4"/>
    <w:rsid w:val="00BB6DDC"/>
    <w:rsid w:val="00BE5976"/>
    <w:rsid w:val="00BF388D"/>
    <w:rsid w:val="00C13B51"/>
    <w:rsid w:val="00C164C8"/>
    <w:rsid w:val="00C3393C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A2BFF"/>
    <w:rsid w:val="00CA4B9D"/>
    <w:rsid w:val="00CA511C"/>
    <w:rsid w:val="00CC44F3"/>
    <w:rsid w:val="00CD0BD0"/>
    <w:rsid w:val="00CD76D2"/>
    <w:rsid w:val="00CE3F8A"/>
    <w:rsid w:val="00CE41A3"/>
    <w:rsid w:val="00CF43D0"/>
    <w:rsid w:val="00D1289C"/>
    <w:rsid w:val="00D13D3B"/>
    <w:rsid w:val="00D266BA"/>
    <w:rsid w:val="00D33436"/>
    <w:rsid w:val="00D679D2"/>
    <w:rsid w:val="00D70E64"/>
    <w:rsid w:val="00D746ED"/>
    <w:rsid w:val="00D8565C"/>
    <w:rsid w:val="00D86952"/>
    <w:rsid w:val="00D87888"/>
    <w:rsid w:val="00DA6895"/>
    <w:rsid w:val="00DB3557"/>
    <w:rsid w:val="00DC2380"/>
    <w:rsid w:val="00DD3D22"/>
    <w:rsid w:val="00DD7E12"/>
    <w:rsid w:val="00DE4B59"/>
    <w:rsid w:val="00DF0F77"/>
    <w:rsid w:val="00DF52EC"/>
    <w:rsid w:val="00E1681B"/>
    <w:rsid w:val="00E255BF"/>
    <w:rsid w:val="00E33C28"/>
    <w:rsid w:val="00E351A1"/>
    <w:rsid w:val="00E36A28"/>
    <w:rsid w:val="00E428CA"/>
    <w:rsid w:val="00E46DF6"/>
    <w:rsid w:val="00E47A6E"/>
    <w:rsid w:val="00E47B94"/>
    <w:rsid w:val="00E602AD"/>
    <w:rsid w:val="00E8026C"/>
    <w:rsid w:val="00E822CE"/>
    <w:rsid w:val="00E867EE"/>
    <w:rsid w:val="00E868DF"/>
    <w:rsid w:val="00E87C84"/>
    <w:rsid w:val="00E969F4"/>
    <w:rsid w:val="00EC5F4A"/>
    <w:rsid w:val="00ED6900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4598"/>
    <w:rsid w:val="00F57B19"/>
    <w:rsid w:val="00F67D15"/>
    <w:rsid w:val="00F765DA"/>
    <w:rsid w:val="00F76EEF"/>
    <w:rsid w:val="00F772F8"/>
    <w:rsid w:val="00F81AFE"/>
    <w:rsid w:val="00F82014"/>
    <w:rsid w:val="00FB0031"/>
    <w:rsid w:val="00FB3EF0"/>
    <w:rsid w:val="00FB5D36"/>
    <w:rsid w:val="00FC04AF"/>
    <w:rsid w:val="00FC2651"/>
    <w:rsid w:val="00FE04A2"/>
    <w:rsid w:val="00FE7AD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EF5C2"/>
  <w15:docId w15:val="{E10717F1-1B92-4CE2-AD01-BDBCAEE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07B4-B6E7-41D2-B0BE-EDB73B942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17BE9-D160-4DFE-95B9-4D8A35CA6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AF59F-F24F-4AA7-B305-04EBDB09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264</Words>
  <Characters>1402</Characters>
  <Application>Microsoft Office Word</Application>
  <DocSecurity>0</DocSecurity>
  <Lines>11</Lines>
  <Paragraphs>3</Paragraphs>
  <ScaleCrop>false</ScaleCrop>
  <Company>Ullevål Universitetssykehus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ambli</dc:creator>
  <cp:lastModifiedBy>Einen, Margrete</cp:lastModifiedBy>
  <cp:revision>91</cp:revision>
  <cp:lastPrinted>2014-10-13T14:08:00Z</cp:lastPrinted>
  <dcterms:created xsi:type="dcterms:W3CDTF">2023-06-02T10:33:00Z</dcterms:created>
  <dcterms:modified xsi:type="dcterms:W3CDTF">2023-07-03T11:13:00Z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2023-07-03T11:13:50Z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8027098f-c751-4f6c-a2a8-e4dfd7790ebf</vt:lpwstr>
  </property>
  <property fmtid="{D5CDD505-2E9C-101B-9397-08002B2CF9AE}" pid="15" name="MSIP_Label_d291ddcc-9a90-46b7-a727-d19b3ec4b730_ContentBits">
    <vt:lpwstr>0</vt:lpwstr>
  </property>
</Properties>
</file>