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4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7"/>
        <w:gridCol w:w="1275"/>
        <w:gridCol w:w="142"/>
        <w:gridCol w:w="2126"/>
        <w:gridCol w:w="851"/>
        <w:gridCol w:w="1134"/>
        <w:gridCol w:w="1417"/>
        <w:gridCol w:w="2552"/>
      </w:tblGrid>
      <w:tr w:rsidR="00521F4C" w:rsidRPr="00521F4C" w14:paraId="79EA31DE" w14:textId="77777777" w:rsidTr="00A207EC">
        <w:trPr>
          <w:cantSplit/>
          <w:trHeight w:hRule="exact" w:val="1164"/>
        </w:trPr>
        <w:tc>
          <w:tcPr>
            <w:tcW w:w="1277" w:type="dxa"/>
            <w:tcBorders>
              <w:bottom w:val="single" w:sz="12" w:space="0" w:color="auto"/>
            </w:tcBorders>
            <w:vAlign w:val="center"/>
          </w:tcPr>
          <w:p w14:paraId="79EA31DA" w14:textId="4886FA39" w:rsidR="00F922B6" w:rsidRPr="00521F4C" w:rsidRDefault="00F922B6" w:rsidP="00897C8B">
            <w:pPr>
              <w:pStyle w:val="Overskrift2"/>
              <w:jc w:val="center"/>
              <w:rPr>
                <w:sz w:val="40"/>
              </w:rPr>
            </w:pPr>
            <w:r w:rsidRPr="00521F4C">
              <w:t>J05A D01</w:t>
            </w:r>
          </w:p>
        </w:tc>
        <w:tc>
          <w:tcPr>
            <w:tcW w:w="6945" w:type="dxa"/>
            <w:gridSpan w:val="6"/>
            <w:tcBorders>
              <w:bottom w:val="single" w:sz="12" w:space="0" w:color="auto"/>
            </w:tcBorders>
            <w:vAlign w:val="center"/>
          </w:tcPr>
          <w:p w14:paraId="79EA31DB" w14:textId="7291CA9B" w:rsidR="00F922B6" w:rsidRPr="00521F4C" w:rsidRDefault="00F922B6" w:rsidP="00897C8B">
            <w:pPr>
              <w:pStyle w:val="Overskrift2"/>
              <w:jc w:val="center"/>
              <w:rPr>
                <w:b w:val="0"/>
                <w:sz w:val="28"/>
              </w:rPr>
            </w:pPr>
            <w:r w:rsidRPr="00521F4C">
              <w:rPr>
                <w:sz w:val="40"/>
              </w:rPr>
              <w:t>FOS</w:t>
            </w:r>
            <w:r w:rsidR="00DA703D" w:rsidRPr="00CD395F">
              <w:rPr>
                <w:color w:val="000000" w:themeColor="text1"/>
                <w:sz w:val="40"/>
              </w:rPr>
              <w:t>K</w:t>
            </w:r>
            <w:r w:rsidRPr="00521F4C">
              <w:rPr>
                <w:sz w:val="40"/>
              </w:rPr>
              <w:t>ARNET</w:t>
            </w:r>
          </w:p>
          <w:p w14:paraId="79EA31DC" w14:textId="6ADA115C" w:rsidR="00F922B6" w:rsidRPr="00521F4C" w:rsidRDefault="00C05C03" w:rsidP="00897C8B">
            <w:pPr>
              <w:pStyle w:val="Overskrift2"/>
              <w:jc w:val="center"/>
              <w:rPr>
                <w:sz w:val="28"/>
              </w:rPr>
            </w:pPr>
            <w:proofErr w:type="spellStart"/>
            <w:r w:rsidRPr="00C05C03">
              <w:rPr>
                <w:color w:val="000000" w:themeColor="text1"/>
                <w:sz w:val="28"/>
              </w:rPr>
              <w:t>Virafosc</w:t>
            </w:r>
            <w:proofErr w:type="spellEnd"/>
            <w:r w:rsidRPr="00C05C03">
              <w:rPr>
                <w:color w:val="000000" w:themeColor="text1"/>
                <w:sz w:val="28"/>
              </w:rPr>
              <w:t xml:space="preserve">, </w:t>
            </w:r>
            <w:proofErr w:type="spellStart"/>
            <w:r w:rsidR="00DA703D" w:rsidRPr="00C05C03">
              <w:rPr>
                <w:color w:val="000000" w:themeColor="text1"/>
                <w:sz w:val="28"/>
              </w:rPr>
              <w:t>Foskarnetnatriumheksahydrat</w:t>
            </w:r>
            <w:proofErr w:type="spellEnd"/>
            <w:r w:rsidR="008375FF" w:rsidRPr="00C05C03">
              <w:rPr>
                <w:color w:val="000000" w:themeColor="text1"/>
                <w:sz w:val="28"/>
              </w:rPr>
              <w:t xml:space="preserve"> </w:t>
            </w:r>
            <w:r w:rsidR="00D3642A" w:rsidRPr="00C05C03">
              <w:rPr>
                <w:color w:val="000000" w:themeColor="text1"/>
                <w:sz w:val="20"/>
                <w:szCs w:val="20"/>
              </w:rPr>
              <w:t>(</w:t>
            </w:r>
            <w:proofErr w:type="spellStart"/>
            <w:r w:rsidR="00D3642A" w:rsidRPr="00C05C03">
              <w:rPr>
                <w:color w:val="000000" w:themeColor="text1"/>
                <w:sz w:val="20"/>
                <w:szCs w:val="20"/>
              </w:rPr>
              <w:t>Tillomed</w:t>
            </w:r>
            <w:proofErr w:type="spellEnd"/>
            <w:r w:rsidR="00D3642A" w:rsidRPr="00C05C03">
              <w:rPr>
                <w:color w:val="000000" w:themeColor="text1"/>
                <w:sz w:val="20"/>
                <w:szCs w:val="20"/>
              </w:rPr>
              <w:t>)</w:t>
            </w:r>
            <w:r w:rsidR="00DA703D" w:rsidRPr="00C05C03">
              <w:rPr>
                <w:color w:val="000000" w:themeColor="text1"/>
                <w:sz w:val="28"/>
              </w:rPr>
              <w:t xml:space="preserve"> </w:t>
            </w:r>
          </w:p>
        </w:tc>
        <w:tc>
          <w:tcPr>
            <w:tcW w:w="2552" w:type="dxa"/>
            <w:tcBorders>
              <w:bottom w:val="single" w:sz="12" w:space="0" w:color="auto"/>
            </w:tcBorders>
            <w:vAlign w:val="center"/>
          </w:tcPr>
          <w:p w14:paraId="79EA31DD" w14:textId="020A41B6" w:rsidR="00F922B6" w:rsidRPr="00431BC5" w:rsidRDefault="00431BC5" w:rsidP="00431BC5">
            <w:pPr>
              <w:rPr>
                <w:lang w:val="en-GB"/>
              </w:rPr>
            </w:pPr>
            <w:r>
              <w:rPr>
                <w:lang w:val="en-GB"/>
              </w:rPr>
              <w:t xml:space="preserve">  </w:t>
            </w:r>
          </w:p>
        </w:tc>
      </w:tr>
      <w:tr w:rsidR="00521F4C" w:rsidRPr="00521F4C" w14:paraId="79EA31E5" w14:textId="77777777" w:rsidTr="00A207EC">
        <w:trPr>
          <w:trHeight w:hRule="exact" w:val="397"/>
        </w:trPr>
        <w:tc>
          <w:tcPr>
            <w:tcW w:w="1277" w:type="dxa"/>
            <w:shd w:val="pct10" w:color="auto" w:fill="auto"/>
            <w:vAlign w:val="center"/>
          </w:tcPr>
          <w:p w14:paraId="79EA31DF" w14:textId="77777777" w:rsidR="00F922B6" w:rsidRPr="00521F4C" w:rsidRDefault="00F922B6" w:rsidP="00897C8B">
            <w:pPr>
              <w:pStyle w:val="Overskrift1"/>
            </w:pPr>
            <w:r w:rsidRPr="00521F4C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79EA31E0" w14:textId="77777777" w:rsidR="00F922B6" w:rsidRPr="00521F4C" w:rsidRDefault="00F922B6" w:rsidP="00897C8B">
            <w:pPr>
              <w:rPr>
                <w:rFonts w:ascii="Arial" w:hAnsi="Arial" w:cs="Arial"/>
                <w:b/>
                <w:bCs/>
                <w:sz w:val="20"/>
              </w:rPr>
            </w:pPr>
            <w:r w:rsidRPr="00521F4C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2126" w:type="dxa"/>
            <w:shd w:val="pct10" w:color="auto" w:fill="auto"/>
            <w:vAlign w:val="center"/>
          </w:tcPr>
          <w:p w14:paraId="79EA31E1" w14:textId="77777777" w:rsidR="00F922B6" w:rsidRPr="00521F4C" w:rsidRDefault="00F922B6" w:rsidP="00897C8B">
            <w:pPr>
              <w:rPr>
                <w:rFonts w:ascii="Arial" w:hAnsi="Arial" w:cs="Arial"/>
                <w:b/>
                <w:bCs/>
                <w:sz w:val="20"/>
              </w:rPr>
            </w:pPr>
            <w:r w:rsidRPr="00521F4C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1985" w:type="dxa"/>
            <w:gridSpan w:val="2"/>
            <w:shd w:val="pct10" w:color="auto" w:fill="auto"/>
            <w:vAlign w:val="center"/>
          </w:tcPr>
          <w:p w14:paraId="79EA31E2" w14:textId="77777777" w:rsidR="00F922B6" w:rsidRPr="00521F4C" w:rsidRDefault="00F922B6" w:rsidP="00897C8B">
            <w:pPr>
              <w:rPr>
                <w:rFonts w:ascii="Arial" w:hAnsi="Arial" w:cs="Arial"/>
                <w:b/>
                <w:bCs/>
                <w:sz w:val="20"/>
              </w:rPr>
            </w:pPr>
            <w:r w:rsidRPr="00521F4C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1417" w:type="dxa"/>
            <w:shd w:val="pct10" w:color="auto" w:fill="auto"/>
            <w:vAlign w:val="center"/>
          </w:tcPr>
          <w:p w14:paraId="79EA31E3" w14:textId="77777777" w:rsidR="00F922B6" w:rsidRPr="00521F4C" w:rsidRDefault="00F922B6" w:rsidP="00897C8B">
            <w:pPr>
              <w:pStyle w:val="Overskrift1"/>
            </w:pPr>
            <w:r w:rsidRPr="00521F4C">
              <w:t>Holdbarhet</w:t>
            </w:r>
          </w:p>
        </w:tc>
        <w:tc>
          <w:tcPr>
            <w:tcW w:w="2552" w:type="dxa"/>
            <w:shd w:val="pct10" w:color="auto" w:fill="auto"/>
            <w:vAlign w:val="center"/>
          </w:tcPr>
          <w:p w14:paraId="79EA31E4" w14:textId="77777777" w:rsidR="00F922B6" w:rsidRPr="00521F4C" w:rsidRDefault="00F922B6" w:rsidP="00897C8B">
            <w:pPr>
              <w:rPr>
                <w:rFonts w:ascii="Arial" w:hAnsi="Arial" w:cs="Arial"/>
                <w:b/>
                <w:bCs/>
                <w:sz w:val="20"/>
              </w:rPr>
            </w:pPr>
            <w:r w:rsidRPr="00521F4C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521F4C" w:rsidRPr="00521F4C" w14:paraId="79EA320D" w14:textId="77777777" w:rsidTr="00A207EC">
        <w:trPr>
          <w:trHeight w:val="3628"/>
        </w:trPr>
        <w:tc>
          <w:tcPr>
            <w:tcW w:w="1277" w:type="dxa"/>
            <w:tcBorders>
              <w:bottom w:val="single" w:sz="12" w:space="0" w:color="auto"/>
            </w:tcBorders>
          </w:tcPr>
          <w:p w14:paraId="79EA31E6" w14:textId="77777777" w:rsidR="00F922B6" w:rsidRPr="009142F3" w:rsidRDefault="00F922B6" w:rsidP="00135AD1">
            <w:pPr>
              <w:rPr>
                <w:rFonts w:ascii="Arial" w:hAnsi="Arial" w:cs="Arial"/>
                <w:sz w:val="16"/>
              </w:rPr>
            </w:pPr>
          </w:p>
          <w:p w14:paraId="79EA31E7" w14:textId="77777777" w:rsidR="00F922B6" w:rsidRPr="00521F4C" w:rsidRDefault="00BF5DE2" w:rsidP="00135AD1">
            <w:pPr>
              <w:rPr>
                <w:rFonts w:ascii="Arial" w:hAnsi="Arial" w:cs="Arial"/>
                <w:sz w:val="20"/>
              </w:rPr>
            </w:pPr>
            <w:r w:rsidRPr="00521F4C">
              <w:rPr>
                <w:rFonts w:ascii="Arial" w:hAnsi="Arial" w:cs="Arial"/>
                <w:sz w:val="20"/>
              </w:rPr>
              <w:t>24</w:t>
            </w:r>
            <w:r w:rsidR="00F922B6" w:rsidRPr="00521F4C">
              <w:rPr>
                <w:rFonts w:ascii="Arial" w:hAnsi="Arial" w:cs="Arial"/>
                <w:sz w:val="20"/>
              </w:rPr>
              <w:t xml:space="preserve"> mg/ml</w:t>
            </w:r>
          </w:p>
          <w:p w14:paraId="79EA31E8" w14:textId="0722B23D" w:rsidR="00671B7C" w:rsidRPr="00521F4C" w:rsidRDefault="00F922B6" w:rsidP="00BF5DE2">
            <w:pPr>
              <w:rPr>
                <w:rFonts w:ascii="Arial" w:hAnsi="Arial" w:cs="Arial"/>
                <w:sz w:val="20"/>
              </w:rPr>
            </w:pPr>
            <w:proofErr w:type="spellStart"/>
            <w:r w:rsidRPr="00521F4C">
              <w:rPr>
                <w:rFonts w:ascii="Arial" w:hAnsi="Arial" w:cs="Arial"/>
                <w:sz w:val="20"/>
              </w:rPr>
              <w:t>in</w:t>
            </w:r>
            <w:r w:rsidR="00BF5DE2" w:rsidRPr="00521F4C">
              <w:rPr>
                <w:rFonts w:ascii="Arial" w:hAnsi="Arial" w:cs="Arial"/>
                <w:sz w:val="20"/>
              </w:rPr>
              <w:t>f</w:t>
            </w:r>
            <w:r w:rsidR="00897C8B" w:rsidRPr="00521F4C">
              <w:rPr>
                <w:rFonts w:ascii="Arial" w:hAnsi="Arial" w:cs="Arial"/>
                <w:sz w:val="20"/>
              </w:rPr>
              <w:t>.</w:t>
            </w:r>
            <w:r w:rsidR="00671B7C" w:rsidRPr="00521F4C">
              <w:rPr>
                <w:rFonts w:ascii="Arial" w:hAnsi="Arial" w:cs="Arial"/>
                <w:sz w:val="20"/>
              </w:rPr>
              <w:t>væske</w:t>
            </w:r>
            <w:proofErr w:type="spellEnd"/>
            <w:r w:rsidR="00671B7C" w:rsidRPr="00521F4C">
              <w:rPr>
                <w:rFonts w:ascii="Arial" w:hAnsi="Arial" w:cs="Arial"/>
                <w:sz w:val="20"/>
              </w:rPr>
              <w:t>,</w:t>
            </w:r>
          </w:p>
          <w:p w14:paraId="79EA31E9" w14:textId="64197561" w:rsidR="00F922B6" w:rsidRPr="00521F4C" w:rsidRDefault="00AF4B44" w:rsidP="00BF5DE2">
            <w:pPr>
              <w:rPr>
                <w:rFonts w:ascii="Arial" w:hAnsi="Arial" w:cs="Arial"/>
                <w:sz w:val="20"/>
              </w:rPr>
            </w:pPr>
            <w:proofErr w:type="spellStart"/>
            <w:r w:rsidRPr="00521F4C">
              <w:rPr>
                <w:rFonts w:ascii="Arial" w:hAnsi="Arial" w:cs="Arial"/>
                <w:sz w:val="20"/>
              </w:rPr>
              <w:t>inf.</w:t>
            </w:r>
            <w:r w:rsidR="00B97A4B" w:rsidRPr="00521F4C">
              <w:rPr>
                <w:rFonts w:ascii="Arial" w:hAnsi="Arial" w:cs="Arial"/>
                <w:sz w:val="20"/>
              </w:rPr>
              <w:t>flaske</w:t>
            </w:r>
            <w:proofErr w:type="spellEnd"/>
            <w:r w:rsidR="00F30592">
              <w:rPr>
                <w:rFonts w:ascii="Arial" w:hAnsi="Arial" w:cs="Arial"/>
                <w:sz w:val="20"/>
              </w:rPr>
              <w:t xml:space="preserve"> </w:t>
            </w:r>
            <w:r w:rsidR="00F30592" w:rsidRPr="005A6422">
              <w:rPr>
                <w:rFonts w:ascii="Arial" w:hAnsi="Arial" w:cs="Arial"/>
                <w:b/>
                <w:sz w:val="20"/>
              </w:rPr>
              <w:t>*</w:t>
            </w:r>
          </w:p>
          <w:p w14:paraId="79EA31EA" w14:textId="77777777" w:rsidR="00F922B6" w:rsidRPr="00521F4C" w:rsidRDefault="00F922B6" w:rsidP="00135A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79EA31EB" w14:textId="77777777" w:rsidR="00F922B6" w:rsidRPr="00521F4C" w:rsidRDefault="00F922B6" w:rsidP="00135AD1">
            <w:pPr>
              <w:rPr>
                <w:rFonts w:ascii="Arial" w:hAnsi="Arial" w:cs="Arial"/>
                <w:sz w:val="20"/>
              </w:rPr>
            </w:pPr>
          </w:p>
          <w:p w14:paraId="79EA31EC" w14:textId="77777777" w:rsidR="00F922B6" w:rsidRPr="00521F4C" w:rsidRDefault="00F922B6" w:rsidP="00135AD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  <w:vMerge w:val="restart"/>
            <w:tcBorders>
              <w:bottom w:val="single" w:sz="12" w:space="0" w:color="auto"/>
            </w:tcBorders>
          </w:tcPr>
          <w:p w14:paraId="79EA31ED" w14:textId="77777777" w:rsidR="00F922B6" w:rsidRPr="009142F3" w:rsidRDefault="00F922B6" w:rsidP="00135AD1">
            <w:pPr>
              <w:rPr>
                <w:rFonts w:ascii="Arial" w:hAnsi="Arial" w:cs="Arial"/>
                <w:sz w:val="16"/>
              </w:rPr>
            </w:pPr>
          </w:p>
          <w:p w14:paraId="79EA31EF" w14:textId="6CFCFDF8" w:rsidR="00E35305" w:rsidRPr="00416376" w:rsidRDefault="00E35305" w:rsidP="00BF5DE2">
            <w:pPr>
              <w:pStyle w:val="Brdtekst"/>
              <w:rPr>
                <w:color w:val="000000" w:themeColor="text1"/>
                <w:u w:val="none"/>
              </w:rPr>
            </w:pPr>
            <w:r>
              <w:rPr>
                <w:u w:val="none"/>
              </w:rPr>
              <w:t>Kan gis ufortynnet</w:t>
            </w:r>
            <w:r w:rsidR="008C3973">
              <w:rPr>
                <w:u w:val="none"/>
              </w:rPr>
              <w:t xml:space="preserve"> </w:t>
            </w:r>
            <w:r w:rsidR="00897C8B">
              <w:rPr>
                <w:u w:val="none"/>
              </w:rPr>
              <w:t>i S</w:t>
            </w:r>
            <w:r w:rsidR="006A41C4">
              <w:rPr>
                <w:u w:val="none"/>
              </w:rPr>
              <w:t>VK</w:t>
            </w:r>
            <w:r>
              <w:rPr>
                <w:u w:val="none"/>
              </w:rPr>
              <w:t>, eller fortyn</w:t>
            </w:r>
            <w:r w:rsidR="006A41C4">
              <w:rPr>
                <w:u w:val="none"/>
              </w:rPr>
              <w:t xml:space="preserve">nes videre </w:t>
            </w:r>
            <w:r w:rsidR="006A41C4" w:rsidRPr="00416376">
              <w:rPr>
                <w:color w:val="000000" w:themeColor="text1"/>
                <w:u w:val="none"/>
              </w:rPr>
              <w:t xml:space="preserve">til perifer </w:t>
            </w:r>
            <w:r w:rsidR="00F72018" w:rsidRPr="00416376">
              <w:rPr>
                <w:color w:val="000000" w:themeColor="text1"/>
                <w:u w:val="none"/>
              </w:rPr>
              <w:t>infusjon</w:t>
            </w:r>
            <w:r w:rsidR="00AF4B44" w:rsidRPr="00416376">
              <w:rPr>
                <w:color w:val="000000" w:themeColor="text1"/>
                <w:u w:val="none"/>
                <w:vertAlign w:val="superscript"/>
              </w:rPr>
              <w:t>1,</w:t>
            </w:r>
            <w:r w:rsidR="004E1D48" w:rsidRPr="00416376">
              <w:rPr>
                <w:color w:val="000000" w:themeColor="text1"/>
                <w:u w:val="none"/>
                <w:vertAlign w:val="superscript"/>
              </w:rPr>
              <w:t>2</w:t>
            </w:r>
            <w:r w:rsidR="001470B2">
              <w:rPr>
                <w:color w:val="000000" w:themeColor="text1"/>
                <w:u w:val="none"/>
                <w:vertAlign w:val="superscript"/>
              </w:rPr>
              <w:t xml:space="preserve"> </w:t>
            </w:r>
            <w:r w:rsidR="001470B2" w:rsidRPr="005A6422">
              <w:rPr>
                <w:b/>
                <w:u w:val="none"/>
              </w:rPr>
              <w:t>*</w:t>
            </w:r>
            <w:r w:rsidR="00BB428E" w:rsidRPr="005A6422">
              <w:rPr>
                <w:b/>
                <w:u w:val="none"/>
              </w:rPr>
              <w:t>*</w:t>
            </w:r>
          </w:p>
          <w:p w14:paraId="79EA31F0" w14:textId="77777777" w:rsidR="00E35305" w:rsidRPr="00416376" w:rsidRDefault="00E35305" w:rsidP="00BF5DE2">
            <w:pPr>
              <w:pStyle w:val="Brdtekst"/>
              <w:rPr>
                <w:color w:val="000000" w:themeColor="text1"/>
                <w:u w:val="none"/>
              </w:rPr>
            </w:pPr>
          </w:p>
          <w:p w14:paraId="79EA31F1" w14:textId="1F867FDF" w:rsidR="00E35305" w:rsidRPr="00416376" w:rsidRDefault="00E35305" w:rsidP="00BF5DE2">
            <w:pPr>
              <w:pStyle w:val="Brdtekst"/>
              <w:rPr>
                <w:color w:val="000000" w:themeColor="text1"/>
              </w:rPr>
            </w:pPr>
            <w:r w:rsidRPr="00416376">
              <w:rPr>
                <w:color w:val="000000" w:themeColor="text1"/>
              </w:rPr>
              <w:t>Fortynningsvæske</w:t>
            </w:r>
            <w:r w:rsidR="004E1D48" w:rsidRPr="00416376">
              <w:rPr>
                <w:color w:val="000000" w:themeColor="text1"/>
                <w:vertAlign w:val="superscript"/>
              </w:rPr>
              <w:t>2,</w:t>
            </w:r>
            <w:r w:rsidR="00331565" w:rsidRPr="00416376">
              <w:rPr>
                <w:color w:val="000000" w:themeColor="text1"/>
                <w:vertAlign w:val="superscript"/>
              </w:rPr>
              <w:t>3</w:t>
            </w:r>
            <w:r w:rsidRPr="00416376">
              <w:rPr>
                <w:color w:val="000000" w:themeColor="text1"/>
              </w:rPr>
              <w:t>:</w:t>
            </w:r>
          </w:p>
          <w:p w14:paraId="5F1E1F6E" w14:textId="77777777" w:rsidR="000C3E27" w:rsidRPr="00416376" w:rsidRDefault="000C3E27" w:rsidP="00E35305">
            <w:pPr>
              <w:pStyle w:val="Brdtekst2"/>
              <w:rPr>
                <w:color w:val="000000" w:themeColor="text1"/>
              </w:rPr>
            </w:pPr>
            <w:r w:rsidRPr="00416376">
              <w:rPr>
                <w:color w:val="000000" w:themeColor="text1"/>
              </w:rPr>
              <w:t>NaCl 9 mg/ml eller</w:t>
            </w:r>
          </w:p>
          <w:p w14:paraId="2824C59E" w14:textId="00644C3C" w:rsidR="000C3E27" w:rsidRPr="00416376" w:rsidRDefault="000C3E27" w:rsidP="000C3E27">
            <w:pPr>
              <w:pStyle w:val="Brdtekst2"/>
              <w:rPr>
                <w:color w:val="000000" w:themeColor="text1"/>
              </w:rPr>
            </w:pPr>
            <w:r w:rsidRPr="00416376">
              <w:rPr>
                <w:color w:val="000000" w:themeColor="text1"/>
              </w:rPr>
              <w:t>g</w:t>
            </w:r>
            <w:r w:rsidR="00B97A4B" w:rsidRPr="00416376">
              <w:rPr>
                <w:color w:val="000000" w:themeColor="text1"/>
              </w:rPr>
              <w:t>lukose 50 mg/ml</w:t>
            </w:r>
            <w:r w:rsidRPr="00416376">
              <w:rPr>
                <w:color w:val="000000" w:themeColor="text1"/>
              </w:rPr>
              <w:t xml:space="preserve"> </w:t>
            </w:r>
          </w:p>
          <w:p w14:paraId="79EA31F3" w14:textId="77777777" w:rsidR="00BF5DE2" w:rsidRPr="00416376" w:rsidRDefault="00BF5DE2" w:rsidP="00BF5DE2">
            <w:pPr>
              <w:pStyle w:val="Brdtekst2"/>
              <w:rPr>
                <w:color w:val="000000" w:themeColor="text1"/>
                <w:u w:val="single"/>
              </w:rPr>
            </w:pPr>
          </w:p>
          <w:p w14:paraId="79EA31F4" w14:textId="08319AEA" w:rsidR="00F72018" w:rsidRPr="00416376" w:rsidRDefault="00AF4B44" w:rsidP="00CC04D0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Anbefalt</w:t>
            </w:r>
            <w:r w:rsidR="00CC04D0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</w:t>
            </w:r>
            <w:r w:rsidR="00664C3D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maks</w:t>
            </w:r>
            <w:r w:rsidR="00F72018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k</w:t>
            </w:r>
            <w:r w:rsidR="00BF5DE2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ons</w:t>
            </w:r>
            <w:r w:rsidR="00CC04D0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entrasjon</w:t>
            </w:r>
            <w:r w:rsidR="006A41C4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</w:t>
            </w:r>
          </w:p>
          <w:p w14:paraId="79EA31F5" w14:textId="05E44636" w:rsidR="00CC04D0" w:rsidRPr="00416376" w:rsidRDefault="00A926B8" w:rsidP="00CC04D0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v/ perifer infusjon</w:t>
            </w:r>
            <w:r w:rsidR="00AF4B44" w:rsidRPr="0041637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B00F10" w:rsidRPr="0041637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F96BD5" w:rsidRPr="0041637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</w:t>
            </w:r>
            <w:r w:rsidR="00247945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="00BF5DE2"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 </w:t>
            </w:r>
          </w:p>
          <w:p w14:paraId="79EA31F6" w14:textId="77777777" w:rsidR="005B138E" w:rsidRPr="00521F4C" w:rsidRDefault="00BF5DE2" w:rsidP="006A41C4">
            <w:pPr>
              <w:rPr>
                <w:rFonts w:ascii="Arial" w:hAnsi="Arial" w:cs="Arial"/>
                <w:b/>
                <w:sz w:val="20"/>
              </w:rPr>
            </w:pPr>
            <w:r w:rsidRPr="00416376">
              <w:rPr>
                <w:rFonts w:ascii="Arial" w:hAnsi="Arial" w:cs="Arial"/>
                <w:b/>
                <w:color w:val="000000" w:themeColor="text1"/>
                <w:sz w:val="20"/>
              </w:rPr>
              <w:t>12 mg/ml</w:t>
            </w:r>
          </w:p>
        </w:tc>
        <w:tc>
          <w:tcPr>
            <w:tcW w:w="1985" w:type="dxa"/>
            <w:gridSpan w:val="2"/>
            <w:vMerge w:val="restart"/>
            <w:tcBorders>
              <w:bottom w:val="single" w:sz="12" w:space="0" w:color="auto"/>
            </w:tcBorders>
          </w:tcPr>
          <w:p w14:paraId="79EA31F7" w14:textId="77777777" w:rsidR="00F922B6" w:rsidRPr="007377FE" w:rsidRDefault="00F922B6" w:rsidP="00135AD1">
            <w:pPr>
              <w:rPr>
                <w:rFonts w:ascii="Arial" w:hAnsi="Arial" w:cs="Arial"/>
                <w:sz w:val="16"/>
                <w:u w:val="single"/>
              </w:rPr>
            </w:pPr>
          </w:p>
          <w:p w14:paraId="79EA31F8" w14:textId="373347D5" w:rsidR="00671B7C" w:rsidRPr="00416376" w:rsidRDefault="00671B7C" w:rsidP="0075598E">
            <w:pPr>
              <w:spacing w:after="60"/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7377FE">
              <w:rPr>
                <w:rFonts w:ascii="Arial" w:hAnsi="Arial" w:cs="Arial"/>
                <w:sz w:val="20"/>
                <w:u w:val="single"/>
              </w:rPr>
              <w:t xml:space="preserve">IV </w:t>
            </w:r>
            <w:r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="00B15FDE" w:rsidRPr="0041637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1,</w:t>
            </w:r>
            <w:r w:rsidR="00B00F10" w:rsidRPr="0041637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75598E" w:rsidRPr="0041637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84</w:t>
            </w:r>
            <w:r w:rsidRPr="0041637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4EBD2449" w14:textId="286E013E" w:rsidR="00F922B6" w:rsidRPr="00416376" w:rsidRDefault="00797DC9" w:rsidP="00A93139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Doser </w:t>
            </w:r>
            <w:r w:rsidR="004C0529"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≤</w:t>
            </w:r>
            <w:r w:rsidR="0040498A"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60 mg/kg:</w:t>
            </w:r>
          </w:p>
          <w:p w14:paraId="2EE7EC40" w14:textId="56C1A4AF" w:rsidR="0040498A" w:rsidRPr="00416376" w:rsidRDefault="0040498A" w:rsidP="00A93139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416376">
              <w:rPr>
                <w:rFonts w:ascii="Arial" w:hAnsi="Arial" w:cs="Arial"/>
                <w:color w:val="000000" w:themeColor="text1"/>
                <w:sz w:val="20"/>
              </w:rPr>
              <w:t xml:space="preserve">Over </w:t>
            </w:r>
            <w:r w:rsidR="004C0529" w:rsidRPr="00416376">
              <w:rPr>
                <w:rFonts w:ascii="Arial" w:hAnsi="Arial" w:cs="Arial"/>
                <w:color w:val="000000" w:themeColor="text1"/>
                <w:sz w:val="20"/>
              </w:rPr>
              <w:t xml:space="preserve">minst </w:t>
            </w:r>
            <w:r w:rsidRPr="00416376">
              <w:rPr>
                <w:rFonts w:ascii="Arial" w:hAnsi="Arial" w:cs="Arial"/>
                <w:color w:val="000000" w:themeColor="text1"/>
                <w:sz w:val="20"/>
              </w:rPr>
              <w:t>1 time</w:t>
            </w:r>
          </w:p>
          <w:p w14:paraId="66A2706D" w14:textId="77777777" w:rsidR="0040498A" w:rsidRPr="00416376" w:rsidRDefault="0040498A" w:rsidP="00A93139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23B8E934" w14:textId="10AB7EEA" w:rsidR="0040498A" w:rsidRPr="00416376" w:rsidRDefault="0040498A" w:rsidP="0040498A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Doser </w:t>
            </w:r>
            <w:r w:rsidR="0075598E"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&gt;</w:t>
            </w:r>
            <w:r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4C0529"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60</w:t>
            </w:r>
            <w:r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mg/kg</w:t>
            </w:r>
            <w:r w:rsidR="004C0529" w:rsidRPr="0041637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07D7332E" w14:textId="2EEF83B1" w:rsidR="0040498A" w:rsidRPr="004C0529" w:rsidRDefault="0040498A" w:rsidP="0040498A">
            <w:pPr>
              <w:rPr>
                <w:rFonts w:ascii="Arial" w:hAnsi="Arial" w:cs="Arial"/>
                <w:color w:val="FF0000"/>
                <w:sz w:val="20"/>
              </w:rPr>
            </w:pPr>
            <w:r w:rsidRPr="00416376">
              <w:rPr>
                <w:rFonts w:ascii="Arial" w:hAnsi="Arial" w:cs="Arial"/>
                <w:color w:val="000000" w:themeColor="text1"/>
                <w:sz w:val="20"/>
              </w:rPr>
              <w:t xml:space="preserve">Over </w:t>
            </w:r>
            <w:r w:rsidR="004C0529" w:rsidRPr="00416376">
              <w:rPr>
                <w:rFonts w:ascii="Arial" w:hAnsi="Arial" w:cs="Arial"/>
                <w:color w:val="000000" w:themeColor="text1"/>
                <w:sz w:val="20"/>
              </w:rPr>
              <w:t>minst 2</w:t>
            </w:r>
            <w:r w:rsidRPr="00416376">
              <w:rPr>
                <w:rFonts w:ascii="Arial" w:hAnsi="Arial" w:cs="Arial"/>
                <w:color w:val="000000" w:themeColor="text1"/>
                <w:sz w:val="20"/>
              </w:rPr>
              <w:t xml:space="preserve"> time</w:t>
            </w:r>
            <w:r w:rsidR="004C0529" w:rsidRPr="00416376">
              <w:rPr>
                <w:rFonts w:ascii="Arial" w:hAnsi="Arial" w:cs="Arial"/>
                <w:color w:val="000000" w:themeColor="text1"/>
                <w:sz w:val="20"/>
              </w:rPr>
              <w:t>r</w:t>
            </w:r>
          </w:p>
          <w:p w14:paraId="79EA31FB" w14:textId="3FC657AF" w:rsidR="0040498A" w:rsidRPr="0040498A" w:rsidRDefault="0040498A" w:rsidP="00A9313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417" w:type="dxa"/>
            <w:vMerge w:val="restart"/>
            <w:tcBorders>
              <w:bottom w:val="single" w:sz="12" w:space="0" w:color="auto"/>
            </w:tcBorders>
          </w:tcPr>
          <w:p w14:paraId="79EA31FC" w14:textId="77777777" w:rsidR="00F922B6" w:rsidRPr="009142F3" w:rsidRDefault="00F922B6" w:rsidP="00135AD1">
            <w:pPr>
              <w:rPr>
                <w:rFonts w:ascii="Arial" w:hAnsi="Arial" w:cs="Arial"/>
                <w:sz w:val="16"/>
              </w:rPr>
            </w:pPr>
          </w:p>
          <w:p w14:paraId="79EA31FD" w14:textId="0DBC1113" w:rsidR="00A70855" w:rsidRPr="00705B32" w:rsidRDefault="00B15FDE" w:rsidP="00BF5DE2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>
              <w:rPr>
                <w:rFonts w:ascii="Arial" w:hAnsi="Arial" w:cs="Arial"/>
                <w:sz w:val="20"/>
                <w:u w:val="single"/>
              </w:rPr>
              <w:t xml:space="preserve">Anbrutt </w:t>
            </w:r>
            <w:r w:rsidRPr="00705B32">
              <w:rPr>
                <w:rFonts w:ascii="Arial" w:hAnsi="Arial" w:cs="Arial"/>
                <w:color w:val="000000" w:themeColor="text1"/>
                <w:sz w:val="20"/>
                <w:u w:val="single"/>
              </w:rPr>
              <w:t>inf.flaske</w:t>
            </w:r>
            <w:r w:rsidR="00B00F10" w:rsidRPr="00705B3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521F4C" w:rsidRPr="00705B3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F72018" w:rsidRPr="00705B32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9EA31FE" w14:textId="77777777" w:rsidR="00A70855" w:rsidRPr="00705B32" w:rsidRDefault="008F17F8" w:rsidP="00A70855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05B32">
              <w:rPr>
                <w:rFonts w:ascii="Arial" w:hAnsi="Arial" w:cs="Arial"/>
                <w:color w:val="000000" w:themeColor="text1"/>
                <w:sz w:val="20"/>
              </w:rPr>
              <w:t>12 timer i RT</w:t>
            </w:r>
          </w:p>
          <w:p w14:paraId="79EA31FF" w14:textId="77777777" w:rsidR="00A70855" w:rsidRPr="00705B32" w:rsidRDefault="00A70855" w:rsidP="00BF5DE2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</w:p>
          <w:p w14:paraId="79EA3200" w14:textId="3334BD8F" w:rsidR="00E81CA7" w:rsidRPr="00705B32" w:rsidRDefault="00A70855" w:rsidP="00BF5DE2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705B32">
              <w:rPr>
                <w:rFonts w:ascii="Arial" w:hAnsi="Arial" w:cs="Arial"/>
                <w:color w:val="000000" w:themeColor="text1"/>
                <w:sz w:val="20"/>
                <w:u w:val="single"/>
              </w:rPr>
              <w:t>F</w:t>
            </w:r>
            <w:r w:rsidR="00F72018" w:rsidRPr="00705B32">
              <w:rPr>
                <w:rFonts w:ascii="Arial" w:hAnsi="Arial" w:cs="Arial"/>
                <w:color w:val="000000" w:themeColor="text1"/>
                <w:sz w:val="20"/>
                <w:u w:val="single"/>
              </w:rPr>
              <w:t>ortynnet løsning</w:t>
            </w:r>
            <w:r w:rsidR="00FB46CC" w:rsidRPr="00705B3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="00DC6555" w:rsidRPr="00705B3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3,</w:t>
            </w:r>
            <w:r w:rsidR="00DB253A" w:rsidRPr="00705B32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15</w:t>
            </w:r>
            <w:r w:rsidR="00F72018" w:rsidRPr="00705B32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9EA3201" w14:textId="77777777" w:rsidR="00BF5DE2" w:rsidRPr="00705B32" w:rsidRDefault="00BF5DE2" w:rsidP="00BF5DE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05B32">
              <w:rPr>
                <w:rFonts w:ascii="Arial" w:hAnsi="Arial" w:cs="Arial"/>
                <w:color w:val="000000" w:themeColor="text1"/>
                <w:sz w:val="20"/>
              </w:rPr>
              <w:t xml:space="preserve">12 timer i RT </w:t>
            </w:r>
          </w:p>
          <w:p w14:paraId="79EA3202" w14:textId="77777777" w:rsidR="00BF5DE2" w:rsidRPr="00705B32" w:rsidRDefault="00B97A4B" w:rsidP="00BF5DE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05B32">
              <w:rPr>
                <w:rFonts w:ascii="Arial" w:hAnsi="Arial" w:cs="Arial"/>
                <w:color w:val="000000" w:themeColor="text1"/>
                <w:sz w:val="20"/>
              </w:rPr>
              <w:t xml:space="preserve">24 timer </w:t>
            </w:r>
            <w:r w:rsidR="00B15FDE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i </w:t>
            </w:r>
            <w:r w:rsidRPr="00705B32">
              <w:rPr>
                <w:rFonts w:ascii="Arial" w:hAnsi="Arial" w:cs="Arial"/>
                <w:color w:val="000000" w:themeColor="text1"/>
                <w:sz w:val="20"/>
              </w:rPr>
              <w:t>KJ</w:t>
            </w:r>
          </w:p>
          <w:p w14:paraId="79EA3203" w14:textId="77777777" w:rsidR="00F922B6" w:rsidRPr="00521F4C" w:rsidRDefault="00F922B6" w:rsidP="00B97A4B">
            <w:pPr>
              <w:pStyle w:val="Brdtekst3"/>
              <w:rPr>
                <w:color w:val="auto"/>
              </w:rPr>
            </w:pPr>
          </w:p>
        </w:tc>
        <w:tc>
          <w:tcPr>
            <w:tcW w:w="2552" w:type="dxa"/>
            <w:vMerge w:val="restart"/>
            <w:tcBorders>
              <w:bottom w:val="single" w:sz="12" w:space="0" w:color="auto"/>
            </w:tcBorders>
          </w:tcPr>
          <w:p w14:paraId="79EA3204" w14:textId="77777777" w:rsidR="00F922B6" w:rsidRPr="009142F3" w:rsidRDefault="00F922B6" w:rsidP="00135AD1">
            <w:pPr>
              <w:rPr>
                <w:rFonts w:ascii="Arial" w:hAnsi="Arial" w:cs="Arial"/>
                <w:sz w:val="16"/>
              </w:rPr>
            </w:pPr>
          </w:p>
          <w:p w14:paraId="79EA3205" w14:textId="794B03D7" w:rsidR="00464228" w:rsidRPr="00705B32" w:rsidRDefault="00464228" w:rsidP="00BF5DE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521F4C">
              <w:rPr>
                <w:rFonts w:ascii="Arial" w:hAnsi="Arial" w:cs="Arial"/>
                <w:b/>
                <w:sz w:val="20"/>
              </w:rPr>
              <w:t>O</w:t>
            </w:r>
            <w:r w:rsidR="007436AF">
              <w:rPr>
                <w:rFonts w:ascii="Arial" w:hAnsi="Arial" w:cs="Arial"/>
                <w:b/>
                <w:sz w:val="20"/>
              </w:rPr>
              <w:t>bs</w:t>
            </w:r>
            <w:r w:rsidRPr="00521F4C">
              <w:rPr>
                <w:rFonts w:ascii="Arial" w:hAnsi="Arial" w:cs="Arial"/>
                <w:b/>
                <w:sz w:val="20"/>
              </w:rPr>
              <w:t>!</w:t>
            </w:r>
            <w:r w:rsidR="00FA140D" w:rsidRPr="00521F4C">
              <w:rPr>
                <w:rFonts w:ascii="Arial" w:hAnsi="Arial" w:cs="Arial"/>
                <w:sz w:val="20"/>
              </w:rPr>
              <w:t xml:space="preserve"> </w:t>
            </w:r>
            <w:r w:rsidR="00FA140D" w:rsidRPr="00705B32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="00B00F10"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AF4B44"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</w:t>
            </w:r>
            <w:r w:rsidR="006F7FA1"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79EA3206" w14:textId="77777777" w:rsidR="006A41C4" w:rsidRPr="00705B32" w:rsidRDefault="006A41C4" w:rsidP="00BF5DE2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79EA3207" w14:textId="7DCBAB9B" w:rsidR="006A41C4" w:rsidRPr="00705B32" w:rsidRDefault="006A41C4" w:rsidP="00BF5DE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05B32">
              <w:rPr>
                <w:rFonts w:ascii="Arial" w:hAnsi="Arial" w:cs="Arial"/>
                <w:color w:val="000000" w:themeColor="text1"/>
                <w:sz w:val="20"/>
              </w:rPr>
              <w:t xml:space="preserve">Kan gi </w:t>
            </w:r>
            <w:proofErr w:type="spellStart"/>
            <w:r w:rsidR="00F16EC5" w:rsidRPr="00705B32">
              <w:rPr>
                <w:rFonts w:ascii="Arial" w:hAnsi="Arial" w:cs="Arial"/>
                <w:color w:val="000000" w:themeColor="text1"/>
                <w:sz w:val="20"/>
              </w:rPr>
              <w:t>hypo</w:t>
            </w:r>
            <w:proofErr w:type="spellEnd"/>
            <w:r w:rsidR="00F16EC5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- og hypertensjon, </w:t>
            </w:r>
            <w:proofErr w:type="spellStart"/>
            <w:r w:rsidR="00954E1B" w:rsidRPr="00705B32">
              <w:rPr>
                <w:rFonts w:ascii="Arial" w:hAnsi="Arial" w:cs="Arial"/>
                <w:color w:val="000000" w:themeColor="text1"/>
                <w:sz w:val="20"/>
              </w:rPr>
              <w:t>takykardi</w:t>
            </w:r>
            <w:proofErr w:type="spellEnd"/>
            <w:r w:rsidR="00954E1B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, hjertebank, </w:t>
            </w:r>
            <w:r w:rsidR="00394997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brystsmerter, </w:t>
            </w:r>
            <w:r w:rsidRPr="00705B32">
              <w:rPr>
                <w:rFonts w:ascii="Arial" w:hAnsi="Arial" w:cs="Arial"/>
                <w:color w:val="000000" w:themeColor="text1"/>
                <w:sz w:val="20"/>
              </w:rPr>
              <w:t>kramper</w:t>
            </w:r>
            <w:r w:rsidR="00D81693" w:rsidRPr="00705B32">
              <w:rPr>
                <w:rFonts w:ascii="Arial" w:hAnsi="Arial" w:cs="Arial"/>
                <w:color w:val="000000" w:themeColor="text1"/>
                <w:sz w:val="20"/>
              </w:rPr>
              <w:t>,</w:t>
            </w:r>
            <w:r w:rsidR="00F16EC5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 akutt nyresvikt, </w:t>
            </w:r>
            <w:r w:rsidRPr="00705B32">
              <w:rPr>
                <w:rFonts w:ascii="Arial" w:hAnsi="Arial" w:cs="Arial"/>
                <w:color w:val="000000" w:themeColor="text1"/>
                <w:sz w:val="20"/>
              </w:rPr>
              <w:t xml:space="preserve">tretthet, </w:t>
            </w:r>
            <w:r w:rsidR="006F6302" w:rsidRPr="00705B32">
              <w:rPr>
                <w:rFonts w:ascii="Arial" w:hAnsi="Arial" w:cs="Arial"/>
                <w:color w:val="000000" w:themeColor="text1"/>
                <w:sz w:val="20"/>
              </w:rPr>
              <w:t>parestesi</w:t>
            </w:r>
            <w:r w:rsidR="006F6302" w:rsidRPr="008156E5">
              <w:rPr>
                <w:rFonts w:ascii="Arial" w:hAnsi="Arial" w:cs="Arial"/>
                <w:sz w:val="20"/>
              </w:rPr>
              <w:t>er</w:t>
            </w:r>
            <w:r w:rsidR="00CB7820" w:rsidRPr="008156E5">
              <w:rPr>
                <w:rFonts w:ascii="Arial" w:hAnsi="Arial" w:cs="Arial"/>
                <w:sz w:val="20"/>
              </w:rPr>
              <w:t xml:space="preserve"> </w:t>
            </w:r>
            <w:r w:rsidR="001470B2" w:rsidRPr="008156E5">
              <w:rPr>
                <w:rFonts w:ascii="Arial" w:hAnsi="Arial" w:cs="Arial"/>
                <w:b/>
                <w:sz w:val="20"/>
              </w:rPr>
              <w:t>*</w:t>
            </w:r>
            <w:r w:rsidR="00330AD4" w:rsidRPr="008156E5">
              <w:rPr>
                <w:rFonts w:ascii="Arial" w:hAnsi="Arial" w:cs="Arial"/>
                <w:b/>
                <w:sz w:val="20"/>
              </w:rPr>
              <w:t>*</w:t>
            </w:r>
            <w:r w:rsidR="006F6302" w:rsidRPr="008156E5">
              <w:rPr>
                <w:rFonts w:ascii="Arial" w:hAnsi="Arial" w:cs="Arial"/>
                <w:b/>
                <w:sz w:val="20"/>
              </w:rPr>
              <w:t>*</w:t>
            </w:r>
            <w:r w:rsidR="00CB7820" w:rsidRPr="008156E5">
              <w:rPr>
                <w:rFonts w:ascii="Arial" w:hAnsi="Arial" w:cs="Arial"/>
                <w:sz w:val="20"/>
              </w:rPr>
              <w:t>,</w:t>
            </w:r>
            <w:r w:rsidR="006F6302" w:rsidRPr="008156E5">
              <w:rPr>
                <w:rFonts w:ascii="Arial" w:hAnsi="Arial" w:cs="Arial"/>
                <w:sz w:val="20"/>
              </w:rPr>
              <w:t xml:space="preserve"> </w:t>
            </w:r>
            <w:r w:rsidR="006F6302" w:rsidRPr="00705B32">
              <w:rPr>
                <w:rFonts w:ascii="Arial" w:hAnsi="Arial" w:cs="Arial"/>
                <w:color w:val="000000" w:themeColor="text1"/>
                <w:sz w:val="20"/>
              </w:rPr>
              <w:t>hodepine, feber,</w:t>
            </w:r>
            <w:r w:rsidR="00394997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 frysninger,</w:t>
            </w:r>
            <w:r w:rsidR="004E30BB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6F6302" w:rsidRPr="00705B32">
              <w:rPr>
                <w:rFonts w:ascii="Arial" w:hAnsi="Arial" w:cs="Arial"/>
                <w:color w:val="000000" w:themeColor="text1"/>
                <w:sz w:val="20"/>
              </w:rPr>
              <w:t>svimmelhet</w:t>
            </w:r>
            <w:r w:rsidR="00664C3D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, </w:t>
            </w:r>
            <w:r w:rsidR="004E30BB" w:rsidRPr="00705B32">
              <w:rPr>
                <w:rFonts w:ascii="Arial" w:hAnsi="Arial" w:cs="Arial"/>
                <w:color w:val="000000" w:themeColor="text1"/>
                <w:sz w:val="20"/>
              </w:rPr>
              <w:t>m</w:t>
            </w:r>
            <w:r w:rsidR="00F16EC5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agesmerter, </w:t>
            </w:r>
            <w:r w:rsidR="008A53B7" w:rsidRPr="00705B32">
              <w:rPr>
                <w:rFonts w:ascii="Arial" w:hAnsi="Arial" w:cs="Arial"/>
                <w:color w:val="000000" w:themeColor="text1"/>
                <w:sz w:val="20"/>
              </w:rPr>
              <w:t>kvalm</w:t>
            </w:r>
            <w:r w:rsidR="008A53B7" w:rsidRPr="008156E5">
              <w:rPr>
                <w:rFonts w:ascii="Arial" w:hAnsi="Arial" w:cs="Arial"/>
                <w:sz w:val="20"/>
              </w:rPr>
              <w:t>e</w:t>
            </w:r>
            <w:r w:rsidR="00CB7820" w:rsidRPr="008156E5">
              <w:rPr>
                <w:rFonts w:ascii="Arial" w:hAnsi="Arial" w:cs="Arial"/>
                <w:sz w:val="20"/>
              </w:rPr>
              <w:t xml:space="preserve"> </w:t>
            </w:r>
            <w:r w:rsidR="001470B2" w:rsidRPr="008156E5">
              <w:rPr>
                <w:rFonts w:ascii="Arial" w:hAnsi="Arial" w:cs="Arial"/>
                <w:b/>
                <w:sz w:val="20"/>
              </w:rPr>
              <w:t>*</w:t>
            </w:r>
            <w:r w:rsidR="00330AD4" w:rsidRPr="008156E5">
              <w:rPr>
                <w:rFonts w:ascii="Arial" w:hAnsi="Arial" w:cs="Arial"/>
                <w:b/>
                <w:sz w:val="20"/>
              </w:rPr>
              <w:t>*</w:t>
            </w:r>
            <w:r w:rsidR="008A53B7" w:rsidRPr="008156E5">
              <w:rPr>
                <w:rFonts w:ascii="Arial" w:hAnsi="Arial" w:cs="Arial"/>
                <w:b/>
                <w:sz w:val="20"/>
              </w:rPr>
              <w:t>*</w:t>
            </w:r>
            <w:r w:rsidR="00D81693" w:rsidRPr="008156E5">
              <w:rPr>
                <w:rFonts w:ascii="Arial" w:hAnsi="Arial" w:cs="Arial"/>
                <w:sz w:val="20"/>
              </w:rPr>
              <w:t>,</w:t>
            </w:r>
            <w:r w:rsidR="008A53B7" w:rsidRPr="008156E5">
              <w:rPr>
                <w:rFonts w:ascii="Arial" w:hAnsi="Arial" w:cs="Arial"/>
                <w:sz w:val="20"/>
              </w:rPr>
              <w:t xml:space="preserve"> </w:t>
            </w:r>
            <w:r w:rsidR="00D81693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oppkast </w:t>
            </w:r>
            <w:r w:rsidR="006F6302" w:rsidRPr="00705B32">
              <w:rPr>
                <w:rFonts w:ascii="Arial" w:hAnsi="Arial" w:cs="Arial"/>
                <w:color w:val="000000" w:themeColor="text1"/>
                <w:sz w:val="20"/>
              </w:rPr>
              <w:t xml:space="preserve">og </w:t>
            </w:r>
            <w:r w:rsidR="00D81693" w:rsidRPr="00705B32">
              <w:rPr>
                <w:rFonts w:ascii="Arial" w:hAnsi="Arial" w:cs="Arial"/>
                <w:color w:val="000000" w:themeColor="text1"/>
                <w:sz w:val="20"/>
              </w:rPr>
              <w:t>diaré</w:t>
            </w:r>
            <w:r w:rsidR="001879D9"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B00F10"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AF4B44"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4</w:t>
            </w:r>
          </w:p>
          <w:p w14:paraId="79EA3208" w14:textId="77777777" w:rsidR="006A41C4" w:rsidRPr="00705B32" w:rsidRDefault="006A41C4" w:rsidP="00BF5DE2">
            <w:pPr>
              <w:rPr>
                <w:rFonts w:ascii="Arial" w:hAnsi="Arial" w:cs="Arial"/>
                <w:color w:val="000000" w:themeColor="text1"/>
                <w:sz w:val="12"/>
                <w:szCs w:val="18"/>
              </w:rPr>
            </w:pPr>
          </w:p>
          <w:p w14:paraId="61872D5C" w14:textId="650F3C2C" w:rsidR="002C794B" w:rsidRPr="00705B32" w:rsidRDefault="002C794B" w:rsidP="00BF5DE2">
            <w:pPr>
              <w:rPr>
                <w:rFonts w:ascii="Arial" w:hAnsi="Arial" w:cs="Arial"/>
                <w:color w:val="000000" w:themeColor="text1"/>
                <w:sz w:val="20"/>
                <w:szCs w:val="28"/>
                <w:vertAlign w:val="superscript"/>
              </w:rPr>
            </w:pPr>
            <w:r w:rsidRPr="00705B32">
              <w:rPr>
                <w:rFonts w:ascii="Arial" w:hAnsi="Arial" w:cs="Arial"/>
                <w:color w:val="000000" w:themeColor="text1"/>
                <w:sz w:val="20"/>
                <w:szCs w:val="28"/>
              </w:rPr>
              <w:t>Kan i sjeldne tilfeller gi forlenget QT-tid</w:t>
            </w:r>
            <w:r w:rsidR="00AB57EB" w:rsidRPr="00705B32">
              <w:rPr>
                <w:rFonts w:ascii="Arial" w:hAnsi="Arial" w:cs="Arial"/>
                <w:color w:val="000000" w:themeColor="text1"/>
                <w:sz w:val="20"/>
                <w:szCs w:val="28"/>
                <w:vertAlign w:val="superscript"/>
              </w:rPr>
              <w:t>2</w:t>
            </w:r>
          </w:p>
          <w:p w14:paraId="68A1162E" w14:textId="77777777" w:rsidR="002C794B" w:rsidRPr="00705B32" w:rsidRDefault="002C794B" w:rsidP="00671B7C">
            <w:pPr>
              <w:rPr>
                <w:rFonts w:ascii="Arial" w:hAnsi="Arial" w:cs="Arial"/>
                <w:color w:val="000000" w:themeColor="text1"/>
                <w:sz w:val="16"/>
                <w:szCs w:val="20"/>
              </w:rPr>
            </w:pPr>
          </w:p>
          <w:p w14:paraId="79EA3209" w14:textId="47FD0B0A" w:rsidR="00671B7C" w:rsidRPr="00705B32" w:rsidRDefault="00671B7C" w:rsidP="00671B7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705B32">
              <w:rPr>
                <w:rFonts w:ascii="Arial" w:hAnsi="Arial" w:cs="Arial"/>
                <w:color w:val="000000" w:themeColor="text1"/>
                <w:sz w:val="20"/>
              </w:rPr>
              <w:t xml:space="preserve">Pasienten </w:t>
            </w:r>
            <w:r w:rsidR="00F47A79" w:rsidRPr="00705B32">
              <w:rPr>
                <w:rFonts w:ascii="Arial" w:hAnsi="Arial" w:cs="Arial"/>
                <w:color w:val="000000" w:themeColor="text1"/>
                <w:sz w:val="20"/>
              </w:rPr>
              <w:t>skal</w:t>
            </w:r>
            <w:r w:rsidRPr="00705B32">
              <w:rPr>
                <w:rFonts w:ascii="Arial" w:hAnsi="Arial" w:cs="Arial"/>
                <w:color w:val="000000" w:themeColor="text1"/>
                <w:sz w:val="20"/>
              </w:rPr>
              <w:t xml:space="preserve"> være godt hydrert</w:t>
            </w:r>
            <w:r w:rsidR="00B00F10"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Pr="00705B32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5</w:t>
            </w:r>
          </w:p>
          <w:p w14:paraId="79EA320A" w14:textId="77777777" w:rsidR="00671B7C" w:rsidRPr="00664C3D" w:rsidRDefault="00671B7C" w:rsidP="00671B7C">
            <w:pPr>
              <w:rPr>
                <w:rFonts w:ascii="Arial" w:hAnsi="Arial" w:cs="Arial"/>
                <w:sz w:val="12"/>
              </w:rPr>
            </w:pPr>
          </w:p>
          <w:p w14:paraId="79EA320C" w14:textId="77777777" w:rsidR="00464228" w:rsidRPr="00521F4C" w:rsidRDefault="00464228" w:rsidP="001879D9">
            <w:pPr>
              <w:rPr>
                <w:rFonts w:ascii="Arial" w:hAnsi="Arial" w:cs="Arial"/>
                <w:sz w:val="20"/>
              </w:rPr>
            </w:pPr>
          </w:p>
        </w:tc>
      </w:tr>
      <w:tr w:rsidR="00521F4C" w:rsidRPr="00521F4C" w14:paraId="79EA3213" w14:textId="77777777" w:rsidTr="00A207EC">
        <w:trPr>
          <w:trHeight w:hRule="exact" w:val="397"/>
        </w:trPr>
        <w:tc>
          <w:tcPr>
            <w:tcW w:w="2694" w:type="dxa"/>
            <w:gridSpan w:val="3"/>
            <w:shd w:val="pct15" w:color="auto" w:fill="auto"/>
            <w:vAlign w:val="center"/>
          </w:tcPr>
          <w:p w14:paraId="79EA320E" w14:textId="2B7D956D" w:rsidR="00F922B6" w:rsidRPr="00521F4C" w:rsidRDefault="00897C8B" w:rsidP="00897C8B">
            <w:pPr>
              <w:rPr>
                <w:rFonts w:ascii="Arial" w:hAnsi="Arial" w:cs="Arial"/>
                <w:sz w:val="20"/>
              </w:rPr>
            </w:pPr>
            <w:r w:rsidRPr="00521F4C">
              <w:rPr>
                <w:rFonts w:ascii="Arial" w:hAnsi="Arial" w:cs="Arial"/>
                <w:sz w:val="20"/>
              </w:rPr>
              <w:t>Konsentrasjon</w:t>
            </w:r>
            <w:r w:rsidR="00F922B6" w:rsidRPr="00521F4C">
              <w:rPr>
                <w:rFonts w:ascii="Arial" w:hAnsi="Arial" w:cs="Arial"/>
                <w:sz w:val="20"/>
              </w:rPr>
              <w:t xml:space="preserve">: </w:t>
            </w:r>
            <w:r w:rsidR="00BF5DE2" w:rsidRPr="00521F4C">
              <w:rPr>
                <w:rFonts w:ascii="Arial" w:hAnsi="Arial" w:cs="Arial"/>
                <w:b/>
                <w:sz w:val="20"/>
              </w:rPr>
              <w:t>24</w:t>
            </w:r>
            <w:r w:rsidR="00F922B6" w:rsidRPr="00521F4C">
              <w:rPr>
                <w:rFonts w:ascii="Arial" w:hAnsi="Arial" w:cs="Arial"/>
                <w:b/>
                <w:sz w:val="20"/>
              </w:rPr>
              <w:t xml:space="preserve"> mg/ml</w:t>
            </w:r>
          </w:p>
        </w:tc>
        <w:tc>
          <w:tcPr>
            <w:tcW w:w="2126" w:type="dxa"/>
            <w:vMerge/>
            <w:shd w:val="pct15" w:color="auto" w:fill="auto"/>
            <w:vAlign w:val="center"/>
          </w:tcPr>
          <w:p w14:paraId="79EA320F" w14:textId="77777777" w:rsidR="00F922B6" w:rsidRPr="00521F4C" w:rsidRDefault="00F922B6" w:rsidP="00897C8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5" w:type="dxa"/>
            <w:gridSpan w:val="2"/>
            <w:vMerge/>
            <w:shd w:val="pct15" w:color="auto" w:fill="auto"/>
            <w:vAlign w:val="center"/>
          </w:tcPr>
          <w:p w14:paraId="79EA3210" w14:textId="77777777" w:rsidR="00F922B6" w:rsidRPr="00521F4C" w:rsidRDefault="00F922B6" w:rsidP="00897C8B">
            <w:pPr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1417" w:type="dxa"/>
            <w:vMerge/>
            <w:shd w:val="pct15" w:color="auto" w:fill="auto"/>
            <w:vAlign w:val="center"/>
          </w:tcPr>
          <w:p w14:paraId="79EA3211" w14:textId="77777777" w:rsidR="00F922B6" w:rsidRPr="00521F4C" w:rsidRDefault="00F922B6" w:rsidP="00897C8B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552" w:type="dxa"/>
            <w:vMerge/>
            <w:shd w:val="pct15" w:color="auto" w:fill="auto"/>
            <w:vAlign w:val="center"/>
          </w:tcPr>
          <w:p w14:paraId="79EA3212" w14:textId="77777777" w:rsidR="00F922B6" w:rsidRPr="00521F4C" w:rsidRDefault="00F922B6" w:rsidP="00897C8B">
            <w:pPr>
              <w:rPr>
                <w:rFonts w:ascii="Arial" w:hAnsi="Arial" w:cs="Arial"/>
                <w:sz w:val="20"/>
              </w:rPr>
            </w:pPr>
          </w:p>
        </w:tc>
      </w:tr>
      <w:tr w:rsidR="00F922B6" w:rsidRPr="00521F4C" w14:paraId="79EA321B" w14:textId="77777777" w:rsidTr="001470B2">
        <w:trPr>
          <w:trHeight w:hRule="exact" w:val="1247"/>
        </w:trPr>
        <w:tc>
          <w:tcPr>
            <w:tcW w:w="10774" w:type="dxa"/>
            <w:gridSpan w:val="8"/>
            <w:vAlign w:val="center"/>
          </w:tcPr>
          <w:p w14:paraId="08614226" w14:textId="3D04A886" w:rsidR="00F30592" w:rsidRPr="000C437B" w:rsidRDefault="00671B7C" w:rsidP="00F30592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A93139">
              <w:rPr>
                <w:rFonts w:ascii="Arial" w:hAnsi="Arial" w:cs="Arial"/>
                <w:b/>
                <w:sz w:val="20"/>
              </w:rPr>
              <w:t>Tilleggsopplysninger</w:t>
            </w:r>
            <w:r w:rsidRPr="00816BB3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214FD6" w:rsidRPr="00816BB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F30592" w:rsidRPr="00816BB3">
              <w:rPr>
                <w:rFonts w:ascii="Arial" w:hAnsi="Arial" w:cs="Arial"/>
                <w:b/>
                <w:color w:val="000000" w:themeColor="text1"/>
                <w:sz w:val="20"/>
              </w:rPr>
              <w:t>*</w:t>
            </w:r>
            <w:proofErr w:type="spellStart"/>
            <w:r w:rsidR="00F30592" w:rsidRPr="00816BB3">
              <w:rPr>
                <w:rFonts w:ascii="Arial" w:hAnsi="Arial" w:cs="Arial"/>
                <w:color w:val="000000" w:themeColor="text1"/>
                <w:sz w:val="20"/>
              </w:rPr>
              <w:t>Foskarnet</w:t>
            </w:r>
            <w:proofErr w:type="spellEnd"/>
            <w:r w:rsidR="00F30592" w:rsidRPr="00816BB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F30592" w:rsidRPr="000C437B">
              <w:rPr>
                <w:rFonts w:ascii="Arial" w:hAnsi="Arial" w:cs="Arial"/>
                <w:color w:val="000000" w:themeColor="text1"/>
                <w:sz w:val="20"/>
              </w:rPr>
              <w:t xml:space="preserve">kan være mutagent og </w:t>
            </w:r>
            <w:r w:rsidR="00F30592" w:rsidRPr="00D507AD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krever spesiell håndtering</w:t>
            </w:r>
            <w:r w:rsidR="00F30592" w:rsidRPr="00D507AD">
              <w:rPr>
                <w:rFonts w:ascii="Arial" w:hAnsi="Arial" w:cs="Arial"/>
                <w:bCs/>
                <w:color w:val="000000" w:themeColor="text1"/>
                <w:sz w:val="20"/>
                <w:vertAlign w:val="superscript"/>
              </w:rPr>
              <w:t>191</w:t>
            </w:r>
            <w:r w:rsidR="00F30592" w:rsidRPr="000C437B">
              <w:rPr>
                <w:rFonts w:ascii="Arial" w:hAnsi="Arial" w:cs="Arial"/>
                <w:bCs/>
                <w:color w:val="000000" w:themeColor="text1"/>
                <w:sz w:val="20"/>
              </w:rPr>
              <w:t>. F</w:t>
            </w:r>
            <w:r w:rsidR="00F30592" w:rsidRPr="000C437B">
              <w:rPr>
                <w:rFonts w:ascii="Arial" w:hAnsi="Arial" w:cs="Arial"/>
                <w:color w:val="000000" w:themeColor="text1"/>
                <w:sz w:val="20"/>
              </w:rPr>
              <w:t>ølg lokale prosedyrer.</w:t>
            </w:r>
            <w:r w:rsidR="00F30592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F30592" w:rsidRPr="000C437B">
              <w:rPr>
                <w:rFonts w:ascii="Arial" w:hAnsi="Arial" w:cs="Arial"/>
                <w:color w:val="000000" w:themeColor="text1"/>
                <w:sz w:val="20"/>
              </w:rPr>
              <w:t>Ved søl på hud, vask med såpe og vann. Skyll øyne med vann</w:t>
            </w:r>
            <w:r w:rsidR="00F30592" w:rsidRPr="000C437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F30592" w:rsidRPr="000C437B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5AA70684" w14:textId="2CE35D48" w:rsidR="00F95F3A" w:rsidRPr="000C437B" w:rsidRDefault="001470B2" w:rsidP="00F95F3A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="00F30592">
              <w:rPr>
                <w:rFonts w:ascii="Arial" w:hAnsi="Arial" w:cs="Arial"/>
                <w:b/>
                <w:bCs/>
                <w:sz w:val="20"/>
                <w:szCs w:val="20"/>
              </w:rPr>
              <w:t>*</w:t>
            </w:r>
            <w:r w:rsidRPr="00A93139">
              <w:rPr>
                <w:rFonts w:ascii="Arial" w:hAnsi="Arial" w:cs="Arial"/>
                <w:sz w:val="20"/>
                <w:szCs w:val="20"/>
              </w:rPr>
              <w:t>For å unngå overdosering: Ikke heng opp et større volum av legemidlet enn det som er nødvendig for å gi ordinert dose.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</w:rPr>
              <w:t>*</w:t>
            </w:r>
            <w:r w:rsidR="00326DB7">
              <w:rPr>
                <w:rFonts w:ascii="Arial" w:hAnsi="Arial" w:cs="Arial"/>
                <w:b/>
                <w:sz w:val="20"/>
              </w:rPr>
              <w:t>*</w:t>
            </w:r>
            <w:r w:rsidR="0021547B">
              <w:rPr>
                <w:rFonts w:ascii="Arial" w:hAnsi="Arial" w:cs="Arial"/>
                <w:b/>
                <w:sz w:val="20"/>
              </w:rPr>
              <w:t>*</w:t>
            </w:r>
            <w:r w:rsidR="0055211E" w:rsidRPr="00A93139">
              <w:rPr>
                <w:rFonts w:ascii="Arial" w:hAnsi="Arial" w:cs="Arial"/>
                <w:sz w:val="20"/>
              </w:rPr>
              <w:t xml:space="preserve">Kvalme og parestesier kan reduseres ved lavere </w:t>
            </w:r>
            <w:r w:rsidR="0055211E" w:rsidRPr="000C437B">
              <w:rPr>
                <w:rFonts w:ascii="Arial" w:hAnsi="Arial" w:cs="Arial"/>
                <w:color w:val="000000" w:themeColor="text1"/>
                <w:sz w:val="20"/>
              </w:rPr>
              <w:t>infusjonshastighet</w:t>
            </w:r>
            <w:r w:rsidR="0055211E" w:rsidRPr="000C437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1,</w:t>
            </w:r>
            <w:r w:rsidR="00B00F10" w:rsidRPr="000C437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4B326B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79EA321A" w14:textId="5817338B" w:rsidR="00F922B6" w:rsidRPr="00A93139" w:rsidRDefault="00790EF6" w:rsidP="0055211E">
            <w:pPr>
              <w:rPr>
                <w:rFonts w:ascii="Arial" w:hAnsi="Arial" w:cs="Arial"/>
                <w:sz w:val="20"/>
              </w:rPr>
            </w:pPr>
            <w:r w:rsidRPr="00A93139">
              <w:rPr>
                <w:rFonts w:ascii="Arial" w:hAnsi="Arial" w:cs="Arial"/>
                <w:b/>
                <w:sz w:val="20"/>
              </w:rPr>
              <w:t>Y-sett</w:t>
            </w:r>
            <w:r w:rsidR="00671B7C" w:rsidRPr="00A93139">
              <w:rPr>
                <w:rFonts w:ascii="Arial" w:hAnsi="Arial" w:cs="Arial"/>
                <w:b/>
                <w:sz w:val="20"/>
              </w:rPr>
              <w:t>forlikelige væske</w:t>
            </w:r>
            <w:r w:rsidR="00671B7C" w:rsidRPr="000C437B">
              <w:rPr>
                <w:rFonts w:ascii="Arial" w:hAnsi="Arial" w:cs="Arial"/>
                <w:b/>
                <w:color w:val="000000" w:themeColor="text1"/>
                <w:sz w:val="20"/>
              </w:rPr>
              <w:t>r</w:t>
            </w:r>
            <w:r w:rsidR="00B00F10" w:rsidRPr="000C437B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</w:t>
            </w:r>
            <w:r w:rsidR="00521F4C" w:rsidRPr="000C437B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</w:t>
            </w:r>
            <w:r w:rsidR="00671B7C" w:rsidRPr="000C437B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664C3D" w:rsidRPr="000C437B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 </w:t>
            </w:r>
            <w:r w:rsidR="0055211E" w:rsidRPr="00A93139">
              <w:rPr>
                <w:rFonts w:ascii="Arial" w:hAnsi="Arial" w:cs="Arial"/>
                <w:sz w:val="20"/>
              </w:rPr>
              <w:t>NaCl 9 mg/ml, g</w:t>
            </w:r>
            <w:r w:rsidR="00671B7C" w:rsidRPr="00A93139">
              <w:rPr>
                <w:rFonts w:ascii="Arial" w:hAnsi="Arial" w:cs="Arial"/>
                <w:sz w:val="20"/>
              </w:rPr>
              <w:t>lukose 5</w:t>
            </w:r>
            <w:r w:rsidR="00D8218D" w:rsidRPr="00A93139">
              <w:rPr>
                <w:rFonts w:ascii="Arial" w:hAnsi="Arial" w:cs="Arial"/>
                <w:sz w:val="20"/>
              </w:rPr>
              <w:t xml:space="preserve">0 mg/ml </w:t>
            </w:r>
            <w:r w:rsidR="00B15FDE" w:rsidRPr="00A93139">
              <w:rPr>
                <w:rFonts w:ascii="Arial" w:hAnsi="Arial" w:cs="Arial"/>
                <w:sz w:val="20"/>
              </w:rPr>
              <w:t>og blandinger av disse</w:t>
            </w:r>
            <w:r w:rsidR="00122BEE" w:rsidRPr="00A93139">
              <w:rPr>
                <w:rFonts w:ascii="Arial" w:hAnsi="Arial" w:cs="Arial"/>
                <w:sz w:val="20"/>
              </w:rPr>
              <w:t xml:space="preserve">, </w:t>
            </w:r>
            <w:r w:rsidR="00D60F53" w:rsidRPr="00A93139">
              <w:rPr>
                <w:rFonts w:ascii="Arial" w:hAnsi="Arial" w:cs="Arial"/>
                <w:sz w:val="20"/>
              </w:rPr>
              <w:t>ev. tilsatt inntil 3</w:t>
            </w:r>
            <w:r w:rsidR="00122BEE" w:rsidRPr="00A93139">
              <w:rPr>
                <w:rFonts w:ascii="Arial" w:hAnsi="Arial" w:cs="Arial"/>
                <w:sz w:val="20"/>
              </w:rPr>
              <w:t>0 mmol KCl/liter.</w:t>
            </w:r>
          </w:p>
        </w:tc>
      </w:tr>
      <w:tr w:rsidR="00292F7E" w:rsidRPr="00521F4C" w14:paraId="79EA321F" w14:textId="77777777" w:rsidTr="00A207EC">
        <w:trPr>
          <w:trHeight w:hRule="exact" w:val="284"/>
        </w:trPr>
        <w:tc>
          <w:tcPr>
            <w:tcW w:w="2552" w:type="dxa"/>
            <w:gridSpan w:val="2"/>
            <w:vAlign w:val="center"/>
          </w:tcPr>
          <w:p w14:paraId="79EA321C" w14:textId="77777777" w:rsidR="00292F7E" w:rsidRPr="00521F4C" w:rsidRDefault="00292F7E" w:rsidP="00671B7C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119" w:type="dxa"/>
            <w:gridSpan w:val="3"/>
            <w:vAlign w:val="center"/>
          </w:tcPr>
          <w:p w14:paraId="79EA321D" w14:textId="00A5B2A0" w:rsidR="00292F7E" w:rsidRPr="00521F4C" w:rsidRDefault="00292F7E" w:rsidP="00671B7C">
            <w:pPr>
              <w:tabs>
                <w:tab w:val="right" w:pos="2290"/>
              </w:tabs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2551" w:type="dxa"/>
            <w:gridSpan w:val="2"/>
            <w:vAlign w:val="center"/>
          </w:tcPr>
          <w:p w14:paraId="43C23592" w14:textId="04610827" w:rsidR="00292F7E" w:rsidRPr="00A207EC" w:rsidRDefault="00292F7E" w:rsidP="00671B7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A207EC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endret: </w:t>
            </w:r>
            <w:r w:rsidRPr="00A207EC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F30592" w:rsidRPr="00A207EC">
              <w:rPr>
                <w:rFonts w:ascii="Arial" w:hAnsi="Arial" w:cs="Arial"/>
                <w:color w:val="000000" w:themeColor="text1"/>
                <w:sz w:val="20"/>
              </w:rPr>
              <w:t>10.</w:t>
            </w:r>
            <w:r w:rsidR="004120E6" w:rsidRPr="00A207EC">
              <w:rPr>
                <w:rFonts w:ascii="Arial" w:hAnsi="Arial" w:cs="Arial"/>
                <w:color w:val="000000" w:themeColor="text1"/>
                <w:sz w:val="20"/>
              </w:rPr>
              <w:t>202</w:t>
            </w:r>
            <w:r w:rsidR="00F30592" w:rsidRPr="00A207EC">
              <w:rPr>
                <w:rFonts w:ascii="Arial" w:hAnsi="Arial" w:cs="Arial"/>
                <w:color w:val="000000" w:themeColor="text1"/>
                <w:sz w:val="20"/>
              </w:rPr>
              <w:t>5</w:t>
            </w:r>
          </w:p>
        </w:tc>
        <w:tc>
          <w:tcPr>
            <w:tcW w:w="2552" w:type="dxa"/>
            <w:vAlign w:val="center"/>
          </w:tcPr>
          <w:p w14:paraId="79EA321E" w14:textId="346DD27B" w:rsidR="00292F7E" w:rsidRPr="00A207EC" w:rsidRDefault="00292F7E" w:rsidP="00671B7C">
            <w:pPr>
              <w:rPr>
                <w:rFonts w:ascii="Arial" w:hAnsi="Arial" w:cs="Arial"/>
                <w:bCs/>
                <w:color w:val="000000" w:themeColor="text1"/>
                <w:sz w:val="20"/>
              </w:rPr>
            </w:pPr>
            <w:r w:rsidRPr="00A207EC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CB7820" w:rsidRPr="00A207EC">
              <w:rPr>
                <w:rFonts w:ascii="Arial" w:hAnsi="Arial" w:cs="Arial"/>
                <w:bCs/>
                <w:color w:val="000000" w:themeColor="text1"/>
                <w:sz w:val="20"/>
              </w:rPr>
              <w:t>4.</w:t>
            </w:r>
            <w:r w:rsidR="00F30592" w:rsidRPr="00A207EC">
              <w:rPr>
                <w:rFonts w:ascii="Arial" w:hAnsi="Arial" w:cs="Arial"/>
                <w:bCs/>
                <w:color w:val="000000" w:themeColor="text1"/>
                <w:sz w:val="20"/>
              </w:rPr>
              <w:t>1</w:t>
            </w:r>
          </w:p>
        </w:tc>
      </w:tr>
    </w:tbl>
    <w:p w14:paraId="4D8EBCBE" w14:textId="446FC661" w:rsidR="00A4411C" w:rsidRDefault="00A4411C" w:rsidP="005E5684">
      <w:pPr>
        <w:spacing w:after="120"/>
        <w:rPr>
          <w:rFonts w:ascii="Arial" w:hAnsi="Arial" w:cs="Arial"/>
          <w:sz w:val="20"/>
          <w:szCs w:val="20"/>
        </w:rPr>
      </w:pPr>
    </w:p>
    <w:p w14:paraId="79EA3220" w14:textId="77777777" w:rsidR="00DB11F9" w:rsidRDefault="00DB11F9" w:rsidP="00BB16B9">
      <w:pPr>
        <w:rPr>
          <w:rFonts w:ascii="Arial" w:hAnsi="Arial" w:cs="Arial"/>
          <w:color w:val="FF0000"/>
          <w:sz w:val="20"/>
          <w:szCs w:val="20"/>
        </w:rPr>
      </w:pPr>
    </w:p>
    <w:p w14:paraId="79EA3221" w14:textId="77777777" w:rsidR="00D8218D" w:rsidRDefault="00D8218D" w:rsidP="00BB16B9">
      <w:pPr>
        <w:rPr>
          <w:rFonts w:ascii="Arial" w:hAnsi="Arial" w:cs="Arial"/>
          <w:b/>
          <w:sz w:val="20"/>
          <w:szCs w:val="20"/>
        </w:rPr>
      </w:pPr>
    </w:p>
    <w:p w14:paraId="46EBCDB2" w14:textId="2A669B0A" w:rsidR="00F93555" w:rsidRDefault="00F93555" w:rsidP="00BB16B9">
      <w:pPr>
        <w:rPr>
          <w:rFonts w:ascii="Arial" w:hAnsi="Arial" w:cs="Arial"/>
          <w:b/>
          <w:sz w:val="20"/>
          <w:szCs w:val="20"/>
        </w:rPr>
      </w:pPr>
    </w:p>
    <w:p w14:paraId="5AEBFD70" w14:textId="77777777" w:rsidR="00F93555" w:rsidRDefault="00F93555" w:rsidP="00BB16B9">
      <w:pPr>
        <w:rPr>
          <w:rFonts w:ascii="Arial" w:hAnsi="Arial" w:cs="Arial"/>
          <w:b/>
          <w:sz w:val="20"/>
          <w:szCs w:val="20"/>
        </w:rPr>
      </w:pPr>
    </w:p>
    <w:p w14:paraId="389DAE4C" w14:textId="77777777" w:rsidR="00F93555" w:rsidRDefault="00F93555" w:rsidP="00BB16B9">
      <w:pPr>
        <w:rPr>
          <w:rFonts w:ascii="Arial" w:hAnsi="Arial" w:cs="Arial"/>
          <w:b/>
          <w:sz w:val="20"/>
          <w:szCs w:val="20"/>
        </w:rPr>
      </w:pPr>
    </w:p>
    <w:p w14:paraId="76CFF400" w14:textId="77777777" w:rsidR="00F93555" w:rsidRDefault="00F93555" w:rsidP="00BB16B9">
      <w:pPr>
        <w:rPr>
          <w:rFonts w:ascii="Arial" w:hAnsi="Arial" w:cs="Arial"/>
          <w:b/>
          <w:sz w:val="20"/>
          <w:szCs w:val="20"/>
        </w:rPr>
      </w:pPr>
    </w:p>
    <w:p w14:paraId="66C7EFA9" w14:textId="77777777" w:rsidR="00F93555" w:rsidRDefault="00F93555" w:rsidP="00BB16B9">
      <w:pPr>
        <w:rPr>
          <w:rFonts w:ascii="Arial" w:hAnsi="Arial" w:cs="Arial"/>
          <w:b/>
          <w:sz w:val="20"/>
          <w:szCs w:val="20"/>
        </w:rPr>
      </w:pPr>
    </w:p>
    <w:tbl>
      <w:tblPr>
        <w:tblW w:w="10774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4"/>
        <w:gridCol w:w="3118"/>
        <w:gridCol w:w="2906"/>
        <w:gridCol w:w="1488"/>
        <w:gridCol w:w="1418"/>
      </w:tblGrid>
      <w:tr w:rsidR="00457A04" w:rsidRPr="00AC4C26" w14:paraId="53934971" w14:textId="77777777" w:rsidTr="00292F7E">
        <w:trPr>
          <w:trHeight w:val="510"/>
        </w:trPr>
        <w:tc>
          <w:tcPr>
            <w:tcW w:w="935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EF28C0" w14:textId="116A6FDB" w:rsidR="00457A04" w:rsidRPr="00F93555" w:rsidRDefault="00457A04" w:rsidP="00457A04">
            <w:pPr>
              <w:widowControl w:val="0"/>
              <w:jc w:val="center"/>
              <w:rPr>
                <w:b/>
                <w:noProof/>
                <w:u w:val="single"/>
              </w:rPr>
            </w:pPr>
            <w:r w:rsidRPr="00F93555">
              <w:rPr>
                <w:rFonts w:ascii="Arial" w:hAnsi="Arial"/>
                <w:b/>
                <w:sz w:val="28"/>
                <w:lang w:val="sv-SE"/>
              </w:rPr>
              <w:t xml:space="preserve">           Forslag til fortynning av fos</w:t>
            </w:r>
            <w:r w:rsidR="000E2506" w:rsidRPr="000C437B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>k</w:t>
            </w:r>
            <w:r w:rsidRPr="000C437B">
              <w:rPr>
                <w:rFonts w:ascii="Arial" w:hAnsi="Arial"/>
                <w:b/>
                <w:color w:val="000000" w:themeColor="text1"/>
                <w:sz w:val="28"/>
                <w:lang w:val="sv-SE"/>
              </w:rPr>
              <w:t>a</w:t>
            </w:r>
            <w:r w:rsidRPr="00F93555">
              <w:rPr>
                <w:rFonts w:ascii="Arial" w:hAnsi="Arial"/>
                <w:b/>
                <w:sz w:val="28"/>
                <w:lang w:val="sv-SE"/>
              </w:rPr>
              <w:t>rnet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AFB9B" w14:textId="77777777" w:rsidR="00457A04" w:rsidRPr="00F93555" w:rsidRDefault="00457A04">
            <w:pPr>
              <w:widowControl w:val="0"/>
              <w:jc w:val="center"/>
              <w:rPr>
                <w:rFonts w:ascii="Arial" w:hAnsi="Arial" w:cs="Arial"/>
                <w:b/>
                <w:noProof/>
                <w:sz w:val="28"/>
                <w:szCs w:val="20"/>
              </w:rPr>
            </w:pPr>
            <w:r w:rsidRPr="00F93555">
              <w:rPr>
                <w:rFonts w:ascii="Arial" w:hAnsi="Arial" w:cs="Arial"/>
                <w:b/>
                <w:noProof/>
                <w:sz w:val="28"/>
                <w:szCs w:val="20"/>
              </w:rPr>
              <w:t>Barn</w:t>
            </w:r>
          </w:p>
        </w:tc>
      </w:tr>
      <w:tr w:rsidR="00457A04" w:rsidRPr="00636EF1" w14:paraId="6D62FB53" w14:textId="77777777" w:rsidTr="00292F7E">
        <w:trPr>
          <w:trHeight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54754F9D" w14:textId="77777777" w:rsidR="00457A04" w:rsidRPr="00F93555" w:rsidRDefault="00457A04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555">
              <w:rPr>
                <w:rFonts w:ascii="Arial" w:hAnsi="Arial" w:cs="Arial"/>
                <w:b/>
                <w:sz w:val="20"/>
                <w:szCs w:val="20"/>
              </w:rPr>
              <w:t>Inngang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37C1287" w14:textId="77777777" w:rsidR="00457A04" w:rsidRPr="00F93555" w:rsidRDefault="00457A0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555">
              <w:rPr>
                <w:rFonts w:ascii="Arial" w:hAnsi="Arial" w:cs="Arial"/>
                <w:b/>
                <w:sz w:val="20"/>
                <w:szCs w:val="20"/>
                <w:lang w:val="en-US"/>
              </w:rPr>
              <w:t>Fortynning til: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pct10" w:color="auto" w:fill="auto"/>
            <w:vAlign w:val="center"/>
          </w:tcPr>
          <w:p w14:paraId="39DF8C60" w14:textId="4E3E3E6A" w:rsidR="00457A04" w:rsidRPr="00F93555" w:rsidRDefault="00457A04" w:rsidP="00457A0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93555">
              <w:rPr>
                <w:rFonts w:ascii="Arial" w:hAnsi="Arial" w:cs="Arial"/>
                <w:b/>
                <w:sz w:val="20"/>
                <w:szCs w:val="20"/>
              </w:rPr>
              <w:t>Fo</w:t>
            </w:r>
            <w:r w:rsidRPr="000C43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</w:t>
            </w:r>
            <w:r w:rsidR="000E2506" w:rsidRPr="000C43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k</w:t>
            </w:r>
            <w:r w:rsidRPr="000C437B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ar</w:t>
            </w:r>
            <w:r w:rsidRPr="00F93555">
              <w:rPr>
                <w:rFonts w:ascii="Arial" w:hAnsi="Arial" w:cs="Arial"/>
                <w:b/>
                <w:sz w:val="20"/>
                <w:szCs w:val="20"/>
              </w:rPr>
              <w:t>net</w:t>
            </w:r>
            <w:proofErr w:type="spellEnd"/>
            <w:r w:rsidRPr="00F93555">
              <w:rPr>
                <w:rFonts w:ascii="Arial" w:hAnsi="Arial" w:cs="Arial"/>
                <w:b/>
                <w:sz w:val="20"/>
                <w:szCs w:val="20"/>
              </w:rPr>
              <w:t xml:space="preserve"> 24 mg/ml</w:t>
            </w:r>
          </w:p>
        </w:tc>
        <w:tc>
          <w:tcPr>
            <w:tcW w:w="29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shd w:val="pct10" w:color="auto" w:fill="auto"/>
            <w:vAlign w:val="center"/>
          </w:tcPr>
          <w:p w14:paraId="501915B7" w14:textId="77777777" w:rsidR="00457A04" w:rsidRPr="00F93555" w:rsidRDefault="00457A0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555">
              <w:rPr>
                <w:rFonts w:ascii="Arial" w:hAnsi="Arial" w:cs="Arial"/>
                <w:b/>
                <w:sz w:val="20"/>
                <w:szCs w:val="20"/>
              </w:rPr>
              <w:t>Fortynningsvæske</w:t>
            </w:r>
          </w:p>
        </w:tc>
      </w:tr>
      <w:tr w:rsidR="00457A04" w14:paraId="557C6C24" w14:textId="77777777" w:rsidTr="00A207EC">
        <w:trPr>
          <w:trHeight w:hRule="exact" w:val="397"/>
        </w:trPr>
        <w:tc>
          <w:tcPr>
            <w:tcW w:w="1844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095083EF" w14:textId="77777777" w:rsidR="00457A04" w:rsidRPr="00F93555" w:rsidRDefault="00457A04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93555">
              <w:rPr>
                <w:rFonts w:ascii="Arial" w:hAnsi="Arial" w:cs="Arial"/>
                <w:b/>
                <w:sz w:val="20"/>
                <w:szCs w:val="20"/>
              </w:rPr>
              <w:t>PVK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70E22723" w14:textId="0D99E90B" w:rsidR="00457A04" w:rsidRPr="00F93555" w:rsidRDefault="00457A0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555">
              <w:rPr>
                <w:rFonts w:ascii="Arial" w:hAnsi="Arial" w:cs="Arial"/>
                <w:b/>
                <w:sz w:val="20"/>
                <w:szCs w:val="20"/>
              </w:rPr>
              <w:t>12 mg/ml</w:t>
            </w:r>
          </w:p>
        </w:tc>
        <w:tc>
          <w:tcPr>
            <w:tcW w:w="2906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2F045636" w14:textId="77777777" w:rsidR="00457A04" w:rsidRPr="00F93555" w:rsidRDefault="00457A0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555">
              <w:rPr>
                <w:rFonts w:ascii="Arial" w:hAnsi="Arial" w:cs="Arial"/>
                <w:sz w:val="20"/>
                <w:szCs w:val="20"/>
              </w:rPr>
              <w:t>1 del</w:t>
            </w:r>
          </w:p>
        </w:tc>
        <w:tc>
          <w:tcPr>
            <w:tcW w:w="2906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546C300E" w14:textId="648E0357" w:rsidR="00457A04" w:rsidRPr="00F93555" w:rsidRDefault="00457A04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93555">
              <w:rPr>
                <w:rFonts w:ascii="Arial" w:hAnsi="Arial" w:cs="Arial"/>
                <w:sz w:val="20"/>
                <w:szCs w:val="20"/>
              </w:rPr>
              <w:t xml:space="preserve"> 1 del</w:t>
            </w:r>
          </w:p>
        </w:tc>
      </w:tr>
    </w:tbl>
    <w:p w14:paraId="79EA3222" w14:textId="77777777" w:rsidR="00743CDB" w:rsidRDefault="00743CDB" w:rsidP="00BB16B9">
      <w:pPr>
        <w:rPr>
          <w:rFonts w:ascii="Arial" w:hAnsi="Arial" w:cs="Arial"/>
          <w:b/>
          <w:szCs w:val="20"/>
        </w:rPr>
      </w:pPr>
    </w:p>
    <w:p w14:paraId="1BFFD241" w14:textId="77777777" w:rsidR="00457A04" w:rsidRDefault="00457A04" w:rsidP="00BB16B9">
      <w:pPr>
        <w:rPr>
          <w:rFonts w:ascii="Arial" w:hAnsi="Arial" w:cs="Arial"/>
          <w:b/>
          <w:szCs w:val="20"/>
        </w:rPr>
      </w:pPr>
    </w:p>
    <w:p w14:paraId="7F44189D" w14:textId="77777777" w:rsidR="00457A04" w:rsidRPr="00180A3D" w:rsidRDefault="00457A04" w:rsidP="00BB16B9">
      <w:pPr>
        <w:rPr>
          <w:rFonts w:ascii="Arial" w:hAnsi="Arial" w:cs="Arial"/>
          <w:b/>
          <w:szCs w:val="20"/>
        </w:rPr>
      </w:pPr>
    </w:p>
    <w:p w14:paraId="79EA3230" w14:textId="77777777" w:rsidR="00743CDB" w:rsidRPr="00521F4C" w:rsidRDefault="00743CDB" w:rsidP="00BB16B9">
      <w:pPr>
        <w:rPr>
          <w:rFonts w:ascii="Arial" w:hAnsi="Arial" w:cs="Arial"/>
          <w:b/>
          <w:sz w:val="20"/>
          <w:szCs w:val="20"/>
        </w:rPr>
      </w:pPr>
    </w:p>
    <w:sectPr w:rsidR="00743CDB" w:rsidRPr="00521F4C" w:rsidSect="00AF65A7">
      <w:footerReference w:type="even" r:id="rId12"/>
      <w:footerReference w:type="first" r:id="rId13"/>
      <w:pgSz w:w="11906" w:h="16838"/>
      <w:pgMar w:top="992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2EA446" w14:textId="77777777" w:rsidR="00E825C7" w:rsidRDefault="00E825C7" w:rsidP="00DA703D">
      <w:r>
        <w:separator/>
      </w:r>
    </w:p>
  </w:endnote>
  <w:endnote w:type="continuationSeparator" w:id="0">
    <w:p w14:paraId="05147D65" w14:textId="77777777" w:rsidR="00E825C7" w:rsidRDefault="00E825C7" w:rsidP="00DA703D">
      <w:r>
        <w:continuationSeparator/>
      </w:r>
    </w:p>
  </w:endnote>
  <w:endnote w:type="continuationNotice" w:id="1">
    <w:p w14:paraId="7897CC2A" w14:textId="77777777" w:rsidR="00E825C7" w:rsidRDefault="00E825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398CE6" w14:textId="02A8377B" w:rsidR="00DA703D" w:rsidRDefault="00DA703D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A29D" w14:textId="499F6310" w:rsidR="00DA703D" w:rsidRDefault="00DA703D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30EDC6" w14:textId="77777777" w:rsidR="00E825C7" w:rsidRDefault="00E825C7" w:rsidP="00DA703D">
      <w:r>
        <w:separator/>
      </w:r>
    </w:p>
  </w:footnote>
  <w:footnote w:type="continuationSeparator" w:id="0">
    <w:p w14:paraId="5C9C1857" w14:textId="77777777" w:rsidR="00E825C7" w:rsidRDefault="00E825C7" w:rsidP="00DA703D">
      <w:r>
        <w:continuationSeparator/>
      </w:r>
    </w:p>
  </w:footnote>
  <w:footnote w:type="continuationNotice" w:id="1">
    <w:p w14:paraId="2A1ED7D3" w14:textId="77777777" w:rsidR="00E825C7" w:rsidRDefault="00E825C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E52AD6"/>
    <w:multiLevelType w:val="hybridMultilevel"/>
    <w:tmpl w:val="DA824838"/>
    <w:lvl w:ilvl="0" w:tplc="041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0597781"/>
    <w:multiLevelType w:val="hybridMultilevel"/>
    <w:tmpl w:val="5802C49E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1F5B5C"/>
    <w:multiLevelType w:val="hybridMultilevel"/>
    <w:tmpl w:val="3506A89C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89516591">
    <w:abstractNumId w:val="0"/>
  </w:num>
  <w:num w:numId="2" w16cid:durableId="1228998685">
    <w:abstractNumId w:val="2"/>
  </w:num>
  <w:num w:numId="3" w16cid:durableId="17419780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3A0"/>
    <w:rsid w:val="00005BFB"/>
    <w:rsid w:val="00012F75"/>
    <w:rsid w:val="00022376"/>
    <w:rsid w:val="0003733E"/>
    <w:rsid w:val="0004173B"/>
    <w:rsid w:val="00072F81"/>
    <w:rsid w:val="00075704"/>
    <w:rsid w:val="00077F42"/>
    <w:rsid w:val="00083407"/>
    <w:rsid w:val="000863A0"/>
    <w:rsid w:val="000B3FA8"/>
    <w:rsid w:val="000B71B6"/>
    <w:rsid w:val="000C3E27"/>
    <w:rsid w:val="000C3F70"/>
    <w:rsid w:val="000C437B"/>
    <w:rsid w:val="000E2506"/>
    <w:rsid w:val="000E4FA9"/>
    <w:rsid w:val="000E7294"/>
    <w:rsid w:val="00122BEE"/>
    <w:rsid w:val="00135AD1"/>
    <w:rsid w:val="001470B2"/>
    <w:rsid w:val="00174A7D"/>
    <w:rsid w:val="00180A3D"/>
    <w:rsid w:val="00186B35"/>
    <w:rsid w:val="001876E4"/>
    <w:rsid w:val="001879D9"/>
    <w:rsid w:val="001B2D62"/>
    <w:rsid w:val="001B413A"/>
    <w:rsid w:val="002104A1"/>
    <w:rsid w:val="00214FD6"/>
    <w:rsid w:val="0021547B"/>
    <w:rsid w:val="00247945"/>
    <w:rsid w:val="00266533"/>
    <w:rsid w:val="00267299"/>
    <w:rsid w:val="002705EC"/>
    <w:rsid w:val="0029020A"/>
    <w:rsid w:val="00292172"/>
    <w:rsid w:val="00292F7E"/>
    <w:rsid w:val="002A3DFA"/>
    <w:rsid w:val="002B0F1E"/>
    <w:rsid w:val="002B6D4D"/>
    <w:rsid w:val="002C794B"/>
    <w:rsid w:val="002D2933"/>
    <w:rsid w:val="002D6525"/>
    <w:rsid w:val="002E45EF"/>
    <w:rsid w:val="003033AE"/>
    <w:rsid w:val="003064B7"/>
    <w:rsid w:val="00326DB7"/>
    <w:rsid w:val="00330AD4"/>
    <w:rsid w:val="00331565"/>
    <w:rsid w:val="00347986"/>
    <w:rsid w:val="00354702"/>
    <w:rsid w:val="00384C68"/>
    <w:rsid w:val="00394997"/>
    <w:rsid w:val="003A2946"/>
    <w:rsid w:val="003C0F76"/>
    <w:rsid w:val="003C40AD"/>
    <w:rsid w:val="003F18B3"/>
    <w:rsid w:val="0040498A"/>
    <w:rsid w:val="004120E6"/>
    <w:rsid w:val="00416376"/>
    <w:rsid w:val="00416E8C"/>
    <w:rsid w:val="00431BC5"/>
    <w:rsid w:val="00457A04"/>
    <w:rsid w:val="00464228"/>
    <w:rsid w:val="004707B4"/>
    <w:rsid w:val="004926C8"/>
    <w:rsid w:val="004B326B"/>
    <w:rsid w:val="004C0529"/>
    <w:rsid w:val="004E1D48"/>
    <w:rsid w:val="004E2CEA"/>
    <w:rsid w:val="004E30BB"/>
    <w:rsid w:val="004E3CA2"/>
    <w:rsid w:val="004F0309"/>
    <w:rsid w:val="00505A3E"/>
    <w:rsid w:val="005214EF"/>
    <w:rsid w:val="00521F4C"/>
    <w:rsid w:val="0055211E"/>
    <w:rsid w:val="00566F6B"/>
    <w:rsid w:val="005A1100"/>
    <w:rsid w:val="005A6422"/>
    <w:rsid w:val="005B138E"/>
    <w:rsid w:val="005D076B"/>
    <w:rsid w:val="005D0FC4"/>
    <w:rsid w:val="005E1810"/>
    <w:rsid w:val="005E4567"/>
    <w:rsid w:val="005E5684"/>
    <w:rsid w:val="005F164F"/>
    <w:rsid w:val="005F31A3"/>
    <w:rsid w:val="0060580C"/>
    <w:rsid w:val="0060704C"/>
    <w:rsid w:val="00647902"/>
    <w:rsid w:val="00664C3D"/>
    <w:rsid w:val="00671B7C"/>
    <w:rsid w:val="006820CB"/>
    <w:rsid w:val="0069272C"/>
    <w:rsid w:val="006A04C7"/>
    <w:rsid w:val="006A41C4"/>
    <w:rsid w:val="006F1B02"/>
    <w:rsid w:val="006F30D5"/>
    <w:rsid w:val="006F6302"/>
    <w:rsid w:val="006F7FA1"/>
    <w:rsid w:val="00705B32"/>
    <w:rsid w:val="007377FE"/>
    <w:rsid w:val="007436AF"/>
    <w:rsid w:val="00743CDB"/>
    <w:rsid w:val="00754D13"/>
    <w:rsid w:val="0075598E"/>
    <w:rsid w:val="00770004"/>
    <w:rsid w:val="007909CA"/>
    <w:rsid w:val="00790EF6"/>
    <w:rsid w:val="007922DE"/>
    <w:rsid w:val="00797DC9"/>
    <w:rsid w:val="007E2441"/>
    <w:rsid w:val="00802ABC"/>
    <w:rsid w:val="00804407"/>
    <w:rsid w:val="00805BCE"/>
    <w:rsid w:val="008061BC"/>
    <w:rsid w:val="008156E5"/>
    <w:rsid w:val="00816BB3"/>
    <w:rsid w:val="00823061"/>
    <w:rsid w:val="0083169E"/>
    <w:rsid w:val="008375FF"/>
    <w:rsid w:val="00846F9E"/>
    <w:rsid w:val="00872544"/>
    <w:rsid w:val="00897C8B"/>
    <w:rsid w:val="008A53B7"/>
    <w:rsid w:val="008B04AF"/>
    <w:rsid w:val="008B5D4E"/>
    <w:rsid w:val="008C3973"/>
    <w:rsid w:val="008C726D"/>
    <w:rsid w:val="008D789A"/>
    <w:rsid w:val="008F17F8"/>
    <w:rsid w:val="009142F3"/>
    <w:rsid w:val="00954E1B"/>
    <w:rsid w:val="00982451"/>
    <w:rsid w:val="009B7106"/>
    <w:rsid w:val="009D787F"/>
    <w:rsid w:val="009E3624"/>
    <w:rsid w:val="009F787E"/>
    <w:rsid w:val="00A207EC"/>
    <w:rsid w:val="00A41869"/>
    <w:rsid w:val="00A4411C"/>
    <w:rsid w:val="00A61C2E"/>
    <w:rsid w:val="00A65531"/>
    <w:rsid w:val="00A70855"/>
    <w:rsid w:val="00A75DA6"/>
    <w:rsid w:val="00A926B8"/>
    <w:rsid w:val="00A92E83"/>
    <w:rsid w:val="00A93139"/>
    <w:rsid w:val="00A943B4"/>
    <w:rsid w:val="00AA26F0"/>
    <w:rsid w:val="00AB2605"/>
    <w:rsid w:val="00AB44E3"/>
    <w:rsid w:val="00AB57EB"/>
    <w:rsid w:val="00AC28BA"/>
    <w:rsid w:val="00AC3860"/>
    <w:rsid w:val="00AE48BC"/>
    <w:rsid w:val="00AF4B44"/>
    <w:rsid w:val="00AF65A7"/>
    <w:rsid w:val="00B00F10"/>
    <w:rsid w:val="00B018F0"/>
    <w:rsid w:val="00B104E0"/>
    <w:rsid w:val="00B15FDE"/>
    <w:rsid w:val="00B16E49"/>
    <w:rsid w:val="00B217E6"/>
    <w:rsid w:val="00B32369"/>
    <w:rsid w:val="00B46FD9"/>
    <w:rsid w:val="00B97647"/>
    <w:rsid w:val="00B97A4B"/>
    <w:rsid w:val="00BB16B9"/>
    <w:rsid w:val="00BB428E"/>
    <w:rsid w:val="00BC68ED"/>
    <w:rsid w:val="00BF5DE2"/>
    <w:rsid w:val="00C05C03"/>
    <w:rsid w:val="00C144AB"/>
    <w:rsid w:val="00C27A3A"/>
    <w:rsid w:val="00C55B38"/>
    <w:rsid w:val="00C5737C"/>
    <w:rsid w:val="00C87B62"/>
    <w:rsid w:val="00C87D33"/>
    <w:rsid w:val="00CA475F"/>
    <w:rsid w:val="00CB7820"/>
    <w:rsid w:val="00CC04D0"/>
    <w:rsid w:val="00CD395F"/>
    <w:rsid w:val="00CE44F1"/>
    <w:rsid w:val="00D27ABC"/>
    <w:rsid w:val="00D3642A"/>
    <w:rsid w:val="00D505F4"/>
    <w:rsid w:val="00D507AD"/>
    <w:rsid w:val="00D60CEA"/>
    <w:rsid w:val="00D60F53"/>
    <w:rsid w:val="00D81693"/>
    <w:rsid w:val="00D8218D"/>
    <w:rsid w:val="00D971B1"/>
    <w:rsid w:val="00DA703D"/>
    <w:rsid w:val="00DB11F9"/>
    <w:rsid w:val="00DB253A"/>
    <w:rsid w:val="00DB409C"/>
    <w:rsid w:val="00DB40EE"/>
    <w:rsid w:val="00DC24DB"/>
    <w:rsid w:val="00DC6555"/>
    <w:rsid w:val="00DD7436"/>
    <w:rsid w:val="00E25A70"/>
    <w:rsid w:val="00E27A52"/>
    <w:rsid w:val="00E35305"/>
    <w:rsid w:val="00E42172"/>
    <w:rsid w:val="00E4302E"/>
    <w:rsid w:val="00E55156"/>
    <w:rsid w:val="00E754DB"/>
    <w:rsid w:val="00E81CA7"/>
    <w:rsid w:val="00E825C7"/>
    <w:rsid w:val="00E970B0"/>
    <w:rsid w:val="00EA54A9"/>
    <w:rsid w:val="00EB3DD8"/>
    <w:rsid w:val="00EC22B9"/>
    <w:rsid w:val="00EC4ED1"/>
    <w:rsid w:val="00ED6C4C"/>
    <w:rsid w:val="00EF752F"/>
    <w:rsid w:val="00F109D4"/>
    <w:rsid w:val="00F16EC5"/>
    <w:rsid w:val="00F275DD"/>
    <w:rsid w:val="00F30592"/>
    <w:rsid w:val="00F32D68"/>
    <w:rsid w:val="00F36576"/>
    <w:rsid w:val="00F40B31"/>
    <w:rsid w:val="00F46DDD"/>
    <w:rsid w:val="00F47A79"/>
    <w:rsid w:val="00F72018"/>
    <w:rsid w:val="00F74273"/>
    <w:rsid w:val="00F922B6"/>
    <w:rsid w:val="00F93555"/>
    <w:rsid w:val="00F95F3A"/>
    <w:rsid w:val="00F96BD5"/>
    <w:rsid w:val="00FA140D"/>
    <w:rsid w:val="00FB46CC"/>
    <w:rsid w:val="00FB5F8C"/>
    <w:rsid w:val="00FC0448"/>
    <w:rsid w:val="00FC32C7"/>
    <w:rsid w:val="00FD7171"/>
    <w:rsid w:val="00FE44FD"/>
    <w:rsid w:val="2BF5D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EA31DA"/>
  <w15:docId w15:val="{EE5DB5CF-7E2E-4D67-93A5-791D8331A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498A"/>
    <w:rPr>
      <w:sz w:val="24"/>
      <w:szCs w:val="24"/>
    </w:rPr>
  </w:style>
  <w:style w:type="paragraph" w:styleId="Overskrift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lang w:val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semiHidden/>
    <w:rPr>
      <w:rFonts w:ascii="Arial" w:hAnsi="Arial" w:cs="Arial"/>
      <w:sz w:val="20"/>
      <w:u w:val="single"/>
    </w:rPr>
  </w:style>
  <w:style w:type="paragraph" w:styleId="Brdtekst2">
    <w:name w:val="Body Text 2"/>
    <w:basedOn w:val="Normal"/>
    <w:semiHidden/>
    <w:rPr>
      <w:rFonts w:ascii="Arial" w:hAnsi="Arial" w:cs="Arial"/>
      <w:sz w:val="20"/>
    </w:rPr>
  </w:style>
  <w:style w:type="paragraph" w:styleId="Brdtekst3">
    <w:name w:val="Body Text 3"/>
    <w:basedOn w:val="Normal"/>
    <w:semiHidden/>
    <w:rPr>
      <w:rFonts w:ascii="Arial" w:hAnsi="Arial" w:cs="Arial"/>
      <w:color w:val="000000"/>
      <w:sz w:val="20"/>
    </w:rPr>
  </w:style>
  <w:style w:type="paragraph" w:styleId="Listeavsnitt">
    <w:name w:val="List Paragraph"/>
    <w:basedOn w:val="Normal"/>
    <w:uiPriority w:val="34"/>
    <w:qFormat/>
    <w:rsid w:val="0060704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431BC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431BC5"/>
    <w:rPr>
      <w:rFonts w:ascii="Tahoma" w:hAnsi="Tahoma" w:cs="Tahoma"/>
      <w:sz w:val="16"/>
      <w:szCs w:val="16"/>
    </w:rPr>
  </w:style>
  <w:style w:type="paragraph" w:styleId="Bunntekst">
    <w:name w:val="footer"/>
    <w:basedOn w:val="Normal"/>
    <w:link w:val="BunntekstTegn"/>
    <w:uiPriority w:val="99"/>
    <w:unhideWhenUsed/>
    <w:rsid w:val="00DA703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DA703D"/>
    <w:rPr>
      <w:sz w:val="24"/>
      <w:szCs w:val="24"/>
    </w:rPr>
  </w:style>
  <w:style w:type="paragraph" w:styleId="Topptekst">
    <w:name w:val="header"/>
    <w:basedOn w:val="Normal"/>
    <w:link w:val="TopptekstTegn"/>
    <w:uiPriority w:val="99"/>
    <w:unhideWhenUsed/>
    <w:rsid w:val="002A3DFA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A3DFA"/>
    <w:rPr>
      <w:sz w:val="24"/>
      <w:szCs w:val="24"/>
    </w:rPr>
  </w:style>
  <w:style w:type="paragraph" w:styleId="Revisjon">
    <w:name w:val="Revision"/>
    <w:hidden/>
    <w:uiPriority w:val="99"/>
    <w:semiHidden/>
    <w:rsid w:val="004B326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130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33a0a0d9b501da6764e589f652573dd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2859495a79266636bef23e701acc6f20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7A5989-5257-4378-9004-256639AFE7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C000A57-6B96-42E3-A004-D5B5F3320A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24897DB-4BF1-4B04-9364-44C7E6D2F4A9}">
  <ds:schemaRefs>
    <ds:schemaRef ds:uri="http://purl.org/dc/dcmitype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d115526e-3eec-4e01-a896-f1de7b7bdca3"/>
    <ds:schemaRef ds:uri="c29ebae8-1972-4b54-9990-43821e85e817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499511D8-0658-4B74-B1A9-6F57327B252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E37409E-2FEB-43F5-A415-D732AE4411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J05A D01          FOSCARNET      (Foscarvir)</vt:lpstr>
    </vt:vector>
  </TitlesOfParts>
  <Company>Ullevål Universitetssykehus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Foscarnet</dc:title>
  <dc:subject/>
  <dc:creator>raac</dc:creator>
  <cp:keywords/>
  <cp:lastModifiedBy>Einen, Margrete</cp:lastModifiedBy>
  <cp:revision>17</cp:revision>
  <cp:lastPrinted>2025-10-08T11:27:00Z</cp:lastPrinted>
  <dcterms:created xsi:type="dcterms:W3CDTF">2025-09-22T13:53:00Z</dcterms:created>
  <dcterms:modified xsi:type="dcterms:W3CDTF">2025-10-08T11:27:00Z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1377571756</vt:i4>
  </property>
  <property fmtid="{D5CDD505-2E9C-101B-9397-08002B2CF9AE}" pid="3" name="_NewReviewCycle">
    <vt:lpwstr/>
  </property>
  <property fmtid="{D5CDD505-2E9C-101B-9397-08002B2CF9AE}" pid="4" name="_EmailSubject">
    <vt:lpwstr>is: Fleire blandekort</vt:lpwstr>
  </property>
  <property fmtid="{D5CDD505-2E9C-101B-9397-08002B2CF9AE}" pid="5" name="_AuthorEmail">
    <vt:lpwstr>margrete.einen@sjukehusapoteka-vest.no</vt:lpwstr>
  </property>
  <property fmtid="{D5CDD505-2E9C-101B-9397-08002B2CF9AE}" pid="6" name="_AuthorEmailDisplayName">
    <vt:lpwstr>Einen, Margrete</vt:lpwstr>
  </property>
  <property fmtid="{D5CDD505-2E9C-101B-9397-08002B2CF9AE}" pid="7" name="_PreviousAdHocReviewCycleID">
    <vt:i4>-803406877</vt:i4>
  </property>
  <property fmtid="{D5CDD505-2E9C-101B-9397-08002B2CF9AE}" pid="8" name="_ReviewingToolsShownOnce">
    <vt:lpwstr/>
  </property>
  <property fmtid="{D5CDD505-2E9C-101B-9397-08002B2CF9AE}" pid="9" name="Order">
    <vt:lpwstr>3100.00000000000</vt:lpwstr>
  </property>
  <property fmtid="{D5CDD505-2E9C-101B-9397-08002B2CF9AE}" pid="10" name="ContentTypeId">
    <vt:lpwstr>0x010100A95CDFBAFCA7C54CA79AFC32216BA57E</vt:lpwstr>
  </property>
  <property fmtid="{D5CDD505-2E9C-101B-9397-08002B2CF9AE}" pid="11" name="ClassificationContentMarkingFooterShapeIds">
    <vt:lpwstr>3</vt:lpwstr>
  </property>
  <property fmtid="{D5CDD505-2E9C-101B-9397-08002B2CF9AE}" pid="12" name="ClassificationContentMarkingFooterFontProps">
    <vt:lpwstr>#000000,10,Calibri</vt:lpwstr>
  </property>
  <property fmtid="{D5CDD505-2E9C-101B-9397-08002B2CF9AE}" pid="13" name="ClassificationContentMarkingFooterText">
    <vt:lpwstr>Følsomhet Intern (gul)</vt:lpwstr>
  </property>
  <property fmtid="{D5CDD505-2E9C-101B-9397-08002B2CF9AE}" pid="14" name="MSIP_Label_d291ddcc-9a90-46b7-a727-d19b3ec4b730_Enabled">
    <vt:lpwstr>true</vt:lpwstr>
  </property>
  <property fmtid="{D5CDD505-2E9C-101B-9397-08002B2CF9AE}" pid="15" name="MSIP_Label_d291ddcc-9a90-46b7-a727-d19b3ec4b730_SetDate">
    <vt:lpwstr>2024-06-14T08:47:16Z</vt:lpwstr>
  </property>
  <property fmtid="{D5CDD505-2E9C-101B-9397-08002B2CF9AE}" pid="16" name="MSIP_Label_d291ddcc-9a90-46b7-a727-d19b3ec4b730_Method">
    <vt:lpwstr>Privileged</vt:lpwstr>
  </property>
  <property fmtid="{D5CDD505-2E9C-101B-9397-08002B2CF9AE}" pid="17" name="MSIP_Label_d291ddcc-9a90-46b7-a727-d19b3ec4b730_Name">
    <vt:lpwstr>Åpen</vt:lpwstr>
  </property>
  <property fmtid="{D5CDD505-2E9C-101B-9397-08002B2CF9AE}" pid="18" name="MSIP_Label_d291ddcc-9a90-46b7-a727-d19b3ec4b730_SiteId">
    <vt:lpwstr>bdcbe535-f3cf-49f5-8a6a-fb6d98dc7837</vt:lpwstr>
  </property>
  <property fmtid="{D5CDD505-2E9C-101B-9397-08002B2CF9AE}" pid="19" name="MSIP_Label_d291ddcc-9a90-46b7-a727-d19b3ec4b730_ActionId">
    <vt:lpwstr>70ef5ffa-7d83-4fd0-84a0-385d0a0e00e5</vt:lpwstr>
  </property>
  <property fmtid="{D5CDD505-2E9C-101B-9397-08002B2CF9AE}" pid="20" name="MSIP_Label_d291ddcc-9a90-46b7-a727-d19b3ec4b730_ContentBits">
    <vt:lpwstr>0</vt:lpwstr>
  </property>
  <property fmtid="{D5CDD505-2E9C-101B-9397-08002B2CF9AE}" pid="21" name="MediaServiceImageTags">
    <vt:lpwstr/>
  </property>
</Properties>
</file>