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126"/>
        <w:gridCol w:w="1276"/>
        <w:gridCol w:w="709"/>
        <w:gridCol w:w="1559"/>
        <w:gridCol w:w="567"/>
        <w:gridCol w:w="1985"/>
      </w:tblGrid>
      <w:tr w:rsidR="001C70D1" w14:paraId="5205F393" w14:textId="77777777" w:rsidTr="00130310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205F38F" w14:textId="2127621B" w:rsidR="001C70D1" w:rsidRDefault="008459AA" w:rsidP="00853406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B</w:t>
            </w:r>
            <w:r w:rsidR="00C55F6D">
              <w:t>03</w:t>
            </w:r>
            <w:r>
              <w:t>A</w:t>
            </w:r>
            <w:r w:rsidR="008B6028">
              <w:t xml:space="preserve"> C</w:t>
            </w:r>
          </w:p>
        </w:tc>
        <w:tc>
          <w:tcPr>
            <w:tcW w:w="7087" w:type="dxa"/>
            <w:gridSpan w:val="5"/>
            <w:tcBorders>
              <w:bottom w:val="single" w:sz="12" w:space="0" w:color="auto"/>
            </w:tcBorders>
            <w:vAlign w:val="center"/>
          </w:tcPr>
          <w:p w14:paraId="5205F390" w14:textId="260F2593" w:rsidR="006B27D1" w:rsidRPr="00605410" w:rsidRDefault="006B27D1" w:rsidP="006B27D1">
            <w:pPr>
              <w:shd w:val="clear" w:color="auto" w:fill="FFFFFF"/>
              <w:spacing w:line="336" w:lineRule="atLeast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605410">
              <w:rPr>
                <w:rFonts w:ascii="Arial" w:hAnsi="Arial" w:cs="Arial"/>
                <w:b/>
                <w:bCs/>
                <w:sz w:val="40"/>
              </w:rPr>
              <w:t>JERN(III)</w:t>
            </w:r>
            <w:r w:rsidR="00A13FC2" w:rsidRPr="00605410">
              <w:rPr>
                <w:rFonts w:ascii="Arial" w:hAnsi="Arial" w:cs="Arial"/>
                <w:b/>
                <w:bCs/>
                <w:sz w:val="40"/>
              </w:rPr>
              <w:t>DERISO</w:t>
            </w:r>
            <w:r w:rsidRPr="00605410">
              <w:rPr>
                <w:rFonts w:ascii="Arial" w:hAnsi="Arial" w:cs="Arial"/>
                <w:b/>
                <w:bCs/>
                <w:sz w:val="40"/>
              </w:rPr>
              <w:t xml:space="preserve">MALTOSE </w:t>
            </w:r>
          </w:p>
          <w:p w14:paraId="5205F391" w14:textId="0931A7E0" w:rsidR="001C70D1" w:rsidRPr="00605410" w:rsidRDefault="00A13FC2" w:rsidP="006B27D1">
            <w:pPr>
              <w:pStyle w:val="Overskrift2"/>
              <w:jc w:val="center"/>
              <w:rPr>
                <w:sz w:val="20"/>
                <w:szCs w:val="28"/>
                <w:lang w:val="nb-NO"/>
              </w:rPr>
            </w:pPr>
            <w:r w:rsidRPr="00605410">
              <w:rPr>
                <w:sz w:val="28"/>
                <w:szCs w:val="28"/>
                <w:lang w:val="nb-NO"/>
              </w:rPr>
              <w:t>Monofer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205F392" w14:textId="77777777" w:rsidR="001C70D1" w:rsidRPr="00605410" w:rsidRDefault="001C70D1" w:rsidP="001C70D1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026126" w14:paraId="5205F39A" w14:textId="77777777" w:rsidTr="00130310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5205F394" w14:textId="77777777" w:rsidR="00026126" w:rsidRDefault="00026126" w:rsidP="004C7F3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205F395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05F396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205F397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205F398" w14:textId="77777777" w:rsidR="00026126" w:rsidRDefault="00026126" w:rsidP="004C7F3C">
            <w:pPr>
              <w:pStyle w:val="Overskrift1"/>
            </w:pPr>
            <w:r>
              <w:t>Holdbarhet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5205F399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FC64F0" w14:paraId="5205F3DE" w14:textId="77777777" w:rsidTr="00991873">
        <w:trPr>
          <w:trHeight w:val="3628"/>
        </w:trPr>
        <w:tc>
          <w:tcPr>
            <w:tcW w:w="1277" w:type="dxa"/>
          </w:tcPr>
          <w:p w14:paraId="4FE1A328" w14:textId="77777777" w:rsidR="00FC64F0" w:rsidRDefault="00FC64F0" w:rsidP="00DF05B7">
            <w:pPr>
              <w:rPr>
                <w:rFonts w:ascii="Arial" w:hAnsi="Arial" w:cs="Arial"/>
                <w:sz w:val="20"/>
              </w:rPr>
            </w:pPr>
          </w:p>
          <w:p w14:paraId="1E3D07CE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>100 mg/ml</w:t>
            </w:r>
          </w:p>
          <w:p w14:paraId="26612E3F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inj.væske, </w:t>
            </w:r>
          </w:p>
          <w:p w14:paraId="5205F39E" w14:textId="7937FA81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ampulle og hetteglass </w:t>
            </w:r>
          </w:p>
        </w:tc>
        <w:tc>
          <w:tcPr>
            <w:tcW w:w="1417" w:type="dxa"/>
          </w:tcPr>
          <w:p w14:paraId="5205F39F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0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9" w14:textId="00210E2D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A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B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5205F3AC" w14:textId="77777777" w:rsidR="00FC64F0" w:rsidRPr="002015C0" w:rsidRDefault="00FC64F0" w:rsidP="00080756">
            <w:pPr>
              <w:rPr>
                <w:rFonts w:ascii="Arial" w:hAnsi="Arial" w:cs="Arial"/>
                <w:sz w:val="20"/>
              </w:rPr>
            </w:pPr>
          </w:p>
          <w:p w14:paraId="5205F3AD" w14:textId="11B82A79" w:rsidR="00FC64F0" w:rsidRPr="00FD78F8" w:rsidRDefault="00FC64F0" w:rsidP="00E621B8">
            <w:pPr>
              <w:pStyle w:val="Overskrift3"/>
              <w:rPr>
                <w:color w:val="auto"/>
              </w:rPr>
            </w:pPr>
            <w:r w:rsidRPr="00FD78F8">
              <w:rPr>
                <w:b w:val="0"/>
                <w:color w:val="auto"/>
              </w:rPr>
              <w:t>Kan gis ufortynnet eller fortynnes videre</w:t>
            </w:r>
            <w:r w:rsidRPr="00FD78F8">
              <w:rPr>
                <w:b w:val="0"/>
                <w:color w:val="auto"/>
                <w:vertAlign w:val="superscript"/>
              </w:rPr>
              <w:t>2</w:t>
            </w:r>
          </w:p>
          <w:p w14:paraId="5205F3AE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</w:p>
          <w:p w14:paraId="5205F3AF" w14:textId="7608B546" w:rsidR="00FC64F0" w:rsidRPr="00801632" w:rsidRDefault="00FC64F0" w:rsidP="00E621B8">
            <w:pPr>
              <w:rPr>
                <w:rFonts w:ascii="Arial" w:hAnsi="Arial" w:cs="Arial"/>
                <w:sz w:val="20"/>
                <w:u w:val="single"/>
              </w:rPr>
            </w:pPr>
            <w:r w:rsidRPr="0080163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80163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80163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B0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NaCl 9 mg/ml </w:t>
            </w:r>
          </w:p>
          <w:p w14:paraId="5205F3B1" w14:textId="77777777" w:rsidR="00FC64F0" w:rsidRPr="00FD78F8" w:rsidRDefault="00FC64F0" w:rsidP="00504C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5F3B2" w14:textId="56D76F2D" w:rsidR="00FC64F0" w:rsidRPr="00FD78F8" w:rsidRDefault="00FC64F0" w:rsidP="0008075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Minimums-konsentrasjon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14:paraId="5205F3B3" w14:textId="5CCEF7FD" w:rsidR="00FC64F0" w:rsidRPr="00FD78F8" w:rsidRDefault="00FC64F0" w:rsidP="00080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F8">
              <w:rPr>
                <w:rFonts w:ascii="Arial" w:hAnsi="Arial" w:cs="Arial"/>
                <w:b/>
                <w:bCs/>
                <w:sz w:val="20"/>
                <w:szCs w:val="20"/>
              </w:rPr>
              <w:t>1 mg/ml</w:t>
            </w:r>
          </w:p>
        </w:tc>
        <w:tc>
          <w:tcPr>
            <w:tcW w:w="1985" w:type="dxa"/>
            <w:gridSpan w:val="2"/>
            <w:vMerge w:val="restart"/>
          </w:tcPr>
          <w:p w14:paraId="5205F3B4" w14:textId="77777777" w:rsidR="00FC64F0" w:rsidRPr="00FD78F8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63562C6" w14:textId="6FCFA38C" w:rsidR="00FC64F0" w:rsidRPr="00FD78F8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Pr="00FD78F8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326F33ED" w14:textId="49E6B0DC" w:rsidR="00FC64F0" w:rsidRPr="00FD78F8" w:rsidRDefault="00FC64F0" w:rsidP="70D67661">
            <w:pPr>
              <w:rPr>
                <w:rFonts w:ascii="Arial" w:hAnsi="Arial" w:cs="Arial"/>
                <w:sz w:val="20"/>
                <w:szCs w:val="20"/>
              </w:rPr>
            </w:pP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>Doser ≤ 1</w:t>
            </w:r>
            <w:r w:rsidR="00EB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mg/kg: </w:t>
            </w:r>
            <w:r w:rsidRPr="70D67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70D67661">
              <w:rPr>
                <w:rFonts w:ascii="Arial" w:hAnsi="Arial" w:cs="Arial"/>
                <w:sz w:val="20"/>
                <w:szCs w:val="20"/>
              </w:rPr>
              <w:t xml:space="preserve">15-30 minutter </w:t>
            </w:r>
          </w:p>
          <w:p w14:paraId="6536A302" w14:textId="77777777" w:rsidR="00FC64F0" w:rsidRPr="00FD78F8" w:rsidRDefault="00FC64F0" w:rsidP="00A655C1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1B2A857" w14:textId="4E39C479" w:rsidR="00FC64F0" w:rsidRPr="00FD78F8" w:rsidRDefault="00FC64F0" w:rsidP="70D67661">
            <w:pPr>
              <w:rPr>
                <w:rFonts w:ascii="Arial" w:hAnsi="Arial" w:cs="Arial"/>
                <w:sz w:val="20"/>
                <w:szCs w:val="20"/>
              </w:rPr>
            </w:pP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Doser ≤ 20 mg/kg: </w:t>
            </w:r>
            <w:r w:rsidRPr="70D67661">
              <w:rPr>
                <w:rFonts w:ascii="Arial" w:hAnsi="Arial" w:cs="Arial"/>
                <w:sz w:val="20"/>
                <w:szCs w:val="20"/>
              </w:rPr>
              <w:t xml:space="preserve">Over minst </w:t>
            </w:r>
          </w:p>
          <w:p w14:paraId="2AF63924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</w:rPr>
              <w:t>30 minutter</w:t>
            </w:r>
          </w:p>
          <w:p w14:paraId="2C787D91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</w:p>
          <w:p w14:paraId="5205F3BF" w14:textId="58BB2E41" w:rsidR="00FC64F0" w:rsidRPr="00E11394" w:rsidRDefault="00FC64F0" w:rsidP="00A655C1">
            <w:pPr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</w:pPr>
            <w:r w:rsidRPr="002B2B18">
              <w:rPr>
                <w:rFonts w:ascii="Arial" w:hAnsi="Arial" w:cs="Arial"/>
                <w:sz w:val="20"/>
                <w:szCs w:val="20"/>
              </w:rPr>
              <w:t>Pasienten bør observeres under, og minst 30 minutter etter administrasjon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5205F3C0" w14:textId="77777777" w:rsidR="00FC64F0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997180" w14:textId="6F49AD4C" w:rsidR="00FC64F0" w:rsidRPr="004D657C" w:rsidRDefault="00FC64F0" w:rsidP="00853406">
            <w:pPr>
              <w:rPr>
                <w:rFonts w:ascii="Arial" w:hAnsi="Arial" w:cs="Arial"/>
                <w:sz w:val="20"/>
                <w:u w:val="single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Ampuller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8D5647" w14:textId="1C39210E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6B5E103" w14:textId="4B87A7A7" w:rsidR="00FC64F0" w:rsidRDefault="00FC64F0" w:rsidP="00853406">
            <w:pPr>
              <w:rPr>
                <w:rFonts w:ascii="Arial" w:hAnsi="Arial" w:cs="Arial"/>
                <w:sz w:val="20"/>
              </w:rPr>
            </w:pPr>
          </w:p>
          <w:p w14:paraId="2E379327" w14:textId="4ABF435B" w:rsidR="00FC64F0" w:rsidRDefault="00FC64F0" w:rsidP="00853406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F60D7E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1E6298" w14:textId="1F018D49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1995E40B" w14:textId="1211F778" w:rsidR="00FC64F0" w:rsidRPr="004D657C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5205F3C7" w14:textId="77777777" w:rsidR="00FC64F0" w:rsidRDefault="00FC64F0" w:rsidP="00853406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5205F3C8" w14:textId="7F2B1B8F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,14</w:t>
            </w:r>
            <w:r w:rsidRPr="004630BB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4630B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CA" w14:textId="2FE6CC62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timer i RT</w:t>
            </w:r>
          </w:p>
          <w:p w14:paraId="5205F3CB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C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D" w14:textId="77777777" w:rsidR="00FC64F0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E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5205F3CF" w14:textId="77777777" w:rsidR="00FC64F0" w:rsidRDefault="00FC64F0" w:rsidP="00080756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  <w:p w14:paraId="5205F3D0" w14:textId="7CD4BB1A" w:rsidR="00FC64F0" w:rsidRPr="000D5EA1" w:rsidRDefault="00FC64F0" w:rsidP="00304FC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D5EA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0D5EA1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205F3D1" w14:textId="77777777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E5671" w14:textId="66F9C8BE" w:rsidR="00991873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hypersensitivitets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reaksjoner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205F3D2" w14:textId="1BAEFC99" w:rsidR="00FC64F0" w:rsidRPr="00722AE7" w:rsidRDefault="00441339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inkl.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nafylaksi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5205F3D3" w14:textId="77777777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05F3D4" w14:textId="05801E1A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 hypo- og hypertensjon, takykardi, dyspné, hodepine, svimmelhet, rødme</w:t>
            </w:r>
            <w:r w:rsid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magesmerter, kvalme og brekninger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2,5</w:t>
            </w:r>
          </w:p>
          <w:p w14:paraId="561B6B42" w14:textId="0EB37C63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78A94" w14:textId="0B20EFD0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065D72B" w14:textId="77777777" w:rsidR="00FC64F0" w:rsidRPr="00A13FC2" w:rsidRDefault="00FC64F0" w:rsidP="00197CB0">
            <w:pPr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</w:pPr>
          </w:p>
          <w:p w14:paraId="5205F3D8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9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A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B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C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D" w14:textId="77777777" w:rsidR="00FC64F0" w:rsidRPr="008D4E8D" w:rsidRDefault="00FC64F0" w:rsidP="00197C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F05B7" w14:paraId="5205F3E4" w14:textId="77777777" w:rsidTr="00130310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5205F3DF" w14:textId="68C7E33D" w:rsidR="00DF05B7" w:rsidRPr="00FD78F8" w:rsidRDefault="00DF05B7" w:rsidP="004C7F3C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Konsentrasjon: </w:t>
            </w:r>
            <w:r w:rsidRPr="00FD78F8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6" w:type="dxa"/>
            <w:vMerge/>
            <w:vAlign w:val="center"/>
          </w:tcPr>
          <w:p w14:paraId="5205F3E0" w14:textId="77777777" w:rsidR="00DF05B7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205F3E1" w14:textId="77777777" w:rsidR="00DF05B7" w:rsidRPr="00504C9C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05F3E2" w14:textId="77777777" w:rsidR="00DF05B7" w:rsidRDefault="00DF05B7" w:rsidP="004C7F3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205F3E3" w14:textId="77777777" w:rsidR="00DF05B7" w:rsidRDefault="00DF05B7" w:rsidP="004C7F3C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</w:tc>
      </w:tr>
      <w:tr w:rsidR="00F15F63" w14:paraId="5205F3E7" w14:textId="77777777" w:rsidTr="00D6215E">
        <w:trPr>
          <w:trHeight w:hRule="exact" w:val="1074"/>
        </w:trPr>
        <w:tc>
          <w:tcPr>
            <w:tcW w:w="10916" w:type="dxa"/>
            <w:gridSpan w:val="8"/>
            <w:vAlign w:val="center"/>
          </w:tcPr>
          <w:p w14:paraId="113DEBB2" w14:textId="46EEC9D9" w:rsidR="00261C7D" w:rsidRPr="002B2B18" w:rsidRDefault="00261C7D" w:rsidP="00261C7D">
            <w:pPr>
              <w:rPr>
                <w:rFonts w:ascii="Arial" w:hAnsi="Arial" w:cs="Arial"/>
                <w:sz w:val="20"/>
                <w:szCs w:val="20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Tilleggsopplysninger</w:t>
            </w:r>
            <w:r w:rsidRPr="002B2B1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007AE" w:rsidRPr="002B2B1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B2B18">
              <w:rPr>
                <w:rFonts w:ascii="Arial" w:hAnsi="Arial" w:cs="Arial"/>
                <w:sz w:val="20"/>
                <w:szCs w:val="20"/>
              </w:rPr>
              <w:t>Anafylaksiberedskap etter enhetens gjeldende rutiner.</w:t>
            </w:r>
            <w:r w:rsidR="002B2B18"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>Ved tegn til anafylaksi</w:t>
            </w:r>
            <w:r w:rsidR="002879C4" w:rsidRPr="00722AE7">
              <w:rPr>
                <w:rFonts w:ascii="Arial" w:hAnsi="Arial" w:cs="Arial"/>
                <w:sz w:val="20"/>
                <w:szCs w:val="20"/>
              </w:rPr>
              <w:t xml:space="preserve"> eller andre alvorlige reaksjoner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skal infusjon</w:t>
            </w:r>
            <w:r w:rsidR="004366BA">
              <w:rPr>
                <w:rFonts w:ascii="Arial" w:hAnsi="Arial" w:cs="Arial"/>
                <w:sz w:val="20"/>
                <w:szCs w:val="20"/>
              </w:rPr>
              <w:t>en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avbrytes umiddelbart</w:t>
            </w:r>
            <w:r w:rsidR="000E6E3C">
              <w:rPr>
                <w:rFonts w:ascii="Arial" w:hAnsi="Arial" w:cs="Arial"/>
                <w:sz w:val="20"/>
                <w:szCs w:val="20"/>
              </w:rPr>
              <w:t>.</w:t>
            </w:r>
            <w:r w:rsidR="0095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>Allergiske, immun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ologiske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og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inflammatoriske tilstander gir økt risiko for anafylaktiske reaksjoner.</w:t>
            </w:r>
            <w:r w:rsidR="00407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05F3E6" w14:textId="06A5C240" w:rsidR="00197CB0" w:rsidRPr="004F21AC" w:rsidRDefault="00997013" w:rsidP="00F27FDD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0C0794"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B404D" w:rsidRPr="002B2B18">
              <w:rPr>
                <w:rFonts w:ascii="Arial" w:hAnsi="Arial" w:cs="Arial"/>
                <w:sz w:val="20"/>
              </w:rPr>
              <w:t>Bør gå separat pga. stabilitetsproblemer</w:t>
            </w:r>
            <w:r w:rsidR="00F27FDD" w:rsidRPr="002B2B18">
              <w:rPr>
                <w:rFonts w:ascii="Arial" w:hAnsi="Arial" w:cs="Arial"/>
                <w:sz w:val="20"/>
              </w:rPr>
              <w:t xml:space="preserve"> v/</w:t>
            </w:r>
            <w:r w:rsidR="001B404D" w:rsidRPr="002B2B18">
              <w:rPr>
                <w:rFonts w:ascii="Arial" w:hAnsi="Arial" w:cs="Arial"/>
                <w:sz w:val="20"/>
              </w:rPr>
              <w:t xml:space="preserve"> ytterligere fortynning, </w:t>
            </w:r>
            <w:r w:rsidR="00F27FDD" w:rsidRPr="002B2B18">
              <w:rPr>
                <w:rFonts w:ascii="Arial" w:hAnsi="Arial" w:cs="Arial"/>
                <w:sz w:val="20"/>
              </w:rPr>
              <w:t>jf</w:t>
            </w:r>
            <w:r w:rsidR="001B404D" w:rsidRPr="002B2B18">
              <w:rPr>
                <w:rFonts w:ascii="Arial" w:hAnsi="Arial" w:cs="Arial"/>
                <w:sz w:val="20"/>
              </w:rPr>
              <w:t xml:space="preserve">. </w:t>
            </w:r>
            <w:r w:rsidR="00F27FDD" w:rsidRPr="002B2B18">
              <w:rPr>
                <w:rFonts w:ascii="Arial" w:hAnsi="Arial" w:cs="Arial"/>
                <w:sz w:val="20"/>
              </w:rPr>
              <w:t>m</w:t>
            </w:r>
            <w:r w:rsidR="001B404D" w:rsidRPr="002B2B18">
              <w:rPr>
                <w:rFonts w:ascii="Arial" w:hAnsi="Arial" w:cs="Arial"/>
                <w:sz w:val="20"/>
              </w:rPr>
              <w:t>inimumskonsentrasjon</w:t>
            </w:r>
            <w:r w:rsidR="00F27FDD" w:rsidRPr="002B2B18">
              <w:rPr>
                <w:rFonts w:ascii="Arial" w:hAnsi="Arial" w:cs="Arial"/>
                <w:sz w:val="20"/>
              </w:rPr>
              <w:t>.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3F19" w14:paraId="5205F3EB" w14:textId="77777777" w:rsidTr="00D6215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5205F3E8" w14:textId="77777777" w:rsidR="00D03F19" w:rsidRPr="00FD089F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205F3E9" w14:textId="51AC1B35" w:rsidR="00D03F19" w:rsidRPr="004F21AC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color w:val="FF0000"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1A459427" w14:textId="193E2A31" w:rsidR="00D03F19" w:rsidRPr="00E228C0" w:rsidRDefault="00D03F19" w:rsidP="000C1E3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228C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2015C0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01</w:t>
            </w:r>
            <w:r w:rsidR="007F440F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.02</w:t>
            </w:r>
            <w:r w:rsidR="00A13FC2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Pr="00E228C0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A13FC2" w:rsidRPr="00E228C0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205F3EA" w14:textId="6206CA59" w:rsidR="00D03F19" w:rsidRPr="00E228C0" w:rsidRDefault="00D03F19" w:rsidP="000C1E3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228C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13FC2"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  <w:r w:rsidRPr="00E228C0">
              <w:rPr>
                <w:rFonts w:ascii="Arial" w:hAnsi="Arial" w:cs="Arial"/>
                <w:bCs/>
                <w:color w:val="000000" w:themeColor="text1"/>
                <w:sz w:val="20"/>
              </w:rPr>
              <w:t>.0</w:t>
            </w:r>
          </w:p>
        </w:tc>
      </w:tr>
    </w:tbl>
    <w:p w14:paraId="5205F3EC" w14:textId="77777777" w:rsidR="00026126" w:rsidRDefault="00026126" w:rsidP="00F15F63">
      <w:pPr>
        <w:rPr>
          <w:rFonts w:ascii="Arial" w:hAnsi="Arial" w:cs="Arial"/>
          <w:sz w:val="20"/>
        </w:rPr>
      </w:pPr>
    </w:p>
    <w:p w14:paraId="5205F3F8" w14:textId="77777777" w:rsidR="00997013" w:rsidRDefault="00997013" w:rsidP="00F15F63">
      <w:pPr>
        <w:rPr>
          <w:rFonts w:ascii="Arial" w:hAnsi="Arial" w:cs="Arial"/>
          <w:color w:val="FF0000"/>
          <w:sz w:val="20"/>
        </w:rPr>
      </w:pPr>
    </w:p>
    <w:p w14:paraId="10D8CA51" w14:textId="77777777" w:rsidR="0037203F" w:rsidRDefault="0037203F" w:rsidP="00F15F63">
      <w:pPr>
        <w:rPr>
          <w:rFonts w:ascii="Arial" w:hAnsi="Arial" w:cs="Arial"/>
          <w:color w:val="FF0000"/>
          <w:sz w:val="20"/>
        </w:rPr>
      </w:pPr>
    </w:p>
    <w:p w14:paraId="4D556994" w14:textId="77777777" w:rsidR="009F5F68" w:rsidRDefault="009F5F68" w:rsidP="00F15F63">
      <w:pPr>
        <w:rPr>
          <w:rFonts w:ascii="Arial" w:hAnsi="Arial" w:cs="Arial"/>
          <w:color w:val="FF0000"/>
          <w:sz w:val="20"/>
        </w:rPr>
      </w:pPr>
    </w:p>
    <w:p w14:paraId="1EE7A0F4" w14:textId="1DB0D0EB" w:rsidR="00644ECC" w:rsidRDefault="00644ECC" w:rsidP="00F15F63">
      <w:pPr>
        <w:rPr>
          <w:rFonts w:ascii="Arial" w:hAnsi="Arial" w:cs="Arial"/>
          <w:color w:val="FF0000"/>
          <w:sz w:val="20"/>
        </w:rPr>
      </w:pPr>
    </w:p>
    <w:p w14:paraId="5205F40A" w14:textId="77777777" w:rsidR="00670170" w:rsidRDefault="00670170" w:rsidP="00F15F63">
      <w:pPr>
        <w:rPr>
          <w:rFonts w:ascii="Arial" w:hAnsi="Arial" w:cs="Arial"/>
          <w:color w:val="FF0000"/>
          <w:sz w:val="28"/>
        </w:rPr>
      </w:pPr>
    </w:p>
    <w:p w14:paraId="5205F40B" w14:textId="77777777" w:rsidR="00997013" w:rsidRPr="00BA6160" w:rsidRDefault="00997013" w:rsidP="00F15F63">
      <w:pPr>
        <w:rPr>
          <w:rFonts w:ascii="Arial" w:hAnsi="Arial" w:cs="Arial"/>
          <w:color w:val="FF0000"/>
          <w:sz w:val="28"/>
        </w:rPr>
      </w:pPr>
    </w:p>
    <w:p w14:paraId="5205F40C" w14:textId="77777777" w:rsidR="00670170" w:rsidRPr="004C7F3C" w:rsidRDefault="00670170" w:rsidP="00F15F63">
      <w:pPr>
        <w:rPr>
          <w:rFonts w:ascii="Arial" w:hAnsi="Arial" w:cs="Arial"/>
          <w:color w:val="FF0000"/>
          <w:sz w:val="20"/>
        </w:rPr>
      </w:pPr>
    </w:p>
    <w:sectPr w:rsidR="00670170" w:rsidRPr="004C7F3C" w:rsidSect="00F27F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0EA2" w14:textId="77777777" w:rsidR="009A5AAB" w:rsidRDefault="009A5AAB" w:rsidP="00F15F63">
      <w:r>
        <w:separator/>
      </w:r>
    </w:p>
  </w:endnote>
  <w:endnote w:type="continuationSeparator" w:id="0">
    <w:p w14:paraId="0AF4A318" w14:textId="77777777" w:rsidR="009A5AAB" w:rsidRDefault="009A5AAB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00BC" w14:textId="77777777" w:rsidR="009A5AAB" w:rsidRDefault="009A5AAB" w:rsidP="00F15F63">
      <w:r>
        <w:separator/>
      </w:r>
    </w:p>
  </w:footnote>
  <w:footnote w:type="continuationSeparator" w:id="0">
    <w:p w14:paraId="0BBC80B8" w14:textId="77777777" w:rsidR="009A5AAB" w:rsidRDefault="009A5AAB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26"/>
    <w:rsid w:val="00026126"/>
    <w:rsid w:val="00026F29"/>
    <w:rsid w:val="00035636"/>
    <w:rsid w:val="0004423F"/>
    <w:rsid w:val="00053657"/>
    <w:rsid w:val="00063B43"/>
    <w:rsid w:val="00080756"/>
    <w:rsid w:val="00081177"/>
    <w:rsid w:val="000B0C2A"/>
    <w:rsid w:val="000C0794"/>
    <w:rsid w:val="000C133C"/>
    <w:rsid w:val="000C1E3D"/>
    <w:rsid w:val="000C3DDC"/>
    <w:rsid w:val="000D5EA1"/>
    <w:rsid w:val="000D60B5"/>
    <w:rsid w:val="000E6E3C"/>
    <w:rsid w:val="000E73E3"/>
    <w:rsid w:val="0012612D"/>
    <w:rsid w:val="00130310"/>
    <w:rsid w:val="00157265"/>
    <w:rsid w:val="00195AA4"/>
    <w:rsid w:val="00197CB0"/>
    <w:rsid w:val="001B37CA"/>
    <w:rsid w:val="001B404D"/>
    <w:rsid w:val="001B4125"/>
    <w:rsid w:val="001C12CE"/>
    <w:rsid w:val="001C70D1"/>
    <w:rsid w:val="001D4B32"/>
    <w:rsid w:val="001E4603"/>
    <w:rsid w:val="001E52B0"/>
    <w:rsid w:val="002015C0"/>
    <w:rsid w:val="0020215C"/>
    <w:rsid w:val="00247355"/>
    <w:rsid w:val="00261C7D"/>
    <w:rsid w:val="00271E9D"/>
    <w:rsid w:val="00285DBD"/>
    <w:rsid w:val="002879C4"/>
    <w:rsid w:val="00296E88"/>
    <w:rsid w:val="002A13BF"/>
    <w:rsid w:val="002A4762"/>
    <w:rsid w:val="002A52F8"/>
    <w:rsid w:val="002B2B18"/>
    <w:rsid w:val="002C2AD6"/>
    <w:rsid w:val="002E0FC6"/>
    <w:rsid w:val="002E1777"/>
    <w:rsid w:val="0030099B"/>
    <w:rsid w:val="003038CA"/>
    <w:rsid w:val="00304C3C"/>
    <w:rsid w:val="00304FC6"/>
    <w:rsid w:val="003163BF"/>
    <w:rsid w:val="00362DED"/>
    <w:rsid w:val="0037203F"/>
    <w:rsid w:val="0039480C"/>
    <w:rsid w:val="003A1E26"/>
    <w:rsid w:val="003B1A3E"/>
    <w:rsid w:val="003C0051"/>
    <w:rsid w:val="003D537C"/>
    <w:rsid w:val="003D7382"/>
    <w:rsid w:val="00407C13"/>
    <w:rsid w:val="004366BA"/>
    <w:rsid w:val="00441339"/>
    <w:rsid w:val="004442D3"/>
    <w:rsid w:val="00456CEF"/>
    <w:rsid w:val="004624B7"/>
    <w:rsid w:val="004630BB"/>
    <w:rsid w:val="00465ABE"/>
    <w:rsid w:val="00482314"/>
    <w:rsid w:val="00483118"/>
    <w:rsid w:val="00496860"/>
    <w:rsid w:val="004A25AF"/>
    <w:rsid w:val="004C5D6A"/>
    <w:rsid w:val="004C7F3C"/>
    <w:rsid w:val="004D657C"/>
    <w:rsid w:val="004D6997"/>
    <w:rsid w:val="004D7A23"/>
    <w:rsid w:val="004E1E14"/>
    <w:rsid w:val="004F21AC"/>
    <w:rsid w:val="004F7231"/>
    <w:rsid w:val="00504C9C"/>
    <w:rsid w:val="005324AB"/>
    <w:rsid w:val="005458C2"/>
    <w:rsid w:val="0054719A"/>
    <w:rsid w:val="00564524"/>
    <w:rsid w:val="005A37AF"/>
    <w:rsid w:val="005B247D"/>
    <w:rsid w:val="005C0383"/>
    <w:rsid w:val="005C448A"/>
    <w:rsid w:val="005D05AF"/>
    <w:rsid w:val="005E1674"/>
    <w:rsid w:val="005F0C8A"/>
    <w:rsid w:val="00605410"/>
    <w:rsid w:val="006062A3"/>
    <w:rsid w:val="00630EAA"/>
    <w:rsid w:val="00644ECC"/>
    <w:rsid w:val="0064746C"/>
    <w:rsid w:val="00652E6B"/>
    <w:rsid w:val="0065521E"/>
    <w:rsid w:val="0066110A"/>
    <w:rsid w:val="0066434A"/>
    <w:rsid w:val="00670170"/>
    <w:rsid w:val="00676BE0"/>
    <w:rsid w:val="00685FD4"/>
    <w:rsid w:val="0069774D"/>
    <w:rsid w:val="006A36CE"/>
    <w:rsid w:val="006B0931"/>
    <w:rsid w:val="006B27D1"/>
    <w:rsid w:val="006B5818"/>
    <w:rsid w:val="006B6BA6"/>
    <w:rsid w:val="006D19E5"/>
    <w:rsid w:val="006D726F"/>
    <w:rsid w:val="00722AE7"/>
    <w:rsid w:val="0073285E"/>
    <w:rsid w:val="00742511"/>
    <w:rsid w:val="0076020F"/>
    <w:rsid w:val="00767573"/>
    <w:rsid w:val="007A53B8"/>
    <w:rsid w:val="007B4B12"/>
    <w:rsid w:val="007C149A"/>
    <w:rsid w:val="007C3F73"/>
    <w:rsid w:val="007C456D"/>
    <w:rsid w:val="007C5B06"/>
    <w:rsid w:val="007D3B8F"/>
    <w:rsid w:val="007D5E70"/>
    <w:rsid w:val="007F440F"/>
    <w:rsid w:val="00801632"/>
    <w:rsid w:val="00821DD8"/>
    <w:rsid w:val="0084026F"/>
    <w:rsid w:val="008459AA"/>
    <w:rsid w:val="00853406"/>
    <w:rsid w:val="0087044A"/>
    <w:rsid w:val="00880CC8"/>
    <w:rsid w:val="00880E24"/>
    <w:rsid w:val="00893699"/>
    <w:rsid w:val="008A0C78"/>
    <w:rsid w:val="008A56B0"/>
    <w:rsid w:val="008A7DC1"/>
    <w:rsid w:val="008B0189"/>
    <w:rsid w:val="008B4715"/>
    <w:rsid w:val="008B6028"/>
    <w:rsid w:val="008C09B0"/>
    <w:rsid w:val="008D4E8D"/>
    <w:rsid w:val="008D7D2E"/>
    <w:rsid w:val="008E0B6D"/>
    <w:rsid w:val="008E2847"/>
    <w:rsid w:val="008F1C24"/>
    <w:rsid w:val="00910387"/>
    <w:rsid w:val="009233BD"/>
    <w:rsid w:val="009345D0"/>
    <w:rsid w:val="00943084"/>
    <w:rsid w:val="009506A4"/>
    <w:rsid w:val="00956694"/>
    <w:rsid w:val="009618EB"/>
    <w:rsid w:val="00963E17"/>
    <w:rsid w:val="009716E1"/>
    <w:rsid w:val="00976D7D"/>
    <w:rsid w:val="00982E62"/>
    <w:rsid w:val="00991873"/>
    <w:rsid w:val="00997013"/>
    <w:rsid w:val="009A5AAB"/>
    <w:rsid w:val="009D2A93"/>
    <w:rsid w:val="009F5F68"/>
    <w:rsid w:val="00A068BC"/>
    <w:rsid w:val="00A13FC2"/>
    <w:rsid w:val="00A57F86"/>
    <w:rsid w:val="00A613E8"/>
    <w:rsid w:val="00A655C1"/>
    <w:rsid w:val="00A86DB6"/>
    <w:rsid w:val="00AC5FE5"/>
    <w:rsid w:val="00AE103C"/>
    <w:rsid w:val="00AE1D49"/>
    <w:rsid w:val="00AE6FBC"/>
    <w:rsid w:val="00B007AE"/>
    <w:rsid w:val="00B1382B"/>
    <w:rsid w:val="00B20A88"/>
    <w:rsid w:val="00B24206"/>
    <w:rsid w:val="00B50163"/>
    <w:rsid w:val="00B56909"/>
    <w:rsid w:val="00B57234"/>
    <w:rsid w:val="00B656CD"/>
    <w:rsid w:val="00B70994"/>
    <w:rsid w:val="00B739BF"/>
    <w:rsid w:val="00B744B2"/>
    <w:rsid w:val="00B76658"/>
    <w:rsid w:val="00BA6160"/>
    <w:rsid w:val="00BC6C48"/>
    <w:rsid w:val="00BE1117"/>
    <w:rsid w:val="00C0334B"/>
    <w:rsid w:val="00C1110A"/>
    <w:rsid w:val="00C33826"/>
    <w:rsid w:val="00C3570A"/>
    <w:rsid w:val="00C50300"/>
    <w:rsid w:val="00C5295B"/>
    <w:rsid w:val="00C55F6D"/>
    <w:rsid w:val="00C67BE9"/>
    <w:rsid w:val="00CA72E8"/>
    <w:rsid w:val="00CC2141"/>
    <w:rsid w:val="00CD6006"/>
    <w:rsid w:val="00CE31F4"/>
    <w:rsid w:val="00CF05C9"/>
    <w:rsid w:val="00D03F19"/>
    <w:rsid w:val="00D05FF0"/>
    <w:rsid w:val="00D304E4"/>
    <w:rsid w:val="00D33436"/>
    <w:rsid w:val="00D6215E"/>
    <w:rsid w:val="00D63F8B"/>
    <w:rsid w:val="00D70070"/>
    <w:rsid w:val="00D745EB"/>
    <w:rsid w:val="00DA176E"/>
    <w:rsid w:val="00DD0434"/>
    <w:rsid w:val="00DD2C2A"/>
    <w:rsid w:val="00DD3CC4"/>
    <w:rsid w:val="00DD4F66"/>
    <w:rsid w:val="00DE08D2"/>
    <w:rsid w:val="00DF05B7"/>
    <w:rsid w:val="00E11394"/>
    <w:rsid w:val="00E228C0"/>
    <w:rsid w:val="00E45D0D"/>
    <w:rsid w:val="00E4638C"/>
    <w:rsid w:val="00E55F47"/>
    <w:rsid w:val="00E621B8"/>
    <w:rsid w:val="00E62673"/>
    <w:rsid w:val="00E666CB"/>
    <w:rsid w:val="00E746E5"/>
    <w:rsid w:val="00E95369"/>
    <w:rsid w:val="00E956D9"/>
    <w:rsid w:val="00EB2371"/>
    <w:rsid w:val="00EB4E02"/>
    <w:rsid w:val="00ED5787"/>
    <w:rsid w:val="00EF1B83"/>
    <w:rsid w:val="00EF6A1C"/>
    <w:rsid w:val="00F00271"/>
    <w:rsid w:val="00F03B1E"/>
    <w:rsid w:val="00F03CF4"/>
    <w:rsid w:val="00F10D67"/>
    <w:rsid w:val="00F15E45"/>
    <w:rsid w:val="00F15F63"/>
    <w:rsid w:val="00F27FDD"/>
    <w:rsid w:val="00F373B1"/>
    <w:rsid w:val="00F54688"/>
    <w:rsid w:val="00F60D7E"/>
    <w:rsid w:val="00F72204"/>
    <w:rsid w:val="00F8413C"/>
    <w:rsid w:val="00F84D2E"/>
    <w:rsid w:val="00FA01BD"/>
    <w:rsid w:val="00FC64F0"/>
    <w:rsid w:val="00FD089F"/>
    <w:rsid w:val="00FD6212"/>
    <w:rsid w:val="00FD78F8"/>
    <w:rsid w:val="00FF03D9"/>
    <w:rsid w:val="352546AB"/>
    <w:rsid w:val="37F41EC5"/>
    <w:rsid w:val="4E5C5914"/>
    <w:rsid w:val="56DF8A13"/>
    <w:rsid w:val="70D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5F38F"/>
  <w15:docId w15:val="{C9B00896-D64D-43F3-BB47-3DCF72D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B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C55F6D"/>
    <w:pPr>
      <w:keepNext/>
      <w:outlineLvl w:val="3"/>
    </w:pPr>
    <w:rPr>
      <w:rFonts w:ascii="Arial" w:hAnsi="Arial" w:cs="Arial"/>
      <w:i/>
      <w:iCs/>
      <w:color w:val="FF0000"/>
      <w:sz w:val="20"/>
    </w:rPr>
  </w:style>
  <w:style w:type="paragraph" w:styleId="Overskrift5">
    <w:name w:val="heading 5"/>
    <w:basedOn w:val="Normal"/>
    <w:next w:val="Normal"/>
    <w:link w:val="Overskrift5Tegn"/>
    <w:qFormat/>
    <w:rsid w:val="00C55F6D"/>
    <w:pPr>
      <w:keepNext/>
      <w:outlineLvl w:val="4"/>
    </w:pPr>
    <w:rPr>
      <w:rFonts w:ascii="Arial" w:hAnsi="Arial" w:cs="Arial"/>
      <w:i/>
      <w:iCs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C55F6D"/>
    <w:rPr>
      <w:rFonts w:ascii="Arial" w:hAnsi="Arial" w:cs="Arial"/>
      <w:i/>
      <w:iCs/>
      <w:color w:val="FF0000"/>
      <w:szCs w:val="24"/>
    </w:rPr>
  </w:style>
  <w:style w:type="character" w:customStyle="1" w:styleId="Overskrift5Tegn">
    <w:name w:val="Overskrift 5 Tegn"/>
    <w:link w:val="Overskrift5"/>
    <w:rsid w:val="00C55F6D"/>
    <w:rPr>
      <w:rFonts w:ascii="Arial" w:hAnsi="Arial" w:cs="Arial"/>
      <w:i/>
      <w:iCs/>
      <w:color w:val="FF0000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8459AA"/>
    <w:pPr>
      <w:spacing w:before="100" w:beforeAutospacing="1" w:after="75"/>
    </w:pPr>
    <w:rPr>
      <w:color w:val="000000"/>
    </w:rPr>
  </w:style>
  <w:style w:type="table" w:styleId="Tabellrutenett">
    <w:name w:val="Table Grid"/>
    <w:basedOn w:val="Vanligtabell"/>
    <w:uiPriority w:val="39"/>
    <w:rsid w:val="00B569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3720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6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FC9EB-5374-4FCC-927D-227037EBC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90781-2744-421B-98F8-C9CB835A5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21F21-500B-4994-BA64-7FD2E1E6AC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6F44A2-4410-4E48-9511-91DFAE515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Jer(III)karboksymaltose</vt:lpstr>
    </vt:vector>
  </TitlesOfParts>
  <Company>Ullevål Universitetssykehus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Jer(III)derisomaltose</dc:title>
  <dc:creator>cecilie ambli</dc:creator>
  <cp:lastModifiedBy>Margrete Einen</cp:lastModifiedBy>
  <cp:revision>72</cp:revision>
  <cp:lastPrinted>2008-04-25T09:59:00Z</cp:lastPrinted>
  <dcterms:created xsi:type="dcterms:W3CDTF">2021-09-22T19:33:00Z</dcterms:created>
  <dcterms:modified xsi:type="dcterms:W3CDTF">2022-02-01T21:37:00Z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3800</vt:r8>
  </property>
  <property fmtid="{D5CDD505-2E9C-101B-9397-08002B2CF9AE}" pid="4" name="ContentTypeId">
    <vt:lpwstr>0x0101008BF862A5DA3347469756833A979BF739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