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EA40" w14:textId="587B72D9" w:rsidR="009B6931" w:rsidRDefault="00382087" w:rsidP="00382087">
      <w:pPr>
        <w:jc w:val="center"/>
        <w:rPr>
          <w:rFonts w:ascii="Roboto Slab" w:hAnsi="Roboto Slab" w:cs="Open Sans"/>
          <w:b/>
          <w:bCs/>
          <w:color w:val="002060"/>
          <w:kern w:val="0"/>
          <w:sz w:val="36"/>
          <w:szCs w:val="36"/>
        </w:rPr>
      </w:pPr>
      <w:r>
        <w:rPr>
          <w:noProof/>
          <w:sz w:val="36"/>
          <w:szCs w:val="36"/>
        </w:rPr>
        <w:drawing>
          <wp:anchor distT="0" distB="0" distL="114300" distR="114300" simplePos="0" relativeHeight="251658240" behindDoc="0" locked="0" layoutInCell="1" allowOverlap="1" wp14:anchorId="2F0D7889" wp14:editId="05F944DD">
            <wp:simplePos x="0" y="0"/>
            <wp:positionH relativeFrom="column">
              <wp:posOffset>-960120</wp:posOffset>
            </wp:positionH>
            <wp:positionV relativeFrom="paragraph">
              <wp:posOffset>-901699</wp:posOffset>
            </wp:positionV>
            <wp:extent cx="7617156" cy="10770247"/>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7156" cy="10770247"/>
                    </a:xfrm>
                    <a:prstGeom prst="rect">
                      <a:avLst/>
                    </a:prstGeom>
                  </pic:spPr>
                </pic:pic>
              </a:graphicData>
            </a:graphic>
            <wp14:sizeRelH relativeFrom="margin">
              <wp14:pctWidth>0</wp14:pctWidth>
            </wp14:sizeRelH>
            <wp14:sizeRelV relativeFrom="margin">
              <wp14:pctHeight>0</wp14:pctHeight>
            </wp14:sizeRelV>
          </wp:anchor>
        </w:drawing>
      </w:r>
      <w:r w:rsidR="009B6931">
        <w:rPr>
          <w:sz w:val="36"/>
          <w:szCs w:val="36"/>
        </w:rPr>
        <w:br w:type="page"/>
      </w:r>
    </w:p>
    <w:p w14:paraId="35B3E176" w14:textId="5EAC7D33" w:rsidR="00FB4947" w:rsidRPr="00FB4947" w:rsidRDefault="00FB4947" w:rsidP="00FB4947">
      <w:pPr>
        <w:rPr>
          <w:rFonts w:ascii="Roboto Slab" w:hAnsi="Roboto Slab"/>
          <w:b/>
          <w:bCs/>
          <w:color w:val="002060"/>
          <w:sz w:val="36"/>
          <w:szCs w:val="36"/>
        </w:rPr>
      </w:pPr>
      <w:bookmarkStart w:id="0" w:name="_Toc147242148"/>
      <w:r w:rsidRPr="00FB4947">
        <w:rPr>
          <w:rFonts w:ascii="Roboto Slab" w:hAnsi="Roboto Slab"/>
          <w:b/>
          <w:bCs/>
          <w:color w:val="002060"/>
          <w:sz w:val="36"/>
          <w:szCs w:val="36"/>
        </w:rPr>
        <w:lastRenderedPageBreak/>
        <w:t xml:space="preserve">CEU Press </w:t>
      </w:r>
      <w:r w:rsidR="00F76C55" w:rsidRPr="00FB4947">
        <w:rPr>
          <w:rFonts w:ascii="Roboto Slab" w:hAnsi="Roboto Slab"/>
          <w:b/>
          <w:bCs/>
          <w:color w:val="002060"/>
          <w:sz w:val="36"/>
          <w:szCs w:val="36"/>
        </w:rPr>
        <w:t>Opening the Future</w:t>
      </w:r>
      <w:bookmarkEnd w:id="0"/>
      <w:r w:rsidR="00F76C55" w:rsidRPr="00FB4947">
        <w:rPr>
          <w:rFonts w:ascii="Roboto Slab" w:hAnsi="Roboto Slab"/>
          <w:b/>
          <w:bCs/>
          <w:color w:val="002060"/>
          <w:sz w:val="36"/>
          <w:szCs w:val="36"/>
        </w:rPr>
        <w:t xml:space="preserve"> </w:t>
      </w:r>
    </w:p>
    <w:p w14:paraId="1859FA0D" w14:textId="7B89E5E4" w:rsidR="003A4F08" w:rsidRPr="00FB4947" w:rsidRDefault="00F76C55" w:rsidP="00FB4947">
      <w:pPr>
        <w:rPr>
          <w:rFonts w:ascii="Roboto Slab" w:hAnsi="Roboto Slab"/>
          <w:b/>
          <w:bCs/>
          <w:color w:val="002060"/>
          <w:sz w:val="28"/>
          <w:szCs w:val="28"/>
        </w:rPr>
      </w:pPr>
      <w:r w:rsidRPr="00FB4947">
        <w:rPr>
          <w:rFonts w:ascii="Roboto Slab" w:hAnsi="Roboto Slab"/>
          <w:b/>
          <w:bCs/>
          <w:color w:val="002060"/>
          <w:sz w:val="28"/>
          <w:szCs w:val="28"/>
        </w:rPr>
        <w:t>Pricing 202</w:t>
      </w:r>
      <w:r w:rsidR="00C170F4">
        <w:rPr>
          <w:rFonts w:ascii="Roboto Slab" w:hAnsi="Roboto Slab"/>
          <w:b/>
          <w:bCs/>
          <w:color w:val="002060"/>
          <w:sz w:val="28"/>
          <w:szCs w:val="28"/>
        </w:rPr>
        <w:t>6</w:t>
      </w:r>
      <w:r w:rsidRPr="00FB4947">
        <w:rPr>
          <w:rFonts w:ascii="Roboto Slab" w:hAnsi="Roboto Slab"/>
          <w:b/>
          <w:bCs/>
          <w:color w:val="002060"/>
          <w:sz w:val="28"/>
          <w:szCs w:val="28"/>
        </w:rPr>
        <w:t>-202</w:t>
      </w:r>
      <w:r w:rsidR="00C170F4">
        <w:rPr>
          <w:rFonts w:ascii="Roboto Slab" w:hAnsi="Roboto Slab"/>
          <w:b/>
          <w:bCs/>
          <w:color w:val="002060"/>
          <w:sz w:val="28"/>
          <w:szCs w:val="28"/>
        </w:rPr>
        <w:t>8</w:t>
      </w:r>
    </w:p>
    <w:p w14:paraId="1C74DEF0" w14:textId="42B0501C" w:rsidR="00F76C55" w:rsidRPr="00A837A6" w:rsidRDefault="00FB43C6" w:rsidP="003A4F08">
      <w:pPr>
        <w:pStyle w:val="Default"/>
        <w:rPr>
          <w:rFonts w:ascii="Open Sans" w:hAnsi="Open Sans" w:cs="Open Sans"/>
          <w:color w:val="auto"/>
        </w:rPr>
      </w:pPr>
      <w:r w:rsidRPr="00A837A6">
        <w:rPr>
          <w:rFonts w:ascii="Open Sans" w:hAnsi="Open Sans" w:cs="Open Sans"/>
          <w:color w:val="auto"/>
        </w:rPr>
        <w:t>Prices valid at time of writing (</w:t>
      </w:r>
      <w:r w:rsidR="00C170F4">
        <w:rPr>
          <w:rFonts w:ascii="Open Sans" w:hAnsi="Open Sans" w:cs="Open Sans"/>
          <w:color w:val="auto"/>
        </w:rPr>
        <w:t>January</w:t>
      </w:r>
      <w:r w:rsidRPr="00A837A6">
        <w:rPr>
          <w:rFonts w:ascii="Open Sans" w:hAnsi="Open Sans" w:cs="Open Sans"/>
          <w:color w:val="auto"/>
        </w:rPr>
        <w:t xml:space="preserve"> 202</w:t>
      </w:r>
      <w:r w:rsidR="00C170F4">
        <w:rPr>
          <w:rFonts w:ascii="Open Sans" w:hAnsi="Open Sans" w:cs="Open Sans"/>
          <w:color w:val="auto"/>
        </w:rPr>
        <w:t>6</w:t>
      </w:r>
      <w:r w:rsidRPr="00A837A6">
        <w:rPr>
          <w:rFonts w:ascii="Open Sans" w:hAnsi="Open Sans" w:cs="Open Sans"/>
          <w:color w:val="auto"/>
        </w:rPr>
        <w:t>), valid for libraries who join to support the model in 202</w:t>
      </w:r>
      <w:r w:rsidR="00C170F4">
        <w:rPr>
          <w:rFonts w:ascii="Open Sans" w:hAnsi="Open Sans" w:cs="Open Sans"/>
          <w:color w:val="auto"/>
        </w:rPr>
        <w:t>6</w:t>
      </w:r>
      <w:r w:rsidRPr="00A837A6">
        <w:rPr>
          <w:rFonts w:ascii="Open Sans" w:hAnsi="Open Sans" w:cs="Open Sans"/>
          <w:color w:val="auto"/>
        </w:rPr>
        <w:t xml:space="preserve"> and 202</w:t>
      </w:r>
      <w:r w:rsidR="00C170F4">
        <w:rPr>
          <w:rFonts w:ascii="Open Sans" w:hAnsi="Open Sans" w:cs="Open Sans"/>
          <w:color w:val="auto"/>
        </w:rPr>
        <w:t>7</w:t>
      </w:r>
      <w:r w:rsidRPr="00A837A6">
        <w:rPr>
          <w:rFonts w:ascii="Open Sans" w:hAnsi="Open Sans" w:cs="Open Sans"/>
          <w:color w:val="auto"/>
        </w:rPr>
        <w:t>. Future prices subject to change</w:t>
      </w:r>
      <w:r w:rsidR="00716E78">
        <w:rPr>
          <w:rFonts w:ascii="Open Sans" w:hAnsi="Open Sans" w:cs="Open Sans"/>
          <w:color w:val="auto"/>
        </w:rPr>
        <w:t>.</w:t>
      </w:r>
      <w:r w:rsidRPr="00A837A6">
        <w:rPr>
          <w:rFonts w:ascii="Open Sans" w:hAnsi="Open Sans" w:cs="Open Sans"/>
          <w:color w:val="auto"/>
        </w:rPr>
        <w:t xml:space="preserve"> </w:t>
      </w:r>
      <w:r w:rsidR="00716E78">
        <w:rPr>
          <w:rFonts w:ascii="Open Sans" w:hAnsi="Open Sans" w:cs="Open Sans"/>
          <w:color w:val="auto"/>
        </w:rPr>
        <w:t>U</w:t>
      </w:r>
      <w:r w:rsidRPr="00A837A6">
        <w:rPr>
          <w:rFonts w:ascii="Open Sans" w:hAnsi="Open Sans" w:cs="Open Sans"/>
          <w:color w:val="auto"/>
        </w:rPr>
        <w:t xml:space="preserve">pdated pricing will be released </w:t>
      </w:r>
      <w:r w:rsidR="00C170F4">
        <w:rPr>
          <w:rFonts w:ascii="Open Sans" w:hAnsi="Open Sans" w:cs="Open Sans"/>
          <w:color w:val="auto"/>
        </w:rPr>
        <w:t xml:space="preserve">later </w:t>
      </w:r>
      <w:r w:rsidRPr="00A837A6">
        <w:rPr>
          <w:rFonts w:ascii="Open Sans" w:hAnsi="Open Sans" w:cs="Open Sans"/>
          <w:color w:val="auto"/>
        </w:rPr>
        <w:t xml:space="preserve">in </w:t>
      </w:r>
      <w:r w:rsidR="00295A6B">
        <w:rPr>
          <w:rFonts w:ascii="Open Sans" w:hAnsi="Open Sans" w:cs="Open Sans"/>
          <w:color w:val="auto"/>
        </w:rPr>
        <w:t>202</w:t>
      </w:r>
      <w:r w:rsidR="00C170F4">
        <w:rPr>
          <w:rFonts w:ascii="Open Sans" w:hAnsi="Open Sans" w:cs="Open Sans"/>
          <w:color w:val="auto"/>
        </w:rPr>
        <w:t>6</w:t>
      </w:r>
      <w:r w:rsidRPr="00A837A6">
        <w:rPr>
          <w:rFonts w:ascii="Open Sans" w:hAnsi="Open Sans" w:cs="Open Sans"/>
          <w:color w:val="auto"/>
        </w:rPr>
        <w:t xml:space="preserve"> for </w:t>
      </w:r>
      <w:r w:rsidR="009B173B" w:rsidRPr="00A837A6">
        <w:rPr>
          <w:rFonts w:ascii="Open Sans" w:hAnsi="Open Sans" w:cs="Open Sans"/>
          <w:color w:val="auto"/>
        </w:rPr>
        <w:t xml:space="preserve">those </w:t>
      </w:r>
      <w:r w:rsidR="00716E78">
        <w:rPr>
          <w:rFonts w:ascii="Open Sans" w:hAnsi="Open Sans" w:cs="Open Sans"/>
          <w:color w:val="auto"/>
        </w:rPr>
        <w:t xml:space="preserve">libraries whose membership will begin </w:t>
      </w:r>
      <w:r w:rsidRPr="00A837A6">
        <w:rPr>
          <w:rFonts w:ascii="Open Sans" w:hAnsi="Open Sans" w:cs="Open Sans"/>
          <w:color w:val="auto"/>
        </w:rPr>
        <w:t>in 202</w:t>
      </w:r>
      <w:r w:rsidR="00295A6B">
        <w:rPr>
          <w:rFonts w:ascii="Open Sans" w:hAnsi="Open Sans" w:cs="Open Sans"/>
          <w:color w:val="auto"/>
        </w:rPr>
        <w:t>7</w:t>
      </w:r>
      <w:r w:rsidR="00716E78">
        <w:rPr>
          <w:rFonts w:ascii="Open Sans" w:hAnsi="Open Sans" w:cs="Open Sans"/>
          <w:color w:val="auto"/>
        </w:rPr>
        <w:t xml:space="preserve"> or subsequent years</w:t>
      </w:r>
      <w:r w:rsidRPr="00A837A6">
        <w:rPr>
          <w:rFonts w:ascii="Open Sans" w:hAnsi="Open Sans" w:cs="Open Sans"/>
          <w:color w:val="auto"/>
        </w:rPr>
        <w:t xml:space="preserve">. </w:t>
      </w:r>
    </w:p>
    <w:p w14:paraId="063C3152" w14:textId="77777777" w:rsidR="00716E78" w:rsidRDefault="00716E78" w:rsidP="003A4F08">
      <w:pPr>
        <w:pStyle w:val="Default"/>
        <w:rPr>
          <w:rFonts w:ascii="Open Sans" w:hAnsi="Open Sans" w:cs="Open Sans"/>
          <w:color w:val="auto"/>
        </w:rPr>
      </w:pPr>
    </w:p>
    <w:p w14:paraId="62497185" w14:textId="2217CB91" w:rsidR="003A4F08" w:rsidRPr="00A837A6" w:rsidRDefault="00716E78" w:rsidP="003A4F08">
      <w:pPr>
        <w:pStyle w:val="Default"/>
        <w:rPr>
          <w:rFonts w:ascii="Open Sans" w:hAnsi="Open Sans" w:cs="Open Sans"/>
          <w:color w:val="auto"/>
        </w:rPr>
      </w:pPr>
      <w:r>
        <w:rPr>
          <w:rFonts w:ascii="Open Sans" w:hAnsi="Open Sans" w:cs="Open Sans"/>
          <w:color w:val="auto"/>
        </w:rPr>
        <w:t>This pricing document c</w:t>
      </w:r>
      <w:r w:rsidR="00BC5C3A" w:rsidRPr="00A837A6">
        <w:rPr>
          <w:rFonts w:ascii="Open Sans" w:hAnsi="Open Sans" w:cs="Open Sans"/>
          <w:color w:val="auto"/>
        </w:rPr>
        <w:t>overs the subscription periods 202</w:t>
      </w:r>
      <w:r w:rsidR="00C170F4">
        <w:rPr>
          <w:rFonts w:ascii="Open Sans" w:hAnsi="Open Sans" w:cs="Open Sans"/>
          <w:color w:val="auto"/>
        </w:rPr>
        <w:t>6</w:t>
      </w:r>
      <w:r w:rsidR="00BC5C3A" w:rsidRPr="00A837A6">
        <w:rPr>
          <w:rFonts w:ascii="Open Sans" w:hAnsi="Open Sans" w:cs="Open Sans"/>
          <w:color w:val="auto"/>
        </w:rPr>
        <w:t>-202</w:t>
      </w:r>
      <w:r w:rsidR="00C170F4">
        <w:rPr>
          <w:rFonts w:ascii="Open Sans" w:hAnsi="Open Sans" w:cs="Open Sans"/>
          <w:color w:val="auto"/>
        </w:rPr>
        <w:t>8</w:t>
      </w:r>
      <w:r w:rsidR="00BC5C3A" w:rsidRPr="00A837A6">
        <w:rPr>
          <w:rFonts w:ascii="Open Sans" w:hAnsi="Open Sans" w:cs="Open Sans"/>
          <w:color w:val="auto"/>
        </w:rPr>
        <w:t>.</w:t>
      </w:r>
    </w:p>
    <w:p w14:paraId="1703A234" w14:textId="77777777" w:rsidR="001C558E" w:rsidRPr="00A837A6" w:rsidRDefault="001C558E" w:rsidP="003A4F08">
      <w:pPr>
        <w:pStyle w:val="Default"/>
        <w:rPr>
          <w:rFonts w:ascii="Open Sans" w:hAnsi="Open Sans" w:cs="Open Sans"/>
          <w:color w:val="auto"/>
        </w:rPr>
      </w:pPr>
    </w:p>
    <w:sdt>
      <w:sdtPr>
        <w:rPr>
          <w:rFonts w:asciiTheme="minorHAnsi" w:eastAsiaTheme="minorHAnsi" w:hAnsiTheme="minorHAnsi" w:cstheme="minorBidi"/>
          <w:color w:val="auto"/>
          <w:kern w:val="2"/>
          <w:sz w:val="22"/>
          <w:szCs w:val="22"/>
          <w:lang w:val="en-GB"/>
          <w14:ligatures w14:val="standardContextual"/>
        </w:rPr>
        <w:id w:val="-30891396"/>
        <w:docPartObj>
          <w:docPartGallery w:val="Table of Contents"/>
          <w:docPartUnique/>
        </w:docPartObj>
      </w:sdtPr>
      <w:sdtEndPr>
        <w:rPr>
          <w:b/>
          <w:bCs/>
          <w:noProof/>
        </w:rPr>
      </w:sdtEndPr>
      <w:sdtContent>
        <w:p w14:paraId="0A57DC28" w14:textId="3A846CA7" w:rsidR="00716E78" w:rsidRPr="00716E78" w:rsidRDefault="00716E78">
          <w:pPr>
            <w:pStyle w:val="TOCHeading"/>
            <w:rPr>
              <w:rStyle w:val="Heading1Char"/>
            </w:rPr>
          </w:pPr>
          <w:r w:rsidRPr="00716E78">
            <w:rPr>
              <w:rStyle w:val="Heading1Char"/>
            </w:rPr>
            <w:t>Contents</w:t>
          </w:r>
        </w:p>
        <w:p w14:paraId="5F9AA268" w14:textId="6D104C75" w:rsidR="007C6D35" w:rsidRPr="007C6D35" w:rsidRDefault="00716E78">
          <w:pPr>
            <w:pStyle w:val="TOC1"/>
            <w:tabs>
              <w:tab w:val="right" w:leader="dot" w:pos="9016"/>
            </w:tabs>
            <w:rPr>
              <w:rFonts w:ascii="Open Sans" w:eastAsiaTheme="minorEastAsia" w:hAnsi="Open Sans" w:cs="Open Sans"/>
              <w:noProof/>
              <w:sz w:val="24"/>
              <w:szCs w:val="24"/>
              <w:lang w:eastAsia="en-GB"/>
            </w:rPr>
          </w:pPr>
          <w:r w:rsidRPr="007C6D35">
            <w:rPr>
              <w:rFonts w:ascii="Open Sans" w:hAnsi="Open Sans" w:cs="Open Sans"/>
              <w:sz w:val="32"/>
              <w:szCs w:val="32"/>
            </w:rPr>
            <w:fldChar w:fldCharType="begin"/>
          </w:r>
          <w:r w:rsidRPr="007C6D35">
            <w:rPr>
              <w:rFonts w:ascii="Open Sans" w:hAnsi="Open Sans" w:cs="Open Sans"/>
              <w:sz w:val="32"/>
              <w:szCs w:val="32"/>
            </w:rPr>
            <w:instrText xml:space="preserve"> TOC \o "1-3" \h \z \u </w:instrText>
          </w:r>
          <w:r w:rsidRPr="007C6D35">
            <w:rPr>
              <w:rFonts w:ascii="Open Sans" w:hAnsi="Open Sans" w:cs="Open Sans"/>
              <w:sz w:val="32"/>
              <w:szCs w:val="32"/>
            </w:rPr>
            <w:fldChar w:fldCharType="separate"/>
          </w:r>
          <w:hyperlink w:anchor="_Toc225502293" w:history="1">
            <w:r w:rsidR="007C6D35" w:rsidRPr="007C6D35">
              <w:rPr>
                <w:rStyle w:val="Hyperlink"/>
                <w:rFonts w:ascii="Open Sans" w:hAnsi="Open Sans" w:cs="Open Sans"/>
                <w:noProof/>
              </w:rPr>
              <w:t>About the model</w:t>
            </w:r>
            <w:r w:rsidR="007C6D35" w:rsidRPr="007C6D35">
              <w:rPr>
                <w:rFonts w:ascii="Open Sans" w:hAnsi="Open Sans" w:cs="Open Sans"/>
                <w:noProof/>
                <w:webHidden/>
              </w:rPr>
              <w:tab/>
            </w:r>
            <w:r w:rsidR="007C6D35" w:rsidRPr="007C6D35">
              <w:rPr>
                <w:rFonts w:ascii="Open Sans" w:hAnsi="Open Sans" w:cs="Open Sans"/>
                <w:noProof/>
                <w:webHidden/>
              </w:rPr>
              <w:fldChar w:fldCharType="begin"/>
            </w:r>
            <w:r w:rsidR="007C6D35" w:rsidRPr="007C6D35">
              <w:rPr>
                <w:rFonts w:ascii="Open Sans" w:hAnsi="Open Sans" w:cs="Open Sans"/>
                <w:noProof/>
                <w:webHidden/>
              </w:rPr>
              <w:instrText xml:space="preserve"> PAGEREF _Toc225502293 \h </w:instrText>
            </w:r>
            <w:r w:rsidR="007C6D35" w:rsidRPr="007C6D35">
              <w:rPr>
                <w:rFonts w:ascii="Open Sans" w:hAnsi="Open Sans" w:cs="Open Sans"/>
                <w:noProof/>
                <w:webHidden/>
              </w:rPr>
            </w:r>
            <w:r w:rsidR="007C6D35" w:rsidRPr="007C6D35">
              <w:rPr>
                <w:rFonts w:ascii="Open Sans" w:hAnsi="Open Sans" w:cs="Open Sans"/>
                <w:noProof/>
                <w:webHidden/>
              </w:rPr>
              <w:fldChar w:fldCharType="separate"/>
            </w:r>
            <w:r w:rsidR="007C6D35" w:rsidRPr="007C6D35">
              <w:rPr>
                <w:rFonts w:ascii="Open Sans" w:hAnsi="Open Sans" w:cs="Open Sans"/>
                <w:noProof/>
                <w:webHidden/>
              </w:rPr>
              <w:t>3</w:t>
            </w:r>
            <w:r w:rsidR="007C6D35" w:rsidRPr="007C6D35">
              <w:rPr>
                <w:rFonts w:ascii="Open Sans" w:hAnsi="Open Sans" w:cs="Open Sans"/>
                <w:noProof/>
                <w:webHidden/>
              </w:rPr>
              <w:fldChar w:fldCharType="end"/>
            </w:r>
          </w:hyperlink>
        </w:p>
        <w:p w14:paraId="4A554F3D" w14:textId="583DA932" w:rsidR="007C6D35" w:rsidRPr="007C6D35" w:rsidRDefault="007C6D35">
          <w:pPr>
            <w:pStyle w:val="TOC1"/>
            <w:tabs>
              <w:tab w:val="right" w:leader="dot" w:pos="9016"/>
            </w:tabs>
            <w:rPr>
              <w:rFonts w:ascii="Open Sans" w:eastAsiaTheme="minorEastAsia" w:hAnsi="Open Sans" w:cs="Open Sans"/>
              <w:noProof/>
              <w:sz w:val="24"/>
              <w:szCs w:val="24"/>
              <w:lang w:eastAsia="en-GB"/>
            </w:rPr>
          </w:pPr>
          <w:hyperlink w:anchor="_Toc225502294" w:history="1">
            <w:r w:rsidRPr="007C6D35">
              <w:rPr>
                <w:rStyle w:val="Hyperlink"/>
                <w:rFonts w:ascii="Open Sans" w:hAnsi="Open Sans" w:cs="Open Sans"/>
                <w:noProof/>
              </w:rPr>
              <w:t>United Kingdom</w:t>
            </w:r>
            <w:r w:rsidRPr="007C6D35">
              <w:rPr>
                <w:rFonts w:ascii="Open Sans" w:hAnsi="Open Sans" w:cs="Open Sans"/>
                <w:noProof/>
                <w:webHidden/>
              </w:rPr>
              <w:tab/>
            </w:r>
            <w:r w:rsidRPr="007C6D35">
              <w:rPr>
                <w:rFonts w:ascii="Open Sans" w:hAnsi="Open Sans" w:cs="Open Sans"/>
                <w:noProof/>
                <w:webHidden/>
              </w:rPr>
              <w:fldChar w:fldCharType="begin"/>
            </w:r>
            <w:r w:rsidRPr="007C6D35">
              <w:rPr>
                <w:rFonts w:ascii="Open Sans" w:hAnsi="Open Sans" w:cs="Open Sans"/>
                <w:noProof/>
                <w:webHidden/>
              </w:rPr>
              <w:instrText xml:space="preserve"> PAGEREF _Toc225502294 \h </w:instrText>
            </w:r>
            <w:r w:rsidRPr="007C6D35">
              <w:rPr>
                <w:rFonts w:ascii="Open Sans" w:hAnsi="Open Sans" w:cs="Open Sans"/>
                <w:noProof/>
                <w:webHidden/>
              </w:rPr>
            </w:r>
            <w:r w:rsidRPr="007C6D35">
              <w:rPr>
                <w:rFonts w:ascii="Open Sans" w:hAnsi="Open Sans" w:cs="Open Sans"/>
                <w:noProof/>
                <w:webHidden/>
              </w:rPr>
              <w:fldChar w:fldCharType="separate"/>
            </w:r>
            <w:r w:rsidRPr="007C6D35">
              <w:rPr>
                <w:rFonts w:ascii="Open Sans" w:hAnsi="Open Sans" w:cs="Open Sans"/>
                <w:noProof/>
                <w:webHidden/>
              </w:rPr>
              <w:t>4</w:t>
            </w:r>
            <w:r w:rsidRPr="007C6D35">
              <w:rPr>
                <w:rFonts w:ascii="Open Sans" w:hAnsi="Open Sans" w:cs="Open Sans"/>
                <w:noProof/>
                <w:webHidden/>
              </w:rPr>
              <w:fldChar w:fldCharType="end"/>
            </w:r>
          </w:hyperlink>
        </w:p>
        <w:p w14:paraId="45CDC0BC" w14:textId="5AA44D10" w:rsidR="007C6D35" w:rsidRPr="007C6D35" w:rsidRDefault="007C6D35">
          <w:pPr>
            <w:pStyle w:val="TOC1"/>
            <w:tabs>
              <w:tab w:val="right" w:leader="dot" w:pos="9016"/>
            </w:tabs>
            <w:rPr>
              <w:rFonts w:ascii="Open Sans" w:eastAsiaTheme="minorEastAsia" w:hAnsi="Open Sans" w:cs="Open Sans"/>
              <w:noProof/>
              <w:sz w:val="24"/>
              <w:szCs w:val="24"/>
              <w:lang w:eastAsia="en-GB"/>
            </w:rPr>
          </w:pPr>
          <w:hyperlink w:anchor="_Toc225502295" w:history="1">
            <w:r w:rsidRPr="007C6D35">
              <w:rPr>
                <w:rStyle w:val="Hyperlink"/>
                <w:rFonts w:ascii="Open Sans" w:hAnsi="Open Sans" w:cs="Open Sans"/>
                <w:noProof/>
              </w:rPr>
              <w:t>Europe and Rest of World</w:t>
            </w:r>
            <w:r w:rsidRPr="007C6D35">
              <w:rPr>
                <w:rFonts w:ascii="Open Sans" w:hAnsi="Open Sans" w:cs="Open Sans"/>
                <w:noProof/>
                <w:webHidden/>
              </w:rPr>
              <w:tab/>
            </w:r>
            <w:r w:rsidRPr="007C6D35">
              <w:rPr>
                <w:rFonts w:ascii="Open Sans" w:hAnsi="Open Sans" w:cs="Open Sans"/>
                <w:noProof/>
                <w:webHidden/>
              </w:rPr>
              <w:fldChar w:fldCharType="begin"/>
            </w:r>
            <w:r w:rsidRPr="007C6D35">
              <w:rPr>
                <w:rFonts w:ascii="Open Sans" w:hAnsi="Open Sans" w:cs="Open Sans"/>
                <w:noProof/>
                <w:webHidden/>
              </w:rPr>
              <w:instrText xml:space="preserve"> PAGEREF _Toc225502295 \h </w:instrText>
            </w:r>
            <w:r w:rsidRPr="007C6D35">
              <w:rPr>
                <w:rFonts w:ascii="Open Sans" w:hAnsi="Open Sans" w:cs="Open Sans"/>
                <w:noProof/>
                <w:webHidden/>
              </w:rPr>
            </w:r>
            <w:r w:rsidRPr="007C6D35">
              <w:rPr>
                <w:rFonts w:ascii="Open Sans" w:hAnsi="Open Sans" w:cs="Open Sans"/>
                <w:noProof/>
                <w:webHidden/>
              </w:rPr>
              <w:fldChar w:fldCharType="separate"/>
            </w:r>
            <w:r w:rsidRPr="007C6D35">
              <w:rPr>
                <w:rFonts w:ascii="Open Sans" w:hAnsi="Open Sans" w:cs="Open Sans"/>
                <w:noProof/>
                <w:webHidden/>
              </w:rPr>
              <w:t>6</w:t>
            </w:r>
            <w:r w:rsidRPr="007C6D35">
              <w:rPr>
                <w:rFonts w:ascii="Open Sans" w:hAnsi="Open Sans" w:cs="Open Sans"/>
                <w:noProof/>
                <w:webHidden/>
              </w:rPr>
              <w:fldChar w:fldCharType="end"/>
            </w:r>
          </w:hyperlink>
        </w:p>
        <w:p w14:paraId="0167C384" w14:textId="1DC391C4" w:rsidR="007C6D35" w:rsidRPr="007C6D35" w:rsidRDefault="007C6D35">
          <w:pPr>
            <w:pStyle w:val="TOC1"/>
            <w:tabs>
              <w:tab w:val="right" w:leader="dot" w:pos="9016"/>
            </w:tabs>
            <w:rPr>
              <w:rFonts w:ascii="Open Sans" w:eastAsiaTheme="minorEastAsia" w:hAnsi="Open Sans" w:cs="Open Sans"/>
              <w:noProof/>
              <w:sz w:val="24"/>
              <w:szCs w:val="24"/>
              <w:lang w:eastAsia="en-GB"/>
            </w:rPr>
          </w:pPr>
          <w:hyperlink w:anchor="_Toc225502296" w:history="1">
            <w:r w:rsidRPr="007C6D35">
              <w:rPr>
                <w:rStyle w:val="Hyperlink"/>
                <w:rFonts w:ascii="Open Sans" w:hAnsi="Open Sans" w:cs="Open Sans"/>
                <w:noProof/>
              </w:rPr>
              <w:t>United States and Canada</w:t>
            </w:r>
            <w:r w:rsidRPr="007C6D35">
              <w:rPr>
                <w:rFonts w:ascii="Open Sans" w:hAnsi="Open Sans" w:cs="Open Sans"/>
                <w:noProof/>
                <w:webHidden/>
              </w:rPr>
              <w:tab/>
            </w:r>
            <w:r w:rsidRPr="007C6D35">
              <w:rPr>
                <w:rFonts w:ascii="Open Sans" w:hAnsi="Open Sans" w:cs="Open Sans"/>
                <w:noProof/>
                <w:webHidden/>
              </w:rPr>
              <w:fldChar w:fldCharType="begin"/>
            </w:r>
            <w:r w:rsidRPr="007C6D35">
              <w:rPr>
                <w:rFonts w:ascii="Open Sans" w:hAnsi="Open Sans" w:cs="Open Sans"/>
                <w:noProof/>
                <w:webHidden/>
              </w:rPr>
              <w:instrText xml:space="preserve"> PAGEREF _Toc225502296 \h </w:instrText>
            </w:r>
            <w:r w:rsidRPr="007C6D35">
              <w:rPr>
                <w:rFonts w:ascii="Open Sans" w:hAnsi="Open Sans" w:cs="Open Sans"/>
                <w:noProof/>
                <w:webHidden/>
              </w:rPr>
            </w:r>
            <w:r w:rsidRPr="007C6D35">
              <w:rPr>
                <w:rFonts w:ascii="Open Sans" w:hAnsi="Open Sans" w:cs="Open Sans"/>
                <w:noProof/>
                <w:webHidden/>
              </w:rPr>
              <w:fldChar w:fldCharType="separate"/>
            </w:r>
            <w:r w:rsidRPr="007C6D35">
              <w:rPr>
                <w:rFonts w:ascii="Open Sans" w:hAnsi="Open Sans" w:cs="Open Sans"/>
                <w:noProof/>
                <w:webHidden/>
              </w:rPr>
              <w:t>8</w:t>
            </w:r>
            <w:r w:rsidRPr="007C6D35">
              <w:rPr>
                <w:rFonts w:ascii="Open Sans" w:hAnsi="Open Sans" w:cs="Open Sans"/>
                <w:noProof/>
                <w:webHidden/>
              </w:rPr>
              <w:fldChar w:fldCharType="end"/>
            </w:r>
          </w:hyperlink>
        </w:p>
        <w:p w14:paraId="04C462EB" w14:textId="28B23C81" w:rsidR="007C6D35" w:rsidRPr="007C6D35" w:rsidRDefault="007C6D35">
          <w:pPr>
            <w:pStyle w:val="TOC1"/>
            <w:tabs>
              <w:tab w:val="right" w:leader="dot" w:pos="9016"/>
            </w:tabs>
            <w:rPr>
              <w:rFonts w:ascii="Open Sans" w:eastAsiaTheme="minorEastAsia" w:hAnsi="Open Sans" w:cs="Open Sans"/>
              <w:noProof/>
              <w:sz w:val="24"/>
              <w:szCs w:val="24"/>
              <w:lang w:eastAsia="en-GB"/>
            </w:rPr>
          </w:pPr>
          <w:hyperlink w:anchor="_Toc225502297" w:history="1">
            <w:r w:rsidRPr="007C6D35">
              <w:rPr>
                <w:rStyle w:val="Hyperlink"/>
                <w:rFonts w:ascii="Open Sans" w:hAnsi="Open Sans" w:cs="Open Sans"/>
                <w:noProof/>
              </w:rPr>
              <w:t>Library consortia offers</w:t>
            </w:r>
            <w:r w:rsidRPr="007C6D35">
              <w:rPr>
                <w:rFonts w:ascii="Open Sans" w:hAnsi="Open Sans" w:cs="Open Sans"/>
                <w:noProof/>
                <w:webHidden/>
              </w:rPr>
              <w:tab/>
            </w:r>
            <w:r w:rsidRPr="007C6D35">
              <w:rPr>
                <w:rFonts w:ascii="Open Sans" w:hAnsi="Open Sans" w:cs="Open Sans"/>
                <w:noProof/>
                <w:webHidden/>
              </w:rPr>
              <w:fldChar w:fldCharType="begin"/>
            </w:r>
            <w:r w:rsidRPr="007C6D35">
              <w:rPr>
                <w:rFonts w:ascii="Open Sans" w:hAnsi="Open Sans" w:cs="Open Sans"/>
                <w:noProof/>
                <w:webHidden/>
              </w:rPr>
              <w:instrText xml:space="preserve"> PAGEREF _Toc225502297 \h </w:instrText>
            </w:r>
            <w:r w:rsidRPr="007C6D35">
              <w:rPr>
                <w:rFonts w:ascii="Open Sans" w:hAnsi="Open Sans" w:cs="Open Sans"/>
                <w:noProof/>
                <w:webHidden/>
              </w:rPr>
            </w:r>
            <w:r w:rsidRPr="007C6D35">
              <w:rPr>
                <w:rFonts w:ascii="Open Sans" w:hAnsi="Open Sans" w:cs="Open Sans"/>
                <w:noProof/>
                <w:webHidden/>
              </w:rPr>
              <w:fldChar w:fldCharType="separate"/>
            </w:r>
            <w:r w:rsidRPr="007C6D35">
              <w:rPr>
                <w:rFonts w:ascii="Open Sans" w:hAnsi="Open Sans" w:cs="Open Sans"/>
                <w:noProof/>
                <w:webHidden/>
              </w:rPr>
              <w:t>10</w:t>
            </w:r>
            <w:r w:rsidRPr="007C6D35">
              <w:rPr>
                <w:rFonts w:ascii="Open Sans" w:hAnsi="Open Sans" w:cs="Open Sans"/>
                <w:noProof/>
                <w:webHidden/>
              </w:rPr>
              <w:fldChar w:fldCharType="end"/>
            </w:r>
          </w:hyperlink>
        </w:p>
        <w:p w14:paraId="7D137B2E" w14:textId="08433B96" w:rsidR="007C6D35" w:rsidRPr="007C6D35" w:rsidRDefault="007C6D35">
          <w:pPr>
            <w:pStyle w:val="TOC1"/>
            <w:tabs>
              <w:tab w:val="right" w:leader="dot" w:pos="9016"/>
            </w:tabs>
            <w:rPr>
              <w:rFonts w:ascii="Open Sans" w:eastAsiaTheme="minorEastAsia" w:hAnsi="Open Sans" w:cs="Open Sans"/>
              <w:noProof/>
              <w:sz w:val="24"/>
              <w:szCs w:val="24"/>
              <w:lang w:eastAsia="en-GB"/>
            </w:rPr>
          </w:pPr>
          <w:hyperlink w:anchor="_Toc225502298" w:history="1">
            <w:r w:rsidRPr="007C6D35">
              <w:rPr>
                <w:rStyle w:val="Hyperlink"/>
                <w:rFonts w:ascii="Open Sans" w:hAnsi="Open Sans" w:cs="Open Sans"/>
                <w:noProof/>
              </w:rPr>
              <w:t>Contacts and how to stay in touch</w:t>
            </w:r>
            <w:r w:rsidRPr="007C6D35">
              <w:rPr>
                <w:rFonts w:ascii="Open Sans" w:hAnsi="Open Sans" w:cs="Open Sans"/>
                <w:noProof/>
                <w:webHidden/>
              </w:rPr>
              <w:tab/>
            </w:r>
            <w:r w:rsidRPr="007C6D35">
              <w:rPr>
                <w:rFonts w:ascii="Open Sans" w:hAnsi="Open Sans" w:cs="Open Sans"/>
                <w:noProof/>
                <w:webHidden/>
              </w:rPr>
              <w:fldChar w:fldCharType="begin"/>
            </w:r>
            <w:r w:rsidRPr="007C6D35">
              <w:rPr>
                <w:rFonts w:ascii="Open Sans" w:hAnsi="Open Sans" w:cs="Open Sans"/>
                <w:noProof/>
                <w:webHidden/>
              </w:rPr>
              <w:instrText xml:space="preserve"> PAGEREF _Toc225502298 \h </w:instrText>
            </w:r>
            <w:r w:rsidRPr="007C6D35">
              <w:rPr>
                <w:rFonts w:ascii="Open Sans" w:hAnsi="Open Sans" w:cs="Open Sans"/>
                <w:noProof/>
                <w:webHidden/>
              </w:rPr>
            </w:r>
            <w:r w:rsidRPr="007C6D35">
              <w:rPr>
                <w:rFonts w:ascii="Open Sans" w:hAnsi="Open Sans" w:cs="Open Sans"/>
                <w:noProof/>
                <w:webHidden/>
              </w:rPr>
              <w:fldChar w:fldCharType="separate"/>
            </w:r>
            <w:r w:rsidRPr="007C6D35">
              <w:rPr>
                <w:rFonts w:ascii="Open Sans" w:hAnsi="Open Sans" w:cs="Open Sans"/>
                <w:noProof/>
                <w:webHidden/>
              </w:rPr>
              <w:t>10</w:t>
            </w:r>
            <w:r w:rsidRPr="007C6D35">
              <w:rPr>
                <w:rFonts w:ascii="Open Sans" w:hAnsi="Open Sans" w:cs="Open Sans"/>
                <w:noProof/>
                <w:webHidden/>
              </w:rPr>
              <w:fldChar w:fldCharType="end"/>
            </w:r>
          </w:hyperlink>
        </w:p>
        <w:p w14:paraId="67A59BD5" w14:textId="6F6986AE" w:rsidR="00716E78" w:rsidRDefault="00716E78">
          <w:r w:rsidRPr="007C6D35">
            <w:rPr>
              <w:rFonts w:ascii="Open Sans" w:hAnsi="Open Sans" w:cs="Open Sans"/>
              <w:b/>
              <w:bCs/>
              <w:noProof/>
              <w:sz w:val="32"/>
              <w:szCs w:val="32"/>
            </w:rPr>
            <w:fldChar w:fldCharType="end"/>
          </w:r>
        </w:p>
      </w:sdtContent>
    </w:sdt>
    <w:p w14:paraId="1CC2E828" w14:textId="77777777" w:rsidR="001C558E" w:rsidRPr="00A837A6" w:rsidRDefault="001C558E" w:rsidP="003A4F08">
      <w:pPr>
        <w:pStyle w:val="Default"/>
        <w:rPr>
          <w:rFonts w:ascii="Open Sans" w:hAnsi="Open Sans" w:cs="Open Sans"/>
          <w:color w:val="auto"/>
        </w:rPr>
      </w:pPr>
    </w:p>
    <w:p w14:paraId="0048067B" w14:textId="77777777" w:rsidR="00A837A6" w:rsidRDefault="00A837A6">
      <w:pPr>
        <w:rPr>
          <w:rFonts w:ascii="Open Sans" w:hAnsi="Open Sans" w:cs="Open Sans"/>
          <w:b/>
          <w:bCs/>
          <w:kern w:val="0"/>
          <w:sz w:val="24"/>
          <w:szCs w:val="24"/>
        </w:rPr>
      </w:pPr>
      <w:r>
        <w:rPr>
          <w:rFonts w:ascii="Open Sans" w:hAnsi="Open Sans" w:cs="Open Sans"/>
          <w:b/>
          <w:bCs/>
        </w:rPr>
        <w:br w:type="page"/>
      </w:r>
    </w:p>
    <w:p w14:paraId="4B79C60B" w14:textId="72665234" w:rsidR="001C558E" w:rsidRPr="00A837A6" w:rsidRDefault="001C558E" w:rsidP="00A837A6">
      <w:pPr>
        <w:pStyle w:val="Heading1"/>
      </w:pPr>
      <w:bookmarkStart w:id="1" w:name="_Toc225502293"/>
      <w:r w:rsidRPr="00A837A6">
        <w:lastRenderedPageBreak/>
        <w:t>About the model</w:t>
      </w:r>
      <w:bookmarkEnd w:id="1"/>
    </w:p>
    <w:p w14:paraId="0FFE92F0" w14:textId="7DBCFA4A" w:rsidR="0080709A" w:rsidRPr="00A837A6" w:rsidRDefault="0080709A" w:rsidP="00382087">
      <w:pPr>
        <w:pStyle w:val="Default"/>
        <w:rPr>
          <w:rFonts w:ascii="Open Sans" w:hAnsi="Open Sans" w:cs="Open Sans"/>
        </w:rPr>
      </w:pPr>
      <w:r w:rsidRPr="00A837A6">
        <w:rPr>
          <w:rFonts w:ascii="Open Sans" w:hAnsi="Open Sans" w:cs="Open Sans"/>
          <w:i/>
          <w:iCs/>
        </w:rPr>
        <w:t xml:space="preserve">Opening the Future </w:t>
      </w:r>
      <w:r w:rsidR="004A145D">
        <w:rPr>
          <w:rFonts w:ascii="Open Sans" w:hAnsi="Open Sans" w:cs="Open Sans"/>
          <w:i/>
          <w:iCs/>
        </w:rPr>
        <w:t xml:space="preserve">(OtF) </w:t>
      </w:r>
      <w:r w:rsidRPr="00A837A6">
        <w:rPr>
          <w:rFonts w:ascii="Open Sans" w:hAnsi="Open Sans" w:cs="Open Sans"/>
        </w:rPr>
        <w:t>funds BPC-free open access book publishing while also broadening your own collection through an affordable subscription to closed content.</w:t>
      </w:r>
    </w:p>
    <w:p w14:paraId="48F71D9D" w14:textId="77777777" w:rsidR="0080709A" w:rsidRPr="00A837A6" w:rsidRDefault="0080709A" w:rsidP="00382087">
      <w:pPr>
        <w:pStyle w:val="Default"/>
        <w:rPr>
          <w:rFonts w:ascii="Open Sans" w:hAnsi="Open Sans" w:cs="Open Sans"/>
          <w:color w:val="auto"/>
        </w:rPr>
      </w:pPr>
    </w:p>
    <w:p w14:paraId="56E1C9B7" w14:textId="3735DA24" w:rsidR="00653E85" w:rsidRPr="00A837A6" w:rsidRDefault="0080709A" w:rsidP="00382087">
      <w:pPr>
        <w:pStyle w:val="Default"/>
        <w:rPr>
          <w:rFonts w:ascii="Open Sans" w:hAnsi="Open Sans" w:cs="Open Sans"/>
          <w:color w:val="auto"/>
        </w:rPr>
      </w:pPr>
      <w:r w:rsidRPr="00A837A6">
        <w:rPr>
          <w:rFonts w:ascii="Open Sans" w:hAnsi="Open Sans" w:cs="Open Sans"/>
        </w:rPr>
        <w:t xml:space="preserve">We're reshaping how knowledge dissemination is funded and accessed, by leveraging the collective contributions of academic libraries worldwide. Your </w:t>
      </w:r>
      <w:r w:rsidRPr="00A837A6">
        <w:rPr>
          <w:rFonts w:ascii="Open Sans" w:hAnsi="Open Sans" w:cs="Open Sans"/>
          <w:i/>
          <w:iCs/>
        </w:rPr>
        <w:t>Opening the Future</w:t>
      </w:r>
      <w:r w:rsidRPr="00A837A6">
        <w:rPr>
          <w:rFonts w:ascii="Open Sans" w:hAnsi="Open Sans" w:cs="Open Sans"/>
        </w:rPr>
        <w:t xml:space="preserve"> membership funds a press to publish new OA monographs, while your library benefits from access to closed content, and no single institution bears a disproportionate burden. For a modest annual fee your library gets DRM-free, unlimited access to a closed-access selection of a publisher's backlist, with perpetual access after three years. The membership revenue is used by the publisher solely to produce new OA monographs, moving towards an affordable, sustainable model for academic publishing and creating a collection of OA books that are open for the world.</w:t>
      </w:r>
    </w:p>
    <w:p w14:paraId="6A5A4EBB" w14:textId="77777777" w:rsidR="001C558E" w:rsidRPr="00A837A6" w:rsidRDefault="001C558E" w:rsidP="00382087">
      <w:pPr>
        <w:pStyle w:val="Default"/>
        <w:rPr>
          <w:rFonts w:ascii="Open Sans" w:hAnsi="Open Sans" w:cs="Open Sans"/>
          <w:color w:val="auto"/>
        </w:rPr>
      </w:pPr>
    </w:p>
    <w:p w14:paraId="5951E27B" w14:textId="0CDAAF0F" w:rsidR="001C558E" w:rsidRPr="00A837A6" w:rsidRDefault="00064D33" w:rsidP="00382087">
      <w:pPr>
        <w:pStyle w:val="Default"/>
        <w:rPr>
          <w:rFonts w:ascii="Open Sans" w:hAnsi="Open Sans" w:cs="Open Sans"/>
          <w:color w:val="auto"/>
        </w:rPr>
      </w:pPr>
      <w:r>
        <w:rPr>
          <w:rFonts w:ascii="Open Sans" w:hAnsi="Open Sans" w:cs="Open Sans"/>
          <w:color w:val="auto"/>
        </w:rPr>
        <w:t>Through</w:t>
      </w:r>
      <w:r w:rsidR="001C558E" w:rsidRPr="00A837A6">
        <w:rPr>
          <w:rFonts w:ascii="Open Sans" w:hAnsi="Open Sans" w:cs="Open Sans"/>
          <w:color w:val="auto"/>
        </w:rPr>
        <w:t xml:space="preserve"> O</w:t>
      </w:r>
      <w:r w:rsidR="00653E85" w:rsidRPr="00A837A6">
        <w:rPr>
          <w:rFonts w:ascii="Open Sans" w:hAnsi="Open Sans" w:cs="Open Sans"/>
          <w:color w:val="auto"/>
        </w:rPr>
        <w:t>t</w:t>
      </w:r>
      <w:r w:rsidR="001C558E" w:rsidRPr="00A837A6">
        <w:rPr>
          <w:rFonts w:ascii="Open Sans" w:hAnsi="Open Sans" w:cs="Open Sans"/>
          <w:color w:val="auto"/>
        </w:rPr>
        <w:t xml:space="preserve">F, collections can grow at vastly reduced </w:t>
      </w:r>
      <w:r>
        <w:rPr>
          <w:rFonts w:ascii="Open Sans" w:hAnsi="Open Sans" w:cs="Open Sans"/>
          <w:color w:val="auto"/>
        </w:rPr>
        <w:t>fees</w:t>
      </w:r>
      <w:r w:rsidR="001C558E" w:rsidRPr="00A837A6">
        <w:rPr>
          <w:rFonts w:ascii="Open Sans" w:hAnsi="Open Sans" w:cs="Open Sans"/>
          <w:color w:val="auto"/>
        </w:rPr>
        <w:t xml:space="preserve"> </w:t>
      </w:r>
      <w:r w:rsidR="00C170F4">
        <w:rPr>
          <w:rFonts w:ascii="Open Sans" w:hAnsi="Open Sans" w:cs="Open Sans"/>
          <w:color w:val="auto"/>
        </w:rPr>
        <w:t>while simultaneously</w:t>
      </w:r>
      <w:r w:rsidR="001C558E" w:rsidRPr="00A837A6">
        <w:rPr>
          <w:rFonts w:ascii="Open Sans" w:hAnsi="Open Sans" w:cs="Open Sans"/>
          <w:color w:val="auto"/>
        </w:rPr>
        <w:t xml:space="preserve"> funding future OA books</w:t>
      </w:r>
      <w:r w:rsidR="00C170F4">
        <w:rPr>
          <w:rFonts w:ascii="Open Sans" w:hAnsi="Open Sans" w:cs="Open Sans"/>
          <w:color w:val="auto"/>
        </w:rPr>
        <w:t>.</w:t>
      </w:r>
      <w:r w:rsidR="00DD0191" w:rsidRPr="00A837A6">
        <w:rPr>
          <w:rFonts w:ascii="Open Sans" w:hAnsi="Open Sans" w:cs="Open Sans"/>
          <w:color w:val="auto"/>
        </w:rPr>
        <w:t xml:space="preserve"> Be part of something special. Join over </w:t>
      </w:r>
      <w:r w:rsidR="00C170F4">
        <w:rPr>
          <w:rFonts w:ascii="Open Sans" w:hAnsi="Open Sans" w:cs="Open Sans"/>
          <w:color w:val="auto"/>
        </w:rPr>
        <w:t>100</w:t>
      </w:r>
      <w:r w:rsidR="00DD0191" w:rsidRPr="00A837A6">
        <w:rPr>
          <w:rFonts w:ascii="Open Sans" w:hAnsi="Open Sans" w:cs="Open Sans"/>
          <w:color w:val="auto"/>
        </w:rPr>
        <w:t xml:space="preserve"> Universities around the world already committed to </w:t>
      </w:r>
      <w:r w:rsidR="00DD0191" w:rsidRPr="00064D33">
        <w:rPr>
          <w:rFonts w:ascii="Open Sans" w:hAnsi="Open Sans" w:cs="Open Sans"/>
          <w:i/>
          <w:iCs/>
          <w:color w:val="auto"/>
        </w:rPr>
        <w:t>Opening the Future</w:t>
      </w:r>
      <w:r w:rsidR="00DD0191" w:rsidRPr="00A837A6">
        <w:rPr>
          <w:rFonts w:ascii="Open Sans" w:hAnsi="Open Sans" w:cs="Open Sans"/>
          <w:color w:val="auto"/>
        </w:rPr>
        <w:t>.</w:t>
      </w:r>
    </w:p>
    <w:p w14:paraId="432EE534" w14:textId="77777777" w:rsidR="00653E85" w:rsidRPr="00A837A6" w:rsidRDefault="00653E85" w:rsidP="00382087">
      <w:pPr>
        <w:pStyle w:val="Default"/>
        <w:rPr>
          <w:rFonts w:ascii="Open Sans" w:hAnsi="Open Sans" w:cs="Open Sans"/>
          <w:color w:val="auto"/>
        </w:rPr>
      </w:pPr>
    </w:p>
    <w:p w14:paraId="5126B440" w14:textId="1B23E61C" w:rsidR="001C558E" w:rsidRPr="00A837A6" w:rsidRDefault="001C558E" w:rsidP="00382087">
      <w:pPr>
        <w:pStyle w:val="Default"/>
        <w:rPr>
          <w:rFonts w:ascii="Open Sans" w:hAnsi="Open Sans" w:cs="Open Sans"/>
          <w:color w:val="auto"/>
        </w:rPr>
      </w:pPr>
      <w:r w:rsidRPr="00A837A6">
        <w:rPr>
          <w:rFonts w:ascii="Open Sans" w:hAnsi="Open Sans" w:cs="Open Sans"/>
          <w:color w:val="auto"/>
        </w:rPr>
        <w:t xml:space="preserve">The model was developed and implemented at CEU Press in partnership with </w:t>
      </w:r>
      <w:r w:rsidR="00BB7883">
        <w:rPr>
          <w:rFonts w:ascii="Open Sans" w:hAnsi="Open Sans" w:cs="Open Sans"/>
          <w:color w:val="auto"/>
        </w:rPr>
        <w:t>Copim</w:t>
      </w:r>
      <w:r w:rsidRPr="00A837A6">
        <w:rPr>
          <w:rFonts w:ascii="Open Sans" w:hAnsi="Open Sans" w:cs="Open Sans"/>
          <w:color w:val="auto"/>
        </w:rPr>
        <w:t>.</w:t>
      </w:r>
    </w:p>
    <w:p w14:paraId="5F52AD5C" w14:textId="77777777" w:rsidR="001C558E" w:rsidRPr="00A837A6" w:rsidRDefault="001C558E" w:rsidP="003A4F08">
      <w:pPr>
        <w:pStyle w:val="Default"/>
        <w:rPr>
          <w:rFonts w:ascii="Open Sans" w:hAnsi="Open Sans" w:cs="Open Sans"/>
          <w:color w:val="auto"/>
        </w:rPr>
      </w:pPr>
    </w:p>
    <w:p w14:paraId="5E7EB227" w14:textId="77777777" w:rsidR="001C558E" w:rsidRPr="00A837A6" w:rsidRDefault="001C558E" w:rsidP="003A4F08">
      <w:pPr>
        <w:pStyle w:val="Default"/>
        <w:rPr>
          <w:rFonts w:ascii="Open Sans" w:hAnsi="Open Sans" w:cs="Open Sans"/>
          <w:color w:val="auto"/>
        </w:rPr>
      </w:pPr>
    </w:p>
    <w:p w14:paraId="44F30A2E" w14:textId="77777777" w:rsidR="001C558E" w:rsidRPr="00A837A6" w:rsidRDefault="001C558E" w:rsidP="003A4F08">
      <w:pPr>
        <w:pStyle w:val="Default"/>
        <w:rPr>
          <w:rFonts w:ascii="Open Sans" w:hAnsi="Open Sans" w:cs="Open Sans"/>
          <w:color w:val="auto"/>
        </w:rPr>
      </w:pPr>
    </w:p>
    <w:p w14:paraId="7CDD3BC6" w14:textId="365D8889" w:rsidR="00716E78" w:rsidRDefault="00716E78">
      <w:pPr>
        <w:rPr>
          <w:rFonts w:ascii="Roboto Slab" w:hAnsi="Roboto Slab" w:cs="Open Sans"/>
          <w:b/>
          <w:bCs/>
          <w:color w:val="002060"/>
          <w:kern w:val="0"/>
          <w:sz w:val="28"/>
          <w:szCs w:val="28"/>
        </w:rPr>
      </w:pPr>
    </w:p>
    <w:p w14:paraId="20B2E9A3" w14:textId="77777777" w:rsidR="00382087" w:rsidRDefault="00382087">
      <w:pPr>
        <w:rPr>
          <w:rFonts w:ascii="Roboto Slab" w:hAnsi="Roboto Slab" w:cs="Open Sans"/>
          <w:b/>
          <w:bCs/>
          <w:color w:val="002060"/>
          <w:kern w:val="0"/>
          <w:sz w:val="28"/>
          <w:szCs w:val="28"/>
        </w:rPr>
      </w:pPr>
      <w:r>
        <w:br w:type="page"/>
      </w:r>
    </w:p>
    <w:p w14:paraId="4A6F450D" w14:textId="3D4BD18D" w:rsidR="00F76C55" w:rsidRPr="00A837A6" w:rsidRDefault="00F76C55" w:rsidP="00A837A6">
      <w:pPr>
        <w:pStyle w:val="Heading1"/>
      </w:pPr>
      <w:bookmarkStart w:id="2" w:name="_Toc225502294"/>
      <w:r w:rsidRPr="00A837A6">
        <w:lastRenderedPageBreak/>
        <w:t>United Kingdom</w:t>
      </w:r>
      <w:bookmarkEnd w:id="2"/>
      <w:r w:rsidRPr="00A837A6">
        <w:t xml:space="preserve"> </w:t>
      </w:r>
    </w:p>
    <w:p w14:paraId="20E2E933" w14:textId="677E1682" w:rsidR="007C23C0" w:rsidRDefault="00F76C55" w:rsidP="00F76C55">
      <w:pPr>
        <w:rPr>
          <w:rFonts w:ascii="Open Sans" w:hAnsi="Open Sans" w:cs="Open Sans"/>
          <w:sz w:val="24"/>
          <w:szCs w:val="24"/>
        </w:rPr>
      </w:pPr>
      <w:r w:rsidRPr="00A837A6">
        <w:rPr>
          <w:rFonts w:ascii="Open Sans" w:hAnsi="Open Sans" w:cs="Open Sans"/>
          <w:sz w:val="24"/>
          <w:szCs w:val="24"/>
        </w:rPr>
        <w:t xml:space="preserve">For UK institutions, we base our tiers on the </w:t>
      </w:r>
      <w:r w:rsidR="00D14CE2" w:rsidRPr="00A837A6">
        <w:rPr>
          <w:rFonts w:ascii="Open Sans" w:hAnsi="Open Sans" w:cs="Open Sans"/>
          <w:sz w:val="24"/>
          <w:szCs w:val="24"/>
        </w:rPr>
        <w:t>Jisc</w:t>
      </w:r>
      <w:r w:rsidR="00190322" w:rsidRPr="00A837A6">
        <w:rPr>
          <w:rFonts w:ascii="Open Sans" w:hAnsi="Open Sans" w:cs="Open Sans"/>
          <w:sz w:val="24"/>
          <w:szCs w:val="24"/>
        </w:rPr>
        <w:t xml:space="preserve"> </w:t>
      </w:r>
      <w:r w:rsidRPr="00A837A6">
        <w:rPr>
          <w:rFonts w:ascii="Open Sans" w:hAnsi="Open Sans" w:cs="Open Sans"/>
          <w:sz w:val="24"/>
          <w:szCs w:val="24"/>
        </w:rPr>
        <w:t xml:space="preserve">banding system. You can find your </w:t>
      </w:r>
      <w:r w:rsidR="00D14CE2" w:rsidRPr="00A837A6">
        <w:rPr>
          <w:rFonts w:ascii="Open Sans" w:hAnsi="Open Sans" w:cs="Open Sans"/>
          <w:sz w:val="24"/>
          <w:szCs w:val="24"/>
        </w:rPr>
        <w:t xml:space="preserve">Jisc </w:t>
      </w:r>
      <w:r w:rsidRPr="00A837A6">
        <w:rPr>
          <w:rFonts w:ascii="Open Sans" w:hAnsi="Open Sans" w:cs="Open Sans"/>
          <w:sz w:val="24"/>
          <w:szCs w:val="24"/>
        </w:rPr>
        <w:t>band at</w:t>
      </w:r>
      <w:r w:rsidR="001B7DCB">
        <w:rPr>
          <w:rFonts w:ascii="Open Sans" w:hAnsi="Open Sans" w:cs="Open Sans"/>
          <w:sz w:val="24"/>
          <w:szCs w:val="24"/>
        </w:rPr>
        <w:t xml:space="preserve"> </w:t>
      </w:r>
      <w:hyperlink r:id="rId9" w:history="1">
        <w:r w:rsidR="001B7DCB" w:rsidRPr="001B7DCB">
          <w:rPr>
            <w:rStyle w:val="Hyperlink"/>
            <w:rFonts w:ascii="Open Sans" w:hAnsi="Open Sans" w:cs="Open Sans"/>
            <w:kern w:val="0"/>
            <w:sz w:val="24"/>
            <w:szCs w:val="24"/>
          </w:rPr>
          <w:t>subscriptionsmanager.jisc.ac.uk/about/</w:t>
        </w:r>
        <w:proofErr w:type="spellStart"/>
        <w:r w:rsidR="001B7DCB" w:rsidRPr="001B7DCB">
          <w:rPr>
            <w:rStyle w:val="Hyperlink"/>
            <w:rFonts w:ascii="Open Sans" w:hAnsi="Open Sans" w:cs="Open Sans"/>
            <w:kern w:val="0"/>
            <w:sz w:val="24"/>
            <w:szCs w:val="24"/>
          </w:rPr>
          <w:t>jisc</w:t>
        </w:r>
        <w:proofErr w:type="spellEnd"/>
        <w:r w:rsidR="001B7DCB" w:rsidRPr="001B7DCB">
          <w:rPr>
            <w:rStyle w:val="Hyperlink"/>
            <w:rFonts w:ascii="Open Sans" w:hAnsi="Open Sans" w:cs="Open Sans"/>
            <w:kern w:val="0"/>
            <w:sz w:val="24"/>
            <w:szCs w:val="24"/>
          </w:rPr>
          <w:t>-banding</w:t>
        </w:r>
      </w:hyperlink>
      <w:r w:rsidRPr="00A837A6">
        <w:rPr>
          <w:rFonts w:ascii="Open Sans" w:hAnsi="Open Sans" w:cs="Open Sans"/>
          <w:sz w:val="24"/>
          <w:szCs w:val="24"/>
        </w:rPr>
        <w:t>.</w:t>
      </w:r>
    </w:p>
    <w:p w14:paraId="4791E0BE" w14:textId="1ACFDA1F" w:rsidR="004A145D" w:rsidRPr="00A837A6" w:rsidRDefault="00744EBB" w:rsidP="00F76C55">
      <w:pPr>
        <w:rPr>
          <w:rFonts w:ascii="Open Sans" w:hAnsi="Open Sans" w:cs="Open Sans"/>
          <w:sz w:val="24"/>
          <w:szCs w:val="24"/>
        </w:rPr>
      </w:pPr>
      <w:r w:rsidRPr="005266B8">
        <w:rPr>
          <w:rFonts w:ascii="Open Sans" w:hAnsi="Open Sans" w:cs="Open Sans"/>
          <w:b/>
          <w:bCs/>
          <w:sz w:val="20"/>
          <w:szCs w:val="20"/>
        </w:rPr>
        <w:t>Backlist packages</w:t>
      </w:r>
      <w:r w:rsidRPr="00744EBB">
        <w:rPr>
          <w:rFonts w:ascii="Open Sans" w:hAnsi="Open Sans" w:cs="Open Sans"/>
          <w:sz w:val="20"/>
          <w:szCs w:val="20"/>
        </w:rPr>
        <w:t xml:space="preserve">: History, Politics, Librarian’s Choice, Editors’ Choice, </w:t>
      </w:r>
      <w:r>
        <w:rPr>
          <w:rFonts w:ascii="Open Sans" w:hAnsi="Open Sans" w:cs="Open Sans"/>
          <w:sz w:val="20"/>
          <w:szCs w:val="20"/>
        </w:rPr>
        <w:t>East Meets West</w:t>
      </w:r>
      <w:r w:rsidR="007C6D35">
        <w:rPr>
          <w:rFonts w:ascii="Open Sans" w:hAnsi="Open Sans" w:cs="Open Sans"/>
          <w:sz w:val="20"/>
          <w:szCs w:val="20"/>
        </w:rPr>
        <w:t xml:space="preserve">, and </w:t>
      </w:r>
      <w:r w:rsidR="004A145D">
        <w:rPr>
          <w:rFonts w:ascii="Open Sans" w:hAnsi="Open Sans" w:cs="Open Sans"/>
          <w:sz w:val="20"/>
          <w:szCs w:val="20"/>
        </w:rPr>
        <w:t xml:space="preserve">OA Supporter Membership (no content) </w:t>
      </w:r>
    </w:p>
    <w:tbl>
      <w:tblPr>
        <w:tblW w:w="8918" w:type="dxa"/>
        <w:tblCellMar>
          <w:top w:w="15" w:type="dxa"/>
          <w:left w:w="15" w:type="dxa"/>
          <w:bottom w:w="15" w:type="dxa"/>
          <w:right w:w="15" w:type="dxa"/>
        </w:tblCellMar>
        <w:tblLook w:val="04A0" w:firstRow="1" w:lastRow="0" w:firstColumn="1" w:lastColumn="0" w:noHBand="0" w:noVBand="1"/>
      </w:tblPr>
      <w:tblGrid>
        <w:gridCol w:w="4453"/>
        <w:gridCol w:w="1496"/>
        <w:gridCol w:w="1371"/>
        <w:gridCol w:w="1598"/>
      </w:tblGrid>
      <w:tr w:rsidR="00A71AE9" w:rsidRPr="002E3626" w14:paraId="03765B11" w14:textId="77777777" w:rsidTr="00A71AE9">
        <w:trPr>
          <w:trHeight w:val="299"/>
        </w:trPr>
        <w:tc>
          <w:tcPr>
            <w:tcW w:w="4453"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52BE2B49" w14:textId="77777777" w:rsidR="00A71AE9" w:rsidRPr="002E3626" w:rsidRDefault="00A71AE9" w:rsidP="00A71AE9">
            <w:pPr>
              <w:spacing w:before="240"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Tier</w:t>
            </w:r>
          </w:p>
        </w:tc>
        <w:tc>
          <w:tcPr>
            <w:tcW w:w="1496"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648F63A9"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2026</w:t>
            </w:r>
          </w:p>
        </w:tc>
        <w:tc>
          <w:tcPr>
            <w:tcW w:w="1371"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6BEF49EC"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55F3C26B"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2028</w:t>
            </w:r>
          </w:p>
        </w:tc>
      </w:tr>
      <w:tr w:rsidR="00A71AE9" w:rsidRPr="002E3626" w14:paraId="4EA2A1E4" w14:textId="77777777" w:rsidTr="00A71AE9">
        <w:trPr>
          <w:trHeight w:val="463"/>
        </w:trPr>
        <w:tc>
          <w:tcPr>
            <w:tcW w:w="44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6CF4EA8" w14:textId="77777777" w:rsidR="00A71AE9" w:rsidRPr="002E3626" w:rsidRDefault="00A71AE9" w:rsidP="00A71AE9">
            <w:pPr>
              <w:spacing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Jisc Band 1-3</w:t>
            </w:r>
          </w:p>
        </w:tc>
        <w:tc>
          <w:tcPr>
            <w:tcW w:w="14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095049"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£ 1158</w:t>
            </w:r>
          </w:p>
        </w:tc>
        <w:tc>
          <w:tcPr>
            <w:tcW w:w="13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259BE69"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£ 1216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EA9D56"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£ 1277</w:t>
            </w:r>
          </w:p>
        </w:tc>
      </w:tr>
      <w:tr w:rsidR="00A71AE9" w:rsidRPr="002E3626" w14:paraId="11DA86A3" w14:textId="77777777" w:rsidTr="00A71AE9">
        <w:trPr>
          <w:trHeight w:val="394"/>
        </w:trPr>
        <w:tc>
          <w:tcPr>
            <w:tcW w:w="44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02983C4" w14:textId="77777777" w:rsidR="00A71AE9" w:rsidRPr="002E3626" w:rsidRDefault="00A71AE9" w:rsidP="00A71AE9">
            <w:pPr>
              <w:spacing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Jisc Band 4-5B</w:t>
            </w:r>
          </w:p>
        </w:tc>
        <w:tc>
          <w:tcPr>
            <w:tcW w:w="14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3B0CB2C"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£ 811</w:t>
            </w:r>
          </w:p>
        </w:tc>
        <w:tc>
          <w:tcPr>
            <w:tcW w:w="13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06F3014"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£ 852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94219F"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£ 894</w:t>
            </w:r>
          </w:p>
        </w:tc>
      </w:tr>
      <w:tr w:rsidR="00A71AE9" w:rsidRPr="002E3626" w14:paraId="49038A7C" w14:textId="77777777" w:rsidTr="00A71AE9">
        <w:trPr>
          <w:trHeight w:val="326"/>
        </w:trPr>
        <w:tc>
          <w:tcPr>
            <w:tcW w:w="445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76BE5B3" w14:textId="77777777" w:rsidR="00A71AE9" w:rsidRPr="002E3626" w:rsidRDefault="00A71AE9" w:rsidP="00A71AE9">
            <w:pPr>
              <w:spacing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Jisc Band 6-10</w:t>
            </w:r>
          </w:p>
        </w:tc>
        <w:tc>
          <w:tcPr>
            <w:tcW w:w="149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157A645"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£ 348</w:t>
            </w:r>
          </w:p>
        </w:tc>
        <w:tc>
          <w:tcPr>
            <w:tcW w:w="137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927F48"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£ 365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129BB4E" w14:textId="28F991A6"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£ 38</w:t>
            </w:r>
            <w:r w:rsidR="000D1C3B" w:rsidRPr="002E3626">
              <w:rPr>
                <w:rFonts w:ascii="Open Sans" w:eastAsia="Times New Roman" w:hAnsi="Open Sans" w:cs="Open Sans"/>
                <w:color w:val="000000"/>
                <w:kern w:val="0"/>
                <w:sz w:val="18"/>
                <w:szCs w:val="18"/>
                <w:lang w:eastAsia="en-GB"/>
                <w14:ligatures w14:val="none"/>
              </w:rPr>
              <w:t>3</w:t>
            </w:r>
          </w:p>
        </w:tc>
      </w:tr>
    </w:tbl>
    <w:p w14:paraId="1B277BCC" w14:textId="24CA2DDA" w:rsidR="00744EBB" w:rsidRPr="002E3626" w:rsidRDefault="00744EBB" w:rsidP="005266B8">
      <w:pPr>
        <w:spacing w:before="240"/>
        <w:rPr>
          <w:rFonts w:ascii="Open Sans" w:hAnsi="Open Sans" w:cs="Open Sans"/>
          <w:sz w:val="24"/>
          <w:szCs w:val="24"/>
        </w:rPr>
      </w:pPr>
      <w:r w:rsidRPr="002E3626">
        <w:rPr>
          <w:rFonts w:ascii="Open Sans" w:hAnsi="Open Sans" w:cs="Open Sans"/>
          <w:b/>
          <w:bCs/>
          <w:sz w:val="20"/>
          <w:szCs w:val="20"/>
        </w:rPr>
        <w:t>Midlist package</w:t>
      </w:r>
      <w:r w:rsidRPr="002E3626">
        <w:rPr>
          <w:rFonts w:ascii="Open Sans" w:hAnsi="Open Sans" w:cs="Open Sans"/>
          <w:sz w:val="20"/>
          <w:szCs w:val="20"/>
        </w:rPr>
        <w:t>: Past Meets Present</w:t>
      </w:r>
      <w:r w:rsidRPr="002E3626">
        <w:rPr>
          <w:rFonts w:ascii="Open Sans" w:hAnsi="Open Sans" w:cs="Open Sans"/>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531"/>
        <w:gridCol w:w="1418"/>
        <w:gridCol w:w="1417"/>
        <w:gridCol w:w="1560"/>
      </w:tblGrid>
      <w:tr w:rsidR="00A71AE9" w:rsidRPr="002E3626" w14:paraId="6546BD7B" w14:textId="77777777" w:rsidTr="00A71AE9">
        <w:trPr>
          <w:trHeight w:val="330"/>
        </w:trPr>
        <w:tc>
          <w:tcPr>
            <w:tcW w:w="4531"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64432401" w14:textId="77777777" w:rsidR="00A71AE9" w:rsidRPr="002E3626" w:rsidRDefault="00A71AE9" w:rsidP="00A71AE9">
            <w:pPr>
              <w:spacing w:before="240"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Tier</w:t>
            </w:r>
          </w:p>
        </w:tc>
        <w:tc>
          <w:tcPr>
            <w:tcW w:w="141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7EC93684"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083D6556"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2027</w:t>
            </w:r>
          </w:p>
        </w:tc>
        <w:tc>
          <w:tcPr>
            <w:tcW w:w="1560"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36653FA0" w14:textId="77777777" w:rsidR="00A71AE9" w:rsidRPr="002E3626" w:rsidRDefault="00A71AE9" w:rsidP="00A71AE9">
            <w:pPr>
              <w:spacing w:before="240"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b/>
                <w:bCs/>
                <w:color w:val="FFFFFF"/>
                <w:kern w:val="0"/>
                <w:sz w:val="18"/>
                <w:szCs w:val="18"/>
                <w:lang w:eastAsia="en-GB"/>
                <w14:ligatures w14:val="none"/>
              </w:rPr>
              <w:t>2028</w:t>
            </w:r>
          </w:p>
        </w:tc>
      </w:tr>
      <w:tr w:rsidR="00A71AE9" w:rsidRPr="002E3626" w14:paraId="058356D0" w14:textId="77777777" w:rsidTr="007C6D35">
        <w:trPr>
          <w:trHeight w:val="510"/>
        </w:trPr>
        <w:tc>
          <w:tcPr>
            <w:tcW w:w="453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6359309" w14:textId="77777777" w:rsidR="00A71AE9" w:rsidRPr="002E3626" w:rsidRDefault="00A71AE9" w:rsidP="007C6D35">
            <w:pPr>
              <w:spacing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Jisc Band 1-3</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0568B92"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£ 1745</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3354EEF"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£ 1832</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F21FA11"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£ 1924</w:t>
            </w:r>
          </w:p>
        </w:tc>
      </w:tr>
      <w:tr w:rsidR="00A71AE9" w:rsidRPr="002E3626" w14:paraId="3523B9F1" w14:textId="77777777" w:rsidTr="007C6D35">
        <w:trPr>
          <w:trHeight w:val="435"/>
        </w:trPr>
        <w:tc>
          <w:tcPr>
            <w:tcW w:w="453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A62E20" w14:textId="77777777" w:rsidR="00A71AE9" w:rsidRPr="002E3626" w:rsidRDefault="00A71AE9" w:rsidP="007C6D35">
            <w:pPr>
              <w:spacing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Jisc Band 4-5B</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4443CD1"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£ 1050</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8DE0ACB"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£ 1103</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9510B19"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£ 1158</w:t>
            </w:r>
          </w:p>
        </w:tc>
      </w:tr>
      <w:tr w:rsidR="00A71AE9" w:rsidRPr="002E3626" w14:paraId="4D446962" w14:textId="77777777" w:rsidTr="007C6D35">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6A10FC5" w14:textId="77777777" w:rsidR="00A71AE9" w:rsidRPr="002E3626" w:rsidRDefault="00A71AE9" w:rsidP="007C6D35">
            <w:pPr>
              <w:spacing w:after="0" w:line="240" w:lineRule="auto"/>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Jisc Band 6-10</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BE6BB67"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£ 630</w:t>
            </w:r>
          </w:p>
        </w:tc>
        <w:tc>
          <w:tcPr>
            <w:tcW w:w="141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DB03928"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£ 662</w:t>
            </w:r>
          </w:p>
        </w:tc>
        <w:tc>
          <w:tcPr>
            <w:tcW w:w="15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C8D8C19" w14:textId="77777777" w:rsidR="00A71AE9" w:rsidRPr="002E3626" w:rsidRDefault="00A71AE9" w:rsidP="00A71AE9">
            <w:pPr>
              <w:spacing w:after="0" w:line="240" w:lineRule="auto"/>
              <w:jc w:val="center"/>
              <w:rPr>
                <w:rFonts w:ascii="Open Sans" w:eastAsia="Times New Roman" w:hAnsi="Open Sans" w:cs="Open Sans"/>
                <w:kern w:val="0"/>
                <w:sz w:val="18"/>
                <w:szCs w:val="18"/>
                <w:lang w:eastAsia="en-GB"/>
                <w14:ligatures w14:val="none"/>
              </w:rPr>
            </w:pPr>
            <w:r w:rsidRPr="002E3626">
              <w:rPr>
                <w:rFonts w:ascii="Open Sans" w:eastAsia="Times New Roman" w:hAnsi="Open Sans" w:cs="Open Sans"/>
                <w:color w:val="000000"/>
                <w:kern w:val="0"/>
                <w:sz w:val="18"/>
                <w:szCs w:val="18"/>
                <w:lang w:eastAsia="en-GB"/>
                <w14:ligatures w14:val="none"/>
              </w:rPr>
              <w:t>£ 695</w:t>
            </w:r>
          </w:p>
        </w:tc>
      </w:tr>
    </w:tbl>
    <w:p w14:paraId="043AF785" w14:textId="5EDCF565" w:rsidR="002B26B3" w:rsidRPr="002E3626" w:rsidRDefault="002B26B3" w:rsidP="002B26B3">
      <w:pPr>
        <w:rPr>
          <w:rFonts w:ascii="Open Sans" w:hAnsi="Open Sans" w:cs="Open Sans"/>
        </w:rPr>
      </w:pPr>
      <w:r w:rsidRPr="002E3626">
        <w:rPr>
          <w:rFonts w:ascii="Open Sans" w:hAnsi="Open Sans" w:cs="Open Sans"/>
        </w:rPr>
        <w:t>Shown in the table</w:t>
      </w:r>
      <w:r w:rsidR="005266B8" w:rsidRPr="002E3626">
        <w:rPr>
          <w:rFonts w:ascii="Open Sans" w:hAnsi="Open Sans" w:cs="Open Sans"/>
        </w:rPr>
        <w:t>s</w:t>
      </w:r>
      <w:r w:rsidRPr="002E3626">
        <w:rPr>
          <w:rFonts w:ascii="Open Sans" w:hAnsi="Open Sans" w:cs="Open Sans"/>
        </w:rPr>
        <w:t xml:space="preserve"> are the annual fees in GBP (Pound Sterling, £) </w:t>
      </w:r>
      <w:r w:rsidRPr="002E3626">
        <w:rPr>
          <w:rFonts w:ascii="Open Sans" w:hAnsi="Open Sans" w:cs="Open Sans"/>
          <w:i/>
          <w:iCs/>
        </w:rPr>
        <w:t>per package per year</w:t>
      </w:r>
      <w:r w:rsidRPr="002E3626">
        <w:rPr>
          <w:rFonts w:ascii="Open Sans" w:hAnsi="Open Sans" w:cs="Open Sans"/>
        </w:rPr>
        <w:t>, excluding VAT. Membership term is for a minimum of 3 years and Libraries can sign up for more than one package. Due to rising publication costs, a 5% annual increase has been applied for annual payments.</w:t>
      </w:r>
    </w:p>
    <w:p w14:paraId="722D768B" w14:textId="7A9DE6E1" w:rsidR="002B26B3" w:rsidRPr="002E3626" w:rsidRDefault="002B26B3" w:rsidP="002B26B3">
      <w:pPr>
        <w:rPr>
          <w:rFonts w:ascii="Open Sans" w:hAnsi="Open Sans" w:cs="Open Sans"/>
        </w:rPr>
      </w:pPr>
      <w:r w:rsidRPr="002E3626">
        <w:rPr>
          <w:rFonts w:ascii="Open Sans" w:hAnsi="Open Sans" w:cs="Open Sans"/>
        </w:rPr>
        <w:t xml:space="preserve">If you would like to prepay your entire </w:t>
      </w:r>
      <w:r w:rsidR="00F845D9" w:rsidRPr="002E3626">
        <w:rPr>
          <w:rFonts w:ascii="Open Sans" w:hAnsi="Open Sans" w:cs="Open Sans"/>
        </w:rPr>
        <w:t>3-year</w:t>
      </w:r>
      <w:r w:rsidRPr="002E3626">
        <w:rPr>
          <w:rFonts w:ascii="Open Sans" w:hAnsi="Open Sans" w:cs="Open Sans"/>
        </w:rPr>
        <w:t xml:space="preserve"> subscription in one go, </w:t>
      </w:r>
      <w:r w:rsidR="00A23418" w:rsidRPr="002E3626">
        <w:rPr>
          <w:rFonts w:ascii="Open Sans" w:hAnsi="Open Sans" w:cs="Open Sans"/>
        </w:rPr>
        <w:t>please refer to the tables below</w:t>
      </w:r>
      <w:r w:rsidR="00A71AE9" w:rsidRPr="002E3626">
        <w:rPr>
          <w:rFonts w:ascii="Open Sans" w:hAnsi="Open Sans" w:cs="Open Sans"/>
        </w:rPr>
        <w:t>.</w:t>
      </w:r>
      <w:r w:rsidRPr="002E3626">
        <w:rPr>
          <w:rFonts w:ascii="Open Sans" w:hAnsi="Open Sans" w:cs="Open Sans"/>
        </w:rPr>
        <w:t xml:space="preserve"> </w:t>
      </w:r>
      <w:r w:rsidR="00E73019" w:rsidRPr="002E3626">
        <w:rPr>
          <w:rFonts w:ascii="Open Sans" w:hAnsi="Open Sans" w:cs="Open Sans"/>
        </w:rPr>
        <w:t xml:space="preserve">The one-off payment option benefits from a fixed annual price with no price increase during the </w:t>
      </w:r>
      <w:r w:rsidR="00F20DC8" w:rsidRPr="002E3626">
        <w:rPr>
          <w:rFonts w:ascii="Open Sans" w:hAnsi="Open Sans" w:cs="Open Sans"/>
        </w:rPr>
        <w:t>3-year</w:t>
      </w:r>
      <w:r w:rsidR="00E73019" w:rsidRPr="002E3626">
        <w:rPr>
          <w:rFonts w:ascii="Open Sans" w:hAnsi="Open Sans" w:cs="Open Sans"/>
        </w:rPr>
        <w:t xml:space="preserve"> term</w:t>
      </w:r>
      <w:r w:rsidRPr="002E3626">
        <w:rPr>
          <w:rFonts w:ascii="Open Sans" w:hAnsi="Open Sans" w:cs="Open Sans"/>
        </w:rPr>
        <w:t xml:space="preserve">. </w:t>
      </w:r>
      <w:r w:rsidR="00FF3025">
        <w:rPr>
          <w:rFonts w:ascii="Open Sans" w:hAnsi="Open Sans" w:cs="Open Sans"/>
        </w:rPr>
        <w:t>Price is per package, excluding VAT.</w:t>
      </w:r>
    </w:p>
    <w:p w14:paraId="48E70111" w14:textId="5F3DDC84" w:rsidR="004A145D" w:rsidRPr="00A837A6" w:rsidRDefault="00A71AE9" w:rsidP="004A145D">
      <w:pPr>
        <w:rPr>
          <w:rFonts w:ascii="Open Sans" w:hAnsi="Open Sans" w:cs="Open Sans"/>
          <w:sz w:val="24"/>
          <w:szCs w:val="24"/>
        </w:rPr>
      </w:pPr>
      <w:r w:rsidRPr="002E3626">
        <w:rPr>
          <w:rFonts w:ascii="Open Sans" w:hAnsi="Open Sans" w:cs="Open Sans"/>
          <w:b/>
          <w:bCs/>
          <w:sz w:val="20"/>
          <w:szCs w:val="20"/>
        </w:rPr>
        <w:t>Backlist packages</w:t>
      </w:r>
      <w:r w:rsidRPr="002E3626">
        <w:rPr>
          <w:rFonts w:ascii="Open Sans" w:hAnsi="Open Sans" w:cs="Open Sans"/>
          <w:sz w:val="20"/>
          <w:szCs w:val="20"/>
        </w:rPr>
        <w:t>: History, Politics, Librarian’s Choice, Editors’ Choice, East Meets West</w:t>
      </w:r>
      <w:r w:rsidR="007C6D35">
        <w:rPr>
          <w:rFonts w:ascii="Open Sans" w:hAnsi="Open Sans" w:cs="Open Sans"/>
          <w:sz w:val="20"/>
          <w:szCs w:val="20"/>
        </w:rPr>
        <w:t xml:space="preserve">, and </w:t>
      </w:r>
      <w:r w:rsidR="004A145D">
        <w:rPr>
          <w:rFonts w:ascii="Open Sans" w:hAnsi="Open Sans" w:cs="Open Sans"/>
          <w:sz w:val="20"/>
          <w:szCs w:val="20"/>
        </w:rPr>
        <w:t xml:space="preserve">OA Supporter Membership (no content) </w:t>
      </w:r>
    </w:p>
    <w:tbl>
      <w:tblPr>
        <w:tblW w:w="0" w:type="auto"/>
        <w:tblCellMar>
          <w:top w:w="15" w:type="dxa"/>
          <w:left w:w="15" w:type="dxa"/>
          <w:bottom w:w="15" w:type="dxa"/>
          <w:right w:w="15" w:type="dxa"/>
        </w:tblCellMar>
        <w:tblLook w:val="04A0" w:firstRow="1" w:lastRow="0" w:firstColumn="1" w:lastColumn="0" w:noHBand="0" w:noVBand="1"/>
      </w:tblPr>
      <w:tblGrid>
        <w:gridCol w:w="2372"/>
        <w:gridCol w:w="2684"/>
        <w:gridCol w:w="1980"/>
        <w:gridCol w:w="1980"/>
      </w:tblGrid>
      <w:tr w:rsidR="000D1C3B" w:rsidRPr="002E3626" w14:paraId="5E5551B2" w14:textId="450BE296" w:rsidTr="004A145D">
        <w:trPr>
          <w:trHeight w:val="555"/>
        </w:trPr>
        <w:tc>
          <w:tcPr>
            <w:tcW w:w="2372"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4E133C4E" w14:textId="77777777" w:rsidR="000D1C3B" w:rsidRPr="002E3626" w:rsidRDefault="000D1C3B" w:rsidP="00A71AE9">
            <w:pPr>
              <w:rPr>
                <w:rFonts w:ascii="Open Sans" w:hAnsi="Open Sans" w:cs="Open Sans"/>
                <w:sz w:val="18"/>
                <w:szCs w:val="18"/>
              </w:rPr>
            </w:pPr>
            <w:r w:rsidRPr="002E3626">
              <w:rPr>
                <w:rFonts w:ascii="Open Sans" w:hAnsi="Open Sans" w:cs="Open Sans"/>
                <w:b/>
                <w:bCs/>
                <w:sz w:val="18"/>
                <w:szCs w:val="18"/>
              </w:rPr>
              <w:t>Tier</w:t>
            </w:r>
          </w:p>
        </w:tc>
        <w:tc>
          <w:tcPr>
            <w:tcW w:w="2684" w:type="dxa"/>
            <w:tcBorders>
              <w:top w:val="single" w:sz="4" w:space="0" w:color="000000"/>
              <w:left w:val="single" w:sz="4" w:space="0" w:color="000000"/>
              <w:bottom w:val="single" w:sz="4" w:space="0" w:color="000000"/>
              <w:right w:val="single" w:sz="4" w:space="0" w:color="auto"/>
            </w:tcBorders>
            <w:shd w:val="clear" w:color="auto" w:fill="063462"/>
            <w:tcMar>
              <w:top w:w="0" w:type="dxa"/>
              <w:left w:w="100" w:type="dxa"/>
              <w:bottom w:w="0" w:type="dxa"/>
              <w:right w:w="100" w:type="dxa"/>
            </w:tcMar>
            <w:hideMark/>
          </w:tcPr>
          <w:p w14:paraId="52FD6695" w14:textId="59451295" w:rsidR="000D1C3B" w:rsidRPr="002E3626" w:rsidRDefault="000D1C3B" w:rsidP="00A71AE9">
            <w:pPr>
              <w:rPr>
                <w:rFonts w:ascii="Open Sans" w:hAnsi="Open Sans" w:cs="Open Sans"/>
                <w:sz w:val="18"/>
                <w:szCs w:val="18"/>
              </w:rPr>
            </w:pPr>
            <w:r w:rsidRPr="002E3626">
              <w:rPr>
                <w:rFonts w:ascii="Open Sans" w:hAnsi="Open Sans" w:cs="Open Sans"/>
                <w:b/>
                <w:bCs/>
                <w:sz w:val="18"/>
                <w:szCs w:val="18"/>
              </w:rPr>
              <w:t>3-year prepayment in one payment - 2026</w:t>
            </w:r>
          </w:p>
        </w:tc>
        <w:tc>
          <w:tcPr>
            <w:tcW w:w="1980" w:type="dxa"/>
            <w:tcBorders>
              <w:top w:val="single" w:sz="4" w:space="0" w:color="auto"/>
              <w:left w:val="single" w:sz="4" w:space="0" w:color="auto"/>
              <w:bottom w:val="single" w:sz="4" w:space="0" w:color="auto"/>
              <w:right w:val="single" w:sz="4" w:space="0" w:color="auto"/>
            </w:tcBorders>
            <w:shd w:val="clear" w:color="auto" w:fill="063462"/>
          </w:tcPr>
          <w:p w14:paraId="0E3BC7AC" w14:textId="11C57F26" w:rsidR="000D1C3B" w:rsidRPr="002E3626" w:rsidRDefault="000D1C3B" w:rsidP="00A71AE9">
            <w:pPr>
              <w:rPr>
                <w:rFonts w:ascii="Open Sans" w:hAnsi="Open Sans" w:cs="Open Sans"/>
                <w:b/>
                <w:bCs/>
                <w:sz w:val="18"/>
                <w:szCs w:val="18"/>
              </w:rPr>
            </w:pPr>
            <w:r w:rsidRPr="002E3626">
              <w:rPr>
                <w:rFonts w:ascii="Open Sans" w:hAnsi="Open Sans" w:cs="Open Sans"/>
                <w:b/>
                <w:bCs/>
                <w:sz w:val="18"/>
                <w:szCs w:val="18"/>
              </w:rPr>
              <w:t>3-year prepayment in one payment - 2027</w:t>
            </w:r>
          </w:p>
        </w:tc>
        <w:tc>
          <w:tcPr>
            <w:tcW w:w="1980" w:type="dxa"/>
            <w:tcBorders>
              <w:top w:val="single" w:sz="4" w:space="0" w:color="auto"/>
              <w:left w:val="single" w:sz="4" w:space="0" w:color="auto"/>
              <w:bottom w:val="single" w:sz="4" w:space="0" w:color="auto"/>
              <w:right w:val="single" w:sz="4" w:space="0" w:color="auto"/>
            </w:tcBorders>
            <w:shd w:val="clear" w:color="auto" w:fill="063462"/>
          </w:tcPr>
          <w:p w14:paraId="74007931" w14:textId="2FEB6014" w:rsidR="000D1C3B" w:rsidRPr="002E3626" w:rsidRDefault="000D1C3B" w:rsidP="00A71AE9">
            <w:pPr>
              <w:rPr>
                <w:rFonts w:ascii="Open Sans" w:hAnsi="Open Sans" w:cs="Open Sans"/>
                <w:b/>
                <w:bCs/>
                <w:sz w:val="18"/>
                <w:szCs w:val="18"/>
              </w:rPr>
            </w:pPr>
            <w:r w:rsidRPr="002E3626">
              <w:rPr>
                <w:rFonts w:ascii="Open Sans" w:hAnsi="Open Sans" w:cs="Open Sans"/>
                <w:b/>
                <w:bCs/>
                <w:sz w:val="18"/>
                <w:szCs w:val="18"/>
              </w:rPr>
              <w:t>3-year prepayment in one payment - 2028</w:t>
            </w:r>
          </w:p>
        </w:tc>
      </w:tr>
      <w:tr w:rsidR="000D1C3B" w:rsidRPr="002E3626" w14:paraId="2A811031" w14:textId="513651CC" w:rsidTr="007C6D3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0F01F56" w14:textId="77777777" w:rsidR="000D1C3B" w:rsidRPr="002E3626" w:rsidRDefault="000D1C3B" w:rsidP="007C6D35">
            <w:pPr>
              <w:rPr>
                <w:rFonts w:ascii="Open Sans" w:hAnsi="Open Sans" w:cs="Open Sans"/>
                <w:sz w:val="18"/>
                <w:szCs w:val="18"/>
              </w:rPr>
            </w:pPr>
            <w:r w:rsidRPr="002E3626">
              <w:rPr>
                <w:rFonts w:ascii="Open Sans" w:hAnsi="Open Sans" w:cs="Open Sans"/>
                <w:sz w:val="18"/>
                <w:szCs w:val="18"/>
              </w:rPr>
              <w:t>Jisc Band 1-3</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56EF0434" w14:textId="1DE47C96"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3474</w:t>
            </w:r>
          </w:p>
        </w:tc>
        <w:tc>
          <w:tcPr>
            <w:tcW w:w="1980" w:type="dxa"/>
            <w:tcBorders>
              <w:top w:val="single" w:sz="4" w:space="0" w:color="auto"/>
              <w:left w:val="single" w:sz="4" w:space="0" w:color="auto"/>
              <w:bottom w:val="single" w:sz="4" w:space="0" w:color="auto"/>
              <w:right w:val="single" w:sz="4" w:space="0" w:color="auto"/>
            </w:tcBorders>
            <w:vAlign w:val="center"/>
          </w:tcPr>
          <w:p w14:paraId="7560AA05" w14:textId="618C4102"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3648</w:t>
            </w:r>
          </w:p>
        </w:tc>
        <w:tc>
          <w:tcPr>
            <w:tcW w:w="1980" w:type="dxa"/>
            <w:tcBorders>
              <w:top w:val="single" w:sz="4" w:space="0" w:color="auto"/>
              <w:left w:val="single" w:sz="4" w:space="0" w:color="auto"/>
              <w:bottom w:val="single" w:sz="4" w:space="0" w:color="auto"/>
              <w:right w:val="single" w:sz="4" w:space="0" w:color="auto"/>
            </w:tcBorders>
            <w:vAlign w:val="center"/>
          </w:tcPr>
          <w:p w14:paraId="2BECE8D6" w14:textId="5CA6E49C"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3831</w:t>
            </w:r>
          </w:p>
        </w:tc>
      </w:tr>
      <w:tr w:rsidR="000D1C3B" w:rsidRPr="002E3626" w14:paraId="342A1823" w14:textId="3AAD1888" w:rsidTr="007C6D3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56DE5A" w14:textId="77777777" w:rsidR="000D1C3B" w:rsidRPr="002E3626" w:rsidRDefault="000D1C3B" w:rsidP="007C6D35">
            <w:pPr>
              <w:rPr>
                <w:rFonts w:ascii="Open Sans" w:hAnsi="Open Sans" w:cs="Open Sans"/>
                <w:sz w:val="18"/>
                <w:szCs w:val="18"/>
              </w:rPr>
            </w:pPr>
            <w:r w:rsidRPr="002E3626">
              <w:rPr>
                <w:rFonts w:ascii="Open Sans" w:hAnsi="Open Sans" w:cs="Open Sans"/>
                <w:sz w:val="18"/>
                <w:szCs w:val="18"/>
              </w:rPr>
              <w:t>Jisc Band 4-5B</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039CDF2B" w14:textId="1114BFFD"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2433</w:t>
            </w:r>
          </w:p>
        </w:tc>
        <w:tc>
          <w:tcPr>
            <w:tcW w:w="1980" w:type="dxa"/>
            <w:tcBorders>
              <w:top w:val="single" w:sz="4" w:space="0" w:color="auto"/>
              <w:left w:val="single" w:sz="4" w:space="0" w:color="auto"/>
              <w:bottom w:val="single" w:sz="4" w:space="0" w:color="auto"/>
              <w:right w:val="single" w:sz="4" w:space="0" w:color="auto"/>
            </w:tcBorders>
            <w:vAlign w:val="center"/>
          </w:tcPr>
          <w:p w14:paraId="54BD5988" w14:textId="19317EDB"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2556</w:t>
            </w:r>
          </w:p>
        </w:tc>
        <w:tc>
          <w:tcPr>
            <w:tcW w:w="1980" w:type="dxa"/>
            <w:tcBorders>
              <w:top w:val="single" w:sz="4" w:space="0" w:color="auto"/>
              <w:left w:val="single" w:sz="4" w:space="0" w:color="auto"/>
              <w:bottom w:val="single" w:sz="4" w:space="0" w:color="auto"/>
              <w:right w:val="single" w:sz="4" w:space="0" w:color="auto"/>
            </w:tcBorders>
            <w:vAlign w:val="center"/>
          </w:tcPr>
          <w:p w14:paraId="1D92FB7D" w14:textId="099D0A52"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2682</w:t>
            </w:r>
          </w:p>
        </w:tc>
      </w:tr>
      <w:tr w:rsidR="000D1C3B" w:rsidRPr="002E3626" w14:paraId="446FD0E6" w14:textId="2AC6BB56" w:rsidTr="007C6D3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DECD44D" w14:textId="77777777" w:rsidR="000D1C3B" w:rsidRPr="002E3626" w:rsidRDefault="000D1C3B" w:rsidP="007C6D35">
            <w:pPr>
              <w:rPr>
                <w:rFonts w:ascii="Open Sans" w:hAnsi="Open Sans" w:cs="Open Sans"/>
                <w:sz w:val="18"/>
                <w:szCs w:val="18"/>
              </w:rPr>
            </w:pPr>
            <w:r w:rsidRPr="002E3626">
              <w:rPr>
                <w:rFonts w:ascii="Open Sans" w:hAnsi="Open Sans" w:cs="Open Sans"/>
                <w:sz w:val="18"/>
                <w:szCs w:val="18"/>
              </w:rPr>
              <w:t>Jisc Band 6-10</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119962CB" w14:textId="6415F585"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1044</w:t>
            </w:r>
          </w:p>
        </w:tc>
        <w:tc>
          <w:tcPr>
            <w:tcW w:w="1980" w:type="dxa"/>
            <w:tcBorders>
              <w:top w:val="single" w:sz="4" w:space="0" w:color="auto"/>
              <w:left w:val="single" w:sz="4" w:space="0" w:color="auto"/>
              <w:bottom w:val="single" w:sz="4" w:space="0" w:color="auto"/>
              <w:right w:val="single" w:sz="4" w:space="0" w:color="auto"/>
            </w:tcBorders>
            <w:vAlign w:val="center"/>
          </w:tcPr>
          <w:p w14:paraId="1DFA41B1" w14:textId="1ADC50CE"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1095</w:t>
            </w:r>
          </w:p>
        </w:tc>
        <w:tc>
          <w:tcPr>
            <w:tcW w:w="1980" w:type="dxa"/>
            <w:tcBorders>
              <w:top w:val="single" w:sz="4" w:space="0" w:color="auto"/>
              <w:left w:val="single" w:sz="4" w:space="0" w:color="auto"/>
              <w:bottom w:val="single" w:sz="4" w:space="0" w:color="auto"/>
              <w:right w:val="single" w:sz="4" w:space="0" w:color="auto"/>
            </w:tcBorders>
            <w:vAlign w:val="center"/>
          </w:tcPr>
          <w:p w14:paraId="250D8C50" w14:textId="68A19080" w:rsidR="000D1C3B" w:rsidRPr="002E3626" w:rsidRDefault="000D1C3B" w:rsidP="007C6D35">
            <w:pP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1149</w:t>
            </w:r>
          </w:p>
        </w:tc>
      </w:tr>
    </w:tbl>
    <w:p w14:paraId="41C00566" w14:textId="77777777" w:rsidR="002E3626" w:rsidRDefault="002E3626" w:rsidP="005266B8">
      <w:pPr>
        <w:spacing w:before="240"/>
        <w:rPr>
          <w:rFonts w:ascii="Open Sans" w:hAnsi="Open Sans" w:cs="Open Sans"/>
          <w:b/>
          <w:bCs/>
          <w:sz w:val="20"/>
          <w:szCs w:val="20"/>
        </w:rPr>
      </w:pPr>
    </w:p>
    <w:p w14:paraId="3CE60C86" w14:textId="77777777" w:rsidR="002E3626" w:rsidRDefault="002E3626" w:rsidP="005266B8">
      <w:pPr>
        <w:spacing w:before="240"/>
        <w:rPr>
          <w:rFonts w:ascii="Open Sans" w:hAnsi="Open Sans" w:cs="Open Sans"/>
          <w:b/>
          <w:bCs/>
          <w:sz w:val="20"/>
          <w:szCs w:val="20"/>
        </w:rPr>
      </w:pPr>
    </w:p>
    <w:p w14:paraId="73A4B078" w14:textId="77777777" w:rsidR="002E3626" w:rsidRDefault="002E3626" w:rsidP="005266B8">
      <w:pPr>
        <w:spacing w:before="240"/>
        <w:rPr>
          <w:rFonts w:ascii="Open Sans" w:hAnsi="Open Sans" w:cs="Open Sans"/>
          <w:b/>
          <w:bCs/>
          <w:sz w:val="20"/>
          <w:szCs w:val="20"/>
        </w:rPr>
      </w:pPr>
    </w:p>
    <w:p w14:paraId="41098190" w14:textId="77777777" w:rsidR="002E3626" w:rsidRDefault="002E3626" w:rsidP="005266B8">
      <w:pPr>
        <w:spacing w:before="240"/>
        <w:rPr>
          <w:rFonts w:ascii="Open Sans" w:hAnsi="Open Sans" w:cs="Open Sans"/>
          <w:b/>
          <w:bCs/>
          <w:sz w:val="20"/>
          <w:szCs w:val="20"/>
        </w:rPr>
      </w:pPr>
    </w:p>
    <w:p w14:paraId="6728C280" w14:textId="77777777" w:rsidR="002E3626" w:rsidRDefault="002E3626" w:rsidP="005266B8">
      <w:pPr>
        <w:spacing w:before="240"/>
        <w:rPr>
          <w:rFonts w:ascii="Open Sans" w:hAnsi="Open Sans" w:cs="Open Sans"/>
          <w:b/>
          <w:bCs/>
          <w:sz w:val="20"/>
          <w:szCs w:val="20"/>
        </w:rPr>
      </w:pPr>
    </w:p>
    <w:p w14:paraId="034883D7" w14:textId="24BC4ED3" w:rsidR="005266B8" w:rsidRPr="002E3626" w:rsidRDefault="005266B8" w:rsidP="005266B8">
      <w:pPr>
        <w:spacing w:before="240"/>
        <w:rPr>
          <w:rFonts w:ascii="Open Sans" w:hAnsi="Open Sans" w:cs="Open Sans"/>
          <w:sz w:val="24"/>
          <w:szCs w:val="24"/>
        </w:rPr>
      </w:pPr>
      <w:r w:rsidRPr="002E3626">
        <w:rPr>
          <w:rFonts w:ascii="Open Sans" w:hAnsi="Open Sans" w:cs="Open Sans"/>
          <w:b/>
          <w:bCs/>
          <w:sz w:val="20"/>
          <w:szCs w:val="20"/>
        </w:rPr>
        <w:t>Midlist package</w:t>
      </w:r>
      <w:r w:rsidRPr="002E3626">
        <w:rPr>
          <w:rFonts w:ascii="Open Sans" w:hAnsi="Open Sans" w:cs="Open Sans"/>
          <w:sz w:val="20"/>
          <w:szCs w:val="20"/>
        </w:rPr>
        <w:t>: Past Meets Present</w:t>
      </w:r>
      <w:r w:rsidRPr="002E3626">
        <w:rPr>
          <w:rFonts w:ascii="Open Sans" w:hAnsi="Open Sans" w:cs="Open Sans"/>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372"/>
        <w:gridCol w:w="2684"/>
        <w:gridCol w:w="1980"/>
        <w:gridCol w:w="1980"/>
      </w:tblGrid>
      <w:tr w:rsidR="000D1C3B" w:rsidRPr="002E3626" w14:paraId="74CD2716" w14:textId="1A81FB3F" w:rsidTr="000D1C3B">
        <w:trPr>
          <w:trHeight w:val="555"/>
        </w:trPr>
        <w:tc>
          <w:tcPr>
            <w:tcW w:w="2374"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1717265C" w14:textId="77777777" w:rsidR="000D1C3B" w:rsidRPr="002E3626" w:rsidRDefault="000D1C3B" w:rsidP="00D95624">
            <w:pPr>
              <w:rPr>
                <w:rFonts w:ascii="Open Sans" w:hAnsi="Open Sans" w:cs="Open Sans"/>
                <w:sz w:val="18"/>
                <w:szCs w:val="18"/>
              </w:rPr>
            </w:pPr>
            <w:r w:rsidRPr="002E3626">
              <w:rPr>
                <w:rFonts w:ascii="Open Sans" w:hAnsi="Open Sans" w:cs="Open Sans"/>
                <w:b/>
                <w:bCs/>
                <w:sz w:val="18"/>
                <w:szCs w:val="18"/>
              </w:rPr>
              <w:t>Tier</w:t>
            </w:r>
          </w:p>
        </w:tc>
        <w:tc>
          <w:tcPr>
            <w:tcW w:w="2685" w:type="dxa"/>
            <w:tcBorders>
              <w:top w:val="single" w:sz="4" w:space="0" w:color="000000"/>
              <w:left w:val="single" w:sz="4" w:space="0" w:color="000000"/>
              <w:bottom w:val="single" w:sz="4" w:space="0" w:color="000000"/>
              <w:right w:val="single" w:sz="4" w:space="0" w:color="auto"/>
            </w:tcBorders>
            <w:shd w:val="clear" w:color="auto" w:fill="063462"/>
            <w:tcMar>
              <w:top w:w="0" w:type="dxa"/>
              <w:left w:w="100" w:type="dxa"/>
              <w:bottom w:w="0" w:type="dxa"/>
              <w:right w:w="100" w:type="dxa"/>
            </w:tcMar>
            <w:hideMark/>
          </w:tcPr>
          <w:p w14:paraId="6E274D4B" w14:textId="21DABE5D" w:rsidR="000D1C3B" w:rsidRPr="002E3626" w:rsidRDefault="000D1C3B" w:rsidP="00D95624">
            <w:pPr>
              <w:rPr>
                <w:rFonts w:ascii="Open Sans" w:hAnsi="Open Sans" w:cs="Open Sans"/>
                <w:sz w:val="18"/>
                <w:szCs w:val="18"/>
              </w:rPr>
            </w:pPr>
            <w:r w:rsidRPr="002E3626">
              <w:rPr>
                <w:rFonts w:ascii="Open Sans" w:hAnsi="Open Sans" w:cs="Open Sans"/>
                <w:b/>
                <w:bCs/>
                <w:sz w:val="18"/>
                <w:szCs w:val="18"/>
              </w:rPr>
              <w:t>3-year prepayment in one payment - 2026</w:t>
            </w:r>
          </w:p>
        </w:tc>
        <w:tc>
          <w:tcPr>
            <w:tcW w:w="1981" w:type="dxa"/>
            <w:tcBorders>
              <w:top w:val="single" w:sz="4" w:space="0" w:color="auto"/>
              <w:left w:val="single" w:sz="4" w:space="0" w:color="auto"/>
              <w:bottom w:val="single" w:sz="4" w:space="0" w:color="auto"/>
              <w:right w:val="single" w:sz="4" w:space="0" w:color="auto"/>
            </w:tcBorders>
            <w:shd w:val="clear" w:color="auto" w:fill="063462"/>
          </w:tcPr>
          <w:p w14:paraId="175D17FD" w14:textId="30F45EC4" w:rsidR="000D1C3B" w:rsidRPr="002E3626" w:rsidRDefault="000D1C3B" w:rsidP="00D95624">
            <w:pPr>
              <w:rPr>
                <w:rFonts w:ascii="Open Sans" w:hAnsi="Open Sans" w:cs="Open Sans"/>
                <w:b/>
                <w:bCs/>
                <w:sz w:val="18"/>
                <w:szCs w:val="18"/>
              </w:rPr>
            </w:pPr>
            <w:r w:rsidRPr="002E3626">
              <w:rPr>
                <w:rFonts w:ascii="Open Sans" w:hAnsi="Open Sans" w:cs="Open Sans"/>
                <w:b/>
                <w:bCs/>
                <w:sz w:val="18"/>
                <w:szCs w:val="18"/>
              </w:rPr>
              <w:t>3-year prepayment in one payment - 2027</w:t>
            </w:r>
          </w:p>
        </w:tc>
        <w:tc>
          <w:tcPr>
            <w:tcW w:w="1981" w:type="dxa"/>
            <w:tcBorders>
              <w:top w:val="single" w:sz="4" w:space="0" w:color="auto"/>
              <w:left w:val="single" w:sz="4" w:space="0" w:color="auto"/>
              <w:bottom w:val="single" w:sz="4" w:space="0" w:color="auto"/>
              <w:right w:val="single" w:sz="4" w:space="0" w:color="auto"/>
            </w:tcBorders>
            <w:shd w:val="clear" w:color="auto" w:fill="063462"/>
          </w:tcPr>
          <w:p w14:paraId="0790687F" w14:textId="35FCFEC0" w:rsidR="000D1C3B" w:rsidRPr="002E3626" w:rsidRDefault="000D1C3B" w:rsidP="00D95624">
            <w:pPr>
              <w:rPr>
                <w:rFonts w:ascii="Open Sans" w:hAnsi="Open Sans" w:cs="Open Sans"/>
                <w:b/>
                <w:bCs/>
                <w:sz w:val="18"/>
                <w:szCs w:val="18"/>
              </w:rPr>
            </w:pPr>
            <w:r w:rsidRPr="002E3626">
              <w:rPr>
                <w:rFonts w:ascii="Open Sans" w:hAnsi="Open Sans" w:cs="Open Sans"/>
                <w:b/>
                <w:bCs/>
                <w:sz w:val="18"/>
                <w:szCs w:val="18"/>
              </w:rPr>
              <w:t>3-year prepayment in one payment - 2028</w:t>
            </w:r>
          </w:p>
        </w:tc>
      </w:tr>
      <w:tr w:rsidR="000D1C3B" w:rsidRPr="002E3626" w14:paraId="6DF59E01" w14:textId="4A0583FD" w:rsidTr="002E3626">
        <w:trPr>
          <w:trHeight w:val="425"/>
        </w:trPr>
        <w:tc>
          <w:tcPr>
            <w:tcW w:w="237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61661C" w14:textId="77777777" w:rsidR="000D1C3B" w:rsidRPr="002E3626" w:rsidRDefault="000D1C3B" w:rsidP="00D95624">
            <w:pPr>
              <w:rPr>
                <w:rFonts w:ascii="Open Sans" w:hAnsi="Open Sans" w:cs="Open Sans"/>
                <w:sz w:val="18"/>
                <w:szCs w:val="18"/>
              </w:rPr>
            </w:pPr>
            <w:r w:rsidRPr="002E3626">
              <w:rPr>
                <w:rFonts w:ascii="Open Sans" w:hAnsi="Open Sans" w:cs="Open Sans"/>
                <w:sz w:val="18"/>
                <w:szCs w:val="18"/>
              </w:rPr>
              <w:t>Jisc Band 1-3</w:t>
            </w:r>
          </w:p>
        </w:tc>
        <w:tc>
          <w:tcPr>
            <w:tcW w:w="2685"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1C972866" w14:textId="3978DA64"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5235</w:t>
            </w:r>
          </w:p>
        </w:tc>
        <w:tc>
          <w:tcPr>
            <w:tcW w:w="1981" w:type="dxa"/>
            <w:tcBorders>
              <w:top w:val="single" w:sz="4" w:space="0" w:color="auto"/>
              <w:left w:val="single" w:sz="4" w:space="0" w:color="auto"/>
              <w:bottom w:val="single" w:sz="4" w:space="0" w:color="auto"/>
              <w:right w:val="single" w:sz="4" w:space="0" w:color="auto"/>
            </w:tcBorders>
            <w:vAlign w:val="center"/>
          </w:tcPr>
          <w:p w14:paraId="3E9BF492" w14:textId="75387817"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5496</w:t>
            </w:r>
          </w:p>
        </w:tc>
        <w:tc>
          <w:tcPr>
            <w:tcW w:w="1981" w:type="dxa"/>
            <w:tcBorders>
              <w:top w:val="single" w:sz="4" w:space="0" w:color="auto"/>
              <w:left w:val="single" w:sz="4" w:space="0" w:color="auto"/>
              <w:bottom w:val="single" w:sz="4" w:space="0" w:color="auto"/>
              <w:right w:val="single" w:sz="4" w:space="0" w:color="auto"/>
            </w:tcBorders>
            <w:vAlign w:val="center"/>
          </w:tcPr>
          <w:p w14:paraId="50A54F0F" w14:textId="65CDE09E"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5772</w:t>
            </w:r>
          </w:p>
        </w:tc>
      </w:tr>
      <w:tr w:rsidR="000D1C3B" w:rsidRPr="002E3626" w14:paraId="48FB56F1" w14:textId="70D6DD98" w:rsidTr="002E3626">
        <w:trPr>
          <w:trHeight w:val="425"/>
        </w:trPr>
        <w:tc>
          <w:tcPr>
            <w:tcW w:w="237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BB7B1D" w14:textId="77777777" w:rsidR="000D1C3B" w:rsidRPr="002E3626" w:rsidRDefault="000D1C3B" w:rsidP="00D95624">
            <w:pPr>
              <w:rPr>
                <w:rFonts w:ascii="Open Sans" w:hAnsi="Open Sans" w:cs="Open Sans"/>
                <w:sz w:val="18"/>
                <w:szCs w:val="18"/>
              </w:rPr>
            </w:pPr>
            <w:r w:rsidRPr="002E3626">
              <w:rPr>
                <w:rFonts w:ascii="Open Sans" w:hAnsi="Open Sans" w:cs="Open Sans"/>
                <w:sz w:val="18"/>
                <w:szCs w:val="18"/>
              </w:rPr>
              <w:t>Jisc Band 4-5B</w:t>
            </w:r>
          </w:p>
        </w:tc>
        <w:tc>
          <w:tcPr>
            <w:tcW w:w="2685"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6D6EA6A1" w14:textId="6C5EF775"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3150</w:t>
            </w:r>
          </w:p>
        </w:tc>
        <w:tc>
          <w:tcPr>
            <w:tcW w:w="1981" w:type="dxa"/>
            <w:tcBorders>
              <w:top w:val="single" w:sz="4" w:space="0" w:color="auto"/>
              <w:left w:val="single" w:sz="4" w:space="0" w:color="auto"/>
              <w:bottom w:val="single" w:sz="4" w:space="0" w:color="auto"/>
              <w:right w:val="single" w:sz="4" w:space="0" w:color="auto"/>
            </w:tcBorders>
            <w:vAlign w:val="center"/>
          </w:tcPr>
          <w:p w14:paraId="773DC10D" w14:textId="1263FF19"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3309</w:t>
            </w:r>
          </w:p>
        </w:tc>
        <w:tc>
          <w:tcPr>
            <w:tcW w:w="1981" w:type="dxa"/>
            <w:tcBorders>
              <w:top w:val="single" w:sz="4" w:space="0" w:color="auto"/>
              <w:left w:val="single" w:sz="4" w:space="0" w:color="auto"/>
              <w:bottom w:val="single" w:sz="4" w:space="0" w:color="auto"/>
              <w:right w:val="single" w:sz="4" w:space="0" w:color="auto"/>
            </w:tcBorders>
            <w:vAlign w:val="center"/>
          </w:tcPr>
          <w:p w14:paraId="7E0006AD" w14:textId="262F0D27"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3474</w:t>
            </w:r>
          </w:p>
        </w:tc>
      </w:tr>
      <w:tr w:rsidR="000D1C3B" w:rsidRPr="002E3626" w14:paraId="50ABC31B" w14:textId="620D21CB" w:rsidTr="002E3626">
        <w:trPr>
          <w:trHeight w:val="425"/>
        </w:trPr>
        <w:tc>
          <w:tcPr>
            <w:tcW w:w="237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432E0B" w14:textId="77777777" w:rsidR="000D1C3B" w:rsidRPr="002E3626" w:rsidRDefault="000D1C3B" w:rsidP="00D95624">
            <w:pPr>
              <w:rPr>
                <w:rFonts w:ascii="Open Sans" w:hAnsi="Open Sans" w:cs="Open Sans"/>
                <w:sz w:val="18"/>
                <w:szCs w:val="18"/>
              </w:rPr>
            </w:pPr>
            <w:r w:rsidRPr="002E3626">
              <w:rPr>
                <w:rFonts w:ascii="Open Sans" w:hAnsi="Open Sans" w:cs="Open Sans"/>
                <w:sz w:val="18"/>
                <w:szCs w:val="18"/>
              </w:rPr>
              <w:t>Jisc Band 6-10</w:t>
            </w:r>
          </w:p>
        </w:tc>
        <w:tc>
          <w:tcPr>
            <w:tcW w:w="2685"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454A5BAD" w14:textId="12482823"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1890</w:t>
            </w:r>
          </w:p>
        </w:tc>
        <w:tc>
          <w:tcPr>
            <w:tcW w:w="1981" w:type="dxa"/>
            <w:tcBorders>
              <w:top w:val="single" w:sz="4" w:space="0" w:color="auto"/>
              <w:left w:val="single" w:sz="4" w:space="0" w:color="auto"/>
              <w:bottom w:val="single" w:sz="4" w:space="0" w:color="auto"/>
              <w:right w:val="single" w:sz="4" w:space="0" w:color="auto"/>
            </w:tcBorders>
            <w:vAlign w:val="center"/>
          </w:tcPr>
          <w:p w14:paraId="5DE2B270" w14:textId="213E158F"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1986</w:t>
            </w:r>
          </w:p>
        </w:tc>
        <w:tc>
          <w:tcPr>
            <w:tcW w:w="1981" w:type="dxa"/>
            <w:tcBorders>
              <w:top w:val="single" w:sz="4" w:space="0" w:color="auto"/>
              <w:left w:val="single" w:sz="4" w:space="0" w:color="auto"/>
              <w:bottom w:val="single" w:sz="4" w:space="0" w:color="auto"/>
              <w:right w:val="single" w:sz="4" w:space="0" w:color="auto"/>
            </w:tcBorders>
            <w:vAlign w:val="center"/>
          </w:tcPr>
          <w:p w14:paraId="2CD647D5" w14:textId="76185F64" w:rsidR="000D1C3B" w:rsidRPr="002E3626" w:rsidRDefault="000D1C3B" w:rsidP="002E3626">
            <w:pPr>
              <w:jc w:val="center"/>
              <w:rPr>
                <w:rFonts w:ascii="Open Sans" w:hAnsi="Open Sans" w:cs="Open Sans"/>
                <w:sz w:val="18"/>
                <w:szCs w:val="18"/>
              </w:rPr>
            </w:pPr>
            <w:r w:rsidRPr="002E3626">
              <w:rPr>
                <w:rFonts w:ascii="Open Sans" w:hAnsi="Open Sans" w:cs="Open Sans"/>
                <w:sz w:val="18"/>
                <w:szCs w:val="18"/>
              </w:rPr>
              <w:t>£</w:t>
            </w:r>
            <w:r w:rsidR="00FF3025">
              <w:rPr>
                <w:rFonts w:ascii="Open Sans" w:hAnsi="Open Sans" w:cs="Open Sans"/>
                <w:sz w:val="18"/>
                <w:szCs w:val="18"/>
              </w:rPr>
              <w:t xml:space="preserve"> </w:t>
            </w:r>
            <w:r w:rsidRPr="002E3626">
              <w:rPr>
                <w:rFonts w:ascii="Open Sans" w:hAnsi="Open Sans" w:cs="Open Sans"/>
                <w:sz w:val="18"/>
                <w:szCs w:val="18"/>
              </w:rPr>
              <w:t>2085</w:t>
            </w:r>
          </w:p>
        </w:tc>
      </w:tr>
    </w:tbl>
    <w:p w14:paraId="422E4481" w14:textId="77777777" w:rsidR="005266B8" w:rsidRDefault="005266B8" w:rsidP="002B26B3">
      <w:pPr>
        <w:rPr>
          <w:rFonts w:ascii="Open Sans" w:hAnsi="Open Sans" w:cs="Open Sans"/>
        </w:rPr>
      </w:pPr>
    </w:p>
    <w:tbl>
      <w:tblPr>
        <w:tblStyle w:val="TableGrid"/>
        <w:tblW w:w="0" w:type="auto"/>
        <w:tblLook w:val="04A0" w:firstRow="1" w:lastRow="0" w:firstColumn="1" w:lastColumn="0" w:noHBand="0" w:noVBand="1"/>
      </w:tblPr>
      <w:tblGrid>
        <w:gridCol w:w="9016"/>
      </w:tblGrid>
      <w:tr w:rsidR="002B26B3" w14:paraId="38E623E1" w14:textId="77777777" w:rsidTr="002B26B3">
        <w:tc>
          <w:tcPr>
            <w:tcW w:w="9016" w:type="dxa"/>
            <w:shd w:val="clear" w:color="auto" w:fill="595959" w:themeFill="text1" w:themeFillTint="A6"/>
          </w:tcPr>
          <w:p w14:paraId="1E40D989" w14:textId="319593BA" w:rsidR="002B26B3" w:rsidRPr="00FB4947" w:rsidRDefault="002B26B3" w:rsidP="002B26B3">
            <w:pPr>
              <w:rPr>
                <w:rFonts w:ascii="Roboto Slab" w:hAnsi="Roboto Slab" w:cs="Open Sans"/>
                <w:b/>
                <w:bCs/>
                <w:sz w:val="24"/>
                <w:szCs w:val="24"/>
              </w:rPr>
            </w:pPr>
            <w:r w:rsidRPr="00FB4947">
              <w:rPr>
                <w:rFonts w:ascii="Roboto Slab" w:hAnsi="Roboto Slab" w:cs="Open Sans"/>
                <w:b/>
                <w:bCs/>
                <w:color w:val="FFFFFF" w:themeColor="background1"/>
                <w:sz w:val="24"/>
                <w:szCs w:val="24"/>
              </w:rPr>
              <w:t>To sign up as a member</w:t>
            </w:r>
          </w:p>
        </w:tc>
      </w:tr>
      <w:tr w:rsidR="002B26B3" w:rsidRPr="006E71AD" w14:paraId="128730B2" w14:textId="77777777" w:rsidTr="002B26B3">
        <w:tc>
          <w:tcPr>
            <w:tcW w:w="9016" w:type="dxa"/>
          </w:tcPr>
          <w:p w14:paraId="38DFFB83" w14:textId="6E914A26" w:rsidR="004B2116" w:rsidRPr="006E71AD" w:rsidRDefault="002B26B3" w:rsidP="002B26B3">
            <w:pPr>
              <w:rPr>
                <w:rFonts w:ascii="Open Sans" w:hAnsi="Open Sans" w:cs="Open Sans"/>
              </w:rPr>
            </w:pPr>
            <w:hyperlink r:id="rId10" w:history="1">
              <w:r w:rsidRPr="006E71AD">
                <w:rPr>
                  <w:rStyle w:val="Hyperlink"/>
                  <w:rFonts w:ascii="Open Sans" w:hAnsi="Open Sans" w:cs="Open Sans"/>
                </w:rPr>
                <w:t>subscriptionsmanager.jisc.ac.uk</w:t>
              </w:r>
            </w:hyperlink>
            <w:r w:rsidR="00A71AE9" w:rsidRPr="006E71AD">
              <w:t xml:space="preserve"> </w:t>
            </w:r>
            <w:r w:rsidR="006E71AD">
              <w:t>- i</w:t>
            </w:r>
            <w:r w:rsidR="00A71AE9" w:rsidRPr="006E71AD">
              <w:rPr>
                <w:rFonts w:ascii="Open Sans" w:hAnsi="Open Sans" w:cs="Open Sans"/>
              </w:rPr>
              <w:t xml:space="preserve">nvoicing is handled by Jisc. </w:t>
            </w:r>
          </w:p>
          <w:p w14:paraId="6FFB30AC" w14:textId="3FBF9B6D" w:rsidR="00A71AE9" w:rsidRPr="006E71AD" w:rsidRDefault="00A71AE9" w:rsidP="002B26B3">
            <w:pPr>
              <w:rPr>
                <w:rFonts w:ascii="Open Sans" w:hAnsi="Open Sans" w:cs="Open Sans"/>
              </w:rPr>
            </w:pPr>
          </w:p>
        </w:tc>
      </w:tr>
      <w:tr w:rsidR="002B26B3" w:rsidRPr="006E71AD" w14:paraId="7CB035AD" w14:textId="77777777" w:rsidTr="002B26B3">
        <w:tc>
          <w:tcPr>
            <w:tcW w:w="9016" w:type="dxa"/>
            <w:shd w:val="clear" w:color="auto" w:fill="595959" w:themeFill="text1" w:themeFillTint="A6"/>
          </w:tcPr>
          <w:p w14:paraId="6763DA07" w14:textId="019E2B16" w:rsidR="002B26B3" w:rsidRPr="006E71AD" w:rsidRDefault="002B26B3" w:rsidP="002B26B3">
            <w:pPr>
              <w:rPr>
                <w:rFonts w:ascii="Roboto Slab" w:hAnsi="Roboto Slab" w:cs="Open Sans"/>
                <w:b/>
                <w:bCs/>
              </w:rPr>
            </w:pPr>
            <w:r w:rsidRPr="006E71AD">
              <w:rPr>
                <w:rFonts w:ascii="Roboto Slab" w:hAnsi="Roboto Slab" w:cs="Open Sans"/>
                <w:b/>
                <w:bCs/>
                <w:color w:val="FFFFFF" w:themeColor="background1"/>
              </w:rPr>
              <w:t>For more information</w:t>
            </w:r>
          </w:p>
        </w:tc>
      </w:tr>
      <w:tr w:rsidR="002B26B3" w:rsidRPr="006E71AD" w14:paraId="46C1C725" w14:textId="77777777" w:rsidTr="002B26B3">
        <w:tc>
          <w:tcPr>
            <w:tcW w:w="9016" w:type="dxa"/>
          </w:tcPr>
          <w:p w14:paraId="1C8F604A" w14:textId="29EC5E05" w:rsidR="002E3626" w:rsidRPr="006E71AD" w:rsidRDefault="002E3626" w:rsidP="002B26B3">
            <w:pPr>
              <w:rPr>
                <w:rFonts w:ascii="Open Sans" w:hAnsi="Open Sans" w:cs="Open Sans"/>
              </w:rPr>
            </w:pPr>
            <w:hyperlink r:id="rId11" w:history="1">
              <w:r w:rsidRPr="006E71AD">
                <w:rPr>
                  <w:rStyle w:val="Hyperlink"/>
                  <w:rFonts w:ascii="Open Sans" w:hAnsi="Open Sans" w:cs="Open Sans"/>
                </w:rPr>
                <w:t>https://www.aup.nl/en/open-access/opening-the-future</w:t>
              </w:r>
            </w:hyperlink>
          </w:p>
          <w:p w14:paraId="7D21CEB3" w14:textId="77777777" w:rsidR="002B26B3" w:rsidRDefault="002B26B3" w:rsidP="002B26B3">
            <w:r w:rsidRPr="006E71AD">
              <w:rPr>
                <w:rFonts w:ascii="Open Sans" w:hAnsi="Open Sans" w:cs="Open Sans"/>
              </w:rPr>
              <w:t xml:space="preserve">Invoicing queries: </w:t>
            </w:r>
            <w:hyperlink r:id="rId12" w:history="1">
              <w:r w:rsidRPr="006E71AD">
                <w:rPr>
                  <w:rStyle w:val="Hyperlink"/>
                  <w:rFonts w:ascii="Open Sans" w:hAnsi="Open Sans" w:cs="Open Sans"/>
                  <w:kern w:val="0"/>
                </w:rPr>
                <w:t>help.digitalresources@jisc.ac.uk</w:t>
              </w:r>
            </w:hyperlink>
          </w:p>
          <w:p w14:paraId="0D1A7451" w14:textId="0EB6BA8F" w:rsidR="006E71AD" w:rsidRDefault="006E71AD" w:rsidP="002B26B3">
            <w:pPr>
              <w:rPr>
                <w:rFonts w:ascii="Open Sans" w:hAnsi="Open Sans" w:cs="Open Sans"/>
              </w:rPr>
            </w:pPr>
            <w:r>
              <w:rPr>
                <w:rFonts w:ascii="Open Sans" w:hAnsi="Open Sans" w:cs="Open Sans"/>
              </w:rPr>
              <w:t xml:space="preserve">General queries: </w:t>
            </w:r>
          </w:p>
          <w:p w14:paraId="4AECEF36" w14:textId="77777777" w:rsidR="00B65D24" w:rsidRPr="00B65D24" w:rsidRDefault="00B65D24" w:rsidP="00B65D24">
            <w:pPr>
              <w:rPr>
                <w:rFonts w:ascii="Open Sans" w:hAnsi="Open Sans" w:cs="Open Sans"/>
              </w:rPr>
            </w:pPr>
            <w:r w:rsidRPr="00B65D24">
              <w:rPr>
                <w:rFonts w:ascii="Open Sans" w:hAnsi="Open Sans" w:cs="Open Sans"/>
              </w:rPr>
              <w:t>Kat Baier (UK, Europe and ROW)</w:t>
            </w:r>
            <w:r>
              <w:rPr>
                <w:rFonts w:ascii="Open Sans" w:hAnsi="Open Sans" w:cs="Open Sans"/>
              </w:rPr>
              <w:t>,</w:t>
            </w:r>
            <w:r w:rsidRPr="00B65D24">
              <w:rPr>
                <w:rFonts w:ascii="Open Sans" w:hAnsi="Open Sans" w:cs="Open Sans"/>
              </w:rPr>
              <w:t xml:space="preserve"> </w:t>
            </w:r>
            <w:hyperlink r:id="rId13" w:history="1">
              <w:r w:rsidRPr="00B65D24">
                <w:rPr>
                  <w:rStyle w:val="Hyperlink"/>
                  <w:rFonts w:ascii="Open Sans" w:hAnsi="Open Sans" w:cs="Open Sans"/>
                </w:rPr>
                <w:t>k.baier@aup.nl</w:t>
              </w:r>
            </w:hyperlink>
            <w:r w:rsidRPr="00B65D24">
              <w:rPr>
                <w:rFonts w:ascii="Open Sans" w:hAnsi="Open Sans" w:cs="Open Sans"/>
              </w:rPr>
              <w:t xml:space="preserve"> </w:t>
            </w:r>
          </w:p>
          <w:p w14:paraId="7EA1D5C3" w14:textId="77777777" w:rsidR="00B65D24" w:rsidRPr="00B65D24" w:rsidRDefault="00B65D24" w:rsidP="00B65D24">
            <w:pPr>
              <w:rPr>
                <w:rFonts w:ascii="Open Sans" w:hAnsi="Open Sans" w:cs="Open Sans"/>
              </w:rPr>
            </w:pPr>
            <w:r w:rsidRPr="00B65D24">
              <w:rPr>
                <w:rFonts w:ascii="Open Sans" w:hAnsi="Open Sans" w:cs="Open Sans"/>
              </w:rPr>
              <w:t>Yulia Laktinova (Eastern Europe)</w:t>
            </w:r>
            <w:r>
              <w:rPr>
                <w:rFonts w:ascii="Open Sans" w:hAnsi="Open Sans" w:cs="Open Sans"/>
              </w:rPr>
              <w:t>,</w:t>
            </w:r>
            <w:r w:rsidRPr="00B65D24">
              <w:rPr>
                <w:rFonts w:ascii="Open Sans" w:hAnsi="Open Sans" w:cs="Open Sans"/>
              </w:rPr>
              <w:t xml:space="preserve"> </w:t>
            </w:r>
            <w:hyperlink r:id="rId14" w:history="1">
              <w:r w:rsidRPr="006D612C">
                <w:rPr>
                  <w:rStyle w:val="Hyperlink"/>
                  <w:rFonts w:ascii="Open Sans" w:hAnsi="Open Sans" w:cs="Open Sans"/>
                </w:rPr>
                <w:t>y.laktionova@aup.nl</w:t>
              </w:r>
            </w:hyperlink>
            <w:r>
              <w:rPr>
                <w:rFonts w:ascii="Open Sans" w:hAnsi="Open Sans" w:cs="Open Sans"/>
              </w:rPr>
              <w:t xml:space="preserve"> </w:t>
            </w:r>
          </w:p>
          <w:p w14:paraId="2192904E" w14:textId="77777777" w:rsidR="00B65D24" w:rsidRPr="00B65D24" w:rsidRDefault="00B65D24" w:rsidP="00B65D24">
            <w:pPr>
              <w:rPr>
                <w:rFonts w:ascii="Open Sans" w:hAnsi="Open Sans" w:cs="Open Sans"/>
              </w:rPr>
            </w:pPr>
            <w:r w:rsidRPr="00B65D24">
              <w:rPr>
                <w:rFonts w:ascii="Open Sans" w:hAnsi="Open Sans" w:cs="Open Sans"/>
              </w:rPr>
              <w:t>Linda McGrath (DACH, US and Americas)</w:t>
            </w:r>
            <w:r>
              <w:rPr>
                <w:rFonts w:ascii="Open Sans" w:hAnsi="Open Sans" w:cs="Open Sans"/>
              </w:rPr>
              <w:t>,</w:t>
            </w:r>
            <w:r w:rsidRPr="00B65D24">
              <w:rPr>
                <w:rFonts w:ascii="Open Sans" w:hAnsi="Open Sans" w:cs="Open Sans"/>
              </w:rPr>
              <w:t xml:space="preserve"> </w:t>
            </w:r>
            <w:hyperlink r:id="rId15" w:history="1">
              <w:r w:rsidRPr="00B65D24">
                <w:rPr>
                  <w:rStyle w:val="Hyperlink"/>
                  <w:rFonts w:ascii="Open Sans" w:hAnsi="Open Sans" w:cs="Open Sans"/>
                </w:rPr>
                <w:t>l.mcgrath@aup-germany.de</w:t>
              </w:r>
            </w:hyperlink>
            <w:r w:rsidRPr="00B65D24">
              <w:rPr>
                <w:rFonts w:ascii="Open Sans" w:hAnsi="Open Sans" w:cs="Open Sans"/>
              </w:rPr>
              <w:t xml:space="preserve"> </w:t>
            </w:r>
          </w:p>
          <w:p w14:paraId="0F0826B6" w14:textId="5DAA2574" w:rsidR="00B65D24" w:rsidRPr="006E71AD" w:rsidRDefault="00B65D24" w:rsidP="002B26B3">
            <w:pPr>
              <w:rPr>
                <w:rFonts w:ascii="Open Sans" w:hAnsi="Open Sans" w:cs="Open Sans"/>
              </w:rPr>
            </w:pPr>
          </w:p>
        </w:tc>
      </w:tr>
    </w:tbl>
    <w:p w14:paraId="0C85DBD1" w14:textId="77777777" w:rsidR="005266B8" w:rsidRDefault="005266B8" w:rsidP="00A837A6">
      <w:pPr>
        <w:pStyle w:val="Heading1"/>
      </w:pPr>
    </w:p>
    <w:p w14:paraId="1029FEE3" w14:textId="77777777" w:rsidR="005266B8" w:rsidRDefault="005266B8">
      <w:pPr>
        <w:rPr>
          <w:rFonts w:ascii="Roboto Slab" w:hAnsi="Roboto Slab" w:cs="Open Sans"/>
          <w:b/>
          <w:bCs/>
          <w:color w:val="002060"/>
          <w:kern w:val="0"/>
          <w:sz w:val="28"/>
          <w:szCs w:val="28"/>
        </w:rPr>
      </w:pPr>
      <w:r>
        <w:br w:type="page"/>
      </w:r>
    </w:p>
    <w:p w14:paraId="67FE7116" w14:textId="11BC32BC" w:rsidR="00F76C55" w:rsidRPr="00A837A6" w:rsidRDefault="00F76C55" w:rsidP="00A837A6">
      <w:pPr>
        <w:pStyle w:val="Heading1"/>
      </w:pPr>
      <w:bookmarkStart w:id="3" w:name="_Toc225502295"/>
      <w:r w:rsidRPr="00A837A6">
        <w:lastRenderedPageBreak/>
        <w:t>Europe</w:t>
      </w:r>
      <w:r w:rsidR="00B65D24">
        <w:t xml:space="preserve"> and Rest of World</w:t>
      </w:r>
      <w:bookmarkEnd w:id="3"/>
    </w:p>
    <w:p w14:paraId="09437EF6" w14:textId="1FCCBE05" w:rsidR="00F76C55" w:rsidRDefault="004C052B" w:rsidP="00F76C55">
      <w:pPr>
        <w:pStyle w:val="Default"/>
        <w:rPr>
          <w:rFonts w:ascii="Open Sans" w:hAnsi="Open Sans" w:cs="Open Sans"/>
          <w:color w:val="auto"/>
        </w:rPr>
      </w:pPr>
      <w:r w:rsidRPr="00A837A6">
        <w:rPr>
          <w:rFonts w:ascii="Open Sans" w:hAnsi="Open Sans" w:cs="Open Sans"/>
          <w:color w:val="auto"/>
        </w:rPr>
        <w:t>Europe</w:t>
      </w:r>
      <w:r w:rsidR="00A23418">
        <w:rPr>
          <w:rFonts w:ascii="Open Sans" w:hAnsi="Open Sans" w:cs="Open Sans"/>
          <w:color w:val="auto"/>
        </w:rPr>
        <w:t>an</w:t>
      </w:r>
      <w:r w:rsidR="00B65D24">
        <w:rPr>
          <w:rFonts w:ascii="Open Sans" w:hAnsi="Open Sans" w:cs="Open Sans"/>
          <w:color w:val="auto"/>
        </w:rPr>
        <w:t>/ROW</w:t>
      </w:r>
      <w:r w:rsidR="00A23418">
        <w:rPr>
          <w:rFonts w:ascii="Open Sans" w:hAnsi="Open Sans" w:cs="Open Sans"/>
          <w:color w:val="auto"/>
        </w:rPr>
        <w:t xml:space="preserve"> </w:t>
      </w:r>
      <w:r w:rsidRPr="00A837A6">
        <w:rPr>
          <w:rFonts w:ascii="Open Sans" w:hAnsi="Open Sans" w:cs="Open Sans"/>
          <w:color w:val="auto"/>
        </w:rPr>
        <w:t>institution tiers are based on FTE.</w:t>
      </w:r>
      <w:r w:rsidR="00F845D9">
        <w:rPr>
          <w:rFonts w:ascii="Open Sans" w:hAnsi="Open Sans" w:cs="Open Sans"/>
          <w:color w:val="auto"/>
        </w:rPr>
        <w:t xml:space="preserve"> </w:t>
      </w:r>
    </w:p>
    <w:p w14:paraId="2E65DAA7" w14:textId="5A217886" w:rsidR="004A145D" w:rsidRPr="00A837A6" w:rsidRDefault="004A145D" w:rsidP="00F76C55">
      <w:pPr>
        <w:pStyle w:val="Default"/>
        <w:rPr>
          <w:rFonts w:ascii="Open Sans" w:hAnsi="Open Sans" w:cs="Open Sans"/>
          <w:color w:val="auto"/>
        </w:rPr>
      </w:pPr>
      <w:r w:rsidRPr="00A837A6">
        <w:rPr>
          <w:rFonts w:ascii="Open Sans" w:hAnsi="Open Sans" w:cs="Open Sans"/>
          <w:color w:val="auto"/>
        </w:rPr>
        <w:t xml:space="preserve">If your institution is based in a country covered by the </w:t>
      </w:r>
      <w:hyperlink r:id="rId16" w:history="1">
        <w:r w:rsidRPr="00A837A6">
          <w:rPr>
            <w:rStyle w:val="Hyperlink"/>
            <w:rFonts w:ascii="Open Sans" w:hAnsi="Open Sans" w:cs="Open Sans"/>
          </w:rPr>
          <w:t>Research4Life programme</w:t>
        </w:r>
      </w:hyperlink>
      <w:r w:rsidRPr="00A837A6">
        <w:rPr>
          <w:rFonts w:ascii="Open Sans" w:hAnsi="Open Sans" w:cs="Open Sans"/>
          <w:color w:val="auto"/>
        </w:rPr>
        <w:t>, please use the smallest tier pricing.</w:t>
      </w:r>
    </w:p>
    <w:p w14:paraId="5A7D9DD8" w14:textId="7729B1F7" w:rsidR="004A145D" w:rsidRPr="00A837A6" w:rsidRDefault="005266B8" w:rsidP="007C6D35">
      <w:pPr>
        <w:spacing w:before="240"/>
        <w:rPr>
          <w:rFonts w:ascii="Open Sans" w:hAnsi="Open Sans" w:cs="Open Sans"/>
          <w:sz w:val="24"/>
          <w:szCs w:val="24"/>
        </w:rPr>
      </w:pPr>
      <w:r w:rsidRPr="002E3626">
        <w:rPr>
          <w:rFonts w:ascii="Open Sans" w:hAnsi="Open Sans" w:cs="Open Sans"/>
          <w:b/>
          <w:bCs/>
          <w:sz w:val="20"/>
          <w:szCs w:val="20"/>
        </w:rPr>
        <w:t>Backlist packages</w:t>
      </w:r>
      <w:r w:rsidRPr="002E3626">
        <w:rPr>
          <w:rFonts w:ascii="Open Sans" w:hAnsi="Open Sans" w:cs="Open Sans"/>
          <w:sz w:val="20"/>
          <w:szCs w:val="20"/>
        </w:rPr>
        <w:t>: History, Politics, Librarian’s Choice, Editors’ Choice, East Meets West</w:t>
      </w:r>
      <w:r w:rsidR="007C6D35">
        <w:rPr>
          <w:rFonts w:ascii="Open Sans" w:hAnsi="Open Sans" w:cs="Open Sans"/>
          <w:sz w:val="20"/>
          <w:szCs w:val="20"/>
        </w:rPr>
        <w:t xml:space="preserve">, and </w:t>
      </w:r>
      <w:r w:rsidR="004A145D">
        <w:rPr>
          <w:rFonts w:ascii="Open Sans" w:hAnsi="Open Sans" w:cs="Open Sans"/>
          <w:sz w:val="20"/>
          <w:szCs w:val="20"/>
        </w:rPr>
        <w:t xml:space="preserve">OA Supporter Membership (no content) </w:t>
      </w:r>
    </w:p>
    <w:tbl>
      <w:tblPr>
        <w:tblW w:w="9209" w:type="dxa"/>
        <w:tblCellMar>
          <w:top w:w="15" w:type="dxa"/>
          <w:left w:w="15" w:type="dxa"/>
          <w:bottom w:w="15" w:type="dxa"/>
          <w:right w:w="15" w:type="dxa"/>
        </w:tblCellMar>
        <w:tblLook w:val="04A0" w:firstRow="1" w:lastRow="0" w:firstColumn="1" w:lastColumn="0" w:noHBand="0" w:noVBand="1"/>
      </w:tblPr>
      <w:tblGrid>
        <w:gridCol w:w="5098"/>
        <w:gridCol w:w="1418"/>
        <w:gridCol w:w="1134"/>
        <w:gridCol w:w="1559"/>
      </w:tblGrid>
      <w:tr w:rsidR="005266B8" w:rsidRPr="002E3626" w14:paraId="3A5DC90B" w14:textId="77777777" w:rsidTr="005266B8">
        <w:trPr>
          <w:trHeight w:val="330"/>
        </w:trPr>
        <w:tc>
          <w:tcPr>
            <w:tcW w:w="509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428E42D8" w14:textId="77777777" w:rsidR="005266B8" w:rsidRPr="002E3626" w:rsidRDefault="005266B8" w:rsidP="005266B8">
            <w:pPr>
              <w:rPr>
                <w:rFonts w:ascii="Open Sans" w:hAnsi="Open Sans" w:cs="Open Sans"/>
                <w:b/>
                <w:bCs/>
              </w:rPr>
            </w:pPr>
            <w:r w:rsidRPr="002E3626">
              <w:rPr>
                <w:rFonts w:ascii="Open Sans" w:hAnsi="Open Sans" w:cs="Open Sans"/>
                <w:b/>
                <w:bCs/>
              </w:rPr>
              <w:t>Tier</w:t>
            </w:r>
          </w:p>
        </w:tc>
        <w:tc>
          <w:tcPr>
            <w:tcW w:w="141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66A72A23" w14:textId="77777777" w:rsidR="005266B8" w:rsidRPr="002E3626" w:rsidRDefault="005266B8" w:rsidP="005266B8">
            <w:pPr>
              <w:pStyle w:val="Default"/>
              <w:rPr>
                <w:rFonts w:ascii="Open Sans" w:hAnsi="Open Sans" w:cs="Open Sans"/>
                <w:b/>
                <w:bCs/>
                <w:color w:val="auto"/>
                <w:kern w:val="2"/>
                <w:sz w:val="22"/>
                <w:szCs w:val="22"/>
              </w:rPr>
            </w:pPr>
            <w:r w:rsidRPr="002E3626">
              <w:rPr>
                <w:rFonts w:ascii="Open Sans" w:hAnsi="Open Sans" w:cs="Open Sans"/>
                <w:b/>
                <w:bCs/>
                <w:color w:val="auto"/>
                <w:kern w:val="2"/>
                <w:sz w:val="22"/>
                <w:szCs w:val="22"/>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36088078" w14:textId="77777777" w:rsidR="005266B8" w:rsidRPr="002E3626" w:rsidRDefault="005266B8" w:rsidP="005266B8">
            <w:pPr>
              <w:pStyle w:val="Default"/>
              <w:rPr>
                <w:rFonts w:ascii="Open Sans" w:hAnsi="Open Sans" w:cs="Open Sans"/>
                <w:b/>
                <w:bCs/>
                <w:color w:val="auto"/>
                <w:kern w:val="2"/>
                <w:sz w:val="22"/>
                <w:szCs w:val="22"/>
              </w:rPr>
            </w:pPr>
            <w:r w:rsidRPr="002E3626">
              <w:rPr>
                <w:rFonts w:ascii="Open Sans" w:hAnsi="Open Sans" w:cs="Open Sans"/>
                <w:b/>
                <w:bCs/>
                <w:color w:val="auto"/>
                <w:kern w:val="2"/>
                <w:sz w:val="22"/>
                <w:szCs w:val="22"/>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7F3549D1" w14:textId="77777777" w:rsidR="005266B8" w:rsidRPr="002E3626" w:rsidRDefault="005266B8" w:rsidP="005266B8">
            <w:pPr>
              <w:pStyle w:val="Default"/>
              <w:rPr>
                <w:rFonts w:ascii="Open Sans" w:hAnsi="Open Sans" w:cs="Open Sans"/>
                <w:b/>
                <w:bCs/>
                <w:color w:val="auto"/>
                <w:kern w:val="2"/>
                <w:sz w:val="22"/>
                <w:szCs w:val="22"/>
              </w:rPr>
            </w:pPr>
            <w:r w:rsidRPr="002E3626">
              <w:rPr>
                <w:rFonts w:ascii="Open Sans" w:hAnsi="Open Sans" w:cs="Open Sans"/>
                <w:b/>
                <w:bCs/>
                <w:color w:val="auto"/>
                <w:kern w:val="2"/>
                <w:sz w:val="22"/>
                <w:szCs w:val="22"/>
              </w:rPr>
              <w:t>2028</w:t>
            </w:r>
          </w:p>
        </w:tc>
      </w:tr>
      <w:tr w:rsidR="005266B8" w:rsidRPr="002E3626" w14:paraId="452E0F83" w14:textId="77777777" w:rsidTr="00FF3025">
        <w:trPr>
          <w:trHeight w:val="40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AF6770D" w14:textId="7CE50EA7" w:rsidR="005266B8" w:rsidRPr="002E3626" w:rsidRDefault="005266B8" w:rsidP="005266B8">
            <w:pPr>
              <w:pStyle w:val="Default"/>
              <w:rPr>
                <w:rFonts w:ascii="Open Sans" w:hAnsi="Open Sans" w:cs="Open Sans"/>
                <w:color w:val="auto"/>
                <w:kern w:val="2"/>
                <w:sz w:val="22"/>
                <w:szCs w:val="22"/>
              </w:rPr>
            </w:pPr>
            <w:r w:rsidRPr="002E3626">
              <w:rPr>
                <w:rFonts w:ascii="Open Sans" w:hAnsi="Open Sans" w:cs="Open Sans"/>
                <w:color w:val="auto"/>
                <w:kern w:val="2"/>
                <w:sz w:val="22"/>
                <w:szCs w:val="22"/>
              </w:rPr>
              <w:t>European</w:t>
            </w:r>
            <w:r w:rsidR="00B65D24">
              <w:rPr>
                <w:rFonts w:ascii="Open Sans" w:hAnsi="Open Sans" w:cs="Open Sans"/>
                <w:color w:val="auto"/>
                <w:kern w:val="2"/>
                <w:sz w:val="22"/>
                <w:szCs w:val="22"/>
              </w:rPr>
              <w:t>/ROW</w:t>
            </w:r>
            <w:r w:rsidRPr="002E3626">
              <w:rPr>
                <w:rFonts w:ascii="Open Sans" w:hAnsi="Open Sans" w:cs="Open Sans"/>
                <w:color w:val="auto"/>
                <w:kern w:val="2"/>
                <w:sz w:val="22"/>
                <w:szCs w:val="22"/>
              </w:rPr>
              <w:t xml:space="preserve"> small institutions</w:t>
            </w:r>
            <w:r w:rsidR="00FF3025">
              <w:rPr>
                <w:rFonts w:ascii="Open Sans" w:hAnsi="Open Sans" w:cs="Open Sans"/>
                <w:color w:val="auto"/>
                <w:kern w:val="2"/>
                <w:sz w:val="22"/>
                <w:szCs w:val="22"/>
              </w:rPr>
              <w:t xml:space="preserve"> 1-5000</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C41EF36"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€ 405</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882BB04"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€ 425</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A4D5E79" w14:textId="0AEF92F3"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€ 44</w:t>
            </w:r>
            <w:r w:rsidR="002E3626" w:rsidRPr="002E3626">
              <w:rPr>
                <w:rFonts w:ascii="Open Sans" w:hAnsi="Open Sans" w:cs="Open Sans"/>
                <w:color w:val="auto"/>
                <w:kern w:val="2"/>
                <w:sz w:val="22"/>
                <w:szCs w:val="22"/>
              </w:rPr>
              <w:t>6</w:t>
            </w:r>
          </w:p>
        </w:tc>
      </w:tr>
      <w:tr w:rsidR="005266B8" w:rsidRPr="002E3626" w14:paraId="0D1349B2" w14:textId="77777777" w:rsidTr="00FF3025">
        <w:trPr>
          <w:trHeight w:val="34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3160057" w14:textId="79F26444" w:rsidR="005266B8" w:rsidRPr="002E3626" w:rsidRDefault="005266B8" w:rsidP="005266B8">
            <w:pPr>
              <w:pStyle w:val="Default"/>
              <w:rPr>
                <w:rFonts w:ascii="Open Sans" w:hAnsi="Open Sans" w:cs="Open Sans"/>
                <w:color w:val="auto"/>
                <w:kern w:val="2"/>
                <w:sz w:val="22"/>
                <w:szCs w:val="22"/>
              </w:rPr>
            </w:pPr>
            <w:r w:rsidRPr="002E3626">
              <w:rPr>
                <w:rFonts w:ascii="Open Sans" w:hAnsi="Open Sans" w:cs="Open Sans"/>
                <w:color w:val="auto"/>
                <w:kern w:val="2"/>
                <w:sz w:val="22"/>
                <w:szCs w:val="22"/>
              </w:rPr>
              <w:t>European</w:t>
            </w:r>
            <w:r w:rsidR="00B65D24">
              <w:rPr>
                <w:rFonts w:ascii="Open Sans" w:hAnsi="Open Sans" w:cs="Open Sans"/>
                <w:color w:val="auto"/>
                <w:kern w:val="2"/>
                <w:sz w:val="22"/>
                <w:szCs w:val="22"/>
              </w:rPr>
              <w:t xml:space="preserve">/ROW </w:t>
            </w:r>
            <w:r w:rsidRPr="002E3626">
              <w:rPr>
                <w:rFonts w:ascii="Open Sans" w:hAnsi="Open Sans" w:cs="Open Sans"/>
                <w:color w:val="auto"/>
                <w:kern w:val="2"/>
                <w:sz w:val="22"/>
                <w:szCs w:val="22"/>
              </w:rPr>
              <w:t>medium sized institutions</w:t>
            </w:r>
            <w:r w:rsidR="00FF3025">
              <w:rPr>
                <w:rFonts w:ascii="Open Sans" w:hAnsi="Open Sans" w:cs="Open Sans"/>
                <w:color w:val="auto"/>
                <w:kern w:val="2"/>
                <w:sz w:val="22"/>
                <w:szCs w:val="22"/>
              </w:rPr>
              <w:t xml:space="preserve"> 5001-10000</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E17C4B9"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€ 926</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0E2D31D"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€ 972</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8C9B436"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€ 1021</w:t>
            </w:r>
          </w:p>
        </w:tc>
      </w:tr>
      <w:tr w:rsidR="005266B8" w:rsidRPr="002E3626" w14:paraId="5120E434" w14:textId="77777777" w:rsidTr="00FF3025">
        <w:trPr>
          <w:trHeight w:val="480"/>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FEFAFB" w14:textId="71D66A8E" w:rsidR="005266B8" w:rsidRPr="002E3626" w:rsidRDefault="005266B8" w:rsidP="005266B8">
            <w:pPr>
              <w:pStyle w:val="Default"/>
              <w:rPr>
                <w:rFonts w:ascii="Open Sans" w:hAnsi="Open Sans" w:cs="Open Sans"/>
                <w:color w:val="auto"/>
                <w:kern w:val="2"/>
                <w:sz w:val="22"/>
                <w:szCs w:val="22"/>
              </w:rPr>
            </w:pPr>
            <w:r w:rsidRPr="002E3626">
              <w:rPr>
                <w:rFonts w:ascii="Open Sans" w:hAnsi="Open Sans" w:cs="Open Sans"/>
                <w:color w:val="auto"/>
                <w:kern w:val="2"/>
                <w:sz w:val="22"/>
                <w:szCs w:val="22"/>
              </w:rPr>
              <w:t>European</w:t>
            </w:r>
            <w:r w:rsidR="00B65D24">
              <w:rPr>
                <w:rFonts w:ascii="Open Sans" w:hAnsi="Open Sans" w:cs="Open Sans"/>
                <w:color w:val="auto"/>
                <w:kern w:val="2"/>
                <w:sz w:val="22"/>
                <w:szCs w:val="22"/>
              </w:rPr>
              <w:t>/ROW</w:t>
            </w:r>
            <w:r w:rsidRPr="002E3626">
              <w:rPr>
                <w:rFonts w:ascii="Open Sans" w:hAnsi="Open Sans" w:cs="Open Sans"/>
                <w:color w:val="auto"/>
                <w:kern w:val="2"/>
                <w:sz w:val="22"/>
                <w:szCs w:val="22"/>
              </w:rPr>
              <w:t xml:space="preserve"> large institutions</w:t>
            </w:r>
            <w:r w:rsidR="00FF3025">
              <w:rPr>
                <w:rFonts w:ascii="Open Sans" w:hAnsi="Open Sans" w:cs="Open Sans"/>
                <w:color w:val="auto"/>
                <w:kern w:val="2"/>
                <w:sz w:val="22"/>
                <w:szCs w:val="22"/>
              </w:rPr>
              <w:t xml:space="preserve"> 10001+</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BEF520D"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€ 1389</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72B9D3B"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€ 1458</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F3BB87A" w14:textId="77777777" w:rsidR="005266B8" w:rsidRPr="002E3626" w:rsidRDefault="005266B8" w:rsidP="00FF3025">
            <w:pPr>
              <w:pStyle w:val="Default"/>
              <w:jc w:val="center"/>
              <w:rPr>
                <w:rFonts w:ascii="Open Sans" w:hAnsi="Open Sans" w:cs="Open Sans"/>
                <w:color w:val="auto"/>
                <w:kern w:val="2"/>
                <w:sz w:val="22"/>
                <w:szCs w:val="22"/>
              </w:rPr>
            </w:pPr>
            <w:r w:rsidRPr="002E3626">
              <w:rPr>
                <w:rFonts w:ascii="Open Sans" w:hAnsi="Open Sans" w:cs="Open Sans"/>
                <w:color w:val="auto"/>
                <w:kern w:val="2"/>
                <w:sz w:val="22"/>
                <w:szCs w:val="22"/>
              </w:rPr>
              <w:t>€ 1531</w:t>
            </w:r>
          </w:p>
        </w:tc>
      </w:tr>
    </w:tbl>
    <w:p w14:paraId="773AE2CF" w14:textId="77777777" w:rsidR="005266B8" w:rsidRPr="002E3626" w:rsidRDefault="005266B8" w:rsidP="005266B8">
      <w:pPr>
        <w:spacing w:before="240"/>
        <w:rPr>
          <w:rFonts w:ascii="Open Sans" w:hAnsi="Open Sans" w:cs="Open Sans"/>
          <w:sz w:val="24"/>
          <w:szCs w:val="24"/>
        </w:rPr>
      </w:pPr>
      <w:r w:rsidRPr="002E3626">
        <w:rPr>
          <w:rFonts w:ascii="Open Sans" w:hAnsi="Open Sans" w:cs="Open Sans"/>
          <w:b/>
          <w:bCs/>
          <w:sz w:val="20"/>
          <w:szCs w:val="20"/>
        </w:rPr>
        <w:t>Midlist package</w:t>
      </w:r>
      <w:r w:rsidRPr="002E3626">
        <w:rPr>
          <w:rFonts w:ascii="Open Sans" w:hAnsi="Open Sans" w:cs="Open Sans"/>
          <w:sz w:val="20"/>
          <w:szCs w:val="20"/>
        </w:rPr>
        <w:t>: Past Meets Present</w:t>
      </w:r>
      <w:r w:rsidRPr="002E3626">
        <w:rPr>
          <w:rFonts w:ascii="Open Sans" w:hAnsi="Open Sans" w:cs="Open Sans"/>
          <w:sz w:val="24"/>
          <w:szCs w:val="24"/>
        </w:rPr>
        <w:t xml:space="preserve"> </w:t>
      </w:r>
    </w:p>
    <w:tbl>
      <w:tblPr>
        <w:tblW w:w="9322" w:type="dxa"/>
        <w:tblCellMar>
          <w:top w:w="15" w:type="dxa"/>
          <w:left w:w="15" w:type="dxa"/>
          <w:bottom w:w="15" w:type="dxa"/>
          <w:right w:w="15" w:type="dxa"/>
        </w:tblCellMar>
        <w:tblLook w:val="04A0" w:firstRow="1" w:lastRow="0" w:firstColumn="1" w:lastColumn="0" w:noHBand="0" w:noVBand="1"/>
      </w:tblPr>
      <w:tblGrid>
        <w:gridCol w:w="5098"/>
        <w:gridCol w:w="1418"/>
        <w:gridCol w:w="1134"/>
        <w:gridCol w:w="1672"/>
      </w:tblGrid>
      <w:tr w:rsidR="005266B8" w:rsidRPr="002E3626" w14:paraId="3A9AD958" w14:textId="77777777" w:rsidTr="00A23418">
        <w:trPr>
          <w:trHeight w:val="330"/>
        </w:trPr>
        <w:tc>
          <w:tcPr>
            <w:tcW w:w="509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757D5A7C" w14:textId="77777777" w:rsidR="005266B8" w:rsidRPr="002E3626" w:rsidRDefault="005266B8" w:rsidP="005266B8">
            <w:pPr>
              <w:rPr>
                <w:rFonts w:ascii="Open Sans" w:hAnsi="Open Sans" w:cs="Open Sans"/>
              </w:rPr>
            </w:pPr>
            <w:r w:rsidRPr="002E3626">
              <w:rPr>
                <w:rFonts w:ascii="Open Sans" w:hAnsi="Open Sans" w:cs="Open Sans"/>
                <w:b/>
                <w:bCs/>
              </w:rPr>
              <w:t>Tier</w:t>
            </w:r>
          </w:p>
        </w:tc>
        <w:tc>
          <w:tcPr>
            <w:tcW w:w="141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65053EEE" w14:textId="77777777" w:rsidR="005266B8" w:rsidRPr="002E3626" w:rsidRDefault="005266B8" w:rsidP="005266B8">
            <w:pPr>
              <w:rPr>
                <w:rFonts w:ascii="Open Sans" w:hAnsi="Open Sans" w:cs="Open Sans"/>
              </w:rPr>
            </w:pPr>
            <w:r w:rsidRPr="002E3626">
              <w:rPr>
                <w:rFonts w:ascii="Open Sans" w:hAnsi="Open Sans" w:cs="Open Sans"/>
                <w:b/>
                <w:bCs/>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154C2248" w14:textId="77777777" w:rsidR="005266B8" w:rsidRPr="002E3626" w:rsidRDefault="005266B8" w:rsidP="005266B8">
            <w:pPr>
              <w:rPr>
                <w:rFonts w:ascii="Open Sans" w:hAnsi="Open Sans" w:cs="Open Sans"/>
              </w:rPr>
            </w:pPr>
            <w:r w:rsidRPr="002E3626">
              <w:rPr>
                <w:rFonts w:ascii="Open Sans" w:hAnsi="Open Sans" w:cs="Open Sans"/>
                <w:b/>
                <w:bCs/>
              </w:rPr>
              <w:t>2027</w:t>
            </w:r>
          </w:p>
        </w:tc>
        <w:tc>
          <w:tcPr>
            <w:tcW w:w="1672"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24CBD443" w14:textId="77777777" w:rsidR="005266B8" w:rsidRPr="002E3626" w:rsidRDefault="005266B8" w:rsidP="005266B8">
            <w:pPr>
              <w:rPr>
                <w:rFonts w:ascii="Open Sans" w:hAnsi="Open Sans" w:cs="Open Sans"/>
              </w:rPr>
            </w:pPr>
            <w:r w:rsidRPr="002E3626">
              <w:rPr>
                <w:rFonts w:ascii="Open Sans" w:hAnsi="Open Sans" w:cs="Open Sans"/>
                <w:b/>
                <w:bCs/>
              </w:rPr>
              <w:t>2028</w:t>
            </w:r>
          </w:p>
        </w:tc>
      </w:tr>
      <w:tr w:rsidR="00FF3025" w:rsidRPr="002E3626" w14:paraId="5F72F030" w14:textId="77777777" w:rsidTr="008E27A7">
        <w:trPr>
          <w:trHeight w:val="40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190D7FD" w14:textId="25F393FA" w:rsidR="00FF3025" w:rsidRPr="002E3626" w:rsidRDefault="00B65D24" w:rsidP="00FF3025">
            <w:pPr>
              <w:rPr>
                <w:rFonts w:ascii="Open Sans" w:hAnsi="Open Sans" w:cs="Open Sans"/>
              </w:rPr>
            </w:pPr>
            <w:r w:rsidRPr="002E3626">
              <w:rPr>
                <w:rFonts w:ascii="Open Sans" w:hAnsi="Open Sans" w:cs="Open Sans"/>
              </w:rPr>
              <w:t>European</w:t>
            </w:r>
            <w:r>
              <w:rPr>
                <w:rFonts w:ascii="Open Sans" w:hAnsi="Open Sans" w:cs="Open Sans"/>
              </w:rPr>
              <w:t>/ROW</w:t>
            </w:r>
            <w:r w:rsidRPr="002E3626">
              <w:rPr>
                <w:rFonts w:ascii="Open Sans" w:hAnsi="Open Sans" w:cs="Open Sans"/>
              </w:rPr>
              <w:t xml:space="preserve"> </w:t>
            </w:r>
            <w:r w:rsidR="00FF3025" w:rsidRPr="002E3626">
              <w:rPr>
                <w:rFonts w:ascii="Open Sans" w:hAnsi="Open Sans" w:cs="Open Sans"/>
              </w:rPr>
              <w:t>small institutions</w:t>
            </w:r>
            <w:r w:rsidR="00FF3025">
              <w:rPr>
                <w:rFonts w:ascii="Open Sans" w:hAnsi="Open Sans" w:cs="Open Sans"/>
              </w:rPr>
              <w:t xml:space="preserve"> 1-5000</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CBAE8A5" w14:textId="77777777" w:rsidR="00FF3025" w:rsidRPr="002E3626" w:rsidRDefault="00FF3025" w:rsidP="00FF3025">
            <w:pPr>
              <w:jc w:val="center"/>
              <w:rPr>
                <w:rFonts w:ascii="Open Sans" w:hAnsi="Open Sans" w:cs="Open Sans"/>
              </w:rPr>
            </w:pPr>
            <w:r w:rsidRPr="002E3626">
              <w:rPr>
                <w:rFonts w:ascii="Open Sans" w:hAnsi="Open Sans" w:cs="Open Sans"/>
              </w:rPr>
              <w:t>€ 725</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97BAC59" w14:textId="77777777" w:rsidR="00FF3025" w:rsidRPr="002E3626" w:rsidRDefault="00FF3025" w:rsidP="00FF3025">
            <w:pPr>
              <w:jc w:val="center"/>
              <w:rPr>
                <w:rFonts w:ascii="Open Sans" w:hAnsi="Open Sans" w:cs="Open Sans"/>
              </w:rPr>
            </w:pPr>
            <w:r w:rsidRPr="002E3626">
              <w:rPr>
                <w:rFonts w:ascii="Open Sans" w:hAnsi="Open Sans" w:cs="Open Sans"/>
              </w:rPr>
              <w:t>€ 761</w:t>
            </w:r>
          </w:p>
        </w:tc>
        <w:tc>
          <w:tcPr>
            <w:tcW w:w="16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88FCB32" w14:textId="77777777" w:rsidR="00FF3025" w:rsidRPr="002E3626" w:rsidRDefault="00FF3025" w:rsidP="00FF3025">
            <w:pPr>
              <w:jc w:val="center"/>
              <w:rPr>
                <w:rFonts w:ascii="Open Sans" w:hAnsi="Open Sans" w:cs="Open Sans"/>
              </w:rPr>
            </w:pPr>
            <w:r w:rsidRPr="002E3626">
              <w:rPr>
                <w:rFonts w:ascii="Open Sans" w:hAnsi="Open Sans" w:cs="Open Sans"/>
              </w:rPr>
              <w:t>€ 799</w:t>
            </w:r>
          </w:p>
        </w:tc>
      </w:tr>
      <w:tr w:rsidR="00FF3025" w:rsidRPr="002E3626" w14:paraId="248F9B79" w14:textId="77777777" w:rsidTr="008E27A7">
        <w:trPr>
          <w:trHeight w:val="34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7755606" w14:textId="4E2171E1" w:rsidR="00FF3025" w:rsidRPr="002E3626" w:rsidRDefault="00FF3025" w:rsidP="00FF3025">
            <w:pPr>
              <w:rPr>
                <w:rFonts w:ascii="Open Sans" w:hAnsi="Open Sans" w:cs="Open Sans"/>
              </w:rPr>
            </w:pPr>
            <w:r w:rsidRPr="002E3626">
              <w:rPr>
                <w:rFonts w:ascii="Open Sans" w:hAnsi="Open Sans" w:cs="Open Sans"/>
              </w:rPr>
              <w:t>European</w:t>
            </w:r>
            <w:r w:rsidR="00B65D24">
              <w:rPr>
                <w:rFonts w:ascii="Open Sans" w:hAnsi="Open Sans" w:cs="Open Sans"/>
              </w:rPr>
              <w:t>/ROW</w:t>
            </w:r>
            <w:r w:rsidRPr="002E3626">
              <w:rPr>
                <w:rFonts w:ascii="Open Sans" w:hAnsi="Open Sans" w:cs="Open Sans"/>
              </w:rPr>
              <w:t xml:space="preserve"> medium sized institutions</w:t>
            </w:r>
            <w:r>
              <w:rPr>
                <w:rFonts w:ascii="Open Sans" w:hAnsi="Open Sans" w:cs="Open Sans"/>
              </w:rPr>
              <w:t xml:space="preserve"> 5001-10000</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B72164C" w14:textId="77777777" w:rsidR="00FF3025" w:rsidRPr="002E3626" w:rsidRDefault="00FF3025" w:rsidP="00FF3025">
            <w:pPr>
              <w:jc w:val="center"/>
              <w:rPr>
                <w:rFonts w:ascii="Open Sans" w:hAnsi="Open Sans" w:cs="Open Sans"/>
              </w:rPr>
            </w:pPr>
            <w:r w:rsidRPr="002E3626">
              <w:rPr>
                <w:rFonts w:ascii="Open Sans" w:hAnsi="Open Sans" w:cs="Open Sans"/>
              </w:rPr>
              <w:t>€ 1205</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2CE2D95" w14:textId="77777777" w:rsidR="00FF3025" w:rsidRPr="002E3626" w:rsidRDefault="00FF3025" w:rsidP="00FF3025">
            <w:pPr>
              <w:jc w:val="center"/>
              <w:rPr>
                <w:rFonts w:ascii="Open Sans" w:hAnsi="Open Sans" w:cs="Open Sans"/>
              </w:rPr>
            </w:pPr>
            <w:r w:rsidRPr="002E3626">
              <w:rPr>
                <w:rFonts w:ascii="Open Sans" w:hAnsi="Open Sans" w:cs="Open Sans"/>
              </w:rPr>
              <w:t>€ 1265</w:t>
            </w:r>
          </w:p>
        </w:tc>
        <w:tc>
          <w:tcPr>
            <w:tcW w:w="16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B7B45F" w14:textId="77777777" w:rsidR="00FF3025" w:rsidRPr="002E3626" w:rsidRDefault="00FF3025" w:rsidP="00FF3025">
            <w:pPr>
              <w:jc w:val="center"/>
              <w:rPr>
                <w:rFonts w:ascii="Open Sans" w:hAnsi="Open Sans" w:cs="Open Sans"/>
              </w:rPr>
            </w:pPr>
            <w:r w:rsidRPr="002E3626">
              <w:rPr>
                <w:rFonts w:ascii="Open Sans" w:hAnsi="Open Sans" w:cs="Open Sans"/>
              </w:rPr>
              <w:t>€ 1329</w:t>
            </w:r>
          </w:p>
        </w:tc>
      </w:tr>
      <w:tr w:rsidR="00FF3025" w:rsidRPr="002E3626" w14:paraId="17C5D6F9" w14:textId="77777777" w:rsidTr="008E27A7">
        <w:trPr>
          <w:trHeight w:val="480"/>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4C2735" w14:textId="741A9B6D" w:rsidR="00FF3025" w:rsidRPr="002E3626" w:rsidRDefault="00FF3025" w:rsidP="00FF3025">
            <w:pPr>
              <w:rPr>
                <w:rFonts w:ascii="Open Sans" w:hAnsi="Open Sans" w:cs="Open Sans"/>
              </w:rPr>
            </w:pPr>
            <w:r w:rsidRPr="002E3626">
              <w:rPr>
                <w:rFonts w:ascii="Open Sans" w:hAnsi="Open Sans" w:cs="Open Sans"/>
              </w:rPr>
              <w:t>European</w:t>
            </w:r>
            <w:r w:rsidR="00B65D24">
              <w:rPr>
                <w:rFonts w:ascii="Open Sans" w:hAnsi="Open Sans" w:cs="Open Sans"/>
              </w:rPr>
              <w:t>/ROW</w:t>
            </w:r>
            <w:r w:rsidRPr="002E3626">
              <w:rPr>
                <w:rFonts w:ascii="Open Sans" w:hAnsi="Open Sans" w:cs="Open Sans"/>
              </w:rPr>
              <w:t xml:space="preserve"> large institutions</w:t>
            </w:r>
            <w:r>
              <w:rPr>
                <w:rFonts w:ascii="Open Sans" w:hAnsi="Open Sans" w:cs="Open Sans"/>
              </w:rPr>
              <w:t xml:space="preserve"> 10001+</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888E335" w14:textId="77777777" w:rsidR="00FF3025" w:rsidRPr="002E3626" w:rsidRDefault="00FF3025" w:rsidP="00FF3025">
            <w:pPr>
              <w:jc w:val="center"/>
              <w:rPr>
                <w:rFonts w:ascii="Open Sans" w:hAnsi="Open Sans" w:cs="Open Sans"/>
              </w:rPr>
            </w:pPr>
            <w:r w:rsidRPr="002E3626">
              <w:rPr>
                <w:rFonts w:ascii="Open Sans" w:hAnsi="Open Sans" w:cs="Open Sans"/>
              </w:rPr>
              <w:t>€ 2010</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68168FB" w14:textId="77777777" w:rsidR="00FF3025" w:rsidRPr="002E3626" w:rsidRDefault="00FF3025" w:rsidP="00FF3025">
            <w:pPr>
              <w:jc w:val="center"/>
              <w:rPr>
                <w:rFonts w:ascii="Open Sans" w:hAnsi="Open Sans" w:cs="Open Sans"/>
              </w:rPr>
            </w:pPr>
            <w:r w:rsidRPr="002E3626">
              <w:rPr>
                <w:rFonts w:ascii="Open Sans" w:hAnsi="Open Sans" w:cs="Open Sans"/>
              </w:rPr>
              <w:t>€ 2111</w:t>
            </w:r>
          </w:p>
        </w:tc>
        <w:tc>
          <w:tcPr>
            <w:tcW w:w="16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DA54146" w14:textId="2B637B12" w:rsidR="00FF3025" w:rsidRPr="002E3626" w:rsidRDefault="00FF3025" w:rsidP="00FF3025">
            <w:pPr>
              <w:jc w:val="center"/>
              <w:rPr>
                <w:rFonts w:ascii="Open Sans" w:hAnsi="Open Sans" w:cs="Open Sans"/>
              </w:rPr>
            </w:pPr>
            <w:r w:rsidRPr="002E3626">
              <w:rPr>
                <w:rFonts w:ascii="Open Sans" w:hAnsi="Open Sans" w:cs="Open Sans"/>
              </w:rPr>
              <w:t>€ 2217</w:t>
            </w:r>
          </w:p>
        </w:tc>
      </w:tr>
    </w:tbl>
    <w:p w14:paraId="70D57410" w14:textId="7761FECE" w:rsidR="00816D39" w:rsidRPr="002E3626" w:rsidRDefault="00816D39" w:rsidP="00816D39">
      <w:pPr>
        <w:rPr>
          <w:rFonts w:ascii="Open Sans" w:hAnsi="Open Sans" w:cs="Open Sans"/>
        </w:rPr>
      </w:pPr>
      <w:r w:rsidRPr="002E3626">
        <w:rPr>
          <w:rFonts w:ascii="Open Sans" w:hAnsi="Open Sans" w:cs="Open Sans"/>
        </w:rPr>
        <w:t>Shown in the table</w:t>
      </w:r>
      <w:r w:rsidR="005266B8" w:rsidRPr="002E3626">
        <w:rPr>
          <w:rFonts w:ascii="Open Sans" w:hAnsi="Open Sans" w:cs="Open Sans"/>
        </w:rPr>
        <w:t>s</w:t>
      </w:r>
      <w:r w:rsidRPr="002E3626">
        <w:rPr>
          <w:rFonts w:ascii="Open Sans" w:hAnsi="Open Sans" w:cs="Open Sans"/>
        </w:rPr>
        <w:t xml:space="preserve"> are the annual fees in EUR (Euro, €) </w:t>
      </w:r>
      <w:r w:rsidRPr="002E3626">
        <w:rPr>
          <w:rFonts w:ascii="Open Sans" w:hAnsi="Open Sans" w:cs="Open Sans"/>
          <w:i/>
          <w:iCs/>
        </w:rPr>
        <w:t>per package per year</w:t>
      </w:r>
      <w:r w:rsidRPr="002E3626">
        <w:rPr>
          <w:rFonts w:ascii="Open Sans" w:hAnsi="Open Sans" w:cs="Open Sans"/>
        </w:rPr>
        <w:t>, excluding VAT. Membership term is for a minimum of 3 years and Libraries can sign up for more than one package. Due to rising publication costs, a 5% annual increase has been applied for annual payments.</w:t>
      </w:r>
    </w:p>
    <w:p w14:paraId="47D27A6E" w14:textId="5E15151F" w:rsidR="00816D39" w:rsidRPr="002E3626" w:rsidRDefault="00816D39" w:rsidP="00816D39">
      <w:pPr>
        <w:rPr>
          <w:rFonts w:ascii="Open Sans" w:hAnsi="Open Sans" w:cs="Open Sans"/>
        </w:rPr>
      </w:pPr>
      <w:r w:rsidRPr="002E3626">
        <w:rPr>
          <w:rFonts w:ascii="Open Sans" w:hAnsi="Open Sans" w:cs="Open Sans"/>
        </w:rPr>
        <w:t xml:space="preserve">If you would like to prepay your entire </w:t>
      </w:r>
      <w:r w:rsidR="00F845D9" w:rsidRPr="002E3626">
        <w:rPr>
          <w:rFonts w:ascii="Open Sans" w:hAnsi="Open Sans" w:cs="Open Sans"/>
        </w:rPr>
        <w:t>3-year</w:t>
      </w:r>
      <w:r w:rsidRPr="002E3626">
        <w:rPr>
          <w:rFonts w:ascii="Open Sans" w:hAnsi="Open Sans" w:cs="Open Sans"/>
        </w:rPr>
        <w:t xml:space="preserve"> subscription in one go, </w:t>
      </w:r>
      <w:r w:rsidR="00267086" w:rsidRPr="002E3626">
        <w:rPr>
          <w:rFonts w:ascii="Open Sans" w:hAnsi="Open Sans" w:cs="Open Sans"/>
        </w:rPr>
        <w:t xml:space="preserve">please refer to </w:t>
      </w:r>
      <w:r w:rsidR="00A23418" w:rsidRPr="002E3626">
        <w:rPr>
          <w:rFonts w:ascii="Open Sans" w:hAnsi="Open Sans" w:cs="Open Sans"/>
        </w:rPr>
        <w:t>the tables below</w:t>
      </w:r>
      <w:r w:rsidRPr="002E3626">
        <w:rPr>
          <w:rFonts w:ascii="Open Sans" w:hAnsi="Open Sans" w:cs="Open Sans"/>
        </w:rPr>
        <w:t xml:space="preserve">. </w:t>
      </w:r>
      <w:r w:rsidR="00E73019" w:rsidRPr="002E3626">
        <w:rPr>
          <w:rFonts w:ascii="Open Sans" w:hAnsi="Open Sans" w:cs="Open Sans"/>
        </w:rPr>
        <w:t xml:space="preserve">The one-off payment option benefits from a fixed annual price with no price increase during the </w:t>
      </w:r>
      <w:r w:rsidR="00F20DC8" w:rsidRPr="002E3626">
        <w:rPr>
          <w:rFonts w:ascii="Open Sans" w:hAnsi="Open Sans" w:cs="Open Sans"/>
        </w:rPr>
        <w:t>3-year</w:t>
      </w:r>
      <w:r w:rsidR="00E73019" w:rsidRPr="002E3626">
        <w:rPr>
          <w:rFonts w:ascii="Open Sans" w:hAnsi="Open Sans" w:cs="Open Sans"/>
        </w:rPr>
        <w:t xml:space="preserve"> term</w:t>
      </w:r>
      <w:r w:rsidRPr="002E3626">
        <w:rPr>
          <w:rFonts w:ascii="Open Sans" w:hAnsi="Open Sans" w:cs="Open Sans"/>
        </w:rPr>
        <w:t xml:space="preserve">. </w:t>
      </w:r>
      <w:r w:rsidR="00FF3025">
        <w:rPr>
          <w:rFonts w:ascii="Open Sans" w:hAnsi="Open Sans" w:cs="Open Sans"/>
        </w:rPr>
        <w:t>Price is per package, excluding VAT.</w:t>
      </w:r>
    </w:p>
    <w:p w14:paraId="1C3503FF" w14:textId="6C90EA36" w:rsidR="004A145D" w:rsidRPr="00A837A6" w:rsidRDefault="00A23418" w:rsidP="004A145D">
      <w:pPr>
        <w:rPr>
          <w:rFonts w:ascii="Open Sans" w:hAnsi="Open Sans" w:cs="Open Sans"/>
          <w:sz w:val="24"/>
          <w:szCs w:val="24"/>
        </w:rPr>
      </w:pPr>
      <w:r w:rsidRPr="002E3626">
        <w:rPr>
          <w:rFonts w:ascii="Open Sans" w:hAnsi="Open Sans" w:cs="Open Sans"/>
          <w:b/>
          <w:bCs/>
          <w:sz w:val="20"/>
          <w:szCs w:val="20"/>
        </w:rPr>
        <w:t>Backlist packages</w:t>
      </w:r>
      <w:r w:rsidRPr="002E3626">
        <w:rPr>
          <w:rFonts w:ascii="Open Sans" w:hAnsi="Open Sans" w:cs="Open Sans"/>
          <w:sz w:val="20"/>
          <w:szCs w:val="20"/>
        </w:rPr>
        <w:t>: History, Politics, Librarian’s Choice, Editors’ Choice, East Meets West</w:t>
      </w:r>
      <w:r w:rsidR="007C6D35">
        <w:rPr>
          <w:rFonts w:ascii="Open Sans" w:hAnsi="Open Sans" w:cs="Open Sans"/>
          <w:sz w:val="20"/>
          <w:szCs w:val="20"/>
        </w:rPr>
        <w:t xml:space="preserve">, and </w:t>
      </w:r>
      <w:r w:rsidR="004A145D">
        <w:rPr>
          <w:rFonts w:ascii="Open Sans" w:hAnsi="Open Sans" w:cs="Open Sans"/>
          <w:sz w:val="20"/>
          <w:szCs w:val="20"/>
        </w:rPr>
        <w:t xml:space="preserve">OA Supporter Membership (no content) </w:t>
      </w:r>
    </w:p>
    <w:tbl>
      <w:tblPr>
        <w:tblW w:w="0" w:type="auto"/>
        <w:tblCellMar>
          <w:top w:w="15" w:type="dxa"/>
          <w:left w:w="15" w:type="dxa"/>
          <w:bottom w:w="15" w:type="dxa"/>
          <w:right w:w="15" w:type="dxa"/>
        </w:tblCellMar>
        <w:tblLook w:val="04A0" w:firstRow="1" w:lastRow="0" w:firstColumn="1" w:lastColumn="0" w:noHBand="0" w:noVBand="1"/>
      </w:tblPr>
      <w:tblGrid>
        <w:gridCol w:w="2372"/>
        <w:gridCol w:w="2684"/>
        <w:gridCol w:w="1980"/>
        <w:gridCol w:w="1980"/>
      </w:tblGrid>
      <w:tr w:rsidR="002E3626" w:rsidRPr="002E3626" w14:paraId="6B12F040" w14:textId="50A9CAED" w:rsidTr="002E3626">
        <w:trPr>
          <w:trHeight w:val="555"/>
        </w:trPr>
        <w:tc>
          <w:tcPr>
            <w:tcW w:w="2372"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7EF54AE2" w14:textId="77777777" w:rsidR="002E3626" w:rsidRPr="002E3626" w:rsidRDefault="002E3626" w:rsidP="00D95624">
            <w:pPr>
              <w:rPr>
                <w:rFonts w:ascii="Open Sans" w:hAnsi="Open Sans" w:cs="Open Sans"/>
                <w:sz w:val="18"/>
                <w:szCs w:val="18"/>
              </w:rPr>
            </w:pPr>
            <w:r w:rsidRPr="002E3626">
              <w:rPr>
                <w:rFonts w:ascii="Open Sans" w:hAnsi="Open Sans" w:cs="Open Sans"/>
                <w:b/>
                <w:bCs/>
                <w:sz w:val="18"/>
                <w:szCs w:val="18"/>
              </w:rPr>
              <w:t>Tier</w:t>
            </w:r>
          </w:p>
        </w:tc>
        <w:tc>
          <w:tcPr>
            <w:tcW w:w="2684" w:type="dxa"/>
            <w:tcBorders>
              <w:top w:val="single" w:sz="4" w:space="0" w:color="000000"/>
              <w:left w:val="single" w:sz="4" w:space="0" w:color="000000"/>
              <w:bottom w:val="single" w:sz="4" w:space="0" w:color="000000"/>
              <w:right w:val="single" w:sz="4" w:space="0" w:color="auto"/>
            </w:tcBorders>
            <w:shd w:val="clear" w:color="auto" w:fill="063462"/>
            <w:tcMar>
              <w:top w:w="0" w:type="dxa"/>
              <w:left w:w="100" w:type="dxa"/>
              <w:bottom w:w="0" w:type="dxa"/>
              <w:right w:w="100" w:type="dxa"/>
            </w:tcMar>
            <w:hideMark/>
          </w:tcPr>
          <w:p w14:paraId="2346B824" w14:textId="77777777" w:rsidR="002E3626" w:rsidRPr="002E3626" w:rsidRDefault="002E3626" w:rsidP="00D95624">
            <w:pPr>
              <w:rPr>
                <w:rFonts w:ascii="Open Sans" w:hAnsi="Open Sans" w:cs="Open Sans"/>
                <w:sz w:val="18"/>
                <w:szCs w:val="18"/>
              </w:rPr>
            </w:pPr>
            <w:r w:rsidRPr="002E3626">
              <w:rPr>
                <w:rFonts w:ascii="Open Sans" w:hAnsi="Open Sans" w:cs="Open Sans"/>
                <w:b/>
                <w:bCs/>
                <w:sz w:val="18"/>
                <w:szCs w:val="18"/>
              </w:rPr>
              <w:t>3-year prepayment in one payment</w:t>
            </w:r>
          </w:p>
        </w:tc>
        <w:tc>
          <w:tcPr>
            <w:tcW w:w="1980" w:type="dxa"/>
            <w:tcBorders>
              <w:top w:val="single" w:sz="4" w:space="0" w:color="auto"/>
              <w:left w:val="single" w:sz="4" w:space="0" w:color="auto"/>
              <w:bottom w:val="single" w:sz="4" w:space="0" w:color="auto"/>
              <w:right w:val="single" w:sz="4" w:space="0" w:color="auto"/>
            </w:tcBorders>
            <w:shd w:val="clear" w:color="auto" w:fill="063462"/>
          </w:tcPr>
          <w:p w14:paraId="590DCF95" w14:textId="77777777" w:rsidR="002E3626" w:rsidRPr="002E3626" w:rsidRDefault="002E3626" w:rsidP="00D95624">
            <w:pPr>
              <w:rPr>
                <w:rFonts w:ascii="Open Sans" w:hAnsi="Open Sans" w:cs="Open Sans"/>
                <w:b/>
                <w:bCs/>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063462"/>
          </w:tcPr>
          <w:p w14:paraId="1CDACD0D" w14:textId="77777777" w:rsidR="002E3626" w:rsidRPr="002E3626" w:rsidRDefault="002E3626" w:rsidP="00D95624">
            <w:pPr>
              <w:rPr>
                <w:rFonts w:ascii="Open Sans" w:hAnsi="Open Sans" w:cs="Open Sans"/>
                <w:b/>
                <w:bCs/>
                <w:sz w:val="18"/>
                <w:szCs w:val="18"/>
              </w:rPr>
            </w:pPr>
          </w:p>
        </w:tc>
      </w:tr>
      <w:tr w:rsidR="002E3626" w:rsidRPr="002E3626" w14:paraId="19595D4E" w14:textId="10F9353B" w:rsidTr="00FF302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097C9C6" w14:textId="68E58FD8" w:rsidR="002E3626" w:rsidRPr="002E3626" w:rsidRDefault="002E3626" w:rsidP="002E3626">
            <w:pPr>
              <w:rPr>
                <w:rFonts w:ascii="Open Sans" w:hAnsi="Open Sans" w:cs="Open Sans"/>
                <w:sz w:val="18"/>
                <w:szCs w:val="18"/>
              </w:rPr>
            </w:pPr>
            <w:r w:rsidRPr="002E3626">
              <w:rPr>
                <w:rFonts w:ascii="Open Sans" w:hAnsi="Open Sans" w:cs="Open Sans"/>
              </w:rPr>
              <w:t>European</w:t>
            </w:r>
            <w:r w:rsidR="004A145D">
              <w:rPr>
                <w:rFonts w:ascii="Open Sans" w:hAnsi="Open Sans" w:cs="Open Sans"/>
              </w:rPr>
              <w:t>/ROW</w:t>
            </w:r>
            <w:r w:rsidRPr="002E3626">
              <w:rPr>
                <w:rFonts w:ascii="Open Sans" w:hAnsi="Open Sans" w:cs="Open Sans"/>
              </w:rPr>
              <w:t xml:space="preserve"> small </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6A249AF3" w14:textId="746000A7" w:rsidR="002E3626" w:rsidRPr="002E3626" w:rsidRDefault="002E3626" w:rsidP="00FF3025">
            <w:pPr>
              <w:jc w:val="center"/>
              <w:rPr>
                <w:rFonts w:ascii="Open Sans" w:hAnsi="Open Sans" w:cs="Open Sans"/>
                <w:sz w:val="18"/>
                <w:szCs w:val="18"/>
              </w:rPr>
            </w:pPr>
            <w:r w:rsidRPr="002E3626">
              <w:rPr>
                <w:rFonts w:ascii="Open Sans" w:hAnsi="Open Sans" w:cs="Open Sans"/>
                <w:color w:val="000000"/>
                <w:sz w:val="20"/>
                <w:szCs w:val="20"/>
              </w:rPr>
              <w:t>€</w:t>
            </w:r>
            <w:r w:rsidR="00FF3025">
              <w:rPr>
                <w:rFonts w:ascii="Open Sans" w:hAnsi="Open Sans" w:cs="Open Sans"/>
                <w:color w:val="000000"/>
                <w:sz w:val="20"/>
                <w:szCs w:val="20"/>
              </w:rPr>
              <w:t xml:space="preserve"> </w:t>
            </w:r>
            <w:r w:rsidRPr="002E3626">
              <w:rPr>
                <w:rFonts w:ascii="Open Sans" w:hAnsi="Open Sans" w:cs="Open Sans"/>
                <w:color w:val="000000"/>
                <w:sz w:val="20"/>
                <w:szCs w:val="20"/>
              </w:rPr>
              <w:t>1215</w:t>
            </w:r>
          </w:p>
        </w:tc>
        <w:tc>
          <w:tcPr>
            <w:tcW w:w="1980" w:type="dxa"/>
            <w:tcBorders>
              <w:top w:val="single" w:sz="4" w:space="0" w:color="auto"/>
              <w:left w:val="single" w:sz="4" w:space="0" w:color="auto"/>
              <w:bottom w:val="single" w:sz="4" w:space="0" w:color="auto"/>
              <w:right w:val="single" w:sz="4" w:space="0" w:color="auto"/>
            </w:tcBorders>
            <w:vAlign w:val="center"/>
          </w:tcPr>
          <w:p w14:paraId="3E7A19F5" w14:textId="2205FEB5" w:rsidR="002E3626"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1275</w:t>
            </w:r>
          </w:p>
        </w:tc>
        <w:tc>
          <w:tcPr>
            <w:tcW w:w="1980" w:type="dxa"/>
            <w:tcBorders>
              <w:top w:val="single" w:sz="4" w:space="0" w:color="auto"/>
              <w:left w:val="single" w:sz="4" w:space="0" w:color="auto"/>
              <w:bottom w:val="single" w:sz="4" w:space="0" w:color="auto"/>
              <w:right w:val="single" w:sz="4" w:space="0" w:color="auto"/>
            </w:tcBorders>
            <w:vAlign w:val="center"/>
          </w:tcPr>
          <w:p w14:paraId="437BD32D" w14:textId="5B0918EE" w:rsidR="002E3626"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1338</w:t>
            </w:r>
          </w:p>
        </w:tc>
      </w:tr>
      <w:tr w:rsidR="002E3626" w:rsidRPr="002E3626" w14:paraId="46D4943C" w14:textId="00614EC7" w:rsidTr="00FF302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45D4AF0" w14:textId="3ACE7BB3" w:rsidR="002E3626" w:rsidRPr="002E3626" w:rsidRDefault="002E3626" w:rsidP="002E3626">
            <w:pPr>
              <w:rPr>
                <w:rFonts w:ascii="Open Sans" w:hAnsi="Open Sans" w:cs="Open Sans"/>
                <w:sz w:val="18"/>
                <w:szCs w:val="18"/>
              </w:rPr>
            </w:pPr>
            <w:r w:rsidRPr="002E3626">
              <w:rPr>
                <w:rFonts w:ascii="Open Sans" w:hAnsi="Open Sans" w:cs="Open Sans"/>
              </w:rPr>
              <w:t>European</w:t>
            </w:r>
            <w:r w:rsidR="004A145D">
              <w:rPr>
                <w:rFonts w:ascii="Open Sans" w:hAnsi="Open Sans" w:cs="Open Sans"/>
              </w:rPr>
              <w:t>/ROW</w:t>
            </w:r>
            <w:r w:rsidRPr="002E3626">
              <w:rPr>
                <w:rFonts w:ascii="Open Sans" w:hAnsi="Open Sans" w:cs="Open Sans"/>
              </w:rPr>
              <w:t xml:space="preserve"> medium</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5A10853E" w14:textId="04B9C08F" w:rsidR="002E3626" w:rsidRPr="002E3626" w:rsidRDefault="002E3626" w:rsidP="00FF3025">
            <w:pPr>
              <w:jc w:val="center"/>
              <w:rPr>
                <w:rFonts w:ascii="Open Sans" w:hAnsi="Open Sans" w:cs="Open Sans"/>
                <w:sz w:val="18"/>
                <w:szCs w:val="18"/>
              </w:rPr>
            </w:pPr>
            <w:r w:rsidRPr="002E3626">
              <w:rPr>
                <w:rFonts w:ascii="Open Sans" w:hAnsi="Open Sans" w:cs="Open Sans"/>
                <w:color w:val="000000"/>
                <w:sz w:val="20"/>
                <w:szCs w:val="20"/>
              </w:rPr>
              <w:t>€</w:t>
            </w:r>
            <w:r w:rsidR="00FF3025">
              <w:rPr>
                <w:rFonts w:ascii="Open Sans" w:hAnsi="Open Sans" w:cs="Open Sans"/>
                <w:color w:val="000000"/>
                <w:sz w:val="20"/>
                <w:szCs w:val="20"/>
              </w:rPr>
              <w:t xml:space="preserve"> </w:t>
            </w:r>
            <w:r w:rsidRPr="002E3626">
              <w:rPr>
                <w:rFonts w:ascii="Open Sans" w:hAnsi="Open Sans" w:cs="Open Sans"/>
                <w:color w:val="000000"/>
                <w:sz w:val="20"/>
                <w:szCs w:val="20"/>
              </w:rPr>
              <w:t>2778</w:t>
            </w:r>
          </w:p>
        </w:tc>
        <w:tc>
          <w:tcPr>
            <w:tcW w:w="1980" w:type="dxa"/>
            <w:tcBorders>
              <w:top w:val="single" w:sz="4" w:space="0" w:color="auto"/>
              <w:left w:val="single" w:sz="4" w:space="0" w:color="auto"/>
              <w:bottom w:val="single" w:sz="4" w:space="0" w:color="auto"/>
              <w:right w:val="single" w:sz="4" w:space="0" w:color="auto"/>
            </w:tcBorders>
            <w:vAlign w:val="center"/>
          </w:tcPr>
          <w:p w14:paraId="2DEA5A49" w14:textId="278A6E64" w:rsidR="002E3626"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2916</w:t>
            </w:r>
          </w:p>
        </w:tc>
        <w:tc>
          <w:tcPr>
            <w:tcW w:w="1980" w:type="dxa"/>
            <w:tcBorders>
              <w:top w:val="single" w:sz="4" w:space="0" w:color="auto"/>
              <w:left w:val="single" w:sz="4" w:space="0" w:color="auto"/>
              <w:bottom w:val="single" w:sz="4" w:space="0" w:color="auto"/>
              <w:right w:val="single" w:sz="4" w:space="0" w:color="auto"/>
            </w:tcBorders>
            <w:vAlign w:val="center"/>
          </w:tcPr>
          <w:p w14:paraId="3017CB36" w14:textId="070E3EA0" w:rsidR="002E3626"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3063</w:t>
            </w:r>
          </w:p>
        </w:tc>
      </w:tr>
      <w:tr w:rsidR="002E3626" w:rsidRPr="002E3626" w14:paraId="1A7C41F5" w14:textId="1BDBA2D3" w:rsidTr="00FF302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4478D2C" w14:textId="1E6C4F95" w:rsidR="002E3626" w:rsidRPr="002E3626" w:rsidRDefault="002E3626" w:rsidP="002E3626">
            <w:pPr>
              <w:rPr>
                <w:rFonts w:ascii="Open Sans" w:hAnsi="Open Sans" w:cs="Open Sans"/>
                <w:sz w:val="18"/>
                <w:szCs w:val="18"/>
              </w:rPr>
            </w:pPr>
            <w:r w:rsidRPr="002E3626">
              <w:rPr>
                <w:rFonts w:ascii="Open Sans" w:hAnsi="Open Sans" w:cs="Open Sans"/>
              </w:rPr>
              <w:t>European</w:t>
            </w:r>
            <w:r w:rsidR="004A145D">
              <w:rPr>
                <w:rFonts w:ascii="Open Sans" w:hAnsi="Open Sans" w:cs="Open Sans"/>
              </w:rPr>
              <w:t>/ROW</w:t>
            </w:r>
            <w:r w:rsidRPr="002E3626">
              <w:rPr>
                <w:rFonts w:ascii="Open Sans" w:hAnsi="Open Sans" w:cs="Open Sans"/>
              </w:rPr>
              <w:t xml:space="preserve"> large </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27FFC6D9" w14:textId="651CD356" w:rsidR="002E3626" w:rsidRPr="002E3626" w:rsidRDefault="002E3626" w:rsidP="00FF3025">
            <w:pPr>
              <w:jc w:val="center"/>
              <w:rPr>
                <w:rFonts w:ascii="Open Sans" w:hAnsi="Open Sans" w:cs="Open Sans"/>
                <w:sz w:val="18"/>
                <w:szCs w:val="18"/>
              </w:rPr>
            </w:pPr>
            <w:r w:rsidRPr="002E3626">
              <w:rPr>
                <w:rFonts w:ascii="Open Sans" w:hAnsi="Open Sans" w:cs="Open Sans"/>
                <w:color w:val="000000"/>
                <w:sz w:val="20"/>
                <w:szCs w:val="20"/>
              </w:rPr>
              <w:t>€</w:t>
            </w:r>
            <w:r w:rsidR="00FF3025">
              <w:rPr>
                <w:rFonts w:ascii="Open Sans" w:hAnsi="Open Sans" w:cs="Open Sans"/>
                <w:color w:val="000000"/>
                <w:sz w:val="20"/>
                <w:szCs w:val="20"/>
              </w:rPr>
              <w:t xml:space="preserve"> </w:t>
            </w:r>
            <w:r w:rsidRPr="002E3626">
              <w:rPr>
                <w:rFonts w:ascii="Open Sans" w:hAnsi="Open Sans" w:cs="Open Sans"/>
                <w:color w:val="000000"/>
                <w:sz w:val="20"/>
                <w:szCs w:val="20"/>
              </w:rPr>
              <w:t>4167</w:t>
            </w:r>
          </w:p>
        </w:tc>
        <w:tc>
          <w:tcPr>
            <w:tcW w:w="1980" w:type="dxa"/>
            <w:tcBorders>
              <w:top w:val="single" w:sz="4" w:space="0" w:color="auto"/>
              <w:left w:val="single" w:sz="4" w:space="0" w:color="auto"/>
              <w:bottom w:val="single" w:sz="4" w:space="0" w:color="auto"/>
              <w:right w:val="single" w:sz="4" w:space="0" w:color="auto"/>
            </w:tcBorders>
            <w:vAlign w:val="center"/>
          </w:tcPr>
          <w:p w14:paraId="32D45F98" w14:textId="3B8090F1" w:rsidR="002E3626"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4374</w:t>
            </w:r>
          </w:p>
        </w:tc>
        <w:tc>
          <w:tcPr>
            <w:tcW w:w="1980" w:type="dxa"/>
            <w:tcBorders>
              <w:top w:val="single" w:sz="4" w:space="0" w:color="auto"/>
              <w:left w:val="single" w:sz="4" w:space="0" w:color="auto"/>
              <w:bottom w:val="single" w:sz="4" w:space="0" w:color="auto"/>
              <w:right w:val="single" w:sz="4" w:space="0" w:color="auto"/>
            </w:tcBorders>
            <w:vAlign w:val="center"/>
          </w:tcPr>
          <w:p w14:paraId="54023019" w14:textId="488543A3" w:rsidR="002E3626"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4593</w:t>
            </w:r>
          </w:p>
        </w:tc>
      </w:tr>
    </w:tbl>
    <w:p w14:paraId="2BFB26A7" w14:textId="275A26AC" w:rsidR="00A23418" w:rsidRPr="002E3626" w:rsidRDefault="00A23418" w:rsidP="00A23418">
      <w:pPr>
        <w:spacing w:before="240"/>
        <w:rPr>
          <w:rFonts w:ascii="Open Sans" w:hAnsi="Open Sans" w:cs="Open Sans"/>
          <w:sz w:val="24"/>
          <w:szCs w:val="24"/>
        </w:rPr>
      </w:pPr>
      <w:r w:rsidRPr="002E3626">
        <w:rPr>
          <w:rFonts w:ascii="Open Sans" w:hAnsi="Open Sans" w:cs="Open Sans"/>
          <w:b/>
          <w:bCs/>
          <w:sz w:val="20"/>
          <w:szCs w:val="20"/>
        </w:rPr>
        <w:lastRenderedPageBreak/>
        <w:t>Midlist package</w:t>
      </w:r>
      <w:r w:rsidRPr="002E3626">
        <w:rPr>
          <w:rFonts w:ascii="Open Sans" w:hAnsi="Open Sans" w:cs="Open Sans"/>
          <w:sz w:val="20"/>
          <w:szCs w:val="20"/>
        </w:rPr>
        <w:t>: Past Meets Present</w:t>
      </w:r>
      <w:r w:rsidRPr="002E3626">
        <w:rPr>
          <w:rFonts w:ascii="Open Sans" w:hAnsi="Open Sans" w:cs="Open Sans"/>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372"/>
        <w:gridCol w:w="2684"/>
        <w:gridCol w:w="1980"/>
        <w:gridCol w:w="1980"/>
      </w:tblGrid>
      <w:tr w:rsidR="002E3626" w:rsidRPr="002E3626" w14:paraId="1A4FCD5B" w14:textId="195ADA16" w:rsidTr="00FF3025">
        <w:trPr>
          <w:trHeight w:val="555"/>
        </w:trPr>
        <w:tc>
          <w:tcPr>
            <w:tcW w:w="2372"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5D06958E" w14:textId="77777777" w:rsidR="002E3626" w:rsidRPr="002E3626" w:rsidRDefault="002E3626" w:rsidP="00D95624">
            <w:pPr>
              <w:rPr>
                <w:rFonts w:ascii="Open Sans" w:hAnsi="Open Sans" w:cs="Open Sans"/>
                <w:sz w:val="18"/>
                <w:szCs w:val="18"/>
              </w:rPr>
            </w:pPr>
            <w:r w:rsidRPr="002E3626">
              <w:rPr>
                <w:rFonts w:ascii="Open Sans" w:hAnsi="Open Sans" w:cs="Open Sans"/>
                <w:b/>
                <w:bCs/>
                <w:sz w:val="18"/>
                <w:szCs w:val="18"/>
              </w:rPr>
              <w:t>Tier</w:t>
            </w:r>
          </w:p>
        </w:tc>
        <w:tc>
          <w:tcPr>
            <w:tcW w:w="2684" w:type="dxa"/>
            <w:tcBorders>
              <w:top w:val="single" w:sz="4" w:space="0" w:color="000000"/>
              <w:left w:val="single" w:sz="4" w:space="0" w:color="000000"/>
              <w:bottom w:val="single" w:sz="4" w:space="0" w:color="000000"/>
              <w:right w:val="single" w:sz="4" w:space="0" w:color="auto"/>
            </w:tcBorders>
            <w:shd w:val="clear" w:color="auto" w:fill="063462"/>
            <w:tcMar>
              <w:top w:w="0" w:type="dxa"/>
              <w:left w:w="100" w:type="dxa"/>
              <w:bottom w:w="0" w:type="dxa"/>
              <w:right w:w="100" w:type="dxa"/>
            </w:tcMar>
            <w:hideMark/>
          </w:tcPr>
          <w:p w14:paraId="60A44DF6" w14:textId="77777777" w:rsidR="002E3626" w:rsidRPr="002E3626" w:rsidRDefault="002E3626" w:rsidP="00D95624">
            <w:pPr>
              <w:rPr>
                <w:rFonts w:ascii="Open Sans" w:hAnsi="Open Sans" w:cs="Open Sans"/>
                <w:sz w:val="18"/>
                <w:szCs w:val="18"/>
              </w:rPr>
            </w:pPr>
            <w:r w:rsidRPr="002E3626">
              <w:rPr>
                <w:rFonts w:ascii="Open Sans" w:hAnsi="Open Sans" w:cs="Open Sans"/>
                <w:b/>
                <w:bCs/>
                <w:sz w:val="18"/>
                <w:szCs w:val="18"/>
              </w:rPr>
              <w:t>3-year prepayment in one payment</w:t>
            </w:r>
          </w:p>
        </w:tc>
        <w:tc>
          <w:tcPr>
            <w:tcW w:w="1980" w:type="dxa"/>
            <w:tcBorders>
              <w:top w:val="single" w:sz="4" w:space="0" w:color="auto"/>
              <w:left w:val="single" w:sz="4" w:space="0" w:color="auto"/>
              <w:bottom w:val="single" w:sz="4" w:space="0" w:color="auto"/>
              <w:right w:val="single" w:sz="4" w:space="0" w:color="auto"/>
            </w:tcBorders>
            <w:shd w:val="clear" w:color="auto" w:fill="063462"/>
          </w:tcPr>
          <w:p w14:paraId="6C46B528" w14:textId="77777777" w:rsidR="002E3626" w:rsidRPr="002E3626" w:rsidRDefault="002E3626" w:rsidP="00D95624">
            <w:pPr>
              <w:rPr>
                <w:rFonts w:ascii="Open Sans" w:hAnsi="Open Sans" w:cs="Open Sans"/>
                <w:b/>
                <w:bCs/>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063462"/>
          </w:tcPr>
          <w:p w14:paraId="4D6D4313" w14:textId="77777777" w:rsidR="002E3626" w:rsidRPr="002E3626" w:rsidRDefault="002E3626" w:rsidP="00D95624">
            <w:pPr>
              <w:rPr>
                <w:rFonts w:ascii="Open Sans" w:hAnsi="Open Sans" w:cs="Open Sans"/>
                <w:b/>
                <w:bCs/>
                <w:sz w:val="18"/>
                <w:szCs w:val="18"/>
              </w:rPr>
            </w:pPr>
          </w:p>
        </w:tc>
      </w:tr>
      <w:tr w:rsidR="00FF3025" w:rsidRPr="002E3626" w14:paraId="5609F383" w14:textId="73B31BDF" w:rsidTr="00FF302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285E09F" w14:textId="3C35BA88" w:rsidR="00FF3025" w:rsidRPr="002E3626" w:rsidRDefault="00FF3025" w:rsidP="00FF3025">
            <w:pPr>
              <w:rPr>
                <w:rFonts w:ascii="Open Sans" w:hAnsi="Open Sans" w:cs="Open Sans"/>
                <w:sz w:val="18"/>
                <w:szCs w:val="18"/>
              </w:rPr>
            </w:pPr>
            <w:r w:rsidRPr="002E3626">
              <w:rPr>
                <w:rFonts w:ascii="Open Sans" w:hAnsi="Open Sans" w:cs="Open Sans"/>
              </w:rPr>
              <w:t>European</w:t>
            </w:r>
            <w:r w:rsidR="004A145D">
              <w:rPr>
                <w:rFonts w:ascii="Open Sans" w:hAnsi="Open Sans" w:cs="Open Sans"/>
              </w:rPr>
              <w:t>/ROW</w:t>
            </w:r>
            <w:r w:rsidRPr="002E3626">
              <w:rPr>
                <w:rFonts w:ascii="Open Sans" w:hAnsi="Open Sans" w:cs="Open Sans"/>
              </w:rPr>
              <w:t xml:space="preserve"> small </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6506EEF4" w14:textId="0B4A4B90" w:rsidR="00FF3025" w:rsidRPr="002E3626" w:rsidRDefault="00FF3025" w:rsidP="00FF3025">
            <w:pPr>
              <w:jc w:val="center"/>
              <w:rPr>
                <w:rFonts w:ascii="Open Sans" w:hAnsi="Open Sans" w:cs="Open Sans"/>
                <w:sz w:val="18"/>
                <w:szCs w:val="18"/>
              </w:rPr>
            </w:pPr>
            <w:r w:rsidRPr="002E3626">
              <w:rPr>
                <w:rFonts w:ascii="Open Sans" w:hAnsi="Open Sans" w:cs="Open Sans"/>
                <w:color w:val="000000"/>
                <w:sz w:val="20"/>
                <w:szCs w:val="20"/>
              </w:rPr>
              <w:t xml:space="preserve">€ </w:t>
            </w:r>
            <w:r>
              <w:rPr>
                <w:rFonts w:ascii="Open Sans" w:hAnsi="Open Sans" w:cs="Open Sans"/>
                <w:color w:val="000000"/>
                <w:sz w:val="20"/>
                <w:szCs w:val="20"/>
              </w:rPr>
              <w:t>2175</w:t>
            </w:r>
          </w:p>
        </w:tc>
        <w:tc>
          <w:tcPr>
            <w:tcW w:w="1980" w:type="dxa"/>
            <w:tcBorders>
              <w:top w:val="single" w:sz="4" w:space="0" w:color="auto"/>
              <w:left w:val="single" w:sz="4" w:space="0" w:color="auto"/>
              <w:bottom w:val="single" w:sz="4" w:space="0" w:color="auto"/>
              <w:right w:val="single" w:sz="4" w:space="0" w:color="auto"/>
            </w:tcBorders>
            <w:vAlign w:val="center"/>
          </w:tcPr>
          <w:p w14:paraId="0355F327" w14:textId="4AD65C4B" w:rsidR="00FF3025"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2283</w:t>
            </w:r>
          </w:p>
        </w:tc>
        <w:tc>
          <w:tcPr>
            <w:tcW w:w="1980" w:type="dxa"/>
            <w:tcBorders>
              <w:top w:val="single" w:sz="4" w:space="0" w:color="auto"/>
              <w:left w:val="single" w:sz="4" w:space="0" w:color="auto"/>
              <w:bottom w:val="single" w:sz="4" w:space="0" w:color="auto"/>
              <w:right w:val="single" w:sz="4" w:space="0" w:color="auto"/>
            </w:tcBorders>
            <w:vAlign w:val="center"/>
          </w:tcPr>
          <w:p w14:paraId="39413066" w14:textId="6F9EF0A8" w:rsidR="00FF3025"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2397</w:t>
            </w:r>
          </w:p>
        </w:tc>
      </w:tr>
      <w:tr w:rsidR="00FF3025" w:rsidRPr="002E3626" w14:paraId="094845F1" w14:textId="14EA9299" w:rsidTr="00FF302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6CFD682" w14:textId="7441BE1B" w:rsidR="00FF3025" w:rsidRPr="002E3626" w:rsidRDefault="00FF3025" w:rsidP="00FF3025">
            <w:pPr>
              <w:rPr>
                <w:rFonts w:ascii="Open Sans" w:hAnsi="Open Sans" w:cs="Open Sans"/>
                <w:sz w:val="18"/>
                <w:szCs w:val="18"/>
              </w:rPr>
            </w:pPr>
            <w:r w:rsidRPr="002E3626">
              <w:rPr>
                <w:rFonts w:ascii="Open Sans" w:hAnsi="Open Sans" w:cs="Open Sans"/>
              </w:rPr>
              <w:t>European</w:t>
            </w:r>
            <w:r w:rsidR="004A145D">
              <w:rPr>
                <w:rFonts w:ascii="Open Sans" w:hAnsi="Open Sans" w:cs="Open Sans"/>
              </w:rPr>
              <w:t>/ROW</w:t>
            </w:r>
            <w:r w:rsidRPr="002E3626">
              <w:rPr>
                <w:rFonts w:ascii="Open Sans" w:hAnsi="Open Sans" w:cs="Open Sans"/>
              </w:rPr>
              <w:t xml:space="preserve"> medium</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7E6524F8" w14:textId="4DB01681" w:rsidR="00FF3025" w:rsidRPr="002E3626" w:rsidRDefault="00FF3025" w:rsidP="00FF3025">
            <w:pPr>
              <w:jc w:val="center"/>
              <w:rPr>
                <w:rFonts w:ascii="Open Sans" w:hAnsi="Open Sans" w:cs="Open Sans"/>
                <w:sz w:val="18"/>
                <w:szCs w:val="18"/>
              </w:rPr>
            </w:pPr>
            <w:r w:rsidRPr="002E3626">
              <w:rPr>
                <w:rFonts w:ascii="Open Sans" w:hAnsi="Open Sans" w:cs="Open Sans"/>
                <w:color w:val="000000"/>
                <w:sz w:val="20"/>
                <w:szCs w:val="20"/>
              </w:rPr>
              <w:t xml:space="preserve">€ </w:t>
            </w:r>
            <w:r>
              <w:rPr>
                <w:rFonts w:ascii="Open Sans" w:hAnsi="Open Sans" w:cs="Open Sans"/>
                <w:color w:val="000000"/>
                <w:sz w:val="20"/>
                <w:szCs w:val="20"/>
              </w:rPr>
              <w:t>3615</w:t>
            </w:r>
          </w:p>
        </w:tc>
        <w:tc>
          <w:tcPr>
            <w:tcW w:w="1980" w:type="dxa"/>
            <w:tcBorders>
              <w:top w:val="single" w:sz="4" w:space="0" w:color="auto"/>
              <w:left w:val="single" w:sz="4" w:space="0" w:color="auto"/>
              <w:bottom w:val="single" w:sz="4" w:space="0" w:color="auto"/>
              <w:right w:val="single" w:sz="4" w:space="0" w:color="auto"/>
            </w:tcBorders>
            <w:vAlign w:val="center"/>
          </w:tcPr>
          <w:p w14:paraId="129D47A6" w14:textId="0B68C85C" w:rsidR="00FF3025"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3795</w:t>
            </w:r>
          </w:p>
        </w:tc>
        <w:tc>
          <w:tcPr>
            <w:tcW w:w="1980" w:type="dxa"/>
            <w:tcBorders>
              <w:top w:val="single" w:sz="4" w:space="0" w:color="auto"/>
              <w:left w:val="single" w:sz="4" w:space="0" w:color="auto"/>
              <w:bottom w:val="single" w:sz="4" w:space="0" w:color="auto"/>
              <w:right w:val="single" w:sz="4" w:space="0" w:color="auto"/>
            </w:tcBorders>
            <w:vAlign w:val="center"/>
          </w:tcPr>
          <w:p w14:paraId="0606AD62" w14:textId="296B9A5C" w:rsidR="00FF3025"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3987</w:t>
            </w:r>
          </w:p>
        </w:tc>
      </w:tr>
      <w:tr w:rsidR="00FF3025" w:rsidRPr="002E3626" w14:paraId="1C9431A9" w14:textId="49364C1D" w:rsidTr="00FF3025">
        <w:trPr>
          <w:trHeight w:val="425"/>
        </w:trPr>
        <w:tc>
          <w:tcPr>
            <w:tcW w:w="23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34AFEE2A" w14:textId="192715AF" w:rsidR="00FF3025" w:rsidRPr="002E3626" w:rsidRDefault="00FF3025" w:rsidP="00FF3025">
            <w:pPr>
              <w:rPr>
                <w:rFonts w:ascii="Open Sans" w:hAnsi="Open Sans" w:cs="Open Sans"/>
                <w:sz w:val="18"/>
                <w:szCs w:val="18"/>
              </w:rPr>
            </w:pPr>
            <w:r w:rsidRPr="002E3626">
              <w:rPr>
                <w:rFonts w:ascii="Open Sans" w:hAnsi="Open Sans" w:cs="Open Sans"/>
              </w:rPr>
              <w:t>European</w:t>
            </w:r>
            <w:r w:rsidR="004A145D">
              <w:rPr>
                <w:rFonts w:ascii="Open Sans" w:hAnsi="Open Sans" w:cs="Open Sans"/>
              </w:rPr>
              <w:t>/ROW</w:t>
            </w:r>
            <w:r w:rsidRPr="002E3626">
              <w:rPr>
                <w:rFonts w:ascii="Open Sans" w:hAnsi="Open Sans" w:cs="Open Sans"/>
              </w:rPr>
              <w:t xml:space="preserve"> large </w:t>
            </w:r>
          </w:p>
        </w:tc>
        <w:tc>
          <w:tcPr>
            <w:tcW w:w="268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5C50A343" w14:textId="6864C1A5" w:rsidR="00FF3025" w:rsidRPr="002E3626" w:rsidRDefault="00FF3025" w:rsidP="00FF3025">
            <w:pPr>
              <w:jc w:val="center"/>
              <w:rPr>
                <w:rFonts w:ascii="Open Sans" w:hAnsi="Open Sans" w:cs="Open Sans"/>
                <w:sz w:val="18"/>
                <w:szCs w:val="18"/>
              </w:rPr>
            </w:pPr>
            <w:r w:rsidRPr="002E3626">
              <w:rPr>
                <w:rFonts w:ascii="Open Sans" w:hAnsi="Open Sans" w:cs="Open Sans"/>
                <w:color w:val="000000"/>
                <w:sz w:val="20"/>
                <w:szCs w:val="20"/>
              </w:rPr>
              <w:t xml:space="preserve">€ </w:t>
            </w:r>
            <w:r>
              <w:rPr>
                <w:rFonts w:ascii="Open Sans" w:hAnsi="Open Sans" w:cs="Open Sans"/>
                <w:color w:val="000000"/>
                <w:sz w:val="20"/>
                <w:szCs w:val="20"/>
              </w:rPr>
              <w:t>6030</w:t>
            </w:r>
          </w:p>
        </w:tc>
        <w:tc>
          <w:tcPr>
            <w:tcW w:w="1980" w:type="dxa"/>
            <w:tcBorders>
              <w:top w:val="single" w:sz="4" w:space="0" w:color="auto"/>
              <w:left w:val="single" w:sz="4" w:space="0" w:color="auto"/>
              <w:bottom w:val="single" w:sz="4" w:space="0" w:color="auto"/>
              <w:right w:val="single" w:sz="4" w:space="0" w:color="auto"/>
            </w:tcBorders>
            <w:vAlign w:val="center"/>
          </w:tcPr>
          <w:p w14:paraId="41C416B9" w14:textId="0A461479" w:rsidR="00FF3025"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6333</w:t>
            </w:r>
          </w:p>
        </w:tc>
        <w:tc>
          <w:tcPr>
            <w:tcW w:w="1980" w:type="dxa"/>
            <w:tcBorders>
              <w:top w:val="single" w:sz="4" w:space="0" w:color="auto"/>
              <w:left w:val="single" w:sz="4" w:space="0" w:color="auto"/>
              <w:bottom w:val="single" w:sz="4" w:space="0" w:color="auto"/>
              <w:right w:val="single" w:sz="4" w:space="0" w:color="auto"/>
            </w:tcBorders>
            <w:vAlign w:val="center"/>
          </w:tcPr>
          <w:p w14:paraId="4312C143" w14:textId="3FE1D8DE" w:rsidR="00FF3025" w:rsidRPr="002E3626" w:rsidRDefault="00FF3025" w:rsidP="00FF3025">
            <w:pPr>
              <w:jc w:val="center"/>
              <w:rPr>
                <w:rFonts w:ascii="Open Sans" w:hAnsi="Open Sans" w:cs="Open Sans"/>
                <w:color w:val="000000"/>
                <w:sz w:val="20"/>
                <w:szCs w:val="20"/>
              </w:rPr>
            </w:pPr>
            <w:r w:rsidRPr="002E3626">
              <w:rPr>
                <w:rFonts w:ascii="Open Sans" w:hAnsi="Open Sans" w:cs="Open Sans"/>
                <w:color w:val="000000"/>
                <w:sz w:val="20"/>
                <w:szCs w:val="20"/>
              </w:rPr>
              <w:t>€</w:t>
            </w:r>
            <w:r>
              <w:rPr>
                <w:rFonts w:ascii="Open Sans" w:hAnsi="Open Sans" w:cs="Open Sans"/>
                <w:color w:val="000000"/>
                <w:sz w:val="20"/>
                <w:szCs w:val="20"/>
              </w:rPr>
              <w:t xml:space="preserve"> 6651</w:t>
            </w:r>
          </w:p>
        </w:tc>
      </w:tr>
    </w:tbl>
    <w:p w14:paraId="7FAC0DBA" w14:textId="77777777" w:rsidR="00A23418" w:rsidRPr="002E3626" w:rsidRDefault="00A23418" w:rsidP="00816D39">
      <w:pPr>
        <w:rPr>
          <w:rFonts w:ascii="Open Sans" w:hAnsi="Open Sans" w:cs="Open Sans"/>
        </w:rPr>
      </w:pPr>
    </w:p>
    <w:p w14:paraId="59D8F721" w14:textId="14DD5A5D" w:rsidR="00F845D9" w:rsidRPr="002E3626" w:rsidRDefault="00060E76" w:rsidP="00F845D9">
      <w:pPr>
        <w:spacing w:after="0"/>
        <w:rPr>
          <w:rFonts w:ascii="Open Sans" w:hAnsi="Open Sans" w:cs="Open Sans"/>
        </w:rPr>
      </w:pPr>
      <w:r w:rsidRPr="002E3626">
        <w:rPr>
          <w:rFonts w:ascii="Open Sans" w:hAnsi="Open Sans" w:cs="Open Sans"/>
        </w:rPr>
        <w:t>As of August 2024, CEU Press are working in partnership with Amsterdam University Press (AUP). As a result, the invoicing is now handled by AUP for European customers.</w:t>
      </w:r>
    </w:p>
    <w:p w14:paraId="60163A28" w14:textId="77777777" w:rsidR="00060E76" w:rsidRPr="002E3626" w:rsidRDefault="00060E76" w:rsidP="00F845D9">
      <w:pPr>
        <w:spacing w:after="0"/>
        <w:rPr>
          <w:rFonts w:ascii="Open Sans" w:hAnsi="Open Sans" w:cs="Open Sans"/>
        </w:rPr>
      </w:pPr>
    </w:p>
    <w:tbl>
      <w:tblPr>
        <w:tblStyle w:val="TableGrid"/>
        <w:tblW w:w="0" w:type="auto"/>
        <w:tblLook w:val="04A0" w:firstRow="1" w:lastRow="0" w:firstColumn="1" w:lastColumn="0" w:noHBand="0" w:noVBand="1"/>
      </w:tblPr>
      <w:tblGrid>
        <w:gridCol w:w="9016"/>
      </w:tblGrid>
      <w:tr w:rsidR="00F845D9" w14:paraId="1AEF9CDC" w14:textId="77777777" w:rsidTr="002A1997">
        <w:tc>
          <w:tcPr>
            <w:tcW w:w="9016" w:type="dxa"/>
            <w:shd w:val="clear" w:color="auto" w:fill="595959" w:themeFill="text1" w:themeFillTint="A6"/>
          </w:tcPr>
          <w:p w14:paraId="738D9DE7" w14:textId="77777777" w:rsidR="00F845D9" w:rsidRPr="00FB4947" w:rsidRDefault="00F845D9" w:rsidP="002A1997">
            <w:pPr>
              <w:rPr>
                <w:rFonts w:ascii="Roboto Slab" w:hAnsi="Roboto Slab" w:cs="Open Sans"/>
                <w:b/>
                <w:bCs/>
                <w:sz w:val="24"/>
                <w:szCs w:val="24"/>
              </w:rPr>
            </w:pPr>
            <w:r w:rsidRPr="00FB4947">
              <w:rPr>
                <w:rFonts w:ascii="Roboto Slab" w:hAnsi="Roboto Slab" w:cs="Open Sans"/>
                <w:b/>
                <w:bCs/>
                <w:color w:val="FFFFFF" w:themeColor="background1"/>
                <w:sz w:val="24"/>
                <w:szCs w:val="24"/>
              </w:rPr>
              <w:t>To sign up as a member</w:t>
            </w:r>
          </w:p>
        </w:tc>
      </w:tr>
      <w:tr w:rsidR="00F845D9" w14:paraId="31D8BBEF" w14:textId="77777777" w:rsidTr="002A1997">
        <w:tc>
          <w:tcPr>
            <w:tcW w:w="9016" w:type="dxa"/>
          </w:tcPr>
          <w:p w14:paraId="65ABD43C" w14:textId="77777777" w:rsidR="00FF3025" w:rsidRDefault="00FF3025" w:rsidP="002A1997">
            <w:pPr>
              <w:rPr>
                <w:rFonts w:ascii="Open Sans" w:hAnsi="Open Sans" w:cs="Open Sans"/>
              </w:rPr>
            </w:pPr>
            <w:hyperlink r:id="rId17" w:history="1">
              <w:r w:rsidRPr="006E71AD">
                <w:rPr>
                  <w:rStyle w:val="Hyperlink"/>
                  <w:rFonts w:ascii="Open Sans" w:hAnsi="Open Sans" w:cs="Open Sans"/>
                </w:rPr>
                <w:t>https://www.aup.nl/en/open-access/opening-the-future</w:t>
              </w:r>
            </w:hyperlink>
            <w:r w:rsidRPr="006E71AD">
              <w:rPr>
                <w:rFonts w:ascii="Open Sans" w:hAnsi="Open Sans" w:cs="Open Sans"/>
              </w:rPr>
              <w:t xml:space="preserve"> </w:t>
            </w:r>
          </w:p>
          <w:p w14:paraId="5564CE72" w14:textId="2FB5603B" w:rsidR="00B65D24" w:rsidRDefault="006E71AD" w:rsidP="002A1997">
            <w:pPr>
              <w:rPr>
                <w:rFonts w:ascii="Open Sans" w:hAnsi="Open Sans" w:cs="Open Sans"/>
              </w:rPr>
            </w:pPr>
            <w:r>
              <w:rPr>
                <w:rFonts w:ascii="Open Sans" w:hAnsi="Open Sans" w:cs="Open Sans"/>
              </w:rPr>
              <w:t xml:space="preserve">Email </w:t>
            </w:r>
            <w:r w:rsidR="00B65D24">
              <w:rPr>
                <w:rFonts w:ascii="Open Sans" w:hAnsi="Open Sans" w:cs="Open Sans"/>
              </w:rPr>
              <w:t>us to sign up:</w:t>
            </w:r>
          </w:p>
          <w:p w14:paraId="2DA9FE9A" w14:textId="30DDD1EC" w:rsidR="006E71AD" w:rsidRPr="00B65D24" w:rsidRDefault="006E71AD" w:rsidP="002A1997">
            <w:pPr>
              <w:rPr>
                <w:rFonts w:ascii="Open Sans" w:hAnsi="Open Sans" w:cs="Open Sans"/>
              </w:rPr>
            </w:pPr>
            <w:r w:rsidRPr="00B65D24">
              <w:rPr>
                <w:rFonts w:ascii="Open Sans" w:hAnsi="Open Sans" w:cs="Open Sans"/>
              </w:rPr>
              <w:t xml:space="preserve">Kat </w:t>
            </w:r>
            <w:r w:rsidR="00B65D24" w:rsidRPr="00B65D24">
              <w:rPr>
                <w:rFonts w:ascii="Open Sans" w:hAnsi="Open Sans" w:cs="Open Sans"/>
              </w:rPr>
              <w:t>Baier (UK, Europe and ROW)</w:t>
            </w:r>
            <w:r w:rsidR="00B65D24">
              <w:rPr>
                <w:rFonts w:ascii="Open Sans" w:hAnsi="Open Sans" w:cs="Open Sans"/>
              </w:rPr>
              <w:t>,</w:t>
            </w:r>
            <w:r w:rsidR="00B65D24" w:rsidRPr="00B65D24">
              <w:rPr>
                <w:rFonts w:ascii="Open Sans" w:hAnsi="Open Sans" w:cs="Open Sans"/>
              </w:rPr>
              <w:t xml:space="preserve"> </w:t>
            </w:r>
            <w:hyperlink r:id="rId18" w:history="1">
              <w:r w:rsidRPr="00B65D24">
                <w:rPr>
                  <w:rStyle w:val="Hyperlink"/>
                  <w:rFonts w:ascii="Open Sans" w:hAnsi="Open Sans" w:cs="Open Sans"/>
                </w:rPr>
                <w:t>k.baier@aup.nl</w:t>
              </w:r>
            </w:hyperlink>
            <w:r w:rsidRPr="00B65D24">
              <w:rPr>
                <w:rFonts w:ascii="Open Sans" w:hAnsi="Open Sans" w:cs="Open Sans"/>
              </w:rPr>
              <w:t xml:space="preserve"> </w:t>
            </w:r>
          </w:p>
          <w:p w14:paraId="6D9928EB" w14:textId="77777777" w:rsidR="00B65D24" w:rsidRPr="00B65D24" w:rsidRDefault="00B65D24" w:rsidP="00B65D24">
            <w:pPr>
              <w:rPr>
                <w:rFonts w:ascii="Open Sans" w:hAnsi="Open Sans" w:cs="Open Sans"/>
              </w:rPr>
            </w:pPr>
            <w:r w:rsidRPr="00B65D24">
              <w:rPr>
                <w:rFonts w:ascii="Open Sans" w:hAnsi="Open Sans" w:cs="Open Sans"/>
              </w:rPr>
              <w:t>Yulia Laktinova (Eastern Europe)</w:t>
            </w:r>
            <w:r>
              <w:rPr>
                <w:rFonts w:ascii="Open Sans" w:hAnsi="Open Sans" w:cs="Open Sans"/>
              </w:rPr>
              <w:t>,</w:t>
            </w:r>
            <w:r w:rsidRPr="00B65D24">
              <w:rPr>
                <w:rFonts w:ascii="Open Sans" w:hAnsi="Open Sans" w:cs="Open Sans"/>
              </w:rPr>
              <w:t xml:space="preserve"> </w:t>
            </w:r>
            <w:hyperlink r:id="rId19" w:history="1">
              <w:r w:rsidRPr="006D612C">
                <w:rPr>
                  <w:rStyle w:val="Hyperlink"/>
                  <w:rFonts w:ascii="Open Sans" w:hAnsi="Open Sans" w:cs="Open Sans"/>
                </w:rPr>
                <w:t>y.laktionova@aup.nl</w:t>
              </w:r>
            </w:hyperlink>
            <w:r>
              <w:rPr>
                <w:rFonts w:ascii="Open Sans" w:hAnsi="Open Sans" w:cs="Open Sans"/>
              </w:rPr>
              <w:t xml:space="preserve"> </w:t>
            </w:r>
          </w:p>
          <w:p w14:paraId="27C3AA72" w14:textId="77777777" w:rsidR="00B65D24" w:rsidRPr="00B65D24" w:rsidRDefault="00B65D24" w:rsidP="00B65D24">
            <w:pPr>
              <w:rPr>
                <w:rFonts w:ascii="Open Sans" w:hAnsi="Open Sans" w:cs="Open Sans"/>
              </w:rPr>
            </w:pPr>
            <w:r w:rsidRPr="00B65D24">
              <w:rPr>
                <w:rFonts w:ascii="Open Sans" w:hAnsi="Open Sans" w:cs="Open Sans"/>
              </w:rPr>
              <w:t>Linda McGrath (DACH, US and Americas)</w:t>
            </w:r>
            <w:r>
              <w:rPr>
                <w:rFonts w:ascii="Open Sans" w:hAnsi="Open Sans" w:cs="Open Sans"/>
              </w:rPr>
              <w:t>,</w:t>
            </w:r>
            <w:r w:rsidRPr="00B65D24">
              <w:rPr>
                <w:rFonts w:ascii="Open Sans" w:hAnsi="Open Sans" w:cs="Open Sans"/>
              </w:rPr>
              <w:t xml:space="preserve"> </w:t>
            </w:r>
            <w:hyperlink r:id="rId20" w:history="1">
              <w:r w:rsidRPr="00B65D24">
                <w:rPr>
                  <w:rStyle w:val="Hyperlink"/>
                  <w:rFonts w:ascii="Open Sans" w:hAnsi="Open Sans" w:cs="Open Sans"/>
                </w:rPr>
                <w:t>l.mcgrath@aup-germany.de</w:t>
              </w:r>
            </w:hyperlink>
            <w:r w:rsidRPr="00B65D24">
              <w:rPr>
                <w:rFonts w:ascii="Open Sans" w:hAnsi="Open Sans" w:cs="Open Sans"/>
              </w:rPr>
              <w:t xml:space="preserve"> </w:t>
            </w:r>
          </w:p>
          <w:p w14:paraId="756153CC" w14:textId="27821C1F" w:rsidR="00B65D24" w:rsidRPr="006E71AD" w:rsidRDefault="00B65D24" w:rsidP="002A1997">
            <w:pPr>
              <w:rPr>
                <w:rFonts w:ascii="Open Sans" w:hAnsi="Open Sans" w:cs="Open Sans"/>
              </w:rPr>
            </w:pPr>
          </w:p>
        </w:tc>
      </w:tr>
      <w:tr w:rsidR="00F845D9" w14:paraId="60245699" w14:textId="77777777" w:rsidTr="002A1997">
        <w:tc>
          <w:tcPr>
            <w:tcW w:w="9016" w:type="dxa"/>
            <w:shd w:val="clear" w:color="auto" w:fill="595959" w:themeFill="text1" w:themeFillTint="A6"/>
          </w:tcPr>
          <w:p w14:paraId="62AE9F5B" w14:textId="77777777" w:rsidR="00F845D9" w:rsidRPr="006E71AD" w:rsidRDefault="00F845D9" w:rsidP="002A1997">
            <w:pPr>
              <w:rPr>
                <w:rFonts w:ascii="Roboto Slab" w:hAnsi="Roboto Slab" w:cs="Open Sans"/>
                <w:b/>
                <w:bCs/>
              </w:rPr>
            </w:pPr>
            <w:r w:rsidRPr="006E71AD">
              <w:rPr>
                <w:rFonts w:ascii="Roboto Slab" w:hAnsi="Roboto Slab" w:cs="Open Sans"/>
                <w:b/>
                <w:bCs/>
                <w:color w:val="FFFFFF" w:themeColor="background1"/>
              </w:rPr>
              <w:t>For more information</w:t>
            </w:r>
          </w:p>
        </w:tc>
      </w:tr>
      <w:tr w:rsidR="00F845D9" w14:paraId="0BC0EC48" w14:textId="77777777" w:rsidTr="002A1997">
        <w:tc>
          <w:tcPr>
            <w:tcW w:w="9016" w:type="dxa"/>
          </w:tcPr>
          <w:p w14:paraId="41835CA3" w14:textId="7EFFA358" w:rsidR="00FF3025" w:rsidRPr="006E71AD" w:rsidRDefault="00FF3025" w:rsidP="002A1997">
            <w:pPr>
              <w:rPr>
                <w:rFonts w:ascii="Open Sans" w:hAnsi="Open Sans" w:cs="Open Sans"/>
              </w:rPr>
            </w:pPr>
            <w:hyperlink r:id="rId21" w:history="1">
              <w:r w:rsidRPr="006E71AD">
                <w:rPr>
                  <w:rStyle w:val="Hyperlink"/>
                  <w:rFonts w:ascii="Open Sans" w:hAnsi="Open Sans" w:cs="Open Sans"/>
                </w:rPr>
                <w:t>https://www.aup.nl/en/open-access/opening-the-future</w:t>
              </w:r>
            </w:hyperlink>
          </w:p>
          <w:p w14:paraId="4568DB55" w14:textId="28045DE1" w:rsidR="00F845D9" w:rsidRPr="00B65D24" w:rsidRDefault="006E71AD" w:rsidP="002A1997">
            <w:pPr>
              <w:rPr>
                <w:rFonts w:ascii="Open Sans" w:hAnsi="Open Sans" w:cs="Open Sans"/>
              </w:rPr>
            </w:pPr>
            <w:r w:rsidRPr="00B65D24">
              <w:rPr>
                <w:rFonts w:ascii="Open Sans" w:hAnsi="Open Sans" w:cs="Open Sans"/>
              </w:rPr>
              <w:t>General and i</w:t>
            </w:r>
            <w:r w:rsidR="00F845D9" w:rsidRPr="00B65D24">
              <w:rPr>
                <w:rFonts w:ascii="Open Sans" w:hAnsi="Open Sans" w:cs="Open Sans"/>
              </w:rPr>
              <w:t>nvoicing queries:</w:t>
            </w:r>
            <w:r w:rsidR="00FF3025" w:rsidRPr="00B65D24">
              <w:rPr>
                <w:rFonts w:ascii="Open Sans" w:hAnsi="Open Sans" w:cs="Open Sans"/>
              </w:rPr>
              <w:t xml:space="preserve"> Kat Baier</w:t>
            </w:r>
            <w:r w:rsidR="00B65D24" w:rsidRPr="00B65D24">
              <w:rPr>
                <w:rFonts w:ascii="Open Sans" w:hAnsi="Open Sans" w:cs="Open Sans"/>
              </w:rPr>
              <w:t xml:space="preserve"> (UK, Europe and ROW)</w:t>
            </w:r>
            <w:r w:rsidR="00FF3025" w:rsidRPr="00B65D24">
              <w:rPr>
                <w:rFonts w:ascii="Open Sans" w:hAnsi="Open Sans" w:cs="Open Sans"/>
              </w:rPr>
              <w:t>,</w:t>
            </w:r>
            <w:r w:rsidR="00F845D9" w:rsidRPr="00B65D24">
              <w:rPr>
                <w:rFonts w:ascii="Open Sans" w:hAnsi="Open Sans" w:cs="Open Sans"/>
              </w:rPr>
              <w:t xml:space="preserve"> </w:t>
            </w:r>
            <w:r w:rsidR="00580DCB" w:rsidRPr="00B65D24">
              <w:rPr>
                <w:rFonts w:ascii="Open Sans" w:hAnsi="Open Sans" w:cs="Open Sans"/>
                <w:color w:val="000000"/>
              </w:rPr>
              <w:t xml:space="preserve"> </w:t>
            </w:r>
            <w:hyperlink r:id="rId22" w:history="1">
              <w:r w:rsidR="00FF3025" w:rsidRPr="00B65D24">
                <w:rPr>
                  <w:rStyle w:val="Hyperlink"/>
                  <w:rFonts w:ascii="Open Sans" w:hAnsi="Open Sans" w:cs="Open Sans"/>
                </w:rPr>
                <w:t>k.baier@aup.nl</w:t>
              </w:r>
            </w:hyperlink>
            <w:r w:rsidR="00FF3025" w:rsidRPr="00B65D24">
              <w:rPr>
                <w:rFonts w:ascii="Open Sans" w:hAnsi="Open Sans" w:cs="Open Sans"/>
              </w:rPr>
              <w:t xml:space="preserve"> </w:t>
            </w:r>
          </w:p>
          <w:p w14:paraId="66966BE4" w14:textId="14E97A87" w:rsidR="00B65D24" w:rsidRPr="00B65D24" w:rsidRDefault="00B65D24" w:rsidP="002A1997">
            <w:pPr>
              <w:rPr>
                <w:rFonts w:ascii="Open Sans" w:hAnsi="Open Sans" w:cs="Open Sans"/>
              </w:rPr>
            </w:pPr>
            <w:r w:rsidRPr="00B65D24">
              <w:rPr>
                <w:rFonts w:ascii="Open Sans" w:hAnsi="Open Sans" w:cs="Open Sans"/>
              </w:rPr>
              <w:t>Yulia Laktinova (Eastern Europe)</w:t>
            </w:r>
            <w:r>
              <w:rPr>
                <w:rFonts w:ascii="Open Sans" w:hAnsi="Open Sans" w:cs="Open Sans"/>
              </w:rPr>
              <w:t>,</w:t>
            </w:r>
            <w:r w:rsidRPr="00B65D24">
              <w:rPr>
                <w:rFonts w:ascii="Open Sans" w:hAnsi="Open Sans" w:cs="Open Sans"/>
              </w:rPr>
              <w:t xml:space="preserve"> </w:t>
            </w:r>
            <w:hyperlink r:id="rId23" w:history="1">
              <w:r w:rsidRPr="006D612C">
                <w:rPr>
                  <w:rStyle w:val="Hyperlink"/>
                  <w:rFonts w:ascii="Open Sans" w:hAnsi="Open Sans" w:cs="Open Sans"/>
                </w:rPr>
                <w:t>y.laktionova@aup.nl</w:t>
              </w:r>
            </w:hyperlink>
            <w:r>
              <w:rPr>
                <w:rFonts w:ascii="Open Sans" w:hAnsi="Open Sans" w:cs="Open Sans"/>
              </w:rPr>
              <w:t xml:space="preserve"> </w:t>
            </w:r>
          </w:p>
          <w:p w14:paraId="17A10A8D" w14:textId="2DD30BA0" w:rsidR="00B65D24" w:rsidRPr="00B65D24" w:rsidRDefault="00B65D24" w:rsidP="002A1997">
            <w:pPr>
              <w:rPr>
                <w:rFonts w:ascii="Open Sans" w:hAnsi="Open Sans" w:cs="Open Sans"/>
              </w:rPr>
            </w:pPr>
            <w:r w:rsidRPr="00B65D24">
              <w:rPr>
                <w:rFonts w:ascii="Open Sans" w:hAnsi="Open Sans" w:cs="Open Sans"/>
              </w:rPr>
              <w:t>Linda McGrath (DACH, US and Americas)</w:t>
            </w:r>
            <w:r>
              <w:rPr>
                <w:rFonts w:ascii="Open Sans" w:hAnsi="Open Sans" w:cs="Open Sans"/>
              </w:rPr>
              <w:t>,</w:t>
            </w:r>
            <w:r w:rsidRPr="00B65D24">
              <w:rPr>
                <w:rFonts w:ascii="Open Sans" w:hAnsi="Open Sans" w:cs="Open Sans"/>
              </w:rPr>
              <w:t xml:space="preserve"> </w:t>
            </w:r>
            <w:hyperlink r:id="rId24" w:history="1">
              <w:r w:rsidRPr="00B65D24">
                <w:rPr>
                  <w:rStyle w:val="Hyperlink"/>
                  <w:rFonts w:ascii="Open Sans" w:hAnsi="Open Sans" w:cs="Open Sans"/>
                </w:rPr>
                <w:t>l.mcgrath@aup-germany.de</w:t>
              </w:r>
            </w:hyperlink>
            <w:r w:rsidRPr="00B65D24">
              <w:rPr>
                <w:rFonts w:ascii="Open Sans" w:hAnsi="Open Sans" w:cs="Open Sans"/>
              </w:rPr>
              <w:t xml:space="preserve"> </w:t>
            </w:r>
          </w:p>
          <w:p w14:paraId="62B31887" w14:textId="64B4A427" w:rsidR="00F845D9" w:rsidRPr="006E71AD" w:rsidRDefault="00F845D9" w:rsidP="002A1997">
            <w:pPr>
              <w:rPr>
                <w:rFonts w:ascii="Roboto Slab" w:hAnsi="Roboto Slab" w:cs="Open Sans"/>
                <w:b/>
                <w:bCs/>
              </w:rPr>
            </w:pPr>
          </w:p>
        </w:tc>
      </w:tr>
    </w:tbl>
    <w:p w14:paraId="6C88E320" w14:textId="77777777" w:rsidR="00F45F80" w:rsidRDefault="00F45F80">
      <w:pPr>
        <w:rPr>
          <w:rFonts w:ascii="Roboto Slab" w:hAnsi="Roboto Slab" w:cs="Open Sans"/>
          <w:b/>
          <w:bCs/>
          <w:color w:val="002060"/>
          <w:kern w:val="0"/>
          <w:sz w:val="28"/>
          <w:szCs w:val="28"/>
        </w:rPr>
      </w:pPr>
      <w:r>
        <w:br w:type="page"/>
      </w:r>
    </w:p>
    <w:p w14:paraId="30273326" w14:textId="15D552DF" w:rsidR="00F76C55" w:rsidRPr="00A837A6" w:rsidRDefault="00F76C55" w:rsidP="00A837A6">
      <w:pPr>
        <w:pStyle w:val="Heading1"/>
      </w:pPr>
      <w:bookmarkStart w:id="4" w:name="_Toc225502296"/>
      <w:r w:rsidRPr="00A837A6">
        <w:lastRenderedPageBreak/>
        <w:t>United States</w:t>
      </w:r>
      <w:r w:rsidR="004A145D">
        <w:t xml:space="preserve"> and</w:t>
      </w:r>
      <w:r w:rsidR="00D10D99">
        <w:t xml:space="preserve"> </w:t>
      </w:r>
      <w:r w:rsidR="00A837A6">
        <w:t>Canada</w:t>
      </w:r>
      <w:bookmarkEnd w:id="4"/>
    </w:p>
    <w:p w14:paraId="1F8D47A4" w14:textId="35FB16A4" w:rsidR="00D10D99" w:rsidRPr="00A837A6" w:rsidRDefault="0038213B" w:rsidP="00D10D99">
      <w:pPr>
        <w:pStyle w:val="Default"/>
        <w:rPr>
          <w:rFonts w:ascii="Open Sans" w:hAnsi="Open Sans" w:cs="Open Sans"/>
          <w:color w:val="auto"/>
        </w:rPr>
      </w:pPr>
      <w:r w:rsidRPr="00A837A6">
        <w:rPr>
          <w:rFonts w:ascii="Open Sans" w:hAnsi="Open Sans" w:cs="Open Sans"/>
        </w:rPr>
        <w:t>Banding for US institutions is tiered</w:t>
      </w:r>
      <w:r w:rsidR="00D51E1F">
        <w:rPr>
          <w:rFonts w:ascii="Open Sans" w:hAnsi="Open Sans" w:cs="Open Sans"/>
        </w:rPr>
        <w:t xml:space="preserve">, </w:t>
      </w:r>
      <w:r w:rsidRPr="00A837A6">
        <w:rPr>
          <w:rFonts w:ascii="Open Sans" w:hAnsi="Open Sans" w:cs="Open Sans"/>
        </w:rPr>
        <w:t xml:space="preserve">based on the </w:t>
      </w:r>
      <w:hyperlink r:id="rId25" w:history="1">
        <w:r w:rsidRPr="00A15CA7">
          <w:rPr>
            <w:rStyle w:val="Hyperlink"/>
            <w:rFonts w:ascii="Open Sans" w:hAnsi="Open Sans" w:cs="Open Sans"/>
          </w:rPr>
          <w:t>Basic Carnegie Classification</w:t>
        </w:r>
      </w:hyperlink>
      <w:r w:rsidR="00207349">
        <w:rPr>
          <w:rFonts w:ascii="Open Sans" w:hAnsi="Open Sans" w:cs="Open Sans"/>
        </w:rPr>
        <w:t>.</w:t>
      </w:r>
      <w:r w:rsidRPr="00A837A6">
        <w:rPr>
          <w:rFonts w:ascii="Open Sans" w:hAnsi="Open Sans" w:cs="Open Sans"/>
        </w:rPr>
        <w:t xml:space="preserve"> </w:t>
      </w:r>
      <w:r w:rsidR="00207349">
        <w:rPr>
          <w:rFonts w:ascii="Open Sans" w:hAnsi="Open Sans" w:cs="Open Sans"/>
        </w:rPr>
        <w:t>F</w:t>
      </w:r>
      <w:r w:rsidR="00D51E1F">
        <w:rPr>
          <w:rFonts w:ascii="Open Sans" w:hAnsi="Open Sans" w:cs="Open Sans"/>
        </w:rPr>
        <w:t>or Canadian institutions the tiers are based on CRKN banding.</w:t>
      </w:r>
      <w:r w:rsidR="00D10D99">
        <w:rPr>
          <w:rFonts w:ascii="Open Sans" w:hAnsi="Open Sans" w:cs="Open Sans"/>
        </w:rPr>
        <w:t xml:space="preserve"> </w:t>
      </w:r>
    </w:p>
    <w:p w14:paraId="636128A7" w14:textId="77376D91" w:rsidR="004A145D" w:rsidRPr="00A837A6" w:rsidRDefault="00D10D99" w:rsidP="007C6D35">
      <w:pPr>
        <w:spacing w:before="240"/>
        <w:rPr>
          <w:rFonts w:ascii="Open Sans" w:hAnsi="Open Sans" w:cs="Open Sans"/>
          <w:sz w:val="24"/>
          <w:szCs w:val="24"/>
        </w:rPr>
      </w:pPr>
      <w:r w:rsidRPr="005266B8">
        <w:rPr>
          <w:rFonts w:ascii="Open Sans" w:hAnsi="Open Sans" w:cs="Open Sans"/>
          <w:b/>
          <w:bCs/>
          <w:sz w:val="20"/>
          <w:szCs w:val="20"/>
        </w:rPr>
        <w:t>Backlist packages</w:t>
      </w:r>
      <w:r w:rsidRPr="00744EBB">
        <w:rPr>
          <w:rFonts w:ascii="Open Sans" w:hAnsi="Open Sans" w:cs="Open Sans"/>
          <w:sz w:val="20"/>
          <w:szCs w:val="20"/>
        </w:rPr>
        <w:t xml:space="preserve">: History, Politics, Librarian’s Choice, Editors’ Choice, </w:t>
      </w:r>
      <w:r>
        <w:rPr>
          <w:rFonts w:ascii="Open Sans" w:hAnsi="Open Sans" w:cs="Open Sans"/>
          <w:sz w:val="20"/>
          <w:szCs w:val="20"/>
        </w:rPr>
        <w:t>East Meets West</w:t>
      </w:r>
      <w:r w:rsidR="007C6D35">
        <w:rPr>
          <w:rFonts w:ascii="Open Sans" w:hAnsi="Open Sans" w:cs="Open Sans"/>
          <w:sz w:val="20"/>
          <w:szCs w:val="20"/>
        </w:rPr>
        <w:t xml:space="preserve">, and </w:t>
      </w:r>
      <w:r w:rsidR="004A145D">
        <w:rPr>
          <w:rFonts w:ascii="Open Sans" w:hAnsi="Open Sans" w:cs="Open Sans"/>
          <w:sz w:val="20"/>
          <w:szCs w:val="20"/>
        </w:rPr>
        <w:t xml:space="preserve">OA Supporter Membership (no content) </w:t>
      </w:r>
    </w:p>
    <w:tbl>
      <w:tblPr>
        <w:tblW w:w="9209" w:type="dxa"/>
        <w:tblCellMar>
          <w:top w:w="15" w:type="dxa"/>
          <w:left w:w="15" w:type="dxa"/>
          <w:bottom w:w="15" w:type="dxa"/>
          <w:right w:w="15" w:type="dxa"/>
        </w:tblCellMar>
        <w:tblLook w:val="04A0" w:firstRow="1" w:lastRow="0" w:firstColumn="1" w:lastColumn="0" w:noHBand="0" w:noVBand="1"/>
      </w:tblPr>
      <w:tblGrid>
        <w:gridCol w:w="5098"/>
        <w:gridCol w:w="1418"/>
        <w:gridCol w:w="1134"/>
        <w:gridCol w:w="1559"/>
      </w:tblGrid>
      <w:tr w:rsidR="00D10D99" w:rsidRPr="005266B8" w14:paraId="38ED884B" w14:textId="77777777" w:rsidTr="00D95624">
        <w:trPr>
          <w:trHeight w:val="330"/>
        </w:trPr>
        <w:tc>
          <w:tcPr>
            <w:tcW w:w="509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73B5F39B" w14:textId="77777777" w:rsidR="00D10D99" w:rsidRPr="005266B8" w:rsidRDefault="00D10D99" w:rsidP="00D95624">
            <w:pPr>
              <w:rPr>
                <w:rFonts w:ascii="Open Sans" w:hAnsi="Open Sans" w:cs="Open Sans"/>
                <w:b/>
                <w:bCs/>
              </w:rPr>
            </w:pPr>
            <w:r w:rsidRPr="005266B8">
              <w:rPr>
                <w:rFonts w:ascii="Open Sans" w:hAnsi="Open Sans" w:cs="Open Sans"/>
                <w:b/>
                <w:bCs/>
              </w:rPr>
              <w:t>Tier</w:t>
            </w:r>
          </w:p>
        </w:tc>
        <w:tc>
          <w:tcPr>
            <w:tcW w:w="141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264F82B6" w14:textId="77777777" w:rsidR="00D10D99" w:rsidRPr="005266B8" w:rsidRDefault="00D10D99" w:rsidP="00D95624">
            <w:pPr>
              <w:pStyle w:val="Default"/>
              <w:rPr>
                <w:rFonts w:ascii="Open Sans" w:hAnsi="Open Sans" w:cs="Open Sans"/>
                <w:b/>
                <w:bCs/>
                <w:color w:val="auto"/>
                <w:kern w:val="2"/>
                <w:sz w:val="22"/>
                <w:szCs w:val="22"/>
              </w:rPr>
            </w:pPr>
            <w:r w:rsidRPr="005266B8">
              <w:rPr>
                <w:rFonts w:ascii="Open Sans" w:hAnsi="Open Sans" w:cs="Open Sans"/>
                <w:b/>
                <w:bCs/>
                <w:color w:val="auto"/>
                <w:kern w:val="2"/>
                <w:sz w:val="22"/>
                <w:szCs w:val="22"/>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53564E44" w14:textId="77777777" w:rsidR="00D10D99" w:rsidRPr="005266B8" w:rsidRDefault="00D10D99" w:rsidP="00D95624">
            <w:pPr>
              <w:pStyle w:val="Default"/>
              <w:rPr>
                <w:rFonts w:ascii="Open Sans" w:hAnsi="Open Sans" w:cs="Open Sans"/>
                <w:b/>
                <w:bCs/>
                <w:color w:val="auto"/>
                <w:kern w:val="2"/>
                <w:sz w:val="22"/>
                <w:szCs w:val="22"/>
              </w:rPr>
            </w:pPr>
            <w:r w:rsidRPr="005266B8">
              <w:rPr>
                <w:rFonts w:ascii="Open Sans" w:hAnsi="Open Sans" w:cs="Open Sans"/>
                <w:b/>
                <w:bCs/>
                <w:color w:val="auto"/>
                <w:kern w:val="2"/>
                <w:sz w:val="22"/>
                <w:szCs w:val="22"/>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vAlign w:val="center"/>
            <w:hideMark/>
          </w:tcPr>
          <w:p w14:paraId="310571DA" w14:textId="77777777" w:rsidR="00D10D99" w:rsidRPr="005266B8" w:rsidRDefault="00D10D99" w:rsidP="00D95624">
            <w:pPr>
              <w:pStyle w:val="Default"/>
              <w:rPr>
                <w:rFonts w:ascii="Open Sans" w:hAnsi="Open Sans" w:cs="Open Sans"/>
                <w:b/>
                <w:bCs/>
                <w:color w:val="auto"/>
                <w:kern w:val="2"/>
                <w:sz w:val="22"/>
                <w:szCs w:val="22"/>
              </w:rPr>
            </w:pPr>
            <w:r w:rsidRPr="005266B8">
              <w:rPr>
                <w:rFonts w:ascii="Open Sans" w:hAnsi="Open Sans" w:cs="Open Sans"/>
                <w:b/>
                <w:bCs/>
                <w:color w:val="auto"/>
                <w:kern w:val="2"/>
                <w:sz w:val="22"/>
                <w:szCs w:val="22"/>
              </w:rPr>
              <w:t>2028</w:t>
            </w:r>
          </w:p>
        </w:tc>
      </w:tr>
      <w:tr w:rsidR="00207349" w:rsidRPr="005266B8" w14:paraId="4FBAC980" w14:textId="77777777" w:rsidTr="00797F5E">
        <w:trPr>
          <w:trHeight w:val="40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B9285C2" w14:textId="6DDE9BAE" w:rsidR="00207349" w:rsidRPr="006E71AD" w:rsidRDefault="00207349" w:rsidP="00207349">
            <w:pPr>
              <w:pStyle w:val="Default"/>
              <w:rPr>
                <w:rFonts w:ascii="Open Sans" w:hAnsi="Open Sans" w:cs="Open Sans"/>
                <w:color w:val="auto"/>
                <w:kern w:val="2"/>
                <w:sz w:val="22"/>
                <w:szCs w:val="22"/>
              </w:rPr>
            </w:pPr>
            <w:r w:rsidRPr="006E71AD">
              <w:rPr>
                <w:rFonts w:ascii="Open Sans" w:hAnsi="Open Sans" w:cs="Open Sans"/>
                <w:sz w:val="20"/>
                <w:szCs w:val="20"/>
              </w:rPr>
              <w:t xml:space="preserve">Associate’s Colleges | CRKN Bands 1–5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F221528" w14:textId="1E410E19"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$ 491</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992636B" w14:textId="204B6FC1"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$ 516</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FFCC913" w14:textId="0761F5FE"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$ 541</w:t>
            </w:r>
          </w:p>
        </w:tc>
      </w:tr>
      <w:tr w:rsidR="00207349" w:rsidRPr="005266B8" w14:paraId="73F788BA" w14:textId="77777777" w:rsidTr="00797F5E">
        <w:trPr>
          <w:trHeight w:val="34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BD1070B" w14:textId="5AD1B36B" w:rsidR="00207349" w:rsidRPr="006E71AD" w:rsidRDefault="00207349" w:rsidP="00207349">
            <w:pPr>
              <w:pStyle w:val="Default"/>
              <w:rPr>
                <w:rFonts w:ascii="Open Sans" w:hAnsi="Open Sans" w:cs="Open Sans"/>
                <w:color w:val="auto"/>
                <w:kern w:val="2"/>
                <w:sz w:val="22"/>
                <w:szCs w:val="22"/>
              </w:rPr>
            </w:pPr>
            <w:r w:rsidRPr="006E71AD">
              <w:rPr>
                <w:rFonts w:ascii="Open Sans" w:hAnsi="Open Sans" w:cs="Open Sans"/>
                <w:sz w:val="20"/>
                <w:szCs w:val="20"/>
              </w:rPr>
              <w:t xml:space="preserve">Baccalaureate/Master’s Colleges &amp; Universities | CRKN Bands 6–9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D081F24" w14:textId="475150FE"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$ 1100</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9F825E" w14:textId="41B861C5"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$ 1155</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1592545" w14:textId="59BA4D72"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$ 1213</w:t>
            </w:r>
          </w:p>
        </w:tc>
      </w:tr>
      <w:tr w:rsidR="00207349" w:rsidRPr="005266B8" w14:paraId="76DA7284" w14:textId="77777777" w:rsidTr="00797F5E">
        <w:trPr>
          <w:trHeight w:val="480"/>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A453E67" w14:textId="10074EC9" w:rsidR="00207349" w:rsidRPr="006E71AD" w:rsidRDefault="00207349" w:rsidP="00207349">
            <w:pPr>
              <w:pStyle w:val="Default"/>
              <w:rPr>
                <w:rFonts w:ascii="Open Sans" w:hAnsi="Open Sans" w:cs="Open Sans"/>
                <w:color w:val="auto"/>
                <w:kern w:val="2"/>
                <w:sz w:val="22"/>
                <w:szCs w:val="22"/>
                <w:lang w:val="nl-NL"/>
              </w:rPr>
            </w:pPr>
            <w:r w:rsidRPr="006E71AD">
              <w:rPr>
                <w:rFonts w:ascii="Open Sans" w:hAnsi="Open Sans" w:cs="Open Sans"/>
                <w:sz w:val="20"/>
                <w:szCs w:val="20"/>
                <w:lang w:val="nl-NL"/>
              </w:rPr>
              <w:t xml:space="preserve">Doctoral Universities | CRKN Bands 10–13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D77F8EB" w14:textId="28DD9918"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$ 1650</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E9520D2" w14:textId="34595465"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$ 1733</w:t>
            </w:r>
          </w:p>
        </w:tc>
        <w:tc>
          <w:tcPr>
            <w:tcW w:w="1559"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A18DCC7" w14:textId="52A4BA9C" w:rsidR="00207349" w:rsidRPr="006E71AD" w:rsidRDefault="00207349" w:rsidP="00797F5E">
            <w:pPr>
              <w:pStyle w:val="Default"/>
              <w:jc w:val="center"/>
              <w:rPr>
                <w:rFonts w:ascii="Open Sans" w:hAnsi="Open Sans" w:cs="Open Sans"/>
                <w:color w:val="auto"/>
                <w:kern w:val="2"/>
                <w:sz w:val="22"/>
                <w:szCs w:val="22"/>
              </w:rPr>
            </w:pPr>
            <w:r w:rsidRPr="006E71AD">
              <w:rPr>
                <w:rFonts w:ascii="Open Sans" w:hAnsi="Open Sans" w:cs="Open Sans"/>
                <w:sz w:val="20"/>
                <w:szCs w:val="20"/>
              </w:rPr>
              <w:t>$ 18</w:t>
            </w:r>
            <w:r w:rsidR="00797F5E">
              <w:rPr>
                <w:rFonts w:ascii="Open Sans" w:hAnsi="Open Sans" w:cs="Open Sans"/>
                <w:sz w:val="20"/>
                <w:szCs w:val="20"/>
              </w:rPr>
              <w:t>20</w:t>
            </w:r>
          </w:p>
        </w:tc>
      </w:tr>
    </w:tbl>
    <w:p w14:paraId="356822F2" w14:textId="77777777" w:rsidR="00D10D99" w:rsidRDefault="00D10D99" w:rsidP="00D10D99">
      <w:pPr>
        <w:spacing w:before="240"/>
        <w:rPr>
          <w:rFonts w:ascii="Open Sans" w:hAnsi="Open Sans" w:cs="Open Sans"/>
          <w:sz w:val="24"/>
          <w:szCs w:val="24"/>
        </w:rPr>
      </w:pPr>
      <w:r w:rsidRPr="005266B8">
        <w:rPr>
          <w:rFonts w:ascii="Open Sans" w:hAnsi="Open Sans" w:cs="Open Sans"/>
          <w:b/>
          <w:bCs/>
          <w:sz w:val="20"/>
          <w:szCs w:val="20"/>
        </w:rPr>
        <w:t>Midlist package</w:t>
      </w:r>
      <w:r w:rsidRPr="00744EBB">
        <w:rPr>
          <w:rFonts w:ascii="Open Sans" w:hAnsi="Open Sans" w:cs="Open Sans"/>
          <w:sz w:val="20"/>
          <w:szCs w:val="20"/>
        </w:rPr>
        <w:t>: Past Meets Present</w:t>
      </w:r>
      <w:r>
        <w:rPr>
          <w:rFonts w:ascii="Open Sans" w:hAnsi="Open Sans" w:cs="Open Sans"/>
          <w:sz w:val="24"/>
          <w:szCs w:val="24"/>
        </w:rPr>
        <w:t xml:space="preserve"> </w:t>
      </w:r>
    </w:p>
    <w:tbl>
      <w:tblPr>
        <w:tblW w:w="9322" w:type="dxa"/>
        <w:tblCellMar>
          <w:top w:w="15" w:type="dxa"/>
          <w:left w:w="15" w:type="dxa"/>
          <w:bottom w:w="15" w:type="dxa"/>
          <w:right w:w="15" w:type="dxa"/>
        </w:tblCellMar>
        <w:tblLook w:val="04A0" w:firstRow="1" w:lastRow="0" w:firstColumn="1" w:lastColumn="0" w:noHBand="0" w:noVBand="1"/>
      </w:tblPr>
      <w:tblGrid>
        <w:gridCol w:w="5098"/>
        <w:gridCol w:w="1418"/>
        <w:gridCol w:w="1134"/>
        <w:gridCol w:w="1672"/>
      </w:tblGrid>
      <w:tr w:rsidR="00D10D99" w:rsidRPr="005266B8" w14:paraId="065069AF" w14:textId="77777777" w:rsidTr="00D95624">
        <w:trPr>
          <w:trHeight w:val="330"/>
        </w:trPr>
        <w:tc>
          <w:tcPr>
            <w:tcW w:w="509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77117474" w14:textId="77777777" w:rsidR="00D10D99" w:rsidRPr="005266B8" w:rsidRDefault="00D10D99" w:rsidP="00D95624">
            <w:pPr>
              <w:rPr>
                <w:rFonts w:ascii="Open Sans" w:hAnsi="Open Sans" w:cs="Open Sans"/>
              </w:rPr>
            </w:pPr>
            <w:r w:rsidRPr="005266B8">
              <w:rPr>
                <w:rFonts w:ascii="Open Sans" w:hAnsi="Open Sans" w:cs="Open Sans"/>
                <w:b/>
                <w:bCs/>
              </w:rPr>
              <w:t>Tier</w:t>
            </w:r>
          </w:p>
        </w:tc>
        <w:tc>
          <w:tcPr>
            <w:tcW w:w="1418"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73AD7E79" w14:textId="77777777" w:rsidR="00D10D99" w:rsidRPr="005266B8" w:rsidRDefault="00D10D99" w:rsidP="00D95624">
            <w:pPr>
              <w:rPr>
                <w:rFonts w:ascii="Open Sans" w:hAnsi="Open Sans" w:cs="Open Sans"/>
              </w:rPr>
            </w:pPr>
            <w:r w:rsidRPr="005266B8">
              <w:rPr>
                <w:rFonts w:ascii="Open Sans" w:hAnsi="Open Sans" w:cs="Open Sans"/>
                <w:b/>
                <w:bCs/>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61D9DD5E" w14:textId="77777777" w:rsidR="00D10D99" w:rsidRPr="005266B8" w:rsidRDefault="00D10D99" w:rsidP="00D95624">
            <w:pPr>
              <w:rPr>
                <w:rFonts w:ascii="Open Sans" w:hAnsi="Open Sans" w:cs="Open Sans"/>
              </w:rPr>
            </w:pPr>
            <w:r w:rsidRPr="005266B8">
              <w:rPr>
                <w:rFonts w:ascii="Open Sans" w:hAnsi="Open Sans" w:cs="Open Sans"/>
                <w:b/>
                <w:bCs/>
              </w:rPr>
              <w:t>2027</w:t>
            </w:r>
          </w:p>
        </w:tc>
        <w:tc>
          <w:tcPr>
            <w:tcW w:w="1672"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7E0E5143" w14:textId="77777777" w:rsidR="00D10D99" w:rsidRPr="005266B8" w:rsidRDefault="00D10D99" w:rsidP="00D95624">
            <w:pPr>
              <w:rPr>
                <w:rFonts w:ascii="Open Sans" w:hAnsi="Open Sans" w:cs="Open Sans"/>
              </w:rPr>
            </w:pPr>
            <w:r w:rsidRPr="005266B8">
              <w:rPr>
                <w:rFonts w:ascii="Open Sans" w:hAnsi="Open Sans" w:cs="Open Sans"/>
                <w:b/>
                <w:bCs/>
              </w:rPr>
              <w:t>2028</w:t>
            </w:r>
          </w:p>
        </w:tc>
      </w:tr>
      <w:tr w:rsidR="004A145D" w:rsidRPr="005266B8" w14:paraId="147A09BD" w14:textId="77777777" w:rsidTr="00797F5E">
        <w:trPr>
          <w:trHeight w:val="40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5F3193E" w14:textId="1CF8D187" w:rsidR="004A145D" w:rsidRPr="006E71AD" w:rsidRDefault="004A145D" w:rsidP="004A145D">
            <w:pPr>
              <w:rPr>
                <w:rFonts w:ascii="Open Sans" w:hAnsi="Open Sans" w:cs="Open Sans"/>
              </w:rPr>
            </w:pPr>
            <w:r w:rsidRPr="006E71AD">
              <w:rPr>
                <w:rFonts w:ascii="Open Sans" w:hAnsi="Open Sans" w:cs="Open Sans"/>
                <w:sz w:val="20"/>
                <w:szCs w:val="20"/>
              </w:rPr>
              <w:t xml:space="preserve">Associate’s Colleges | CRKN Bands 1–5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A1C41FA" w14:textId="6DDFD906"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$ 850</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91C0795" w14:textId="6EEC08CA"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$ 893</w:t>
            </w:r>
          </w:p>
        </w:tc>
        <w:tc>
          <w:tcPr>
            <w:tcW w:w="16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35BD152" w14:textId="1DB03939"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$ 93</w:t>
            </w:r>
            <w:r>
              <w:rPr>
                <w:rFonts w:ascii="Open Sans" w:hAnsi="Open Sans" w:cs="Open Sans"/>
                <w:color w:val="000000"/>
                <w:sz w:val="20"/>
                <w:szCs w:val="20"/>
              </w:rPr>
              <w:t>8</w:t>
            </w:r>
          </w:p>
        </w:tc>
      </w:tr>
      <w:tr w:rsidR="004A145D" w:rsidRPr="005266B8" w14:paraId="20418AAA" w14:textId="77777777" w:rsidTr="00797F5E">
        <w:trPr>
          <w:trHeight w:val="345"/>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8D44E0F" w14:textId="3E054198" w:rsidR="004A145D" w:rsidRPr="006E71AD" w:rsidRDefault="004A145D" w:rsidP="004A145D">
            <w:pPr>
              <w:rPr>
                <w:rFonts w:ascii="Open Sans" w:hAnsi="Open Sans" w:cs="Open Sans"/>
              </w:rPr>
            </w:pPr>
            <w:r w:rsidRPr="006E71AD">
              <w:rPr>
                <w:rFonts w:ascii="Open Sans" w:hAnsi="Open Sans" w:cs="Open Sans"/>
                <w:sz w:val="20"/>
                <w:szCs w:val="20"/>
              </w:rPr>
              <w:t xml:space="preserve">Baccalaureate/Master’s Colleges &amp; Universities | CRKN Bands 6–9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73C36A57" w14:textId="7C602428"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$ 1417</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AD38417" w14:textId="3D24B277"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$ 1488</w:t>
            </w:r>
          </w:p>
        </w:tc>
        <w:tc>
          <w:tcPr>
            <w:tcW w:w="16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F7F4332" w14:textId="66FC20A7"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$ 1562</w:t>
            </w:r>
          </w:p>
        </w:tc>
      </w:tr>
      <w:tr w:rsidR="004A145D" w:rsidRPr="005266B8" w14:paraId="00A0F350" w14:textId="77777777" w:rsidTr="00797F5E">
        <w:trPr>
          <w:trHeight w:val="480"/>
        </w:trPr>
        <w:tc>
          <w:tcPr>
            <w:tcW w:w="50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D7169C3" w14:textId="54A4645E" w:rsidR="004A145D" w:rsidRPr="006E71AD" w:rsidRDefault="004A145D" w:rsidP="004A145D">
            <w:pPr>
              <w:rPr>
                <w:rFonts w:ascii="Open Sans" w:hAnsi="Open Sans" w:cs="Open Sans"/>
                <w:lang w:val="nl-NL"/>
              </w:rPr>
            </w:pPr>
            <w:r w:rsidRPr="006E71AD">
              <w:rPr>
                <w:rFonts w:ascii="Open Sans" w:hAnsi="Open Sans" w:cs="Open Sans"/>
                <w:sz w:val="20"/>
                <w:szCs w:val="20"/>
                <w:lang w:val="nl-NL"/>
              </w:rPr>
              <w:t xml:space="preserve">Doctoral Universities | CRKN Bands 10–13 </w:t>
            </w:r>
          </w:p>
        </w:tc>
        <w:tc>
          <w:tcPr>
            <w:tcW w:w="14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F314B0" w14:textId="12F3CC27"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$ 2363</w:t>
            </w:r>
          </w:p>
        </w:tc>
        <w:tc>
          <w:tcPr>
            <w:tcW w:w="1134"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6D7C47" w14:textId="46A4BE6E"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$ 2481</w:t>
            </w:r>
          </w:p>
        </w:tc>
        <w:tc>
          <w:tcPr>
            <w:tcW w:w="167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4D458F8D" w14:textId="287DFFBE" w:rsidR="004A145D" w:rsidRPr="006E71AD" w:rsidRDefault="004A145D" w:rsidP="004A145D">
            <w:pPr>
              <w:jc w:val="center"/>
              <w:rPr>
                <w:rFonts w:ascii="Open Sans" w:hAnsi="Open Sans" w:cs="Open Sans"/>
              </w:rPr>
            </w:pPr>
            <w:r w:rsidRPr="006E71AD">
              <w:rPr>
                <w:rFonts w:ascii="Open Sans" w:hAnsi="Open Sans" w:cs="Open Sans"/>
                <w:color w:val="000000"/>
                <w:sz w:val="20"/>
                <w:szCs w:val="20"/>
              </w:rPr>
              <w:t>$ 2605</w:t>
            </w:r>
          </w:p>
        </w:tc>
      </w:tr>
    </w:tbl>
    <w:p w14:paraId="7E747834" w14:textId="7D76C233" w:rsidR="00F845D9" w:rsidRPr="00816D39" w:rsidRDefault="00F845D9" w:rsidP="00F845D9">
      <w:pPr>
        <w:rPr>
          <w:rFonts w:ascii="Open Sans" w:hAnsi="Open Sans" w:cs="Open Sans"/>
        </w:rPr>
      </w:pPr>
      <w:r w:rsidRPr="00816D39">
        <w:rPr>
          <w:rFonts w:ascii="Open Sans" w:hAnsi="Open Sans" w:cs="Open Sans"/>
        </w:rPr>
        <w:t>Shown in the table</w:t>
      </w:r>
      <w:r w:rsidR="00D10D99">
        <w:rPr>
          <w:rFonts w:ascii="Open Sans" w:hAnsi="Open Sans" w:cs="Open Sans"/>
        </w:rPr>
        <w:t>s</w:t>
      </w:r>
      <w:r w:rsidRPr="00816D39">
        <w:rPr>
          <w:rFonts w:ascii="Open Sans" w:hAnsi="Open Sans" w:cs="Open Sans"/>
        </w:rPr>
        <w:t xml:space="preserve"> are the annual fees in </w:t>
      </w:r>
      <w:r w:rsidR="00A15CA7" w:rsidRPr="00A15CA7">
        <w:rPr>
          <w:rFonts w:ascii="Open Sans" w:hAnsi="Open Sans" w:cs="Open Sans"/>
        </w:rPr>
        <w:t>USD (US Dollars, $)</w:t>
      </w:r>
      <w:r w:rsidRPr="00A15CA7">
        <w:rPr>
          <w:rFonts w:ascii="Open Sans" w:hAnsi="Open Sans" w:cs="Open Sans"/>
        </w:rPr>
        <w:t xml:space="preserve"> </w:t>
      </w:r>
      <w:r w:rsidRPr="00816D39">
        <w:rPr>
          <w:rFonts w:ascii="Open Sans" w:hAnsi="Open Sans" w:cs="Open Sans"/>
          <w:i/>
          <w:iCs/>
        </w:rPr>
        <w:t>per package per year</w:t>
      </w:r>
      <w:r w:rsidRPr="00816D39">
        <w:rPr>
          <w:rFonts w:ascii="Open Sans" w:hAnsi="Open Sans" w:cs="Open Sans"/>
        </w:rPr>
        <w:t>, excluding VAT. Membership term is for a minimum of 3 years and Libraries can sign up for more than one package. Due to rising publication costs, a 5% annual increase has been applied for annual payments.</w:t>
      </w:r>
    </w:p>
    <w:p w14:paraId="55344D4A" w14:textId="0CBA8F14" w:rsidR="00F845D9" w:rsidRDefault="00F845D9" w:rsidP="00F845D9">
      <w:pPr>
        <w:rPr>
          <w:rFonts w:ascii="Open Sans" w:hAnsi="Open Sans" w:cs="Open Sans"/>
        </w:rPr>
      </w:pPr>
      <w:r w:rsidRPr="00816D39">
        <w:rPr>
          <w:rFonts w:ascii="Open Sans" w:hAnsi="Open Sans" w:cs="Open Sans"/>
        </w:rPr>
        <w:t xml:space="preserve">If you would like to prepay your entire 3-year subscription in one go, </w:t>
      </w:r>
      <w:r w:rsidR="00267086">
        <w:rPr>
          <w:rFonts w:ascii="Open Sans" w:hAnsi="Open Sans" w:cs="Open Sans"/>
        </w:rPr>
        <w:t xml:space="preserve">please </w:t>
      </w:r>
      <w:r w:rsidR="00C83341">
        <w:rPr>
          <w:rFonts w:ascii="Open Sans" w:hAnsi="Open Sans" w:cs="Open Sans"/>
        </w:rPr>
        <w:t>see the tables below</w:t>
      </w:r>
      <w:r w:rsidRPr="00816D39">
        <w:rPr>
          <w:rFonts w:ascii="Open Sans" w:hAnsi="Open Sans" w:cs="Open Sans"/>
        </w:rPr>
        <w:t xml:space="preserve">. </w:t>
      </w:r>
      <w:r w:rsidR="00E73019" w:rsidRPr="00E73019">
        <w:rPr>
          <w:rFonts w:ascii="Open Sans" w:hAnsi="Open Sans" w:cs="Open Sans"/>
        </w:rPr>
        <w:t xml:space="preserve">The one-off payment option benefits from a fixed annual price with no price increase during the </w:t>
      </w:r>
      <w:r w:rsidR="00F20DC8" w:rsidRPr="00E73019">
        <w:rPr>
          <w:rFonts w:ascii="Open Sans" w:hAnsi="Open Sans" w:cs="Open Sans"/>
        </w:rPr>
        <w:t>3-year</w:t>
      </w:r>
      <w:r w:rsidR="00E73019" w:rsidRPr="00E73019">
        <w:rPr>
          <w:rFonts w:ascii="Open Sans" w:hAnsi="Open Sans" w:cs="Open Sans"/>
        </w:rPr>
        <w:t xml:space="preserve"> term</w:t>
      </w:r>
      <w:r w:rsidRPr="002B26B3">
        <w:rPr>
          <w:rFonts w:ascii="Open Sans" w:hAnsi="Open Sans" w:cs="Open Sans"/>
        </w:rPr>
        <w:t xml:space="preserve">. </w:t>
      </w:r>
      <w:r w:rsidR="00797F5E">
        <w:rPr>
          <w:rFonts w:ascii="Open Sans" w:hAnsi="Open Sans" w:cs="Open Sans"/>
        </w:rPr>
        <w:t>Price is per package, excluding VAT.</w:t>
      </w:r>
    </w:p>
    <w:p w14:paraId="0587972E" w14:textId="3542D33C" w:rsidR="004A145D" w:rsidRPr="00A837A6" w:rsidRDefault="00C83341" w:rsidP="004A145D">
      <w:pPr>
        <w:rPr>
          <w:rFonts w:ascii="Open Sans" w:hAnsi="Open Sans" w:cs="Open Sans"/>
          <w:sz w:val="24"/>
          <w:szCs w:val="24"/>
        </w:rPr>
      </w:pPr>
      <w:r w:rsidRPr="005266B8">
        <w:rPr>
          <w:rFonts w:ascii="Open Sans" w:hAnsi="Open Sans" w:cs="Open Sans"/>
          <w:b/>
          <w:bCs/>
          <w:sz w:val="20"/>
          <w:szCs w:val="20"/>
        </w:rPr>
        <w:t>Backlist packages</w:t>
      </w:r>
      <w:r w:rsidRPr="00744EBB">
        <w:rPr>
          <w:rFonts w:ascii="Open Sans" w:hAnsi="Open Sans" w:cs="Open Sans"/>
          <w:sz w:val="20"/>
          <w:szCs w:val="20"/>
        </w:rPr>
        <w:t xml:space="preserve">: History, Politics, Librarian’s Choice, Editors’ Choice, </w:t>
      </w:r>
      <w:r>
        <w:rPr>
          <w:rFonts w:ascii="Open Sans" w:hAnsi="Open Sans" w:cs="Open Sans"/>
          <w:sz w:val="20"/>
          <w:szCs w:val="20"/>
        </w:rPr>
        <w:t>East Meets West</w:t>
      </w:r>
      <w:r w:rsidR="007C6D35">
        <w:rPr>
          <w:rFonts w:ascii="Open Sans" w:hAnsi="Open Sans" w:cs="Open Sans"/>
          <w:sz w:val="20"/>
          <w:szCs w:val="20"/>
        </w:rPr>
        <w:t xml:space="preserve">, and </w:t>
      </w:r>
      <w:r w:rsidR="004A145D">
        <w:rPr>
          <w:rFonts w:ascii="Open Sans" w:hAnsi="Open Sans" w:cs="Open Sans"/>
          <w:sz w:val="20"/>
          <w:szCs w:val="20"/>
        </w:rPr>
        <w:t xml:space="preserve">OA Supporter Membership (no content) </w:t>
      </w:r>
    </w:p>
    <w:tbl>
      <w:tblPr>
        <w:tblW w:w="0" w:type="auto"/>
        <w:tblCellMar>
          <w:top w:w="15" w:type="dxa"/>
          <w:left w:w="15" w:type="dxa"/>
          <w:bottom w:w="15" w:type="dxa"/>
          <w:right w:w="15" w:type="dxa"/>
        </w:tblCellMar>
        <w:tblLook w:val="04A0" w:firstRow="1" w:lastRow="0" w:firstColumn="1" w:lastColumn="0" w:noHBand="0" w:noVBand="1"/>
      </w:tblPr>
      <w:tblGrid>
        <w:gridCol w:w="4150"/>
        <w:gridCol w:w="2054"/>
        <w:gridCol w:w="1406"/>
        <w:gridCol w:w="1406"/>
      </w:tblGrid>
      <w:tr w:rsidR="00797F5E" w:rsidRPr="00A71AE9" w14:paraId="555FB046" w14:textId="234BC283" w:rsidTr="00797F5E">
        <w:trPr>
          <w:trHeight w:val="555"/>
        </w:trPr>
        <w:tc>
          <w:tcPr>
            <w:tcW w:w="4150"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35B274CA" w14:textId="77777777" w:rsidR="00797F5E" w:rsidRPr="00A71AE9" w:rsidRDefault="00797F5E" w:rsidP="00D95624">
            <w:pPr>
              <w:rPr>
                <w:rFonts w:ascii="Open Sans" w:hAnsi="Open Sans" w:cs="Open Sans"/>
                <w:sz w:val="18"/>
                <w:szCs w:val="18"/>
              </w:rPr>
            </w:pPr>
            <w:r w:rsidRPr="00A71AE9">
              <w:rPr>
                <w:rFonts w:ascii="Open Sans" w:hAnsi="Open Sans" w:cs="Open Sans"/>
                <w:b/>
                <w:bCs/>
                <w:sz w:val="18"/>
                <w:szCs w:val="18"/>
              </w:rPr>
              <w:t>Tier</w:t>
            </w:r>
          </w:p>
        </w:tc>
        <w:tc>
          <w:tcPr>
            <w:tcW w:w="2054" w:type="dxa"/>
            <w:tcBorders>
              <w:top w:val="single" w:sz="4" w:space="0" w:color="000000"/>
              <w:left w:val="single" w:sz="4" w:space="0" w:color="000000"/>
              <w:bottom w:val="single" w:sz="4" w:space="0" w:color="000000"/>
              <w:right w:val="single" w:sz="4" w:space="0" w:color="auto"/>
            </w:tcBorders>
            <w:shd w:val="clear" w:color="auto" w:fill="063462"/>
            <w:tcMar>
              <w:top w:w="0" w:type="dxa"/>
              <w:left w:w="100" w:type="dxa"/>
              <w:bottom w:w="0" w:type="dxa"/>
              <w:right w:w="100" w:type="dxa"/>
            </w:tcMar>
            <w:hideMark/>
          </w:tcPr>
          <w:p w14:paraId="1A374506" w14:textId="4C195D1F" w:rsidR="00797F5E" w:rsidRPr="00A71AE9" w:rsidRDefault="00797F5E" w:rsidP="00D95624">
            <w:pPr>
              <w:rPr>
                <w:rFonts w:ascii="Open Sans" w:hAnsi="Open Sans" w:cs="Open Sans"/>
                <w:sz w:val="18"/>
                <w:szCs w:val="18"/>
              </w:rPr>
            </w:pPr>
            <w:r w:rsidRPr="00A71AE9">
              <w:rPr>
                <w:rFonts w:ascii="Open Sans" w:hAnsi="Open Sans" w:cs="Open Sans"/>
                <w:b/>
                <w:bCs/>
                <w:sz w:val="18"/>
                <w:szCs w:val="18"/>
              </w:rPr>
              <w:t>3-year prepayment in one payment</w:t>
            </w:r>
            <w:r>
              <w:rPr>
                <w:rFonts w:ascii="Open Sans" w:hAnsi="Open Sans" w:cs="Open Sans"/>
                <w:b/>
                <w:bCs/>
                <w:sz w:val="18"/>
                <w:szCs w:val="18"/>
              </w:rPr>
              <w:t xml:space="preserve"> 2026</w:t>
            </w:r>
          </w:p>
        </w:tc>
        <w:tc>
          <w:tcPr>
            <w:tcW w:w="1406" w:type="dxa"/>
            <w:tcBorders>
              <w:top w:val="single" w:sz="4" w:space="0" w:color="auto"/>
              <w:left w:val="single" w:sz="4" w:space="0" w:color="auto"/>
              <w:bottom w:val="single" w:sz="4" w:space="0" w:color="auto"/>
              <w:right w:val="single" w:sz="4" w:space="0" w:color="auto"/>
            </w:tcBorders>
            <w:shd w:val="clear" w:color="auto" w:fill="063462"/>
          </w:tcPr>
          <w:p w14:paraId="374235DB" w14:textId="3D51BA5A" w:rsidR="00797F5E" w:rsidRPr="00A71AE9" w:rsidRDefault="00797F5E" w:rsidP="00D95624">
            <w:pPr>
              <w:rPr>
                <w:rFonts w:ascii="Open Sans" w:hAnsi="Open Sans" w:cs="Open Sans"/>
                <w:b/>
                <w:bCs/>
                <w:sz w:val="18"/>
                <w:szCs w:val="18"/>
              </w:rPr>
            </w:pPr>
            <w:r w:rsidRPr="00A71AE9">
              <w:rPr>
                <w:rFonts w:ascii="Open Sans" w:hAnsi="Open Sans" w:cs="Open Sans"/>
                <w:b/>
                <w:bCs/>
                <w:sz w:val="18"/>
                <w:szCs w:val="18"/>
              </w:rPr>
              <w:t>3-year prepayment in one payment</w:t>
            </w:r>
            <w:r>
              <w:rPr>
                <w:rFonts w:ascii="Open Sans" w:hAnsi="Open Sans" w:cs="Open Sans"/>
                <w:b/>
                <w:bCs/>
                <w:sz w:val="18"/>
                <w:szCs w:val="18"/>
              </w:rPr>
              <w:t xml:space="preserve"> 2027</w:t>
            </w:r>
          </w:p>
        </w:tc>
        <w:tc>
          <w:tcPr>
            <w:tcW w:w="1406" w:type="dxa"/>
            <w:tcBorders>
              <w:top w:val="single" w:sz="4" w:space="0" w:color="auto"/>
              <w:left w:val="single" w:sz="4" w:space="0" w:color="auto"/>
              <w:bottom w:val="single" w:sz="4" w:space="0" w:color="auto"/>
              <w:right w:val="single" w:sz="4" w:space="0" w:color="auto"/>
            </w:tcBorders>
            <w:shd w:val="clear" w:color="auto" w:fill="063462"/>
          </w:tcPr>
          <w:p w14:paraId="2C71F308" w14:textId="1F1034A4" w:rsidR="00797F5E" w:rsidRPr="00A71AE9" w:rsidRDefault="00797F5E" w:rsidP="00D95624">
            <w:pPr>
              <w:rPr>
                <w:rFonts w:ascii="Open Sans" w:hAnsi="Open Sans" w:cs="Open Sans"/>
                <w:b/>
                <w:bCs/>
                <w:sz w:val="18"/>
                <w:szCs w:val="18"/>
              </w:rPr>
            </w:pPr>
            <w:r w:rsidRPr="00A71AE9">
              <w:rPr>
                <w:rFonts w:ascii="Open Sans" w:hAnsi="Open Sans" w:cs="Open Sans"/>
                <w:b/>
                <w:bCs/>
                <w:sz w:val="18"/>
                <w:szCs w:val="18"/>
              </w:rPr>
              <w:t>3-year prepayment in one payment</w:t>
            </w:r>
            <w:r>
              <w:rPr>
                <w:rFonts w:ascii="Open Sans" w:hAnsi="Open Sans" w:cs="Open Sans"/>
                <w:b/>
                <w:bCs/>
                <w:sz w:val="18"/>
                <w:szCs w:val="18"/>
              </w:rPr>
              <w:t xml:space="preserve"> 2028</w:t>
            </w:r>
          </w:p>
        </w:tc>
      </w:tr>
      <w:tr w:rsidR="004A145D" w:rsidRPr="00A71AE9" w14:paraId="3E325017" w14:textId="2A8552C6" w:rsidTr="00B65D24">
        <w:trPr>
          <w:trHeight w:val="425"/>
        </w:trPr>
        <w:tc>
          <w:tcPr>
            <w:tcW w:w="41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2FA5701" w14:textId="3BE547AC" w:rsidR="004A145D" w:rsidRPr="00A71AE9" w:rsidRDefault="004A145D" w:rsidP="004A145D">
            <w:pPr>
              <w:rPr>
                <w:rFonts w:ascii="Open Sans" w:hAnsi="Open Sans" w:cs="Open Sans"/>
                <w:sz w:val="18"/>
                <w:szCs w:val="18"/>
              </w:rPr>
            </w:pPr>
            <w:r w:rsidRPr="006E71AD">
              <w:rPr>
                <w:rFonts w:ascii="Open Sans" w:hAnsi="Open Sans" w:cs="Open Sans"/>
                <w:sz w:val="20"/>
                <w:szCs w:val="20"/>
              </w:rPr>
              <w:t xml:space="preserve">Associate’s Colleges | CRKN Bands 1–5 </w:t>
            </w:r>
          </w:p>
        </w:tc>
        <w:tc>
          <w:tcPr>
            <w:tcW w:w="205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68E89894" w14:textId="5F25F4CC" w:rsidR="004A145D" w:rsidRPr="00A71AE9" w:rsidRDefault="004A145D" w:rsidP="004A145D">
            <w:pPr>
              <w:jc w:val="center"/>
              <w:rPr>
                <w:rFonts w:ascii="Open Sans" w:hAnsi="Open Sans" w:cs="Open Sans"/>
                <w:sz w:val="18"/>
                <w:szCs w:val="18"/>
              </w:rPr>
            </w:pPr>
            <w:r>
              <w:rPr>
                <w:rFonts w:ascii="Arial" w:hAnsi="Arial" w:cs="Arial"/>
                <w:color w:val="000000"/>
                <w:sz w:val="20"/>
                <w:szCs w:val="20"/>
              </w:rPr>
              <w:t>$ 1473</w:t>
            </w:r>
          </w:p>
        </w:tc>
        <w:tc>
          <w:tcPr>
            <w:tcW w:w="1406" w:type="dxa"/>
            <w:tcBorders>
              <w:top w:val="single" w:sz="4" w:space="0" w:color="auto"/>
              <w:left w:val="single" w:sz="4" w:space="0" w:color="auto"/>
              <w:bottom w:val="single" w:sz="4" w:space="0" w:color="auto"/>
              <w:right w:val="single" w:sz="4" w:space="0" w:color="auto"/>
            </w:tcBorders>
            <w:vAlign w:val="center"/>
          </w:tcPr>
          <w:p w14:paraId="0FED0558" w14:textId="19C621A3" w:rsidR="004A145D" w:rsidRDefault="004A145D" w:rsidP="004A145D">
            <w:pPr>
              <w:jc w:val="center"/>
              <w:rPr>
                <w:rFonts w:ascii="Arial" w:hAnsi="Arial" w:cs="Arial"/>
                <w:color w:val="000000"/>
                <w:sz w:val="20"/>
                <w:szCs w:val="20"/>
              </w:rPr>
            </w:pPr>
            <w:r>
              <w:rPr>
                <w:rFonts w:ascii="Arial" w:hAnsi="Arial" w:cs="Arial"/>
                <w:color w:val="000000"/>
                <w:sz w:val="20"/>
                <w:szCs w:val="20"/>
              </w:rPr>
              <w:t>$ 1548</w:t>
            </w:r>
          </w:p>
        </w:tc>
        <w:tc>
          <w:tcPr>
            <w:tcW w:w="1406" w:type="dxa"/>
            <w:tcBorders>
              <w:top w:val="single" w:sz="4" w:space="0" w:color="auto"/>
              <w:left w:val="single" w:sz="4" w:space="0" w:color="auto"/>
              <w:bottom w:val="single" w:sz="4" w:space="0" w:color="auto"/>
              <w:right w:val="single" w:sz="4" w:space="0" w:color="auto"/>
            </w:tcBorders>
            <w:vAlign w:val="center"/>
          </w:tcPr>
          <w:p w14:paraId="57C539BD" w14:textId="4AFBFAB2" w:rsidR="004A145D" w:rsidRDefault="004A145D" w:rsidP="004A145D">
            <w:pPr>
              <w:jc w:val="center"/>
              <w:rPr>
                <w:rFonts w:ascii="Arial" w:hAnsi="Arial" w:cs="Arial"/>
                <w:color w:val="000000"/>
                <w:sz w:val="20"/>
                <w:szCs w:val="20"/>
              </w:rPr>
            </w:pPr>
            <w:r>
              <w:rPr>
                <w:rFonts w:ascii="Arial" w:hAnsi="Arial" w:cs="Arial"/>
                <w:color w:val="000000"/>
                <w:sz w:val="20"/>
                <w:szCs w:val="20"/>
              </w:rPr>
              <w:t>$ 1623</w:t>
            </w:r>
          </w:p>
        </w:tc>
      </w:tr>
      <w:tr w:rsidR="004A145D" w:rsidRPr="00A71AE9" w14:paraId="552F7E3C" w14:textId="4444F043" w:rsidTr="00B65D24">
        <w:trPr>
          <w:trHeight w:val="425"/>
        </w:trPr>
        <w:tc>
          <w:tcPr>
            <w:tcW w:w="41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2B375288" w14:textId="7A1D37A4" w:rsidR="004A145D" w:rsidRPr="00A71AE9" w:rsidRDefault="004A145D" w:rsidP="004A145D">
            <w:pPr>
              <w:rPr>
                <w:rFonts w:ascii="Open Sans" w:hAnsi="Open Sans" w:cs="Open Sans"/>
                <w:sz w:val="18"/>
                <w:szCs w:val="18"/>
              </w:rPr>
            </w:pPr>
            <w:r w:rsidRPr="006E71AD">
              <w:rPr>
                <w:rFonts w:ascii="Open Sans" w:hAnsi="Open Sans" w:cs="Open Sans"/>
                <w:sz w:val="20"/>
                <w:szCs w:val="20"/>
              </w:rPr>
              <w:t xml:space="preserve">Baccalaureate/Master’s Colleges &amp; Universities | CRKN Bands 6–9 </w:t>
            </w:r>
          </w:p>
        </w:tc>
        <w:tc>
          <w:tcPr>
            <w:tcW w:w="205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0465EC86" w14:textId="4E2D2B99" w:rsidR="004A145D" w:rsidRPr="00A71AE9" w:rsidRDefault="004A145D" w:rsidP="004A145D">
            <w:pPr>
              <w:jc w:val="center"/>
              <w:rPr>
                <w:rFonts w:ascii="Open Sans" w:hAnsi="Open Sans" w:cs="Open Sans"/>
                <w:sz w:val="18"/>
                <w:szCs w:val="18"/>
              </w:rPr>
            </w:pPr>
            <w:r>
              <w:rPr>
                <w:rFonts w:ascii="Arial" w:hAnsi="Arial" w:cs="Arial"/>
                <w:color w:val="000000"/>
                <w:sz w:val="20"/>
                <w:szCs w:val="20"/>
              </w:rPr>
              <w:t>$ 3300</w:t>
            </w:r>
          </w:p>
        </w:tc>
        <w:tc>
          <w:tcPr>
            <w:tcW w:w="1406" w:type="dxa"/>
            <w:tcBorders>
              <w:top w:val="single" w:sz="4" w:space="0" w:color="auto"/>
              <w:left w:val="single" w:sz="4" w:space="0" w:color="auto"/>
              <w:bottom w:val="single" w:sz="4" w:space="0" w:color="auto"/>
              <w:right w:val="single" w:sz="4" w:space="0" w:color="auto"/>
            </w:tcBorders>
            <w:vAlign w:val="center"/>
          </w:tcPr>
          <w:p w14:paraId="04BC39B0" w14:textId="2E670933" w:rsidR="004A145D" w:rsidRDefault="004A145D" w:rsidP="004A145D">
            <w:pPr>
              <w:jc w:val="center"/>
              <w:rPr>
                <w:rFonts w:ascii="Arial" w:hAnsi="Arial" w:cs="Arial"/>
                <w:color w:val="000000"/>
                <w:sz w:val="20"/>
                <w:szCs w:val="20"/>
              </w:rPr>
            </w:pPr>
            <w:r>
              <w:rPr>
                <w:rFonts w:ascii="Arial" w:hAnsi="Arial" w:cs="Arial"/>
                <w:color w:val="000000"/>
                <w:sz w:val="20"/>
                <w:szCs w:val="20"/>
              </w:rPr>
              <w:t>$ 3465</w:t>
            </w:r>
          </w:p>
        </w:tc>
        <w:tc>
          <w:tcPr>
            <w:tcW w:w="1406" w:type="dxa"/>
            <w:tcBorders>
              <w:top w:val="single" w:sz="4" w:space="0" w:color="auto"/>
              <w:left w:val="single" w:sz="4" w:space="0" w:color="auto"/>
              <w:bottom w:val="single" w:sz="4" w:space="0" w:color="auto"/>
              <w:right w:val="single" w:sz="4" w:space="0" w:color="auto"/>
            </w:tcBorders>
            <w:vAlign w:val="center"/>
          </w:tcPr>
          <w:p w14:paraId="23C203B2" w14:textId="2F9F9188" w:rsidR="004A145D" w:rsidRDefault="004A145D" w:rsidP="004A145D">
            <w:pPr>
              <w:jc w:val="center"/>
              <w:rPr>
                <w:rFonts w:ascii="Arial" w:hAnsi="Arial" w:cs="Arial"/>
                <w:color w:val="000000"/>
                <w:sz w:val="20"/>
                <w:szCs w:val="20"/>
              </w:rPr>
            </w:pPr>
            <w:r>
              <w:rPr>
                <w:rFonts w:ascii="Arial" w:hAnsi="Arial" w:cs="Arial"/>
                <w:color w:val="000000"/>
                <w:sz w:val="20"/>
                <w:szCs w:val="20"/>
              </w:rPr>
              <w:t>$ 3639</w:t>
            </w:r>
          </w:p>
        </w:tc>
      </w:tr>
      <w:tr w:rsidR="004A145D" w:rsidRPr="00A71AE9" w14:paraId="67C5505C" w14:textId="651496D5" w:rsidTr="00B65D24">
        <w:trPr>
          <w:trHeight w:val="425"/>
        </w:trPr>
        <w:tc>
          <w:tcPr>
            <w:tcW w:w="41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1A0AAE6C" w14:textId="03826A9F" w:rsidR="004A145D" w:rsidRPr="00A71AE9" w:rsidRDefault="004A145D" w:rsidP="004A145D">
            <w:pPr>
              <w:rPr>
                <w:rFonts w:ascii="Open Sans" w:hAnsi="Open Sans" w:cs="Open Sans"/>
                <w:sz w:val="18"/>
                <w:szCs w:val="18"/>
              </w:rPr>
            </w:pPr>
            <w:r w:rsidRPr="006E71AD">
              <w:rPr>
                <w:rFonts w:ascii="Open Sans" w:hAnsi="Open Sans" w:cs="Open Sans"/>
                <w:sz w:val="20"/>
                <w:szCs w:val="20"/>
                <w:lang w:val="nl-NL"/>
              </w:rPr>
              <w:t xml:space="preserve">Doctoral Universities | CRKN Bands 10–13 </w:t>
            </w:r>
          </w:p>
        </w:tc>
        <w:tc>
          <w:tcPr>
            <w:tcW w:w="205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26D22AEB" w14:textId="1782708C" w:rsidR="004A145D" w:rsidRPr="00A71AE9" w:rsidRDefault="004A145D" w:rsidP="004A145D">
            <w:pPr>
              <w:jc w:val="center"/>
              <w:rPr>
                <w:rFonts w:ascii="Open Sans" w:hAnsi="Open Sans" w:cs="Open Sans"/>
                <w:sz w:val="18"/>
                <w:szCs w:val="18"/>
              </w:rPr>
            </w:pPr>
            <w:r>
              <w:rPr>
                <w:rFonts w:ascii="Arial" w:hAnsi="Arial" w:cs="Arial"/>
                <w:color w:val="000000"/>
                <w:sz w:val="20"/>
                <w:szCs w:val="20"/>
              </w:rPr>
              <w:t>$ 4950</w:t>
            </w:r>
          </w:p>
        </w:tc>
        <w:tc>
          <w:tcPr>
            <w:tcW w:w="1406" w:type="dxa"/>
            <w:tcBorders>
              <w:top w:val="single" w:sz="4" w:space="0" w:color="auto"/>
              <w:left w:val="single" w:sz="4" w:space="0" w:color="auto"/>
              <w:bottom w:val="single" w:sz="4" w:space="0" w:color="auto"/>
              <w:right w:val="single" w:sz="4" w:space="0" w:color="auto"/>
            </w:tcBorders>
            <w:vAlign w:val="center"/>
          </w:tcPr>
          <w:p w14:paraId="78AB2B70" w14:textId="69DB1742" w:rsidR="004A145D" w:rsidRDefault="004A145D" w:rsidP="004A145D">
            <w:pPr>
              <w:jc w:val="center"/>
              <w:rPr>
                <w:rFonts w:ascii="Arial" w:hAnsi="Arial" w:cs="Arial"/>
                <w:color w:val="000000"/>
                <w:sz w:val="20"/>
                <w:szCs w:val="20"/>
              </w:rPr>
            </w:pPr>
            <w:r>
              <w:rPr>
                <w:rFonts w:ascii="Arial" w:hAnsi="Arial" w:cs="Arial"/>
                <w:color w:val="000000"/>
                <w:sz w:val="20"/>
                <w:szCs w:val="20"/>
              </w:rPr>
              <w:t>$ 5199</w:t>
            </w:r>
          </w:p>
        </w:tc>
        <w:tc>
          <w:tcPr>
            <w:tcW w:w="1406" w:type="dxa"/>
            <w:tcBorders>
              <w:top w:val="single" w:sz="4" w:space="0" w:color="auto"/>
              <w:left w:val="single" w:sz="4" w:space="0" w:color="auto"/>
              <w:bottom w:val="single" w:sz="4" w:space="0" w:color="auto"/>
              <w:right w:val="single" w:sz="4" w:space="0" w:color="auto"/>
            </w:tcBorders>
            <w:vAlign w:val="center"/>
          </w:tcPr>
          <w:p w14:paraId="61EB5B0B" w14:textId="151831EB" w:rsidR="004A145D" w:rsidRDefault="004A145D" w:rsidP="004A145D">
            <w:pPr>
              <w:jc w:val="center"/>
              <w:rPr>
                <w:rFonts w:ascii="Arial" w:hAnsi="Arial" w:cs="Arial"/>
                <w:color w:val="000000"/>
                <w:sz w:val="20"/>
                <w:szCs w:val="20"/>
              </w:rPr>
            </w:pPr>
            <w:r>
              <w:rPr>
                <w:rFonts w:ascii="Arial" w:hAnsi="Arial" w:cs="Arial"/>
                <w:color w:val="000000"/>
                <w:sz w:val="20"/>
                <w:szCs w:val="20"/>
              </w:rPr>
              <w:t>$ 5460</w:t>
            </w:r>
          </w:p>
        </w:tc>
      </w:tr>
    </w:tbl>
    <w:p w14:paraId="067D1C27" w14:textId="77777777" w:rsidR="004A145D" w:rsidRDefault="004A145D" w:rsidP="00C83341">
      <w:pPr>
        <w:spacing w:before="240"/>
        <w:rPr>
          <w:rFonts w:ascii="Open Sans" w:hAnsi="Open Sans" w:cs="Open Sans"/>
          <w:b/>
          <w:bCs/>
          <w:sz w:val="20"/>
          <w:szCs w:val="20"/>
        </w:rPr>
      </w:pPr>
    </w:p>
    <w:p w14:paraId="17A8D535" w14:textId="08ADCA88" w:rsidR="00C83341" w:rsidRDefault="00C83341" w:rsidP="00C83341">
      <w:pPr>
        <w:spacing w:before="240"/>
        <w:rPr>
          <w:rFonts w:ascii="Open Sans" w:hAnsi="Open Sans" w:cs="Open Sans"/>
          <w:sz w:val="24"/>
          <w:szCs w:val="24"/>
        </w:rPr>
      </w:pPr>
      <w:r w:rsidRPr="005266B8">
        <w:rPr>
          <w:rFonts w:ascii="Open Sans" w:hAnsi="Open Sans" w:cs="Open Sans"/>
          <w:b/>
          <w:bCs/>
          <w:sz w:val="20"/>
          <w:szCs w:val="20"/>
        </w:rPr>
        <w:lastRenderedPageBreak/>
        <w:t>Midlist package</w:t>
      </w:r>
      <w:r w:rsidRPr="00744EBB">
        <w:rPr>
          <w:rFonts w:ascii="Open Sans" w:hAnsi="Open Sans" w:cs="Open Sans"/>
          <w:sz w:val="20"/>
          <w:szCs w:val="20"/>
        </w:rPr>
        <w:t>: Past Meets Present</w:t>
      </w:r>
      <w:r>
        <w:rPr>
          <w:rFonts w:ascii="Open Sans" w:hAnsi="Open Sans" w:cs="Open Sans"/>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152"/>
        <w:gridCol w:w="2054"/>
        <w:gridCol w:w="1405"/>
        <w:gridCol w:w="1405"/>
      </w:tblGrid>
      <w:tr w:rsidR="00B65D24" w:rsidRPr="00A71AE9" w14:paraId="52C7FFC3" w14:textId="2C9174A0" w:rsidTr="00797F5E">
        <w:trPr>
          <w:trHeight w:val="555"/>
        </w:trPr>
        <w:tc>
          <w:tcPr>
            <w:tcW w:w="4152" w:type="dxa"/>
            <w:tcBorders>
              <w:top w:val="single" w:sz="4" w:space="0" w:color="000000"/>
              <w:left w:val="single" w:sz="4" w:space="0" w:color="000000"/>
              <w:bottom w:val="single" w:sz="4" w:space="0" w:color="000000"/>
              <w:right w:val="single" w:sz="4" w:space="0" w:color="000000"/>
            </w:tcBorders>
            <w:shd w:val="clear" w:color="auto" w:fill="063462"/>
            <w:tcMar>
              <w:top w:w="0" w:type="dxa"/>
              <w:left w:w="100" w:type="dxa"/>
              <w:bottom w:w="0" w:type="dxa"/>
              <w:right w:w="100" w:type="dxa"/>
            </w:tcMar>
            <w:hideMark/>
          </w:tcPr>
          <w:p w14:paraId="4308086D" w14:textId="77777777" w:rsidR="00B65D24" w:rsidRPr="00A71AE9" w:rsidRDefault="00B65D24" w:rsidP="00B65D24">
            <w:pPr>
              <w:rPr>
                <w:rFonts w:ascii="Open Sans" w:hAnsi="Open Sans" w:cs="Open Sans"/>
                <w:sz w:val="18"/>
                <w:szCs w:val="18"/>
              </w:rPr>
            </w:pPr>
            <w:r w:rsidRPr="00A71AE9">
              <w:rPr>
                <w:rFonts w:ascii="Open Sans" w:hAnsi="Open Sans" w:cs="Open Sans"/>
                <w:b/>
                <w:bCs/>
                <w:sz w:val="18"/>
                <w:szCs w:val="18"/>
              </w:rPr>
              <w:t>Tier</w:t>
            </w:r>
          </w:p>
        </w:tc>
        <w:tc>
          <w:tcPr>
            <w:tcW w:w="2054" w:type="dxa"/>
            <w:tcBorders>
              <w:top w:val="single" w:sz="4" w:space="0" w:color="000000"/>
              <w:left w:val="single" w:sz="4" w:space="0" w:color="000000"/>
              <w:bottom w:val="single" w:sz="4" w:space="0" w:color="000000"/>
              <w:right w:val="single" w:sz="4" w:space="0" w:color="auto"/>
            </w:tcBorders>
            <w:shd w:val="clear" w:color="auto" w:fill="063462"/>
            <w:tcMar>
              <w:top w:w="0" w:type="dxa"/>
              <w:left w:w="100" w:type="dxa"/>
              <w:bottom w:w="0" w:type="dxa"/>
              <w:right w:w="100" w:type="dxa"/>
            </w:tcMar>
            <w:hideMark/>
          </w:tcPr>
          <w:p w14:paraId="263823F4" w14:textId="77777777" w:rsidR="00B65D24" w:rsidRPr="00A71AE9" w:rsidRDefault="00B65D24" w:rsidP="00B65D24">
            <w:pPr>
              <w:rPr>
                <w:rFonts w:ascii="Open Sans" w:hAnsi="Open Sans" w:cs="Open Sans"/>
                <w:sz w:val="18"/>
                <w:szCs w:val="18"/>
              </w:rPr>
            </w:pPr>
            <w:r w:rsidRPr="00A71AE9">
              <w:rPr>
                <w:rFonts w:ascii="Open Sans" w:hAnsi="Open Sans" w:cs="Open Sans"/>
                <w:b/>
                <w:bCs/>
                <w:sz w:val="18"/>
                <w:szCs w:val="18"/>
              </w:rPr>
              <w:t>3-year prepayment in one payment</w:t>
            </w:r>
          </w:p>
        </w:tc>
        <w:tc>
          <w:tcPr>
            <w:tcW w:w="1405" w:type="dxa"/>
            <w:tcBorders>
              <w:top w:val="single" w:sz="4" w:space="0" w:color="auto"/>
              <w:left w:val="single" w:sz="4" w:space="0" w:color="auto"/>
              <w:bottom w:val="single" w:sz="4" w:space="0" w:color="auto"/>
              <w:right w:val="single" w:sz="4" w:space="0" w:color="auto"/>
            </w:tcBorders>
            <w:shd w:val="clear" w:color="auto" w:fill="063462"/>
          </w:tcPr>
          <w:p w14:paraId="2B2ECB47" w14:textId="6900274D" w:rsidR="00B65D24" w:rsidRPr="00A71AE9" w:rsidRDefault="00B65D24" w:rsidP="00B65D24">
            <w:pPr>
              <w:rPr>
                <w:rFonts w:ascii="Open Sans" w:hAnsi="Open Sans" w:cs="Open Sans"/>
                <w:b/>
                <w:bCs/>
                <w:sz w:val="18"/>
                <w:szCs w:val="18"/>
              </w:rPr>
            </w:pPr>
            <w:r w:rsidRPr="00A71AE9">
              <w:rPr>
                <w:rFonts w:ascii="Open Sans" w:hAnsi="Open Sans" w:cs="Open Sans"/>
                <w:b/>
                <w:bCs/>
                <w:sz w:val="18"/>
                <w:szCs w:val="18"/>
              </w:rPr>
              <w:t>3-year prepayment in one payment</w:t>
            </w:r>
            <w:r>
              <w:rPr>
                <w:rFonts w:ascii="Open Sans" w:hAnsi="Open Sans" w:cs="Open Sans"/>
                <w:b/>
                <w:bCs/>
                <w:sz w:val="18"/>
                <w:szCs w:val="18"/>
              </w:rPr>
              <w:t xml:space="preserve"> 2027</w:t>
            </w:r>
          </w:p>
        </w:tc>
        <w:tc>
          <w:tcPr>
            <w:tcW w:w="1405" w:type="dxa"/>
            <w:tcBorders>
              <w:top w:val="single" w:sz="4" w:space="0" w:color="auto"/>
              <w:left w:val="single" w:sz="4" w:space="0" w:color="auto"/>
              <w:bottom w:val="single" w:sz="4" w:space="0" w:color="auto"/>
              <w:right w:val="single" w:sz="4" w:space="0" w:color="auto"/>
            </w:tcBorders>
            <w:shd w:val="clear" w:color="auto" w:fill="063462"/>
          </w:tcPr>
          <w:p w14:paraId="6333FA49" w14:textId="45F0B6C0" w:rsidR="00B65D24" w:rsidRPr="00A71AE9" w:rsidRDefault="00B65D24" w:rsidP="00B65D24">
            <w:pPr>
              <w:rPr>
                <w:rFonts w:ascii="Open Sans" w:hAnsi="Open Sans" w:cs="Open Sans"/>
                <w:b/>
                <w:bCs/>
                <w:sz w:val="18"/>
                <w:szCs w:val="18"/>
              </w:rPr>
            </w:pPr>
            <w:r w:rsidRPr="00A71AE9">
              <w:rPr>
                <w:rFonts w:ascii="Open Sans" w:hAnsi="Open Sans" w:cs="Open Sans"/>
                <w:b/>
                <w:bCs/>
                <w:sz w:val="18"/>
                <w:szCs w:val="18"/>
              </w:rPr>
              <w:t>3-year prepayment in one payment</w:t>
            </w:r>
            <w:r>
              <w:rPr>
                <w:rFonts w:ascii="Open Sans" w:hAnsi="Open Sans" w:cs="Open Sans"/>
                <w:b/>
                <w:bCs/>
                <w:sz w:val="18"/>
                <w:szCs w:val="18"/>
              </w:rPr>
              <w:t xml:space="preserve"> 2028</w:t>
            </w:r>
          </w:p>
        </w:tc>
      </w:tr>
      <w:tr w:rsidR="004A145D" w:rsidRPr="00A71AE9" w14:paraId="5E79FFC2" w14:textId="5C15AC64" w:rsidTr="00B65D24">
        <w:trPr>
          <w:trHeight w:val="425"/>
        </w:trPr>
        <w:tc>
          <w:tcPr>
            <w:tcW w:w="415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5DABB78D" w14:textId="28C9726B" w:rsidR="004A145D" w:rsidRPr="00A71AE9" w:rsidRDefault="004A145D" w:rsidP="004A145D">
            <w:pPr>
              <w:rPr>
                <w:rFonts w:ascii="Open Sans" w:hAnsi="Open Sans" w:cs="Open Sans"/>
                <w:sz w:val="18"/>
                <w:szCs w:val="18"/>
              </w:rPr>
            </w:pPr>
            <w:r w:rsidRPr="006E71AD">
              <w:rPr>
                <w:rFonts w:ascii="Open Sans" w:hAnsi="Open Sans" w:cs="Open Sans"/>
                <w:sz w:val="20"/>
                <w:szCs w:val="20"/>
              </w:rPr>
              <w:t xml:space="preserve">Associate’s Colleges | CRKN Bands 1–5 </w:t>
            </w:r>
          </w:p>
        </w:tc>
        <w:tc>
          <w:tcPr>
            <w:tcW w:w="205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1FAD82A7" w14:textId="1A18623B" w:rsidR="004A145D" w:rsidRPr="00A71AE9" w:rsidRDefault="004A145D" w:rsidP="004A145D">
            <w:pPr>
              <w:jc w:val="center"/>
              <w:rPr>
                <w:rFonts w:ascii="Open Sans" w:hAnsi="Open Sans" w:cs="Open Sans"/>
                <w:sz w:val="18"/>
                <w:szCs w:val="18"/>
              </w:rPr>
            </w:pPr>
            <w:r>
              <w:rPr>
                <w:rFonts w:ascii="Arial" w:hAnsi="Arial" w:cs="Arial"/>
                <w:color w:val="000000"/>
                <w:sz w:val="20"/>
                <w:szCs w:val="20"/>
              </w:rPr>
              <w:t>$ 2550</w:t>
            </w:r>
          </w:p>
        </w:tc>
        <w:tc>
          <w:tcPr>
            <w:tcW w:w="1405" w:type="dxa"/>
            <w:tcBorders>
              <w:top w:val="single" w:sz="4" w:space="0" w:color="auto"/>
              <w:left w:val="single" w:sz="4" w:space="0" w:color="auto"/>
              <w:bottom w:val="single" w:sz="4" w:space="0" w:color="auto"/>
              <w:right w:val="single" w:sz="4" w:space="0" w:color="auto"/>
            </w:tcBorders>
            <w:vAlign w:val="center"/>
          </w:tcPr>
          <w:p w14:paraId="5476AB73" w14:textId="239B1178" w:rsidR="004A145D" w:rsidRDefault="004A145D" w:rsidP="004A145D">
            <w:pPr>
              <w:jc w:val="center"/>
              <w:rPr>
                <w:rFonts w:ascii="Arial" w:hAnsi="Arial" w:cs="Arial"/>
                <w:color w:val="000000"/>
                <w:sz w:val="20"/>
                <w:szCs w:val="20"/>
              </w:rPr>
            </w:pPr>
            <w:r>
              <w:rPr>
                <w:rFonts w:ascii="Arial" w:hAnsi="Arial" w:cs="Arial"/>
                <w:color w:val="000000"/>
                <w:sz w:val="20"/>
                <w:szCs w:val="20"/>
              </w:rPr>
              <w:t>$ 2679</w:t>
            </w:r>
          </w:p>
        </w:tc>
        <w:tc>
          <w:tcPr>
            <w:tcW w:w="1405" w:type="dxa"/>
            <w:tcBorders>
              <w:top w:val="single" w:sz="4" w:space="0" w:color="auto"/>
              <w:left w:val="single" w:sz="4" w:space="0" w:color="auto"/>
              <w:bottom w:val="single" w:sz="4" w:space="0" w:color="auto"/>
              <w:right w:val="single" w:sz="4" w:space="0" w:color="auto"/>
            </w:tcBorders>
            <w:vAlign w:val="center"/>
          </w:tcPr>
          <w:p w14:paraId="46836B6B" w14:textId="13D749E2" w:rsidR="004A145D" w:rsidRDefault="004A145D" w:rsidP="004A145D">
            <w:pPr>
              <w:jc w:val="center"/>
              <w:rPr>
                <w:rFonts w:ascii="Arial" w:hAnsi="Arial" w:cs="Arial"/>
                <w:color w:val="000000"/>
                <w:sz w:val="20"/>
                <w:szCs w:val="20"/>
              </w:rPr>
            </w:pPr>
            <w:r>
              <w:rPr>
                <w:rFonts w:ascii="Arial" w:hAnsi="Arial" w:cs="Arial"/>
                <w:color w:val="000000"/>
                <w:sz w:val="20"/>
                <w:szCs w:val="20"/>
              </w:rPr>
              <w:t>$ 2814</w:t>
            </w:r>
          </w:p>
        </w:tc>
      </w:tr>
      <w:tr w:rsidR="004A145D" w:rsidRPr="00A71AE9" w14:paraId="6AFF77C0" w14:textId="3ABCC1B6" w:rsidTr="00B65D24">
        <w:trPr>
          <w:trHeight w:val="425"/>
        </w:trPr>
        <w:tc>
          <w:tcPr>
            <w:tcW w:w="415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09558D12" w14:textId="09870AD0" w:rsidR="004A145D" w:rsidRPr="00A71AE9" w:rsidRDefault="004A145D" w:rsidP="004A145D">
            <w:pPr>
              <w:rPr>
                <w:rFonts w:ascii="Open Sans" w:hAnsi="Open Sans" w:cs="Open Sans"/>
                <w:sz w:val="18"/>
                <w:szCs w:val="18"/>
              </w:rPr>
            </w:pPr>
            <w:r w:rsidRPr="006E71AD">
              <w:rPr>
                <w:rFonts w:ascii="Open Sans" w:hAnsi="Open Sans" w:cs="Open Sans"/>
                <w:sz w:val="20"/>
                <w:szCs w:val="20"/>
              </w:rPr>
              <w:t xml:space="preserve">Baccalaureate/Master’s Colleges &amp; Universities | CRKN Bands 6–9 </w:t>
            </w:r>
          </w:p>
        </w:tc>
        <w:tc>
          <w:tcPr>
            <w:tcW w:w="205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3211ABFB" w14:textId="347D4115" w:rsidR="004A145D" w:rsidRPr="00A71AE9" w:rsidRDefault="004A145D" w:rsidP="004A145D">
            <w:pPr>
              <w:jc w:val="center"/>
              <w:rPr>
                <w:rFonts w:ascii="Open Sans" w:hAnsi="Open Sans" w:cs="Open Sans"/>
                <w:sz w:val="18"/>
                <w:szCs w:val="18"/>
              </w:rPr>
            </w:pPr>
            <w:r>
              <w:rPr>
                <w:rFonts w:ascii="Arial" w:hAnsi="Arial" w:cs="Arial"/>
                <w:color w:val="000000"/>
                <w:sz w:val="20"/>
                <w:szCs w:val="20"/>
              </w:rPr>
              <w:t>$ 4251</w:t>
            </w:r>
          </w:p>
        </w:tc>
        <w:tc>
          <w:tcPr>
            <w:tcW w:w="1405" w:type="dxa"/>
            <w:tcBorders>
              <w:top w:val="single" w:sz="4" w:space="0" w:color="auto"/>
              <w:left w:val="single" w:sz="4" w:space="0" w:color="auto"/>
              <w:bottom w:val="single" w:sz="4" w:space="0" w:color="auto"/>
              <w:right w:val="single" w:sz="4" w:space="0" w:color="auto"/>
            </w:tcBorders>
            <w:vAlign w:val="center"/>
          </w:tcPr>
          <w:p w14:paraId="7075ADBB" w14:textId="1C386832" w:rsidR="004A145D" w:rsidRDefault="004A145D" w:rsidP="004A145D">
            <w:pPr>
              <w:jc w:val="center"/>
              <w:rPr>
                <w:rFonts w:ascii="Arial" w:hAnsi="Arial" w:cs="Arial"/>
                <w:color w:val="000000"/>
                <w:sz w:val="20"/>
                <w:szCs w:val="20"/>
              </w:rPr>
            </w:pPr>
            <w:r>
              <w:rPr>
                <w:rFonts w:ascii="Arial" w:hAnsi="Arial" w:cs="Arial"/>
                <w:color w:val="000000"/>
                <w:sz w:val="20"/>
                <w:szCs w:val="20"/>
              </w:rPr>
              <w:t>$ 4464</w:t>
            </w:r>
          </w:p>
        </w:tc>
        <w:tc>
          <w:tcPr>
            <w:tcW w:w="1405" w:type="dxa"/>
            <w:tcBorders>
              <w:top w:val="single" w:sz="4" w:space="0" w:color="auto"/>
              <w:left w:val="single" w:sz="4" w:space="0" w:color="auto"/>
              <w:bottom w:val="single" w:sz="4" w:space="0" w:color="auto"/>
              <w:right w:val="single" w:sz="4" w:space="0" w:color="auto"/>
            </w:tcBorders>
            <w:vAlign w:val="center"/>
          </w:tcPr>
          <w:p w14:paraId="766034C9" w14:textId="48CF5F20" w:rsidR="004A145D" w:rsidRDefault="004A145D" w:rsidP="004A145D">
            <w:pPr>
              <w:jc w:val="center"/>
              <w:rPr>
                <w:rFonts w:ascii="Arial" w:hAnsi="Arial" w:cs="Arial"/>
                <w:color w:val="000000"/>
                <w:sz w:val="20"/>
                <w:szCs w:val="20"/>
              </w:rPr>
            </w:pPr>
            <w:r>
              <w:rPr>
                <w:rFonts w:ascii="Arial" w:hAnsi="Arial" w:cs="Arial"/>
                <w:color w:val="000000"/>
                <w:sz w:val="20"/>
                <w:szCs w:val="20"/>
              </w:rPr>
              <w:t>$ 4686</w:t>
            </w:r>
          </w:p>
        </w:tc>
      </w:tr>
      <w:tr w:rsidR="004A145D" w:rsidRPr="00A71AE9" w14:paraId="54E9078A" w14:textId="63D602C5" w:rsidTr="00B65D24">
        <w:trPr>
          <w:trHeight w:val="425"/>
        </w:trPr>
        <w:tc>
          <w:tcPr>
            <w:tcW w:w="4152"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14:paraId="65A1EA19" w14:textId="21222711" w:rsidR="004A145D" w:rsidRPr="00A71AE9" w:rsidRDefault="004A145D" w:rsidP="004A145D">
            <w:pPr>
              <w:rPr>
                <w:rFonts w:ascii="Open Sans" w:hAnsi="Open Sans" w:cs="Open Sans"/>
                <w:sz w:val="18"/>
                <w:szCs w:val="18"/>
              </w:rPr>
            </w:pPr>
            <w:r w:rsidRPr="006E71AD">
              <w:rPr>
                <w:rFonts w:ascii="Open Sans" w:hAnsi="Open Sans" w:cs="Open Sans"/>
                <w:sz w:val="20"/>
                <w:szCs w:val="20"/>
                <w:lang w:val="nl-NL"/>
              </w:rPr>
              <w:t xml:space="preserve">Doctoral Universities | CRKN Bands 10–13 </w:t>
            </w:r>
          </w:p>
        </w:tc>
        <w:tc>
          <w:tcPr>
            <w:tcW w:w="2054" w:type="dxa"/>
            <w:tcBorders>
              <w:top w:val="single" w:sz="4" w:space="0" w:color="000000"/>
              <w:left w:val="single" w:sz="4" w:space="0" w:color="000000"/>
              <w:bottom w:val="single" w:sz="4" w:space="0" w:color="000000"/>
              <w:right w:val="single" w:sz="4" w:space="0" w:color="auto"/>
            </w:tcBorders>
            <w:tcMar>
              <w:top w:w="0" w:type="dxa"/>
              <w:left w:w="100" w:type="dxa"/>
              <w:bottom w:w="0" w:type="dxa"/>
              <w:right w:w="100" w:type="dxa"/>
            </w:tcMar>
            <w:vAlign w:val="center"/>
            <w:hideMark/>
          </w:tcPr>
          <w:p w14:paraId="0F9EA9E9" w14:textId="44369FB1" w:rsidR="004A145D" w:rsidRPr="00A71AE9" w:rsidRDefault="004A145D" w:rsidP="004A145D">
            <w:pPr>
              <w:jc w:val="center"/>
              <w:rPr>
                <w:rFonts w:ascii="Open Sans" w:hAnsi="Open Sans" w:cs="Open Sans"/>
                <w:sz w:val="18"/>
                <w:szCs w:val="18"/>
              </w:rPr>
            </w:pPr>
            <w:r>
              <w:rPr>
                <w:rFonts w:ascii="Arial" w:hAnsi="Arial" w:cs="Arial"/>
                <w:color w:val="000000"/>
                <w:sz w:val="20"/>
                <w:szCs w:val="20"/>
              </w:rPr>
              <w:t>$ 7089</w:t>
            </w:r>
          </w:p>
        </w:tc>
        <w:tc>
          <w:tcPr>
            <w:tcW w:w="1405" w:type="dxa"/>
            <w:tcBorders>
              <w:top w:val="single" w:sz="4" w:space="0" w:color="auto"/>
              <w:left w:val="single" w:sz="4" w:space="0" w:color="auto"/>
              <w:bottom w:val="single" w:sz="4" w:space="0" w:color="auto"/>
              <w:right w:val="single" w:sz="4" w:space="0" w:color="auto"/>
            </w:tcBorders>
            <w:vAlign w:val="center"/>
          </w:tcPr>
          <w:p w14:paraId="4BBF644B" w14:textId="39152FA8" w:rsidR="004A145D" w:rsidRDefault="004A145D" w:rsidP="004A145D">
            <w:pPr>
              <w:jc w:val="center"/>
              <w:rPr>
                <w:rFonts w:ascii="Arial" w:hAnsi="Arial" w:cs="Arial"/>
                <w:color w:val="000000"/>
                <w:sz w:val="20"/>
                <w:szCs w:val="20"/>
              </w:rPr>
            </w:pPr>
            <w:r>
              <w:rPr>
                <w:rFonts w:ascii="Arial" w:hAnsi="Arial" w:cs="Arial"/>
                <w:color w:val="000000"/>
                <w:sz w:val="20"/>
                <w:szCs w:val="20"/>
              </w:rPr>
              <w:t>$ 7443</w:t>
            </w:r>
          </w:p>
        </w:tc>
        <w:tc>
          <w:tcPr>
            <w:tcW w:w="1405" w:type="dxa"/>
            <w:tcBorders>
              <w:top w:val="single" w:sz="4" w:space="0" w:color="auto"/>
              <w:left w:val="single" w:sz="4" w:space="0" w:color="auto"/>
              <w:bottom w:val="single" w:sz="4" w:space="0" w:color="auto"/>
              <w:right w:val="single" w:sz="4" w:space="0" w:color="auto"/>
            </w:tcBorders>
            <w:vAlign w:val="center"/>
          </w:tcPr>
          <w:p w14:paraId="2435343B" w14:textId="42777B8C" w:rsidR="004A145D" w:rsidRDefault="004A145D" w:rsidP="004A145D">
            <w:pPr>
              <w:jc w:val="center"/>
              <w:rPr>
                <w:rFonts w:ascii="Arial" w:hAnsi="Arial" w:cs="Arial"/>
                <w:color w:val="000000"/>
                <w:sz w:val="20"/>
                <w:szCs w:val="20"/>
              </w:rPr>
            </w:pPr>
            <w:r>
              <w:rPr>
                <w:rFonts w:ascii="Arial" w:hAnsi="Arial" w:cs="Arial"/>
                <w:color w:val="000000"/>
                <w:sz w:val="20"/>
                <w:szCs w:val="20"/>
              </w:rPr>
              <w:t>$ 7815</w:t>
            </w:r>
          </w:p>
        </w:tc>
      </w:tr>
    </w:tbl>
    <w:p w14:paraId="16FE435C" w14:textId="77777777" w:rsidR="00C83341" w:rsidRDefault="00C83341" w:rsidP="00F845D9">
      <w:pPr>
        <w:rPr>
          <w:rFonts w:ascii="Open Sans" w:hAnsi="Open Sans" w:cs="Open Sans"/>
        </w:rPr>
      </w:pPr>
    </w:p>
    <w:p w14:paraId="4124AF94" w14:textId="00C4BFC9" w:rsidR="007B1AA3" w:rsidRPr="00F845D9" w:rsidRDefault="00F845D9" w:rsidP="00F845D9">
      <w:pPr>
        <w:rPr>
          <w:rFonts w:ascii="Open Sans" w:hAnsi="Open Sans" w:cs="Open Sans"/>
        </w:rPr>
      </w:pPr>
      <w:r w:rsidRPr="00F845D9">
        <w:rPr>
          <w:rFonts w:ascii="Open Sans" w:hAnsi="Open Sans" w:cs="Open Sans"/>
        </w:rPr>
        <w:t xml:space="preserve">Invoicing is handled by Lyrasis, a </w:t>
      </w:r>
      <w:r>
        <w:rPr>
          <w:rFonts w:ascii="Open Sans" w:hAnsi="Open Sans" w:cs="Open Sans"/>
        </w:rPr>
        <w:t xml:space="preserve">respected </w:t>
      </w:r>
      <w:r w:rsidRPr="00F845D9">
        <w:rPr>
          <w:rFonts w:ascii="Open Sans" w:hAnsi="Open Sans" w:cs="Open Sans"/>
        </w:rPr>
        <w:t>non-profit library partner based in the USA. Lyrasis will process the invoices in USD, using the exchange rate valid on the day of order.</w:t>
      </w:r>
    </w:p>
    <w:p w14:paraId="6B4546EB" w14:textId="77777777" w:rsidR="00F845D9" w:rsidRPr="008C4430" w:rsidRDefault="00F845D9" w:rsidP="00F845D9">
      <w:pPr>
        <w:spacing w:after="0"/>
        <w:rPr>
          <w:rFonts w:ascii="Open Sans" w:hAnsi="Open Sans" w:cs="Open Sans"/>
        </w:rPr>
      </w:pPr>
    </w:p>
    <w:tbl>
      <w:tblPr>
        <w:tblStyle w:val="TableGrid"/>
        <w:tblW w:w="0" w:type="auto"/>
        <w:tblLook w:val="04A0" w:firstRow="1" w:lastRow="0" w:firstColumn="1" w:lastColumn="0" w:noHBand="0" w:noVBand="1"/>
      </w:tblPr>
      <w:tblGrid>
        <w:gridCol w:w="9016"/>
      </w:tblGrid>
      <w:tr w:rsidR="00F845D9" w14:paraId="3B8C8E08" w14:textId="77777777" w:rsidTr="002A1997">
        <w:tc>
          <w:tcPr>
            <w:tcW w:w="9016" w:type="dxa"/>
            <w:shd w:val="clear" w:color="auto" w:fill="595959" w:themeFill="text1" w:themeFillTint="A6"/>
          </w:tcPr>
          <w:p w14:paraId="5BBEA353" w14:textId="77777777" w:rsidR="00F845D9" w:rsidRPr="00B65D24" w:rsidRDefault="00F845D9" w:rsidP="002A1997">
            <w:pPr>
              <w:rPr>
                <w:rFonts w:ascii="Roboto Slab" w:hAnsi="Roboto Slab" w:cs="Open Sans"/>
                <w:b/>
                <w:bCs/>
              </w:rPr>
            </w:pPr>
            <w:r w:rsidRPr="00B65D24">
              <w:rPr>
                <w:rFonts w:ascii="Roboto Slab" w:hAnsi="Roboto Slab" w:cs="Open Sans"/>
                <w:b/>
                <w:bCs/>
                <w:color w:val="FFFFFF" w:themeColor="background1"/>
              </w:rPr>
              <w:t>To sign up as a member</w:t>
            </w:r>
          </w:p>
        </w:tc>
      </w:tr>
      <w:tr w:rsidR="00F845D9" w14:paraId="79BF5347" w14:textId="77777777" w:rsidTr="002A1997">
        <w:tc>
          <w:tcPr>
            <w:tcW w:w="9016" w:type="dxa"/>
          </w:tcPr>
          <w:p w14:paraId="1E35CB23" w14:textId="77777777" w:rsidR="00F845D9" w:rsidRPr="00B65D24" w:rsidRDefault="00F845D9" w:rsidP="00B65D24">
            <w:pPr>
              <w:pStyle w:val="NoSpacing"/>
              <w:rPr>
                <w:rStyle w:val="Hyperlink"/>
                <w:rFonts w:ascii="Open Sans" w:hAnsi="Open Sans" w:cs="Open Sans"/>
              </w:rPr>
            </w:pPr>
            <w:hyperlink r:id="rId26" w:history="1">
              <w:r w:rsidRPr="00B65D24">
                <w:rPr>
                  <w:rStyle w:val="Hyperlink"/>
                  <w:rFonts w:ascii="Open Sans" w:hAnsi="Open Sans" w:cs="Open Sans"/>
                </w:rPr>
                <w:t>lyrasis.org/content/</w:t>
              </w:r>
              <w:proofErr w:type="spellStart"/>
              <w:r w:rsidRPr="00B65D24">
                <w:rPr>
                  <w:rStyle w:val="Hyperlink"/>
                  <w:rFonts w:ascii="Open Sans" w:hAnsi="Open Sans" w:cs="Open Sans"/>
                </w:rPr>
                <w:t>CEUPress</w:t>
              </w:r>
              <w:proofErr w:type="spellEnd"/>
            </w:hyperlink>
          </w:p>
          <w:p w14:paraId="1A318B72" w14:textId="77777777" w:rsidR="004B2116" w:rsidRPr="00B65D24" w:rsidRDefault="004B2116" w:rsidP="002A1997">
            <w:pPr>
              <w:rPr>
                <w:rFonts w:ascii="Open Sans" w:hAnsi="Open Sans" w:cs="Open Sans"/>
              </w:rPr>
            </w:pPr>
          </w:p>
        </w:tc>
      </w:tr>
      <w:tr w:rsidR="00F845D9" w14:paraId="3602326C" w14:textId="77777777" w:rsidTr="002A1997">
        <w:tc>
          <w:tcPr>
            <w:tcW w:w="9016" w:type="dxa"/>
            <w:shd w:val="clear" w:color="auto" w:fill="595959" w:themeFill="text1" w:themeFillTint="A6"/>
          </w:tcPr>
          <w:p w14:paraId="3BEAB3D8" w14:textId="77777777" w:rsidR="00F845D9" w:rsidRPr="00FB4947" w:rsidRDefault="00F845D9" w:rsidP="002A1997">
            <w:pPr>
              <w:rPr>
                <w:rFonts w:ascii="Roboto Slab" w:hAnsi="Roboto Slab" w:cs="Open Sans"/>
                <w:b/>
                <w:bCs/>
                <w:sz w:val="24"/>
                <w:szCs w:val="24"/>
              </w:rPr>
            </w:pPr>
            <w:r w:rsidRPr="00FB4947">
              <w:rPr>
                <w:rFonts w:ascii="Roboto Slab" w:hAnsi="Roboto Slab" w:cs="Open Sans"/>
                <w:b/>
                <w:bCs/>
                <w:color w:val="FFFFFF" w:themeColor="background1"/>
                <w:sz w:val="24"/>
                <w:szCs w:val="24"/>
              </w:rPr>
              <w:t>For more information</w:t>
            </w:r>
          </w:p>
        </w:tc>
      </w:tr>
      <w:tr w:rsidR="00F845D9" w14:paraId="24F213BB" w14:textId="77777777" w:rsidTr="002A1997">
        <w:tc>
          <w:tcPr>
            <w:tcW w:w="9016" w:type="dxa"/>
          </w:tcPr>
          <w:p w14:paraId="7AD49A9F" w14:textId="02A671F2" w:rsidR="00B65D24" w:rsidRPr="006E71AD" w:rsidRDefault="00B65D24" w:rsidP="00B65D24">
            <w:pPr>
              <w:rPr>
                <w:rFonts w:ascii="Open Sans" w:hAnsi="Open Sans" w:cs="Open Sans"/>
              </w:rPr>
            </w:pPr>
            <w:hyperlink r:id="rId27" w:history="1">
              <w:r w:rsidRPr="006D612C">
                <w:rPr>
                  <w:rStyle w:val="Hyperlink"/>
                  <w:rFonts w:ascii="Open Sans" w:hAnsi="Open Sans" w:cs="Open Sans"/>
                </w:rPr>
                <w:t>https://www.aup.nl/en/open-access/opening-the-future</w:t>
              </w:r>
            </w:hyperlink>
          </w:p>
          <w:p w14:paraId="3CAB793B" w14:textId="77777777" w:rsidR="00B65D24" w:rsidRDefault="00B65D24" w:rsidP="007B1AA3">
            <w:pPr>
              <w:rPr>
                <w:rFonts w:ascii="Open Sans" w:hAnsi="Open Sans" w:cs="Open Sans"/>
                <w:sz w:val="24"/>
                <w:szCs w:val="24"/>
              </w:rPr>
            </w:pPr>
          </w:p>
          <w:p w14:paraId="0D35C56F" w14:textId="493CCDAE" w:rsidR="00F845D9" w:rsidRPr="00B65D24" w:rsidRDefault="00F845D9" w:rsidP="007B1AA3">
            <w:pPr>
              <w:rPr>
                <w:rStyle w:val="Hyperlink"/>
                <w:rFonts w:ascii="Open Sans" w:hAnsi="Open Sans" w:cs="Open Sans"/>
              </w:rPr>
            </w:pPr>
            <w:r w:rsidRPr="00B65D24">
              <w:rPr>
                <w:rFonts w:ascii="Open Sans" w:hAnsi="Open Sans" w:cs="Open Sans"/>
              </w:rPr>
              <w:t xml:space="preserve">Invoicing queries: </w:t>
            </w:r>
            <w:hyperlink r:id="rId28" w:history="1">
              <w:r w:rsidR="00580DCB" w:rsidRPr="00B65D24">
                <w:rPr>
                  <w:rStyle w:val="Hyperlink"/>
                  <w:rFonts w:ascii="Open Sans" w:hAnsi="Open Sans" w:cs="Open Sans"/>
                  <w:lang w:val="en-US"/>
                </w:rPr>
                <w:t>max.stecker@lyrasis.org</w:t>
              </w:r>
            </w:hyperlink>
            <w:r w:rsidR="00580DCB" w:rsidRPr="00B65D24">
              <w:rPr>
                <w:rFonts w:ascii="Open Sans" w:hAnsi="Open Sans" w:cs="Open Sans"/>
              </w:rPr>
              <w:t xml:space="preserve"> and</w:t>
            </w:r>
            <w:r w:rsidR="004E4DCA" w:rsidRPr="00B65D24">
              <w:rPr>
                <w:rFonts w:ascii="Open Sans" w:hAnsi="Open Sans" w:cs="Open Sans"/>
              </w:rPr>
              <w:t xml:space="preserve"> </w:t>
            </w:r>
            <w:r w:rsidR="004E4DCA" w:rsidRPr="00B65D24">
              <w:rPr>
                <w:rStyle w:val="Hyperlink"/>
                <w:rFonts w:ascii="Open Sans" w:hAnsi="Open Sans" w:cs="Open Sans"/>
                <w:lang w:val="en-US"/>
              </w:rPr>
              <w:t>membersupport@lyrasis.org</w:t>
            </w:r>
            <w:r w:rsidR="004E4DCA" w:rsidRPr="00B65D24">
              <w:rPr>
                <w:rStyle w:val="Hyperlink"/>
                <w:rFonts w:ascii="Open Sans" w:hAnsi="Open Sans" w:cs="Open Sans"/>
              </w:rPr>
              <w:t xml:space="preserve"> </w:t>
            </w:r>
          </w:p>
          <w:p w14:paraId="3BDF056C" w14:textId="77777777" w:rsidR="00B65D24" w:rsidRDefault="00B65D24" w:rsidP="00B65D24">
            <w:pPr>
              <w:rPr>
                <w:rStyle w:val="Hyperlink"/>
                <w:rFonts w:ascii="Open Sans" w:hAnsi="Open Sans" w:cs="Open Sans"/>
                <w:b/>
                <w:bCs/>
                <w:color w:val="auto"/>
                <w:u w:val="none"/>
              </w:rPr>
            </w:pPr>
          </w:p>
          <w:p w14:paraId="42F98559" w14:textId="3EF0EDC9" w:rsidR="00B65D24" w:rsidRDefault="00B65D24" w:rsidP="00B65D24">
            <w:pPr>
              <w:rPr>
                <w:rStyle w:val="Hyperlink"/>
                <w:rFonts w:ascii="Open Sans" w:hAnsi="Open Sans" w:cs="Open Sans"/>
                <w:b/>
                <w:bCs/>
                <w:color w:val="auto"/>
                <w:u w:val="none"/>
              </w:rPr>
            </w:pPr>
            <w:r w:rsidRPr="00B65D24">
              <w:rPr>
                <w:rStyle w:val="Hyperlink"/>
                <w:rFonts w:ascii="Open Sans" w:hAnsi="Open Sans" w:cs="Open Sans"/>
                <w:b/>
                <w:bCs/>
                <w:color w:val="auto"/>
                <w:u w:val="none"/>
              </w:rPr>
              <w:t>General Queries:</w:t>
            </w:r>
          </w:p>
          <w:p w14:paraId="23E0B239" w14:textId="77777777" w:rsidR="00B65D24" w:rsidRPr="00B65D24" w:rsidRDefault="00B65D24" w:rsidP="00B65D24">
            <w:pPr>
              <w:rPr>
                <w:rFonts w:ascii="Open Sans" w:hAnsi="Open Sans" w:cs="Open Sans"/>
              </w:rPr>
            </w:pPr>
            <w:r w:rsidRPr="00B65D24">
              <w:rPr>
                <w:rFonts w:ascii="Open Sans" w:hAnsi="Open Sans" w:cs="Open Sans"/>
              </w:rPr>
              <w:t>Kat Baier (UK, Europe and ROW)</w:t>
            </w:r>
            <w:r>
              <w:rPr>
                <w:rFonts w:ascii="Open Sans" w:hAnsi="Open Sans" w:cs="Open Sans"/>
              </w:rPr>
              <w:t>,</w:t>
            </w:r>
            <w:r w:rsidRPr="00B65D24">
              <w:rPr>
                <w:rFonts w:ascii="Open Sans" w:hAnsi="Open Sans" w:cs="Open Sans"/>
              </w:rPr>
              <w:t xml:space="preserve"> </w:t>
            </w:r>
            <w:hyperlink r:id="rId29" w:history="1">
              <w:r w:rsidRPr="00B65D24">
                <w:rPr>
                  <w:rStyle w:val="Hyperlink"/>
                  <w:rFonts w:ascii="Open Sans" w:hAnsi="Open Sans" w:cs="Open Sans"/>
                </w:rPr>
                <w:t>k.baier@aup.nl</w:t>
              </w:r>
            </w:hyperlink>
            <w:r w:rsidRPr="00B65D24">
              <w:rPr>
                <w:rFonts w:ascii="Open Sans" w:hAnsi="Open Sans" w:cs="Open Sans"/>
              </w:rPr>
              <w:t xml:space="preserve"> </w:t>
            </w:r>
          </w:p>
          <w:p w14:paraId="7E220554" w14:textId="77777777" w:rsidR="00B65D24" w:rsidRPr="00B65D24" w:rsidRDefault="00B65D24" w:rsidP="00B65D24">
            <w:pPr>
              <w:rPr>
                <w:rFonts w:ascii="Open Sans" w:hAnsi="Open Sans" w:cs="Open Sans"/>
              </w:rPr>
            </w:pPr>
            <w:r w:rsidRPr="00B65D24">
              <w:rPr>
                <w:rFonts w:ascii="Open Sans" w:hAnsi="Open Sans" w:cs="Open Sans"/>
              </w:rPr>
              <w:t>Yulia Laktinova (Eastern Europe)</w:t>
            </w:r>
            <w:r>
              <w:rPr>
                <w:rFonts w:ascii="Open Sans" w:hAnsi="Open Sans" w:cs="Open Sans"/>
              </w:rPr>
              <w:t>,</w:t>
            </w:r>
            <w:r w:rsidRPr="00B65D24">
              <w:rPr>
                <w:rFonts w:ascii="Open Sans" w:hAnsi="Open Sans" w:cs="Open Sans"/>
              </w:rPr>
              <w:t xml:space="preserve"> </w:t>
            </w:r>
            <w:hyperlink r:id="rId30" w:history="1">
              <w:r w:rsidRPr="006D612C">
                <w:rPr>
                  <w:rStyle w:val="Hyperlink"/>
                  <w:rFonts w:ascii="Open Sans" w:hAnsi="Open Sans" w:cs="Open Sans"/>
                </w:rPr>
                <w:t>y.laktionova@aup.nl</w:t>
              </w:r>
            </w:hyperlink>
            <w:r>
              <w:rPr>
                <w:rFonts w:ascii="Open Sans" w:hAnsi="Open Sans" w:cs="Open Sans"/>
              </w:rPr>
              <w:t xml:space="preserve"> </w:t>
            </w:r>
          </w:p>
          <w:p w14:paraId="7A33526F" w14:textId="77777777" w:rsidR="00B65D24" w:rsidRPr="00B65D24" w:rsidRDefault="00B65D24" w:rsidP="00B65D24">
            <w:pPr>
              <w:rPr>
                <w:rFonts w:ascii="Open Sans" w:hAnsi="Open Sans" w:cs="Open Sans"/>
              </w:rPr>
            </w:pPr>
            <w:r w:rsidRPr="00B65D24">
              <w:rPr>
                <w:rFonts w:ascii="Open Sans" w:hAnsi="Open Sans" w:cs="Open Sans"/>
              </w:rPr>
              <w:t>Linda McGrath (DACH, US and Americas)</w:t>
            </w:r>
            <w:r>
              <w:rPr>
                <w:rFonts w:ascii="Open Sans" w:hAnsi="Open Sans" w:cs="Open Sans"/>
              </w:rPr>
              <w:t>,</w:t>
            </w:r>
            <w:r w:rsidRPr="00B65D24">
              <w:rPr>
                <w:rFonts w:ascii="Open Sans" w:hAnsi="Open Sans" w:cs="Open Sans"/>
              </w:rPr>
              <w:t xml:space="preserve"> </w:t>
            </w:r>
            <w:hyperlink r:id="rId31" w:history="1">
              <w:r w:rsidRPr="00B65D24">
                <w:rPr>
                  <w:rStyle w:val="Hyperlink"/>
                  <w:rFonts w:ascii="Open Sans" w:hAnsi="Open Sans" w:cs="Open Sans"/>
                </w:rPr>
                <w:t>l.mcgrath@aup-germany.de</w:t>
              </w:r>
            </w:hyperlink>
            <w:r w:rsidRPr="00B65D24">
              <w:rPr>
                <w:rFonts w:ascii="Open Sans" w:hAnsi="Open Sans" w:cs="Open Sans"/>
              </w:rPr>
              <w:t xml:space="preserve"> </w:t>
            </w:r>
          </w:p>
          <w:p w14:paraId="5C6182B8" w14:textId="77777777" w:rsidR="00B65D24" w:rsidRPr="00FB4947" w:rsidRDefault="00B65D24" w:rsidP="007B1AA3">
            <w:pPr>
              <w:rPr>
                <w:rStyle w:val="Hyperlink"/>
                <w:rFonts w:ascii="Open Sans" w:hAnsi="Open Sans" w:cs="Open Sans"/>
                <w:sz w:val="24"/>
                <w:szCs w:val="24"/>
              </w:rPr>
            </w:pPr>
          </w:p>
          <w:p w14:paraId="50854D44" w14:textId="186D6DB2" w:rsidR="00FB4947" w:rsidRPr="00FB4947" w:rsidRDefault="00FB4947" w:rsidP="007B1AA3">
            <w:pPr>
              <w:rPr>
                <w:rFonts w:ascii="Roboto Slab" w:hAnsi="Roboto Slab" w:cs="Open Sans"/>
                <w:b/>
                <w:bCs/>
                <w:sz w:val="24"/>
                <w:szCs w:val="24"/>
              </w:rPr>
            </w:pPr>
          </w:p>
        </w:tc>
      </w:tr>
    </w:tbl>
    <w:p w14:paraId="39384C5E" w14:textId="35F75366" w:rsidR="00F45F80" w:rsidRDefault="00F45F80">
      <w:pPr>
        <w:rPr>
          <w:rFonts w:ascii="Roboto Slab" w:hAnsi="Roboto Slab" w:cs="Open Sans"/>
          <w:b/>
          <w:bCs/>
          <w:color w:val="002060"/>
          <w:kern w:val="0"/>
          <w:sz w:val="28"/>
          <w:szCs w:val="28"/>
        </w:rPr>
      </w:pPr>
      <w:r>
        <w:br w:type="page"/>
      </w:r>
    </w:p>
    <w:p w14:paraId="2CD2C85A" w14:textId="7155A024" w:rsidR="001C558E" w:rsidRPr="00A837A6" w:rsidRDefault="001C558E" w:rsidP="00A837A6">
      <w:pPr>
        <w:pStyle w:val="Heading1"/>
      </w:pPr>
      <w:bookmarkStart w:id="5" w:name="_Toc225502297"/>
      <w:r w:rsidRPr="00A837A6">
        <w:lastRenderedPageBreak/>
        <w:t>Library consortia</w:t>
      </w:r>
      <w:r w:rsidR="00716E78">
        <w:t xml:space="preserve"> </w:t>
      </w:r>
      <w:proofErr w:type="gramStart"/>
      <w:r w:rsidR="00716E78">
        <w:t>offers</w:t>
      </w:r>
      <w:bookmarkEnd w:id="5"/>
      <w:proofErr w:type="gramEnd"/>
    </w:p>
    <w:p w14:paraId="3FCD6BE0" w14:textId="4810836A" w:rsidR="00F76C55" w:rsidRPr="00A837A6" w:rsidRDefault="001C558E" w:rsidP="00F76C55">
      <w:pPr>
        <w:pStyle w:val="Default"/>
        <w:rPr>
          <w:rFonts w:ascii="Open Sans" w:hAnsi="Open Sans" w:cs="Open Sans"/>
          <w:color w:val="auto"/>
        </w:rPr>
      </w:pPr>
      <w:r w:rsidRPr="00A837A6">
        <w:rPr>
          <w:rFonts w:ascii="Open Sans" w:hAnsi="Open Sans" w:cs="Open Sans"/>
          <w:color w:val="auto"/>
        </w:rPr>
        <w:t xml:space="preserve">If your institution is a member of a library consortium, and would like to propose </w:t>
      </w:r>
      <w:r w:rsidRPr="001B7DCB">
        <w:rPr>
          <w:rFonts w:ascii="Open Sans" w:hAnsi="Open Sans" w:cs="Open Sans"/>
          <w:i/>
          <w:iCs/>
          <w:color w:val="auto"/>
        </w:rPr>
        <w:t>Opening the Future</w:t>
      </w:r>
      <w:r w:rsidRPr="00A837A6">
        <w:rPr>
          <w:rFonts w:ascii="Open Sans" w:hAnsi="Open Sans" w:cs="Open Sans"/>
          <w:color w:val="auto"/>
        </w:rPr>
        <w:t xml:space="preserve"> for consortium participation, please contact Kat Baier, Head of Sales</w:t>
      </w:r>
      <w:r w:rsidR="004A145D">
        <w:rPr>
          <w:rFonts w:ascii="Open Sans" w:hAnsi="Open Sans" w:cs="Open Sans"/>
          <w:color w:val="auto"/>
        </w:rPr>
        <w:t xml:space="preserve"> </w:t>
      </w:r>
      <w:r w:rsidRPr="00A837A6">
        <w:rPr>
          <w:rFonts w:ascii="Open Sans" w:hAnsi="Open Sans" w:cs="Open Sans"/>
          <w:color w:val="auto"/>
        </w:rPr>
        <w:t>(</w:t>
      </w:r>
      <w:hyperlink r:id="rId32" w:history="1">
        <w:r w:rsidR="004A145D" w:rsidRPr="006D612C">
          <w:rPr>
            <w:rStyle w:val="Hyperlink"/>
            <w:rFonts w:ascii="Open Sans" w:hAnsi="Open Sans" w:cs="Open Sans"/>
          </w:rPr>
          <w:t>k.baier@aup.nl</w:t>
        </w:r>
      </w:hyperlink>
      <w:r w:rsidR="004A145D">
        <w:rPr>
          <w:rFonts w:ascii="Open Sans" w:hAnsi="Open Sans" w:cs="Open Sans"/>
          <w:color w:val="auto"/>
        </w:rPr>
        <w:t xml:space="preserve">) </w:t>
      </w:r>
      <w:r w:rsidRPr="00A837A6">
        <w:rPr>
          <w:rFonts w:ascii="Open Sans" w:hAnsi="Open Sans" w:cs="Open Sans"/>
          <w:color w:val="auto"/>
        </w:rPr>
        <w:t>at CEU Press for a consortium proposal</w:t>
      </w:r>
      <w:r w:rsidR="00295A6B">
        <w:rPr>
          <w:rFonts w:ascii="Open Sans" w:hAnsi="Open Sans" w:cs="Open Sans"/>
          <w:color w:val="auto"/>
        </w:rPr>
        <w:t xml:space="preserve"> and </w:t>
      </w:r>
      <w:r w:rsidR="004A145D">
        <w:rPr>
          <w:rFonts w:ascii="Open Sans" w:hAnsi="Open Sans" w:cs="Open Sans"/>
          <w:color w:val="auto"/>
        </w:rPr>
        <w:t>customised</w:t>
      </w:r>
      <w:r w:rsidR="00295A6B">
        <w:rPr>
          <w:rFonts w:ascii="Open Sans" w:hAnsi="Open Sans" w:cs="Open Sans"/>
          <w:color w:val="auto"/>
        </w:rPr>
        <w:t xml:space="preserve"> price</w:t>
      </w:r>
      <w:r w:rsidR="004A145D">
        <w:rPr>
          <w:rFonts w:ascii="Open Sans" w:hAnsi="Open Sans" w:cs="Open Sans"/>
          <w:color w:val="auto"/>
        </w:rPr>
        <w:t xml:space="preserve"> offer</w:t>
      </w:r>
      <w:r w:rsidRPr="00A837A6">
        <w:rPr>
          <w:rFonts w:ascii="Open Sans" w:hAnsi="Open Sans" w:cs="Open Sans"/>
          <w:color w:val="auto"/>
        </w:rPr>
        <w:t xml:space="preserve">. </w:t>
      </w:r>
    </w:p>
    <w:p w14:paraId="72DA0022" w14:textId="77777777" w:rsidR="00F76C55" w:rsidRPr="00A837A6" w:rsidRDefault="00F76C55" w:rsidP="00F76C55">
      <w:pPr>
        <w:pStyle w:val="Default"/>
        <w:rPr>
          <w:rFonts w:ascii="Open Sans" w:hAnsi="Open Sans" w:cs="Open Sans"/>
          <w:color w:val="auto"/>
        </w:rPr>
      </w:pPr>
    </w:p>
    <w:p w14:paraId="3044194E" w14:textId="77777777" w:rsidR="00F76C55" w:rsidRPr="00A837A6" w:rsidRDefault="00F76C55" w:rsidP="00F76C55">
      <w:pPr>
        <w:pStyle w:val="Default"/>
        <w:rPr>
          <w:rFonts w:ascii="Open Sans" w:hAnsi="Open Sans" w:cs="Open Sans"/>
          <w:color w:val="auto"/>
        </w:rPr>
      </w:pPr>
    </w:p>
    <w:p w14:paraId="6821AD24" w14:textId="1E6131DA" w:rsidR="00F76C55" w:rsidRPr="00A837A6" w:rsidRDefault="00A0419E" w:rsidP="00A837A6">
      <w:pPr>
        <w:pStyle w:val="Heading1"/>
      </w:pPr>
      <w:bookmarkStart w:id="6" w:name="_Toc225502298"/>
      <w:r w:rsidRPr="00A837A6">
        <w:t>Contact</w:t>
      </w:r>
      <w:r w:rsidR="00716E78">
        <w:t xml:space="preserve">s </w:t>
      </w:r>
      <w:r w:rsidR="005F21D4">
        <w:t>and how to stay in touch</w:t>
      </w:r>
      <w:bookmarkEnd w:id="6"/>
    </w:p>
    <w:p w14:paraId="62B7D6AD" w14:textId="3C8E5C90" w:rsidR="001B7DCB" w:rsidRDefault="001B7DCB" w:rsidP="000611B5">
      <w:pPr>
        <w:pStyle w:val="Default"/>
        <w:numPr>
          <w:ilvl w:val="0"/>
          <w:numId w:val="2"/>
        </w:numPr>
        <w:ind w:left="284"/>
        <w:rPr>
          <w:rFonts w:ascii="Open Sans" w:hAnsi="Open Sans" w:cs="Open Sans"/>
        </w:rPr>
      </w:pPr>
      <w:r>
        <w:rPr>
          <w:rFonts w:ascii="Open Sans" w:hAnsi="Open Sans" w:cs="Open Sans"/>
        </w:rPr>
        <w:t xml:space="preserve">Contact Kat Baier (CEU Press Head of Sales) with any questions at </w:t>
      </w:r>
      <w:hyperlink r:id="rId33" w:history="1">
        <w:r w:rsidR="004A145D" w:rsidRPr="006D612C">
          <w:rPr>
            <w:rStyle w:val="Hyperlink"/>
            <w:rFonts w:ascii="Open Sans" w:hAnsi="Open Sans" w:cs="Open Sans"/>
          </w:rPr>
          <w:t>k.baier@aup.nl</w:t>
        </w:r>
      </w:hyperlink>
    </w:p>
    <w:p w14:paraId="04D24E99" w14:textId="77777777" w:rsidR="004C06BA" w:rsidRPr="001B7DCB" w:rsidRDefault="004C06BA" w:rsidP="004C06BA">
      <w:pPr>
        <w:pStyle w:val="Default"/>
        <w:ind w:left="284"/>
        <w:rPr>
          <w:rFonts w:ascii="Open Sans" w:hAnsi="Open Sans" w:cs="Open Sans"/>
        </w:rPr>
      </w:pPr>
    </w:p>
    <w:p w14:paraId="3F8071B6" w14:textId="18F6774E" w:rsidR="006961C7" w:rsidRDefault="00BD1068" w:rsidP="001B7DCB">
      <w:pPr>
        <w:pStyle w:val="ListParagraph"/>
        <w:numPr>
          <w:ilvl w:val="0"/>
          <w:numId w:val="2"/>
        </w:numPr>
        <w:spacing w:after="0"/>
        <w:ind w:left="284"/>
        <w:rPr>
          <w:rFonts w:ascii="Open Sans" w:hAnsi="Open Sans" w:cs="Open Sans"/>
          <w:sz w:val="24"/>
          <w:szCs w:val="24"/>
        </w:rPr>
      </w:pPr>
      <w:hyperlink r:id="rId34" w:history="1">
        <w:r w:rsidRPr="006961C7">
          <w:rPr>
            <w:rStyle w:val="Hyperlink"/>
            <w:rFonts w:ascii="Open Sans" w:hAnsi="Open Sans" w:cs="Open Sans"/>
            <w:sz w:val="24"/>
            <w:szCs w:val="24"/>
          </w:rPr>
          <w:t xml:space="preserve">Subscribe to </w:t>
        </w:r>
        <w:r w:rsidR="006961C7">
          <w:rPr>
            <w:rStyle w:val="Hyperlink"/>
            <w:rFonts w:ascii="Open Sans" w:hAnsi="Open Sans" w:cs="Open Sans"/>
            <w:sz w:val="24"/>
            <w:szCs w:val="24"/>
          </w:rPr>
          <w:t>CEU Press’</w:t>
        </w:r>
        <w:r w:rsidRPr="006961C7">
          <w:rPr>
            <w:rStyle w:val="Hyperlink"/>
            <w:rFonts w:ascii="Open Sans" w:hAnsi="Open Sans" w:cs="Open Sans"/>
            <w:sz w:val="24"/>
            <w:szCs w:val="24"/>
          </w:rPr>
          <w:t xml:space="preserve"> newsletter</w:t>
        </w:r>
      </w:hyperlink>
      <w:r w:rsidRPr="006961C7">
        <w:rPr>
          <w:rFonts w:ascii="Open Sans" w:hAnsi="Open Sans" w:cs="Open Sans"/>
          <w:sz w:val="24"/>
          <w:szCs w:val="24"/>
        </w:rPr>
        <w:t xml:space="preserve"> to receive updates about CEU Press and </w:t>
      </w:r>
      <w:r w:rsidRPr="006961C7">
        <w:rPr>
          <w:rFonts w:ascii="Open Sans" w:hAnsi="Open Sans" w:cs="Open Sans"/>
          <w:i/>
          <w:iCs/>
          <w:sz w:val="24"/>
          <w:szCs w:val="24"/>
        </w:rPr>
        <w:t>Opening the Future</w:t>
      </w:r>
      <w:r w:rsidRPr="006961C7">
        <w:rPr>
          <w:rFonts w:ascii="Open Sans" w:hAnsi="Open Sans" w:cs="Open Sans"/>
          <w:sz w:val="24"/>
          <w:szCs w:val="24"/>
        </w:rPr>
        <w:t>.</w:t>
      </w:r>
    </w:p>
    <w:p w14:paraId="7E7C590D" w14:textId="77777777" w:rsidR="004C06BA" w:rsidRDefault="004C06BA" w:rsidP="004C06BA">
      <w:pPr>
        <w:pStyle w:val="ListParagraph"/>
        <w:spacing w:after="0"/>
        <w:ind w:left="284"/>
        <w:rPr>
          <w:rFonts w:ascii="Open Sans" w:hAnsi="Open Sans" w:cs="Open Sans"/>
          <w:sz w:val="24"/>
          <w:szCs w:val="24"/>
        </w:rPr>
      </w:pPr>
    </w:p>
    <w:p w14:paraId="77284DC9" w14:textId="131DEF91" w:rsidR="004A145D" w:rsidRDefault="00DF3440" w:rsidP="00385EC1">
      <w:pPr>
        <w:pStyle w:val="ListParagraph"/>
        <w:numPr>
          <w:ilvl w:val="0"/>
          <w:numId w:val="2"/>
        </w:numPr>
        <w:spacing w:after="0"/>
        <w:ind w:left="284"/>
        <w:rPr>
          <w:rFonts w:ascii="Open Sans" w:hAnsi="Open Sans" w:cs="Open Sans"/>
          <w:sz w:val="24"/>
          <w:szCs w:val="24"/>
        </w:rPr>
      </w:pPr>
      <w:r w:rsidRPr="004C06BA">
        <w:rPr>
          <w:rFonts w:ascii="Open Sans" w:hAnsi="Open Sans" w:cs="Open Sans"/>
          <w:sz w:val="24"/>
          <w:szCs w:val="24"/>
        </w:rPr>
        <w:t xml:space="preserve">Follow us on </w:t>
      </w:r>
      <w:hyperlink r:id="rId35" w:history="1">
        <w:r w:rsidRPr="004C06BA">
          <w:rPr>
            <w:rStyle w:val="Hyperlink"/>
            <w:rFonts w:ascii="Open Sans" w:hAnsi="Open Sans" w:cs="Open Sans"/>
            <w:sz w:val="24"/>
            <w:szCs w:val="24"/>
          </w:rPr>
          <w:t>LinkedIn</w:t>
        </w:r>
      </w:hyperlink>
      <w:r w:rsidRPr="004C06BA">
        <w:rPr>
          <w:rFonts w:ascii="Open Sans" w:hAnsi="Open Sans" w:cs="Open Sans"/>
          <w:sz w:val="24"/>
          <w:szCs w:val="24"/>
        </w:rPr>
        <w:t xml:space="preserve"> </w:t>
      </w:r>
    </w:p>
    <w:sectPr w:rsidR="004A145D" w:rsidSect="00A71AE9">
      <w:footerReference w:type="default" r:id="rId36"/>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3414F" w14:textId="77777777" w:rsidR="009453C9" w:rsidRDefault="009453C9" w:rsidP="00716E78">
      <w:pPr>
        <w:spacing w:after="0" w:line="240" w:lineRule="auto"/>
      </w:pPr>
      <w:r>
        <w:separator/>
      </w:r>
    </w:p>
  </w:endnote>
  <w:endnote w:type="continuationSeparator" w:id="0">
    <w:p w14:paraId="37A4DEA1" w14:textId="77777777" w:rsidR="009453C9" w:rsidRDefault="009453C9" w:rsidP="0071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329F6E5-7A53-4608-B826-2DE2C58AEA7C}"/>
  </w:font>
  <w:font w:name="Roboto Slab">
    <w:panose1 w:val="00000000000000000000"/>
    <w:charset w:val="00"/>
    <w:family w:val="auto"/>
    <w:pitch w:val="variable"/>
    <w:sig w:usb0="200006FF" w:usb1="8000405F" w:usb2="00000022" w:usb3="00000000" w:csb0="0000019F" w:csb1="00000000"/>
    <w:embedBold r:id="rId2" w:fontKey="{A22D8F75-9B81-4049-B755-84E6AB0560FF}"/>
  </w:font>
  <w:font w:name="Open Sans">
    <w:panose1 w:val="020B0606030504020204"/>
    <w:charset w:val="00"/>
    <w:family w:val="auto"/>
    <w:pitch w:val="variable"/>
    <w:sig w:usb0="E00002FF" w:usb1="4000201B" w:usb2="00000028" w:usb3="00000000" w:csb0="0000019F" w:csb1="00000000"/>
    <w:embedRegular r:id="rId3" w:fontKey="{F292AA27-F8A4-45EF-B739-6D721459BA2D}"/>
    <w:embedBold r:id="rId4" w:fontKey="{09D93C69-62C5-4095-AB99-C031A28F7693}"/>
    <w:embedItalic r:id="rId5" w:fontKey="{8A51707E-1861-4651-995F-ED1ED3CDAD04}"/>
  </w:font>
  <w:font w:name="Quicksa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sz w:val="20"/>
        <w:szCs w:val="20"/>
      </w:rPr>
      <w:id w:val="650868677"/>
      <w:docPartObj>
        <w:docPartGallery w:val="Page Numbers (Bottom of Page)"/>
        <w:docPartUnique/>
      </w:docPartObj>
    </w:sdtPr>
    <w:sdtEndPr>
      <w:rPr>
        <w:noProof/>
      </w:rPr>
    </w:sdtEndPr>
    <w:sdtContent>
      <w:p w14:paraId="7B52F3E3" w14:textId="00748138" w:rsidR="00716E78" w:rsidRPr="00716E78" w:rsidRDefault="00716E78">
        <w:pPr>
          <w:pStyle w:val="Footer"/>
          <w:jc w:val="right"/>
          <w:rPr>
            <w:rFonts w:ascii="Open Sans" w:hAnsi="Open Sans" w:cs="Open Sans"/>
            <w:sz w:val="20"/>
            <w:szCs w:val="20"/>
          </w:rPr>
        </w:pPr>
        <w:r>
          <w:rPr>
            <w:rFonts w:ascii="Open Sans" w:hAnsi="Open Sans" w:cs="Open Sans"/>
            <w:sz w:val="20"/>
            <w:szCs w:val="20"/>
          </w:rPr>
          <w:t xml:space="preserve">CEU Press </w:t>
        </w:r>
        <w:r w:rsidRPr="00716E78">
          <w:rPr>
            <w:rFonts w:ascii="Open Sans" w:hAnsi="Open Sans" w:cs="Open Sans"/>
            <w:sz w:val="20"/>
            <w:szCs w:val="20"/>
          </w:rPr>
          <w:t>Opening the Future Pricing 202</w:t>
        </w:r>
        <w:r w:rsidR="00C170F4">
          <w:rPr>
            <w:rFonts w:ascii="Open Sans" w:hAnsi="Open Sans" w:cs="Open Sans"/>
            <w:sz w:val="20"/>
            <w:szCs w:val="20"/>
          </w:rPr>
          <w:t>6</w:t>
        </w:r>
        <w:r w:rsidRPr="00716E78">
          <w:rPr>
            <w:rFonts w:ascii="Open Sans" w:hAnsi="Open Sans" w:cs="Open Sans"/>
            <w:sz w:val="20"/>
            <w:szCs w:val="20"/>
          </w:rPr>
          <w:t>-202</w:t>
        </w:r>
        <w:r w:rsidR="00C170F4">
          <w:rPr>
            <w:rFonts w:ascii="Open Sans" w:hAnsi="Open Sans" w:cs="Open Sans"/>
            <w:sz w:val="20"/>
            <w:szCs w:val="20"/>
          </w:rPr>
          <w:t>8</w:t>
        </w:r>
        <w:r>
          <w:rPr>
            <w:rFonts w:ascii="Open Sans" w:hAnsi="Open Sans" w:cs="Open Sans"/>
            <w:sz w:val="20"/>
            <w:szCs w:val="20"/>
          </w:rPr>
          <w:t xml:space="preserve"> | </w:t>
        </w:r>
        <w:r w:rsidRPr="00716E78">
          <w:rPr>
            <w:rFonts w:ascii="Open Sans" w:hAnsi="Open Sans" w:cs="Open Sans"/>
            <w:sz w:val="20"/>
            <w:szCs w:val="20"/>
          </w:rPr>
          <w:t xml:space="preserve">Page </w:t>
        </w:r>
        <w:r w:rsidRPr="00716E78">
          <w:rPr>
            <w:rFonts w:ascii="Open Sans" w:hAnsi="Open Sans" w:cs="Open Sans"/>
            <w:sz w:val="20"/>
            <w:szCs w:val="20"/>
          </w:rPr>
          <w:fldChar w:fldCharType="begin"/>
        </w:r>
        <w:r w:rsidRPr="00716E78">
          <w:rPr>
            <w:rFonts w:ascii="Open Sans" w:hAnsi="Open Sans" w:cs="Open Sans"/>
            <w:sz w:val="20"/>
            <w:szCs w:val="20"/>
          </w:rPr>
          <w:instrText xml:space="preserve"> PAGE   \* MERGEFORMAT </w:instrText>
        </w:r>
        <w:r w:rsidRPr="00716E78">
          <w:rPr>
            <w:rFonts w:ascii="Open Sans" w:hAnsi="Open Sans" w:cs="Open Sans"/>
            <w:sz w:val="20"/>
            <w:szCs w:val="20"/>
          </w:rPr>
          <w:fldChar w:fldCharType="separate"/>
        </w:r>
        <w:r w:rsidRPr="00716E78">
          <w:rPr>
            <w:rFonts w:ascii="Open Sans" w:hAnsi="Open Sans" w:cs="Open Sans"/>
            <w:noProof/>
            <w:sz w:val="20"/>
            <w:szCs w:val="20"/>
          </w:rPr>
          <w:t>2</w:t>
        </w:r>
        <w:r w:rsidRPr="00716E78">
          <w:rPr>
            <w:rFonts w:ascii="Open Sans" w:hAnsi="Open Sans" w:cs="Open Sans"/>
            <w:noProof/>
            <w:sz w:val="20"/>
            <w:szCs w:val="20"/>
          </w:rPr>
          <w:fldChar w:fldCharType="end"/>
        </w:r>
        <w:r w:rsidRPr="00716E78">
          <w:rPr>
            <w:rFonts w:ascii="Open Sans" w:hAnsi="Open Sans" w:cs="Open Sans"/>
            <w:noProof/>
            <w:sz w:val="20"/>
            <w:szCs w:val="20"/>
          </w:rPr>
          <w:t xml:space="preserve"> of </w:t>
        </w:r>
        <w:r w:rsidRPr="00716E78">
          <w:rPr>
            <w:rFonts w:ascii="Open Sans" w:hAnsi="Open Sans" w:cs="Open Sans"/>
            <w:noProof/>
            <w:sz w:val="20"/>
            <w:szCs w:val="20"/>
          </w:rPr>
          <w:fldChar w:fldCharType="begin"/>
        </w:r>
        <w:r w:rsidRPr="00716E78">
          <w:rPr>
            <w:rFonts w:ascii="Open Sans" w:hAnsi="Open Sans" w:cs="Open Sans"/>
            <w:noProof/>
            <w:sz w:val="20"/>
            <w:szCs w:val="20"/>
          </w:rPr>
          <w:instrText xml:space="preserve"> NUMPAGES   \* MERGEFORMAT </w:instrText>
        </w:r>
        <w:r w:rsidRPr="00716E78">
          <w:rPr>
            <w:rFonts w:ascii="Open Sans" w:hAnsi="Open Sans" w:cs="Open Sans"/>
            <w:noProof/>
            <w:sz w:val="20"/>
            <w:szCs w:val="20"/>
          </w:rPr>
          <w:fldChar w:fldCharType="separate"/>
        </w:r>
        <w:r w:rsidRPr="00716E78">
          <w:rPr>
            <w:rFonts w:ascii="Open Sans" w:hAnsi="Open Sans" w:cs="Open Sans"/>
            <w:noProof/>
            <w:sz w:val="20"/>
            <w:szCs w:val="20"/>
          </w:rPr>
          <w:t>5</w:t>
        </w:r>
        <w:r w:rsidRPr="00716E78">
          <w:rPr>
            <w:rFonts w:ascii="Open Sans" w:hAnsi="Open Sans" w:cs="Open Sans"/>
            <w:noProof/>
            <w:sz w:val="20"/>
            <w:szCs w:val="20"/>
          </w:rPr>
          <w:fldChar w:fldCharType="end"/>
        </w:r>
      </w:p>
    </w:sdtContent>
  </w:sdt>
  <w:p w14:paraId="19DE385F" w14:textId="77777777" w:rsidR="00716E78" w:rsidRDefault="0071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EAB7" w14:textId="77777777" w:rsidR="009453C9" w:rsidRDefault="009453C9" w:rsidP="00716E78">
      <w:pPr>
        <w:spacing w:after="0" w:line="240" w:lineRule="auto"/>
      </w:pPr>
      <w:r>
        <w:separator/>
      </w:r>
    </w:p>
  </w:footnote>
  <w:footnote w:type="continuationSeparator" w:id="0">
    <w:p w14:paraId="3A287A5A" w14:textId="77777777" w:rsidR="009453C9" w:rsidRDefault="009453C9" w:rsidP="00716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6CF"/>
    <w:multiLevelType w:val="hybridMultilevel"/>
    <w:tmpl w:val="29E6A0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2757FE"/>
    <w:multiLevelType w:val="hybridMultilevel"/>
    <w:tmpl w:val="FFD8A7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B3754E"/>
    <w:multiLevelType w:val="hybridMultilevel"/>
    <w:tmpl w:val="BD24A9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610626">
    <w:abstractNumId w:val="2"/>
  </w:num>
  <w:num w:numId="2" w16cid:durableId="1089817334">
    <w:abstractNumId w:val="0"/>
  </w:num>
  <w:num w:numId="3" w16cid:durableId="29487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08"/>
    <w:rsid w:val="0001081E"/>
    <w:rsid w:val="00060E76"/>
    <w:rsid w:val="000611B5"/>
    <w:rsid w:val="00064D33"/>
    <w:rsid w:val="00082B4F"/>
    <w:rsid w:val="000C1E46"/>
    <w:rsid w:val="000D1C3B"/>
    <w:rsid w:val="000E5759"/>
    <w:rsid w:val="00110B7C"/>
    <w:rsid w:val="00165B15"/>
    <w:rsid w:val="00190322"/>
    <w:rsid w:val="001A6A1C"/>
    <w:rsid w:val="001B7DCB"/>
    <w:rsid w:val="001C558E"/>
    <w:rsid w:val="00205BC1"/>
    <w:rsid w:val="00207349"/>
    <w:rsid w:val="00267086"/>
    <w:rsid w:val="0027013A"/>
    <w:rsid w:val="00287AD8"/>
    <w:rsid w:val="00295A6B"/>
    <w:rsid w:val="002B26B3"/>
    <w:rsid w:val="002B3F40"/>
    <w:rsid w:val="002D74F0"/>
    <w:rsid w:val="002E3626"/>
    <w:rsid w:val="0031738B"/>
    <w:rsid w:val="00326DFB"/>
    <w:rsid w:val="00363D0E"/>
    <w:rsid w:val="00374EF2"/>
    <w:rsid w:val="00382087"/>
    <w:rsid w:val="0038213B"/>
    <w:rsid w:val="0039421D"/>
    <w:rsid w:val="003A4F08"/>
    <w:rsid w:val="003B2E4D"/>
    <w:rsid w:val="003C43C0"/>
    <w:rsid w:val="003F591E"/>
    <w:rsid w:val="004502E2"/>
    <w:rsid w:val="004A145D"/>
    <w:rsid w:val="004B2116"/>
    <w:rsid w:val="004C052B"/>
    <w:rsid w:val="004C06BA"/>
    <w:rsid w:val="004E4DCA"/>
    <w:rsid w:val="004F1F04"/>
    <w:rsid w:val="005266B8"/>
    <w:rsid w:val="00560ACD"/>
    <w:rsid w:val="00580DCB"/>
    <w:rsid w:val="005C1185"/>
    <w:rsid w:val="005D08B2"/>
    <w:rsid w:val="005D7474"/>
    <w:rsid w:val="005E1C68"/>
    <w:rsid w:val="005E48BC"/>
    <w:rsid w:val="005F21D4"/>
    <w:rsid w:val="00603584"/>
    <w:rsid w:val="006048A0"/>
    <w:rsid w:val="006055C4"/>
    <w:rsid w:val="006227AB"/>
    <w:rsid w:val="00650BA3"/>
    <w:rsid w:val="00653E85"/>
    <w:rsid w:val="00686041"/>
    <w:rsid w:val="006961C7"/>
    <w:rsid w:val="006A3AC7"/>
    <w:rsid w:val="006B0717"/>
    <w:rsid w:val="006E71AD"/>
    <w:rsid w:val="00716E78"/>
    <w:rsid w:val="0072021D"/>
    <w:rsid w:val="00744EBB"/>
    <w:rsid w:val="00797B94"/>
    <w:rsid w:val="00797F5E"/>
    <w:rsid w:val="007B1AA3"/>
    <w:rsid w:val="007C23C0"/>
    <w:rsid w:val="007C6D35"/>
    <w:rsid w:val="00804B22"/>
    <w:rsid w:val="0080709A"/>
    <w:rsid w:val="00816D39"/>
    <w:rsid w:val="008658CB"/>
    <w:rsid w:val="00872464"/>
    <w:rsid w:val="008C4430"/>
    <w:rsid w:val="009453C9"/>
    <w:rsid w:val="009B173B"/>
    <w:rsid w:val="009B6931"/>
    <w:rsid w:val="009E141E"/>
    <w:rsid w:val="009F405F"/>
    <w:rsid w:val="00A0419E"/>
    <w:rsid w:val="00A15CA7"/>
    <w:rsid w:val="00A23418"/>
    <w:rsid w:val="00A71AE9"/>
    <w:rsid w:val="00A837A6"/>
    <w:rsid w:val="00B1116D"/>
    <w:rsid w:val="00B65D24"/>
    <w:rsid w:val="00B65F96"/>
    <w:rsid w:val="00BB7883"/>
    <w:rsid w:val="00BC44C2"/>
    <w:rsid w:val="00BC5C3A"/>
    <w:rsid w:val="00BD1068"/>
    <w:rsid w:val="00BF2F71"/>
    <w:rsid w:val="00BF5EAD"/>
    <w:rsid w:val="00C03703"/>
    <w:rsid w:val="00C170F4"/>
    <w:rsid w:val="00C4452D"/>
    <w:rsid w:val="00C44B4B"/>
    <w:rsid w:val="00C773AE"/>
    <w:rsid w:val="00C83341"/>
    <w:rsid w:val="00CB2E01"/>
    <w:rsid w:val="00CB32D3"/>
    <w:rsid w:val="00CC066C"/>
    <w:rsid w:val="00D10D99"/>
    <w:rsid w:val="00D14CE2"/>
    <w:rsid w:val="00D51E1F"/>
    <w:rsid w:val="00DD0191"/>
    <w:rsid w:val="00DF3440"/>
    <w:rsid w:val="00E359A3"/>
    <w:rsid w:val="00E73019"/>
    <w:rsid w:val="00EA73B2"/>
    <w:rsid w:val="00ED5A3A"/>
    <w:rsid w:val="00F20DC8"/>
    <w:rsid w:val="00F45F80"/>
    <w:rsid w:val="00F54D92"/>
    <w:rsid w:val="00F66087"/>
    <w:rsid w:val="00F76C55"/>
    <w:rsid w:val="00F845D9"/>
    <w:rsid w:val="00F9558C"/>
    <w:rsid w:val="00FB43C6"/>
    <w:rsid w:val="00FB4947"/>
    <w:rsid w:val="00FF3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E52D"/>
  <w15:chartTrackingRefBased/>
  <w15:docId w15:val="{E7A1BCA7-FA5D-48D4-A95A-560AEBA6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341"/>
  </w:style>
  <w:style w:type="paragraph" w:styleId="Heading1">
    <w:name w:val="heading 1"/>
    <w:basedOn w:val="Headig1"/>
    <w:next w:val="Normal"/>
    <w:link w:val="Heading1Char"/>
    <w:uiPriority w:val="9"/>
    <w:qFormat/>
    <w:rsid w:val="00A837A6"/>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A4F08"/>
    <w:pPr>
      <w:autoSpaceDE w:val="0"/>
      <w:autoSpaceDN w:val="0"/>
      <w:adjustRightInd w:val="0"/>
      <w:spacing w:after="0" w:line="240" w:lineRule="auto"/>
    </w:pPr>
    <w:rPr>
      <w:rFonts w:ascii="Quicksand" w:hAnsi="Quicksand" w:cs="Quicksand"/>
      <w:color w:val="000000"/>
      <w:kern w:val="0"/>
      <w:sz w:val="24"/>
      <w:szCs w:val="24"/>
    </w:rPr>
  </w:style>
  <w:style w:type="character" w:styleId="Hyperlink">
    <w:name w:val="Hyperlink"/>
    <w:basedOn w:val="DefaultParagraphFont"/>
    <w:uiPriority w:val="99"/>
    <w:unhideWhenUsed/>
    <w:rsid w:val="00F76C55"/>
    <w:rPr>
      <w:color w:val="0563C1" w:themeColor="hyperlink"/>
      <w:u w:val="single"/>
    </w:rPr>
  </w:style>
  <w:style w:type="character" w:styleId="UnresolvedMention">
    <w:name w:val="Unresolved Mention"/>
    <w:basedOn w:val="DefaultParagraphFont"/>
    <w:uiPriority w:val="99"/>
    <w:semiHidden/>
    <w:unhideWhenUsed/>
    <w:rsid w:val="00F76C55"/>
    <w:rPr>
      <w:color w:val="605E5C"/>
      <w:shd w:val="clear" w:color="auto" w:fill="E1DFDD"/>
    </w:rPr>
  </w:style>
  <w:style w:type="table" w:styleId="TableGrid">
    <w:name w:val="Table Grid"/>
    <w:basedOn w:val="TableNormal"/>
    <w:uiPriority w:val="39"/>
    <w:rsid w:val="00F76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213B"/>
    <w:rPr>
      <w:sz w:val="16"/>
      <w:szCs w:val="16"/>
    </w:rPr>
  </w:style>
  <w:style w:type="paragraph" w:styleId="CommentText">
    <w:name w:val="annotation text"/>
    <w:basedOn w:val="Normal"/>
    <w:link w:val="CommentTextChar"/>
    <w:uiPriority w:val="99"/>
    <w:unhideWhenUsed/>
    <w:rsid w:val="0038213B"/>
    <w:pPr>
      <w:spacing w:line="240" w:lineRule="auto"/>
    </w:pPr>
    <w:rPr>
      <w:sz w:val="20"/>
      <w:szCs w:val="20"/>
    </w:rPr>
  </w:style>
  <w:style w:type="character" w:customStyle="1" w:styleId="CommentTextChar">
    <w:name w:val="Comment Text Char"/>
    <w:basedOn w:val="DefaultParagraphFont"/>
    <w:link w:val="CommentText"/>
    <w:uiPriority w:val="99"/>
    <w:rsid w:val="0038213B"/>
    <w:rPr>
      <w:sz w:val="20"/>
      <w:szCs w:val="20"/>
    </w:rPr>
  </w:style>
  <w:style w:type="paragraph" w:styleId="CommentSubject">
    <w:name w:val="annotation subject"/>
    <w:basedOn w:val="CommentText"/>
    <w:next w:val="CommentText"/>
    <w:link w:val="CommentSubjectChar"/>
    <w:uiPriority w:val="99"/>
    <w:semiHidden/>
    <w:unhideWhenUsed/>
    <w:rsid w:val="0038213B"/>
    <w:rPr>
      <w:b/>
      <w:bCs/>
    </w:rPr>
  </w:style>
  <w:style w:type="character" w:customStyle="1" w:styleId="CommentSubjectChar">
    <w:name w:val="Comment Subject Char"/>
    <w:basedOn w:val="CommentTextChar"/>
    <w:link w:val="CommentSubject"/>
    <w:uiPriority w:val="99"/>
    <w:semiHidden/>
    <w:rsid w:val="0038213B"/>
    <w:rPr>
      <w:b/>
      <w:bCs/>
      <w:sz w:val="20"/>
      <w:szCs w:val="20"/>
    </w:rPr>
  </w:style>
  <w:style w:type="character" w:styleId="FollowedHyperlink">
    <w:name w:val="FollowedHyperlink"/>
    <w:basedOn w:val="DefaultParagraphFont"/>
    <w:uiPriority w:val="99"/>
    <w:semiHidden/>
    <w:unhideWhenUsed/>
    <w:rsid w:val="00BC5C3A"/>
    <w:rPr>
      <w:color w:val="954F72" w:themeColor="followedHyperlink"/>
      <w:u w:val="single"/>
    </w:rPr>
  </w:style>
  <w:style w:type="paragraph" w:styleId="Revision">
    <w:name w:val="Revision"/>
    <w:hidden/>
    <w:uiPriority w:val="99"/>
    <w:semiHidden/>
    <w:rsid w:val="00D14CE2"/>
    <w:pPr>
      <w:spacing w:after="0" w:line="240" w:lineRule="auto"/>
    </w:pPr>
  </w:style>
  <w:style w:type="paragraph" w:customStyle="1" w:styleId="Headig1">
    <w:name w:val="Headig 1"/>
    <w:basedOn w:val="Default"/>
    <w:link w:val="Headig1Char"/>
    <w:rsid w:val="00A837A6"/>
    <w:rPr>
      <w:rFonts w:ascii="Roboto Slab" w:hAnsi="Roboto Slab" w:cs="Open Sans"/>
      <w:b/>
      <w:bCs/>
      <w:color w:val="002060"/>
      <w:sz w:val="28"/>
      <w:szCs w:val="28"/>
    </w:rPr>
  </w:style>
  <w:style w:type="character" w:customStyle="1" w:styleId="Heading1Char">
    <w:name w:val="Heading 1 Char"/>
    <w:basedOn w:val="DefaultParagraphFont"/>
    <w:link w:val="Heading1"/>
    <w:uiPriority w:val="9"/>
    <w:rsid w:val="00A837A6"/>
    <w:rPr>
      <w:rFonts w:ascii="Roboto Slab" w:hAnsi="Roboto Slab" w:cs="Open Sans"/>
      <w:b/>
      <w:bCs/>
      <w:color w:val="002060"/>
      <w:kern w:val="0"/>
      <w:sz w:val="28"/>
      <w:szCs w:val="28"/>
    </w:rPr>
  </w:style>
  <w:style w:type="character" w:customStyle="1" w:styleId="DefaultChar">
    <w:name w:val="Default Char"/>
    <w:basedOn w:val="DefaultParagraphFont"/>
    <w:link w:val="Default"/>
    <w:rsid w:val="00A837A6"/>
    <w:rPr>
      <w:rFonts w:ascii="Quicksand" w:hAnsi="Quicksand" w:cs="Quicksand"/>
      <w:color w:val="000000"/>
      <w:kern w:val="0"/>
      <w:sz w:val="24"/>
      <w:szCs w:val="24"/>
    </w:rPr>
  </w:style>
  <w:style w:type="character" w:customStyle="1" w:styleId="Headig1Char">
    <w:name w:val="Headig 1 Char"/>
    <w:basedOn w:val="DefaultChar"/>
    <w:link w:val="Headig1"/>
    <w:rsid w:val="00A837A6"/>
    <w:rPr>
      <w:rFonts w:ascii="Roboto Slab" w:hAnsi="Roboto Slab" w:cs="Open Sans"/>
      <w:b/>
      <w:bCs/>
      <w:color w:val="002060"/>
      <w:kern w:val="0"/>
      <w:sz w:val="28"/>
      <w:szCs w:val="28"/>
    </w:rPr>
  </w:style>
  <w:style w:type="paragraph" w:styleId="TOCHeading">
    <w:name w:val="TOC Heading"/>
    <w:basedOn w:val="Heading1"/>
    <w:next w:val="Normal"/>
    <w:uiPriority w:val="39"/>
    <w:unhideWhenUsed/>
    <w:qFormat/>
    <w:rsid w:val="00716E78"/>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16E78"/>
    <w:pPr>
      <w:spacing w:after="100"/>
    </w:pPr>
  </w:style>
  <w:style w:type="paragraph" w:styleId="Header">
    <w:name w:val="header"/>
    <w:basedOn w:val="Normal"/>
    <w:link w:val="HeaderChar"/>
    <w:uiPriority w:val="99"/>
    <w:unhideWhenUsed/>
    <w:rsid w:val="00716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E78"/>
  </w:style>
  <w:style w:type="paragraph" w:styleId="Footer">
    <w:name w:val="footer"/>
    <w:basedOn w:val="Normal"/>
    <w:link w:val="FooterChar"/>
    <w:uiPriority w:val="99"/>
    <w:unhideWhenUsed/>
    <w:rsid w:val="00716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E78"/>
  </w:style>
  <w:style w:type="paragraph" w:styleId="ListParagraph">
    <w:name w:val="List Paragraph"/>
    <w:basedOn w:val="Normal"/>
    <w:uiPriority w:val="34"/>
    <w:qFormat/>
    <w:rsid w:val="006961C7"/>
    <w:pPr>
      <w:ind w:left="720"/>
      <w:contextualSpacing/>
    </w:pPr>
  </w:style>
  <w:style w:type="paragraph" w:styleId="NormalWeb">
    <w:name w:val="Normal (Web)"/>
    <w:basedOn w:val="Normal"/>
    <w:uiPriority w:val="99"/>
    <w:semiHidden/>
    <w:unhideWhenUsed/>
    <w:rsid w:val="00A71A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B65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3885">
      <w:bodyDiv w:val="1"/>
      <w:marLeft w:val="0"/>
      <w:marRight w:val="0"/>
      <w:marTop w:val="0"/>
      <w:marBottom w:val="0"/>
      <w:divBdr>
        <w:top w:val="none" w:sz="0" w:space="0" w:color="auto"/>
        <w:left w:val="none" w:sz="0" w:space="0" w:color="auto"/>
        <w:bottom w:val="none" w:sz="0" w:space="0" w:color="auto"/>
        <w:right w:val="none" w:sz="0" w:space="0" w:color="auto"/>
      </w:divBdr>
    </w:div>
    <w:div w:id="819809797">
      <w:bodyDiv w:val="1"/>
      <w:marLeft w:val="0"/>
      <w:marRight w:val="0"/>
      <w:marTop w:val="0"/>
      <w:marBottom w:val="0"/>
      <w:divBdr>
        <w:top w:val="none" w:sz="0" w:space="0" w:color="auto"/>
        <w:left w:val="none" w:sz="0" w:space="0" w:color="auto"/>
        <w:bottom w:val="none" w:sz="0" w:space="0" w:color="auto"/>
        <w:right w:val="none" w:sz="0" w:space="0" w:color="auto"/>
      </w:divBdr>
    </w:div>
    <w:div w:id="1893153235">
      <w:bodyDiv w:val="1"/>
      <w:marLeft w:val="0"/>
      <w:marRight w:val="0"/>
      <w:marTop w:val="0"/>
      <w:marBottom w:val="0"/>
      <w:divBdr>
        <w:top w:val="none" w:sz="0" w:space="0" w:color="auto"/>
        <w:left w:val="none" w:sz="0" w:space="0" w:color="auto"/>
        <w:bottom w:val="none" w:sz="0" w:space="0" w:color="auto"/>
        <w:right w:val="none" w:sz="0" w:space="0" w:color="auto"/>
      </w:divBdr>
    </w:div>
    <w:div w:id="201051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baier@aup.nl" TargetMode="External"/><Relationship Id="rId18" Type="http://schemas.openxmlformats.org/officeDocument/2006/relationships/hyperlink" Target="mailto:k.baier@aup.nl" TargetMode="External"/><Relationship Id="rId26" Type="http://schemas.openxmlformats.org/officeDocument/2006/relationships/hyperlink" Target="https://www.lyrasis.org/content/Pages/product-details.aspx?pid=5E554572-3529-EB11-80ED-00155DE5EC03" TargetMode="External"/><Relationship Id="rId21" Type="http://schemas.openxmlformats.org/officeDocument/2006/relationships/hyperlink" Target="https://www.aup.nl/en/open-access/opening-the-future" TargetMode="External"/><Relationship Id="rId34" Type="http://schemas.openxmlformats.org/officeDocument/2006/relationships/hyperlink" Target="https://mailchi.mp/aup/wgfn1d2f98" TargetMode="External"/><Relationship Id="rId7" Type="http://schemas.openxmlformats.org/officeDocument/2006/relationships/endnotes" Target="endnotes.xml"/><Relationship Id="rId12" Type="http://schemas.openxmlformats.org/officeDocument/2006/relationships/hyperlink" Target="mailto:help.digitalresources@jisc.ac.uk" TargetMode="External"/><Relationship Id="rId17" Type="http://schemas.openxmlformats.org/officeDocument/2006/relationships/hyperlink" Target="https://www.aup.nl/en/open-access/opening-the-future" TargetMode="External"/><Relationship Id="rId25" Type="http://schemas.openxmlformats.org/officeDocument/2006/relationships/hyperlink" Target="https://carnegieclassifications.iu.edu/classification_descriptions/basic.php" TargetMode="External"/><Relationship Id="rId33" Type="http://schemas.openxmlformats.org/officeDocument/2006/relationships/hyperlink" Target="mailto:k.baier@aup.n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4life.org/access/institutions-registered/" TargetMode="External"/><Relationship Id="rId20" Type="http://schemas.openxmlformats.org/officeDocument/2006/relationships/hyperlink" Target="mailto:l.mcgrath@aup-germany.de" TargetMode="External"/><Relationship Id="rId29" Type="http://schemas.openxmlformats.org/officeDocument/2006/relationships/hyperlink" Target="mailto:k.baier@aup.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p.nl/en/open-access/opening-the-future" TargetMode="External"/><Relationship Id="rId24" Type="http://schemas.openxmlformats.org/officeDocument/2006/relationships/hyperlink" Target="mailto:l.mcgrath@aup-germany.de" TargetMode="External"/><Relationship Id="rId32" Type="http://schemas.openxmlformats.org/officeDocument/2006/relationships/hyperlink" Target="mailto:k.baier@aup.n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mcgrath@aup-germany.de" TargetMode="External"/><Relationship Id="rId23" Type="http://schemas.openxmlformats.org/officeDocument/2006/relationships/hyperlink" Target="mailto:y.laktionova@aup.nl" TargetMode="External"/><Relationship Id="rId28" Type="http://schemas.openxmlformats.org/officeDocument/2006/relationships/hyperlink" Target="mailto:max.stecker@lyrasis.org" TargetMode="External"/><Relationship Id="rId36" Type="http://schemas.openxmlformats.org/officeDocument/2006/relationships/footer" Target="footer1.xml"/><Relationship Id="rId10" Type="http://schemas.openxmlformats.org/officeDocument/2006/relationships/hyperlink" Target="https://subscriptionsmanager.jisc.ac.uk/" TargetMode="External"/><Relationship Id="rId19" Type="http://schemas.openxmlformats.org/officeDocument/2006/relationships/hyperlink" Target="mailto:y.laktionova@aup.nl" TargetMode="External"/><Relationship Id="rId31" Type="http://schemas.openxmlformats.org/officeDocument/2006/relationships/hyperlink" Target="mailto:l.mcgrath@aup-germany.de" TargetMode="External"/><Relationship Id="rId4" Type="http://schemas.openxmlformats.org/officeDocument/2006/relationships/settings" Target="settings.xml"/><Relationship Id="rId9" Type="http://schemas.openxmlformats.org/officeDocument/2006/relationships/hyperlink" Target="https://subscriptionsmanager.jisc.ac.uk/about/jisc-banding" TargetMode="External"/><Relationship Id="rId14" Type="http://schemas.openxmlformats.org/officeDocument/2006/relationships/hyperlink" Target="mailto:y.laktionova@aup.nl" TargetMode="External"/><Relationship Id="rId22" Type="http://schemas.openxmlformats.org/officeDocument/2006/relationships/hyperlink" Target="mailto:k.baier@aup.nl" TargetMode="External"/><Relationship Id="rId27" Type="http://schemas.openxmlformats.org/officeDocument/2006/relationships/hyperlink" Target="https://www.aup.nl/en/open-access/opening-the-future" TargetMode="External"/><Relationship Id="rId30" Type="http://schemas.openxmlformats.org/officeDocument/2006/relationships/hyperlink" Target="mailto:y.laktionova@aup.nl" TargetMode="External"/><Relationship Id="rId35" Type="http://schemas.openxmlformats.org/officeDocument/2006/relationships/hyperlink" Target="https://www.linkedin.com/showcase/ceup-opening-the-future/" TargetMode="External"/><Relationship Id="rId8" Type="http://schemas.openxmlformats.org/officeDocument/2006/relationships/image" Target="media/image1.png"/><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563F-B65F-4D95-8E94-0EEF7A91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1875</Words>
  <Characters>9807</Characters>
  <Application>Microsoft Office Word</Application>
  <DocSecurity>0</DocSecurity>
  <Lines>490</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Baier</dc:creator>
  <cp:keywords/>
  <dc:description/>
  <cp:lastModifiedBy>Tom Grady (Staff)</cp:lastModifiedBy>
  <cp:revision>6</cp:revision>
  <cp:lastPrinted>2025-05-20T06:21:00Z</cp:lastPrinted>
  <dcterms:created xsi:type="dcterms:W3CDTF">2026-03-25T10:42:00Z</dcterms:created>
  <dcterms:modified xsi:type="dcterms:W3CDTF">2026-03-27T11:22:00Z</dcterms:modified>
</cp:coreProperties>
</file>