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1D907" w14:textId="6BFBFE3E" w:rsidR="00D1017B" w:rsidRDefault="00D1017B" w:rsidP="0070323D">
      <w:pPr>
        <w:rPr>
          <w:rFonts w:asciiTheme="minorHAnsi" w:hAnsiTheme="minorHAnsi" w:cstheme="minorHAnsi"/>
          <w:b/>
          <w:bCs/>
          <w:sz w:val="32"/>
          <w:szCs w:val="32"/>
          <w:lang w:val="en-GB"/>
        </w:rPr>
      </w:pPr>
      <w:r w:rsidRPr="00215F15">
        <w:rPr>
          <w:noProof/>
          <w:sz w:val="32"/>
          <w:szCs w:val="32"/>
        </w:rPr>
        <w:drawing>
          <wp:anchor distT="0" distB="0" distL="114300" distR="114300" simplePos="0" relativeHeight="251658240" behindDoc="0" locked="0" layoutInCell="1" allowOverlap="1" wp14:anchorId="651A3454" wp14:editId="30832ADD">
            <wp:simplePos x="0" y="0"/>
            <wp:positionH relativeFrom="column">
              <wp:posOffset>-22861</wp:posOffset>
            </wp:positionH>
            <wp:positionV relativeFrom="paragraph">
              <wp:posOffset>60960</wp:posOffset>
            </wp:positionV>
            <wp:extent cx="1071337" cy="670560"/>
            <wp:effectExtent l="0" t="0" r="0" b="0"/>
            <wp:wrapNone/>
            <wp:docPr id="2118794554" name="Picture 1" descr="About Wattlab - Z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ut Wattlab - ZEST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1429" cy="6706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000000"/>
          <w:sz w:val="22"/>
          <w:szCs w:val="22"/>
        </w:rPr>
        <w:drawing>
          <wp:anchor distT="0" distB="0" distL="114300" distR="114300" simplePos="0" relativeHeight="251659264" behindDoc="0" locked="0" layoutInCell="1" allowOverlap="1" wp14:anchorId="68FFD387" wp14:editId="3F0B5330">
            <wp:simplePos x="0" y="0"/>
            <wp:positionH relativeFrom="column">
              <wp:posOffset>1226820</wp:posOffset>
            </wp:positionH>
            <wp:positionV relativeFrom="paragraph">
              <wp:posOffset>60960</wp:posOffset>
            </wp:positionV>
            <wp:extent cx="3053715" cy="827405"/>
            <wp:effectExtent l="0" t="0" r="0" b="0"/>
            <wp:wrapNone/>
            <wp:docPr id="1122578249" name="Picture 2" descr="Co-Funded-By-the-EU | European Heart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Funded-By-the-EU | European Heart Networ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3715" cy="8274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000000"/>
          <w:sz w:val="22"/>
          <w:szCs w:val="22"/>
        </w:rPr>
        <w:drawing>
          <wp:anchor distT="0" distB="0" distL="114300" distR="114300" simplePos="0" relativeHeight="251660288" behindDoc="0" locked="0" layoutInCell="1" allowOverlap="1" wp14:anchorId="2D8AF6D4" wp14:editId="0A959E8A">
            <wp:simplePos x="0" y="0"/>
            <wp:positionH relativeFrom="column">
              <wp:posOffset>4267200</wp:posOffset>
            </wp:positionH>
            <wp:positionV relativeFrom="paragraph">
              <wp:posOffset>198755</wp:posOffset>
            </wp:positionV>
            <wp:extent cx="1424940" cy="493203"/>
            <wp:effectExtent l="0" t="0" r="3810" b="2540"/>
            <wp:wrapNone/>
            <wp:docPr id="14319291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24940" cy="4932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13CAC8" w14:textId="635F0801" w:rsidR="00D1017B" w:rsidRDefault="00D1017B" w:rsidP="0070323D">
      <w:pPr>
        <w:rPr>
          <w:rFonts w:asciiTheme="minorHAnsi" w:hAnsiTheme="minorHAnsi" w:cstheme="minorHAnsi"/>
          <w:b/>
          <w:bCs/>
          <w:sz w:val="32"/>
          <w:szCs w:val="32"/>
          <w:lang w:val="en-GB"/>
        </w:rPr>
      </w:pPr>
    </w:p>
    <w:p w14:paraId="0BF6217A" w14:textId="40E9A6C5" w:rsidR="00D1017B" w:rsidRDefault="00D1017B" w:rsidP="0070323D">
      <w:pPr>
        <w:rPr>
          <w:rFonts w:asciiTheme="minorHAnsi" w:hAnsiTheme="minorHAnsi" w:cstheme="minorHAnsi"/>
          <w:b/>
          <w:bCs/>
          <w:sz w:val="32"/>
          <w:szCs w:val="32"/>
          <w:lang w:val="en-GB"/>
        </w:rPr>
      </w:pPr>
    </w:p>
    <w:p w14:paraId="6A6F6398" w14:textId="5259A90B" w:rsidR="00215F15" w:rsidRPr="00215F15" w:rsidRDefault="00215F15" w:rsidP="0070323D">
      <w:pPr>
        <w:rPr>
          <w:rFonts w:asciiTheme="minorHAnsi" w:hAnsiTheme="minorHAnsi" w:cstheme="minorHAnsi"/>
          <w:b/>
          <w:bCs/>
          <w:sz w:val="32"/>
          <w:szCs w:val="32"/>
          <w:lang w:val="en-GB"/>
        </w:rPr>
      </w:pPr>
    </w:p>
    <w:p w14:paraId="1C5B4715" w14:textId="5075A289" w:rsidR="00D1017B" w:rsidRPr="00407F0F" w:rsidRDefault="0070323D" w:rsidP="00D1017B">
      <w:pPr>
        <w:rPr>
          <w:rFonts w:asciiTheme="minorHAnsi" w:hAnsiTheme="minorHAnsi" w:cstheme="minorHAnsi"/>
          <w:b/>
          <w:bCs/>
          <w:i/>
          <w:iCs/>
          <w:sz w:val="32"/>
          <w:szCs w:val="32"/>
          <w:lang w:val="en-GB"/>
        </w:rPr>
      </w:pPr>
      <w:proofErr w:type="spellStart"/>
      <w:r w:rsidRPr="00407F0F">
        <w:rPr>
          <w:rFonts w:asciiTheme="minorHAnsi" w:hAnsiTheme="minorHAnsi" w:cstheme="minorHAnsi"/>
          <w:b/>
          <w:bCs/>
          <w:i/>
          <w:iCs/>
          <w:sz w:val="32"/>
          <w:szCs w:val="32"/>
          <w:lang w:val="en-GB"/>
        </w:rPr>
        <w:t>P</w:t>
      </w:r>
      <w:r w:rsidR="00BD2F98">
        <w:rPr>
          <w:rFonts w:asciiTheme="minorHAnsi" w:hAnsiTheme="minorHAnsi" w:cstheme="minorHAnsi"/>
          <w:b/>
          <w:bCs/>
          <w:i/>
          <w:iCs/>
          <w:sz w:val="32"/>
          <w:szCs w:val="32"/>
          <w:lang w:val="en-GB"/>
        </w:rPr>
        <w:t>ersbericht</w:t>
      </w:r>
      <w:proofErr w:type="spellEnd"/>
      <w:r w:rsidR="00D1017B" w:rsidRPr="00407F0F">
        <w:rPr>
          <w:rFonts w:asciiTheme="minorHAnsi" w:hAnsiTheme="minorHAnsi" w:cstheme="minorHAnsi"/>
          <w:b/>
          <w:bCs/>
          <w:i/>
          <w:iCs/>
          <w:sz w:val="32"/>
          <w:szCs w:val="32"/>
          <w:lang w:val="en-GB"/>
        </w:rPr>
        <w:tab/>
      </w:r>
      <w:r w:rsidR="00D1017B" w:rsidRPr="00407F0F">
        <w:rPr>
          <w:rFonts w:asciiTheme="minorHAnsi" w:hAnsiTheme="minorHAnsi" w:cstheme="minorHAnsi"/>
          <w:b/>
          <w:bCs/>
          <w:i/>
          <w:iCs/>
          <w:sz w:val="32"/>
          <w:szCs w:val="32"/>
          <w:lang w:val="en-GB"/>
        </w:rPr>
        <w:tab/>
      </w:r>
    </w:p>
    <w:p w14:paraId="0B31FC96" w14:textId="6A2CD0D5" w:rsidR="00984309" w:rsidRPr="00407F0F" w:rsidRDefault="00215F15" w:rsidP="00785729">
      <w:pPr>
        <w:pBdr>
          <w:bottom w:val="double" w:sz="6" w:space="1" w:color="auto"/>
        </w:pBdr>
        <w:rPr>
          <w:rFonts w:asciiTheme="minorHAnsi" w:hAnsiTheme="minorHAnsi" w:cstheme="minorHAnsi"/>
          <w:i/>
          <w:iCs/>
          <w:lang w:val="en-GB"/>
        </w:rPr>
      </w:pPr>
      <w:r w:rsidRPr="00407F0F">
        <w:rPr>
          <w:rFonts w:asciiTheme="minorHAnsi" w:hAnsiTheme="minorHAnsi" w:cstheme="minorHAnsi"/>
          <w:i/>
          <w:iCs/>
          <w:lang w:val="en-GB"/>
        </w:rPr>
        <w:t>30 April 2025</w:t>
      </w:r>
    </w:p>
    <w:p w14:paraId="03286084" w14:textId="77777777" w:rsidR="00D1017B" w:rsidRDefault="00D1017B" w:rsidP="00785729">
      <w:pPr>
        <w:rPr>
          <w:rFonts w:asciiTheme="minorHAnsi" w:hAnsiTheme="minorHAnsi" w:cstheme="minorHAnsi"/>
          <w:sz w:val="22"/>
          <w:szCs w:val="22"/>
          <w:lang w:val="en-GB"/>
        </w:rPr>
      </w:pPr>
    </w:p>
    <w:p w14:paraId="1485592C" w14:textId="77777777" w:rsidR="009272CA" w:rsidRPr="009272CA" w:rsidRDefault="009272CA" w:rsidP="00CE1150">
      <w:pPr>
        <w:jc w:val="center"/>
        <w:rPr>
          <w:rFonts w:asciiTheme="minorHAnsi" w:hAnsiTheme="minorHAnsi" w:cstheme="minorHAnsi"/>
          <w:sz w:val="28"/>
          <w:szCs w:val="28"/>
        </w:rPr>
      </w:pPr>
      <w:proofErr w:type="spellStart"/>
      <w:r w:rsidRPr="009272CA">
        <w:rPr>
          <w:rFonts w:asciiTheme="minorHAnsi" w:hAnsiTheme="minorHAnsi" w:cstheme="minorHAnsi"/>
          <w:b/>
          <w:bCs/>
          <w:sz w:val="28"/>
          <w:szCs w:val="28"/>
        </w:rPr>
        <w:t>Wattlab</w:t>
      </w:r>
      <w:proofErr w:type="spellEnd"/>
      <w:r w:rsidRPr="009272CA">
        <w:rPr>
          <w:rFonts w:asciiTheme="minorHAnsi" w:hAnsiTheme="minorHAnsi" w:cstheme="minorHAnsi"/>
          <w:b/>
          <w:bCs/>
          <w:sz w:val="28"/>
          <w:szCs w:val="28"/>
        </w:rPr>
        <w:t xml:space="preserve"> lanceert </w:t>
      </w:r>
      <w:proofErr w:type="spellStart"/>
      <w:r w:rsidRPr="009272CA">
        <w:rPr>
          <w:rFonts w:asciiTheme="minorHAnsi" w:hAnsiTheme="minorHAnsi" w:cstheme="minorHAnsi"/>
          <w:b/>
          <w:bCs/>
          <w:sz w:val="28"/>
          <w:szCs w:val="28"/>
        </w:rPr>
        <w:t>SolarDeck</w:t>
      </w:r>
      <w:proofErr w:type="spellEnd"/>
      <w:r w:rsidRPr="009272CA">
        <w:rPr>
          <w:rFonts w:asciiTheme="minorHAnsi" w:hAnsiTheme="minorHAnsi" w:cstheme="minorHAnsi"/>
          <w:b/>
          <w:bCs/>
          <w:sz w:val="28"/>
          <w:szCs w:val="28"/>
        </w:rPr>
        <w:t>: plug-and-</w:t>
      </w:r>
      <w:proofErr w:type="spellStart"/>
      <w:r w:rsidRPr="009272CA">
        <w:rPr>
          <w:rFonts w:asciiTheme="minorHAnsi" w:hAnsiTheme="minorHAnsi" w:cstheme="minorHAnsi"/>
          <w:b/>
          <w:bCs/>
          <w:sz w:val="28"/>
          <w:szCs w:val="28"/>
        </w:rPr>
        <w:t>play</w:t>
      </w:r>
      <w:proofErr w:type="spellEnd"/>
      <w:r w:rsidRPr="009272CA">
        <w:rPr>
          <w:rFonts w:asciiTheme="minorHAnsi" w:hAnsiTheme="minorHAnsi" w:cstheme="minorHAnsi"/>
          <w:b/>
          <w:bCs/>
          <w:sz w:val="28"/>
          <w:szCs w:val="28"/>
        </w:rPr>
        <w:t xml:space="preserve"> zonne-energie voor de zeevaart</w:t>
      </w:r>
    </w:p>
    <w:p w14:paraId="5ABAAFBF" w14:textId="6F22A603" w:rsidR="009272CA" w:rsidRPr="00CE1150" w:rsidRDefault="009272CA" w:rsidP="009272CA">
      <w:pPr>
        <w:rPr>
          <w:rFonts w:asciiTheme="minorHAnsi" w:hAnsiTheme="minorHAnsi" w:cstheme="minorHAnsi"/>
          <w:b/>
          <w:bCs/>
          <w:sz w:val="22"/>
          <w:szCs w:val="22"/>
        </w:rPr>
      </w:pPr>
      <w:r w:rsidRPr="009272CA">
        <w:rPr>
          <w:rFonts w:asciiTheme="minorHAnsi" w:hAnsiTheme="minorHAnsi" w:cstheme="minorHAnsi"/>
          <w:b/>
          <w:bCs/>
          <w:sz w:val="22"/>
          <w:szCs w:val="22"/>
        </w:rPr>
        <w:t>Het Nederlandse clean-</w:t>
      </w:r>
      <w:proofErr w:type="spellStart"/>
      <w:r w:rsidRPr="009272CA">
        <w:rPr>
          <w:rFonts w:asciiTheme="minorHAnsi" w:hAnsiTheme="minorHAnsi" w:cstheme="minorHAnsi"/>
          <w:b/>
          <w:bCs/>
          <w:sz w:val="22"/>
          <w:szCs w:val="22"/>
        </w:rPr>
        <w:t>tech</w:t>
      </w:r>
      <w:proofErr w:type="spellEnd"/>
      <w:r w:rsidRPr="009272CA">
        <w:rPr>
          <w:rFonts w:asciiTheme="minorHAnsi" w:hAnsiTheme="minorHAnsi" w:cstheme="minorHAnsi"/>
          <w:b/>
          <w:bCs/>
          <w:sz w:val="22"/>
          <w:szCs w:val="22"/>
        </w:rPr>
        <w:t xml:space="preserve"> bedrijf </w:t>
      </w:r>
      <w:proofErr w:type="spellStart"/>
      <w:r w:rsidRPr="009272CA">
        <w:rPr>
          <w:rFonts w:asciiTheme="minorHAnsi" w:hAnsiTheme="minorHAnsi" w:cstheme="minorHAnsi"/>
          <w:b/>
          <w:bCs/>
          <w:sz w:val="22"/>
          <w:szCs w:val="22"/>
        </w:rPr>
        <w:t>Wattlab</w:t>
      </w:r>
      <w:proofErr w:type="spellEnd"/>
      <w:r w:rsidRPr="009272CA">
        <w:rPr>
          <w:rFonts w:asciiTheme="minorHAnsi" w:hAnsiTheme="minorHAnsi" w:cstheme="minorHAnsi"/>
          <w:b/>
          <w:bCs/>
          <w:sz w:val="22"/>
          <w:szCs w:val="22"/>
        </w:rPr>
        <w:t xml:space="preserve">, specialist in maritieme zonne-energie, introduceert met trots zijn </w:t>
      </w:r>
      <w:r w:rsidR="007F302A" w:rsidRPr="00CE1150">
        <w:rPr>
          <w:rFonts w:asciiTheme="minorHAnsi" w:hAnsiTheme="minorHAnsi" w:cstheme="minorHAnsi"/>
          <w:b/>
          <w:bCs/>
          <w:sz w:val="22"/>
          <w:szCs w:val="22"/>
        </w:rPr>
        <w:t xml:space="preserve">nieuwe oplossing </w:t>
      </w:r>
      <w:r w:rsidRPr="009272CA">
        <w:rPr>
          <w:rFonts w:asciiTheme="minorHAnsi" w:hAnsiTheme="minorHAnsi" w:cstheme="minorHAnsi"/>
          <w:b/>
          <w:bCs/>
          <w:sz w:val="22"/>
          <w:szCs w:val="22"/>
        </w:rPr>
        <w:t>voor de zeevaart</w:t>
      </w:r>
      <w:r w:rsidR="007F302A" w:rsidRPr="00CE1150">
        <w:rPr>
          <w:rFonts w:asciiTheme="minorHAnsi" w:hAnsiTheme="minorHAnsi" w:cstheme="minorHAnsi"/>
          <w:b/>
          <w:bCs/>
          <w:sz w:val="22"/>
          <w:szCs w:val="22"/>
        </w:rPr>
        <w:t xml:space="preserve">: </w:t>
      </w:r>
      <w:proofErr w:type="spellStart"/>
      <w:r w:rsidR="007F302A" w:rsidRPr="00CE1150">
        <w:rPr>
          <w:rFonts w:asciiTheme="minorHAnsi" w:hAnsiTheme="minorHAnsi" w:cstheme="minorHAnsi"/>
          <w:b/>
          <w:bCs/>
          <w:sz w:val="22"/>
          <w:szCs w:val="22"/>
        </w:rPr>
        <w:t>SolarDeck</w:t>
      </w:r>
      <w:proofErr w:type="spellEnd"/>
      <w:r w:rsidRPr="009272CA">
        <w:rPr>
          <w:rFonts w:asciiTheme="minorHAnsi" w:hAnsiTheme="minorHAnsi" w:cstheme="minorHAnsi"/>
          <w:b/>
          <w:bCs/>
          <w:sz w:val="22"/>
          <w:szCs w:val="22"/>
        </w:rPr>
        <w:t>. S</w:t>
      </w:r>
      <w:proofErr w:type="spellStart"/>
      <w:r w:rsidRPr="009272CA">
        <w:rPr>
          <w:rFonts w:asciiTheme="minorHAnsi" w:hAnsiTheme="minorHAnsi" w:cstheme="minorHAnsi"/>
          <w:b/>
          <w:bCs/>
          <w:sz w:val="22"/>
          <w:szCs w:val="22"/>
        </w:rPr>
        <w:t>olarDeck</w:t>
      </w:r>
      <w:proofErr w:type="spellEnd"/>
      <w:r w:rsidRPr="009272CA">
        <w:rPr>
          <w:rFonts w:asciiTheme="minorHAnsi" w:hAnsiTheme="minorHAnsi" w:cstheme="minorHAnsi"/>
          <w:b/>
          <w:bCs/>
          <w:sz w:val="22"/>
          <w:szCs w:val="22"/>
        </w:rPr>
        <w:t xml:space="preserve"> is een modulair en schaalbaar systeem van dek-gemonteerde zonnepanelen dat aanzienlijke besparingen oplevert op brandstofverbruik en CO₂-uitstoot. Op basis van een installatie op een zeegaand </w:t>
      </w:r>
      <w:proofErr w:type="spellStart"/>
      <w:r w:rsidRPr="009272CA">
        <w:rPr>
          <w:rFonts w:asciiTheme="minorHAnsi" w:hAnsiTheme="minorHAnsi" w:cstheme="minorHAnsi"/>
          <w:b/>
          <w:bCs/>
          <w:sz w:val="22"/>
          <w:szCs w:val="22"/>
        </w:rPr>
        <w:t>general</w:t>
      </w:r>
      <w:proofErr w:type="spellEnd"/>
      <w:r w:rsidRPr="009272CA">
        <w:rPr>
          <w:rFonts w:asciiTheme="minorHAnsi" w:hAnsiTheme="minorHAnsi" w:cstheme="minorHAnsi"/>
          <w:b/>
          <w:bCs/>
          <w:sz w:val="22"/>
          <w:szCs w:val="22"/>
        </w:rPr>
        <w:t xml:space="preserve"> cargo-schip combineert </w:t>
      </w:r>
      <w:proofErr w:type="spellStart"/>
      <w:r w:rsidRPr="009272CA">
        <w:rPr>
          <w:rFonts w:asciiTheme="minorHAnsi" w:hAnsiTheme="minorHAnsi" w:cstheme="minorHAnsi"/>
          <w:b/>
          <w:bCs/>
          <w:sz w:val="22"/>
          <w:szCs w:val="22"/>
        </w:rPr>
        <w:t>SolarDeck</w:t>
      </w:r>
      <w:proofErr w:type="spellEnd"/>
      <w:r w:rsidRPr="009272CA">
        <w:rPr>
          <w:rFonts w:asciiTheme="minorHAnsi" w:hAnsiTheme="minorHAnsi" w:cstheme="minorHAnsi"/>
          <w:b/>
          <w:bCs/>
          <w:sz w:val="22"/>
          <w:szCs w:val="22"/>
        </w:rPr>
        <w:t xml:space="preserve"> substantiële voordelen via </w:t>
      </w:r>
      <w:proofErr w:type="spellStart"/>
      <w:r w:rsidRPr="009272CA">
        <w:rPr>
          <w:rFonts w:asciiTheme="minorHAnsi" w:hAnsiTheme="minorHAnsi" w:cstheme="minorHAnsi"/>
          <w:b/>
          <w:bCs/>
          <w:sz w:val="22"/>
          <w:szCs w:val="22"/>
        </w:rPr>
        <w:t>FuelEU</w:t>
      </w:r>
      <w:proofErr w:type="spellEnd"/>
      <w:r w:rsidRPr="009272CA">
        <w:rPr>
          <w:rFonts w:asciiTheme="minorHAnsi" w:hAnsiTheme="minorHAnsi" w:cstheme="minorHAnsi"/>
          <w:b/>
          <w:bCs/>
          <w:sz w:val="22"/>
          <w:szCs w:val="22"/>
        </w:rPr>
        <w:t xml:space="preserve"> Maritime en EU ETS-regelgeving met een verwachte terugverdientijd van 3 tot 5 jaar.</w:t>
      </w:r>
    </w:p>
    <w:p w14:paraId="0BF708D7" w14:textId="77777777" w:rsidR="00820F63" w:rsidRPr="009272CA" w:rsidRDefault="00820F63" w:rsidP="009272CA">
      <w:pPr>
        <w:rPr>
          <w:rFonts w:asciiTheme="minorHAnsi" w:hAnsiTheme="minorHAnsi" w:cstheme="minorHAnsi"/>
          <w:sz w:val="22"/>
          <w:szCs w:val="22"/>
        </w:rPr>
      </w:pPr>
    </w:p>
    <w:p w14:paraId="46F50628" w14:textId="77777777" w:rsidR="009272CA" w:rsidRPr="009272CA" w:rsidRDefault="009272CA" w:rsidP="009272CA">
      <w:pPr>
        <w:rPr>
          <w:rFonts w:asciiTheme="minorHAnsi" w:hAnsiTheme="minorHAnsi" w:cstheme="minorHAnsi"/>
          <w:sz w:val="22"/>
          <w:szCs w:val="22"/>
        </w:rPr>
      </w:pPr>
      <w:proofErr w:type="spellStart"/>
      <w:r w:rsidRPr="009272CA">
        <w:rPr>
          <w:rFonts w:asciiTheme="minorHAnsi" w:hAnsiTheme="minorHAnsi" w:cstheme="minorHAnsi"/>
          <w:sz w:val="22"/>
          <w:szCs w:val="22"/>
        </w:rPr>
        <w:t>Wattlab</w:t>
      </w:r>
      <w:proofErr w:type="spellEnd"/>
      <w:r w:rsidRPr="009272CA">
        <w:rPr>
          <w:rFonts w:asciiTheme="minorHAnsi" w:hAnsiTheme="minorHAnsi" w:cstheme="minorHAnsi"/>
          <w:sz w:val="22"/>
          <w:szCs w:val="22"/>
        </w:rPr>
        <w:t xml:space="preserve">, opgericht in 2017, richtte zich de eerste jaren op de binnenvaart met het Solar Flatrack-systeem – een modulair energiesysteem met verplaatsbare en stapelbare zonnepanelen en geïntegreerde omvormers. Inmiddels zijn </w:t>
      </w:r>
      <w:proofErr w:type="spellStart"/>
      <w:r w:rsidRPr="009272CA">
        <w:rPr>
          <w:rFonts w:asciiTheme="minorHAnsi" w:hAnsiTheme="minorHAnsi" w:cstheme="minorHAnsi"/>
          <w:sz w:val="22"/>
          <w:szCs w:val="22"/>
        </w:rPr>
        <w:t>Wattlab’s</w:t>
      </w:r>
      <w:proofErr w:type="spellEnd"/>
      <w:r w:rsidRPr="009272CA">
        <w:rPr>
          <w:rFonts w:asciiTheme="minorHAnsi" w:hAnsiTheme="minorHAnsi" w:cstheme="minorHAnsi"/>
          <w:sz w:val="22"/>
          <w:szCs w:val="22"/>
        </w:rPr>
        <w:t xml:space="preserve"> </w:t>
      </w:r>
      <w:proofErr w:type="spellStart"/>
      <w:r w:rsidRPr="009272CA">
        <w:rPr>
          <w:rFonts w:asciiTheme="minorHAnsi" w:hAnsiTheme="minorHAnsi" w:cstheme="minorHAnsi"/>
          <w:sz w:val="22"/>
          <w:szCs w:val="22"/>
        </w:rPr>
        <w:t>SolarHatches</w:t>
      </w:r>
      <w:proofErr w:type="spellEnd"/>
      <w:r w:rsidRPr="009272CA">
        <w:rPr>
          <w:rFonts w:asciiTheme="minorHAnsi" w:hAnsiTheme="minorHAnsi" w:cstheme="minorHAnsi"/>
          <w:sz w:val="22"/>
          <w:szCs w:val="22"/>
        </w:rPr>
        <w:t xml:space="preserve"> geïnstalleerd op meer dan 25 binnenvaartschepen.</w:t>
      </w:r>
    </w:p>
    <w:p w14:paraId="69A9E02D" w14:textId="77777777" w:rsidR="006E097D" w:rsidRDefault="006E097D" w:rsidP="009272CA">
      <w:pPr>
        <w:rPr>
          <w:rFonts w:asciiTheme="minorHAnsi" w:hAnsiTheme="minorHAnsi" w:cstheme="minorHAnsi"/>
          <w:sz w:val="22"/>
          <w:szCs w:val="22"/>
        </w:rPr>
      </w:pPr>
    </w:p>
    <w:p w14:paraId="5BCAEC6A" w14:textId="77777777" w:rsidR="006E097D" w:rsidRDefault="009272CA" w:rsidP="009272CA">
      <w:pPr>
        <w:rPr>
          <w:rFonts w:asciiTheme="minorHAnsi" w:hAnsiTheme="minorHAnsi" w:cstheme="minorHAnsi"/>
          <w:sz w:val="22"/>
          <w:szCs w:val="22"/>
        </w:rPr>
      </w:pPr>
      <w:r w:rsidRPr="009272CA">
        <w:rPr>
          <w:rFonts w:asciiTheme="minorHAnsi" w:hAnsiTheme="minorHAnsi" w:cstheme="minorHAnsi"/>
          <w:sz w:val="22"/>
          <w:szCs w:val="22"/>
        </w:rPr>
        <w:t xml:space="preserve">Met de ambitie om brandstofkosten voor zeevarende reders te verlagen en de verduurzaming van de sector te versnellen, breidt </w:t>
      </w:r>
      <w:proofErr w:type="spellStart"/>
      <w:r w:rsidRPr="009272CA">
        <w:rPr>
          <w:rFonts w:asciiTheme="minorHAnsi" w:hAnsiTheme="minorHAnsi" w:cstheme="minorHAnsi"/>
          <w:sz w:val="22"/>
          <w:szCs w:val="22"/>
        </w:rPr>
        <w:t>Wattlab</w:t>
      </w:r>
      <w:proofErr w:type="spellEnd"/>
      <w:r w:rsidRPr="009272CA">
        <w:rPr>
          <w:rFonts w:asciiTheme="minorHAnsi" w:hAnsiTheme="minorHAnsi" w:cstheme="minorHAnsi"/>
          <w:sz w:val="22"/>
          <w:szCs w:val="22"/>
        </w:rPr>
        <w:t xml:space="preserve"> nu uit naar de zeevaart met </w:t>
      </w:r>
      <w:proofErr w:type="spellStart"/>
      <w:r w:rsidRPr="009272CA">
        <w:rPr>
          <w:rFonts w:asciiTheme="minorHAnsi" w:hAnsiTheme="minorHAnsi" w:cstheme="minorHAnsi"/>
          <w:sz w:val="22"/>
          <w:szCs w:val="22"/>
        </w:rPr>
        <w:t>SolarDeck</w:t>
      </w:r>
      <w:proofErr w:type="spellEnd"/>
      <w:r w:rsidRPr="009272CA">
        <w:rPr>
          <w:rFonts w:asciiTheme="minorHAnsi" w:hAnsiTheme="minorHAnsi" w:cstheme="minorHAnsi"/>
          <w:sz w:val="22"/>
          <w:szCs w:val="22"/>
        </w:rPr>
        <w:t>.</w:t>
      </w:r>
      <w:r w:rsidR="006E097D" w:rsidRPr="00E11CBD">
        <w:rPr>
          <w:rFonts w:asciiTheme="minorHAnsi" w:hAnsiTheme="minorHAnsi" w:cstheme="minorHAnsi"/>
          <w:sz w:val="22"/>
          <w:szCs w:val="22"/>
        </w:rPr>
        <w:t xml:space="preserve"> </w:t>
      </w:r>
      <w:r w:rsidRPr="009272CA">
        <w:rPr>
          <w:rFonts w:asciiTheme="minorHAnsi" w:hAnsiTheme="minorHAnsi" w:cstheme="minorHAnsi"/>
          <w:sz w:val="22"/>
          <w:szCs w:val="22"/>
        </w:rPr>
        <w:t xml:space="preserve">“Bij het ontwerpen van </w:t>
      </w:r>
      <w:proofErr w:type="spellStart"/>
      <w:r w:rsidRPr="009272CA">
        <w:rPr>
          <w:rFonts w:asciiTheme="minorHAnsi" w:hAnsiTheme="minorHAnsi" w:cstheme="minorHAnsi"/>
          <w:sz w:val="22"/>
          <w:szCs w:val="22"/>
        </w:rPr>
        <w:t>SolarDeck</w:t>
      </w:r>
      <w:proofErr w:type="spellEnd"/>
      <w:r w:rsidRPr="009272CA">
        <w:rPr>
          <w:rFonts w:asciiTheme="minorHAnsi" w:hAnsiTheme="minorHAnsi" w:cstheme="minorHAnsi"/>
          <w:sz w:val="22"/>
          <w:szCs w:val="22"/>
        </w:rPr>
        <w:t xml:space="preserve"> hebben we steeds de eisen van reders centraal gesteld. We weten: </w:t>
      </w:r>
      <w:r w:rsidRPr="009272CA">
        <w:rPr>
          <w:rFonts w:asciiTheme="minorHAnsi" w:hAnsiTheme="minorHAnsi" w:cstheme="minorHAnsi"/>
          <w:i/>
          <w:iCs/>
          <w:sz w:val="22"/>
          <w:szCs w:val="22"/>
        </w:rPr>
        <w:t>tijd is geld</w:t>
      </w:r>
      <w:r w:rsidRPr="009272CA">
        <w:rPr>
          <w:rFonts w:asciiTheme="minorHAnsi" w:hAnsiTheme="minorHAnsi" w:cstheme="minorHAnsi"/>
          <w:sz w:val="22"/>
          <w:szCs w:val="22"/>
        </w:rPr>
        <w:t xml:space="preserve">. Daarom is </w:t>
      </w:r>
      <w:proofErr w:type="spellStart"/>
      <w:r w:rsidRPr="009272CA">
        <w:rPr>
          <w:rFonts w:asciiTheme="minorHAnsi" w:hAnsiTheme="minorHAnsi" w:cstheme="minorHAnsi"/>
          <w:sz w:val="22"/>
          <w:szCs w:val="22"/>
        </w:rPr>
        <w:t>SolarDeck</w:t>
      </w:r>
      <w:proofErr w:type="spellEnd"/>
      <w:r w:rsidRPr="009272CA">
        <w:rPr>
          <w:rFonts w:asciiTheme="minorHAnsi" w:hAnsiTheme="minorHAnsi" w:cstheme="minorHAnsi"/>
          <w:sz w:val="22"/>
          <w:szCs w:val="22"/>
        </w:rPr>
        <w:t xml:space="preserve"> binnen minimale tijd te installeren dankzij </w:t>
      </w:r>
      <w:proofErr w:type="spellStart"/>
      <w:r w:rsidRPr="009272CA">
        <w:rPr>
          <w:rFonts w:asciiTheme="minorHAnsi" w:hAnsiTheme="minorHAnsi" w:cstheme="minorHAnsi"/>
          <w:sz w:val="22"/>
          <w:szCs w:val="22"/>
        </w:rPr>
        <w:t>twistlock</w:t>
      </w:r>
      <w:proofErr w:type="spellEnd"/>
      <w:r w:rsidRPr="009272CA">
        <w:rPr>
          <w:rFonts w:asciiTheme="minorHAnsi" w:hAnsiTheme="minorHAnsi" w:cstheme="minorHAnsi"/>
          <w:sz w:val="22"/>
          <w:szCs w:val="22"/>
        </w:rPr>
        <w:t xml:space="preserve">-containeraansluitingen,” zegt Bo Salet, CEO van </w:t>
      </w:r>
      <w:proofErr w:type="spellStart"/>
      <w:r w:rsidRPr="009272CA">
        <w:rPr>
          <w:rFonts w:asciiTheme="minorHAnsi" w:hAnsiTheme="minorHAnsi" w:cstheme="minorHAnsi"/>
          <w:sz w:val="22"/>
          <w:szCs w:val="22"/>
        </w:rPr>
        <w:t>Wattlab</w:t>
      </w:r>
      <w:proofErr w:type="spellEnd"/>
      <w:r w:rsidRPr="009272CA">
        <w:rPr>
          <w:rFonts w:asciiTheme="minorHAnsi" w:hAnsiTheme="minorHAnsi" w:cstheme="minorHAnsi"/>
          <w:sz w:val="22"/>
          <w:szCs w:val="22"/>
        </w:rPr>
        <w:t>.</w:t>
      </w:r>
    </w:p>
    <w:p w14:paraId="53407745" w14:textId="08884E15" w:rsidR="009272CA" w:rsidRDefault="009272CA" w:rsidP="009272CA">
      <w:pPr>
        <w:rPr>
          <w:rFonts w:asciiTheme="minorHAnsi" w:hAnsiTheme="minorHAnsi" w:cstheme="minorHAnsi"/>
          <w:sz w:val="22"/>
          <w:szCs w:val="22"/>
        </w:rPr>
      </w:pPr>
      <w:r w:rsidRPr="009272CA">
        <w:rPr>
          <w:rFonts w:asciiTheme="minorHAnsi" w:hAnsiTheme="minorHAnsi" w:cstheme="minorHAnsi"/>
          <w:sz w:val="22"/>
          <w:szCs w:val="22"/>
        </w:rPr>
        <w:br/>
        <w:t xml:space="preserve">“We weten ook: </w:t>
      </w:r>
      <w:r w:rsidRPr="009272CA">
        <w:rPr>
          <w:rFonts w:asciiTheme="minorHAnsi" w:hAnsiTheme="minorHAnsi" w:cstheme="minorHAnsi"/>
          <w:i/>
          <w:iCs/>
          <w:sz w:val="22"/>
          <w:szCs w:val="22"/>
        </w:rPr>
        <w:t>ruimte is geld</w:t>
      </w:r>
      <w:r w:rsidRPr="009272CA">
        <w:rPr>
          <w:rFonts w:asciiTheme="minorHAnsi" w:hAnsiTheme="minorHAnsi" w:cstheme="minorHAnsi"/>
          <w:sz w:val="22"/>
          <w:szCs w:val="22"/>
        </w:rPr>
        <w:t xml:space="preserve">. Als het dek wordt gebruikt voor bijvoorbeeld offshore windturbinebladen, kan de bemanning </w:t>
      </w:r>
      <w:r w:rsidR="00E11CBD">
        <w:rPr>
          <w:rFonts w:asciiTheme="minorHAnsi" w:hAnsiTheme="minorHAnsi" w:cstheme="minorHAnsi"/>
          <w:sz w:val="22"/>
          <w:szCs w:val="22"/>
        </w:rPr>
        <w:t xml:space="preserve">het </w:t>
      </w:r>
      <w:proofErr w:type="spellStart"/>
      <w:r w:rsidRPr="009272CA">
        <w:rPr>
          <w:rFonts w:asciiTheme="minorHAnsi" w:hAnsiTheme="minorHAnsi" w:cstheme="minorHAnsi"/>
          <w:sz w:val="22"/>
          <w:szCs w:val="22"/>
        </w:rPr>
        <w:t>SolarDeck</w:t>
      </w:r>
      <w:proofErr w:type="spellEnd"/>
      <w:r w:rsidRPr="009272CA">
        <w:rPr>
          <w:rFonts w:asciiTheme="minorHAnsi" w:hAnsiTheme="minorHAnsi" w:cstheme="minorHAnsi"/>
          <w:sz w:val="22"/>
          <w:szCs w:val="22"/>
        </w:rPr>
        <w:t xml:space="preserve"> </w:t>
      </w:r>
      <w:r w:rsidR="00E11CBD">
        <w:rPr>
          <w:rFonts w:asciiTheme="minorHAnsi" w:hAnsiTheme="minorHAnsi" w:cstheme="minorHAnsi"/>
          <w:sz w:val="22"/>
          <w:szCs w:val="22"/>
        </w:rPr>
        <w:t xml:space="preserve">systeem </w:t>
      </w:r>
      <w:r w:rsidRPr="009272CA">
        <w:rPr>
          <w:rFonts w:asciiTheme="minorHAnsi" w:hAnsiTheme="minorHAnsi" w:cstheme="minorHAnsi"/>
          <w:sz w:val="22"/>
          <w:szCs w:val="22"/>
        </w:rPr>
        <w:t>opslaan in een 20-voets container, waardoor het dek weer beschikbaar is voor vracht.”</w:t>
      </w:r>
    </w:p>
    <w:p w14:paraId="7935303B" w14:textId="77777777" w:rsidR="00E11CBD" w:rsidRPr="009272CA" w:rsidRDefault="00E11CBD" w:rsidP="009272CA">
      <w:pPr>
        <w:rPr>
          <w:rFonts w:asciiTheme="minorHAnsi" w:hAnsiTheme="minorHAnsi" w:cstheme="minorHAnsi"/>
          <w:sz w:val="22"/>
          <w:szCs w:val="22"/>
        </w:rPr>
      </w:pPr>
    </w:p>
    <w:p w14:paraId="6B2C684E" w14:textId="77777777" w:rsidR="009272CA" w:rsidRPr="009272CA" w:rsidRDefault="009272CA" w:rsidP="009272CA">
      <w:pPr>
        <w:rPr>
          <w:rFonts w:asciiTheme="minorHAnsi" w:hAnsiTheme="minorHAnsi" w:cstheme="minorHAnsi"/>
          <w:b/>
          <w:bCs/>
          <w:sz w:val="22"/>
          <w:szCs w:val="22"/>
        </w:rPr>
      </w:pPr>
      <w:r w:rsidRPr="009272CA">
        <w:rPr>
          <w:rFonts w:asciiTheme="minorHAnsi" w:hAnsiTheme="minorHAnsi" w:cstheme="minorHAnsi"/>
          <w:b/>
          <w:bCs/>
          <w:sz w:val="22"/>
          <w:szCs w:val="22"/>
        </w:rPr>
        <w:t>Ontwikkeld met Vertom en TNO</w:t>
      </w:r>
    </w:p>
    <w:p w14:paraId="21AA7B2A" w14:textId="77777777" w:rsidR="009272CA" w:rsidRDefault="009272CA" w:rsidP="009272CA">
      <w:pPr>
        <w:rPr>
          <w:rFonts w:asciiTheme="minorHAnsi" w:hAnsiTheme="minorHAnsi" w:cstheme="minorHAnsi"/>
          <w:sz w:val="22"/>
          <w:szCs w:val="22"/>
        </w:rPr>
      </w:pPr>
      <w:proofErr w:type="spellStart"/>
      <w:r w:rsidRPr="009272CA">
        <w:rPr>
          <w:rFonts w:asciiTheme="minorHAnsi" w:hAnsiTheme="minorHAnsi" w:cstheme="minorHAnsi"/>
          <w:sz w:val="22"/>
          <w:szCs w:val="22"/>
        </w:rPr>
        <w:t>SolarDeck</w:t>
      </w:r>
      <w:proofErr w:type="spellEnd"/>
      <w:r w:rsidRPr="009272CA">
        <w:rPr>
          <w:rFonts w:asciiTheme="minorHAnsi" w:hAnsiTheme="minorHAnsi" w:cstheme="minorHAnsi"/>
          <w:sz w:val="22"/>
          <w:szCs w:val="22"/>
        </w:rPr>
        <w:t xml:space="preserve"> is uitvoerig getest: in samenwerking met TNO en rederij Vertom werkte </w:t>
      </w:r>
      <w:proofErr w:type="spellStart"/>
      <w:r w:rsidRPr="009272CA">
        <w:rPr>
          <w:rFonts w:asciiTheme="minorHAnsi" w:hAnsiTheme="minorHAnsi" w:cstheme="minorHAnsi"/>
          <w:sz w:val="22"/>
          <w:szCs w:val="22"/>
        </w:rPr>
        <w:t>Wattlab</w:t>
      </w:r>
      <w:proofErr w:type="spellEnd"/>
      <w:r w:rsidRPr="009272CA">
        <w:rPr>
          <w:rFonts w:asciiTheme="minorHAnsi" w:hAnsiTheme="minorHAnsi" w:cstheme="minorHAnsi"/>
          <w:sz w:val="22"/>
          <w:szCs w:val="22"/>
        </w:rPr>
        <w:t xml:space="preserve"> de afgelopen 18 maanden aan de ontwikkeling en praktijkproeven aan boord van </w:t>
      </w:r>
      <w:proofErr w:type="spellStart"/>
      <w:r w:rsidRPr="009272CA">
        <w:rPr>
          <w:rFonts w:asciiTheme="minorHAnsi" w:hAnsiTheme="minorHAnsi" w:cstheme="minorHAnsi"/>
          <w:sz w:val="22"/>
          <w:szCs w:val="22"/>
        </w:rPr>
        <w:t>Vertom’s</w:t>
      </w:r>
      <w:proofErr w:type="spellEnd"/>
      <w:r w:rsidRPr="009272CA">
        <w:rPr>
          <w:rFonts w:asciiTheme="minorHAnsi" w:hAnsiTheme="minorHAnsi" w:cstheme="minorHAnsi"/>
          <w:sz w:val="22"/>
          <w:szCs w:val="22"/>
        </w:rPr>
        <w:t xml:space="preserve"> 7.280 </w:t>
      </w:r>
      <w:proofErr w:type="spellStart"/>
      <w:r w:rsidRPr="009272CA">
        <w:rPr>
          <w:rFonts w:asciiTheme="minorHAnsi" w:hAnsiTheme="minorHAnsi" w:cstheme="minorHAnsi"/>
          <w:sz w:val="22"/>
          <w:szCs w:val="22"/>
        </w:rPr>
        <w:t>dwt</w:t>
      </w:r>
      <w:proofErr w:type="spellEnd"/>
      <w:r w:rsidRPr="009272CA">
        <w:rPr>
          <w:rFonts w:asciiTheme="minorHAnsi" w:hAnsiTheme="minorHAnsi" w:cstheme="minorHAnsi"/>
          <w:sz w:val="22"/>
          <w:szCs w:val="22"/>
        </w:rPr>
        <w:t xml:space="preserve"> </w:t>
      </w:r>
      <w:proofErr w:type="spellStart"/>
      <w:r w:rsidRPr="009272CA">
        <w:rPr>
          <w:rFonts w:asciiTheme="minorHAnsi" w:hAnsiTheme="minorHAnsi" w:cstheme="minorHAnsi"/>
          <w:sz w:val="22"/>
          <w:szCs w:val="22"/>
        </w:rPr>
        <w:t>general</w:t>
      </w:r>
      <w:proofErr w:type="spellEnd"/>
      <w:r w:rsidRPr="009272CA">
        <w:rPr>
          <w:rFonts w:asciiTheme="minorHAnsi" w:hAnsiTheme="minorHAnsi" w:cstheme="minorHAnsi"/>
          <w:sz w:val="22"/>
          <w:szCs w:val="22"/>
        </w:rPr>
        <w:t xml:space="preserve"> cargo-schip Anette. Het project werd mede gefinancierd door het Just </w:t>
      </w:r>
      <w:proofErr w:type="spellStart"/>
      <w:r w:rsidRPr="009272CA">
        <w:rPr>
          <w:rFonts w:asciiTheme="minorHAnsi" w:hAnsiTheme="minorHAnsi" w:cstheme="minorHAnsi"/>
          <w:sz w:val="22"/>
          <w:szCs w:val="22"/>
        </w:rPr>
        <w:t>Transition</w:t>
      </w:r>
      <w:proofErr w:type="spellEnd"/>
      <w:r w:rsidRPr="009272CA">
        <w:rPr>
          <w:rFonts w:asciiTheme="minorHAnsi" w:hAnsiTheme="minorHAnsi" w:cstheme="minorHAnsi"/>
          <w:sz w:val="22"/>
          <w:szCs w:val="22"/>
        </w:rPr>
        <w:t xml:space="preserve"> Fund (JTF) van de Europese Unie. De testresultaten zijn positief.</w:t>
      </w:r>
    </w:p>
    <w:p w14:paraId="63F43AB7" w14:textId="77777777" w:rsidR="00877F1D" w:rsidRPr="009272CA" w:rsidRDefault="00877F1D" w:rsidP="009272CA">
      <w:pPr>
        <w:rPr>
          <w:rFonts w:asciiTheme="minorHAnsi" w:hAnsiTheme="minorHAnsi" w:cstheme="minorHAnsi"/>
          <w:sz w:val="22"/>
          <w:szCs w:val="22"/>
        </w:rPr>
      </w:pPr>
    </w:p>
    <w:p w14:paraId="2443B36E" w14:textId="0732BF9B" w:rsidR="009272CA" w:rsidRDefault="009272CA" w:rsidP="009272CA">
      <w:pPr>
        <w:rPr>
          <w:rFonts w:asciiTheme="minorHAnsi" w:hAnsiTheme="minorHAnsi" w:cstheme="minorHAnsi"/>
          <w:sz w:val="22"/>
          <w:szCs w:val="22"/>
        </w:rPr>
      </w:pPr>
      <w:r w:rsidRPr="009272CA">
        <w:rPr>
          <w:rFonts w:asciiTheme="minorHAnsi" w:hAnsiTheme="minorHAnsi" w:cstheme="minorHAnsi"/>
          <w:sz w:val="22"/>
          <w:szCs w:val="22"/>
        </w:rPr>
        <w:t>“</w:t>
      </w:r>
      <w:proofErr w:type="spellStart"/>
      <w:r w:rsidRPr="009272CA">
        <w:rPr>
          <w:rFonts w:asciiTheme="minorHAnsi" w:hAnsiTheme="minorHAnsi" w:cstheme="minorHAnsi"/>
          <w:sz w:val="22"/>
          <w:szCs w:val="22"/>
        </w:rPr>
        <w:t>SolarDeck</w:t>
      </w:r>
      <w:proofErr w:type="spellEnd"/>
      <w:r w:rsidRPr="009272CA">
        <w:rPr>
          <w:rFonts w:asciiTheme="minorHAnsi" w:hAnsiTheme="minorHAnsi" w:cstheme="minorHAnsi"/>
          <w:sz w:val="22"/>
          <w:szCs w:val="22"/>
        </w:rPr>
        <w:t xml:space="preserve"> presteert goed in de zwaardere omstandigheden van de kustvaart, zoals zout, wind en golfslag,” legt Salet uit.</w:t>
      </w:r>
      <w:r w:rsidR="00877F1D">
        <w:rPr>
          <w:rFonts w:asciiTheme="minorHAnsi" w:hAnsiTheme="minorHAnsi" w:cstheme="minorHAnsi"/>
          <w:sz w:val="22"/>
          <w:szCs w:val="22"/>
        </w:rPr>
        <w:t xml:space="preserve"> </w:t>
      </w:r>
      <w:r w:rsidRPr="009272CA">
        <w:rPr>
          <w:rFonts w:asciiTheme="minorHAnsi" w:hAnsiTheme="minorHAnsi" w:cstheme="minorHAnsi"/>
          <w:sz w:val="22"/>
          <w:szCs w:val="22"/>
        </w:rPr>
        <w:t>“Zout water stroomt gemakkelijk weg van de panelen, waardoor er geen zoutkorst kan ontstaan. De opgewekte energie ligt op het verwachte niveau. Bovendien is het systeem robuust genoeg om stormen en dagelijks gebruik op een zeeschip aan te kunnen – met behoud van veiligheid.”</w:t>
      </w:r>
    </w:p>
    <w:p w14:paraId="6ABFA682" w14:textId="77777777" w:rsidR="00877F1D" w:rsidRPr="009272CA" w:rsidRDefault="00877F1D" w:rsidP="009272CA">
      <w:pPr>
        <w:rPr>
          <w:rFonts w:asciiTheme="minorHAnsi" w:hAnsiTheme="minorHAnsi" w:cstheme="minorHAnsi"/>
          <w:sz w:val="22"/>
          <w:szCs w:val="22"/>
        </w:rPr>
      </w:pPr>
    </w:p>
    <w:p w14:paraId="54474D24" w14:textId="77777777" w:rsidR="009272CA" w:rsidRPr="009272CA" w:rsidRDefault="009272CA" w:rsidP="009272CA">
      <w:pPr>
        <w:rPr>
          <w:rFonts w:asciiTheme="minorHAnsi" w:hAnsiTheme="minorHAnsi" w:cstheme="minorHAnsi"/>
          <w:b/>
          <w:bCs/>
          <w:sz w:val="22"/>
          <w:szCs w:val="22"/>
        </w:rPr>
      </w:pPr>
      <w:r w:rsidRPr="009272CA">
        <w:rPr>
          <w:rFonts w:asciiTheme="minorHAnsi" w:hAnsiTheme="minorHAnsi" w:cstheme="minorHAnsi"/>
          <w:b/>
          <w:bCs/>
          <w:sz w:val="22"/>
          <w:szCs w:val="22"/>
        </w:rPr>
        <w:t>Brandstof- en emissiereductie</w:t>
      </w:r>
    </w:p>
    <w:p w14:paraId="4E67312C" w14:textId="4C0E1225" w:rsidR="009272CA" w:rsidRDefault="009272CA" w:rsidP="009272CA">
      <w:pPr>
        <w:rPr>
          <w:rFonts w:asciiTheme="minorHAnsi" w:hAnsiTheme="minorHAnsi" w:cstheme="minorHAnsi"/>
          <w:sz w:val="22"/>
          <w:szCs w:val="22"/>
        </w:rPr>
      </w:pPr>
      <w:r w:rsidRPr="009272CA">
        <w:rPr>
          <w:rFonts w:asciiTheme="minorHAnsi" w:hAnsiTheme="minorHAnsi" w:cstheme="minorHAnsi"/>
          <w:sz w:val="22"/>
          <w:szCs w:val="22"/>
        </w:rPr>
        <w:t xml:space="preserve">Op basis van de testresultaten </w:t>
      </w:r>
      <w:r w:rsidR="00D43A5D">
        <w:rPr>
          <w:rFonts w:asciiTheme="minorHAnsi" w:hAnsiTheme="minorHAnsi" w:cstheme="minorHAnsi"/>
          <w:sz w:val="22"/>
          <w:szCs w:val="22"/>
        </w:rPr>
        <w:t xml:space="preserve">met de Annette </w:t>
      </w:r>
      <w:r w:rsidRPr="009272CA">
        <w:rPr>
          <w:rFonts w:asciiTheme="minorHAnsi" w:hAnsiTheme="minorHAnsi" w:cstheme="minorHAnsi"/>
          <w:sz w:val="22"/>
          <w:szCs w:val="22"/>
        </w:rPr>
        <w:t>(119 m</w:t>
      </w:r>
      <w:r w:rsidR="00D43A5D">
        <w:rPr>
          <w:rFonts w:asciiTheme="minorHAnsi" w:hAnsiTheme="minorHAnsi" w:cstheme="minorHAnsi"/>
          <w:sz w:val="22"/>
          <w:szCs w:val="22"/>
        </w:rPr>
        <w:t xml:space="preserve"> x </w:t>
      </w:r>
      <w:r w:rsidRPr="009272CA">
        <w:rPr>
          <w:rFonts w:asciiTheme="minorHAnsi" w:hAnsiTheme="minorHAnsi" w:cstheme="minorHAnsi"/>
          <w:sz w:val="22"/>
          <w:szCs w:val="22"/>
        </w:rPr>
        <w:t xml:space="preserve">14 m), voorspelt </w:t>
      </w:r>
      <w:proofErr w:type="spellStart"/>
      <w:r w:rsidRPr="009272CA">
        <w:rPr>
          <w:rFonts w:asciiTheme="minorHAnsi" w:hAnsiTheme="minorHAnsi" w:cstheme="minorHAnsi"/>
          <w:sz w:val="22"/>
          <w:szCs w:val="22"/>
        </w:rPr>
        <w:t>Wattlab</w:t>
      </w:r>
      <w:proofErr w:type="spellEnd"/>
      <w:r w:rsidRPr="009272CA">
        <w:rPr>
          <w:rFonts w:asciiTheme="minorHAnsi" w:hAnsiTheme="minorHAnsi" w:cstheme="minorHAnsi"/>
          <w:sz w:val="22"/>
          <w:szCs w:val="22"/>
        </w:rPr>
        <w:t xml:space="preserve"> een jaarlijkse besparing van 20 ton brandstof en 68 ton CO₂ voor dit type coaster. Deze cijfers hebben een duidelijke invloed op EEXI- en CII-scores, en leveren directe voordelen op binnen de </w:t>
      </w:r>
      <w:proofErr w:type="spellStart"/>
      <w:r w:rsidRPr="009272CA">
        <w:rPr>
          <w:rFonts w:asciiTheme="minorHAnsi" w:hAnsiTheme="minorHAnsi" w:cstheme="minorHAnsi"/>
          <w:sz w:val="22"/>
          <w:szCs w:val="22"/>
        </w:rPr>
        <w:t>FuelEU</w:t>
      </w:r>
      <w:proofErr w:type="spellEnd"/>
      <w:r w:rsidRPr="009272CA">
        <w:rPr>
          <w:rFonts w:asciiTheme="minorHAnsi" w:hAnsiTheme="minorHAnsi" w:cstheme="minorHAnsi"/>
          <w:sz w:val="22"/>
          <w:szCs w:val="22"/>
        </w:rPr>
        <w:t xml:space="preserve"> Maritime en EU ETS-kaders. Voor grotere schepen zijn de potentiële besparingen nog aanzienlijk groter.</w:t>
      </w:r>
    </w:p>
    <w:p w14:paraId="36819327" w14:textId="77777777" w:rsidR="00D43A5D" w:rsidRPr="009272CA" w:rsidRDefault="00D43A5D" w:rsidP="009272CA">
      <w:pPr>
        <w:rPr>
          <w:rFonts w:asciiTheme="minorHAnsi" w:hAnsiTheme="minorHAnsi" w:cstheme="minorHAnsi"/>
          <w:sz w:val="22"/>
          <w:szCs w:val="22"/>
        </w:rPr>
      </w:pPr>
    </w:p>
    <w:p w14:paraId="67D64FAE" w14:textId="3E00AD1D" w:rsidR="009272CA" w:rsidRDefault="009272CA" w:rsidP="009272CA">
      <w:pPr>
        <w:rPr>
          <w:rFonts w:asciiTheme="minorHAnsi" w:hAnsiTheme="minorHAnsi" w:cstheme="minorHAnsi"/>
          <w:sz w:val="22"/>
          <w:szCs w:val="22"/>
        </w:rPr>
      </w:pPr>
      <w:r w:rsidRPr="009272CA">
        <w:rPr>
          <w:rFonts w:asciiTheme="minorHAnsi" w:hAnsiTheme="minorHAnsi" w:cstheme="minorHAnsi"/>
          <w:sz w:val="22"/>
          <w:szCs w:val="22"/>
        </w:rPr>
        <w:t>“</w:t>
      </w:r>
      <w:r w:rsidR="00C965C0">
        <w:rPr>
          <w:rFonts w:asciiTheme="minorHAnsi" w:hAnsiTheme="minorHAnsi" w:cstheme="minorHAnsi"/>
          <w:sz w:val="22"/>
          <w:szCs w:val="22"/>
        </w:rPr>
        <w:t xml:space="preserve">We zijn erg blij met de testresultaten en </w:t>
      </w:r>
      <w:r w:rsidRPr="009272CA">
        <w:rPr>
          <w:rFonts w:asciiTheme="minorHAnsi" w:hAnsiTheme="minorHAnsi" w:cstheme="minorHAnsi"/>
          <w:sz w:val="22"/>
          <w:szCs w:val="22"/>
        </w:rPr>
        <w:t xml:space="preserve">zijn enthousiast om </w:t>
      </w:r>
      <w:proofErr w:type="spellStart"/>
      <w:r w:rsidRPr="009272CA">
        <w:rPr>
          <w:rFonts w:asciiTheme="minorHAnsi" w:hAnsiTheme="minorHAnsi" w:cstheme="minorHAnsi"/>
          <w:sz w:val="22"/>
          <w:szCs w:val="22"/>
        </w:rPr>
        <w:t>SolarDeck</w:t>
      </w:r>
      <w:proofErr w:type="spellEnd"/>
      <w:r w:rsidRPr="009272CA">
        <w:rPr>
          <w:rFonts w:asciiTheme="minorHAnsi" w:hAnsiTheme="minorHAnsi" w:cstheme="minorHAnsi"/>
          <w:sz w:val="22"/>
          <w:szCs w:val="22"/>
        </w:rPr>
        <w:t xml:space="preserve"> </w:t>
      </w:r>
      <w:r w:rsidR="00BD2F98">
        <w:rPr>
          <w:rFonts w:asciiTheme="minorHAnsi" w:hAnsiTheme="minorHAnsi" w:cstheme="minorHAnsi"/>
          <w:sz w:val="22"/>
          <w:szCs w:val="22"/>
        </w:rPr>
        <w:t xml:space="preserve">nu </w:t>
      </w:r>
      <w:r w:rsidRPr="009272CA">
        <w:rPr>
          <w:rFonts w:asciiTheme="minorHAnsi" w:hAnsiTheme="minorHAnsi" w:cstheme="minorHAnsi"/>
          <w:sz w:val="22"/>
          <w:szCs w:val="22"/>
        </w:rPr>
        <w:t xml:space="preserve">te </w:t>
      </w:r>
      <w:r w:rsidR="00BD2F98">
        <w:rPr>
          <w:rFonts w:asciiTheme="minorHAnsi" w:hAnsiTheme="minorHAnsi" w:cstheme="minorHAnsi"/>
          <w:sz w:val="22"/>
          <w:szCs w:val="22"/>
        </w:rPr>
        <w:t xml:space="preserve">kunnen </w:t>
      </w:r>
      <w:r w:rsidRPr="009272CA">
        <w:rPr>
          <w:rFonts w:asciiTheme="minorHAnsi" w:hAnsiTheme="minorHAnsi" w:cstheme="minorHAnsi"/>
          <w:sz w:val="22"/>
          <w:szCs w:val="22"/>
        </w:rPr>
        <w:t xml:space="preserve">introduceren in de zeevaart – en om reders te laten zien wat dit systeem voor hun operatie kan betekenen,” </w:t>
      </w:r>
      <w:r w:rsidR="00BD2F98">
        <w:rPr>
          <w:rFonts w:asciiTheme="minorHAnsi" w:hAnsiTheme="minorHAnsi" w:cstheme="minorHAnsi"/>
          <w:sz w:val="22"/>
          <w:szCs w:val="22"/>
        </w:rPr>
        <w:t xml:space="preserve">zegt </w:t>
      </w:r>
      <w:r w:rsidRPr="009272CA">
        <w:rPr>
          <w:rFonts w:asciiTheme="minorHAnsi" w:hAnsiTheme="minorHAnsi" w:cstheme="minorHAnsi"/>
          <w:sz w:val="22"/>
          <w:szCs w:val="22"/>
        </w:rPr>
        <w:lastRenderedPageBreak/>
        <w:t>Salet.</w:t>
      </w:r>
      <w:r w:rsidR="00BD2F98">
        <w:rPr>
          <w:rFonts w:asciiTheme="minorHAnsi" w:hAnsiTheme="minorHAnsi" w:cstheme="minorHAnsi"/>
          <w:sz w:val="22"/>
          <w:szCs w:val="22"/>
        </w:rPr>
        <w:t xml:space="preserve"> </w:t>
      </w:r>
      <w:r w:rsidRPr="009272CA">
        <w:rPr>
          <w:rFonts w:asciiTheme="minorHAnsi" w:hAnsiTheme="minorHAnsi" w:cstheme="minorHAnsi"/>
          <w:sz w:val="22"/>
          <w:szCs w:val="22"/>
        </w:rPr>
        <w:t>“</w:t>
      </w:r>
      <w:proofErr w:type="spellStart"/>
      <w:r w:rsidRPr="009272CA">
        <w:rPr>
          <w:rFonts w:asciiTheme="minorHAnsi" w:hAnsiTheme="minorHAnsi" w:cstheme="minorHAnsi"/>
          <w:sz w:val="22"/>
          <w:szCs w:val="22"/>
        </w:rPr>
        <w:t>SolarDeck</w:t>
      </w:r>
      <w:proofErr w:type="spellEnd"/>
      <w:r w:rsidRPr="009272CA">
        <w:rPr>
          <w:rFonts w:asciiTheme="minorHAnsi" w:hAnsiTheme="minorHAnsi" w:cstheme="minorHAnsi"/>
          <w:sz w:val="22"/>
          <w:szCs w:val="22"/>
        </w:rPr>
        <w:t xml:space="preserve"> is niet alleen een groene upgrade. Met een terugverdientijd van 3 tot 5 jaar is het ook </w:t>
      </w:r>
      <w:r w:rsidR="00BD2F98">
        <w:rPr>
          <w:rFonts w:asciiTheme="minorHAnsi" w:hAnsiTheme="minorHAnsi" w:cstheme="minorHAnsi"/>
          <w:sz w:val="22"/>
          <w:szCs w:val="22"/>
        </w:rPr>
        <w:t xml:space="preserve">gewoon </w:t>
      </w:r>
      <w:r w:rsidRPr="009272CA">
        <w:rPr>
          <w:rFonts w:asciiTheme="minorHAnsi" w:hAnsiTheme="minorHAnsi" w:cstheme="minorHAnsi"/>
          <w:sz w:val="22"/>
          <w:szCs w:val="22"/>
        </w:rPr>
        <w:t>een slimme investering.”</w:t>
      </w:r>
    </w:p>
    <w:p w14:paraId="3BBA1992" w14:textId="77777777" w:rsidR="00BD2F98" w:rsidRPr="009272CA" w:rsidRDefault="00BD2F98" w:rsidP="009272CA">
      <w:pPr>
        <w:rPr>
          <w:rFonts w:asciiTheme="minorHAnsi" w:hAnsiTheme="minorHAnsi" w:cstheme="minorHAnsi"/>
          <w:sz w:val="22"/>
          <w:szCs w:val="22"/>
        </w:rPr>
      </w:pPr>
    </w:p>
    <w:p w14:paraId="23BBB93A" w14:textId="77777777" w:rsidR="009272CA" w:rsidRPr="009272CA" w:rsidRDefault="009272CA" w:rsidP="009272CA">
      <w:pPr>
        <w:rPr>
          <w:rFonts w:asciiTheme="minorHAnsi" w:hAnsiTheme="minorHAnsi" w:cstheme="minorHAnsi"/>
          <w:b/>
          <w:bCs/>
          <w:i/>
          <w:iCs/>
          <w:sz w:val="22"/>
          <w:szCs w:val="22"/>
        </w:rPr>
      </w:pPr>
      <w:r w:rsidRPr="009272CA">
        <w:rPr>
          <w:rFonts w:asciiTheme="minorHAnsi" w:hAnsiTheme="minorHAnsi" w:cstheme="minorHAnsi"/>
          <w:b/>
          <w:bCs/>
          <w:i/>
          <w:iCs/>
          <w:sz w:val="22"/>
          <w:szCs w:val="22"/>
        </w:rPr>
        <w:t xml:space="preserve">Just </w:t>
      </w:r>
      <w:proofErr w:type="spellStart"/>
      <w:r w:rsidRPr="009272CA">
        <w:rPr>
          <w:rFonts w:asciiTheme="minorHAnsi" w:hAnsiTheme="minorHAnsi" w:cstheme="minorHAnsi"/>
          <w:b/>
          <w:bCs/>
          <w:i/>
          <w:iCs/>
          <w:sz w:val="22"/>
          <w:szCs w:val="22"/>
        </w:rPr>
        <w:t>Transition</w:t>
      </w:r>
      <w:proofErr w:type="spellEnd"/>
      <w:r w:rsidRPr="009272CA">
        <w:rPr>
          <w:rFonts w:asciiTheme="minorHAnsi" w:hAnsiTheme="minorHAnsi" w:cstheme="minorHAnsi"/>
          <w:b/>
          <w:bCs/>
          <w:i/>
          <w:iCs/>
          <w:sz w:val="22"/>
          <w:szCs w:val="22"/>
        </w:rPr>
        <w:t xml:space="preserve"> Fund</w:t>
      </w:r>
    </w:p>
    <w:p w14:paraId="73BDB8F0" w14:textId="77777777" w:rsidR="009272CA" w:rsidRPr="009272CA" w:rsidRDefault="009272CA" w:rsidP="009272CA">
      <w:pPr>
        <w:rPr>
          <w:rFonts w:asciiTheme="minorHAnsi" w:hAnsiTheme="minorHAnsi" w:cstheme="minorHAnsi"/>
          <w:i/>
          <w:iCs/>
          <w:sz w:val="22"/>
          <w:szCs w:val="22"/>
        </w:rPr>
      </w:pPr>
      <w:r w:rsidRPr="009272CA">
        <w:rPr>
          <w:rFonts w:asciiTheme="minorHAnsi" w:hAnsiTheme="minorHAnsi" w:cstheme="minorHAnsi"/>
          <w:i/>
          <w:iCs/>
          <w:sz w:val="22"/>
          <w:szCs w:val="22"/>
        </w:rPr>
        <w:t xml:space="preserve">Het </w:t>
      </w:r>
      <w:proofErr w:type="spellStart"/>
      <w:r w:rsidRPr="009272CA">
        <w:rPr>
          <w:rFonts w:asciiTheme="minorHAnsi" w:hAnsiTheme="minorHAnsi" w:cstheme="minorHAnsi"/>
          <w:i/>
          <w:iCs/>
          <w:sz w:val="22"/>
          <w:szCs w:val="22"/>
        </w:rPr>
        <w:t>SolarDeck</w:t>
      </w:r>
      <w:proofErr w:type="spellEnd"/>
      <w:r w:rsidRPr="009272CA">
        <w:rPr>
          <w:rFonts w:asciiTheme="minorHAnsi" w:hAnsiTheme="minorHAnsi" w:cstheme="minorHAnsi"/>
          <w:i/>
          <w:iCs/>
          <w:sz w:val="22"/>
          <w:szCs w:val="22"/>
        </w:rPr>
        <w:t xml:space="preserve">-pilotproject van </w:t>
      </w:r>
      <w:proofErr w:type="spellStart"/>
      <w:r w:rsidRPr="009272CA">
        <w:rPr>
          <w:rFonts w:asciiTheme="minorHAnsi" w:hAnsiTheme="minorHAnsi" w:cstheme="minorHAnsi"/>
          <w:i/>
          <w:iCs/>
          <w:sz w:val="22"/>
          <w:szCs w:val="22"/>
        </w:rPr>
        <w:t>Wattlab</w:t>
      </w:r>
      <w:proofErr w:type="spellEnd"/>
      <w:r w:rsidRPr="009272CA">
        <w:rPr>
          <w:rFonts w:asciiTheme="minorHAnsi" w:hAnsiTheme="minorHAnsi" w:cstheme="minorHAnsi"/>
          <w:i/>
          <w:iCs/>
          <w:sz w:val="22"/>
          <w:szCs w:val="22"/>
        </w:rPr>
        <w:t xml:space="preserve"> is mede gefinancierd door het Just </w:t>
      </w:r>
      <w:proofErr w:type="spellStart"/>
      <w:r w:rsidRPr="009272CA">
        <w:rPr>
          <w:rFonts w:asciiTheme="minorHAnsi" w:hAnsiTheme="minorHAnsi" w:cstheme="minorHAnsi"/>
          <w:i/>
          <w:iCs/>
          <w:sz w:val="22"/>
          <w:szCs w:val="22"/>
        </w:rPr>
        <w:t>Transition</w:t>
      </w:r>
      <w:proofErr w:type="spellEnd"/>
      <w:r w:rsidRPr="009272CA">
        <w:rPr>
          <w:rFonts w:asciiTheme="minorHAnsi" w:hAnsiTheme="minorHAnsi" w:cstheme="minorHAnsi"/>
          <w:i/>
          <w:iCs/>
          <w:sz w:val="22"/>
          <w:szCs w:val="22"/>
        </w:rPr>
        <w:t xml:space="preserve"> Fund (JTF) van de Europese Unie. Het JTF is een instrument binnen het cohesiebeleid 2021–2027, als eerste pijler van het Just </w:t>
      </w:r>
      <w:proofErr w:type="spellStart"/>
      <w:r w:rsidRPr="009272CA">
        <w:rPr>
          <w:rFonts w:asciiTheme="minorHAnsi" w:hAnsiTheme="minorHAnsi" w:cstheme="minorHAnsi"/>
          <w:i/>
          <w:iCs/>
          <w:sz w:val="22"/>
          <w:szCs w:val="22"/>
        </w:rPr>
        <w:t>Transition</w:t>
      </w:r>
      <w:proofErr w:type="spellEnd"/>
      <w:r w:rsidRPr="009272CA">
        <w:rPr>
          <w:rFonts w:asciiTheme="minorHAnsi" w:hAnsiTheme="minorHAnsi" w:cstheme="minorHAnsi"/>
          <w:i/>
          <w:iCs/>
          <w:sz w:val="22"/>
          <w:szCs w:val="22"/>
        </w:rPr>
        <w:t xml:space="preserve"> </w:t>
      </w:r>
      <w:proofErr w:type="spellStart"/>
      <w:r w:rsidRPr="009272CA">
        <w:rPr>
          <w:rFonts w:asciiTheme="minorHAnsi" w:hAnsiTheme="minorHAnsi" w:cstheme="minorHAnsi"/>
          <w:i/>
          <w:iCs/>
          <w:sz w:val="22"/>
          <w:szCs w:val="22"/>
        </w:rPr>
        <w:t>Mechanism</w:t>
      </w:r>
      <w:proofErr w:type="spellEnd"/>
      <w:r w:rsidRPr="009272CA">
        <w:rPr>
          <w:rFonts w:asciiTheme="minorHAnsi" w:hAnsiTheme="minorHAnsi" w:cstheme="minorHAnsi"/>
          <w:i/>
          <w:iCs/>
          <w:sz w:val="22"/>
          <w:szCs w:val="22"/>
        </w:rPr>
        <w:t xml:space="preserve"> binnen de European Green Deal, met als doel het bereiken van klimaatneutraliteit in de EU tegen 2050.</w:t>
      </w:r>
    </w:p>
    <w:p w14:paraId="59D53EE3" w14:textId="77777777" w:rsidR="000F4ABF" w:rsidRDefault="000F4ABF" w:rsidP="00FF6237">
      <w:pPr>
        <w:rPr>
          <w:rFonts w:asciiTheme="minorHAnsi" w:hAnsiTheme="minorHAnsi" w:cstheme="minorHAnsi"/>
          <w:sz w:val="22"/>
          <w:szCs w:val="22"/>
          <w:lang w:val="en-GB"/>
        </w:rPr>
      </w:pPr>
    </w:p>
    <w:p w14:paraId="17F36B5A" w14:textId="5BB064B9" w:rsidR="00FF6237" w:rsidRDefault="00215F15">
      <w:pPr>
        <w:rPr>
          <w:rFonts w:asciiTheme="minorHAnsi" w:hAnsiTheme="minorHAnsi" w:cstheme="minorHAnsi"/>
          <w:sz w:val="22"/>
          <w:szCs w:val="22"/>
          <w:lang w:val="en-GB"/>
        </w:rPr>
      </w:pPr>
      <w:r>
        <w:rPr>
          <w:rFonts w:asciiTheme="minorHAnsi" w:hAnsiTheme="minorHAnsi" w:cstheme="minorHAnsi"/>
          <w:sz w:val="22"/>
          <w:szCs w:val="22"/>
          <w:lang w:val="en-GB"/>
        </w:rPr>
        <w:t>--------------------------------------------------------------------------------------------------------------------------------------</w:t>
      </w:r>
    </w:p>
    <w:p w14:paraId="2B72F7DB" w14:textId="77777777" w:rsidR="00215F15" w:rsidRPr="00215F15" w:rsidRDefault="00215F15" w:rsidP="00215F15">
      <w:pPr>
        <w:rPr>
          <w:rFonts w:asciiTheme="minorHAnsi" w:hAnsiTheme="minorHAnsi" w:cstheme="minorHAnsi"/>
          <w:b/>
          <w:bCs/>
          <w:sz w:val="18"/>
          <w:szCs w:val="18"/>
          <w:lang w:val="en-GB"/>
        </w:rPr>
      </w:pPr>
    </w:p>
    <w:p w14:paraId="4015801A" w14:textId="69819661" w:rsidR="00215F15" w:rsidRPr="00215F15" w:rsidRDefault="00215F15" w:rsidP="00215F15">
      <w:pPr>
        <w:rPr>
          <w:rFonts w:asciiTheme="minorHAnsi" w:hAnsiTheme="minorHAnsi" w:cstheme="minorHAnsi"/>
          <w:b/>
          <w:bCs/>
          <w:sz w:val="18"/>
          <w:szCs w:val="18"/>
          <w:lang w:val="en-GB"/>
        </w:rPr>
      </w:pPr>
      <w:r w:rsidRPr="00215F15">
        <w:rPr>
          <w:rFonts w:asciiTheme="minorHAnsi" w:hAnsiTheme="minorHAnsi" w:cstheme="minorHAnsi"/>
          <w:b/>
          <w:bCs/>
          <w:sz w:val="18"/>
          <w:szCs w:val="18"/>
          <w:lang w:val="en-GB"/>
        </w:rPr>
        <w:t>For more information, please contact:</w:t>
      </w:r>
    </w:p>
    <w:p w14:paraId="13E0383E" w14:textId="77777777" w:rsidR="00215F15" w:rsidRPr="00215F15" w:rsidRDefault="00215F15" w:rsidP="00215F15">
      <w:pPr>
        <w:rPr>
          <w:rFonts w:asciiTheme="minorHAnsi" w:hAnsiTheme="minorHAnsi" w:cstheme="minorHAnsi"/>
          <w:sz w:val="18"/>
          <w:szCs w:val="18"/>
          <w:lang w:val="en-GB"/>
        </w:rPr>
      </w:pPr>
      <w:r w:rsidRPr="00215F15">
        <w:rPr>
          <w:rFonts w:asciiTheme="minorHAnsi" w:hAnsiTheme="minorHAnsi" w:cstheme="minorHAnsi"/>
          <w:sz w:val="18"/>
          <w:szCs w:val="18"/>
          <w:lang w:val="en-GB"/>
        </w:rPr>
        <w:t>Bo Salet</w:t>
      </w:r>
    </w:p>
    <w:p w14:paraId="765A7FE6" w14:textId="77777777" w:rsidR="00215F15" w:rsidRPr="00215F15" w:rsidRDefault="00215F15" w:rsidP="00215F15">
      <w:pPr>
        <w:rPr>
          <w:rFonts w:asciiTheme="minorHAnsi" w:hAnsiTheme="minorHAnsi" w:cstheme="minorHAnsi"/>
          <w:sz w:val="18"/>
          <w:szCs w:val="18"/>
          <w:lang w:val="en-GB"/>
        </w:rPr>
      </w:pPr>
      <w:r w:rsidRPr="00215F15">
        <w:rPr>
          <w:rFonts w:asciiTheme="minorHAnsi" w:hAnsiTheme="minorHAnsi" w:cstheme="minorHAnsi"/>
          <w:sz w:val="18"/>
          <w:szCs w:val="18"/>
          <w:lang w:val="en-GB"/>
        </w:rPr>
        <w:t>CEO, Co-founder</w:t>
      </w:r>
      <w:r w:rsidRPr="00215F15">
        <w:rPr>
          <w:rFonts w:asciiTheme="minorHAnsi" w:hAnsiTheme="minorHAnsi" w:cstheme="minorHAnsi"/>
          <w:sz w:val="18"/>
          <w:szCs w:val="18"/>
          <w:lang w:val="en-GB"/>
        </w:rPr>
        <w:br/>
        <w:t>+316 19 88 17 85 </w:t>
      </w:r>
    </w:p>
    <w:p w14:paraId="08E9973D" w14:textId="77777777" w:rsidR="00215F15" w:rsidRPr="0079457E" w:rsidRDefault="00215F15" w:rsidP="00215F15">
      <w:pPr>
        <w:pStyle w:val="NoSpacing"/>
        <w:rPr>
          <w:lang w:val="en-GB"/>
        </w:rPr>
      </w:pPr>
      <w:r w:rsidRPr="0079457E">
        <w:rPr>
          <w:lang w:val="en-GB"/>
        </w:rPr>
        <w:t>+31 (0)8 50 04 32 75</w:t>
      </w:r>
    </w:p>
    <w:p w14:paraId="1BDA715A" w14:textId="045BBC3B" w:rsidR="00215F15" w:rsidRPr="00215F15" w:rsidRDefault="00215F15" w:rsidP="00215F15">
      <w:pPr>
        <w:rPr>
          <w:rFonts w:asciiTheme="minorHAnsi" w:hAnsiTheme="minorHAnsi" w:cstheme="minorHAnsi"/>
          <w:sz w:val="18"/>
          <w:szCs w:val="18"/>
          <w:lang w:val="en-GB"/>
        </w:rPr>
      </w:pPr>
      <w:hyperlink r:id="rId12" w:history="1">
        <w:r w:rsidRPr="00215F15">
          <w:rPr>
            <w:rStyle w:val="Hyperlink"/>
            <w:rFonts w:asciiTheme="minorHAnsi" w:hAnsiTheme="minorHAnsi" w:cstheme="minorHAnsi"/>
            <w:sz w:val="18"/>
            <w:szCs w:val="18"/>
            <w:lang w:val="en-GB"/>
          </w:rPr>
          <w:t>bo@wattlab.nl</w:t>
        </w:r>
      </w:hyperlink>
      <w:r w:rsidRPr="00215F15">
        <w:rPr>
          <w:rFonts w:asciiTheme="minorHAnsi" w:hAnsiTheme="minorHAnsi" w:cstheme="minorHAnsi"/>
          <w:sz w:val="18"/>
          <w:szCs w:val="18"/>
          <w:lang w:val="en-GB"/>
        </w:rPr>
        <w:t> </w:t>
      </w:r>
    </w:p>
    <w:p w14:paraId="263B4078" w14:textId="77777777" w:rsidR="00215F15" w:rsidRPr="0079457E" w:rsidRDefault="00215F15" w:rsidP="00215F15">
      <w:pPr>
        <w:rPr>
          <w:rFonts w:asciiTheme="minorHAnsi" w:hAnsiTheme="minorHAnsi" w:cstheme="minorHAnsi"/>
          <w:sz w:val="18"/>
          <w:szCs w:val="18"/>
          <w:lang w:val="en-GB"/>
        </w:rPr>
      </w:pPr>
      <w:hyperlink r:id="rId13" w:tgtFrame="_blank" w:history="1">
        <w:r w:rsidRPr="0079457E">
          <w:rPr>
            <w:rStyle w:val="Hyperlink"/>
            <w:rFonts w:asciiTheme="minorHAnsi" w:hAnsiTheme="minorHAnsi" w:cstheme="minorHAnsi"/>
            <w:sz w:val="18"/>
            <w:szCs w:val="18"/>
            <w:lang w:val="en-GB"/>
          </w:rPr>
          <w:t>www.wattlab.nl</w:t>
        </w:r>
      </w:hyperlink>
    </w:p>
    <w:p w14:paraId="6B4EE1F7" w14:textId="77777777" w:rsidR="00215F15" w:rsidRPr="0079457E" w:rsidRDefault="00215F15" w:rsidP="00215F15">
      <w:pPr>
        <w:pStyle w:val="NoSpacing"/>
        <w:rPr>
          <w:lang w:val="en-GB"/>
        </w:rPr>
      </w:pPr>
      <w:hyperlink r:id="rId14" w:history="1">
        <w:r w:rsidRPr="0079457E">
          <w:rPr>
            <w:rStyle w:val="Hyperlink"/>
            <w:rFonts w:asciiTheme="minorHAnsi" w:hAnsiTheme="minorHAnsi" w:cstheme="minorHAnsi"/>
            <w:lang w:val="en-GB"/>
          </w:rPr>
          <w:t>https://wattlab.nl/en/solarhatch</w:t>
        </w:r>
      </w:hyperlink>
    </w:p>
    <w:p w14:paraId="4C3FC25B" w14:textId="77777777" w:rsidR="00215F15" w:rsidRPr="0079457E" w:rsidRDefault="00215F15" w:rsidP="00215F15">
      <w:pPr>
        <w:pStyle w:val="NoSpacing"/>
        <w:rPr>
          <w:lang w:val="en-GB"/>
        </w:rPr>
      </w:pPr>
      <w:hyperlink r:id="rId15" w:history="1">
        <w:r w:rsidRPr="0079457E">
          <w:rPr>
            <w:rStyle w:val="Hyperlink"/>
            <w:rFonts w:asciiTheme="minorHAnsi" w:hAnsiTheme="minorHAnsi" w:cstheme="minorHAnsi"/>
            <w:lang w:val="en-GB"/>
          </w:rPr>
          <w:t>https://wattlab.nl/en/solardeck</w:t>
        </w:r>
      </w:hyperlink>
    </w:p>
    <w:p w14:paraId="4A250CF7" w14:textId="5023173B" w:rsidR="00215F15" w:rsidRPr="00215F15" w:rsidRDefault="00215F15" w:rsidP="00215F15">
      <w:pPr>
        <w:rPr>
          <w:rFonts w:asciiTheme="minorHAnsi" w:hAnsiTheme="minorHAnsi" w:cstheme="minorHAnsi"/>
          <w:sz w:val="18"/>
          <w:szCs w:val="18"/>
        </w:rPr>
      </w:pPr>
      <w:r w:rsidRPr="00215F15">
        <w:rPr>
          <w:rFonts w:asciiTheme="minorHAnsi" w:hAnsiTheme="minorHAnsi" w:cstheme="minorHAnsi"/>
          <w:sz w:val="18"/>
          <w:szCs w:val="18"/>
        </w:rPr>
        <w:t>De Kroon, Schiemond 20</w:t>
      </w:r>
    </w:p>
    <w:p w14:paraId="0A6F439D" w14:textId="77777777" w:rsidR="00215F15" w:rsidRPr="00215F15" w:rsidRDefault="00215F15" w:rsidP="00215F15">
      <w:pPr>
        <w:rPr>
          <w:rFonts w:asciiTheme="minorHAnsi" w:hAnsiTheme="minorHAnsi" w:cstheme="minorHAnsi"/>
          <w:sz w:val="18"/>
          <w:szCs w:val="18"/>
        </w:rPr>
      </w:pPr>
      <w:r w:rsidRPr="00215F15">
        <w:rPr>
          <w:rFonts w:asciiTheme="minorHAnsi" w:hAnsiTheme="minorHAnsi" w:cstheme="minorHAnsi"/>
          <w:sz w:val="18"/>
          <w:szCs w:val="18"/>
        </w:rPr>
        <w:t>3024 EE Rotterdam</w:t>
      </w:r>
    </w:p>
    <w:p w14:paraId="25CAC354" w14:textId="77777777" w:rsidR="00215F15" w:rsidRPr="00215F15" w:rsidRDefault="00215F15" w:rsidP="00215F15">
      <w:pPr>
        <w:pStyle w:val="NoSpacing"/>
      </w:pPr>
      <w:r w:rsidRPr="00215F15">
        <w:t>The Netherlands</w:t>
      </w:r>
    </w:p>
    <w:p w14:paraId="4811AC59" w14:textId="77777777" w:rsidR="00215F15" w:rsidRPr="00215F15" w:rsidRDefault="00215F15">
      <w:pPr>
        <w:rPr>
          <w:rFonts w:asciiTheme="minorHAnsi" w:hAnsiTheme="minorHAnsi" w:cstheme="minorHAnsi"/>
          <w:sz w:val="18"/>
          <w:szCs w:val="18"/>
        </w:rPr>
      </w:pPr>
    </w:p>
    <w:p w14:paraId="09C653B8" w14:textId="37AF036C" w:rsidR="00215F15" w:rsidRPr="00215F15" w:rsidRDefault="00215F15" w:rsidP="00215F15">
      <w:pPr>
        <w:rPr>
          <w:rFonts w:asciiTheme="minorHAnsi" w:hAnsiTheme="minorHAnsi" w:cstheme="minorHAnsi"/>
          <w:sz w:val="18"/>
          <w:szCs w:val="18"/>
          <w:lang w:val="en-GB"/>
        </w:rPr>
      </w:pPr>
      <w:r>
        <w:rPr>
          <w:rFonts w:asciiTheme="minorHAnsi" w:hAnsiTheme="minorHAnsi" w:cstheme="minorHAnsi"/>
          <w:sz w:val="18"/>
          <w:szCs w:val="18"/>
          <w:lang w:val="en-GB"/>
        </w:rPr>
        <w:t>-----------------------------</w:t>
      </w:r>
      <w:r w:rsidRPr="00215F15">
        <w:rPr>
          <w:rFonts w:asciiTheme="minorHAnsi" w:hAnsiTheme="minorHAnsi" w:cstheme="minorHAnsi"/>
          <w:sz w:val="18"/>
          <w:szCs w:val="18"/>
          <w:lang w:val="en-GB"/>
        </w:rPr>
        <w:t>--------------------------------------------------------------------------------------------------------------------------------------</w:t>
      </w:r>
    </w:p>
    <w:p w14:paraId="2368E282" w14:textId="77777777" w:rsidR="00215F15" w:rsidRPr="00215F15" w:rsidRDefault="00215F15">
      <w:pPr>
        <w:rPr>
          <w:rFonts w:asciiTheme="minorHAnsi" w:hAnsiTheme="minorHAnsi" w:cstheme="minorHAnsi"/>
          <w:sz w:val="18"/>
          <w:szCs w:val="18"/>
          <w:lang w:val="en-GB"/>
        </w:rPr>
      </w:pPr>
    </w:p>
    <w:sectPr w:rsidR="00215F15" w:rsidRPr="00215F15" w:rsidSect="00215F15">
      <w:pgSz w:w="11906" w:h="16838"/>
      <w:pgMar w:top="851"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1E6"/>
    <w:multiLevelType w:val="multilevel"/>
    <w:tmpl w:val="E4BC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302FA"/>
    <w:multiLevelType w:val="hybridMultilevel"/>
    <w:tmpl w:val="BD04CC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D676BE4"/>
    <w:multiLevelType w:val="hybridMultilevel"/>
    <w:tmpl w:val="9490C0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1994AF9"/>
    <w:multiLevelType w:val="hybridMultilevel"/>
    <w:tmpl w:val="CBC84BDA"/>
    <w:lvl w:ilvl="0" w:tplc="69D0EC08">
      <w:start w:val="1"/>
      <w:numFmt w:val="bullet"/>
      <w:lvlText w:val="●"/>
      <w:lvlJc w:val="left"/>
      <w:pPr>
        <w:ind w:left="720" w:hanging="360"/>
      </w:pPr>
    </w:lvl>
    <w:lvl w:ilvl="1" w:tplc="9F1A312C">
      <w:start w:val="1"/>
      <w:numFmt w:val="bullet"/>
      <w:lvlText w:val="○"/>
      <w:lvlJc w:val="left"/>
      <w:pPr>
        <w:ind w:left="1440" w:hanging="360"/>
      </w:pPr>
    </w:lvl>
    <w:lvl w:ilvl="2" w:tplc="C35ADCB0">
      <w:start w:val="1"/>
      <w:numFmt w:val="bullet"/>
      <w:lvlText w:val="■"/>
      <w:lvlJc w:val="left"/>
      <w:pPr>
        <w:ind w:left="2160" w:hanging="360"/>
      </w:pPr>
    </w:lvl>
    <w:lvl w:ilvl="3" w:tplc="D5E8B4D2">
      <w:start w:val="1"/>
      <w:numFmt w:val="bullet"/>
      <w:lvlText w:val="●"/>
      <w:lvlJc w:val="left"/>
      <w:pPr>
        <w:ind w:left="2880" w:hanging="360"/>
      </w:pPr>
    </w:lvl>
    <w:lvl w:ilvl="4" w:tplc="58AC34DA">
      <w:start w:val="1"/>
      <w:numFmt w:val="bullet"/>
      <w:lvlText w:val="○"/>
      <w:lvlJc w:val="left"/>
      <w:pPr>
        <w:ind w:left="3600" w:hanging="360"/>
      </w:pPr>
    </w:lvl>
    <w:lvl w:ilvl="5" w:tplc="F4563B52">
      <w:start w:val="1"/>
      <w:numFmt w:val="bullet"/>
      <w:lvlText w:val="■"/>
      <w:lvlJc w:val="left"/>
      <w:pPr>
        <w:ind w:left="4320" w:hanging="360"/>
      </w:pPr>
    </w:lvl>
    <w:lvl w:ilvl="6" w:tplc="2D1E2DBA">
      <w:start w:val="1"/>
      <w:numFmt w:val="bullet"/>
      <w:lvlText w:val="●"/>
      <w:lvlJc w:val="left"/>
      <w:pPr>
        <w:ind w:left="5040" w:hanging="360"/>
      </w:pPr>
    </w:lvl>
    <w:lvl w:ilvl="7" w:tplc="893EAEF6">
      <w:start w:val="1"/>
      <w:numFmt w:val="bullet"/>
      <w:lvlText w:val="●"/>
      <w:lvlJc w:val="left"/>
      <w:pPr>
        <w:ind w:left="5760" w:hanging="360"/>
      </w:pPr>
    </w:lvl>
    <w:lvl w:ilvl="8" w:tplc="8D38161A">
      <w:start w:val="1"/>
      <w:numFmt w:val="bullet"/>
      <w:lvlText w:val="●"/>
      <w:lvlJc w:val="left"/>
      <w:pPr>
        <w:ind w:left="6480" w:hanging="360"/>
      </w:pPr>
    </w:lvl>
  </w:abstractNum>
  <w:abstractNum w:abstractNumId="4" w15:restartNumberingAfterBreak="0">
    <w:nsid w:val="5BE11110"/>
    <w:multiLevelType w:val="multilevel"/>
    <w:tmpl w:val="8938D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3E6E91"/>
    <w:multiLevelType w:val="multilevel"/>
    <w:tmpl w:val="DBFC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9353034">
    <w:abstractNumId w:val="3"/>
    <w:lvlOverride w:ilvl="0">
      <w:startOverride w:val="1"/>
    </w:lvlOverride>
  </w:num>
  <w:num w:numId="2" w16cid:durableId="1396316364">
    <w:abstractNumId w:val="4"/>
  </w:num>
  <w:num w:numId="3" w16cid:durableId="1687823099">
    <w:abstractNumId w:val="2"/>
  </w:num>
  <w:num w:numId="4" w16cid:durableId="449907005">
    <w:abstractNumId w:val="1"/>
  </w:num>
  <w:num w:numId="5" w16cid:durableId="526069260">
    <w:abstractNumId w:val="0"/>
  </w:num>
  <w:num w:numId="6" w16cid:durableId="5880040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EB2"/>
    <w:rsid w:val="00005B85"/>
    <w:rsid w:val="0002105F"/>
    <w:rsid w:val="000E1816"/>
    <w:rsid w:val="000F4ABF"/>
    <w:rsid w:val="00136DE2"/>
    <w:rsid w:val="0016668C"/>
    <w:rsid w:val="001A7077"/>
    <w:rsid w:val="00215F15"/>
    <w:rsid w:val="00251771"/>
    <w:rsid w:val="00256BAD"/>
    <w:rsid w:val="0027171F"/>
    <w:rsid w:val="00293792"/>
    <w:rsid w:val="002D2C6F"/>
    <w:rsid w:val="00314424"/>
    <w:rsid w:val="003A0DB4"/>
    <w:rsid w:val="00407F0F"/>
    <w:rsid w:val="004266C9"/>
    <w:rsid w:val="0045277F"/>
    <w:rsid w:val="004876A9"/>
    <w:rsid w:val="00495237"/>
    <w:rsid w:val="004A31F1"/>
    <w:rsid w:val="004C502A"/>
    <w:rsid w:val="005038F4"/>
    <w:rsid w:val="005413B2"/>
    <w:rsid w:val="005F0FF3"/>
    <w:rsid w:val="00614890"/>
    <w:rsid w:val="006170D9"/>
    <w:rsid w:val="00642D01"/>
    <w:rsid w:val="00677A70"/>
    <w:rsid w:val="00696E56"/>
    <w:rsid w:val="006A6A4C"/>
    <w:rsid w:val="006C1F39"/>
    <w:rsid w:val="006D04CE"/>
    <w:rsid w:val="006E097D"/>
    <w:rsid w:val="006F684E"/>
    <w:rsid w:val="0070323D"/>
    <w:rsid w:val="00785729"/>
    <w:rsid w:val="0079457E"/>
    <w:rsid w:val="007D0220"/>
    <w:rsid w:val="007F302A"/>
    <w:rsid w:val="0081104D"/>
    <w:rsid w:val="00820F63"/>
    <w:rsid w:val="00877F1D"/>
    <w:rsid w:val="00896252"/>
    <w:rsid w:val="008B4B53"/>
    <w:rsid w:val="008E280B"/>
    <w:rsid w:val="00917815"/>
    <w:rsid w:val="009272CA"/>
    <w:rsid w:val="009531B7"/>
    <w:rsid w:val="00955425"/>
    <w:rsid w:val="00955EB2"/>
    <w:rsid w:val="009746E6"/>
    <w:rsid w:val="009747EB"/>
    <w:rsid w:val="00977B3A"/>
    <w:rsid w:val="00984309"/>
    <w:rsid w:val="009C0CAB"/>
    <w:rsid w:val="00A31719"/>
    <w:rsid w:val="00A32AC9"/>
    <w:rsid w:val="00A7395B"/>
    <w:rsid w:val="00A838C6"/>
    <w:rsid w:val="00AB36DA"/>
    <w:rsid w:val="00AC233F"/>
    <w:rsid w:val="00AD20F9"/>
    <w:rsid w:val="00B039D5"/>
    <w:rsid w:val="00B15E3E"/>
    <w:rsid w:val="00BC6A04"/>
    <w:rsid w:val="00BD2F98"/>
    <w:rsid w:val="00C546EE"/>
    <w:rsid w:val="00C965C0"/>
    <w:rsid w:val="00CE1150"/>
    <w:rsid w:val="00D1017B"/>
    <w:rsid w:val="00D13C2A"/>
    <w:rsid w:val="00D43A5D"/>
    <w:rsid w:val="00D62660"/>
    <w:rsid w:val="00DC598B"/>
    <w:rsid w:val="00E11CBD"/>
    <w:rsid w:val="00E81C4C"/>
    <w:rsid w:val="00ED38E6"/>
    <w:rsid w:val="00EE2B27"/>
    <w:rsid w:val="00EE4301"/>
    <w:rsid w:val="00F23E10"/>
    <w:rsid w:val="00F46FE7"/>
    <w:rsid w:val="00F7142E"/>
    <w:rsid w:val="00FC2729"/>
    <w:rsid w:val="00FD1E4C"/>
    <w:rsid w:val="00FE2E68"/>
    <w:rsid w:val="00FF3DA6"/>
    <w:rsid w:val="00FF62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7D62A"/>
  <w15:docId w15:val="{7C83C233-E0F7-4E70-AB76-1500FFD7A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CommentReference">
    <w:name w:val="annotation reference"/>
    <w:basedOn w:val="DefaultParagraphFont"/>
    <w:uiPriority w:val="99"/>
    <w:semiHidden/>
    <w:unhideWhenUsed/>
    <w:rsid w:val="00005B85"/>
    <w:rPr>
      <w:sz w:val="16"/>
      <w:szCs w:val="16"/>
    </w:rPr>
  </w:style>
  <w:style w:type="paragraph" w:styleId="CommentText">
    <w:name w:val="annotation text"/>
    <w:basedOn w:val="Normal"/>
    <w:link w:val="CommentTextChar"/>
    <w:uiPriority w:val="99"/>
    <w:semiHidden/>
    <w:unhideWhenUsed/>
    <w:rsid w:val="00005B85"/>
  </w:style>
  <w:style w:type="character" w:customStyle="1" w:styleId="CommentTextChar">
    <w:name w:val="Comment Text Char"/>
    <w:basedOn w:val="DefaultParagraphFont"/>
    <w:link w:val="CommentText"/>
    <w:uiPriority w:val="99"/>
    <w:semiHidden/>
    <w:rsid w:val="00005B85"/>
  </w:style>
  <w:style w:type="paragraph" w:styleId="CommentSubject">
    <w:name w:val="annotation subject"/>
    <w:basedOn w:val="CommentText"/>
    <w:next w:val="CommentText"/>
    <w:link w:val="CommentSubjectChar"/>
    <w:uiPriority w:val="99"/>
    <w:semiHidden/>
    <w:unhideWhenUsed/>
    <w:rsid w:val="00005B85"/>
    <w:rPr>
      <w:b/>
      <w:bCs/>
    </w:rPr>
  </w:style>
  <w:style w:type="character" w:customStyle="1" w:styleId="CommentSubjectChar">
    <w:name w:val="Comment Subject Char"/>
    <w:basedOn w:val="CommentTextChar"/>
    <w:link w:val="CommentSubject"/>
    <w:uiPriority w:val="99"/>
    <w:semiHidden/>
    <w:rsid w:val="00005B85"/>
    <w:rPr>
      <w:b/>
      <w:bCs/>
    </w:rPr>
  </w:style>
  <w:style w:type="character" w:styleId="UnresolvedMention">
    <w:name w:val="Unresolved Mention"/>
    <w:basedOn w:val="DefaultParagraphFont"/>
    <w:uiPriority w:val="99"/>
    <w:semiHidden/>
    <w:unhideWhenUsed/>
    <w:rsid w:val="00005B85"/>
    <w:rPr>
      <w:color w:val="605E5C"/>
      <w:shd w:val="clear" w:color="auto" w:fill="E1DFDD"/>
    </w:rPr>
  </w:style>
  <w:style w:type="paragraph" w:styleId="Revision">
    <w:name w:val="Revision"/>
    <w:hidden/>
    <w:uiPriority w:val="99"/>
    <w:semiHidden/>
    <w:rsid w:val="004876A9"/>
  </w:style>
  <w:style w:type="paragraph" w:styleId="NoSpacing">
    <w:name w:val="No Spacing"/>
    <w:autoRedefine/>
    <w:uiPriority w:val="1"/>
    <w:qFormat/>
    <w:rsid w:val="00215F15"/>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3353">
      <w:bodyDiv w:val="1"/>
      <w:marLeft w:val="0"/>
      <w:marRight w:val="0"/>
      <w:marTop w:val="0"/>
      <w:marBottom w:val="0"/>
      <w:divBdr>
        <w:top w:val="none" w:sz="0" w:space="0" w:color="auto"/>
        <w:left w:val="none" w:sz="0" w:space="0" w:color="auto"/>
        <w:bottom w:val="none" w:sz="0" w:space="0" w:color="auto"/>
        <w:right w:val="none" w:sz="0" w:space="0" w:color="auto"/>
      </w:divBdr>
      <w:divsChild>
        <w:div w:id="8776199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674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272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3994470">
      <w:bodyDiv w:val="1"/>
      <w:marLeft w:val="0"/>
      <w:marRight w:val="0"/>
      <w:marTop w:val="0"/>
      <w:marBottom w:val="0"/>
      <w:divBdr>
        <w:top w:val="none" w:sz="0" w:space="0" w:color="auto"/>
        <w:left w:val="none" w:sz="0" w:space="0" w:color="auto"/>
        <w:bottom w:val="none" w:sz="0" w:space="0" w:color="auto"/>
        <w:right w:val="none" w:sz="0" w:space="0" w:color="auto"/>
      </w:divBdr>
    </w:div>
    <w:div w:id="449667728">
      <w:bodyDiv w:val="1"/>
      <w:marLeft w:val="0"/>
      <w:marRight w:val="0"/>
      <w:marTop w:val="0"/>
      <w:marBottom w:val="0"/>
      <w:divBdr>
        <w:top w:val="none" w:sz="0" w:space="0" w:color="auto"/>
        <w:left w:val="none" w:sz="0" w:space="0" w:color="auto"/>
        <w:bottom w:val="none" w:sz="0" w:space="0" w:color="auto"/>
        <w:right w:val="none" w:sz="0" w:space="0" w:color="auto"/>
      </w:divBdr>
    </w:div>
    <w:div w:id="525674864">
      <w:bodyDiv w:val="1"/>
      <w:marLeft w:val="0"/>
      <w:marRight w:val="0"/>
      <w:marTop w:val="0"/>
      <w:marBottom w:val="0"/>
      <w:divBdr>
        <w:top w:val="none" w:sz="0" w:space="0" w:color="auto"/>
        <w:left w:val="none" w:sz="0" w:space="0" w:color="auto"/>
        <w:bottom w:val="none" w:sz="0" w:space="0" w:color="auto"/>
        <w:right w:val="none" w:sz="0" w:space="0" w:color="auto"/>
      </w:divBdr>
    </w:div>
    <w:div w:id="756097402">
      <w:bodyDiv w:val="1"/>
      <w:marLeft w:val="0"/>
      <w:marRight w:val="0"/>
      <w:marTop w:val="0"/>
      <w:marBottom w:val="0"/>
      <w:divBdr>
        <w:top w:val="none" w:sz="0" w:space="0" w:color="auto"/>
        <w:left w:val="none" w:sz="0" w:space="0" w:color="auto"/>
        <w:bottom w:val="none" w:sz="0" w:space="0" w:color="auto"/>
        <w:right w:val="none" w:sz="0" w:space="0" w:color="auto"/>
      </w:divBdr>
    </w:div>
    <w:div w:id="775904631">
      <w:bodyDiv w:val="1"/>
      <w:marLeft w:val="0"/>
      <w:marRight w:val="0"/>
      <w:marTop w:val="0"/>
      <w:marBottom w:val="0"/>
      <w:divBdr>
        <w:top w:val="none" w:sz="0" w:space="0" w:color="auto"/>
        <w:left w:val="none" w:sz="0" w:space="0" w:color="auto"/>
        <w:bottom w:val="none" w:sz="0" w:space="0" w:color="auto"/>
        <w:right w:val="none" w:sz="0" w:space="0" w:color="auto"/>
      </w:divBdr>
      <w:divsChild>
        <w:div w:id="2103182978">
          <w:marLeft w:val="0"/>
          <w:marRight w:val="0"/>
          <w:marTop w:val="100"/>
          <w:marBottom w:val="100"/>
          <w:divBdr>
            <w:top w:val="none" w:sz="0" w:space="0" w:color="auto"/>
            <w:left w:val="none" w:sz="0" w:space="0" w:color="auto"/>
            <w:bottom w:val="none" w:sz="0" w:space="0" w:color="auto"/>
            <w:right w:val="none" w:sz="0" w:space="0" w:color="auto"/>
          </w:divBdr>
        </w:div>
        <w:div w:id="1573193459">
          <w:marLeft w:val="0"/>
          <w:marRight w:val="0"/>
          <w:marTop w:val="100"/>
          <w:marBottom w:val="100"/>
          <w:divBdr>
            <w:top w:val="none" w:sz="0" w:space="0" w:color="auto"/>
            <w:left w:val="none" w:sz="0" w:space="0" w:color="auto"/>
            <w:bottom w:val="none" w:sz="0" w:space="0" w:color="auto"/>
            <w:right w:val="none" w:sz="0" w:space="0" w:color="auto"/>
          </w:divBdr>
        </w:div>
      </w:divsChild>
    </w:div>
    <w:div w:id="1357121835">
      <w:bodyDiv w:val="1"/>
      <w:marLeft w:val="0"/>
      <w:marRight w:val="0"/>
      <w:marTop w:val="0"/>
      <w:marBottom w:val="0"/>
      <w:divBdr>
        <w:top w:val="none" w:sz="0" w:space="0" w:color="auto"/>
        <w:left w:val="none" w:sz="0" w:space="0" w:color="auto"/>
        <w:bottom w:val="none" w:sz="0" w:space="0" w:color="auto"/>
        <w:right w:val="none" w:sz="0" w:space="0" w:color="auto"/>
      </w:divBdr>
    </w:div>
    <w:div w:id="1502237328">
      <w:bodyDiv w:val="1"/>
      <w:marLeft w:val="0"/>
      <w:marRight w:val="0"/>
      <w:marTop w:val="0"/>
      <w:marBottom w:val="0"/>
      <w:divBdr>
        <w:top w:val="none" w:sz="0" w:space="0" w:color="auto"/>
        <w:left w:val="none" w:sz="0" w:space="0" w:color="auto"/>
        <w:bottom w:val="none" w:sz="0" w:space="0" w:color="auto"/>
        <w:right w:val="none" w:sz="0" w:space="0" w:color="auto"/>
      </w:divBdr>
      <w:divsChild>
        <w:div w:id="794258102">
          <w:marLeft w:val="0"/>
          <w:marRight w:val="0"/>
          <w:marTop w:val="100"/>
          <w:marBottom w:val="100"/>
          <w:divBdr>
            <w:top w:val="none" w:sz="0" w:space="0" w:color="auto"/>
            <w:left w:val="none" w:sz="0" w:space="0" w:color="auto"/>
            <w:bottom w:val="none" w:sz="0" w:space="0" w:color="auto"/>
            <w:right w:val="none" w:sz="0" w:space="0" w:color="auto"/>
          </w:divBdr>
        </w:div>
        <w:div w:id="1067799640">
          <w:marLeft w:val="0"/>
          <w:marRight w:val="0"/>
          <w:marTop w:val="100"/>
          <w:marBottom w:val="100"/>
          <w:divBdr>
            <w:top w:val="none" w:sz="0" w:space="0" w:color="auto"/>
            <w:left w:val="none" w:sz="0" w:space="0" w:color="auto"/>
            <w:bottom w:val="none" w:sz="0" w:space="0" w:color="auto"/>
            <w:right w:val="none" w:sz="0" w:space="0" w:color="auto"/>
          </w:divBdr>
        </w:div>
      </w:divsChild>
    </w:div>
    <w:div w:id="1622178533">
      <w:bodyDiv w:val="1"/>
      <w:marLeft w:val="0"/>
      <w:marRight w:val="0"/>
      <w:marTop w:val="0"/>
      <w:marBottom w:val="0"/>
      <w:divBdr>
        <w:top w:val="none" w:sz="0" w:space="0" w:color="auto"/>
        <w:left w:val="none" w:sz="0" w:space="0" w:color="auto"/>
        <w:bottom w:val="none" w:sz="0" w:space="0" w:color="auto"/>
        <w:right w:val="none" w:sz="0" w:space="0" w:color="auto"/>
      </w:divBdr>
    </w:div>
    <w:div w:id="1705062196">
      <w:bodyDiv w:val="1"/>
      <w:marLeft w:val="0"/>
      <w:marRight w:val="0"/>
      <w:marTop w:val="0"/>
      <w:marBottom w:val="0"/>
      <w:divBdr>
        <w:top w:val="none" w:sz="0" w:space="0" w:color="auto"/>
        <w:left w:val="none" w:sz="0" w:space="0" w:color="auto"/>
        <w:bottom w:val="none" w:sz="0" w:space="0" w:color="auto"/>
        <w:right w:val="none" w:sz="0" w:space="0" w:color="auto"/>
      </w:divBdr>
      <w:divsChild>
        <w:div w:id="19495816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793770">
          <w:blockQuote w:val="1"/>
          <w:marLeft w:val="720"/>
          <w:marRight w:val="720"/>
          <w:marTop w:val="100"/>
          <w:marBottom w:val="100"/>
          <w:divBdr>
            <w:top w:val="none" w:sz="0" w:space="0" w:color="auto"/>
            <w:left w:val="none" w:sz="0" w:space="0" w:color="auto"/>
            <w:bottom w:val="none" w:sz="0" w:space="0" w:color="auto"/>
            <w:right w:val="none" w:sz="0" w:space="0" w:color="auto"/>
          </w:divBdr>
        </w:div>
        <w:div w:id="925924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attlab.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o@wattlab.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3c542e31-1544-48a1-a5c1-619604c3b637" TargetMode="External"/><Relationship Id="rId5" Type="http://schemas.openxmlformats.org/officeDocument/2006/relationships/styles" Target="styles.xml"/><Relationship Id="rId15" Type="http://schemas.openxmlformats.org/officeDocument/2006/relationships/hyperlink" Target="https://wattlab.nl/en/solardeck" TargetMode="Externa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wattlab.nl/en/solarhat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ac54fd-d7f6-45b5-abb6-3311d73a4cd6">
      <Terms xmlns="http://schemas.microsoft.com/office/infopath/2007/PartnerControls"/>
    </lcf76f155ced4ddcb4097134ff3c332f>
    <TaxCatchAll xmlns="93f65047-73f6-4f0d-88bc-f6d4be4660b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AC044EFD9AC545A83587AA7B969477" ma:contentTypeVersion="13" ma:contentTypeDescription="Een nieuw document maken." ma:contentTypeScope="" ma:versionID="349a5ba7b0a6d3d5e8a31f136cdab4d2">
  <xsd:schema xmlns:xsd="http://www.w3.org/2001/XMLSchema" xmlns:xs="http://www.w3.org/2001/XMLSchema" xmlns:p="http://schemas.microsoft.com/office/2006/metadata/properties" xmlns:ns2="f7ac54fd-d7f6-45b5-abb6-3311d73a4cd6" xmlns:ns3="93f65047-73f6-4f0d-88bc-f6d4be4660bc" targetNamespace="http://schemas.microsoft.com/office/2006/metadata/properties" ma:root="true" ma:fieldsID="59cafd0a36b9cc8b469524f256be03c5" ns2:_="" ns3:_="">
    <xsd:import namespace="f7ac54fd-d7f6-45b5-abb6-3311d73a4cd6"/>
    <xsd:import namespace="93f65047-73f6-4f0d-88bc-f6d4be4660b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c54fd-d7f6-45b5-abb6-3311d73a4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d896bd99-9f3f-4c58-a247-d0b625429c4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65047-73f6-4f0d-88bc-f6d4be4660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be0886-cfe1-4632-ac63-199f0366be12}" ma:internalName="TaxCatchAll" ma:showField="CatchAllData" ma:web="93f65047-73f6-4f0d-88bc-f6d4be466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476B7C-4B1A-4810-B215-8FC847B4108A}">
  <ds:schemaRefs>
    <ds:schemaRef ds:uri="http://schemas.microsoft.com/office/2006/metadata/properties"/>
    <ds:schemaRef ds:uri="http://schemas.microsoft.com/office/infopath/2007/PartnerControls"/>
    <ds:schemaRef ds:uri="f7ac54fd-d7f6-45b5-abb6-3311d73a4cd6"/>
    <ds:schemaRef ds:uri="93f65047-73f6-4f0d-88bc-f6d4be4660bc"/>
  </ds:schemaRefs>
</ds:datastoreItem>
</file>

<file path=customXml/itemProps2.xml><?xml version="1.0" encoding="utf-8"?>
<ds:datastoreItem xmlns:ds="http://schemas.openxmlformats.org/officeDocument/2006/customXml" ds:itemID="{671E2AA7-3DCC-4037-A513-1F768E768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c54fd-d7f6-45b5-abb6-3311d73a4cd6"/>
    <ds:schemaRef ds:uri="93f65047-73f6-4f0d-88bc-f6d4be466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142F98-7CDE-479B-B19F-2913FAFD00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643</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Bo1</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Bo1</dc:title>
  <dc:creator>TurboScribe.ai</dc:creator>
  <cp:lastModifiedBy>Jan-Hein Reeringh | Maritime Marketeer</cp:lastModifiedBy>
  <cp:revision>12</cp:revision>
  <dcterms:created xsi:type="dcterms:W3CDTF">2025-04-30T06:57:00Z</dcterms:created>
  <dcterms:modified xsi:type="dcterms:W3CDTF">2025-04-30T07:05:00Z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0x01010013AC044EFD9AC545A83587AA7B969477</vt:lpwstr>
  </property>
  <property fmtid="{D5CDD505-2E9C-101B-9397-08002B2CF9AE}" pid="3" name="MediaServiceImageTags">
    <vt:lpwstr/>
  </property>
</Properties>
</file>