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Calibri" w:cs="Calibri" w:eastAsia="Calibri" w:hAnsi="Calibri"/>
          <w:b/>
          <w:bCs/>
          <w:color w:val="2563EB"/>
          <w:sz w:val="18"/>
          <w:szCs w:val="18"/>
        </w:rPr>
        <w:t xml:space="preserve">PM GROWTH LAB — FREE TEMPLATE</w:t>
      </w:r>
    </w:p>
    <w:p>
      <w:pPr>
        <w:pStyle w:val="Heading1"/>
        <w:spacing w:after="80"/>
      </w:pPr>
      <w:r>
        <w:rPr>
          <w:b/>
          <w:bCs/>
          <w:color w:val="0F172A"/>
        </w:rPr>
        <w:t xml:space="preserve">Weekly Project Status Report</w:t>
      </w:r>
    </w:p>
    <w:p>
      <w:pPr>
        <w:pBdr>
          <w:bottom w:val="single" w:color="CBD5E1" w:sz="6" w:space="8"/>
        </w:pBdr>
        <w:spacing w:after="200"/>
      </w:pPr>
      <w:r>
        <w:rPr>
          <w:i/>
          <w:iCs/>
          <w:color w:val="475569"/>
          <w:sz w:val="22"/>
          <w:szCs w:val="22"/>
        </w:rPr>
        <w:t xml:space="preserve">A one-page format executives actually read — RAG status, risks, next steps.</w:t>
      </w:r>
    </w:p>
    <w:tbl>
      <w:tblPr>
        <w:tblW w:type="dxa" w:w="9360"/>
        <w:tblBorders>
          <w:top w:val="single" w:color="CBD5E1" w:sz="2"/>
          <w:left w:val="single" w:color="CBD5E1" w:sz="2"/>
          <w:bottom w:val="single" w:color="CBD5E1" w:sz="2"/>
          <w:right w:val="single" w:color="CBD5E1" w:sz="2"/>
          <w:insideH w:val="single" w:color="E2E8F0" w:sz="2"/>
          <w:insideV w:val="single" w:color="E2E8F0" w:sz="2"/>
        </w:tblBorders>
      </w:tblPr>
      <w:tblGrid>
        <w:gridCol w:w="2340"/>
        <w:gridCol w:w="2340"/>
        <w:gridCol w:w="2340"/>
        <w:gridCol w:w="2340"/>
      </w:tblGrid>
      <w:tr>
        <w:trPr>
          <w:tblHeader/>
        </w:trPr>
        <w:tc>
          <w:tcPr>
            <w:tcW w:type="dxa" w:w="2340"/>
            <w:shd w:fill="2563EB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Project</w:t>
            </w:r>
          </w:p>
        </w:tc>
        <w:tc>
          <w:tcPr>
            <w:tcW w:type="dxa" w:w="2340"/>
            <w:shd w:fill="2563EB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Week Of</w:t>
            </w:r>
          </w:p>
        </w:tc>
        <w:tc>
          <w:tcPr>
            <w:tcW w:type="dxa" w:w="2340"/>
            <w:shd w:fill="2563EB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Overall Status</w:t>
            </w:r>
          </w:p>
        </w:tc>
        <w:tc>
          <w:tcPr>
            <w:tcW w:type="dxa" w:w="2340"/>
            <w:shd w:fill="2563EB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Prepared By</w:t>
            </w:r>
          </w:p>
        </w:tc>
      </w:tr>
      <w:tr>
        <w:tc>
          <w:tcPr>
            <w:tcW w:type="dxa" w:w="234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>[Project name]</w:t>
            </w:r>
          </w:p>
        </w:tc>
        <w:tc>
          <w:tcPr>
            <w:tcW w:type="dxa" w:w="234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>[Date]</w:t>
            </w:r>
          </w:p>
        </w:tc>
        <w:tc>
          <w:tcPr>
            <w:tcW w:type="dxa" w:w="234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>🟢 Green / 🟡 Yellow / 🔴 Red</w:t>
            </w:r>
          </w:p>
        </w:tc>
        <w:tc>
          <w:tcPr>
            <w:tcW w:type="dxa" w:w="234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>[Name]</w:t>
            </w:r>
          </w:p>
        </w:tc>
      </w:tr>
    </w:tbl>
    <w:p>
      <w:pPr>
        <w:pStyle w:val="Heading2"/>
        <w:spacing w:after="120" w:before="280"/>
      </w:pPr>
      <w:r>
        <w:rPr>
          <w:b/>
          <w:bCs/>
          <w:color w:val="0F172A"/>
        </w:rPr>
        <w:t xml:space="preserve">Executive Summary</w:t>
      </w:r>
    </w:p>
    <w:p>
      <w:pPr>
        <w:spacing w:after="140"/>
      </w:pPr>
      <w:r>
        <w:rPr>
          <w:color w:val="1E293B"/>
          <w:sz w:val="22"/>
          <w:szCs w:val="22"/>
        </w:rPr>
        <w:t xml:space="preserve">[2–3 sentences on overall health and the one thing leadership needs to know]</w:t>
      </w:r>
    </w:p>
    <w:p>
      <w:pPr>
        <w:pStyle w:val="Heading2"/>
        <w:spacing w:after="120" w:before="280"/>
      </w:pPr>
      <w:r>
        <w:rPr>
          <w:b/>
          <w:bCs/>
          <w:color w:val="0F172A"/>
        </w:rPr>
        <w:t xml:space="preserve">Progress This Week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E293B"/>
          <w:sz w:val="22"/>
          <w:szCs w:val="22"/>
        </w:rPr>
        <w:t xml:space="preserve">[Key progress item]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E293B"/>
          <w:sz w:val="22"/>
          <w:szCs w:val="22"/>
        </w:rPr>
        <w:t xml:space="preserve">[Key progress item]</w:t>
      </w:r>
    </w:p>
    <w:p>
      <w:pPr>
        <w:pStyle w:val="Heading2"/>
        <w:spacing w:after="120" w:before="280"/>
      </w:pPr>
      <w:r>
        <w:rPr>
          <w:b/>
          <w:bCs/>
          <w:color w:val="0F172A"/>
        </w:rPr>
        <w:t xml:space="preserve">Completed Work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E293B"/>
          <w:sz w:val="22"/>
          <w:szCs w:val="22"/>
        </w:rPr>
        <w:t xml:space="preserve">[Item completed]</w:t>
      </w:r>
    </w:p>
    <w:p>
      <w:pPr>
        <w:pStyle w:val="Heading2"/>
        <w:spacing w:after="120" w:before="280"/>
      </w:pPr>
      <w:r>
        <w:rPr>
          <w:b/>
          <w:bCs/>
          <w:color w:val="0F172A"/>
        </w:rPr>
        <w:t xml:space="preserve">Upcoming Work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E293B"/>
          <w:sz w:val="22"/>
          <w:szCs w:val="22"/>
        </w:rPr>
        <w:t xml:space="preserve">[Item planned for next week]</w:t>
      </w:r>
    </w:p>
    <w:p>
      <w:pPr>
        <w:pStyle w:val="Heading2"/>
        <w:spacing w:after="120" w:before="280"/>
      </w:pPr>
      <w:r>
        <w:rPr>
          <w:b/>
          <w:bCs/>
          <w:color w:val="0F172A"/>
        </w:rPr>
        <w:t xml:space="preserve">Risks &amp; Issues</w:t>
      </w:r>
    </w:p>
    <w:tbl>
      <w:tblPr>
        <w:tblW w:type="dxa" w:w="9360"/>
        <w:tblBorders>
          <w:top w:val="single" w:color="CBD5E1" w:sz="2"/>
          <w:left w:val="single" w:color="CBD5E1" w:sz="2"/>
          <w:bottom w:val="single" w:color="CBD5E1" w:sz="2"/>
          <w:right w:val="single" w:color="CBD5E1" w:sz="2"/>
          <w:insideH w:val="single" w:color="E2E8F0" w:sz="2"/>
          <w:insideV w:val="single" w:color="E2E8F0" w:sz="2"/>
        </w:tblBorders>
      </w:tblPr>
      <w:tblGrid>
        <w:gridCol w:w="2340"/>
        <w:gridCol w:w="2340"/>
        <w:gridCol w:w="2340"/>
        <w:gridCol w:w="2340"/>
      </w:tblGrid>
      <w:tr>
        <w:trPr>
          <w:tblHeader/>
        </w:trPr>
        <w:tc>
          <w:tcPr>
            <w:tcW w:type="dxa" w:w="2340"/>
            <w:shd w:fill="2563EB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Description</w:t>
            </w:r>
          </w:p>
        </w:tc>
        <w:tc>
          <w:tcPr>
            <w:tcW w:type="dxa" w:w="2340"/>
            <w:shd w:fill="2563EB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Impact</w:t>
            </w:r>
          </w:p>
        </w:tc>
        <w:tc>
          <w:tcPr>
            <w:tcW w:type="dxa" w:w="2340"/>
            <w:shd w:fill="2563EB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Owner</w:t>
            </w:r>
          </w:p>
        </w:tc>
        <w:tc>
          <w:tcPr>
            <w:tcW w:type="dxa" w:w="2340"/>
            <w:shd w:fill="2563EB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Status</w:t>
            </w:r>
          </w:p>
        </w:tc>
      </w:tr>
      <w:tr>
        <w:tc>
          <w:tcPr>
            <w:tcW w:type="dxa" w:w="234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234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234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234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34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234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234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234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34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234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234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234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</w:tr>
    </w:tbl>
    <w:p>
      <w:pPr>
        <w:pStyle w:val="Heading2"/>
        <w:spacing w:after="120" w:before="280"/>
      </w:pPr>
      <w:r>
        <w:rPr>
          <w:b/>
          <w:bCs/>
          <w:color w:val="0F172A"/>
        </w:rPr>
        <w:t xml:space="preserve">Budget Summary</w:t>
      </w:r>
    </w:p>
    <w:tbl>
      <w:tblPr>
        <w:tblW w:type="dxa" w:w="9360"/>
        <w:tblBorders>
          <w:top w:val="single" w:color="CBD5E1" w:sz="2"/>
          <w:left w:val="single" w:color="CBD5E1" w:sz="2"/>
          <w:bottom w:val="single" w:color="CBD5E1" w:sz="2"/>
          <w:right w:val="single" w:color="CBD5E1" w:sz="2"/>
          <w:insideH w:val="single" w:color="E2E8F0" w:sz="2"/>
          <w:insideV w:val="single" w:color="E2E8F0" w:sz="2"/>
        </w:tblBorders>
      </w:tblPr>
      <w:tblGrid>
        <w:gridCol w:w="2340"/>
        <w:gridCol w:w="2340"/>
        <w:gridCol w:w="2340"/>
        <w:gridCol w:w="2340"/>
      </w:tblGrid>
      <w:tr>
        <w:trPr>
          <w:tblHeader/>
        </w:trPr>
        <w:tc>
          <w:tcPr>
            <w:tcW w:type="dxa" w:w="2340"/>
            <w:shd w:fill="2563EB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Budgeted</w:t>
            </w:r>
          </w:p>
        </w:tc>
        <w:tc>
          <w:tcPr>
            <w:tcW w:type="dxa" w:w="2340"/>
            <w:shd w:fill="2563EB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Spent to Date</w:t>
            </w:r>
          </w:p>
        </w:tc>
        <w:tc>
          <w:tcPr>
            <w:tcW w:type="dxa" w:w="2340"/>
            <w:shd w:fill="2563EB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Forecast</w:t>
            </w:r>
          </w:p>
        </w:tc>
        <w:tc>
          <w:tcPr>
            <w:tcW w:type="dxa" w:w="2340"/>
            <w:shd w:fill="2563EB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Variance</w:t>
            </w:r>
          </w:p>
        </w:tc>
      </w:tr>
      <w:tr>
        <w:tc>
          <w:tcPr>
            <w:tcW w:type="dxa" w:w="234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234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234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234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</w:tr>
    </w:tbl>
    <w:p>
      <w:pPr>
        <w:pStyle w:val="Heading2"/>
        <w:spacing w:after="120" w:before="280"/>
      </w:pPr>
      <w:r>
        <w:rPr>
          <w:b/>
          <w:bCs/>
          <w:color w:val="0F172A"/>
        </w:rPr>
        <w:t xml:space="preserve">Timeline</w:t>
      </w:r>
    </w:p>
    <w:tbl>
      <w:tblPr>
        <w:tblW w:type="dxa" w:w="9360"/>
        <w:tblBorders>
          <w:top w:val="single" w:color="CBD5E1" w:sz="2"/>
          <w:left w:val="single" w:color="CBD5E1" w:sz="2"/>
          <w:bottom w:val="single" w:color="CBD5E1" w:sz="2"/>
          <w:right w:val="single" w:color="CBD5E1" w:sz="2"/>
          <w:insideH w:val="single" w:color="E2E8F0" w:sz="2"/>
          <w:insideV w:val="single" w:color="E2E8F0" w:sz="2"/>
        </w:tblBorders>
      </w:tblPr>
      <w:tblGrid>
        <w:gridCol w:w="3120"/>
        <w:gridCol w:w="3120"/>
        <w:gridCol w:w="3120"/>
      </w:tblGrid>
      <w:tr>
        <w:trPr>
          <w:tblHeader/>
        </w:trPr>
        <w:tc>
          <w:tcPr>
            <w:tcW w:type="dxa" w:w="3120"/>
            <w:shd w:fill="2563EB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Milestone</w:t>
            </w:r>
          </w:p>
        </w:tc>
        <w:tc>
          <w:tcPr>
            <w:tcW w:type="dxa" w:w="3120"/>
            <w:shd w:fill="2563EB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Target Date</w:t>
            </w:r>
          </w:p>
        </w:tc>
        <w:tc>
          <w:tcPr>
            <w:tcW w:type="dxa" w:w="3120"/>
            <w:shd w:fill="2563EB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Status</w:t>
            </w:r>
          </w:p>
        </w:tc>
      </w:tr>
      <w:tr>
        <w:tc>
          <w:tcPr>
            <w:tcW w:type="dxa" w:w="312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312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312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12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312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312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12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312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312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</w:tr>
    </w:tbl>
    <w:p>
      <w:pPr>
        <w:pStyle w:val="Heading2"/>
        <w:spacing w:after="120" w:before="280"/>
      </w:pPr>
      <w:r>
        <w:rPr>
          <w:b/>
          <w:bCs/>
          <w:color w:val="0F172A"/>
        </w:rPr>
        <w:t xml:space="preserve">Decisions Needed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E293B"/>
          <w:sz w:val="22"/>
          <w:szCs w:val="22"/>
        </w:rPr>
        <w:t xml:space="preserve">[Decision needed, from whom, by when]</w:t>
      </w:r>
    </w:p>
    <w:p>
      <w:pPr>
        <w:pBdr>
          <w:top w:val="single" w:color="CBD5E1" w:sz="6" w:space="8"/>
        </w:pBdr>
        <w:spacing w:before="300"/>
      </w:pPr>
      <w:r>
        <w:rPr>
          <w:i/>
          <w:iCs/>
          <w:color w:val="94A3B8"/>
          <w:sz w:val="18"/>
          <w:szCs w:val="18"/>
        </w:rPr>
        <w:t xml:space="preserve">Free template by Anzhela Ayvazyan, PMP — PM Growth Lab. Not for resale. pmgrowthlab.com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2026-07-16T12:17:49.054Z</dcterms:created>
  <dcterms:modified xsi:type="dcterms:W3CDTF">2026-07-16T12:17:49.054Z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