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64063" w14:textId="07CCDCA9" w:rsidR="00CB1E12" w:rsidRPr="00090C82" w:rsidRDefault="00CB1E12" w:rsidP="006021BF">
      <w:pPr>
        <w:tabs>
          <w:tab w:val="left" w:pos="1065"/>
        </w:tabs>
        <w:spacing w:after="120"/>
        <w:ind w:left="0" w:right="576"/>
      </w:pPr>
      <w:bookmarkStart w:id="0" w:name="_GoBack"/>
      <w:bookmarkEnd w:id="0"/>
    </w:p>
    <w:tbl>
      <w:tblPr>
        <w:tblStyle w:val="TableGrid"/>
        <w:tblW w:w="11250" w:type="dxa"/>
        <w:tblInd w:w="-90" w:type="dxa"/>
        <w:tblLayout w:type="fixed"/>
        <w:tblCellMar>
          <w:left w:w="115" w:type="dxa"/>
          <w:right w:w="115" w:type="dxa"/>
        </w:tblCellMar>
        <w:tblLook w:val="04A0" w:firstRow="1" w:lastRow="0" w:firstColumn="1" w:lastColumn="0" w:noHBand="0" w:noVBand="1"/>
      </w:tblPr>
      <w:tblGrid>
        <w:gridCol w:w="11250"/>
      </w:tblGrid>
      <w:tr w:rsidR="00CB1E12" w14:paraId="7BEC36E3" w14:textId="77777777" w:rsidTr="00074590">
        <w:trPr>
          <w:trHeight w:val="231"/>
          <w:tblHeader/>
        </w:trPr>
        <w:tc>
          <w:tcPr>
            <w:tcW w:w="11250" w:type="dxa"/>
            <w:tcBorders>
              <w:top w:val="single" w:sz="12" w:space="0" w:color="auto"/>
              <w:left w:val="nil"/>
              <w:bottom w:val="single" w:sz="12" w:space="0" w:color="auto"/>
              <w:right w:val="nil"/>
            </w:tcBorders>
            <w:shd w:val="clear" w:color="auto" w:fill="D9D9D9" w:themeFill="background1" w:themeFillShade="D9"/>
          </w:tcPr>
          <w:p w14:paraId="6C5109A7" w14:textId="3833FFA6" w:rsidR="00CB1E12" w:rsidRDefault="006021BF" w:rsidP="002A1FA0">
            <w:pPr>
              <w:autoSpaceDE w:val="0"/>
              <w:autoSpaceDN w:val="0"/>
              <w:adjustRightInd w:val="0"/>
              <w:spacing w:before="57" w:after="57"/>
              <w:ind w:left="235"/>
              <w:jc w:val="center"/>
              <w:rPr>
                <w:b/>
                <w:sz w:val="28"/>
                <w:u w:val="single"/>
              </w:rPr>
            </w:pPr>
            <w:r>
              <w:rPr>
                <w:b/>
                <w:snapToGrid w:val="0"/>
                <w:color w:val="44546A" w:themeColor="text2"/>
                <w:spacing w:val="-2"/>
                <w:sz w:val="32"/>
              </w:rPr>
              <w:t>M</w:t>
            </w:r>
            <w:r w:rsidR="008D1E88">
              <w:rPr>
                <w:b/>
                <w:snapToGrid w:val="0"/>
                <w:color w:val="44546A" w:themeColor="text2"/>
                <w:spacing w:val="-2"/>
                <w:sz w:val="32"/>
              </w:rPr>
              <w:t>echanical Lifting Contractor Audit Checklist</w:t>
            </w:r>
          </w:p>
        </w:tc>
      </w:tr>
      <w:tr w:rsidR="00CB1E12" w14:paraId="472AB8B2" w14:textId="77777777" w:rsidTr="00B277F6">
        <w:trPr>
          <w:trHeight w:val="129"/>
        </w:trPr>
        <w:tc>
          <w:tcPr>
            <w:tcW w:w="11250" w:type="dxa"/>
            <w:tcBorders>
              <w:top w:val="single" w:sz="12" w:space="0" w:color="auto"/>
              <w:left w:val="nil"/>
              <w:bottom w:val="single" w:sz="12" w:space="0" w:color="auto"/>
              <w:right w:val="nil"/>
            </w:tcBorders>
          </w:tcPr>
          <w:p w14:paraId="32F61ADE" w14:textId="77777777" w:rsidR="00977B13" w:rsidRDefault="00977B13" w:rsidP="002A1FA0">
            <w:pPr>
              <w:autoSpaceDE w:val="0"/>
              <w:autoSpaceDN w:val="0"/>
              <w:adjustRightInd w:val="0"/>
              <w:spacing w:line="360" w:lineRule="auto"/>
              <w:ind w:left="179"/>
            </w:pPr>
          </w:p>
          <w:p w14:paraId="6FBFD085" w14:textId="272E36B9" w:rsidR="00CB1E12" w:rsidRPr="006A4FF7" w:rsidRDefault="00A812AB" w:rsidP="002A1FA0">
            <w:pPr>
              <w:autoSpaceDE w:val="0"/>
              <w:autoSpaceDN w:val="0"/>
              <w:adjustRightInd w:val="0"/>
              <w:spacing w:line="360" w:lineRule="auto"/>
              <w:ind w:left="179"/>
            </w:pPr>
            <w:r>
              <w:t>Business Unit</w:t>
            </w:r>
            <w:r w:rsidR="00CB1E12" w:rsidRPr="006A4FF7">
              <w:t>: _________________________________________________________________</w:t>
            </w:r>
            <w:r w:rsidR="00CB1E12">
              <w:t>_________</w:t>
            </w:r>
            <w:r w:rsidR="006021BF">
              <w:t>__________</w:t>
            </w:r>
          </w:p>
          <w:p w14:paraId="2CAF7FF2" w14:textId="47739B32" w:rsidR="00CB1E12" w:rsidRDefault="00A812AB" w:rsidP="002A1FA0">
            <w:pPr>
              <w:autoSpaceDE w:val="0"/>
              <w:autoSpaceDN w:val="0"/>
              <w:adjustRightInd w:val="0"/>
              <w:spacing w:line="360" w:lineRule="auto"/>
              <w:ind w:left="179"/>
            </w:pPr>
            <w:r>
              <w:t>Contractor Name</w:t>
            </w:r>
            <w:r w:rsidR="00CB1E12" w:rsidRPr="006A4FF7">
              <w:t xml:space="preserve">: </w:t>
            </w:r>
            <w:r w:rsidR="00CB1E12" w:rsidRPr="00B826F9">
              <w:t>______________________</w:t>
            </w:r>
            <w:r w:rsidR="00CB1E12">
              <w:t>_____________________________________________________</w:t>
            </w:r>
            <w:r w:rsidR="006021BF">
              <w:t>______</w:t>
            </w:r>
          </w:p>
          <w:p w14:paraId="6F4863D4" w14:textId="755E86EA" w:rsidR="00CB1E12" w:rsidRPr="006021BF" w:rsidRDefault="00A812AB" w:rsidP="00977B13">
            <w:pPr>
              <w:autoSpaceDE w:val="0"/>
              <w:autoSpaceDN w:val="0"/>
              <w:adjustRightInd w:val="0"/>
              <w:spacing w:line="360" w:lineRule="auto"/>
              <w:ind w:left="179"/>
            </w:pPr>
            <w:r>
              <w:t xml:space="preserve">Lifting Category (check all that apply): </w:t>
            </w:r>
            <w:r w:rsidR="006021BF">
              <w:t xml:space="preserve"> </w:t>
            </w:r>
            <w:sdt>
              <w:sdtPr>
                <w:id w:val="-26643093"/>
                <w14:checkbox>
                  <w14:checked w14:val="0"/>
                  <w14:checkedState w14:val="2612" w14:font="MS Gothic"/>
                  <w14:uncheckedState w14:val="2610" w14:font="MS Gothic"/>
                </w14:checkbox>
              </w:sdtPr>
              <w:sdtEndPr/>
              <w:sdtContent>
                <w:r w:rsidR="00977B13">
                  <w:rPr>
                    <w:rFonts w:ascii="MS Gothic" w:eastAsia="MS Gothic" w:hAnsi="MS Gothic" w:hint="eastAsia"/>
                  </w:rPr>
                  <w:t>☐</w:t>
                </w:r>
              </w:sdtContent>
            </w:sdt>
            <w:r w:rsidR="00977B13">
              <w:rPr>
                <w:b/>
              </w:rPr>
              <w:t xml:space="preserve"> </w:t>
            </w:r>
            <w:r w:rsidR="006021BF" w:rsidRPr="008A2F30">
              <w:t xml:space="preserve">Crane </w:t>
            </w:r>
            <w:sdt>
              <w:sdtPr>
                <w:id w:val="1231115618"/>
                <w14:checkbox>
                  <w14:checked w14:val="0"/>
                  <w14:checkedState w14:val="2612" w14:font="MS Gothic"/>
                  <w14:uncheckedState w14:val="2610" w14:font="MS Gothic"/>
                </w14:checkbox>
              </w:sdtPr>
              <w:sdtEndPr/>
              <w:sdtContent>
                <w:r w:rsidR="00977B13">
                  <w:rPr>
                    <w:rFonts w:ascii="MS Gothic" w:eastAsia="MS Gothic" w:hAnsi="MS Gothic" w:hint="eastAsia"/>
                  </w:rPr>
                  <w:t>☐</w:t>
                </w:r>
              </w:sdtContent>
            </w:sdt>
            <w:r w:rsidR="00977B13">
              <w:t xml:space="preserve"> Hoist </w:t>
            </w:r>
            <w:sdt>
              <w:sdtPr>
                <w:id w:val="-892263647"/>
                <w14:checkbox>
                  <w14:checked w14:val="0"/>
                  <w14:checkedState w14:val="2612" w14:font="MS Gothic"/>
                  <w14:uncheckedState w14:val="2610" w14:font="MS Gothic"/>
                </w14:checkbox>
              </w:sdtPr>
              <w:sdtEndPr/>
              <w:sdtContent>
                <w:r w:rsidR="00977B13">
                  <w:rPr>
                    <w:rFonts w:ascii="MS Gothic" w:eastAsia="MS Gothic" w:hAnsi="MS Gothic" w:hint="eastAsia"/>
                  </w:rPr>
                  <w:t>☐</w:t>
                </w:r>
              </w:sdtContent>
            </w:sdt>
            <w:r w:rsidR="00977B13">
              <w:t xml:space="preserve"> Gin-Pole/Rig-Up Truck </w:t>
            </w:r>
            <w:sdt>
              <w:sdtPr>
                <w:id w:val="842824921"/>
                <w14:checkbox>
                  <w14:checked w14:val="0"/>
                  <w14:checkedState w14:val="2612" w14:font="MS Gothic"/>
                  <w14:uncheckedState w14:val="2610" w14:font="MS Gothic"/>
                </w14:checkbox>
              </w:sdtPr>
              <w:sdtEndPr/>
              <w:sdtContent>
                <w:r w:rsidR="00977B13">
                  <w:rPr>
                    <w:rFonts w:ascii="MS Gothic" w:eastAsia="MS Gothic" w:hAnsi="MS Gothic" w:hint="eastAsia"/>
                  </w:rPr>
                  <w:t>☐</w:t>
                </w:r>
              </w:sdtContent>
            </w:sdt>
            <w:r w:rsidR="00977B13">
              <w:rPr>
                <w:b/>
              </w:rPr>
              <w:t xml:space="preserve"> </w:t>
            </w:r>
            <w:r w:rsidR="006021BF" w:rsidRPr="008A2F30">
              <w:t>Othe</w:t>
            </w:r>
            <w:r w:rsidR="006021BF">
              <w:t>r: ____________________</w:t>
            </w:r>
          </w:p>
        </w:tc>
      </w:tr>
      <w:tr w:rsidR="00CB1E12" w:rsidRPr="00140D57" w14:paraId="7A54D43E" w14:textId="77777777" w:rsidTr="00B277F6">
        <w:trPr>
          <w:trHeight w:val="2877"/>
        </w:trPr>
        <w:tc>
          <w:tcPr>
            <w:tcW w:w="11250" w:type="dxa"/>
            <w:tcBorders>
              <w:top w:val="single" w:sz="12" w:space="0" w:color="auto"/>
              <w:left w:val="nil"/>
              <w:bottom w:val="single" w:sz="12" w:space="0" w:color="auto"/>
              <w:right w:val="nil"/>
            </w:tcBorders>
          </w:tcPr>
          <w:p w14:paraId="4CFC6818" w14:textId="18EADDE2" w:rsidR="00CB1E12" w:rsidRPr="008A2F30" w:rsidRDefault="006021BF" w:rsidP="002A1FA0">
            <w:pPr>
              <w:autoSpaceDE w:val="0"/>
              <w:autoSpaceDN w:val="0"/>
              <w:adjustRightInd w:val="0"/>
              <w:spacing w:before="115" w:line="360" w:lineRule="auto"/>
              <w:ind w:left="63"/>
              <w:rPr>
                <w:sz w:val="24"/>
              </w:rPr>
            </w:pPr>
            <w:r>
              <w:rPr>
                <w:b/>
                <w:sz w:val="24"/>
              </w:rPr>
              <w:t xml:space="preserve">Lifting Equipment </w:t>
            </w:r>
            <w:r w:rsidR="00BB0307">
              <w:rPr>
                <w:b/>
                <w:sz w:val="24"/>
              </w:rPr>
              <w:t xml:space="preserve"> and Rigging Accessory </w:t>
            </w:r>
            <w:r>
              <w:rPr>
                <w:b/>
                <w:sz w:val="24"/>
              </w:rPr>
              <w:t>Inspections</w:t>
            </w:r>
            <w:r w:rsidR="00E45754">
              <w:rPr>
                <w:b/>
                <w:sz w:val="24"/>
              </w:rPr>
              <w:t>, Maintenance, and Testing</w:t>
            </w:r>
          </w:p>
          <w:tbl>
            <w:tblPr>
              <w:tblStyle w:val="TableGrid"/>
              <w:tblW w:w="0" w:type="auto"/>
              <w:tblLayout w:type="fixed"/>
              <w:tblLook w:val="04A0" w:firstRow="1" w:lastRow="0" w:firstColumn="1" w:lastColumn="0" w:noHBand="0" w:noVBand="1"/>
            </w:tblPr>
            <w:tblGrid>
              <w:gridCol w:w="9258"/>
              <w:gridCol w:w="810"/>
              <w:gridCol w:w="867"/>
            </w:tblGrid>
            <w:tr w:rsidR="0077729A" w14:paraId="4B1EF800" w14:textId="77777777" w:rsidTr="00692400">
              <w:trPr>
                <w:cantSplit/>
                <w:tblHeader/>
              </w:trPr>
              <w:tc>
                <w:tcPr>
                  <w:tcW w:w="9258" w:type="dxa"/>
                  <w:shd w:val="clear" w:color="auto" w:fill="BFBFBF" w:themeFill="background1" w:themeFillShade="BF"/>
                </w:tcPr>
                <w:p w14:paraId="12C08333" w14:textId="0D25B3DE" w:rsidR="0077729A" w:rsidRPr="0077729A" w:rsidRDefault="0077729A" w:rsidP="00692400">
                  <w:pPr>
                    <w:keepLines/>
                    <w:spacing w:before="120" w:after="120"/>
                    <w:ind w:left="0"/>
                    <w:jc w:val="center"/>
                    <w:rPr>
                      <w:b/>
                    </w:rPr>
                  </w:pPr>
                  <w:r w:rsidRPr="0077729A">
                    <w:rPr>
                      <w:b/>
                    </w:rPr>
                    <w:t>Audit Item</w:t>
                  </w:r>
                </w:p>
              </w:tc>
              <w:tc>
                <w:tcPr>
                  <w:tcW w:w="810" w:type="dxa"/>
                  <w:shd w:val="clear" w:color="auto" w:fill="BFBFBF" w:themeFill="background1" w:themeFillShade="BF"/>
                </w:tcPr>
                <w:p w14:paraId="7E75EDA7" w14:textId="1C6BB030" w:rsidR="0077729A" w:rsidRPr="0077729A" w:rsidRDefault="0077729A" w:rsidP="00692400">
                  <w:pPr>
                    <w:keepLines/>
                    <w:autoSpaceDE w:val="0"/>
                    <w:autoSpaceDN w:val="0"/>
                    <w:adjustRightInd w:val="0"/>
                    <w:spacing w:line="360" w:lineRule="auto"/>
                    <w:ind w:left="0"/>
                    <w:jc w:val="center"/>
                    <w:rPr>
                      <w:b/>
                    </w:rPr>
                  </w:pPr>
                  <w:r w:rsidRPr="0077729A">
                    <w:rPr>
                      <w:b/>
                    </w:rPr>
                    <w:t>Yes</w:t>
                  </w:r>
                </w:p>
              </w:tc>
              <w:tc>
                <w:tcPr>
                  <w:tcW w:w="867" w:type="dxa"/>
                  <w:shd w:val="clear" w:color="auto" w:fill="BFBFBF" w:themeFill="background1" w:themeFillShade="BF"/>
                </w:tcPr>
                <w:p w14:paraId="0D2B245F" w14:textId="7ABE82D9" w:rsidR="0077729A" w:rsidRPr="0077729A" w:rsidRDefault="0077729A" w:rsidP="00692400">
                  <w:pPr>
                    <w:keepLines/>
                    <w:autoSpaceDE w:val="0"/>
                    <w:autoSpaceDN w:val="0"/>
                    <w:adjustRightInd w:val="0"/>
                    <w:spacing w:line="360" w:lineRule="auto"/>
                    <w:ind w:left="0"/>
                    <w:jc w:val="center"/>
                    <w:rPr>
                      <w:b/>
                    </w:rPr>
                  </w:pPr>
                  <w:r w:rsidRPr="0077729A">
                    <w:rPr>
                      <w:b/>
                    </w:rPr>
                    <w:t>No</w:t>
                  </w:r>
                </w:p>
              </w:tc>
            </w:tr>
            <w:tr w:rsidR="00692400" w14:paraId="38D061D6" w14:textId="77777777" w:rsidTr="00692400">
              <w:tc>
                <w:tcPr>
                  <w:tcW w:w="9258" w:type="dxa"/>
                  <w:shd w:val="clear" w:color="auto" w:fill="auto"/>
                </w:tcPr>
                <w:p w14:paraId="7E11F2CE" w14:textId="4CC5534D" w:rsidR="00692400" w:rsidRPr="00692400" w:rsidRDefault="00692400" w:rsidP="00692400">
                  <w:pPr>
                    <w:spacing w:before="120" w:after="120"/>
                    <w:ind w:left="0"/>
                  </w:pPr>
                  <w:r>
                    <w:t>R</w:t>
                  </w:r>
                  <w:r w:rsidRPr="00692400">
                    <w:t xml:space="preserve">eview lifting incident history of lifting contractor and </w:t>
                  </w:r>
                  <w:r>
                    <w:t xml:space="preserve">review </w:t>
                  </w:r>
                  <w:r w:rsidRPr="00692400">
                    <w:t>open actions from investigations.</w:t>
                  </w:r>
                </w:p>
              </w:tc>
              <w:tc>
                <w:tcPr>
                  <w:tcW w:w="810" w:type="dxa"/>
                  <w:shd w:val="clear" w:color="auto" w:fill="auto"/>
                </w:tcPr>
                <w:p w14:paraId="119CB70F" w14:textId="77777777" w:rsidR="00692400" w:rsidRPr="0077729A" w:rsidRDefault="00692400" w:rsidP="0005352C">
                  <w:pPr>
                    <w:autoSpaceDE w:val="0"/>
                    <w:autoSpaceDN w:val="0"/>
                    <w:adjustRightInd w:val="0"/>
                    <w:spacing w:line="360" w:lineRule="auto"/>
                    <w:ind w:left="0"/>
                    <w:jc w:val="center"/>
                    <w:rPr>
                      <w:b/>
                    </w:rPr>
                  </w:pPr>
                </w:p>
              </w:tc>
              <w:tc>
                <w:tcPr>
                  <w:tcW w:w="867" w:type="dxa"/>
                  <w:shd w:val="clear" w:color="auto" w:fill="auto"/>
                </w:tcPr>
                <w:p w14:paraId="4427756B" w14:textId="77777777" w:rsidR="00692400" w:rsidRPr="0077729A" w:rsidRDefault="00692400" w:rsidP="0005352C">
                  <w:pPr>
                    <w:autoSpaceDE w:val="0"/>
                    <w:autoSpaceDN w:val="0"/>
                    <w:adjustRightInd w:val="0"/>
                    <w:spacing w:line="360" w:lineRule="auto"/>
                    <w:ind w:left="0"/>
                    <w:jc w:val="center"/>
                    <w:rPr>
                      <w:b/>
                    </w:rPr>
                  </w:pPr>
                </w:p>
              </w:tc>
            </w:tr>
            <w:tr w:rsidR="0077729A" w14:paraId="3EA2AF21" w14:textId="77777777" w:rsidTr="00692400">
              <w:tc>
                <w:tcPr>
                  <w:tcW w:w="9258" w:type="dxa"/>
                </w:tcPr>
                <w:p w14:paraId="62D8504E" w14:textId="052430E2" w:rsidR="0077729A" w:rsidRPr="00553E83" w:rsidRDefault="0077729A" w:rsidP="00BB0307">
                  <w:pPr>
                    <w:spacing w:before="120" w:after="120"/>
                    <w:ind w:left="0"/>
                  </w:pPr>
                  <w:r w:rsidRPr="00553E83">
                    <w:t xml:space="preserve">Lifting Equipment and Rigging Accessories are inspected annually, at a minimum, in accordance </w:t>
                  </w:r>
                  <w:proofErr w:type="gramStart"/>
                  <w:r w:rsidRPr="00553E83">
                    <w:t>with  ASME</w:t>
                  </w:r>
                  <w:proofErr w:type="gramEnd"/>
                  <w:r w:rsidRPr="00553E83">
                    <w:t xml:space="preserve"> B30. PSHA 1926 Subpart CC and applicable regulatory requirements</w:t>
                  </w:r>
                  <w:r w:rsidR="00BB0307" w:rsidRPr="00553E83">
                    <w:t>.</w:t>
                  </w:r>
                </w:p>
              </w:tc>
              <w:tc>
                <w:tcPr>
                  <w:tcW w:w="810" w:type="dxa"/>
                </w:tcPr>
                <w:p w14:paraId="1F8D9B9A" w14:textId="77777777" w:rsidR="0077729A" w:rsidRDefault="0077729A" w:rsidP="006021BF">
                  <w:pPr>
                    <w:autoSpaceDE w:val="0"/>
                    <w:autoSpaceDN w:val="0"/>
                    <w:adjustRightInd w:val="0"/>
                    <w:spacing w:line="360" w:lineRule="auto"/>
                    <w:ind w:left="0"/>
                    <w:jc w:val="center"/>
                  </w:pPr>
                </w:p>
              </w:tc>
              <w:tc>
                <w:tcPr>
                  <w:tcW w:w="867" w:type="dxa"/>
                </w:tcPr>
                <w:p w14:paraId="16971F91" w14:textId="77777777" w:rsidR="0077729A" w:rsidRDefault="0077729A" w:rsidP="006021BF">
                  <w:pPr>
                    <w:autoSpaceDE w:val="0"/>
                    <w:autoSpaceDN w:val="0"/>
                    <w:adjustRightInd w:val="0"/>
                    <w:spacing w:line="360" w:lineRule="auto"/>
                    <w:ind w:left="0"/>
                    <w:jc w:val="center"/>
                  </w:pPr>
                </w:p>
              </w:tc>
            </w:tr>
            <w:tr w:rsidR="0077729A" w14:paraId="0E50AFEF" w14:textId="77777777" w:rsidTr="00692400">
              <w:tc>
                <w:tcPr>
                  <w:tcW w:w="9258" w:type="dxa"/>
                </w:tcPr>
                <w:p w14:paraId="65D70093" w14:textId="2FF45C50" w:rsidR="0077729A" w:rsidRPr="008E2248" w:rsidRDefault="0077729A" w:rsidP="0077729A">
                  <w:pPr>
                    <w:spacing w:before="120" w:after="120"/>
                    <w:ind w:left="0"/>
                  </w:pPr>
                  <w:r>
                    <w:t>Inspection records are maintained for all Lifting Equipment and Rigging Accessories</w:t>
                  </w:r>
                </w:p>
              </w:tc>
              <w:tc>
                <w:tcPr>
                  <w:tcW w:w="810" w:type="dxa"/>
                </w:tcPr>
                <w:p w14:paraId="043E03F0" w14:textId="77777777" w:rsidR="0077729A" w:rsidRDefault="0077729A" w:rsidP="006021BF">
                  <w:pPr>
                    <w:autoSpaceDE w:val="0"/>
                    <w:autoSpaceDN w:val="0"/>
                    <w:adjustRightInd w:val="0"/>
                    <w:spacing w:line="360" w:lineRule="auto"/>
                    <w:ind w:left="0"/>
                    <w:jc w:val="center"/>
                  </w:pPr>
                </w:p>
              </w:tc>
              <w:tc>
                <w:tcPr>
                  <w:tcW w:w="867" w:type="dxa"/>
                </w:tcPr>
                <w:p w14:paraId="5A29BD51" w14:textId="77777777" w:rsidR="0077729A" w:rsidRDefault="0077729A" w:rsidP="006021BF">
                  <w:pPr>
                    <w:autoSpaceDE w:val="0"/>
                    <w:autoSpaceDN w:val="0"/>
                    <w:adjustRightInd w:val="0"/>
                    <w:spacing w:line="360" w:lineRule="auto"/>
                    <w:ind w:left="0"/>
                    <w:jc w:val="center"/>
                  </w:pPr>
                </w:p>
              </w:tc>
            </w:tr>
            <w:tr w:rsidR="006021BF" w14:paraId="027FCC64" w14:textId="77777777" w:rsidTr="00692400">
              <w:tc>
                <w:tcPr>
                  <w:tcW w:w="9258" w:type="dxa"/>
                </w:tcPr>
                <w:p w14:paraId="52B8DE85" w14:textId="4C863E1B" w:rsidR="006021BF" w:rsidRPr="0077729A" w:rsidRDefault="0077729A" w:rsidP="0005352C">
                  <w:pPr>
                    <w:spacing w:before="120" w:after="120"/>
                    <w:ind w:left="0"/>
                  </w:pPr>
                  <w:r>
                    <w:t>A</w:t>
                  </w:r>
                  <w:r w:rsidR="00840E79" w:rsidRPr="00840E79">
                    <w:t xml:space="preserve"> planned maintenance (PM) program</w:t>
                  </w:r>
                  <w:r>
                    <w:t xml:space="preserve"> is established and implemented</w:t>
                  </w:r>
                  <w:r w:rsidR="00840E79" w:rsidRPr="00840E79">
                    <w:t xml:space="preserve"> for Lifting Equipment and Rigging Accessories</w:t>
                  </w:r>
                  <w:r>
                    <w:t xml:space="preserve"> </w:t>
                  </w:r>
                  <w:r w:rsidR="00840E79" w:rsidRPr="00840E79">
                    <w:t>that takes the</w:t>
                  </w:r>
                  <w:r w:rsidRPr="00840E79">
                    <w:t xml:space="preserve"> </w:t>
                  </w:r>
                  <w:r>
                    <w:t>t</w:t>
                  </w:r>
                  <w:r w:rsidRPr="00840E79">
                    <w:t>ype of equipment, frequency of usage, history of maintenance, calibration of load indicators, and replacement schedule (wire rope, slings, etc.)</w:t>
                  </w:r>
                  <w:r w:rsidR="00840E79" w:rsidRPr="00840E79">
                    <w:t xml:space="preserve"> into consideration</w:t>
                  </w:r>
                  <w:r>
                    <w:t>.</w:t>
                  </w:r>
                </w:p>
              </w:tc>
              <w:tc>
                <w:tcPr>
                  <w:tcW w:w="810" w:type="dxa"/>
                </w:tcPr>
                <w:p w14:paraId="193D8563" w14:textId="6E7BBF6D" w:rsidR="006021BF" w:rsidRDefault="006021BF" w:rsidP="006021BF">
                  <w:pPr>
                    <w:autoSpaceDE w:val="0"/>
                    <w:autoSpaceDN w:val="0"/>
                    <w:adjustRightInd w:val="0"/>
                    <w:spacing w:line="360" w:lineRule="auto"/>
                    <w:ind w:left="0"/>
                    <w:jc w:val="center"/>
                  </w:pPr>
                </w:p>
              </w:tc>
              <w:tc>
                <w:tcPr>
                  <w:tcW w:w="867" w:type="dxa"/>
                </w:tcPr>
                <w:p w14:paraId="6832DE1C" w14:textId="79AEC0C1" w:rsidR="006021BF" w:rsidRDefault="006021BF" w:rsidP="006021BF">
                  <w:pPr>
                    <w:autoSpaceDE w:val="0"/>
                    <w:autoSpaceDN w:val="0"/>
                    <w:adjustRightInd w:val="0"/>
                    <w:spacing w:line="360" w:lineRule="auto"/>
                    <w:ind w:left="0"/>
                    <w:jc w:val="center"/>
                  </w:pPr>
                </w:p>
              </w:tc>
            </w:tr>
            <w:tr w:rsidR="006021BF" w14:paraId="35AE7255" w14:textId="77777777" w:rsidTr="00692400">
              <w:tc>
                <w:tcPr>
                  <w:tcW w:w="9258" w:type="dxa"/>
                </w:tcPr>
                <w:p w14:paraId="7BD0C13C" w14:textId="39E37826" w:rsidR="006021BF" w:rsidRDefault="0077729A" w:rsidP="0005352C">
                  <w:pPr>
                    <w:autoSpaceDE w:val="0"/>
                    <w:autoSpaceDN w:val="0"/>
                    <w:adjustRightInd w:val="0"/>
                    <w:spacing w:before="120" w:after="120"/>
                    <w:ind w:left="0"/>
                  </w:pPr>
                  <w:r>
                    <w:t>T</w:t>
                  </w:r>
                  <w:r w:rsidR="00840E79">
                    <w:t xml:space="preserve">he </w:t>
                  </w:r>
                  <w:r w:rsidR="00840E79" w:rsidRPr="008E2248">
                    <w:t xml:space="preserve">PM program conforms to </w:t>
                  </w:r>
                  <w:r w:rsidR="00840E79">
                    <w:t>manufacturer’s recommendations, r</w:t>
                  </w:r>
                  <w:r w:rsidR="00840E79" w:rsidRPr="008E2248">
                    <w:t xml:space="preserve">egulatory requirements </w:t>
                  </w:r>
                  <w:r w:rsidR="0005352C">
                    <w:t xml:space="preserve">and </w:t>
                  </w:r>
                  <w:r w:rsidR="00840E79" w:rsidRPr="008E2248">
                    <w:t>accepted industry standards</w:t>
                  </w:r>
                </w:p>
              </w:tc>
              <w:tc>
                <w:tcPr>
                  <w:tcW w:w="810" w:type="dxa"/>
                </w:tcPr>
                <w:p w14:paraId="129221C0" w14:textId="77777777" w:rsidR="006021BF" w:rsidRDefault="006021BF" w:rsidP="006021BF">
                  <w:pPr>
                    <w:autoSpaceDE w:val="0"/>
                    <w:autoSpaceDN w:val="0"/>
                    <w:adjustRightInd w:val="0"/>
                    <w:spacing w:line="360" w:lineRule="auto"/>
                    <w:ind w:left="0"/>
                  </w:pPr>
                </w:p>
              </w:tc>
              <w:tc>
                <w:tcPr>
                  <w:tcW w:w="867" w:type="dxa"/>
                </w:tcPr>
                <w:p w14:paraId="0B256C0A" w14:textId="77777777" w:rsidR="006021BF" w:rsidRDefault="006021BF" w:rsidP="006021BF">
                  <w:pPr>
                    <w:autoSpaceDE w:val="0"/>
                    <w:autoSpaceDN w:val="0"/>
                    <w:adjustRightInd w:val="0"/>
                    <w:spacing w:line="360" w:lineRule="auto"/>
                    <w:ind w:left="0"/>
                  </w:pPr>
                </w:p>
              </w:tc>
            </w:tr>
            <w:tr w:rsidR="006021BF" w14:paraId="7376652F" w14:textId="77777777" w:rsidTr="00692400">
              <w:tc>
                <w:tcPr>
                  <w:tcW w:w="9258" w:type="dxa"/>
                </w:tcPr>
                <w:p w14:paraId="462C3B3E" w14:textId="77777777" w:rsidR="00E45754" w:rsidRPr="00E45754" w:rsidRDefault="00E45754" w:rsidP="00E45754">
                  <w:pPr>
                    <w:autoSpaceDE w:val="0"/>
                    <w:autoSpaceDN w:val="0"/>
                    <w:adjustRightInd w:val="0"/>
                    <w:spacing w:before="120" w:after="120" w:line="259" w:lineRule="auto"/>
                    <w:ind w:left="0" w:right="576"/>
                    <w:jc w:val="both"/>
                  </w:pPr>
                  <w:r w:rsidRPr="00E45754">
                    <w:t>Lifting Equipment and Rigging Accessories are load tested to the Safe Working Load by a Qualified Person prior to initial use and after the following occurrences:</w:t>
                  </w:r>
                </w:p>
                <w:p w14:paraId="14A7B882" w14:textId="77777777" w:rsidR="00840E79" w:rsidRPr="00E24EB4" w:rsidRDefault="00840E79" w:rsidP="00840E79">
                  <w:pPr>
                    <w:numPr>
                      <w:ilvl w:val="0"/>
                      <w:numId w:val="7"/>
                    </w:numPr>
                    <w:spacing w:before="120" w:after="120"/>
                  </w:pPr>
                  <w:r>
                    <w:t xml:space="preserve">A </w:t>
                  </w:r>
                  <w:r w:rsidRPr="00E24EB4">
                    <w:t>weld repair to a structural member</w:t>
                  </w:r>
                </w:p>
                <w:p w14:paraId="015E1A4D" w14:textId="084B22E9" w:rsidR="00840E79" w:rsidRDefault="00840E79" w:rsidP="00840E79">
                  <w:pPr>
                    <w:numPr>
                      <w:ilvl w:val="0"/>
                      <w:numId w:val="7"/>
                    </w:numPr>
                    <w:spacing w:before="120" w:after="120"/>
                  </w:pPr>
                  <w:r>
                    <w:t>A</w:t>
                  </w:r>
                  <w:r w:rsidRPr="00E24EB4">
                    <w:t xml:space="preserve"> complete overhaul, replacement or alteration to load sustaining parts</w:t>
                  </w:r>
                </w:p>
                <w:p w14:paraId="2BA6FC87" w14:textId="431BED6B" w:rsidR="00840E79" w:rsidRPr="00E24EB4" w:rsidRDefault="00840E79" w:rsidP="00840E79">
                  <w:pPr>
                    <w:numPr>
                      <w:ilvl w:val="0"/>
                      <w:numId w:val="7"/>
                    </w:numPr>
                    <w:spacing w:before="120" w:after="120"/>
                  </w:pPr>
                  <w:r>
                    <w:t xml:space="preserve">Following an incident which could have compromised the Lifting </w:t>
                  </w:r>
                  <w:r w:rsidRPr="00E24EB4">
                    <w:t>Equipment</w:t>
                  </w:r>
                  <w:r w:rsidR="00E45754">
                    <w:t xml:space="preserve"> or R</w:t>
                  </w:r>
                  <w:r>
                    <w:t>igging Accessories</w:t>
                  </w:r>
                </w:p>
                <w:p w14:paraId="75CE8612" w14:textId="571B92A0" w:rsidR="006021BF" w:rsidRPr="0077729A" w:rsidRDefault="00840E79" w:rsidP="0077729A">
                  <w:pPr>
                    <w:numPr>
                      <w:ilvl w:val="0"/>
                      <w:numId w:val="7"/>
                    </w:numPr>
                    <w:spacing w:before="120" w:after="120"/>
                  </w:pPr>
                  <w:r w:rsidRPr="00E24EB4">
                    <w:t>When periodic load testing is specified by an accepted industry standard or regulation</w:t>
                  </w:r>
                </w:p>
              </w:tc>
              <w:tc>
                <w:tcPr>
                  <w:tcW w:w="810" w:type="dxa"/>
                </w:tcPr>
                <w:p w14:paraId="0EFA53A2" w14:textId="77777777" w:rsidR="006021BF" w:rsidRDefault="006021BF" w:rsidP="006021BF">
                  <w:pPr>
                    <w:autoSpaceDE w:val="0"/>
                    <w:autoSpaceDN w:val="0"/>
                    <w:adjustRightInd w:val="0"/>
                    <w:spacing w:line="360" w:lineRule="auto"/>
                    <w:ind w:left="0"/>
                  </w:pPr>
                </w:p>
              </w:tc>
              <w:tc>
                <w:tcPr>
                  <w:tcW w:w="867" w:type="dxa"/>
                </w:tcPr>
                <w:p w14:paraId="34672154" w14:textId="77777777" w:rsidR="006021BF" w:rsidRDefault="006021BF" w:rsidP="006021BF">
                  <w:pPr>
                    <w:autoSpaceDE w:val="0"/>
                    <w:autoSpaceDN w:val="0"/>
                    <w:adjustRightInd w:val="0"/>
                    <w:spacing w:line="360" w:lineRule="auto"/>
                    <w:ind w:left="0"/>
                  </w:pPr>
                </w:p>
              </w:tc>
            </w:tr>
            <w:tr w:rsidR="000A6072" w14:paraId="57B75074" w14:textId="77777777" w:rsidTr="00692400">
              <w:tc>
                <w:tcPr>
                  <w:tcW w:w="9258" w:type="dxa"/>
                </w:tcPr>
                <w:p w14:paraId="1B1CCF95" w14:textId="77777777" w:rsidR="00E45754" w:rsidRPr="00E45754" w:rsidRDefault="00E45754" w:rsidP="00E45754">
                  <w:pPr>
                    <w:spacing w:before="120" w:after="120"/>
                    <w:ind w:left="0"/>
                  </w:pPr>
                  <w:r w:rsidRPr="00E45754">
                    <w:t xml:space="preserve">All Rigging Accessories are marked with the Safe Working Load, are fit for purpose, have the appropriate and functional safety devices, and meet recognized industry standards. </w:t>
                  </w:r>
                </w:p>
                <w:p w14:paraId="50875516" w14:textId="094292F1" w:rsidR="000A6072" w:rsidRPr="00AD2BB2" w:rsidRDefault="00896775" w:rsidP="000A6072">
                  <w:pPr>
                    <w:autoSpaceDE w:val="0"/>
                    <w:autoSpaceDN w:val="0"/>
                    <w:adjustRightInd w:val="0"/>
                    <w:spacing w:before="120" w:after="120"/>
                    <w:ind w:left="0"/>
                  </w:pPr>
                  <w:r>
                    <w:rPr>
                      <w:b/>
                    </w:rPr>
                    <w:t xml:space="preserve">Note: </w:t>
                  </w:r>
                  <w:r>
                    <w:rPr>
                      <w:spacing w:val="-2"/>
                    </w:rPr>
                    <w:t xml:space="preserve"> Rigging Accessories include </w:t>
                  </w:r>
                  <w:r w:rsidRPr="003278FA">
                    <w:t>slings, hooks and fittings, swivels, hoist rings, turnbuckles, sheave blocks, lifting harnesses, shackles, eye-bolts, rigging screws, plate clamps, and spreader beams</w:t>
                  </w:r>
                </w:p>
              </w:tc>
              <w:tc>
                <w:tcPr>
                  <w:tcW w:w="810" w:type="dxa"/>
                </w:tcPr>
                <w:p w14:paraId="72D813B7" w14:textId="77777777" w:rsidR="000A6072" w:rsidRDefault="000A6072" w:rsidP="006021BF">
                  <w:pPr>
                    <w:autoSpaceDE w:val="0"/>
                    <w:autoSpaceDN w:val="0"/>
                    <w:adjustRightInd w:val="0"/>
                    <w:spacing w:line="360" w:lineRule="auto"/>
                    <w:ind w:left="0"/>
                  </w:pPr>
                </w:p>
              </w:tc>
              <w:tc>
                <w:tcPr>
                  <w:tcW w:w="867" w:type="dxa"/>
                </w:tcPr>
                <w:p w14:paraId="667954CE" w14:textId="77777777" w:rsidR="000A6072" w:rsidRDefault="000A6072" w:rsidP="006021BF">
                  <w:pPr>
                    <w:autoSpaceDE w:val="0"/>
                    <w:autoSpaceDN w:val="0"/>
                    <w:adjustRightInd w:val="0"/>
                    <w:spacing w:line="360" w:lineRule="auto"/>
                    <w:ind w:left="0"/>
                  </w:pPr>
                </w:p>
              </w:tc>
            </w:tr>
            <w:tr w:rsidR="000A6072" w14:paraId="63F455D7" w14:textId="77777777" w:rsidTr="00692400">
              <w:tc>
                <w:tcPr>
                  <w:tcW w:w="9258" w:type="dxa"/>
                </w:tcPr>
                <w:p w14:paraId="3C3380C8" w14:textId="38C26E93" w:rsidR="000A6072" w:rsidRPr="00553E83" w:rsidRDefault="000A6072" w:rsidP="000A6072">
                  <w:pPr>
                    <w:spacing w:before="120" w:after="120"/>
                    <w:ind w:left="0" w:right="576"/>
                    <w:jc w:val="both"/>
                  </w:pPr>
                  <w:r w:rsidRPr="00553E83">
                    <w:t xml:space="preserve">Lifting Equipment is taken out of service if any of the operational aids or safety devices are not in proper working order and operations are not resumed until the device is working properly.  </w:t>
                  </w:r>
                </w:p>
                <w:p w14:paraId="73FCA4EB" w14:textId="1EE04769" w:rsidR="000A6072" w:rsidRDefault="000A6072" w:rsidP="000A6072">
                  <w:pPr>
                    <w:spacing w:before="120" w:after="120"/>
                    <w:ind w:left="0"/>
                  </w:pPr>
                  <w:r w:rsidRPr="00553E83">
                    <w:rPr>
                      <w:b/>
                    </w:rPr>
                    <w:t>Note:</w:t>
                  </w:r>
                  <w:r w:rsidRPr="00553E83">
                    <w:t xml:space="preserve"> Alternative measures are not permitted to be used.</w:t>
                  </w:r>
                </w:p>
              </w:tc>
              <w:tc>
                <w:tcPr>
                  <w:tcW w:w="810" w:type="dxa"/>
                </w:tcPr>
                <w:p w14:paraId="3E4FBE16" w14:textId="77777777" w:rsidR="000A6072" w:rsidRDefault="000A6072" w:rsidP="006021BF">
                  <w:pPr>
                    <w:autoSpaceDE w:val="0"/>
                    <w:autoSpaceDN w:val="0"/>
                    <w:adjustRightInd w:val="0"/>
                    <w:spacing w:line="360" w:lineRule="auto"/>
                    <w:ind w:left="0"/>
                  </w:pPr>
                </w:p>
              </w:tc>
              <w:tc>
                <w:tcPr>
                  <w:tcW w:w="867" w:type="dxa"/>
                </w:tcPr>
                <w:p w14:paraId="143C2F6E" w14:textId="77777777" w:rsidR="000A6072" w:rsidRDefault="000A6072" w:rsidP="006021BF">
                  <w:pPr>
                    <w:autoSpaceDE w:val="0"/>
                    <w:autoSpaceDN w:val="0"/>
                    <w:adjustRightInd w:val="0"/>
                    <w:spacing w:line="360" w:lineRule="auto"/>
                    <w:ind w:left="0"/>
                  </w:pPr>
                </w:p>
              </w:tc>
            </w:tr>
            <w:tr w:rsidR="000A6072" w14:paraId="0FA6CC48" w14:textId="77777777" w:rsidTr="00692400">
              <w:tc>
                <w:tcPr>
                  <w:tcW w:w="9258" w:type="dxa"/>
                </w:tcPr>
                <w:p w14:paraId="32116829" w14:textId="20AE1234" w:rsidR="000A6072" w:rsidRDefault="000A6072" w:rsidP="000A6072">
                  <w:pPr>
                    <w:autoSpaceDE w:val="0"/>
                    <w:autoSpaceDN w:val="0"/>
                    <w:adjustRightInd w:val="0"/>
                    <w:spacing w:before="120" w:after="120"/>
                    <w:ind w:left="0"/>
                  </w:pPr>
                  <w:r>
                    <w:t>Rigging Accessories are</w:t>
                  </w:r>
                  <w:r w:rsidRPr="00AD2BB2">
                    <w:t xml:space="preserve"> fit for purpose</w:t>
                  </w:r>
                  <w:r>
                    <w:t>, m</w:t>
                  </w:r>
                  <w:r w:rsidRPr="00AD2BB2">
                    <w:t>ark</w:t>
                  </w:r>
                  <w:r>
                    <w:t>ed</w:t>
                  </w:r>
                  <w:r w:rsidRPr="00AD2BB2">
                    <w:t xml:space="preserve"> </w:t>
                  </w:r>
                  <w:r>
                    <w:t>with the Safe Working Load, have the appropriate and functional safety devices, and meet recognized industry standards</w:t>
                  </w:r>
                </w:p>
                <w:p w14:paraId="6B0772B4" w14:textId="40EF6A11" w:rsidR="000A6072" w:rsidRDefault="000A6072" w:rsidP="000A6072">
                  <w:pPr>
                    <w:spacing w:before="120" w:after="120"/>
                    <w:ind w:left="0"/>
                  </w:pPr>
                </w:p>
              </w:tc>
              <w:tc>
                <w:tcPr>
                  <w:tcW w:w="810" w:type="dxa"/>
                </w:tcPr>
                <w:p w14:paraId="17C8409B" w14:textId="77777777" w:rsidR="000A6072" w:rsidRDefault="000A6072" w:rsidP="006021BF">
                  <w:pPr>
                    <w:autoSpaceDE w:val="0"/>
                    <w:autoSpaceDN w:val="0"/>
                    <w:adjustRightInd w:val="0"/>
                    <w:spacing w:line="360" w:lineRule="auto"/>
                    <w:ind w:left="0"/>
                  </w:pPr>
                </w:p>
              </w:tc>
              <w:tc>
                <w:tcPr>
                  <w:tcW w:w="867" w:type="dxa"/>
                </w:tcPr>
                <w:p w14:paraId="78632C48" w14:textId="77777777" w:rsidR="000A6072" w:rsidRDefault="000A6072" w:rsidP="006021BF">
                  <w:pPr>
                    <w:autoSpaceDE w:val="0"/>
                    <w:autoSpaceDN w:val="0"/>
                    <w:adjustRightInd w:val="0"/>
                    <w:spacing w:line="360" w:lineRule="auto"/>
                    <w:ind w:left="0"/>
                  </w:pPr>
                </w:p>
              </w:tc>
            </w:tr>
            <w:tr w:rsidR="008D1E88" w14:paraId="254560ED" w14:textId="77777777" w:rsidTr="00692400">
              <w:tc>
                <w:tcPr>
                  <w:tcW w:w="9258" w:type="dxa"/>
                </w:tcPr>
                <w:p w14:paraId="1539471C" w14:textId="682DBE99" w:rsidR="008D1E88" w:rsidRPr="00553E83" w:rsidRDefault="008D1E88" w:rsidP="00553E83">
                  <w:pPr>
                    <w:autoSpaceDE w:val="0"/>
                    <w:autoSpaceDN w:val="0"/>
                    <w:adjustRightInd w:val="0"/>
                    <w:ind w:left="0"/>
                  </w:pPr>
                  <w:r w:rsidRPr="00553E83">
                    <w:t>Ensure taglines are free of knots and are of adequate length and strength to control the load from a</w:t>
                  </w:r>
                  <w:r w:rsidR="00553E83">
                    <w:t xml:space="preserve"> </w:t>
                  </w:r>
                  <w:r w:rsidRPr="00553E83">
                    <w:t>safe distance.</w:t>
                  </w:r>
                </w:p>
              </w:tc>
              <w:tc>
                <w:tcPr>
                  <w:tcW w:w="810" w:type="dxa"/>
                </w:tcPr>
                <w:p w14:paraId="5169C567" w14:textId="77777777" w:rsidR="008D1E88" w:rsidRDefault="008D1E88" w:rsidP="006021BF">
                  <w:pPr>
                    <w:autoSpaceDE w:val="0"/>
                    <w:autoSpaceDN w:val="0"/>
                    <w:adjustRightInd w:val="0"/>
                    <w:spacing w:line="360" w:lineRule="auto"/>
                    <w:ind w:left="0"/>
                  </w:pPr>
                </w:p>
              </w:tc>
              <w:tc>
                <w:tcPr>
                  <w:tcW w:w="867" w:type="dxa"/>
                </w:tcPr>
                <w:p w14:paraId="61C6DE27" w14:textId="77777777" w:rsidR="008D1E88" w:rsidRDefault="008D1E88" w:rsidP="006021BF">
                  <w:pPr>
                    <w:autoSpaceDE w:val="0"/>
                    <w:autoSpaceDN w:val="0"/>
                    <w:adjustRightInd w:val="0"/>
                    <w:spacing w:line="360" w:lineRule="auto"/>
                    <w:ind w:left="0"/>
                  </w:pPr>
                </w:p>
              </w:tc>
            </w:tr>
          </w:tbl>
          <w:p w14:paraId="3824E43D" w14:textId="77C8DFEC" w:rsidR="00140D57" w:rsidRDefault="00140D57" w:rsidP="006021BF">
            <w:pPr>
              <w:autoSpaceDE w:val="0"/>
              <w:autoSpaceDN w:val="0"/>
              <w:adjustRightInd w:val="0"/>
              <w:spacing w:line="360" w:lineRule="auto"/>
              <w:ind w:left="0"/>
            </w:pPr>
          </w:p>
          <w:p w14:paraId="57D71E07" w14:textId="77777777" w:rsidR="00140D57" w:rsidRPr="00140D57" w:rsidRDefault="00140D57" w:rsidP="00140D57"/>
          <w:p w14:paraId="2C66A59C" w14:textId="77777777" w:rsidR="00140D57" w:rsidRPr="00140D57" w:rsidRDefault="00140D57" w:rsidP="00140D57"/>
          <w:p w14:paraId="1376FE7F" w14:textId="77777777" w:rsidR="00140D57" w:rsidRPr="00140D57" w:rsidRDefault="00140D57" w:rsidP="00140D57"/>
          <w:p w14:paraId="7043649B" w14:textId="41A823AC" w:rsidR="00CB1E12" w:rsidRPr="00140D57" w:rsidRDefault="00CB1E12" w:rsidP="00140D57">
            <w:pPr>
              <w:tabs>
                <w:tab w:val="left" w:pos="1103"/>
              </w:tabs>
              <w:ind w:left="0"/>
            </w:pPr>
          </w:p>
        </w:tc>
      </w:tr>
      <w:tr w:rsidR="00CB1E12" w14:paraId="6EC91107" w14:textId="77777777" w:rsidTr="00B277F6">
        <w:trPr>
          <w:trHeight w:val="3551"/>
        </w:trPr>
        <w:tc>
          <w:tcPr>
            <w:tcW w:w="11250" w:type="dxa"/>
            <w:tcBorders>
              <w:top w:val="single" w:sz="12" w:space="0" w:color="auto"/>
              <w:left w:val="nil"/>
              <w:bottom w:val="single" w:sz="12" w:space="0" w:color="auto"/>
              <w:right w:val="nil"/>
            </w:tcBorders>
          </w:tcPr>
          <w:p w14:paraId="73B79201" w14:textId="32B318E0" w:rsidR="00CB1E12" w:rsidRDefault="00840E79" w:rsidP="002A1FA0">
            <w:pPr>
              <w:autoSpaceDE w:val="0"/>
              <w:autoSpaceDN w:val="0"/>
              <w:adjustRightInd w:val="0"/>
              <w:spacing w:before="115" w:line="360" w:lineRule="auto"/>
              <w:ind w:left="0"/>
              <w:rPr>
                <w:b/>
                <w:sz w:val="24"/>
              </w:rPr>
            </w:pPr>
            <w:r>
              <w:rPr>
                <w:b/>
                <w:sz w:val="24"/>
              </w:rPr>
              <w:lastRenderedPageBreak/>
              <w:t>Lifting Operations</w:t>
            </w:r>
          </w:p>
          <w:tbl>
            <w:tblPr>
              <w:tblStyle w:val="TableGrid"/>
              <w:tblW w:w="0" w:type="auto"/>
              <w:tblLayout w:type="fixed"/>
              <w:tblLook w:val="04A0" w:firstRow="1" w:lastRow="0" w:firstColumn="1" w:lastColumn="0" w:noHBand="0" w:noVBand="1"/>
            </w:tblPr>
            <w:tblGrid>
              <w:gridCol w:w="9258"/>
              <w:gridCol w:w="810"/>
              <w:gridCol w:w="867"/>
            </w:tblGrid>
            <w:tr w:rsidR="00BF1979" w14:paraId="129EC609" w14:textId="77777777" w:rsidTr="001D357B">
              <w:tc>
                <w:tcPr>
                  <w:tcW w:w="9258" w:type="dxa"/>
                </w:tcPr>
                <w:p w14:paraId="35FE91B3" w14:textId="462782AE" w:rsidR="00BF1979" w:rsidRPr="00A2171D" w:rsidRDefault="00BF1979" w:rsidP="00BF1979">
                  <w:pPr>
                    <w:spacing w:before="120" w:after="120"/>
                    <w:ind w:left="0"/>
                  </w:pPr>
                  <w:r w:rsidRPr="00A2171D">
                    <w:t>Equipment Operato</w:t>
                  </w:r>
                  <w:r w:rsidR="00896775">
                    <w:t>rs have proof of qualifications</w:t>
                  </w:r>
                  <w:r w:rsidRPr="00A2171D">
                    <w:t xml:space="preserve"> </w:t>
                  </w:r>
                  <w:r w:rsidR="00896775">
                    <w:t xml:space="preserve">(training, </w:t>
                  </w:r>
                  <w:r w:rsidRPr="00A2171D">
                    <w:t>certification</w:t>
                  </w:r>
                  <w:r w:rsidR="00896775">
                    <w:t>, etc.) to</w:t>
                  </w:r>
                  <w:r w:rsidRPr="00A2171D">
                    <w:t xml:space="preserve"> </w:t>
                  </w:r>
                  <w:r>
                    <w:t>operate Lifting Equipment</w:t>
                  </w:r>
                  <w:r w:rsidRPr="00A2171D">
                    <w:t xml:space="preserve"> with the following exceptions:</w:t>
                  </w:r>
                </w:p>
                <w:p w14:paraId="02285513" w14:textId="77777777" w:rsidR="00BF1979" w:rsidRPr="00A2171D" w:rsidRDefault="00BF1979" w:rsidP="00BF1979">
                  <w:pPr>
                    <w:numPr>
                      <w:ilvl w:val="0"/>
                      <w:numId w:val="14"/>
                    </w:numPr>
                    <w:spacing w:before="120" w:after="120"/>
                    <w:ind w:left="340"/>
                  </w:pPr>
                  <w:r w:rsidRPr="00A2171D">
                    <w:t xml:space="preserve">Trainees working under direct supervision of an Equipment Operator  </w:t>
                  </w:r>
                </w:p>
                <w:p w14:paraId="0122ECFA" w14:textId="77777777" w:rsidR="00BF1979" w:rsidRDefault="00BF1979" w:rsidP="00BF1979">
                  <w:pPr>
                    <w:numPr>
                      <w:ilvl w:val="0"/>
                      <w:numId w:val="14"/>
                    </w:numPr>
                    <w:spacing w:before="120" w:after="120"/>
                    <w:ind w:left="340"/>
                  </w:pPr>
                  <w:r>
                    <w:t>Trained m</w:t>
                  </w:r>
                  <w:r w:rsidRPr="00A2171D">
                    <w:t>aintenance and repair personnel, when it is necessary</w:t>
                  </w:r>
                  <w:r>
                    <w:t xml:space="preserve"> </w:t>
                  </w:r>
                  <w:r w:rsidRPr="00A2171D">
                    <w:t>in the performance of their duties</w:t>
                  </w:r>
                </w:p>
                <w:p w14:paraId="07BB8AC3" w14:textId="57E4D742" w:rsidR="00BF1979" w:rsidRPr="00BF1979" w:rsidRDefault="00BF1979" w:rsidP="00BF1979">
                  <w:pPr>
                    <w:numPr>
                      <w:ilvl w:val="0"/>
                      <w:numId w:val="14"/>
                    </w:numPr>
                    <w:spacing w:before="120" w:after="120"/>
                    <w:ind w:left="340"/>
                  </w:pPr>
                  <w:r w:rsidRPr="00BF1979">
                    <w:t>Lifting Equipment inspectors in the performance of their inspection duties</w:t>
                  </w:r>
                </w:p>
              </w:tc>
              <w:tc>
                <w:tcPr>
                  <w:tcW w:w="810" w:type="dxa"/>
                </w:tcPr>
                <w:p w14:paraId="40C709D2" w14:textId="77777777" w:rsidR="00BF1979" w:rsidRDefault="00BF1979" w:rsidP="00840E79">
                  <w:pPr>
                    <w:autoSpaceDE w:val="0"/>
                    <w:autoSpaceDN w:val="0"/>
                    <w:adjustRightInd w:val="0"/>
                    <w:spacing w:line="360" w:lineRule="auto"/>
                    <w:ind w:left="0"/>
                  </w:pPr>
                </w:p>
              </w:tc>
              <w:tc>
                <w:tcPr>
                  <w:tcW w:w="867" w:type="dxa"/>
                </w:tcPr>
                <w:p w14:paraId="2ED092DC" w14:textId="77777777" w:rsidR="00BF1979" w:rsidRDefault="00BF1979" w:rsidP="00840E79">
                  <w:pPr>
                    <w:autoSpaceDE w:val="0"/>
                    <w:autoSpaceDN w:val="0"/>
                    <w:adjustRightInd w:val="0"/>
                    <w:spacing w:line="360" w:lineRule="auto"/>
                    <w:ind w:left="0"/>
                  </w:pPr>
                </w:p>
              </w:tc>
            </w:tr>
            <w:tr w:rsidR="00BF1979" w14:paraId="0B8C40F9" w14:textId="77777777" w:rsidTr="001D357B">
              <w:tc>
                <w:tcPr>
                  <w:tcW w:w="9258" w:type="dxa"/>
                </w:tcPr>
                <w:p w14:paraId="3E7D0DA8" w14:textId="1578BB53" w:rsidR="00BF1979" w:rsidRPr="00A2171D" w:rsidRDefault="00BF1979" w:rsidP="00896775">
                  <w:pPr>
                    <w:spacing w:before="120" w:after="120"/>
                    <w:ind w:left="0"/>
                  </w:pPr>
                  <w:r>
                    <w:t xml:space="preserve">A </w:t>
                  </w:r>
                  <w:r w:rsidR="00896775">
                    <w:t xml:space="preserve">designated qualified </w:t>
                  </w:r>
                  <w:r>
                    <w:t>Rigger perform</w:t>
                  </w:r>
                  <w:r w:rsidR="00896775">
                    <w:t>s</w:t>
                  </w:r>
                  <w:r>
                    <w:t xml:space="preserve"> rigging for every load.</w:t>
                  </w:r>
                </w:p>
              </w:tc>
              <w:tc>
                <w:tcPr>
                  <w:tcW w:w="810" w:type="dxa"/>
                </w:tcPr>
                <w:p w14:paraId="5E81CE41" w14:textId="77777777" w:rsidR="00BF1979" w:rsidRDefault="00BF1979" w:rsidP="00840E79">
                  <w:pPr>
                    <w:autoSpaceDE w:val="0"/>
                    <w:autoSpaceDN w:val="0"/>
                    <w:adjustRightInd w:val="0"/>
                    <w:spacing w:line="360" w:lineRule="auto"/>
                    <w:ind w:left="0"/>
                  </w:pPr>
                </w:p>
              </w:tc>
              <w:tc>
                <w:tcPr>
                  <w:tcW w:w="867" w:type="dxa"/>
                </w:tcPr>
                <w:p w14:paraId="34D286DB" w14:textId="77777777" w:rsidR="00BF1979" w:rsidRDefault="00BF1979" w:rsidP="00840E79">
                  <w:pPr>
                    <w:autoSpaceDE w:val="0"/>
                    <w:autoSpaceDN w:val="0"/>
                    <w:adjustRightInd w:val="0"/>
                    <w:spacing w:line="360" w:lineRule="auto"/>
                    <w:ind w:left="0"/>
                  </w:pPr>
                </w:p>
              </w:tc>
            </w:tr>
            <w:tr w:rsidR="00BF1979" w14:paraId="11C53F87" w14:textId="77777777" w:rsidTr="001D357B">
              <w:tc>
                <w:tcPr>
                  <w:tcW w:w="9258" w:type="dxa"/>
                </w:tcPr>
                <w:p w14:paraId="6E97112E" w14:textId="7965EB57" w:rsidR="00BF1979" w:rsidRDefault="00E45754" w:rsidP="00BF1979">
                  <w:pPr>
                    <w:spacing w:before="120" w:after="120"/>
                    <w:ind w:left="0"/>
                  </w:pPr>
                  <w:r>
                    <w:t>T</w:t>
                  </w:r>
                  <w:r w:rsidRPr="00E45754">
                    <w:t xml:space="preserve">he path of travel and the staging area </w:t>
                  </w:r>
                  <w:r w:rsidRPr="00AB2396">
                    <w:t xml:space="preserve">is evaluated for potential impacts or hazards (e.g., power lines, process equipment, obstacles, ground stability) </w:t>
                  </w:r>
                  <w:r w:rsidR="00BF1979" w:rsidRPr="00AB2396">
                    <w:t>and mitigated prior to commencement of the lift.</w:t>
                  </w:r>
                </w:p>
              </w:tc>
              <w:tc>
                <w:tcPr>
                  <w:tcW w:w="810" w:type="dxa"/>
                </w:tcPr>
                <w:p w14:paraId="347B016E" w14:textId="77777777" w:rsidR="00BF1979" w:rsidRDefault="00BF1979" w:rsidP="00840E79">
                  <w:pPr>
                    <w:autoSpaceDE w:val="0"/>
                    <w:autoSpaceDN w:val="0"/>
                    <w:adjustRightInd w:val="0"/>
                    <w:spacing w:line="360" w:lineRule="auto"/>
                    <w:ind w:left="0"/>
                  </w:pPr>
                </w:p>
              </w:tc>
              <w:tc>
                <w:tcPr>
                  <w:tcW w:w="867" w:type="dxa"/>
                </w:tcPr>
                <w:p w14:paraId="6DF2AC34" w14:textId="77777777" w:rsidR="00BF1979" w:rsidRDefault="00BF1979" w:rsidP="00840E79">
                  <w:pPr>
                    <w:autoSpaceDE w:val="0"/>
                    <w:autoSpaceDN w:val="0"/>
                    <w:adjustRightInd w:val="0"/>
                    <w:spacing w:line="360" w:lineRule="auto"/>
                    <w:ind w:left="0"/>
                  </w:pPr>
                </w:p>
              </w:tc>
            </w:tr>
            <w:tr w:rsidR="00BF1979" w14:paraId="705601A6" w14:textId="77777777" w:rsidTr="001D357B">
              <w:tc>
                <w:tcPr>
                  <w:tcW w:w="9258" w:type="dxa"/>
                </w:tcPr>
                <w:p w14:paraId="1257ADBA" w14:textId="11098B18" w:rsidR="00BF1979" w:rsidRPr="00553E83" w:rsidRDefault="00BF1979" w:rsidP="00BF1979">
                  <w:pPr>
                    <w:pStyle w:val="Heading2Bullets"/>
                    <w:numPr>
                      <w:ilvl w:val="0"/>
                      <w:numId w:val="0"/>
                    </w:numPr>
                    <w:spacing w:line="240" w:lineRule="auto"/>
                    <w:jc w:val="both"/>
                  </w:pPr>
                  <w:r w:rsidRPr="00553E83">
                    <w:t xml:space="preserve">Lifting Equipment and the Rigging Accessories to be used for the lift(s) is identified, inventoried, and inspected </w:t>
                  </w:r>
                  <w:r w:rsidR="00896775" w:rsidRPr="00553E83">
                    <w:t xml:space="preserve">prior </w:t>
                  </w:r>
                  <w:r w:rsidRPr="00553E83">
                    <w:t xml:space="preserve">to </w:t>
                  </w:r>
                  <w:r w:rsidR="00896775" w:rsidRPr="00553E83">
                    <w:t xml:space="preserve">use to </w:t>
                  </w:r>
                  <w:r w:rsidRPr="00553E83">
                    <w:t xml:space="preserve">verify: </w:t>
                  </w:r>
                </w:p>
                <w:p w14:paraId="48B07E07" w14:textId="77777777" w:rsidR="00BF1979" w:rsidRPr="00553E83" w:rsidRDefault="00BF1979" w:rsidP="00BF1979">
                  <w:pPr>
                    <w:pStyle w:val="Heading2Bullets"/>
                    <w:numPr>
                      <w:ilvl w:val="0"/>
                      <w:numId w:val="18"/>
                    </w:numPr>
                    <w:tabs>
                      <w:tab w:val="clear" w:pos="1170"/>
                    </w:tabs>
                    <w:spacing w:line="240" w:lineRule="auto"/>
                    <w:ind w:left="325" w:hanging="325"/>
                    <w:jc w:val="both"/>
                  </w:pPr>
                  <w:r w:rsidRPr="00553E83">
                    <w:t xml:space="preserve">Is capable of making the lift safely (rated for load capacities, fit for purpose, condition, </w:t>
                  </w:r>
                  <w:proofErr w:type="gramStart"/>
                  <w:r w:rsidRPr="00553E83">
                    <w:t>etc.</w:t>
                  </w:r>
                  <w:proofErr w:type="gramEnd"/>
                  <w:r w:rsidRPr="00553E83">
                    <w:t>)</w:t>
                  </w:r>
                </w:p>
                <w:p w14:paraId="6C7AE644" w14:textId="77777777" w:rsidR="00BF1979" w:rsidRPr="00553E83" w:rsidRDefault="00BF1979" w:rsidP="00BF1979">
                  <w:pPr>
                    <w:pStyle w:val="Heading2Bullets"/>
                    <w:numPr>
                      <w:ilvl w:val="0"/>
                      <w:numId w:val="18"/>
                    </w:numPr>
                    <w:tabs>
                      <w:tab w:val="clear" w:pos="1170"/>
                    </w:tabs>
                    <w:spacing w:line="240" w:lineRule="auto"/>
                    <w:ind w:left="325" w:hanging="325"/>
                    <w:jc w:val="both"/>
                  </w:pPr>
                  <w:r w:rsidRPr="00553E83">
                    <w:t xml:space="preserve">Is assembled and used in accordance to manufacturer requirements </w:t>
                  </w:r>
                </w:p>
                <w:p w14:paraId="26D415D2" w14:textId="58910098" w:rsidR="00896775" w:rsidRPr="00553E83" w:rsidRDefault="00BF1979" w:rsidP="00896775">
                  <w:pPr>
                    <w:pStyle w:val="Heading2Bullets"/>
                    <w:numPr>
                      <w:ilvl w:val="0"/>
                      <w:numId w:val="18"/>
                    </w:numPr>
                    <w:tabs>
                      <w:tab w:val="clear" w:pos="1170"/>
                    </w:tabs>
                    <w:spacing w:line="240" w:lineRule="auto"/>
                    <w:ind w:left="325" w:hanging="325"/>
                    <w:jc w:val="both"/>
                  </w:pPr>
                  <w:r w:rsidRPr="00553E83">
                    <w:t>Has the required safety devices and they are functional</w:t>
                  </w:r>
                </w:p>
                <w:p w14:paraId="1A21A982" w14:textId="3155DE00" w:rsidR="00896775" w:rsidRPr="00BF1979" w:rsidRDefault="00896775" w:rsidP="00896775">
                  <w:pPr>
                    <w:pStyle w:val="Heading2Bullets"/>
                    <w:numPr>
                      <w:ilvl w:val="0"/>
                      <w:numId w:val="0"/>
                    </w:numPr>
                    <w:tabs>
                      <w:tab w:val="clear" w:pos="1170"/>
                    </w:tabs>
                    <w:spacing w:line="240" w:lineRule="auto"/>
                    <w:jc w:val="both"/>
                    <w:rPr>
                      <w:color w:val="00B050"/>
                    </w:rPr>
                  </w:pPr>
                  <w:r w:rsidRPr="000A6072">
                    <w:rPr>
                      <w:b/>
                    </w:rPr>
                    <w:t xml:space="preserve">Note: </w:t>
                  </w:r>
                  <w:r w:rsidRPr="000A6072">
                    <w:t>A contractor may use its inspection form if the form conforms to the manufacturer’s recommendations and local regulations</w:t>
                  </w:r>
                </w:p>
              </w:tc>
              <w:tc>
                <w:tcPr>
                  <w:tcW w:w="810" w:type="dxa"/>
                </w:tcPr>
                <w:p w14:paraId="18708F49" w14:textId="77777777" w:rsidR="00BF1979" w:rsidRDefault="00BF1979" w:rsidP="00840E79">
                  <w:pPr>
                    <w:autoSpaceDE w:val="0"/>
                    <w:autoSpaceDN w:val="0"/>
                    <w:adjustRightInd w:val="0"/>
                    <w:spacing w:line="360" w:lineRule="auto"/>
                    <w:ind w:left="0"/>
                  </w:pPr>
                </w:p>
              </w:tc>
              <w:tc>
                <w:tcPr>
                  <w:tcW w:w="867" w:type="dxa"/>
                </w:tcPr>
                <w:p w14:paraId="313599B2" w14:textId="77777777" w:rsidR="00BF1979" w:rsidRDefault="00BF1979" w:rsidP="00840E79">
                  <w:pPr>
                    <w:autoSpaceDE w:val="0"/>
                    <w:autoSpaceDN w:val="0"/>
                    <w:adjustRightInd w:val="0"/>
                    <w:spacing w:line="360" w:lineRule="auto"/>
                    <w:ind w:left="0"/>
                  </w:pPr>
                </w:p>
              </w:tc>
            </w:tr>
            <w:tr w:rsidR="00BF1979" w14:paraId="7F083279" w14:textId="77777777" w:rsidTr="001D357B">
              <w:tc>
                <w:tcPr>
                  <w:tcW w:w="9258" w:type="dxa"/>
                </w:tcPr>
                <w:p w14:paraId="0A3F15DF" w14:textId="0D0A3E21" w:rsidR="00BF1979" w:rsidRPr="000A6072" w:rsidRDefault="00BF1979" w:rsidP="00BF1979">
                  <w:pPr>
                    <w:pStyle w:val="Heading2Bullets"/>
                    <w:numPr>
                      <w:ilvl w:val="0"/>
                      <w:numId w:val="0"/>
                    </w:numPr>
                    <w:spacing w:line="240" w:lineRule="auto"/>
                    <w:jc w:val="both"/>
                    <w:rPr>
                      <w:color w:val="00B050"/>
                    </w:rPr>
                  </w:pPr>
                  <w:r>
                    <w:t>Rigging Accessories whic</w:t>
                  </w:r>
                  <w:r w:rsidR="00BB0307">
                    <w:t xml:space="preserve">h have been "field fabricated" </w:t>
                  </w:r>
                  <w:r>
                    <w:t>are not used unless they have been properly engineered, tested and third-party certified.</w:t>
                  </w:r>
                </w:p>
              </w:tc>
              <w:tc>
                <w:tcPr>
                  <w:tcW w:w="810" w:type="dxa"/>
                </w:tcPr>
                <w:p w14:paraId="3136C974" w14:textId="77777777" w:rsidR="00BF1979" w:rsidRDefault="00BF1979" w:rsidP="00840E79">
                  <w:pPr>
                    <w:autoSpaceDE w:val="0"/>
                    <w:autoSpaceDN w:val="0"/>
                    <w:adjustRightInd w:val="0"/>
                    <w:spacing w:line="360" w:lineRule="auto"/>
                    <w:ind w:left="0"/>
                  </w:pPr>
                </w:p>
              </w:tc>
              <w:tc>
                <w:tcPr>
                  <w:tcW w:w="867" w:type="dxa"/>
                </w:tcPr>
                <w:p w14:paraId="1DDB3EE2" w14:textId="77777777" w:rsidR="00BF1979" w:rsidRDefault="00BF1979" w:rsidP="00840E79">
                  <w:pPr>
                    <w:autoSpaceDE w:val="0"/>
                    <w:autoSpaceDN w:val="0"/>
                    <w:adjustRightInd w:val="0"/>
                    <w:spacing w:line="360" w:lineRule="auto"/>
                    <w:ind w:left="0"/>
                  </w:pPr>
                </w:p>
              </w:tc>
            </w:tr>
            <w:tr w:rsidR="00BF1979" w14:paraId="2D437680" w14:textId="77777777" w:rsidTr="001D357B">
              <w:tc>
                <w:tcPr>
                  <w:tcW w:w="9258" w:type="dxa"/>
                </w:tcPr>
                <w:p w14:paraId="43D5D59A" w14:textId="55765502" w:rsidR="00BF1979" w:rsidRPr="00553E83" w:rsidRDefault="00896775" w:rsidP="00553E83">
                  <w:pPr>
                    <w:spacing w:before="120" w:after="120"/>
                    <w:ind w:left="0"/>
                  </w:pPr>
                  <w:r w:rsidRPr="00000313">
                    <w:t>A method to classify lifts</w:t>
                  </w:r>
                  <w:r w:rsidR="00BF1979" w:rsidRPr="00000313">
                    <w:t xml:space="preserve"> into either Non-Critical lifts or Critical lifts</w:t>
                  </w:r>
                  <w:r w:rsidRPr="00000313">
                    <w:t xml:space="preserve"> </w:t>
                  </w:r>
                  <w:r w:rsidR="00000313" w:rsidRPr="00000313">
                    <w:t>(Routine and Non-Routine)?</w:t>
                  </w:r>
                </w:p>
              </w:tc>
              <w:tc>
                <w:tcPr>
                  <w:tcW w:w="810" w:type="dxa"/>
                </w:tcPr>
                <w:p w14:paraId="7D704CE8" w14:textId="77777777" w:rsidR="00BF1979" w:rsidRDefault="00BF1979" w:rsidP="00840E79">
                  <w:pPr>
                    <w:autoSpaceDE w:val="0"/>
                    <w:autoSpaceDN w:val="0"/>
                    <w:adjustRightInd w:val="0"/>
                    <w:spacing w:line="360" w:lineRule="auto"/>
                    <w:ind w:left="0"/>
                  </w:pPr>
                </w:p>
              </w:tc>
              <w:tc>
                <w:tcPr>
                  <w:tcW w:w="867" w:type="dxa"/>
                </w:tcPr>
                <w:p w14:paraId="584369EC" w14:textId="77777777" w:rsidR="00BF1979" w:rsidRDefault="00BF1979" w:rsidP="00840E79">
                  <w:pPr>
                    <w:autoSpaceDE w:val="0"/>
                    <w:autoSpaceDN w:val="0"/>
                    <w:adjustRightInd w:val="0"/>
                    <w:spacing w:line="360" w:lineRule="auto"/>
                    <w:ind w:left="0"/>
                  </w:pPr>
                </w:p>
              </w:tc>
            </w:tr>
            <w:tr w:rsidR="00BF1979" w14:paraId="47D51D62" w14:textId="77777777" w:rsidTr="001D357B">
              <w:tc>
                <w:tcPr>
                  <w:tcW w:w="9258" w:type="dxa"/>
                </w:tcPr>
                <w:p w14:paraId="1025D855" w14:textId="208506D3" w:rsidR="00BF1979" w:rsidRDefault="00BF1979" w:rsidP="00BF1979">
                  <w:pPr>
                    <w:spacing w:before="120" w:after="120"/>
                    <w:ind w:left="0"/>
                  </w:pPr>
                  <w:r>
                    <w:t xml:space="preserve">Lifts are accessed </w:t>
                  </w:r>
                  <w:r w:rsidRPr="00E45754">
                    <w:t>to determine the weight</w:t>
                  </w:r>
                  <w:r w:rsidRPr="00AB2396">
                    <w:t xml:space="preserve">, center of gravity, </w:t>
                  </w:r>
                  <w:r>
                    <w:t>equipment capacity, rigging, weather limitations, and communication protocol.</w:t>
                  </w:r>
                </w:p>
              </w:tc>
              <w:tc>
                <w:tcPr>
                  <w:tcW w:w="810" w:type="dxa"/>
                </w:tcPr>
                <w:p w14:paraId="16E8E177" w14:textId="77777777" w:rsidR="00BF1979" w:rsidRDefault="00BF1979" w:rsidP="00840E79">
                  <w:pPr>
                    <w:autoSpaceDE w:val="0"/>
                    <w:autoSpaceDN w:val="0"/>
                    <w:adjustRightInd w:val="0"/>
                    <w:spacing w:line="360" w:lineRule="auto"/>
                    <w:ind w:left="0"/>
                  </w:pPr>
                </w:p>
              </w:tc>
              <w:tc>
                <w:tcPr>
                  <w:tcW w:w="867" w:type="dxa"/>
                </w:tcPr>
                <w:p w14:paraId="7F1E48A0" w14:textId="77777777" w:rsidR="00BF1979" w:rsidRDefault="00BF1979" w:rsidP="00840E79">
                  <w:pPr>
                    <w:autoSpaceDE w:val="0"/>
                    <w:autoSpaceDN w:val="0"/>
                    <w:adjustRightInd w:val="0"/>
                    <w:spacing w:line="360" w:lineRule="auto"/>
                    <w:ind w:left="0"/>
                  </w:pPr>
                </w:p>
              </w:tc>
            </w:tr>
            <w:tr w:rsidR="00BF1979" w14:paraId="4695DB33" w14:textId="77777777" w:rsidTr="001D357B">
              <w:tc>
                <w:tcPr>
                  <w:tcW w:w="9258" w:type="dxa"/>
                </w:tcPr>
                <w:p w14:paraId="3EA8D9D7" w14:textId="7E07069F" w:rsidR="00BF1979" w:rsidRDefault="00BF1979" w:rsidP="00BF1979">
                  <w:pPr>
                    <w:spacing w:before="120" w:after="120"/>
                    <w:ind w:left="0"/>
                  </w:pPr>
                  <w:r w:rsidRPr="00553E83">
                    <w:t>Wind and weather limitations on equipment stability and rated capacity are assessed against the Crane Rating Manual or as determined by a Qualified person.</w:t>
                  </w:r>
                </w:p>
              </w:tc>
              <w:tc>
                <w:tcPr>
                  <w:tcW w:w="810" w:type="dxa"/>
                </w:tcPr>
                <w:p w14:paraId="6EB9F5DA" w14:textId="77777777" w:rsidR="00BF1979" w:rsidRDefault="00BF1979" w:rsidP="00840E79">
                  <w:pPr>
                    <w:autoSpaceDE w:val="0"/>
                    <w:autoSpaceDN w:val="0"/>
                    <w:adjustRightInd w:val="0"/>
                    <w:spacing w:line="360" w:lineRule="auto"/>
                    <w:ind w:left="0"/>
                  </w:pPr>
                </w:p>
              </w:tc>
              <w:tc>
                <w:tcPr>
                  <w:tcW w:w="867" w:type="dxa"/>
                </w:tcPr>
                <w:p w14:paraId="6F19A9D9" w14:textId="77777777" w:rsidR="00BF1979" w:rsidRDefault="00BF1979" w:rsidP="00840E79">
                  <w:pPr>
                    <w:autoSpaceDE w:val="0"/>
                    <w:autoSpaceDN w:val="0"/>
                    <w:adjustRightInd w:val="0"/>
                    <w:spacing w:line="360" w:lineRule="auto"/>
                    <w:ind w:left="0"/>
                  </w:pPr>
                </w:p>
              </w:tc>
            </w:tr>
            <w:tr w:rsidR="00BF1979" w14:paraId="430E1587" w14:textId="77777777" w:rsidTr="001D357B">
              <w:tc>
                <w:tcPr>
                  <w:tcW w:w="9258" w:type="dxa"/>
                </w:tcPr>
                <w:p w14:paraId="16016D77" w14:textId="77777777" w:rsidR="00BF1979" w:rsidRPr="00553E83" w:rsidRDefault="00BF1979" w:rsidP="00BF1979">
                  <w:pPr>
                    <w:pStyle w:val="Heading2Bullets"/>
                    <w:numPr>
                      <w:ilvl w:val="0"/>
                      <w:numId w:val="0"/>
                    </w:numPr>
                    <w:tabs>
                      <w:tab w:val="clear" w:pos="1170"/>
                    </w:tabs>
                    <w:jc w:val="both"/>
                  </w:pPr>
                  <w:r w:rsidRPr="00553E83">
                    <w:t xml:space="preserve">Communication protocols (voice, hand signals, radio, etc.) are established and communicated to the designated Signal Person for each lift. </w:t>
                  </w:r>
                </w:p>
                <w:p w14:paraId="2879EB20" w14:textId="4FD12FA4" w:rsidR="00BF1979" w:rsidRPr="00553E83" w:rsidRDefault="00BF1979" w:rsidP="00BF1979">
                  <w:pPr>
                    <w:spacing w:before="120" w:after="120"/>
                    <w:ind w:left="0"/>
                  </w:pPr>
                  <w:r w:rsidRPr="00553E83">
                    <w:rPr>
                      <w:b/>
                    </w:rPr>
                    <w:t>Note:</w:t>
                  </w:r>
                  <w:r w:rsidRPr="00553E83">
                    <w:t xml:space="preserve"> The Rigger can double up as a Signal Person if provided with the proper training.</w:t>
                  </w:r>
                </w:p>
              </w:tc>
              <w:tc>
                <w:tcPr>
                  <w:tcW w:w="810" w:type="dxa"/>
                </w:tcPr>
                <w:p w14:paraId="683E0450" w14:textId="77777777" w:rsidR="00BF1979" w:rsidRDefault="00BF1979" w:rsidP="00840E79">
                  <w:pPr>
                    <w:autoSpaceDE w:val="0"/>
                    <w:autoSpaceDN w:val="0"/>
                    <w:adjustRightInd w:val="0"/>
                    <w:spacing w:line="360" w:lineRule="auto"/>
                    <w:ind w:left="0"/>
                  </w:pPr>
                </w:p>
              </w:tc>
              <w:tc>
                <w:tcPr>
                  <w:tcW w:w="867" w:type="dxa"/>
                </w:tcPr>
                <w:p w14:paraId="2E385B2A" w14:textId="77777777" w:rsidR="00BF1979" w:rsidRDefault="00BF1979" w:rsidP="00840E79">
                  <w:pPr>
                    <w:autoSpaceDE w:val="0"/>
                    <w:autoSpaceDN w:val="0"/>
                    <w:adjustRightInd w:val="0"/>
                    <w:spacing w:line="360" w:lineRule="auto"/>
                    <w:ind w:left="0"/>
                  </w:pPr>
                </w:p>
              </w:tc>
            </w:tr>
            <w:tr w:rsidR="00BF1979" w14:paraId="6D2BA78E" w14:textId="77777777" w:rsidTr="001D357B">
              <w:tc>
                <w:tcPr>
                  <w:tcW w:w="9258" w:type="dxa"/>
                </w:tcPr>
                <w:p w14:paraId="0E5CA986" w14:textId="30AE331A" w:rsidR="00BF1979" w:rsidRPr="00553E83" w:rsidRDefault="00BF1979" w:rsidP="00BF1979">
                  <w:pPr>
                    <w:spacing w:before="120" w:after="120"/>
                    <w:ind w:left="0"/>
                  </w:pPr>
                  <w:r w:rsidRPr="00553E83">
                    <w:t>Operations are stopped safely if an operational aid or safety device stops working properly during operations.</w:t>
                  </w:r>
                </w:p>
              </w:tc>
              <w:tc>
                <w:tcPr>
                  <w:tcW w:w="810" w:type="dxa"/>
                </w:tcPr>
                <w:p w14:paraId="13E0261D" w14:textId="77777777" w:rsidR="00BF1979" w:rsidRDefault="00BF1979" w:rsidP="00840E79">
                  <w:pPr>
                    <w:autoSpaceDE w:val="0"/>
                    <w:autoSpaceDN w:val="0"/>
                    <w:adjustRightInd w:val="0"/>
                    <w:spacing w:line="360" w:lineRule="auto"/>
                    <w:ind w:left="0"/>
                  </w:pPr>
                </w:p>
              </w:tc>
              <w:tc>
                <w:tcPr>
                  <w:tcW w:w="867" w:type="dxa"/>
                </w:tcPr>
                <w:p w14:paraId="1922F55D" w14:textId="77777777" w:rsidR="00BF1979" w:rsidRDefault="00BF1979" w:rsidP="00840E79">
                  <w:pPr>
                    <w:autoSpaceDE w:val="0"/>
                    <w:autoSpaceDN w:val="0"/>
                    <w:adjustRightInd w:val="0"/>
                    <w:spacing w:line="360" w:lineRule="auto"/>
                    <w:ind w:left="0"/>
                  </w:pPr>
                </w:p>
              </w:tc>
            </w:tr>
            <w:tr w:rsidR="00BF1979" w14:paraId="421E366A" w14:textId="77777777" w:rsidTr="001D357B">
              <w:tc>
                <w:tcPr>
                  <w:tcW w:w="9258" w:type="dxa"/>
                </w:tcPr>
                <w:p w14:paraId="3EC7EA52" w14:textId="632CF5A4" w:rsidR="00BF1979" w:rsidRPr="00553E83" w:rsidRDefault="00BF1979" w:rsidP="00BF1979">
                  <w:pPr>
                    <w:spacing w:before="120" w:after="120"/>
                    <w:ind w:left="0"/>
                  </w:pPr>
                  <w:r w:rsidRPr="00553E83">
                    <w:t>Safety conditions are addressed where a lift is conducted near overhead power lines</w:t>
                  </w:r>
                </w:p>
              </w:tc>
              <w:tc>
                <w:tcPr>
                  <w:tcW w:w="810" w:type="dxa"/>
                </w:tcPr>
                <w:p w14:paraId="16752FD2" w14:textId="77777777" w:rsidR="00BF1979" w:rsidRDefault="00BF1979" w:rsidP="00840E79">
                  <w:pPr>
                    <w:autoSpaceDE w:val="0"/>
                    <w:autoSpaceDN w:val="0"/>
                    <w:adjustRightInd w:val="0"/>
                    <w:spacing w:line="360" w:lineRule="auto"/>
                    <w:ind w:left="0"/>
                  </w:pPr>
                </w:p>
              </w:tc>
              <w:tc>
                <w:tcPr>
                  <w:tcW w:w="867" w:type="dxa"/>
                </w:tcPr>
                <w:p w14:paraId="28B85193" w14:textId="77777777" w:rsidR="00BF1979" w:rsidRDefault="00BF1979" w:rsidP="00840E79">
                  <w:pPr>
                    <w:autoSpaceDE w:val="0"/>
                    <w:autoSpaceDN w:val="0"/>
                    <w:adjustRightInd w:val="0"/>
                    <w:spacing w:line="360" w:lineRule="auto"/>
                    <w:ind w:left="0"/>
                  </w:pPr>
                </w:p>
              </w:tc>
            </w:tr>
            <w:tr w:rsidR="00BF1979" w14:paraId="478199F9" w14:textId="77777777" w:rsidTr="001D357B">
              <w:tc>
                <w:tcPr>
                  <w:tcW w:w="9258" w:type="dxa"/>
                </w:tcPr>
                <w:p w14:paraId="1C1A5B53" w14:textId="0C62E379" w:rsidR="00BF1979" w:rsidRPr="00553E83" w:rsidRDefault="00BF1979" w:rsidP="00BF1979">
                  <w:pPr>
                    <w:spacing w:before="120" w:after="120"/>
                    <w:ind w:left="0"/>
                  </w:pPr>
                  <w:r w:rsidRPr="00553E83">
                    <w:t>Area control methods (barriers, signs, warning lines, spotters, etc.) are utilized to eliminate unauthorized personnel from entering the lift area.</w:t>
                  </w:r>
                </w:p>
              </w:tc>
              <w:tc>
                <w:tcPr>
                  <w:tcW w:w="810" w:type="dxa"/>
                </w:tcPr>
                <w:p w14:paraId="3A2E3853" w14:textId="77777777" w:rsidR="00BF1979" w:rsidRDefault="00BF1979" w:rsidP="00840E79">
                  <w:pPr>
                    <w:autoSpaceDE w:val="0"/>
                    <w:autoSpaceDN w:val="0"/>
                    <w:adjustRightInd w:val="0"/>
                    <w:spacing w:line="360" w:lineRule="auto"/>
                    <w:ind w:left="0"/>
                  </w:pPr>
                </w:p>
              </w:tc>
              <w:tc>
                <w:tcPr>
                  <w:tcW w:w="867" w:type="dxa"/>
                </w:tcPr>
                <w:p w14:paraId="1A339256" w14:textId="77777777" w:rsidR="00BF1979" w:rsidRDefault="00BF1979" w:rsidP="00840E79">
                  <w:pPr>
                    <w:autoSpaceDE w:val="0"/>
                    <w:autoSpaceDN w:val="0"/>
                    <w:adjustRightInd w:val="0"/>
                    <w:spacing w:line="360" w:lineRule="auto"/>
                    <w:ind w:left="0"/>
                  </w:pPr>
                </w:p>
              </w:tc>
            </w:tr>
            <w:tr w:rsidR="00840E79" w14:paraId="1EAE7581" w14:textId="77777777" w:rsidTr="001D357B">
              <w:tc>
                <w:tcPr>
                  <w:tcW w:w="9258" w:type="dxa"/>
                </w:tcPr>
                <w:p w14:paraId="37F20D08" w14:textId="77777777" w:rsidR="00BF1979" w:rsidRPr="00553E83" w:rsidRDefault="00BF1979" w:rsidP="00BF1979">
                  <w:pPr>
                    <w:spacing w:before="120" w:after="120"/>
                    <w:ind w:left="0"/>
                  </w:pPr>
                  <w:r w:rsidRPr="00553E83">
                    <w:t xml:space="preserve">Personnel authorized by the Lift Supervisor are allowed  in the lift area (but not directly under the load) to conduct one of the following operations </w:t>
                  </w:r>
                </w:p>
                <w:p w14:paraId="35CF94ED" w14:textId="77777777" w:rsidR="00BF1979" w:rsidRPr="00553E83" w:rsidRDefault="00BF1979" w:rsidP="00BF1979">
                  <w:pPr>
                    <w:pStyle w:val="ListParagraph"/>
                    <w:numPr>
                      <w:ilvl w:val="0"/>
                      <w:numId w:val="11"/>
                    </w:numPr>
                    <w:spacing w:before="120" w:after="120"/>
                    <w:contextualSpacing w:val="0"/>
                  </w:pPr>
                  <w:r w:rsidRPr="00553E83">
                    <w:t>Physically guide the load utilizing a hands-off approach (such as by using a tag line)</w:t>
                  </w:r>
                </w:p>
                <w:p w14:paraId="480632E8" w14:textId="6E726668" w:rsidR="00840E79" w:rsidRPr="00553E83" w:rsidRDefault="00BF1979" w:rsidP="00BF1979">
                  <w:pPr>
                    <w:pStyle w:val="ListParagraph"/>
                    <w:numPr>
                      <w:ilvl w:val="0"/>
                      <w:numId w:val="11"/>
                    </w:numPr>
                    <w:spacing w:before="120" w:after="120"/>
                    <w:contextualSpacing w:val="0"/>
                  </w:pPr>
                  <w:r w:rsidRPr="00553E83">
                    <w:t>Closely monitor and give instructions regarding the load's movement</w:t>
                  </w:r>
                </w:p>
              </w:tc>
              <w:tc>
                <w:tcPr>
                  <w:tcW w:w="810" w:type="dxa"/>
                </w:tcPr>
                <w:p w14:paraId="30DBB829" w14:textId="77777777" w:rsidR="00840E79" w:rsidRDefault="00840E79" w:rsidP="00840E79">
                  <w:pPr>
                    <w:autoSpaceDE w:val="0"/>
                    <w:autoSpaceDN w:val="0"/>
                    <w:adjustRightInd w:val="0"/>
                    <w:spacing w:line="360" w:lineRule="auto"/>
                    <w:ind w:left="0"/>
                  </w:pPr>
                </w:p>
              </w:tc>
              <w:tc>
                <w:tcPr>
                  <w:tcW w:w="867" w:type="dxa"/>
                </w:tcPr>
                <w:p w14:paraId="7834DA7A" w14:textId="77777777" w:rsidR="00840E79" w:rsidRDefault="00840E79" w:rsidP="00840E79">
                  <w:pPr>
                    <w:autoSpaceDE w:val="0"/>
                    <w:autoSpaceDN w:val="0"/>
                    <w:adjustRightInd w:val="0"/>
                    <w:spacing w:line="360" w:lineRule="auto"/>
                    <w:ind w:left="0"/>
                  </w:pPr>
                </w:p>
              </w:tc>
            </w:tr>
            <w:tr w:rsidR="00840E79" w14:paraId="47B9E260" w14:textId="77777777" w:rsidTr="001D357B">
              <w:tc>
                <w:tcPr>
                  <w:tcW w:w="9258" w:type="dxa"/>
                </w:tcPr>
                <w:p w14:paraId="25DEA105" w14:textId="1C917485" w:rsidR="00840E79" w:rsidRPr="00553E83" w:rsidRDefault="00BF1979" w:rsidP="00BF1979">
                  <w:pPr>
                    <w:pStyle w:val="Heading2Bullets"/>
                    <w:numPr>
                      <w:ilvl w:val="0"/>
                      <w:numId w:val="0"/>
                    </w:numPr>
                    <w:tabs>
                      <w:tab w:val="clear" w:pos="1170"/>
                    </w:tabs>
                    <w:spacing w:line="240" w:lineRule="auto"/>
                    <w:jc w:val="both"/>
                  </w:pPr>
                  <w:r w:rsidRPr="00553E83">
                    <w:t>Taglines are used to stabilize the load from a safe distance and when there is a potential for the load to rotate in a hazardous manner.</w:t>
                  </w:r>
                </w:p>
              </w:tc>
              <w:tc>
                <w:tcPr>
                  <w:tcW w:w="810" w:type="dxa"/>
                </w:tcPr>
                <w:p w14:paraId="68D3F768" w14:textId="77777777" w:rsidR="00840E79" w:rsidRDefault="00840E79" w:rsidP="00840E79">
                  <w:pPr>
                    <w:autoSpaceDE w:val="0"/>
                    <w:autoSpaceDN w:val="0"/>
                    <w:adjustRightInd w:val="0"/>
                    <w:spacing w:line="360" w:lineRule="auto"/>
                    <w:ind w:left="0"/>
                  </w:pPr>
                </w:p>
              </w:tc>
              <w:tc>
                <w:tcPr>
                  <w:tcW w:w="867" w:type="dxa"/>
                </w:tcPr>
                <w:p w14:paraId="26C752A2" w14:textId="77777777" w:rsidR="00840E79" w:rsidRDefault="00840E79" w:rsidP="00840E79">
                  <w:pPr>
                    <w:autoSpaceDE w:val="0"/>
                    <w:autoSpaceDN w:val="0"/>
                    <w:adjustRightInd w:val="0"/>
                    <w:spacing w:line="360" w:lineRule="auto"/>
                    <w:ind w:left="0"/>
                  </w:pPr>
                </w:p>
              </w:tc>
            </w:tr>
            <w:tr w:rsidR="00840E79" w14:paraId="313B0F45" w14:textId="77777777" w:rsidTr="001D357B">
              <w:tc>
                <w:tcPr>
                  <w:tcW w:w="9258" w:type="dxa"/>
                </w:tcPr>
                <w:p w14:paraId="1F9BD1C3" w14:textId="77777777" w:rsidR="00BF1979" w:rsidRPr="00A2171D" w:rsidRDefault="00BF1979" w:rsidP="00BF1979">
                  <w:pPr>
                    <w:spacing w:before="120" w:after="120"/>
                    <w:ind w:left="0"/>
                  </w:pPr>
                  <w:r>
                    <w:lastRenderedPageBreak/>
                    <w:t>The following precautions are taken i</w:t>
                  </w:r>
                  <w:r w:rsidRPr="00A2171D">
                    <w:t>n situations where cranes are utilized as part of standard operations but are not performing a ‘lift’, for example, holding a piece of equipment in place while it is in use:</w:t>
                  </w:r>
                </w:p>
                <w:p w14:paraId="37CADF9C" w14:textId="77777777" w:rsidR="00BF1979" w:rsidRPr="00A2171D" w:rsidRDefault="00BF1979" w:rsidP="00BF1979">
                  <w:pPr>
                    <w:numPr>
                      <w:ilvl w:val="0"/>
                      <w:numId w:val="14"/>
                    </w:numPr>
                    <w:spacing w:before="120" w:after="120"/>
                    <w:ind w:left="430"/>
                  </w:pPr>
                  <w:r>
                    <w:t>E</w:t>
                  </w:r>
                  <w:r w:rsidRPr="00A2171D">
                    <w:t xml:space="preserve">stablish the ratings and operating limitations of the </w:t>
                  </w:r>
                  <w:r>
                    <w:t>L</w:t>
                  </w:r>
                  <w:r w:rsidRPr="00A2171D">
                    <w:t xml:space="preserve">ifting </w:t>
                  </w:r>
                  <w:r>
                    <w:t>E</w:t>
                  </w:r>
                  <w:r w:rsidRPr="00A2171D">
                    <w:t xml:space="preserve">quipment that apply during that </w:t>
                  </w:r>
                  <w:r>
                    <w:t>operation</w:t>
                  </w:r>
                  <w:r w:rsidRPr="00A2171D">
                    <w:t xml:space="preserve"> </w:t>
                  </w:r>
                </w:p>
                <w:p w14:paraId="7CF13F3B" w14:textId="77777777" w:rsidR="00BF1979" w:rsidRPr="00A2171D" w:rsidRDefault="00BF1979" w:rsidP="00BF1979">
                  <w:pPr>
                    <w:numPr>
                      <w:ilvl w:val="0"/>
                      <w:numId w:val="14"/>
                    </w:numPr>
                    <w:spacing w:before="120" w:after="120"/>
                    <w:ind w:left="430"/>
                  </w:pPr>
                  <w:r>
                    <w:t>Ensure t</w:t>
                  </w:r>
                  <w:r w:rsidRPr="00A2171D">
                    <w:t>he Equipment Operator does not leave the controls while the load is suspended</w:t>
                  </w:r>
                </w:p>
                <w:p w14:paraId="4E13B949" w14:textId="77777777" w:rsidR="00BF1979" w:rsidRPr="00A2171D" w:rsidRDefault="00BF1979" w:rsidP="00BF1979">
                  <w:pPr>
                    <w:numPr>
                      <w:ilvl w:val="0"/>
                      <w:numId w:val="14"/>
                    </w:numPr>
                    <w:spacing w:before="120" w:after="120"/>
                    <w:ind w:left="430"/>
                  </w:pPr>
                  <w:r w:rsidRPr="00A2171D">
                    <w:t>No persons are permitted to stand or pass under the suspended load</w:t>
                  </w:r>
                </w:p>
                <w:p w14:paraId="65B8134A" w14:textId="77777777" w:rsidR="00BF1979" w:rsidRPr="00A2171D" w:rsidRDefault="00BF1979" w:rsidP="00BF1979">
                  <w:pPr>
                    <w:numPr>
                      <w:ilvl w:val="0"/>
                      <w:numId w:val="14"/>
                    </w:numPr>
                    <w:spacing w:before="120" w:after="120"/>
                    <w:ind w:left="430"/>
                  </w:pPr>
                  <w:r>
                    <w:t>Verify t</w:t>
                  </w:r>
                  <w:r w:rsidRPr="00A2171D">
                    <w:t xml:space="preserve">he load hoist drum brakes </w:t>
                  </w:r>
                  <w:r>
                    <w:t>are</w:t>
                  </w:r>
                  <w:r w:rsidRPr="00A2171D">
                    <w:t xml:space="preserve"> capable of holding the rated load and </w:t>
                  </w:r>
                  <w:r>
                    <w:t xml:space="preserve">is </w:t>
                  </w:r>
                  <w:r w:rsidRPr="00A2171D">
                    <w:t xml:space="preserve">engaged to prevent the drum from rotating in the lowering direction without further action by the Equipment Operator </w:t>
                  </w:r>
                </w:p>
                <w:p w14:paraId="61C8DBB1" w14:textId="77777777" w:rsidR="00BF1979" w:rsidRDefault="00BF1979" w:rsidP="00BF1979">
                  <w:pPr>
                    <w:numPr>
                      <w:ilvl w:val="0"/>
                      <w:numId w:val="14"/>
                    </w:numPr>
                    <w:spacing w:before="120" w:after="120"/>
                    <w:ind w:left="430"/>
                  </w:pPr>
                  <w:r>
                    <w:t>Set t</w:t>
                  </w:r>
                  <w:r w:rsidRPr="00A2171D">
                    <w:t xml:space="preserve">he boom hoist brakes and </w:t>
                  </w:r>
                  <w:r>
                    <w:t xml:space="preserve">engage </w:t>
                  </w:r>
                  <w:r w:rsidRPr="00A2171D">
                    <w:t>the locking device (ratchet and pawl or other) to prevent inadvertent lowering of the boom</w:t>
                  </w:r>
                </w:p>
                <w:p w14:paraId="24F521FA" w14:textId="71A0FF06" w:rsidR="00840E79" w:rsidRPr="00AD2BB2" w:rsidRDefault="00BF1979" w:rsidP="00BF1979">
                  <w:pPr>
                    <w:autoSpaceDE w:val="0"/>
                    <w:autoSpaceDN w:val="0"/>
                    <w:adjustRightInd w:val="0"/>
                    <w:spacing w:before="120" w:after="120"/>
                    <w:ind w:left="0"/>
                  </w:pPr>
                  <w:r w:rsidRPr="00553E83">
                    <w:rPr>
                      <w:b/>
                    </w:rPr>
                    <w:t>Note:</w:t>
                  </w:r>
                  <w:r w:rsidRPr="00553E83">
                    <w:t xml:space="preserve"> Additional guidance can be found in ASME B30.5, Section 5-1.1 (Cranes used for other than Lifting Service) and 5-3.2.1.4 (Holding the Load)</w:t>
                  </w:r>
                </w:p>
              </w:tc>
              <w:tc>
                <w:tcPr>
                  <w:tcW w:w="810" w:type="dxa"/>
                </w:tcPr>
                <w:p w14:paraId="6B253AC6" w14:textId="77777777" w:rsidR="00840E79" w:rsidRDefault="00840E79" w:rsidP="00840E79">
                  <w:pPr>
                    <w:autoSpaceDE w:val="0"/>
                    <w:autoSpaceDN w:val="0"/>
                    <w:adjustRightInd w:val="0"/>
                    <w:spacing w:line="360" w:lineRule="auto"/>
                    <w:ind w:left="0"/>
                  </w:pPr>
                </w:p>
              </w:tc>
              <w:tc>
                <w:tcPr>
                  <w:tcW w:w="867" w:type="dxa"/>
                </w:tcPr>
                <w:p w14:paraId="0E4CBEA9" w14:textId="77777777" w:rsidR="00840E79" w:rsidRDefault="00840E79" w:rsidP="00840E79">
                  <w:pPr>
                    <w:autoSpaceDE w:val="0"/>
                    <w:autoSpaceDN w:val="0"/>
                    <w:adjustRightInd w:val="0"/>
                    <w:spacing w:line="360" w:lineRule="auto"/>
                    <w:ind w:left="0"/>
                  </w:pPr>
                </w:p>
              </w:tc>
            </w:tr>
            <w:tr w:rsidR="00840E79" w14:paraId="2536AA3D" w14:textId="77777777" w:rsidTr="001D357B">
              <w:tc>
                <w:tcPr>
                  <w:tcW w:w="9258" w:type="dxa"/>
                </w:tcPr>
                <w:p w14:paraId="2566E7A1" w14:textId="73E8A5DD" w:rsidR="00BF1979" w:rsidRDefault="00BF1979" w:rsidP="00BF1979">
                  <w:pPr>
                    <w:spacing w:before="120" w:after="120"/>
                    <w:ind w:left="0"/>
                  </w:pPr>
                  <w:r>
                    <w:t>L</w:t>
                  </w:r>
                  <w:r w:rsidRPr="00C65589">
                    <w:t xml:space="preserve">ifting </w:t>
                  </w:r>
                  <w:r>
                    <w:t>E</w:t>
                  </w:r>
                  <w:r w:rsidRPr="00C65589">
                    <w:t xml:space="preserve">quipment </w:t>
                  </w:r>
                  <w:r>
                    <w:t xml:space="preserve">is not used </w:t>
                  </w:r>
                  <w:r w:rsidRPr="00C65589">
                    <w:t xml:space="preserve">to hoist personnel except </w:t>
                  </w:r>
                  <w:r w:rsidR="00B277F6">
                    <w:t>when</w:t>
                  </w:r>
                  <w:r>
                    <w:t xml:space="preserve"> authorized by the Operator PIC.</w:t>
                  </w:r>
                </w:p>
                <w:p w14:paraId="5B327590" w14:textId="77D0E147" w:rsidR="00840E79" w:rsidRPr="00AD2BB2" w:rsidRDefault="00BF1979" w:rsidP="00BF1979">
                  <w:pPr>
                    <w:autoSpaceDE w:val="0"/>
                    <w:autoSpaceDN w:val="0"/>
                    <w:adjustRightInd w:val="0"/>
                    <w:spacing w:before="120" w:after="120"/>
                    <w:ind w:left="0"/>
                  </w:pPr>
                  <w:r>
                    <w:rPr>
                      <w:b/>
                    </w:rPr>
                    <w:t xml:space="preserve">Note: </w:t>
                  </w:r>
                  <w:r w:rsidRPr="00C65589">
                    <w:t xml:space="preserve"> When a crane is used as an anchor point for fall protection, the crane is </w:t>
                  </w:r>
                  <w:r>
                    <w:t>not</w:t>
                  </w:r>
                  <w:r w:rsidRPr="00C65589">
                    <w:t xml:space="preserve"> considered a personnel hoist.</w:t>
                  </w:r>
                </w:p>
              </w:tc>
              <w:tc>
                <w:tcPr>
                  <w:tcW w:w="810" w:type="dxa"/>
                </w:tcPr>
                <w:p w14:paraId="39D50076" w14:textId="77777777" w:rsidR="00840E79" w:rsidRDefault="00840E79" w:rsidP="00840E79">
                  <w:pPr>
                    <w:autoSpaceDE w:val="0"/>
                    <w:autoSpaceDN w:val="0"/>
                    <w:adjustRightInd w:val="0"/>
                    <w:spacing w:line="360" w:lineRule="auto"/>
                    <w:ind w:left="0"/>
                  </w:pPr>
                </w:p>
              </w:tc>
              <w:tc>
                <w:tcPr>
                  <w:tcW w:w="867" w:type="dxa"/>
                </w:tcPr>
                <w:p w14:paraId="3B7F7EF7" w14:textId="77777777" w:rsidR="00840E79" w:rsidRDefault="00840E79" w:rsidP="00840E79">
                  <w:pPr>
                    <w:autoSpaceDE w:val="0"/>
                    <w:autoSpaceDN w:val="0"/>
                    <w:adjustRightInd w:val="0"/>
                    <w:spacing w:line="360" w:lineRule="auto"/>
                    <w:ind w:left="0"/>
                  </w:pPr>
                </w:p>
              </w:tc>
            </w:tr>
          </w:tbl>
          <w:p w14:paraId="54342054" w14:textId="70FE1DF7" w:rsidR="00CB1E12" w:rsidRPr="008D1E88" w:rsidRDefault="00CB1E12" w:rsidP="008D1E88">
            <w:pPr>
              <w:autoSpaceDE w:val="0"/>
              <w:autoSpaceDN w:val="0"/>
              <w:adjustRightInd w:val="0"/>
              <w:spacing w:after="115" w:line="360" w:lineRule="auto"/>
              <w:ind w:left="0"/>
              <w:rPr>
                <w:bCs/>
              </w:rPr>
            </w:pPr>
          </w:p>
        </w:tc>
      </w:tr>
      <w:tr w:rsidR="00CB1E12" w14:paraId="6D66436C" w14:textId="77777777" w:rsidTr="00B277F6">
        <w:trPr>
          <w:trHeight w:val="357"/>
        </w:trPr>
        <w:tc>
          <w:tcPr>
            <w:tcW w:w="11250" w:type="dxa"/>
            <w:tcBorders>
              <w:top w:val="single" w:sz="12" w:space="0" w:color="auto"/>
              <w:left w:val="nil"/>
              <w:bottom w:val="single" w:sz="12" w:space="0" w:color="auto"/>
              <w:right w:val="nil"/>
            </w:tcBorders>
          </w:tcPr>
          <w:p w14:paraId="03FBC94D" w14:textId="77777777" w:rsidR="00CB1E12" w:rsidRPr="008A2F30" w:rsidRDefault="00CB1E12" w:rsidP="008D1E88">
            <w:pPr>
              <w:autoSpaceDE w:val="0"/>
              <w:autoSpaceDN w:val="0"/>
              <w:adjustRightInd w:val="0"/>
              <w:spacing w:line="360" w:lineRule="auto"/>
              <w:ind w:left="345"/>
            </w:pPr>
          </w:p>
        </w:tc>
      </w:tr>
      <w:tr w:rsidR="00CB1E12" w14:paraId="545B6D29" w14:textId="77777777" w:rsidTr="00B277F6">
        <w:tblPrEx>
          <w:tblCellMar>
            <w:left w:w="108" w:type="dxa"/>
            <w:right w:w="108" w:type="dxa"/>
          </w:tblCellMar>
        </w:tblPrEx>
        <w:trPr>
          <w:trHeight w:val="2771"/>
        </w:trPr>
        <w:tc>
          <w:tcPr>
            <w:tcW w:w="11250" w:type="dxa"/>
            <w:tcBorders>
              <w:top w:val="single" w:sz="12" w:space="0" w:color="auto"/>
              <w:bottom w:val="single" w:sz="12" w:space="0" w:color="auto"/>
              <w:right w:val="nil"/>
            </w:tcBorders>
          </w:tcPr>
          <w:p w14:paraId="207E5864" w14:textId="77777777" w:rsidR="00CB1E12" w:rsidRPr="00543D36" w:rsidRDefault="00CB1E12" w:rsidP="002A1FA0">
            <w:pPr>
              <w:pBdr>
                <w:right w:val="single" w:sz="4" w:space="4" w:color="auto"/>
              </w:pBdr>
              <w:autoSpaceDE w:val="0"/>
              <w:autoSpaceDN w:val="0"/>
              <w:adjustRightInd w:val="0"/>
              <w:spacing w:before="115" w:line="360" w:lineRule="auto"/>
              <w:ind w:left="179"/>
              <w:rPr>
                <w:b/>
                <w:sz w:val="24"/>
              </w:rPr>
            </w:pPr>
            <w:r w:rsidRPr="00543D36">
              <w:rPr>
                <w:b/>
                <w:sz w:val="24"/>
              </w:rPr>
              <w:t>Signatures</w:t>
            </w:r>
          </w:p>
          <w:p w14:paraId="2A11C913" w14:textId="2CEF6BF1" w:rsidR="00CB1E12" w:rsidRPr="006A4FF7" w:rsidRDefault="008D1E88" w:rsidP="002A1FA0">
            <w:pPr>
              <w:autoSpaceDE w:val="0"/>
              <w:autoSpaceDN w:val="0"/>
              <w:adjustRightInd w:val="0"/>
              <w:spacing w:line="360" w:lineRule="auto"/>
              <w:ind w:left="604" w:hanging="432"/>
            </w:pPr>
            <w:r>
              <w:t>Mechanical Lifting Contractor</w:t>
            </w:r>
            <w:r w:rsidR="00CB1E12" w:rsidRPr="006A4FF7">
              <w:t xml:space="preserve">: </w:t>
            </w:r>
            <w:r w:rsidR="00CB1E12" w:rsidRPr="006A4FF7">
              <w:rPr>
                <w:u w:val="single"/>
              </w:rPr>
              <w:tab/>
            </w:r>
            <w:r w:rsidR="00CB1E12" w:rsidRPr="006A4FF7">
              <w:rPr>
                <w:u w:val="single"/>
              </w:rPr>
              <w:tab/>
            </w:r>
            <w:r w:rsidR="00CB1E12" w:rsidRPr="006A4FF7">
              <w:rPr>
                <w:u w:val="single"/>
              </w:rPr>
              <w:tab/>
            </w:r>
            <w:r w:rsidR="00CB1E12" w:rsidRPr="006A4FF7">
              <w:rPr>
                <w:u w:val="single"/>
              </w:rPr>
              <w:tab/>
            </w:r>
            <w:r w:rsidR="00CB1E12" w:rsidRPr="006A4FF7">
              <w:rPr>
                <w:u w:val="single"/>
              </w:rPr>
              <w:tab/>
            </w:r>
            <w:r w:rsidR="00CB1E12" w:rsidRPr="006A4FF7">
              <w:rPr>
                <w:u w:val="single"/>
              </w:rPr>
              <w:tab/>
            </w:r>
            <w:r>
              <w:t>Position</w:t>
            </w:r>
            <w:r w:rsidR="00CB1E12" w:rsidRPr="006A4FF7">
              <w:t xml:space="preserve">: </w:t>
            </w:r>
            <w:r w:rsidR="00CB1E12" w:rsidRPr="006A4FF7">
              <w:softHyphen/>
            </w:r>
            <w:r w:rsidR="00CB1E12" w:rsidRPr="006A4FF7">
              <w:softHyphen/>
            </w:r>
            <w:r w:rsidR="00CB1E12" w:rsidRPr="006A4FF7">
              <w:softHyphen/>
            </w:r>
            <w:r w:rsidR="00CB1E12" w:rsidRPr="006A4FF7">
              <w:softHyphen/>
            </w:r>
            <w:r w:rsidR="00CB1E12" w:rsidRPr="006A4FF7">
              <w:softHyphen/>
            </w:r>
            <w:r w:rsidR="00CB1E12" w:rsidRPr="006A4FF7">
              <w:softHyphen/>
            </w:r>
            <w:r w:rsidR="00CB1E12" w:rsidRPr="006A4FF7">
              <w:softHyphen/>
            </w:r>
            <w:r w:rsidR="00CB1E12" w:rsidRPr="006A4FF7">
              <w:softHyphen/>
            </w:r>
            <w:r w:rsidR="00CB1E12" w:rsidRPr="006A4FF7">
              <w:softHyphen/>
            </w:r>
            <w:r w:rsidR="00CB1E12" w:rsidRPr="006A4FF7">
              <w:softHyphen/>
            </w:r>
            <w:r w:rsidR="00CB1E12" w:rsidRPr="006A4FF7">
              <w:softHyphen/>
            </w:r>
            <w:r w:rsidR="00CB1E12" w:rsidRPr="006A4FF7">
              <w:softHyphen/>
            </w:r>
            <w:r w:rsidR="00CB1E12" w:rsidRPr="006A4FF7">
              <w:softHyphen/>
            </w:r>
            <w:r w:rsidR="00CB1E12" w:rsidRPr="006A4FF7">
              <w:softHyphen/>
            </w:r>
            <w:r w:rsidR="00CB1E12" w:rsidRPr="006A4FF7">
              <w:rPr>
                <w:u w:val="single"/>
              </w:rPr>
              <w:tab/>
            </w:r>
            <w:r w:rsidR="00CB1E12" w:rsidRPr="006A4FF7">
              <w:rPr>
                <w:u w:val="single"/>
              </w:rPr>
              <w:tab/>
            </w:r>
            <w:r w:rsidR="00CB1E12" w:rsidRPr="006A4FF7">
              <w:rPr>
                <w:u w:val="single"/>
              </w:rPr>
              <w:tab/>
            </w:r>
            <w:r w:rsidR="00CB1E12" w:rsidRPr="006A4FF7">
              <w:rPr>
                <w:u w:val="single"/>
              </w:rPr>
              <w:tab/>
            </w:r>
          </w:p>
          <w:p w14:paraId="22C38CA7" w14:textId="2317470A" w:rsidR="00CB1E12" w:rsidRPr="006A4FF7" w:rsidRDefault="008D1E88" w:rsidP="002A1FA0">
            <w:pPr>
              <w:autoSpaceDE w:val="0"/>
              <w:autoSpaceDN w:val="0"/>
              <w:adjustRightInd w:val="0"/>
              <w:spacing w:line="360" w:lineRule="auto"/>
              <w:ind w:left="604" w:hanging="432"/>
            </w:pPr>
            <w:r>
              <w:t xml:space="preserve">Marathon </w:t>
            </w:r>
            <w:r w:rsidR="00CB1E12" w:rsidRPr="006A4FF7">
              <w:t xml:space="preserve">Supervisor/PIC: </w:t>
            </w:r>
            <w:r>
              <w:rPr>
                <w:u w:val="single"/>
              </w:rPr>
              <w:tab/>
            </w:r>
            <w:r>
              <w:rPr>
                <w:u w:val="single"/>
              </w:rPr>
              <w:tab/>
            </w:r>
            <w:r>
              <w:rPr>
                <w:u w:val="single"/>
              </w:rPr>
              <w:tab/>
            </w:r>
            <w:r>
              <w:rPr>
                <w:u w:val="single"/>
              </w:rPr>
              <w:tab/>
            </w:r>
            <w:r>
              <w:rPr>
                <w:u w:val="single"/>
              </w:rPr>
              <w:tab/>
            </w:r>
            <w:r>
              <w:rPr>
                <w:u w:val="single"/>
              </w:rPr>
              <w:tab/>
            </w:r>
          </w:p>
          <w:p w14:paraId="42F7B7B6" w14:textId="02B53EF8" w:rsidR="00CB1E12" w:rsidRPr="006A4FF7" w:rsidRDefault="008D1E88" w:rsidP="002A1FA0">
            <w:pPr>
              <w:autoSpaceDE w:val="0"/>
              <w:autoSpaceDN w:val="0"/>
              <w:adjustRightInd w:val="0"/>
              <w:spacing w:line="360" w:lineRule="auto"/>
              <w:ind w:left="604" w:hanging="432"/>
            </w:pPr>
            <w:r>
              <w:t>Auditor</w:t>
            </w:r>
            <w:r w:rsidR="00CB1E12" w:rsidRPr="006A4FF7">
              <w:t xml:space="preserve">: </w:t>
            </w:r>
            <w:r w:rsidR="00CB1E12" w:rsidRPr="006A4FF7">
              <w:rPr>
                <w:u w:val="single"/>
              </w:rPr>
              <w:tab/>
            </w:r>
            <w:r w:rsidR="00CB1E12" w:rsidRPr="006A4FF7">
              <w:rPr>
                <w:u w:val="single"/>
              </w:rPr>
              <w:tab/>
            </w:r>
            <w:r w:rsidR="00CB1E12" w:rsidRPr="006A4FF7">
              <w:rPr>
                <w:u w:val="single"/>
              </w:rPr>
              <w:tab/>
            </w:r>
            <w:r w:rsidR="00CB1E12" w:rsidRPr="006A4FF7">
              <w:rPr>
                <w:u w:val="single"/>
              </w:rPr>
              <w:tab/>
            </w:r>
            <w:r w:rsidR="00CB1E12" w:rsidRPr="006A4FF7">
              <w:rPr>
                <w:u w:val="single"/>
              </w:rPr>
              <w:tab/>
            </w:r>
            <w:r w:rsidR="00CB1E12" w:rsidRPr="006A4FF7">
              <w:rPr>
                <w:u w:val="single"/>
              </w:rPr>
              <w:tab/>
            </w:r>
            <w:r>
              <w:rPr>
                <w:u w:val="single"/>
              </w:rPr>
              <w:t xml:space="preserve">                          </w:t>
            </w:r>
            <w:r w:rsidR="00CB1E12" w:rsidRPr="006A4FF7">
              <w:t xml:space="preserve">Company: </w:t>
            </w:r>
            <w:r w:rsidR="00CB1E12" w:rsidRPr="006A4FF7">
              <w:softHyphen/>
            </w:r>
            <w:r w:rsidR="00CB1E12" w:rsidRPr="006A4FF7">
              <w:softHyphen/>
            </w:r>
            <w:r w:rsidR="00CB1E12" w:rsidRPr="006A4FF7">
              <w:softHyphen/>
            </w:r>
            <w:r w:rsidR="00CB1E12" w:rsidRPr="006A4FF7">
              <w:softHyphen/>
            </w:r>
            <w:r w:rsidR="00CB1E12" w:rsidRPr="006A4FF7">
              <w:softHyphen/>
            </w:r>
            <w:r w:rsidR="00CB1E12" w:rsidRPr="006A4FF7">
              <w:softHyphen/>
            </w:r>
            <w:r w:rsidR="00CB1E12" w:rsidRPr="006A4FF7">
              <w:softHyphen/>
            </w:r>
            <w:r w:rsidR="00CB1E12" w:rsidRPr="006A4FF7">
              <w:softHyphen/>
            </w:r>
            <w:r w:rsidR="00CB1E12" w:rsidRPr="006A4FF7">
              <w:softHyphen/>
            </w:r>
            <w:r w:rsidR="00CB1E12" w:rsidRPr="006A4FF7">
              <w:softHyphen/>
            </w:r>
            <w:r w:rsidR="00CB1E12" w:rsidRPr="006A4FF7">
              <w:softHyphen/>
            </w:r>
            <w:r w:rsidR="00CB1E12" w:rsidRPr="006A4FF7">
              <w:softHyphen/>
            </w:r>
            <w:r w:rsidR="00CB1E12" w:rsidRPr="006A4FF7">
              <w:softHyphen/>
            </w:r>
            <w:r w:rsidR="00CB1E12" w:rsidRPr="006A4FF7">
              <w:softHyphen/>
            </w:r>
            <w:r w:rsidR="00CB1E12" w:rsidRPr="006A4FF7">
              <w:rPr>
                <w:u w:val="single"/>
              </w:rPr>
              <w:tab/>
            </w:r>
            <w:r w:rsidR="00CB1E12" w:rsidRPr="006A4FF7">
              <w:rPr>
                <w:u w:val="single"/>
              </w:rPr>
              <w:tab/>
            </w:r>
            <w:r w:rsidR="00CB1E12" w:rsidRPr="006A4FF7">
              <w:rPr>
                <w:u w:val="single"/>
              </w:rPr>
              <w:tab/>
            </w:r>
            <w:r w:rsidR="00CB1E12" w:rsidRPr="006A4FF7">
              <w:rPr>
                <w:u w:val="single"/>
              </w:rPr>
              <w:tab/>
            </w:r>
          </w:p>
          <w:p w14:paraId="344FA12D" w14:textId="77777777" w:rsidR="00CB1E12" w:rsidRPr="006A4FF7" w:rsidRDefault="00CB1E12" w:rsidP="002A1FA0">
            <w:pPr>
              <w:pBdr>
                <w:right w:val="single" w:sz="4" w:space="4" w:color="auto"/>
              </w:pBdr>
              <w:autoSpaceDE w:val="0"/>
              <w:autoSpaceDN w:val="0"/>
              <w:adjustRightInd w:val="0"/>
              <w:spacing w:line="360" w:lineRule="auto"/>
              <w:ind w:left="607" w:hanging="428"/>
              <w:rPr>
                <w:u w:val="single"/>
              </w:rPr>
            </w:pPr>
            <w:r w:rsidRPr="006A4FF7">
              <w:t xml:space="preserve">HES Rep(s) (If present): </w:t>
            </w:r>
            <w:r w:rsidRPr="006A4FF7">
              <w:rPr>
                <w:u w:val="single"/>
              </w:rPr>
              <w:tab/>
            </w:r>
            <w:r w:rsidRPr="006A4FF7">
              <w:rPr>
                <w:u w:val="single"/>
              </w:rPr>
              <w:tab/>
            </w:r>
            <w:r w:rsidRPr="006A4FF7">
              <w:rPr>
                <w:u w:val="single"/>
              </w:rPr>
              <w:tab/>
            </w:r>
            <w:r w:rsidRPr="006A4FF7">
              <w:rPr>
                <w:u w:val="single"/>
              </w:rPr>
              <w:tab/>
            </w:r>
            <w:r w:rsidRPr="006A4FF7">
              <w:rPr>
                <w:u w:val="single"/>
              </w:rPr>
              <w:tab/>
            </w:r>
            <w:r w:rsidRPr="006A4FF7">
              <w:rPr>
                <w:u w:val="single"/>
              </w:rPr>
              <w:tab/>
            </w:r>
            <w:r w:rsidRPr="006A4FF7">
              <w:t xml:space="preserve">Company: </w:t>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softHyphen/>
            </w:r>
            <w:r w:rsidRPr="006A4FF7">
              <w:rPr>
                <w:u w:val="single"/>
              </w:rPr>
              <w:tab/>
            </w:r>
            <w:r w:rsidRPr="006A4FF7">
              <w:rPr>
                <w:u w:val="single"/>
              </w:rPr>
              <w:tab/>
            </w:r>
            <w:r w:rsidRPr="006A4FF7">
              <w:rPr>
                <w:u w:val="single"/>
              </w:rPr>
              <w:tab/>
            </w:r>
            <w:r w:rsidRPr="006A4FF7">
              <w:rPr>
                <w:u w:val="single"/>
              </w:rPr>
              <w:tab/>
            </w:r>
          </w:p>
          <w:p w14:paraId="6DE70FF0" w14:textId="77777777" w:rsidR="00CB1E12" w:rsidRPr="00A25BDC" w:rsidRDefault="00CB1E12" w:rsidP="002A1FA0">
            <w:pPr>
              <w:pBdr>
                <w:right w:val="single" w:sz="4" w:space="4" w:color="auto"/>
              </w:pBdr>
              <w:autoSpaceDE w:val="0"/>
              <w:autoSpaceDN w:val="0"/>
              <w:adjustRightInd w:val="0"/>
              <w:spacing w:line="360" w:lineRule="auto"/>
              <w:ind w:left="518" w:hanging="345"/>
              <w:rPr>
                <w:sz w:val="28"/>
              </w:rPr>
            </w:pPr>
            <w:r w:rsidRPr="006A4FF7">
              <w:t>Date: ____________</w:t>
            </w:r>
          </w:p>
        </w:tc>
      </w:tr>
    </w:tbl>
    <w:p w14:paraId="5277AB37" w14:textId="77777777" w:rsidR="00BC2C36" w:rsidRDefault="009560BA" w:rsidP="008D1E88">
      <w:pPr>
        <w:ind w:left="0"/>
      </w:pPr>
    </w:p>
    <w:sectPr w:rsidR="00BC2C36" w:rsidSect="00140D57">
      <w:footerReference w:type="default" r:id="rId10"/>
      <w:pgSz w:w="12240" w:h="15840"/>
      <w:pgMar w:top="720" w:right="1440" w:bottom="720" w:left="540" w:header="720" w:footer="4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FBADA" w14:textId="77777777" w:rsidR="009560BA" w:rsidRDefault="009560BA" w:rsidP="00CB1E12">
      <w:r>
        <w:separator/>
      </w:r>
    </w:p>
  </w:endnote>
  <w:endnote w:type="continuationSeparator" w:id="0">
    <w:p w14:paraId="743E0BD1" w14:textId="77777777" w:rsidR="009560BA" w:rsidRDefault="009560BA" w:rsidP="00CB1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CFFD9" w14:textId="2669ED35" w:rsidR="00140D57" w:rsidRDefault="00140D57" w:rsidP="00140D57">
    <w:pPr>
      <w:pStyle w:val="Footer"/>
      <w:ind w:left="0"/>
    </w:pPr>
    <w:r w:rsidRPr="00140D57">
      <w:rPr>
        <w:sz w:val="16"/>
      </w:rPr>
      <w:t>RP-FM-ROMS-EL06-0040 Rev. 001, Attachment A – RP Mechanical Lifting Procedure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73854" w14:textId="77777777" w:rsidR="009560BA" w:rsidRDefault="009560BA" w:rsidP="00CB1E12">
      <w:r>
        <w:separator/>
      </w:r>
    </w:p>
  </w:footnote>
  <w:footnote w:type="continuationSeparator" w:id="0">
    <w:p w14:paraId="66348396" w14:textId="77777777" w:rsidR="009560BA" w:rsidRDefault="009560BA" w:rsidP="00CB1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A91"/>
    <w:multiLevelType w:val="hybridMultilevel"/>
    <w:tmpl w:val="F30A547A"/>
    <w:lvl w:ilvl="0" w:tplc="B87CF7E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D94833"/>
    <w:multiLevelType w:val="hybridMultilevel"/>
    <w:tmpl w:val="CF046376"/>
    <w:lvl w:ilvl="0" w:tplc="0F64C1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197048"/>
    <w:multiLevelType w:val="hybridMultilevel"/>
    <w:tmpl w:val="6F5CBCE0"/>
    <w:lvl w:ilvl="0" w:tplc="AC16348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0E2DB2"/>
    <w:multiLevelType w:val="hybridMultilevel"/>
    <w:tmpl w:val="736A243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134C7796"/>
    <w:multiLevelType w:val="multilevel"/>
    <w:tmpl w:val="02409E8A"/>
    <w:lvl w:ilvl="0">
      <w:start w:val="1"/>
      <w:numFmt w:val="decimal"/>
      <w:pStyle w:val="Heading1"/>
      <w:lvlText w:val="%1.0"/>
      <w:lvlJc w:val="left"/>
      <w:pPr>
        <w:ind w:left="2160" w:hanging="36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936" w:hanging="576"/>
      </w:pPr>
      <w:rPr>
        <w:rFonts w:cs="Times New Roman"/>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980" w:hanging="720"/>
      </w:pPr>
      <w:rPr>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224" w:hanging="864"/>
      </w:pPr>
      <w:rPr>
        <w:rFonts w:hint="default"/>
        <w:b/>
      </w:rPr>
    </w:lvl>
    <w:lvl w:ilvl="4">
      <w:start w:val="1"/>
      <w:numFmt w:val="decimal"/>
      <w:pStyle w:val="Heading5"/>
      <w:lvlText w:val="%1.%2.%3.%4.%5"/>
      <w:lvlJc w:val="left"/>
      <w:pPr>
        <w:ind w:left="1368" w:hanging="1008"/>
      </w:pPr>
      <w:rPr>
        <w:rFonts w:hint="default"/>
      </w:rPr>
    </w:lvl>
    <w:lvl w:ilvl="5">
      <w:start w:val="1"/>
      <w:numFmt w:val="decimal"/>
      <w:pStyle w:val="Heading6"/>
      <w:lvlText w:val="%1.%2.%3.%4.%5.%6"/>
      <w:lvlJc w:val="left"/>
      <w:pPr>
        <w:ind w:left="1512" w:hanging="1152"/>
      </w:pPr>
      <w:rPr>
        <w:rFonts w:hint="default"/>
      </w:rPr>
    </w:lvl>
    <w:lvl w:ilvl="6">
      <w:start w:val="1"/>
      <w:numFmt w:val="decimal"/>
      <w:pStyle w:val="Heading7"/>
      <w:lvlText w:val="%1.%2.%3.%4.%5.%6.%7"/>
      <w:lvlJc w:val="left"/>
      <w:pPr>
        <w:ind w:left="1656" w:hanging="1296"/>
      </w:pPr>
      <w:rPr>
        <w:rFonts w:hint="default"/>
      </w:rPr>
    </w:lvl>
    <w:lvl w:ilvl="7">
      <w:start w:val="1"/>
      <w:numFmt w:val="decimal"/>
      <w:pStyle w:val="Heading8"/>
      <w:lvlText w:val="%1.%2.%3.%4.%5.%6.%7.%8"/>
      <w:lvlJc w:val="left"/>
      <w:pPr>
        <w:ind w:left="1800" w:hanging="1440"/>
      </w:pPr>
      <w:rPr>
        <w:rFonts w:hint="default"/>
      </w:rPr>
    </w:lvl>
    <w:lvl w:ilvl="8">
      <w:start w:val="1"/>
      <w:numFmt w:val="decimal"/>
      <w:pStyle w:val="Heading9"/>
      <w:lvlText w:val="%1.%2.%3.%4.%5.%6.%7.%8.%9"/>
      <w:lvlJc w:val="left"/>
      <w:pPr>
        <w:ind w:left="1944" w:hanging="1584"/>
      </w:pPr>
      <w:rPr>
        <w:rFonts w:hint="default"/>
      </w:rPr>
    </w:lvl>
  </w:abstractNum>
  <w:abstractNum w:abstractNumId="5" w15:restartNumberingAfterBreak="0">
    <w:nsid w:val="26802F2E"/>
    <w:multiLevelType w:val="hybridMultilevel"/>
    <w:tmpl w:val="76A88D3C"/>
    <w:lvl w:ilvl="0" w:tplc="0F64C1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E65C27"/>
    <w:multiLevelType w:val="hybridMultilevel"/>
    <w:tmpl w:val="FA009722"/>
    <w:lvl w:ilvl="0" w:tplc="AC16348C">
      <w:start w:val="1"/>
      <w:numFmt w:val="bullet"/>
      <w:lvlText w:val=""/>
      <w:lvlJc w:val="left"/>
      <w:pPr>
        <w:ind w:left="-676" w:hanging="360"/>
      </w:pPr>
      <w:rPr>
        <w:rFonts w:ascii="Symbol" w:hAnsi="Symbol" w:hint="default"/>
        <w:color w:val="auto"/>
      </w:rPr>
    </w:lvl>
    <w:lvl w:ilvl="1" w:tplc="04090001">
      <w:start w:val="1"/>
      <w:numFmt w:val="bullet"/>
      <w:lvlText w:val=""/>
      <w:lvlJc w:val="left"/>
      <w:pPr>
        <w:ind w:left="44" w:hanging="360"/>
      </w:pPr>
      <w:rPr>
        <w:rFonts w:ascii="Symbol" w:hAnsi="Symbol" w:hint="default"/>
      </w:rPr>
    </w:lvl>
    <w:lvl w:ilvl="2" w:tplc="04090005" w:tentative="1">
      <w:start w:val="1"/>
      <w:numFmt w:val="bullet"/>
      <w:lvlText w:val=""/>
      <w:lvlJc w:val="left"/>
      <w:pPr>
        <w:ind w:left="764" w:hanging="360"/>
      </w:pPr>
      <w:rPr>
        <w:rFonts w:ascii="Wingdings" w:hAnsi="Wingdings" w:hint="default"/>
      </w:rPr>
    </w:lvl>
    <w:lvl w:ilvl="3" w:tplc="04090001" w:tentative="1">
      <w:start w:val="1"/>
      <w:numFmt w:val="bullet"/>
      <w:lvlText w:val=""/>
      <w:lvlJc w:val="left"/>
      <w:pPr>
        <w:ind w:left="1484" w:hanging="360"/>
      </w:pPr>
      <w:rPr>
        <w:rFonts w:ascii="Symbol" w:hAnsi="Symbol" w:hint="default"/>
      </w:rPr>
    </w:lvl>
    <w:lvl w:ilvl="4" w:tplc="04090003" w:tentative="1">
      <w:start w:val="1"/>
      <w:numFmt w:val="bullet"/>
      <w:lvlText w:val="o"/>
      <w:lvlJc w:val="left"/>
      <w:pPr>
        <w:ind w:left="2204" w:hanging="360"/>
      </w:pPr>
      <w:rPr>
        <w:rFonts w:ascii="Courier New" w:hAnsi="Courier New" w:cs="Courier New" w:hint="default"/>
      </w:rPr>
    </w:lvl>
    <w:lvl w:ilvl="5" w:tplc="04090005" w:tentative="1">
      <w:start w:val="1"/>
      <w:numFmt w:val="bullet"/>
      <w:lvlText w:val=""/>
      <w:lvlJc w:val="left"/>
      <w:pPr>
        <w:ind w:left="2924" w:hanging="360"/>
      </w:pPr>
      <w:rPr>
        <w:rFonts w:ascii="Wingdings" w:hAnsi="Wingdings" w:hint="default"/>
      </w:rPr>
    </w:lvl>
    <w:lvl w:ilvl="6" w:tplc="04090001" w:tentative="1">
      <w:start w:val="1"/>
      <w:numFmt w:val="bullet"/>
      <w:lvlText w:val=""/>
      <w:lvlJc w:val="left"/>
      <w:pPr>
        <w:ind w:left="3644" w:hanging="360"/>
      </w:pPr>
      <w:rPr>
        <w:rFonts w:ascii="Symbol" w:hAnsi="Symbol" w:hint="default"/>
      </w:rPr>
    </w:lvl>
    <w:lvl w:ilvl="7" w:tplc="04090003" w:tentative="1">
      <w:start w:val="1"/>
      <w:numFmt w:val="bullet"/>
      <w:lvlText w:val="o"/>
      <w:lvlJc w:val="left"/>
      <w:pPr>
        <w:ind w:left="4364" w:hanging="360"/>
      </w:pPr>
      <w:rPr>
        <w:rFonts w:ascii="Courier New" w:hAnsi="Courier New" w:cs="Courier New" w:hint="default"/>
      </w:rPr>
    </w:lvl>
    <w:lvl w:ilvl="8" w:tplc="04090005" w:tentative="1">
      <w:start w:val="1"/>
      <w:numFmt w:val="bullet"/>
      <w:lvlText w:val=""/>
      <w:lvlJc w:val="left"/>
      <w:pPr>
        <w:ind w:left="5084" w:hanging="360"/>
      </w:pPr>
      <w:rPr>
        <w:rFonts w:ascii="Wingdings" w:hAnsi="Wingdings" w:hint="default"/>
      </w:rPr>
    </w:lvl>
  </w:abstractNum>
  <w:abstractNum w:abstractNumId="7" w15:restartNumberingAfterBreak="0">
    <w:nsid w:val="2989289E"/>
    <w:multiLevelType w:val="hybridMultilevel"/>
    <w:tmpl w:val="78E8027E"/>
    <w:lvl w:ilvl="0" w:tplc="04090001">
      <w:start w:val="1"/>
      <w:numFmt w:val="bullet"/>
      <w:lvlText w:val=""/>
      <w:lvlJc w:val="left"/>
      <w:pPr>
        <w:ind w:left="1252" w:hanging="360"/>
      </w:pPr>
      <w:rPr>
        <w:rFonts w:ascii="Symbol" w:hAnsi="Symbol" w:hint="default"/>
      </w:rPr>
    </w:lvl>
    <w:lvl w:ilvl="1" w:tplc="04090003">
      <w:start w:val="1"/>
      <w:numFmt w:val="bullet"/>
      <w:lvlText w:val="o"/>
      <w:lvlJc w:val="left"/>
      <w:pPr>
        <w:ind w:left="1972" w:hanging="360"/>
      </w:pPr>
      <w:rPr>
        <w:rFonts w:ascii="Courier New" w:hAnsi="Courier New" w:cs="Courier New" w:hint="default"/>
      </w:rPr>
    </w:lvl>
    <w:lvl w:ilvl="2" w:tplc="04090005" w:tentative="1">
      <w:start w:val="1"/>
      <w:numFmt w:val="bullet"/>
      <w:lvlText w:val=""/>
      <w:lvlJc w:val="left"/>
      <w:pPr>
        <w:ind w:left="2692" w:hanging="360"/>
      </w:pPr>
      <w:rPr>
        <w:rFonts w:ascii="Wingdings" w:hAnsi="Wingdings" w:hint="default"/>
      </w:rPr>
    </w:lvl>
    <w:lvl w:ilvl="3" w:tplc="04090001" w:tentative="1">
      <w:start w:val="1"/>
      <w:numFmt w:val="bullet"/>
      <w:lvlText w:val=""/>
      <w:lvlJc w:val="left"/>
      <w:pPr>
        <w:ind w:left="3412" w:hanging="360"/>
      </w:pPr>
      <w:rPr>
        <w:rFonts w:ascii="Symbol" w:hAnsi="Symbol" w:hint="default"/>
      </w:rPr>
    </w:lvl>
    <w:lvl w:ilvl="4" w:tplc="04090003" w:tentative="1">
      <w:start w:val="1"/>
      <w:numFmt w:val="bullet"/>
      <w:lvlText w:val="o"/>
      <w:lvlJc w:val="left"/>
      <w:pPr>
        <w:ind w:left="4132" w:hanging="360"/>
      </w:pPr>
      <w:rPr>
        <w:rFonts w:ascii="Courier New" w:hAnsi="Courier New" w:cs="Courier New" w:hint="default"/>
      </w:rPr>
    </w:lvl>
    <w:lvl w:ilvl="5" w:tplc="04090005" w:tentative="1">
      <w:start w:val="1"/>
      <w:numFmt w:val="bullet"/>
      <w:lvlText w:val=""/>
      <w:lvlJc w:val="left"/>
      <w:pPr>
        <w:ind w:left="4852" w:hanging="360"/>
      </w:pPr>
      <w:rPr>
        <w:rFonts w:ascii="Wingdings" w:hAnsi="Wingdings" w:hint="default"/>
      </w:rPr>
    </w:lvl>
    <w:lvl w:ilvl="6" w:tplc="04090001" w:tentative="1">
      <w:start w:val="1"/>
      <w:numFmt w:val="bullet"/>
      <w:lvlText w:val=""/>
      <w:lvlJc w:val="left"/>
      <w:pPr>
        <w:ind w:left="5572" w:hanging="360"/>
      </w:pPr>
      <w:rPr>
        <w:rFonts w:ascii="Symbol" w:hAnsi="Symbol" w:hint="default"/>
      </w:rPr>
    </w:lvl>
    <w:lvl w:ilvl="7" w:tplc="04090003" w:tentative="1">
      <w:start w:val="1"/>
      <w:numFmt w:val="bullet"/>
      <w:lvlText w:val="o"/>
      <w:lvlJc w:val="left"/>
      <w:pPr>
        <w:ind w:left="6292" w:hanging="360"/>
      </w:pPr>
      <w:rPr>
        <w:rFonts w:ascii="Courier New" w:hAnsi="Courier New" w:cs="Courier New" w:hint="default"/>
      </w:rPr>
    </w:lvl>
    <w:lvl w:ilvl="8" w:tplc="04090005" w:tentative="1">
      <w:start w:val="1"/>
      <w:numFmt w:val="bullet"/>
      <w:lvlText w:val=""/>
      <w:lvlJc w:val="left"/>
      <w:pPr>
        <w:ind w:left="7012" w:hanging="360"/>
      </w:pPr>
      <w:rPr>
        <w:rFonts w:ascii="Wingdings" w:hAnsi="Wingdings" w:hint="default"/>
      </w:rPr>
    </w:lvl>
  </w:abstractNum>
  <w:abstractNum w:abstractNumId="8" w15:restartNumberingAfterBreak="0">
    <w:nsid w:val="31A37C1E"/>
    <w:multiLevelType w:val="hybridMultilevel"/>
    <w:tmpl w:val="E2349FE0"/>
    <w:lvl w:ilvl="0" w:tplc="BA68D22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6A521B"/>
    <w:multiLevelType w:val="hybridMultilevel"/>
    <w:tmpl w:val="2D08107A"/>
    <w:lvl w:ilvl="0" w:tplc="76E4ACA4">
      <w:start w:val="1"/>
      <w:numFmt w:val="bullet"/>
      <w:lvlText w:val=""/>
      <w:lvlJc w:val="left"/>
      <w:pPr>
        <w:ind w:left="5220" w:hanging="360"/>
      </w:pPr>
      <w:rPr>
        <w:rFonts w:ascii="Symbol" w:hAnsi="Symbol" w:hint="default"/>
      </w:rPr>
    </w:lvl>
    <w:lvl w:ilvl="1" w:tplc="0F64C1D8">
      <w:start w:val="1"/>
      <w:numFmt w:val="bullet"/>
      <w:lvlText w:val=""/>
      <w:lvlJc w:val="left"/>
      <w:pPr>
        <w:ind w:left="426" w:hanging="360"/>
      </w:pPr>
      <w:rPr>
        <w:rFonts w:ascii="Symbol" w:hAnsi="Symbol" w:hint="default"/>
      </w:rPr>
    </w:lvl>
    <w:lvl w:ilvl="2" w:tplc="04090001">
      <w:start w:val="1"/>
      <w:numFmt w:val="bullet"/>
      <w:lvlText w:val=""/>
      <w:lvlJc w:val="left"/>
      <w:pPr>
        <w:ind w:left="1146" w:hanging="360"/>
      </w:pPr>
      <w:rPr>
        <w:rFonts w:ascii="Symbol" w:hAnsi="Symbol" w:hint="default"/>
      </w:rPr>
    </w:lvl>
    <w:lvl w:ilvl="3" w:tplc="04090003">
      <w:start w:val="1"/>
      <w:numFmt w:val="bullet"/>
      <w:lvlText w:val="o"/>
      <w:lvlJc w:val="left"/>
      <w:pPr>
        <w:ind w:left="1866" w:hanging="360"/>
      </w:pPr>
      <w:rPr>
        <w:rFonts w:ascii="Courier New" w:hAnsi="Courier New" w:cs="Courier New" w:hint="default"/>
      </w:rPr>
    </w:lvl>
    <w:lvl w:ilvl="4" w:tplc="04090003">
      <w:start w:val="1"/>
      <w:numFmt w:val="bullet"/>
      <w:lvlText w:val="o"/>
      <w:lvlJc w:val="left"/>
      <w:pPr>
        <w:ind w:left="2586" w:hanging="360"/>
      </w:pPr>
      <w:rPr>
        <w:rFonts w:ascii="Courier New" w:hAnsi="Courier New" w:cs="Courier New" w:hint="default"/>
      </w:rPr>
    </w:lvl>
    <w:lvl w:ilvl="5" w:tplc="04090005" w:tentative="1">
      <w:start w:val="1"/>
      <w:numFmt w:val="bullet"/>
      <w:lvlText w:val=""/>
      <w:lvlJc w:val="left"/>
      <w:pPr>
        <w:ind w:left="3306" w:hanging="360"/>
      </w:pPr>
      <w:rPr>
        <w:rFonts w:ascii="Wingdings" w:hAnsi="Wingdings" w:hint="default"/>
      </w:rPr>
    </w:lvl>
    <w:lvl w:ilvl="6" w:tplc="04090001" w:tentative="1">
      <w:start w:val="1"/>
      <w:numFmt w:val="bullet"/>
      <w:lvlText w:val=""/>
      <w:lvlJc w:val="left"/>
      <w:pPr>
        <w:ind w:left="4026" w:hanging="360"/>
      </w:pPr>
      <w:rPr>
        <w:rFonts w:ascii="Symbol" w:hAnsi="Symbol" w:hint="default"/>
      </w:rPr>
    </w:lvl>
    <w:lvl w:ilvl="7" w:tplc="04090003" w:tentative="1">
      <w:start w:val="1"/>
      <w:numFmt w:val="bullet"/>
      <w:lvlText w:val="o"/>
      <w:lvlJc w:val="left"/>
      <w:pPr>
        <w:ind w:left="4746" w:hanging="360"/>
      </w:pPr>
      <w:rPr>
        <w:rFonts w:ascii="Courier New" w:hAnsi="Courier New" w:cs="Courier New" w:hint="default"/>
      </w:rPr>
    </w:lvl>
    <w:lvl w:ilvl="8" w:tplc="04090005" w:tentative="1">
      <w:start w:val="1"/>
      <w:numFmt w:val="bullet"/>
      <w:lvlText w:val=""/>
      <w:lvlJc w:val="left"/>
      <w:pPr>
        <w:ind w:left="5466" w:hanging="360"/>
      </w:pPr>
      <w:rPr>
        <w:rFonts w:ascii="Wingdings" w:hAnsi="Wingdings" w:hint="default"/>
      </w:rPr>
    </w:lvl>
  </w:abstractNum>
  <w:abstractNum w:abstractNumId="10" w15:restartNumberingAfterBreak="0">
    <w:nsid w:val="3DEC58AF"/>
    <w:multiLevelType w:val="hybridMultilevel"/>
    <w:tmpl w:val="BD282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C87CA2"/>
    <w:multiLevelType w:val="hybridMultilevel"/>
    <w:tmpl w:val="A37C4568"/>
    <w:lvl w:ilvl="0" w:tplc="2EE68432">
      <w:start w:val="1"/>
      <w:numFmt w:val="bullet"/>
      <w:pStyle w:val="Heading3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52BB2535"/>
    <w:multiLevelType w:val="hybridMultilevel"/>
    <w:tmpl w:val="267EF85C"/>
    <w:lvl w:ilvl="0" w:tplc="0F64C1D8">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56B93F37"/>
    <w:multiLevelType w:val="hybridMultilevel"/>
    <w:tmpl w:val="BF5CA3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7E4F61"/>
    <w:multiLevelType w:val="hybridMultilevel"/>
    <w:tmpl w:val="9DFC3972"/>
    <w:lvl w:ilvl="0" w:tplc="04090001">
      <w:start w:val="1"/>
      <w:numFmt w:val="bullet"/>
      <w:lvlText w:val=""/>
      <w:lvlJc w:val="left"/>
      <w:pPr>
        <w:ind w:left="1483" w:hanging="360"/>
      </w:pPr>
      <w:rPr>
        <w:rFonts w:ascii="Symbol" w:hAnsi="Symbol" w:hint="default"/>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15" w15:restartNumberingAfterBreak="0">
    <w:nsid w:val="6B08501B"/>
    <w:multiLevelType w:val="hybridMultilevel"/>
    <w:tmpl w:val="C9820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5445ED"/>
    <w:multiLevelType w:val="hybridMultilevel"/>
    <w:tmpl w:val="A9B29368"/>
    <w:lvl w:ilvl="0" w:tplc="04090001">
      <w:start w:val="1"/>
      <w:numFmt w:val="bullet"/>
      <w:lvlText w:val=""/>
      <w:lvlJc w:val="left"/>
      <w:pPr>
        <w:ind w:left="-676" w:hanging="360"/>
      </w:pPr>
      <w:rPr>
        <w:rFonts w:ascii="Symbol" w:hAnsi="Symbol" w:hint="default"/>
      </w:rPr>
    </w:lvl>
    <w:lvl w:ilvl="1" w:tplc="04090001">
      <w:start w:val="1"/>
      <w:numFmt w:val="bullet"/>
      <w:lvlText w:val=""/>
      <w:lvlJc w:val="left"/>
      <w:pPr>
        <w:ind w:left="44" w:hanging="360"/>
      </w:pPr>
      <w:rPr>
        <w:rFonts w:ascii="Symbol" w:hAnsi="Symbol" w:hint="default"/>
      </w:rPr>
    </w:lvl>
    <w:lvl w:ilvl="2" w:tplc="04090005" w:tentative="1">
      <w:start w:val="1"/>
      <w:numFmt w:val="bullet"/>
      <w:lvlText w:val=""/>
      <w:lvlJc w:val="left"/>
      <w:pPr>
        <w:ind w:left="764" w:hanging="360"/>
      </w:pPr>
      <w:rPr>
        <w:rFonts w:ascii="Wingdings" w:hAnsi="Wingdings" w:hint="default"/>
      </w:rPr>
    </w:lvl>
    <w:lvl w:ilvl="3" w:tplc="04090001" w:tentative="1">
      <w:start w:val="1"/>
      <w:numFmt w:val="bullet"/>
      <w:lvlText w:val=""/>
      <w:lvlJc w:val="left"/>
      <w:pPr>
        <w:ind w:left="1484" w:hanging="360"/>
      </w:pPr>
      <w:rPr>
        <w:rFonts w:ascii="Symbol" w:hAnsi="Symbol" w:hint="default"/>
      </w:rPr>
    </w:lvl>
    <w:lvl w:ilvl="4" w:tplc="04090003" w:tentative="1">
      <w:start w:val="1"/>
      <w:numFmt w:val="bullet"/>
      <w:lvlText w:val="o"/>
      <w:lvlJc w:val="left"/>
      <w:pPr>
        <w:ind w:left="2204" w:hanging="360"/>
      </w:pPr>
      <w:rPr>
        <w:rFonts w:ascii="Courier New" w:hAnsi="Courier New" w:cs="Courier New" w:hint="default"/>
      </w:rPr>
    </w:lvl>
    <w:lvl w:ilvl="5" w:tplc="04090005" w:tentative="1">
      <w:start w:val="1"/>
      <w:numFmt w:val="bullet"/>
      <w:lvlText w:val=""/>
      <w:lvlJc w:val="left"/>
      <w:pPr>
        <w:ind w:left="2924" w:hanging="360"/>
      </w:pPr>
      <w:rPr>
        <w:rFonts w:ascii="Wingdings" w:hAnsi="Wingdings" w:hint="default"/>
      </w:rPr>
    </w:lvl>
    <w:lvl w:ilvl="6" w:tplc="04090001" w:tentative="1">
      <w:start w:val="1"/>
      <w:numFmt w:val="bullet"/>
      <w:lvlText w:val=""/>
      <w:lvlJc w:val="left"/>
      <w:pPr>
        <w:ind w:left="3644" w:hanging="360"/>
      </w:pPr>
      <w:rPr>
        <w:rFonts w:ascii="Symbol" w:hAnsi="Symbol" w:hint="default"/>
      </w:rPr>
    </w:lvl>
    <w:lvl w:ilvl="7" w:tplc="04090003" w:tentative="1">
      <w:start w:val="1"/>
      <w:numFmt w:val="bullet"/>
      <w:lvlText w:val="o"/>
      <w:lvlJc w:val="left"/>
      <w:pPr>
        <w:ind w:left="4364" w:hanging="360"/>
      </w:pPr>
      <w:rPr>
        <w:rFonts w:ascii="Courier New" w:hAnsi="Courier New" w:cs="Courier New" w:hint="default"/>
      </w:rPr>
    </w:lvl>
    <w:lvl w:ilvl="8" w:tplc="04090005" w:tentative="1">
      <w:start w:val="1"/>
      <w:numFmt w:val="bullet"/>
      <w:lvlText w:val=""/>
      <w:lvlJc w:val="left"/>
      <w:pPr>
        <w:ind w:left="5084" w:hanging="360"/>
      </w:pPr>
      <w:rPr>
        <w:rFonts w:ascii="Wingdings" w:hAnsi="Wingdings" w:hint="default"/>
      </w:rPr>
    </w:lvl>
  </w:abstractNum>
  <w:num w:numId="1">
    <w:abstractNumId w:val="4"/>
  </w:num>
  <w:num w:numId="2">
    <w:abstractNumId w:val="9"/>
  </w:num>
  <w:num w:numId="3">
    <w:abstractNumId w:val="1"/>
  </w:num>
  <w:num w:numId="4">
    <w:abstractNumId w:val="5"/>
  </w:num>
  <w:num w:numId="5">
    <w:abstractNumId w:val="12"/>
  </w:num>
  <w:num w:numId="6">
    <w:abstractNumId w:val="15"/>
  </w:num>
  <w:num w:numId="7">
    <w:abstractNumId w:val="1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num>
  <w:num w:numId="11">
    <w:abstractNumId w:val="10"/>
  </w:num>
  <w:num w:numId="12">
    <w:abstractNumId w:val="8"/>
  </w:num>
  <w:num w:numId="13">
    <w:abstractNumId w:val="0"/>
  </w:num>
  <w:num w:numId="14">
    <w:abstractNumId w:val="14"/>
  </w:num>
  <w:num w:numId="15">
    <w:abstractNumId w:val="16"/>
  </w:num>
  <w:num w:numId="16">
    <w:abstractNumId w:val="6"/>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E12"/>
    <w:rsid w:val="00000313"/>
    <w:rsid w:val="00013997"/>
    <w:rsid w:val="0005352C"/>
    <w:rsid w:val="000638DE"/>
    <w:rsid w:val="00074590"/>
    <w:rsid w:val="000A6072"/>
    <w:rsid w:val="000B3EA7"/>
    <w:rsid w:val="000D5282"/>
    <w:rsid w:val="00140D57"/>
    <w:rsid w:val="002146BD"/>
    <w:rsid w:val="0022265A"/>
    <w:rsid w:val="002438A5"/>
    <w:rsid w:val="00466ED3"/>
    <w:rsid w:val="00553E83"/>
    <w:rsid w:val="006021BF"/>
    <w:rsid w:val="00692400"/>
    <w:rsid w:val="006F5008"/>
    <w:rsid w:val="0077729A"/>
    <w:rsid w:val="007C0975"/>
    <w:rsid w:val="00840E79"/>
    <w:rsid w:val="00845DDC"/>
    <w:rsid w:val="00896775"/>
    <w:rsid w:val="008D1E88"/>
    <w:rsid w:val="009560BA"/>
    <w:rsid w:val="00962730"/>
    <w:rsid w:val="00977B13"/>
    <w:rsid w:val="009B676D"/>
    <w:rsid w:val="009E2A7E"/>
    <w:rsid w:val="00A04703"/>
    <w:rsid w:val="00A31FC1"/>
    <w:rsid w:val="00A812AB"/>
    <w:rsid w:val="00AB2396"/>
    <w:rsid w:val="00B0649A"/>
    <w:rsid w:val="00B277F6"/>
    <w:rsid w:val="00B96885"/>
    <w:rsid w:val="00BB0307"/>
    <w:rsid w:val="00BC517B"/>
    <w:rsid w:val="00BF1979"/>
    <w:rsid w:val="00C11208"/>
    <w:rsid w:val="00CB1E12"/>
    <w:rsid w:val="00D67FC8"/>
    <w:rsid w:val="00E30464"/>
    <w:rsid w:val="00E45754"/>
    <w:rsid w:val="00F048C5"/>
    <w:rsid w:val="00F70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9BB96"/>
  <w15:chartTrackingRefBased/>
  <w15:docId w15:val="{372AEEDD-5A81-4160-8DA8-EC6DF9BC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E12"/>
    <w:pPr>
      <w:spacing w:after="0" w:line="240" w:lineRule="auto"/>
      <w:ind w:left="630"/>
    </w:pPr>
    <w:rPr>
      <w:rFonts w:ascii="Arial" w:eastAsia="Times New Roman" w:hAnsi="Arial" w:cs="Times New Roman"/>
      <w:lang w:eastAsia="es-ES"/>
    </w:rPr>
  </w:style>
  <w:style w:type="paragraph" w:styleId="Heading1">
    <w:name w:val="heading 1"/>
    <w:basedOn w:val="Normal"/>
    <w:next w:val="Normal"/>
    <w:link w:val="Heading1Char"/>
    <w:qFormat/>
    <w:rsid w:val="00CB1E12"/>
    <w:pPr>
      <w:keepNext/>
      <w:keepLines/>
      <w:numPr>
        <w:numId w:val="1"/>
      </w:numPr>
      <w:spacing w:before="240" w:after="120"/>
      <w:ind w:right="576"/>
      <w:outlineLvl w:val="0"/>
    </w:pPr>
    <w:rPr>
      <w:rFonts w:ascii="Arial Bold" w:eastAsiaTheme="majorEastAsia" w:hAnsi="Arial Bold" w:cstheme="majorBidi"/>
      <w:b/>
      <w:bCs/>
      <w:caps/>
      <w:sz w:val="24"/>
      <w:szCs w:val="28"/>
    </w:rPr>
  </w:style>
  <w:style w:type="paragraph" w:styleId="Heading2">
    <w:name w:val="heading 2"/>
    <w:basedOn w:val="Heading1"/>
    <w:next w:val="Normal"/>
    <w:link w:val="Heading2Char"/>
    <w:qFormat/>
    <w:rsid w:val="00CB1E12"/>
    <w:pPr>
      <w:numPr>
        <w:ilvl w:val="1"/>
      </w:numPr>
      <w:ind w:left="1123" w:hanging="547"/>
      <w:outlineLvl w:val="1"/>
    </w:pPr>
    <w:rPr>
      <w:b w:val="0"/>
      <w:bCs w:val="0"/>
      <w:sz w:val="22"/>
      <w:szCs w:val="26"/>
    </w:rPr>
  </w:style>
  <w:style w:type="paragraph" w:styleId="Heading3">
    <w:name w:val="heading 3"/>
    <w:basedOn w:val="Normal"/>
    <w:next w:val="Normal"/>
    <w:link w:val="Heading3Char"/>
    <w:qFormat/>
    <w:rsid w:val="00CB1E12"/>
    <w:pPr>
      <w:keepNext/>
      <w:keepLines/>
      <w:numPr>
        <w:ilvl w:val="2"/>
        <w:numId w:val="1"/>
      </w:numPr>
      <w:spacing w:before="240" w:after="120"/>
      <w:outlineLvl w:val="2"/>
    </w:pPr>
    <w:rPr>
      <w:rFonts w:eastAsiaTheme="majorEastAsia" w:cstheme="majorBidi"/>
      <w:b/>
      <w:bCs/>
    </w:rPr>
  </w:style>
  <w:style w:type="paragraph" w:styleId="Heading4">
    <w:name w:val="heading 4"/>
    <w:basedOn w:val="Normal"/>
    <w:next w:val="Normal"/>
    <w:link w:val="Heading4Char"/>
    <w:unhideWhenUsed/>
    <w:qFormat/>
    <w:rsid w:val="00CB1E12"/>
    <w:pPr>
      <w:keepNext/>
      <w:keepLines/>
      <w:numPr>
        <w:ilvl w:val="3"/>
        <w:numId w:val="1"/>
      </w:numPr>
      <w:spacing w:before="120" w:after="120"/>
      <w:outlineLvl w:val="3"/>
    </w:pPr>
    <w:rPr>
      <w:rFonts w:eastAsiaTheme="majorEastAsia" w:cstheme="majorBidi"/>
      <w:bCs/>
      <w:iCs/>
    </w:rPr>
  </w:style>
  <w:style w:type="paragraph" w:styleId="Heading5">
    <w:name w:val="heading 5"/>
    <w:basedOn w:val="Normal"/>
    <w:next w:val="Normal"/>
    <w:link w:val="Heading5Char"/>
    <w:unhideWhenUsed/>
    <w:qFormat/>
    <w:rsid w:val="00CB1E12"/>
    <w:pPr>
      <w:keepNext/>
      <w:keepLines/>
      <w:numPr>
        <w:ilvl w:val="4"/>
        <w:numId w:val="1"/>
      </w:numPr>
      <w:spacing w:before="200"/>
      <w:outlineLvl w:val="4"/>
    </w:pPr>
    <w:rPr>
      <w:rFonts w:asciiTheme="majorHAnsi" w:eastAsiaTheme="majorEastAsia" w:hAnsiTheme="majorHAnsi" w:cstheme="majorBidi"/>
      <w:color w:val="1F4D78" w:themeColor="accent1" w:themeShade="7F"/>
      <w:sz w:val="24"/>
    </w:rPr>
  </w:style>
  <w:style w:type="paragraph" w:styleId="Heading6">
    <w:name w:val="heading 6"/>
    <w:basedOn w:val="Normal"/>
    <w:next w:val="Normal"/>
    <w:link w:val="Heading6Char"/>
    <w:semiHidden/>
    <w:unhideWhenUsed/>
    <w:qFormat/>
    <w:rsid w:val="00CB1E12"/>
    <w:pPr>
      <w:keepNext/>
      <w:keepLines/>
      <w:numPr>
        <w:ilvl w:val="5"/>
        <w:numId w:val="1"/>
      </w:numPr>
      <w:spacing w:before="200"/>
      <w:outlineLvl w:val="5"/>
    </w:pPr>
    <w:rPr>
      <w:rFonts w:asciiTheme="majorHAnsi" w:eastAsiaTheme="majorEastAsia" w:hAnsiTheme="majorHAnsi" w:cstheme="majorBidi"/>
      <w:i/>
      <w:iCs/>
      <w:color w:val="1F4D78" w:themeColor="accent1" w:themeShade="7F"/>
      <w:sz w:val="24"/>
    </w:rPr>
  </w:style>
  <w:style w:type="paragraph" w:styleId="Heading7">
    <w:name w:val="heading 7"/>
    <w:basedOn w:val="Normal"/>
    <w:next w:val="Normal"/>
    <w:link w:val="Heading7Char"/>
    <w:semiHidden/>
    <w:unhideWhenUsed/>
    <w:qFormat/>
    <w:rsid w:val="00CB1E12"/>
    <w:pPr>
      <w:keepNext/>
      <w:keepLines/>
      <w:numPr>
        <w:ilvl w:val="6"/>
        <w:numId w:val="1"/>
      </w:numPr>
      <w:spacing w:before="200"/>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semiHidden/>
    <w:unhideWhenUsed/>
    <w:qFormat/>
    <w:rsid w:val="00CB1E1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CB1E1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1E12"/>
    <w:rPr>
      <w:rFonts w:ascii="Arial Bold" w:eastAsiaTheme="majorEastAsia" w:hAnsi="Arial Bold" w:cstheme="majorBidi"/>
      <w:b/>
      <w:bCs/>
      <w:caps/>
      <w:sz w:val="24"/>
      <w:szCs w:val="28"/>
      <w:lang w:eastAsia="es-ES"/>
    </w:rPr>
  </w:style>
  <w:style w:type="character" w:customStyle="1" w:styleId="Heading2Char">
    <w:name w:val="Heading 2 Char"/>
    <w:basedOn w:val="DefaultParagraphFont"/>
    <w:link w:val="Heading2"/>
    <w:rsid w:val="00CB1E12"/>
    <w:rPr>
      <w:rFonts w:ascii="Arial Bold" w:eastAsiaTheme="majorEastAsia" w:hAnsi="Arial Bold" w:cstheme="majorBidi"/>
      <w:caps/>
      <w:szCs w:val="26"/>
      <w:lang w:eastAsia="es-ES"/>
    </w:rPr>
  </w:style>
  <w:style w:type="character" w:customStyle="1" w:styleId="Heading3Char">
    <w:name w:val="Heading 3 Char"/>
    <w:basedOn w:val="DefaultParagraphFont"/>
    <w:link w:val="Heading3"/>
    <w:rsid w:val="00CB1E12"/>
    <w:rPr>
      <w:rFonts w:ascii="Arial" w:eastAsiaTheme="majorEastAsia" w:hAnsi="Arial" w:cstheme="majorBidi"/>
      <w:b/>
      <w:bCs/>
      <w:lang w:eastAsia="es-ES"/>
    </w:rPr>
  </w:style>
  <w:style w:type="character" w:customStyle="1" w:styleId="Heading4Char">
    <w:name w:val="Heading 4 Char"/>
    <w:basedOn w:val="DefaultParagraphFont"/>
    <w:link w:val="Heading4"/>
    <w:rsid w:val="00CB1E12"/>
    <w:rPr>
      <w:rFonts w:ascii="Arial" w:eastAsiaTheme="majorEastAsia" w:hAnsi="Arial" w:cstheme="majorBidi"/>
      <w:bCs/>
      <w:iCs/>
      <w:lang w:eastAsia="es-ES"/>
    </w:rPr>
  </w:style>
  <w:style w:type="character" w:customStyle="1" w:styleId="Heading5Char">
    <w:name w:val="Heading 5 Char"/>
    <w:basedOn w:val="DefaultParagraphFont"/>
    <w:link w:val="Heading5"/>
    <w:semiHidden/>
    <w:rsid w:val="00CB1E12"/>
    <w:rPr>
      <w:rFonts w:asciiTheme="majorHAnsi" w:eastAsiaTheme="majorEastAsia" w:hAnsiTheme="majorHAnsi" w:cstheme="majorBidi"/>
      <w:color w:val="1F4D78" w:themeColor="accent1" w:themeShade="7F"/>
      <w:sz w:val="24"/>
      <w:lang w:eastAsia="es-ES"/>
    </w:rPr>
  </w:style>
  <w:style w:type="character" w:customStyle="1" w:styleId="Heading6Char">
    <w:name w:val="Heading 6 Char"/>
    <w:basedOn w:val="DefaultParagraphFont"/>
    <w:link w:val="Heading6"/>
    <w:semiHidden/>
    <w:rsid w:val="00CB1E12"/>
    <w:rPr>
      <w:rFonts w:asciiTheme="majorHAnsi" w:eastAsiaTheme="majorEastAsia" w:hAnsiTheme="majorHAnsi" w:cstheme="majorBidi"/>
      <w:i/>
      <w:iCs/>
      <w:color w:val="1F4D78" w:themeColor="accent1" w:themeShade="7F"/>
      <w:sz w:val="24"/>
      <w:lang w:eastAsia="es-ES"/>
    </w:rPr>
  </w:style>
  <w:style w:type="character" w:customStyle="1" w:styleId="Heading7Char">
    <w:name w:val="Heading 7 Char"/>
    <w:basedOn w:val="DefaultParagraphFont"/>
    <w:link w:val="Heading7"/>
    <w:semiHidden/>
    <w:rsid w:val="00CB1E12"/>
    <w:rPr>
      <w:rFonts w:asciiTheme="majorHAnsi" w:eastAsiaTheme="majorEastAsia" w:hAnsiTheme="majorHAnsi" w:cstheme="majorBidi"/>
      <w:i/>
      <w:iCs/>
      <w:color w:val="404040" w:themeColor="text1" w:themeTint="BF"/>
      <w:sz w:val="24"/>
      <w:lang w:eastAsia="es-ES"/>
    </w:rPr>
  </w:style>
  <w:style w:type="character" w:customStyle="1" w:styleId="Heading8Char">
    <w:name w:val="Heading 8 Char"/>
    <w:basedOn w:val="DefaultParagraphFont"/>
    <w:link w:val="Heading8"/>
    <w:semiHidden/>
    <w:rsid w:val="00CB1E12"/>
    <w:rPr>
      <w:rFonts w:asciiTheme="majorHAnsi" w:eastAsiaTheme="majorEastAsia" w:hAnsiTheme="majorHAnsi" w:cstheme="majorBidi"/>
      <w:color w:val="404040" w:themeColor="text1" w:themeTint="BF"/>
      <w:sz w:val="20"/>
      <w:szCs w:val="20"/>
      <w:lang w:eastAsia="es-ES"/>
    </w:rPr>
  </w:style>
  <w:style w:type="character" w:customStyle="1" w:styleId="Heading9Char">
    <w:name w:val="Heading 9 Char"/>
    <w:basedOn w:val="DefaultParagraphFont"/>
    <w:link w:val="Heading9"/>
    <w:semiHidden/>
    <w:rsid w:val="00CB1E12"/>
    <w:rPr>
      <w:rFonts w:asciiTheme="majorHAnsi" w:eastAsiaTheme="majorEastAsia" w:hAnsiTheme="majorHAnsi" w:cstheme="majorBidi"/>
      <w:i/>
      <w:iCs/>
      <w:color w:val="404040" w:themeColor="text1" w:themeTint="BF"/>
      <w:sz w:val="20"/>
      <w:szCs w:val="20"/>
      <w:lang w:eastAsia="es-ES"/>
    </w:rPr>
  </w:style>
  <w:style w:type="paragraph" w:styleId="ListParagraph">
    <w:name w:val="List Paragraph"/>
    <w:basedOn w:val="Normal"/>
    <w:link w:val="ListParagraphChar"/>
    <w:uiPriority w:val="34"/>
    <w:unhideWhenUsed/>
    <w:qFormat/>
    <w:rsid w:val="00CB1E12"/>
    <w:pPr>
      <w:ind w:left="720"/>
      <w:contextualSpacing/>
    </w:pPr>
  </w:style>
  <w:style w:type="table" w:styleId="TableGrid">
    <w:name w:val="Table Grid"/>
    <w:basedOn w:val="TableNormal"/>
    <w:uiPriority w:val="39"/>
    <w:rsid w:val="00CB1E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semiHidden/>
    <w:unhideWhenUsed/>
    <w:rsid w:val="00CB1E12"/>
    <w:pPr>
      <w:ind w:left="720"/>
    </w:pPr>
  </w:style>
  <w:style w:type="character" w:customStyle="1" w:styleId="ListParagraphChar">
    <w:name w:val="List Paragraph Char"/>
    <w:basedOn w:val="DefaultParagraphFont"/>
    <w:link w:val="ListParagraph"/>
    <w:uiPriority w:val="34"/>
    <w:rsid w:val="00CB1E12"/>
    <w:rPr>
      <w:rFonts w:ascii="Arial" w:eastAsia="Times New Roman" w:hAnsi="Arial" w:cs="Times New Roman"/>
      <w:lang w:eastAsia="es-ES"/>
    </w:rPr>
  </w:style>
  <w:style w:type="paragraph" w:styleId="Header">
    <w:name w:val="header"/>
    <w:basedOn w:val="Normal"/>
    <w:link w:val="HeaderChar"/>
    <w:uiPriority w:val="99"/>
    <w:unhideWhenUsed/>
    <w:rsid w:val="00CB1E12"/>
    <w:pPr>
      <w:tabs>
        <w:tab w:val="center" w:pos="4680"/>
        <w:tab w:val="right" w:pos="9360"/>
      </w:tabs>
    </w:pPr>
  </w:style>
  <w:style w:type="character" w:customStyle="1" w:styleId="HeaderChar">
    <w:name w:val="Header Char"/>
    <w:basedOn w:val="DefaultParagraphFont"/>
    <w:link w:val="Header"/>
    <w:uiPriority w:val="99"/>
    <w:rsid w:val="00CB1E12"/>
    <w:rPr>
      <w:rFonts w:ascii="Arial" w:eastAsia="Times New Roman" w:hAnsi="Arial" w:cs="Times New Roman"/>
      <w:lang w:eastAsia="es-ES"/>
    </w:rPr>
  </w:style>
  <w:style w:type="paragraph" w:styleId="Footer">
    <w:name w:val="footer"/>
    <w:basedOn w:val="Normal"/>
    <w:link w:val="FooterChar"/>
    <w:uiPriority w:val="99"/>
    <w:unhideWhenUsed/>
    <w:rsid w:val="00CB1E12"/>
    <w:pPr>
      <w:tabs>
        <w:tab w:val="center" w:pos="4680"/>
        <w:tab w:val="right" w:pos="9360"/>
      </w:tabs>
    </w:pPr>
  </w:style>
  <w:style w:type="character" w:customStyle="1" w:styleId="FooterChar">
    <w:name w:val="Footer Char"/>
    <w:basedOn w:val="DefaultParagraphFont"/>
    <w:link w:val="Footer"/>
    <w:uiPriority w:val="99"/>
    <w:rsid w:val="00CB1E12"/>
    <w:rPr>
      <w:rFonts w:ascii="Arial" w:eastAsia="Times New Roman" w:hAnsi="Arial" w:cs="Times New Roman"/>
      <w:lang w:eastAsia="es-ES"/>
    </w:rPr>
  </w:style>
  <w:style w:type="paragraph" w:customStyle="1" w:styleId="Heading3Bullet">
    <w:name w:val="Heading 3 Bullet"/>
    <w:basedOn w:val="ListParagraph"/>
    <w:qFormat/>
    <w:rsid w:val="00840E79"/>
    <w:pPr>
      <w:numPr>
        <w:numId w:val="9"/>
      </w:numPr>
      <w:tabs>
        <w:tab w:val="left" w:pos="1170"/>
      </w:tabs>
      <w:spacing w:before="120" w:after="120" w:line="259" w:lineRule="auto"/>
      <w:ind w:right="576"/>
      <w:contextualSpacing w:val="0"/>
    </w:pPr>
  </w:style>
  <w:style w:type="paragraph" w:customStyle="1" w:styleId="Heading2Bullets">
    <w:name w:val="Heading 2 Bullets"/>
    <w:basedOn w:val="Heading3Bullet"/>
    <w:qFormat/>
    <w:rsid w:val="00840E79"/>
  </w:style>
  <w:style w:type="paragraph" w:styleId="IntenseQuote">
    <w:name w:val="Intense Quote"/>
    <w:basedOn w:val="Normal"/>
    <w:next w:val="Normal"/>
    <w:link w:val="IntenseQuoteChar"/>
    <w:uiPriority w:val="30"/>
    <w:unhideWhenUsed/>
    <w:qFormat/>
    <w:rsid w:val="00840E79"/>
    <w:pPr>
      <w:pBdr>
        <w:bottom w:val="single" w:sz="4" w:space="4" w:color="5B9BD5" w:themeColor="accent1"/>
      </w:pBdr>
      <w:spacing w:before="200" w:after="280"/>
      <w:ind w:left="936" w:right="936"/>
    </w:pPr>
    <w:rPr>
      <w:rFonts w:ascii="Times New Roman" w:hAnsi="Times New Roman"/>
      <w:b/>
      <w:bCs/>
      <w:i/>
      <w:iCs/>
      <w:color w:val="5B9BD5" w:themeColor="accent1"/>
      <w:sz w:val="24"/>
    </w:rPr>
  </w:style>
  <w:style w:type="character" w:customStyle="1" w:styleId="IntenseQuoteChar">
    <w:name w:val="Intense Quote Char"/>
    <w:basedOn w:val="DefaultParagraphFont"/>
    <w:link w:val="IntenseQuote"/>
    <w:uiPriority w:val="30"/>
    <w:rsid w:val="00840E79"/>
    <w:rPr>
      <w:rFonts w:ascii="Times New Roman" w:eastAsia="Times New Roman" w:hAnsi="Times New Roman" w:cs="Times New Roman"/>
      <w:b/>
      <w:bCs/>
      <w:i/>
      <w:iCs/>
      <w:color w:val="5B9BD5" w:themeColor="accent1"/>
      <w:sz w:val="24"/>
      <w:lang w:eastAsia="es-ES"/>
    </w:rPr>
  </w:style>
  <w:style w:type="paragraph" w:styleId="BlockText">
    <w:name w:val="Block Text"/>
    <w:basedOn w:val="Normal"/>
    <w:link w:val="BlockTextChar"/>
    <w:qFormat/>
    <w:rsid w:val="008D1E88"/>
    <w:pPr>
      <w:spacing w:before="120" w:after="120"/>
      <w:ind w:left="0"/>
    </w:pPr>
    <w:rPr>
      <w:rFonts w:ascii="Times New Roman" w:hAnsi="Times New Roman"/>
      <w:color w:val="000000"/>
      <w:sz w:val="24"/>
      <w:szCs w:val="24"/>
      <w:lang w:eastAsia="en-US"/>
    </w:rPr>
  </w:style>
  <w:style w:type="character" w:customStyle="1" w:styleId="BlockTextChar">
    <w:name w:val="Block Text Char"/>
    <w:basedOn w:val="DefaultParagraphFont"/>
    <w:link w:val="BlockText"/>
    <w:locked/>
    <w:rsid w:val="008D1E88"/>
    <w:rPr>
      <w:rFonts w:ascii="Times New Roman" w:eastAsia="Times New Roman" w:hAnsi="Times New Roman" w:cs="Times New Roman"/>
      <w:color w:val="000000"/>
      <w:sz w:val="24"/>
      <w:szCs w:val="24"/>
    </w:rPr>
  </w:style>
  <w:style w:type="paragraph" w:customStyle="1" w:styleId="BulletText1">
    <w:name w:val="Bullet Text 1"/>
    <w:basedOn w:val="Normal"/>
    <w:rsid w:val="008D1E88"/>
    <w:pPr>
      <w:ind w:left="0"/>
    </w:pPr>
    <w:rPr>
      <w:rFonts w:ascii="Times New Roman" w:hAnsi="Times New Roman"/>
      <w:color w:val="000000"/>
      <w:sz w:val="24"/>
      <w:szCs w:val="20"/>
      <w:lang w:eastAsia="en-US"/>
    </w:rPr>
  </w:style>
  <w:style w:type="paragraph" w:styleId="BalloonText">
    <w:name w:val="Balloon Text"/>
    <w:basedOn w:val="Normal"/>
    <w:link w:val="BalloonTextChar"/>
    <w:uiPriority w:val="99"/>
    <w:semiHidden/>
    <w:unhideWhenUsed/>
    <w:rsid w:val="006924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400"/>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evelCode xmlns="25c8bb2e-77a3-4cb4-ae48-7c60f43324e0">RP</LevelCode>
    <DocumentNumber xmlns="25c8bb2e-77a3-4cb4-ae48-7c60f43324e0">RP-FM-ROMS-EL06-SAF-0040</DocumentNumber>
    <OTDocType xmlns="25c8bb2e-77a3-4cb4-ae48-7c60f43324e0">Form</OTDocTyp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95BC9E4FEE4144B435FA39C399FA4E" ma:contentTypeVersion="11" ma:contentTypeDescription="Create a new document." ma:contentTypeScope="" ma:versionID="153abc6d040f7b0cec31328378a01b98">
  <xsd:schema xmlns:xsd="http://www.w3.org/2001/XMLSchema" xmlns:xs="http://www.w3.org/2001/XMLSchema" xmlns:p="http://schemas.microsoft.com/office/2006/metadata/properties" xmlns:ns1="http://schemas.microsoft.com/sharepoint/v3" xmlns:ns2="25c8bb2e-77a3-4cb4-ae48-7c60f43324e0" xmlns:ns3="c4b2baf0-69fc-4a2a-91a4-522d80208fdf" targetNamespace="http://schemas.microsoft.com/office/2006/metadata/properties" ma:root="true" ma:fieldsID="031717a9f16e04adad84e027140c8341" ns1:_="" ns2:_="" ns3:_="">
    <xsd:import namespace="http://schemas.microsoft.com/sharepoint/v3"/>
    <xsd:import namespace="25c8bb2e-77a3-4cb4-ae48-7c60f43324e0"/>
    <xsd:import namespace="c4b2baf0-69fc-4a2a-91a4-522d80208fdf"/>
    <xsd:element name="properties">
      <xsd:complexType>
        <xsd:sequence>
          <xsd:element name="documentManagement">
            <xsd:complexType>
              <xsd:all>
                <xsd:element ref="ns2:DocumentNumber" minOccurs="0"/>
                <xsd:element ref="ns1:PublishingStartDate" minOccurs="0"/>
                <xsd:element ref="ns1:PublishingExpirationDate" minOccurs="0"/>
                <xsd:element ref="ns2:MediaServiceMetadata" minOccurs="0"/>
                <xsd:element ref="ns2:MediaServiceFastMetadata" minOccurs="0"/>
                <xsd:element ref="ns2:LevelCode" minOccurs="0"/>
                <xsd:element ref="ns2:MediaServiceAutoTags" minOccurs="0"/>
                <xsd:element ref="ns3:SharedWithUsers" minOccurs="0"/>
                <xsd:element ref="ns3:SharedWithDetails" minOccurs="0"/>
                <xsd:element ref="ns2:MediaServiceEventHashCode" minOccurs="0"/>
                <xsd:element ref="ns2:MediaServiceGenerationTime" minOccurs="0"/>
                <xsd:element ref="ns2:OT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c8bb2e-77a3-4cb4-ae48-7c60f43324e0" elementFormDefault="qualified">
    <xsd:import namespace="http://schemas.microsoft.com/office/2006/documentManagement/types"/>
    <xsd:import namespace="http://schemas.microsoft.com/office/infopath/2007/PartnerControls"/>
    <xsd:element name="DocumentNumber" ma:index="2" nillable="true" ma:displayName="Document Number" ma:description="The ROMS document number" ma:internalName="DocumentNumber">
      <xsd:simpleType>
        <xsd:restriction base="dms:Text">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LevelCode" ma:index="13" nillable="true" ma:displayName="Level Code" ma:description="The ROMS Level Code." ma:internalName="LevelCode">
      <xsd:simpleType>
        <xsd:restriction base="dms:Text">
          <xsd:maxLength value="255"/>
        </xsd:restriction>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OTDocType" ma:index="19" nillable="true" ma:displayName="OT Doc Type" ma:description="Open Text document type." ma:internalName="OTDoc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2baf0-69fc-4a2a-91a4-522d80208fd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5DF9B6-28F7-4C5A-8B7B-EFFB4E399897}">
  <ds:schemaRefs>
    <ds:schemaRef ds:uri="http://schemas.microsoft.com/office/2006/metadata/properties"/>
    <ds:schemaRef ds:uri="http://schemas.microsoft.com/office/infopath/2007/PartnerControls"/>
    <ds:schemaRef ds:uri="25c8bb2e-77a3-4cb4-ae48-7c60f43324e0"/>
    <ds:schemaRef ds:uri="http://schemas.microsoft.com/sharepoint/v3"/>
  </ds:schemaRefs>
</ds:datastoreItem>
</file>

<file path=customXml/itemProps2.xml><?xml version="1.0" encoding="utf-8"?>
<ds:datastoreItem xmlns:ds="http://schemas.openxmlformats.org/officeDocument/2006/customXml" ds:itemID="{EEBDBC2F-CB34-46C1-9EB8-BA9B3F31F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c8bb2e-77a3-4cb4-ae48-7c60f43324e0"/>
    <ds:schemaRef ds:uri="c4b2baf0-69fc-4a2a-91a4-522d80208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8DDB90-CC5F-4086-AABF-60A308490E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Attachment A-Mechanical Lifting Contractor Audit Checklist</vt:lpstr>
    </vt:vector>
  </TitlesOfParts>
  <Company>Marathon Oil</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A-Mechanical Lifting Contractor Audit Checklist</dc:title>
  <dc:subject/>
  <dc:creator>Howell, Douglas (MRO)</dc:creator>
  <cp:keywords/>
  <dc:description/>
  <cp:lastModifiedBy>Warren, Lee G. (MRO)</cp:lastModifiedBy>
  <cp:revision>2</cp:revision>
  <dcterms:created xsi:type="dcterms:W3CDTF">2020-04-13T22:12:00Z</dcterms:created>
  <dcterms:modified xsi:type="dcterms:W3CDTF">2020-04-13T22:12:00Z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0x0101001C95BC9E4FEE4144B435FA39C399FA4E</vt:lpwstr>
  </property>
</Properties>
</file>