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i/>
          <w:iCs/>
          <w:color w:val="0070C0"/>
        </w:rPr>
        <w:id w:val="550737606"/>
        <w:placeholder>
          <w:docPart w:val="CDED4C323D884FC7A854C685CCDBA064"/>
        </w:placeholder>
        <w:date>
          <w:dateFormat w:val="M/d/yyyy"/>
          <w:lid w:val="en-US"/>
          <w:storeMappedDataAs w:val="dateTime"/>
          <w:calendar w:val="gregorian"/>
        </w:date>
      </w:sdtPr>
      <w:sdtContent>
        <w:p w14:paraId="7087CD8E" w14:textId="77777777" w:rsidR="00CD4B6D" w:rsidRPr="00907845" w:rsidRDefault="00CD4B6D" w:rsidP="00CD4B6D">
          <w:pPr>
            <w:spacing w:after="0"/>
            <w:rPr>
              <w:i/>
              <w:iCs/>
              <w:color w:val="0070C0"/>
            </w:rPr>
          </w:pPr>
          <w:r w:rsidRPr="00907845">
            <w:rPr>
              <w:i/>
              <w:iCs/>
              <w:color w:val="0070C0"/>
            </w:rPr>
            <w:t>Insert Date</w:t>
          </w:r>
        </w:p>
      </w:sdtContent>
    </w:sdt>
    <w:p w14:paraId="24E5A3F1" w14:textId="77777777" w:rsidR="00CD4B6D" w:rsidRDefault="00CD4B6D" w:rsidP="00CD4B6D">
      <w:pPr>
        <w:spacing w:after="0"/>
      </w:pPr>
    </w:p>
    <w:sdt>
      <w:sdtPr>
        <w:rPr>
          <w:b/>
          <w:bCs/>
        </w:rPr>
        <w:id w:val="1663901666"/>
        <w:placeholder>
          <w:docPart w:val="43B697E6CF77459B879AD04C0238C200"/>
        </w:placeholder>
      </w:sdtPr>
      <w:sdtContent>
        <w:p w14:paraId="18CF28FF" w14:textId="77777777" w:rsidR="00CD4B6D" w:rsidRPr="0059611E" w:rsidRDefault="00CD4B6D" w:rsidP="00CD4B6D">
          <w:pPr>
            <w:spacing w:after="0"/>
            <w:rPr>
              <w:i/>
              <w:iCs/>
              <w:color w:val="0070C0"/>
            </w:rPr>
          </w:pPr>
          <w:r>
            <w:rPr>
              <w:i/>
              <w:iCs/>
              <w:color w:val="0070C0"/>
            </w:rPr>
            <w:t>Insert Insurance Company Name</w:t>
          </w:r>
        </w:p>
      </w:sdtContent>
    </w:sdt>
    <w:sdt>
      <w:sdtPr>
        <w:rPr>
          <w:i/>
          <w:iCs/>
          <w:color w:val="0070C0"/>
        </w:rPr>
        <w:id w:val="8649655"/>
        <w:placeholder>
          <w:docPart w:val="43B697E6CF77459B879AD04C0238C200"/>
        </w:placeholder>
      </w:sdtPr>
      <w:sdtContent>
        <w:p w14:paraId="5E648D4F" w14:textId="0ACFF9F1" w:rsidR="00CD4B6D" w:rsidRPr="0059611E" w:rsidRDefault="00CD4B6D" w:rsidP="00CD4B6D">
          <w:pPr>
            <w:spacing w:after="0"/>
            <w:rPr>
              <w:i/>
              <w:iCs/>
              <w:color w:val="0070C0"/>
            </w:rPr>
          </w:pPr>
          <w:r w:rsidRPr="0059611E">
            <w:rPr>
              <w:i/>
              <w:iCs/>
              <w:color w:val="0070C0"/>
            </w:rPr>
            <w:t xml:space="preserve">Insert </w:t>
          </w:r>
          <w:r w:rsidR="00BC4D3B">
            <w:rPr>
              <w:i/>
              <w:iCs/>
              <w:color w:val="0070C0"/>
            </w:rPr>
            <w:t xml:space="preserve">Street </w:t>
          </w:r>
          <w:r w:rsidRPr="0059611E">
            <w:rPr>
              <w:i/>
              <w:iCs/>
              <w:color w:val="0070C0"/>
            </w:rPr>
            <w:t>Address</w:t>
          </w:r>
        </w:p>
      </w:sdtContent>
    </w:sdt>
    <w:sdt>
      <w:sdtPr>
        <w:rPr>
          <w:i/>
          <w:iCs/>
          <w:color w:val="0070C0"/>
        </w:rPr>
        <w:id w:val="-1853252977"/>
        <w:placeholder>
          <w:docPart w:val="43B697E6CF77459B879AD04C0238C200"/>
        </w:placeholder>
      </w:sdtPr>
      <w:sdtContent>
        <w:p w14:paraId="528E0543" w14:textId="77777777" w:rsidR="00CD4B6D" w:rsidRPr="0059611E" w:rsidRDefault="00CD4B6D" w:rsidP="00CD4B6D">
          <w:pPr>
            <w:spacing w:after="0"/>
            <w:rPr>
              <w:i/>
              <w:iCs/>
              <w:color w:val="0070C0"/>
            </w:rPr>
          </w:pPr>
          <w:r w:rsidRPr="0059611E">
            <w:rPr>
              <w:i/>
              <w:iCs/>
              <w:color w:val="0070C0"/>
            </w:rPr>
            <w:t>Insert City, State, Zip</w:t>
          </w:r>
        </w:p>
      </w:sdtContent>
    </w:sdt>
    <w:p w14:paraId="2D6CB4F5" w14:textId="77777777" w:rsidR="00CD4B6D" w:rsidRDefault="00CD4B6D" w:rsidP="00CD4B6D">
      <w:pPr>
        <w:spacing w:after="0"/>
        <w:rPr>
          <w:b/>
          <w:bCs/>
        </w:rPr>
      </w:pPr>
    </w:p>
    <w:p w14:paraId="3E66D7C5" w14:textId="77777777" w:rsidR="00CD4B6D" w:rsidRDefault="00CD4B6D" w:rsidP="00CD4B6D">
      <w:pPr>
        <w:spacing w:after="0"/>
      </w:pPr>
      <w:r>
        <w:rPr>
          <w:b/>
          <w:bCs/>
        </w:rPr>
        <w:t>MEMBER</w:t>
      </w:r>
      <w:r w:rsidRPr="00F82D6B">
        <w:rPr>
          <w:b/>
          <w:bCs/>
        </w:rPr>
        <w:t xml:space="preserve"> NAME:</w:t>
      </w:r>
      <w:r>
        <w:t xml:space="preserve">  </w:t>
      </w:r>
      <w:sdt>
        <w:sdtPr>
          <w:id w:val="714476069"/>
          <w:placeholder>
            <w:docPart w:val="43B697E6CF77459B879AD04C0238C200"/>
          </w:placeholder>
        </w:sdtPr>
        <w:sdtContent>
          <w:r w:rsidRPr="00907845">
            <w:rPr>
              <w:i/>
              <w:iCs/>
              <w:color w:val="0070C0"/>
            </w:rPr>
            <w:t>Click to enter</w:t>
          </w:r>
        </w:sdtContent>
      </w:sdt>
    </w:p>
    <w:p w14:paraId="0A708653" w14:textId="77777777" w:rsidR="00CD4B6D" w:rsidRDefault="00CD4B6D" w:rsidP="00CD4B6D">
      <w:pPr>
        <w:spacing w:after="0"/>
      </w:pPr>
      <w:r>
        <w:rPr>
          <w:b/>
          <w:bCs/>
        </w:rPr>
        <w:t>MEMBER</w:t>
      </w:r>
      <w:r w:rsidRPr="00F82D6B">
        <w:rPr>
          <w:b/>
          <w:bCs/>
        </w:rPr>
        <w:t xml:space="preserve"> ID:</w:t>
      </w:r>
      <w:r>
        <w:t xml:space="preserve"> </w:t>
      </w:r>
      <w:sdt>
        <w:sdtPr>
          <w:id w:val="281460773"/>
          <w:placeholder>
            <w:docPart w:val="A384A768DC7E49558B2B30CCF4F3393F"/>
          </w:placeholder>
        </w:sdtPr>
        <w:sdtContent>
          <w:r w:rsidRPr="00907845">
            <w:rPr>
              <w:i/>
              <w:iCs/>
              <w:color w:val="0070C0"/>
            </w:rPr>
            <w:t>Click to enter</w:t>
          </w:r>
        </w:sdtContent>
      </w:sdt>
    </w:p>
    <w:p w14:paraId="19DDC4E5" w14:textId="77777777" w:rsidR="00CD4B6D" w:rsidRDefault="00CD4B6D" w:rsidP="00CD4B6D">
      <w:pPr>
        <w:spacing w:after="0"/>
      </w:pPr>
      <w:r w:rsidRPr="00F82D6B">
        <w:rPr>
          <w:b/>
          <w:bCs/>
        </w:rPr>
        <w:t>D</w:t>
      </w:r>
      <w:r>
        <w:rPr>
          <w:b/>
          <w:bCs/>
        </w:rPr>
        <w:t xml:space="preserve">ATE </w:t>
      </w:r>
      <w:r w:rsidRPr="00F82D6B">
        <w:rPr>
          <w:b/>
          <w:bCs/>
        </w:rPr>
        <w:t>O</w:t>
      </w:r>
      <w:r>
        <w:rPr>
          <w:b/>
          <w:bCs/>
        </w:rPr>
        <w:t xml:space="preserve">F </w:t>
      </w:r>
      <w:r w:rsidRPr="00F82D6B">
        <w:rPr>
          <w:b/>
          <w:bCs/>
        </w:rPr>
        <w:t>B</w:t>
      </w:r>
      <w:r>
        <w:rPr>
          <w:b/>
          <w:bCs/>
        </w:rPr>
        <w:t>IRTH</w:t>
      </w:r>
      <w:r w:rsidRPr="00F82D6B">
        <w:rPr>
          <w:b/>
          <w:bCs/>
        </w:rPr>
        <w:t>:</w:t>
      </w:r>
      <w:r>
        <w:t xml:space="preserve"> </w:t>
      </w:r>
      <w:sdt>
        <w:sdtPr>
          <w:rPr>
            <w:i/>
            <w:iCs/>
            <w:color w:val="0070C0"/>
          </w:rPr>
          <w:id w:val="-1006589431"/>
          <w:placeholder>
            <w:docPart w:val="CDED4C323D884FC7A854C685CCDBA064"/>
          </w:placeholder>
          <w:date>
            <w:dateFormat w:val="M/d/yyyy"/>
            <w:lid w:val="en-US"/>
            <w:storeMappedDataAs w:val="dateTime"/>
            <w:calendar w:val="gregorian"/>
          </w:date>
        </w:sdtPr>
        <w:sdtContent>
          <w:r w:rsidRPr="00275F9E">
            <w:rPr>
              <w:i/>
              <w:iCs/>
              <w:color w:val="0070C0"/>
            </w:rPr>
            <w:t>Insert Date</w:t>
          </w:r>
        </w:sdtContent>
      </w:sdt>
    </w:p>
    <w:p w14:paraId="6BD73525" w14:textId="3D68A3CC" w:rsidR="00CD4B6D" w:rsidRDefault="00121E0E" w:rsidP="00CD4B6D">
      <w:pPr>
        <w:spacing w:after="0"/>
      </w:pPr>
      <w:r>
        <w:rPr>
          <w:b/>
          <w:bCs/>
        </w:rPr>
        <w:t>REQUESTING</w:t>
      </w:r>
      <w:r w:rsidR="00CD4B6D" w:rsidRPr="00F82D6B">
        <w:rPr>
          <w:b/>
          <w:bCs/>
        </w:rPr>
        <w:t xml:space="preserve"> PROVIDER:</w:t>
      </w:r>
      <w:r w:rsidR="00CD4B6D">
        <w:t xml:space="preserve"> </w:t>
      </w:r>
      <w:sdt>
        <w:sdtPr>
          <w:id w:val="183720115"/>
          <w:placeholder>
            <w:docPart w:val="43B697E6CF77459B879AD04C0238C200"/>
          </w:placeholder>
        </w:sdtPr>
        <w:sdtContent>
          <w:r w:rsidR="00CD4B6D" w:rsidRPr="00907845">
            <w:rPr>
              <w:color w:val="0070C0"/>
            </w:rPr>
            <w:t xml:space="preserve">Click to </w:t>
          </w:r>
          <w:r w:rsidR="00CD4B6D" w:rsidRPr="00907845">
            <w:rPr>
              <w:i/>
              <w:iCs/>
              <w:color w:val="0070C0"/>
            </w:rPr>
            <w:t>enter</w:t>
          </w:r>
        </w:sdtContent>
      </w:sdt>
    </w:p>
    <w:p w14:paraId="706A475E" w14:textId="77777777" w:rsidR="008C4ABA" w:rsidRDefault="008C4ABA" w:rsidP="008C4ABA">
      <w:pPr>
        <w:spacing w:after="0"/>
      </w:pPr>
      <w:r>
        <w:rPr>
          <w:b/>
          <w:bCs/>
        </w:rPr>
        <w:t>DIAGNOSIS</w:t>
      </w:r>
      <w:r>
        <w:t xml:space="preserve">: </w:t>
      </w:r>
      <w:r w:rsidRPr="005D4248">
        <w:t>Epithelioid Hemangioendothelioma</w:t>
      </w:r>
    </w:p>
    <w:p w14:paraId="3A1EAFDF" w14:textId="2E98DE44" w:rsidR="00CD4B6D" w:rsidRDefault="00370868" w:rsidP="00CD4B6D">
      <w:pPr>
        <w:spacing w:after="0"/>
        <w:rPr>
          <w:b/>
          <w:bCs/>
        </w:rPr>
      </w:pPr>
      <w:r>
        <w:rPr>
          <w:b/>
          <w:bCs/>
        </w:rPr>
        <w:t>DENIED PROCEDURE</w:t>
      </w:r>
      <w:r w:rsidR="00CD4B6D" w:rsidRPr="00EB072A">
        <w:rPr>
          <w:b/>
          <w:bCs/>
        </w:rPr>
        <w:t>:</w:t>
      </w:r>
      <w:r w:rsidR="00CD4B6D">
        <w:rPr>
          <w:b/>
          <w:bCs/>
        </w:rPr>
        <w:t xml:space="preserve"> </w:t>
      </w:r>
      <w:sdt>
        <w:sdtPr>
          <w:rPr>
            <w:b/>
            <w:bCs/>
          </w:rPr>
          <w:id w:val="-347409116"/>
          <w:placeholder>
            <w:docPart w:val="43B697E6CF77459B879AD04C0238C200"/>
          </w:placeholder>
        </w:sdtPr>
        <w:sdtContent>
          <w:r>
            <w:rPr>
              <w:i/>
              <w:iCs/>
              <w:color w:val="0070C0"/>
            </w:rPr>
            <w:t>Insert procedure name &amp; CPT Code</w:t>
          </w:r>
        </w:sdtContent>
      </w:sdt>
    </w:p>
    <w:p w14:paraId="1827C1A2" w14:textId="61F2386A" w:rsidR="00331566" w:rsidRDefault="005D4248" w:rsidP="00331566">
      <w:pPr>
        <w:spacing w:after="0"/>
        <w:rPr>
          <w:b/>
          <w:bCs/>
        </w:rPr>
      </w:pPr>
      <w:r w:rsidRPr="005D4248">
        <w:rPr>
          <w:b/>
          <w:bCs/>
        </w:rPr>
        <w:t xml:space="preserve">DENIAL REASON: </w:t>
      </w:r>
      <w:sdt>
        <w:sdtPr>
          <w:rPr>
            <w:b/>
            <w:bCs/>
          </w:rPr>
          <w:id w:val="486061744"/>
          <w:placeholder>
            <w:docPart w:val="DefaultPlaceholder_-1854013440"/>
          </w:placeholder>
        </w:sdtPr>
        <w:sdtContent>
          <w:r w:rsidR="00097D4A">
            <w:rPr>
              <w:i/>
              <w:iCs/>
              <w:color w:val="0070C0"/>
            </w:rPr>
            <w:t xml:space="preserve">Insert </w:t>
          </w:r>
          <w:r w:rsidR="00BC4D3B">
            <w:rPr>
              <w:i/>
              <w:iCs/>
              <w:color w:val="0070C0"/>
            </w:rPr>
            <w:t>denial reason</w:t>
          </w:r>
          <w:r w:rsidR="00B00533">
            <w:rPr>
              <w:i/>
              <w:iCs/>
              <w:color w:val="0070C0"/>
            </w:rPr>
            <w:t xml:space="preserve"> from </w:t>
          </w:r>
          <w:r w:rsidR="00A22663">
            <w:rPr>
              <w:i/>
              <w:iCs/>
              <w:color w:val="0070C0"/>
            </w:rPr>
            <w:t xml:space="preserve">insurance company </w:t>
          </w:r>
          <w:r w:rsidR="00206458">
            <w:rPr>
              <w:i/>
              <w:iCs/>
              <w:color w:val="0070C0"/>
            </w:rPr>
            <w:t>denial letter</w:t>
          </w:r>
        </w:sdtContent>
      </w:sdt>
    </w:p>
    <w:p w14:paraId="45D0523F" w14:textId="77777777" w:rsidR="00331566" w:rsidRDefault="00331566" w:rsidP="00331566">
      <w:pPr>
        <w:spacing w:after="0"/>
        <w:rPr>
          <w:b/>
          <w:bCs/>
        </w:rPr>
      </w:pPr>
    </w:p>
    <w:p w14:paraId="2104CE0D" w14:textId="06FCED31" w:rsidR="004A3B28" w:rsidRPr="00331566" w:rsidRDefault="004A3B28" w:rsidP="00331566">
      <w:pPr>
        <w:spacing w:after="0"/>
        <w:rPr>
          <w:b/>
          <w:bCs/>
        </w:rPr>
      </w:pPr>
      <w:r w:rsidRPr="00A22663">
        <w:rPr>
          <w:rFonts w:eastAsia="Times New Roman" w:cs="Times New Roman"/>
          <w:kern w:val="0"/>
          <w14:ligatures w14:val="none"/>
        </w:rPr>
        <w:t>RE:</w:t>
      </w:r>
      <w:r w:rsidRPr="002345FF">
        <w:rPr>
          <w:rFonts w:eastAsia="Times New Roman" w:cs="Times New Roman"/>
          <w:b/>
          <w:bCs/>
          <w:kern w:val="0"/>
          <w14:ligatures w14:val="none"/>
        </w:rPr>
        <w:t xml:space="preserve"> </w:t>
      </w:r>
      <w:r w:rsidRPr="00F30D7E">
        <w:rPr>
          <w:rFonts w:eastAsia="Times New Roman" w:cs="Times New Roman"/>
          <w:kern w:val="0"/>
          <w14:ligatures w14:val="none"/>
        </w:rPr>
        <w:t xml:space="preserve">Appeal for </w:t>
      </w:r>
      <w:r w:rsidR="00214343">
        <w:rPr>
          <w:rFonts w:eastAsia="Times New Roman" w:cs="Times New Roman"/>
          <w:kern w:val="0"/>
          <w14:ligatures w14:val="none"/>
        </w:rPr>
        <w:t>r</w:t>
      </w:r>
      <w:r w:rsidRPr="00F30D7E">
        <w:rPr>
          <w:rFonts w:eastAsia="Times New Roman" w:cs="Times New Roman"/>
          <w:kern w:val="0"/>
          <w14:ligatures w14:val="none"/>
        </w:rPr>
        <w:t>econsideration of</w:t>
      </w:r>
      <w:r w:rsidR="00F174B8">
        <w:rPr>
          <w:rFonts w:eastAsia="Times New Roman" w:cs="Times New Roman"/>
          <w:kern w:val="0"/>
          <w14:ligatures w14:val="none"/>
        </w:rPr>
        <w:t xml:space="preserve"> the denial</w:t>
      </w:r>
      <w:r w:rsidR="00214343">
        <w:rPr>
          <w:rFonts w:eastAsia="Times New Roman" w:cs="Times New Roman"/>
          <w:kern w:val="0"/>
          <w14:ligatures w14:val="none"/>
        </w:rPr>
        <w:t xml:space="preserve"> of</w:t>
      </w:r>
      <w:r w:rsidRPr="00F30D7E">
        <w:rPr>
          <w:rFonts w:eastAsia="Times New Roman" w:cs="Times New Roman"/>
          <w:kern w:val="0"/>
          <w14:ligatures w14:val="none"/>
        </w:rPr>
        <w:t xml:space="preserve"> </w:t>
      </w:r>
      <w:sdt>
        <w:sdtPr>
          <w:rPr>
            <w:rFonts w:eastAsia="Times New Roman" w:cs="Times New Roman"/>
            <w:kern w:val="0"/>
            <w14:ligatures w14:val="none"/>
          </w:rPr>
          <w:id w:val="1545635421"/>
          <w:placeholder>
            <w:docPart w:val="DefaultPlaceholder_-1854013440"/>
          </w:placeholder>
        </w:sdtPr>
        <w:sdtContent>
          <w:r w:rsidR="00F00C7F" w:rsidRPr="00F00C7F">
            <w:rPr>
              <w:rFonts w:eastAsia="Times New Roman" w:cs="Times New Roman"/>
              <w:i/>
              <w:iCs/>
              <w:color w:val="0070C0"/>
              <w:kern w:val="0"/>
              <w14:ligatures w14:val="none"/>
            </w:rPr>
            <w:t>insert denied procedure &amp; CPT Code</w:t>
          </w:r>
        </w:sdtContent>
      </w:sdt>
      <w:r w:rsidR="009871E2">
        <w:rPr>
          <w:rFonts w:eastAsia="Times New Roman" w:cs="Times New Roman"/>
          <w:kern w:val="0"/>
          <w14:ligatures w14:val="none"/>
        </w:rPr>
        <w:t xml:space="preserve"> for the treatment of </w:t>
      </w:r>
      <w:r w:rsidRPr="00F30D7E">
        <w:rPr>
          <w:rFonts w:eastAsia="Times New Roman" w:cs="Times New Roman"/>
          <w:kern w:val="0"/>
          <w14:ligatures w14:val="none"/>
        </w:rPr>
        <w:t>Epithelioid Hemangioendothelioma (EHE)</w:t>
      </w:r>
    </w:p>
    <w:p w14:paraId="50619560" w14:textId="77777777" w:rsidR="004A3B28" w:rsidRPr="002345FF" w:rsidRDefault="004A3B28" w:rsidP="004A3B28">
      <w:pPr>
        <w:spacing w:before="100" w:beforeAutospacing="1" w:after="100" w:afterAutospacing="1" w:line="240" w:lineRule="auto"/>
        <w:rPr>
          <w:rFonts w:eastAsia="Times New Roman" w:cs="Times New Roman"/>
          <w:kern w:val="0"/>
          <w14:ligatures w14:val="none"/>
        </w:rPr>
      </w:pPr>
      <w:r w:rsidRPr="002345FF">
        <w:rPr>
          <w:rFonts w:eastAsia="Times New Roman" w:cs="Times New Roman"/>
          <w:kern w:val="0"/>
          <w14:ligatures w14:val="none"/>
        </w:rPr>
        <w:t>To Whom It May Concern,</w:t>
      </w:r>
    </w:p>
    <w:p w14:paraId="4AAC56BF" w14:textId="42E1790B" w:rsidR="004A3B28" w:rsidRPr="002345FF" w:rsidRDefault="004A3B28" w:rsidP="00317362">
      <w:pPr>
        <w:spacing w:before="100" w:beforeAutospacing="1" w:after="100" w:afterAutospacing="1" w:line="240" w:lineRule="auto"/>
        <w:rPr>
          <w:rFonts w:eastAsia="Times New Roman" w:cs="Times New Roman"/>
          <w:kern w:val="0"/>
          <w14:ligatures w14:val="none"/>
        </w:rPr>
      </w:pPr>
      <w:r w:rsidRPr="002345FF">
        <w:rPr>
          <w:rFonts w:eastAsia="Times New Roman" w:cs="Times New Roman"/>
          <w:kern w:val="0"/>
          <w14:ligatures w14:val="none"/>
        </w:rPr>
        <w:t xml:space="preserve">I am submitting this formal appeal requesting reconsideration of </w:t>
      </w:r>
      <w:r w:rsidR="004A530A">
        <w:rPr>
          <w:rFonts w:eastAsia="Times New Roman" w:cs="Times New Roman"/>
          <w:kern w:val="0"/>
          <w14:ligatures w14:val="none"/>
        </w:rPr>
        <w:t>the</w:t>
      </w:r>
      <w:r w:rsidRPr="002345FF">
        <w:rPr>
          <w:rFonts w:eastAsia="Times New Roman" w:cs="Times New Roman"/>
          <w:kern w:val="0"/>
          <w14:ligatures w14:val="none"/>
        </w:rPr>
        <w:t xml:space="preserve"> denial for </w:t>
      </w:r>
      <w:sdt>
        <w:sdtPr>
          <w:rPr>
            <w:rFonts w:eastAsia="Times New Roman" w:cs="Times New Roman"/>
            <w:kern w:val="0"/>
            <w14:ligatures w14:val="none"/>
          </w:rPr>
          <w:id w:val="1242528328"/>
          <w:placeholder>
            <w:docPart w:val="DefaultPlaceholder_-1854013440"/>
          </w:placeholder>
        </w:sdtPr>
        <w:sdtEndPr>
          <w:rPr>
            <w:b/>
            <w:bCs/>
          </w:rPr>
        </w:sdtEndPr>
        <w:sdtContent>
          <w:r w:rsidRPr="00206458">
            <w:rPr>
              <w:rFonts w:eastAsia="Times New Roman" w:cs="Times New Roman"/>
              <w:i/>
              <w:iCs/>
              <w:color w:val="0070C0"/>
              <w:kern w:val="0"/>
              <w14:ligatures w14:val="none"/>
            </w:rPr>
            <w:t xml:space="preserve">Insert Procedure Name </w:t>
          </w:r>
          <w:r w:rsidR="002D2843">
            <w:rPr>
              <w:rFonts w:eastAsia="Times New Roman" w:cs="Times New Roman"/>
              <w:i/>
              <w:iCs/>
              <w:color w:val="0070C0"/>
              <w:kern w:val="0"/>
              <w14:ligatures w14:val="none"/>
            </w:rPr>
            <w:t xml:space="preserve">&amp; </w:t>
          </w:r>
          <w:r w:rsidRPr="00206458">
            <w:rPr>
              <w:rFonts w:eastAsia="Times New Roman" w:cs="Times New Roman"/>
              <w:i/>
              <w:iCs/>
              <w:color w:val="0070C0"/>
              <w:kern w:val="0"/>
              <w14:ligatures w14:val="none"/>
            </w:rPr>
            <w:t xml:space="preserve">CPT </w:t>
          </w:r>
          <w:r w:rsidR="002D2843">
            <w:rPr>
              <w:rFonts w:eastAsia="Times New Roman" w:cs="Times New Roman"/>
              <w:i/>
              <w:iCs/>
              <w:color w:val="0070C0"/>
              <w:kern w:val="0"/>
              <w14:ligatures w14:val="none"/>
            </w:rPr>
            <w:t>Code</w:t>
          </w:r>
        </w:sdtContent>
      </w:sdt>
      <w:r w:rsidRPr="002345FF">
        <w:rPr>
          <w:rFonts w:eastAsia="Times New Roman" w:cs="Times New Roman"/>
          <w:kern w:val="0"/>
          <w14:ligatures w14:val="none"/>
        </w:rPr>
        <w:t xml:space="preserve">. I have been diagnosed </w:t>
      </w:r>
      <w:r w:rsidRPr="002D2843">
        <w:rPr>
          <w:rFonts w:eastAsia="Times New Roman" w:cs="Times New Roman"/>
          <w:kern w:val="0"/>
          <w14:ligatures w14:val="none"/>
        </w:rPr>
        <w:t>with Epithelioid Hemangioendothelioma (EHE), an ultra</w:t>
      </w:r>
      <w:r w:rsidRPr="002D2843">
        <w:rPr>
          <w:rFonts w:eastAsia="Times New Roman" w:cs="Times New Roman"/>
          <w:kern w:val="0"/>
          <w14:ligatures w14:val="none"/>
        </w:rPr>
        <w:noBreakHyphen/>
        <w:t>rare malignant vascular</w:t>
      </w:r>
      <w:r w:rsidRPr="002345FF">
        <w:rPr>
          <w:rFonts w:eastAsia="Times New Roman" w:cs="Times New Roman"/>
          <w:kern w:val="0"/>
          <w14:ligatures w14:val="none"/>
        </w:rPr>
        <w:t xml:space="preserve"> sarcoma that requires individualized, expert</w:t>
      </w:r>
      <w:r w:rsidRPr="002345FF">
        <w:rPr>
          <w:rFonts w:eastAsia="Times New Roman" w:cs="Times New Roman"/>
          <w:kern w:val="0"/>
          <w14:ligatures w14:val="none"/>
        </w:rPr>
        <w:noBreakHyphen/>
        <w:t>guided treatment. The denial does not reflect the clinical realities of EHE, the absence of standardized treatment pathways, or the medical necessity of the requested procedure.</w:t>
      </w:r>
    </w:p>
    <w:p w14:paraId="5088B32E" w14:textId="77777777" w:rsidR="004A3B28" w:rsidRPr="002345FF" w:rsidRDefault="004A3B28" w:rsidP="00317362">
      <w:pPr>
        <w:spacing w:after="0" w:line="240" w:lineRule="auto"/>
        <w:rPr>
          <w:rFonts w:eastAsia="Times New Roman" w:cs="Times New Roman"/>
          <w:kern w:val="0"/>
          <w14:ligatures w14:val="none"/>
        </w:rPr>
      </w:pPr>
      <w:r w:rsidRPr="002345FF">
        <w:rPr>
          <w:rFonts w:eastAsia="Times New Roman" w:cs="Times New Roman"/>
          <w:kern w:val="0"/>
          <w14:ligatures w14:val="none"/>
        </w:rPr>
        <w:t>This appeal includes:</w:t>
      </w:r>
    </w:p>
    <w:p w14:paraId="274EC4BA" w14:textId="77777777" w:rsidR="004A3B28" w:rsidRPr="00331566" w:rsidRDefault="004A3B28" w:rsidP="00317362">
      <w:pPr>
        <w:numPr>
          <w:ilvl w:val="0"/>
          <w:numId w:val="1"/>
        </w:numPr>
        <w:spacing w:after="0" w:line="240" w:lineRule="auto"/>
        <w:rPr>
          <w:rFonts w:eastAsia="Times New Roman" w:cs="Times New Roman"/>
          <w:kern w:val="0"/>
          <w14:ligatures w14:val="none"/>
        </w:rPr>
      </w:pPr>
      <w:r w:rsidRPr="00331566">
        <w:rPr>
          <w:rFonts w:eastAsia="Times New Roman" w:cs="Times New Roman"/>
          <w:kern w:val="0"/>
          <w14:ligatures w14:val="none"/>
        </w:rPr>
        <w:t>Condition</w:t>
      </w:r>
      <w:r w:rsidRPr="00331566">
        <w:rPr>
          <w:rFonts w:eastAsia="Times New Roman" w:cs="Times New Roman"/>
          <w:kern w:val="0"/>
          <w14:ligatures w14:val="none"/>
        </w:rPr>
        <w:noBreakHyphen/>
        <w:t>specific medical necessity</w:t>
      </w:r>
    </w:p>
    <w:p w14:paraId="13DDE552" w14:textId="77777777" w:rsidR="004A3B28" w:rsidRPr="00331566" w:rsidRDefault="004A3B28" w:rsidP="00317362">
      <w:pPr>
        <w:numPr>
          <w:ilvl w:val="0"/>
          <w:numId w:val="1"/>
        </w:numPr>
        <w:spacing w:after="0" w:line="240" w:lineRule="auto"/>
        <w:rPr>
          <w:rFonts w:eastAsia="Times New Roman" w:cs="Times New Roman"/>
          <w:kern w:val="0"/>
          <w14:ligatures w14:val="none"/>
        </w:rPr>
      </w:pPr>
      <w:r w:rsidRPr="00331566">
        <w:rPr>
          <w:rFonts w:eastAsia="Times New Roman" w:cs="Times New Roman"/>
          <w:kern w:val="0"/>
          <w14:ligatures w14:val="none"/>
        </w:rPr>
        <w:t>Why generalized policies cannot be applied</w:t>
      </w:r>
    </w:p>
    <w:p w14:paraId="42B334C9" w14:textId="77777777" w:rsidR="004A3B28" w:rsidRPr="00331566" w:rsidRDefault="004A3B28" w:rsidP="00317362">
      <w:pPr>
        <w:numPr>
          <w:ilvl w:val="0"/>
          <w:numId w:val="1"/>
        </w:numPr>
        <w:spacing w:after="0" w:line="240" w:lineRule="auto"/>
        <w:rPr>
          <w:rFonts w:eastAsia="Times New Roman" w:cs="Times New Roman"/>
          <w:kern w:val="0"/>
          <w14:ligatures w14:val="none"/>
        </w:rPr>
      </w:pPr>
      <w:r w:rsidRPr="00331566">
        <w:rPr>
          <w:rFonts w:eastAsia="Times New Roman" w:cs="Times New Roman"/>
          <w:kern w:val="0"/>
          <w14:ligatures w14:val="none"/>
        </w:rPr>
        <w:t>Evidence supporting individualized treatment</w:t>
      </w:r>
    </w:p>
    <w:p w14:paraId="6FFCCD1F" w14:textId="77777777" w:rsidR="004A3B28" w:rsidRPr="00331566" w:rsidRDefault="004A3B28" w:rsidP="00317362">
      <w:pPr>
        <w:numPr>
          <w:ilvl w:val="0"/>
          <w:numId w:val="1"/>
        </w:numPr>
        <w:spacing w:after="0" w:line="240" w:lineRule="auto"/>
        <w:rPr>
          <w:rFonts w:eastAsia="Times New Roman" w:cs="Times New Roman"/>
          <w:kern w:val="0"/>
          <w14:ligatures w14:val="none"/>
        </w:rPr>
      </w:pPr>
      <w:r w:rsidRPr="00331566">
        <w:rPr>
          <w:rFonts w:eastAsia="Times New Roman" w:cs="Times New Roman"/>
          <w:kern w:val="0"/>
          <w14:ligatures w14:val="none"/>
        </w:rPr>
        <w:t>Rebuttal of denial language</w:t>
      </w:r>
    </w:p>
    <w:p w14:paraId="21CD3346" w14:textId="4084E02C" w:rsidR="00331566" w:rsidRPr="00331566" w:rsidRDefault="004A3B28" w:rsidP="00317362">
      <w:pPr>
        <w:numPr>
          <w:ilvl w:val="0"/>
          <w:numId w:val="1"/>
        </w:numPr>
        <w:spacing w:after="0" w:line="240" w:lineRule="auto"/>
        <w:rPr>
          <w:rFonts w:eastAsia="Times New Roman" w:cs="Times New Roman"/>
          <w:kern w:val="0"/>
          <w14:ligatures w14:val="none"/>
        </w:rPr>
      </w:pPr>
      <w:r w:rsidRPr="00331566">
        <w:rPr>
          <w:rFonts w:eastAsia="Times New Roman" w:cs="Times New Roman"/>
          <w:kern w:val="0"/>
          <w14:ligatures w14:val="none"/>
        </w:rPr>
        <w:t>Request for specialist review</w:t>
      </w:r>
    </w:p>
    <w:p w14:paraId="42624138" w14:textId="77777777" w:rsidR="00317362" w:rsidRDefault="004A3B28" w:rsidP="004A3B28">
      <w:pPr>
        <w:spacing w:before="100" w:beforeAutospacing="1" w:after="100" w:afterAutospacing="1" w:line="240" w:lineRule="auto"/>
        <w:rPr>
          <w:rFonts w:eastAsia="Times New Roman" w:cs="Times New Roman"/>
          <w:kern w:val="0"/>
          <w14:ligatures w14:val="none"/>
        </w:rPr>
      </w:pPr>
      <w:r w:rsidRPr="00331566">
        <w:rPr>
          <w:rFonts w:eastAsia="Times New Roman" w:cs="Times New Roman"/>
          <w:b/>
          <w:bCs/>
          <w:kern w:val="0"/>
          <w14:ligatures w14:val="none"/>
        </w:rPr>
        <w:t>EHE Requires Individualized, Expert</w:t>
      </w:r>
      <w:r w:rsidRPr="00331566">
        <w:rPr>
          <w:rFonts w:eastAsia="Times New Roman" w:cs="Times New Roman"/>
          <w:b/>
          <w:bCs/>
          <w:kern w:val="0"/>
          <w14:ligatures w14:val="none"/>
        </w:rPr>
        <w:noBreakHyphen/>
        <w:t>Driven Treatment</w:t>
      </w:r>
    </w:p>
    <w:p w14:paraId="3763A151" w14:textId="44BDDA08" w:rsidR="004A3B28" w:rsidRPr="0006797C" w:rsidRDefault="004A3B28" w:rsidP="004A3B28">
      <w:pPr>
        <w:spacing w:before="100" w:beforeAutospacing="1" w:after="100" w:afterAutospacing="1" w:line="240" w:lineRule="auto"/>
        <w:rPr>
          <w:rFonts w:eastAsia="Times New Roman" w:cs="Times New Roman"/>
          <w:kern w:val="0"/>
          <w14:ligatures w14:val="none"/>
        </w:rPr>
      </w:pPr>
      <w:r w:rsidRPr="0006797C">
        <w:rPr>
          <w:rFonts w:eastAsia="Times New Roman" w:cs="Times New Roman"/>
          <w:kern w:val="0"/>
          <w14:ligatures w14:val="none"/>
        </w:rPr>
        <w:t>EHE is an ultra</w:t>
      </w:r>
      <w:r w:rsidRPr="0006797C">
        <w:rPr>
          <w:rFonts w:eastAsia="Times New Roman" w:cs="Times New Roman"/>
          <w:kern w:val="0"/>
          <w14:ligatures w14:val="none"/>
        </w:rPr>
        <w:noBreakHyphen/>
        <w:t>rare vascular sarcoma affecting approximately 1 in 1 million people. Because of its rarity:</w:t>
      </w:r>
    </w:p>
    <w:p w14:paraId="043076D2" w14:textId="77777777" w:rsidR="004A3B28" w:rsidRPr="0006797C" w:rsidRDefault="004A3B28" w:rsidP="004A3B28">
      <w:pPr>
        <w:numPr>
          <w:ilvl w:val="0"/>
          <w:numId w:val="2"/>
        </w:numPr>
        <w:spacing w:before="100" w:beforeAutospacing="1" w:after="100" w:afterAutospacing="1" w:line="240" w:lineRule="auto"/>
        <w:rPr>
          <w:rFonts w:eastAsia="Times New Roman" w:cs="Times New Roman"/>
          <w:kern w:val="0"/>
          <w14:ligatures w14:val="none"/>
        </w:rPr>
      </w:pPr>
      <w:r w:rsidRPr="0006797C">
        <w:rPr>
          <w:rFonts w:eastAsia="Times New Roman" w:cs="Times New Roman"/>
          <w:kern w:val="0"/>
          <w14:ligatures w14:val="none"/>
        </w:rPr>
        <w:t>Most oncologists have never treated a single case.</w:t>
      </w:r>
    </w:p>
    <w:p w14:paraId="524B1A53" w14:textId="77777777" w:rsidR="004A3B28" w:rsidRPr="0006797C" w:rsidRDefault="004A3B28" w:rsidP="004A3B28">
      <w:pPr>
        <w:numPr>
          <w:ilvl w:val="0"/>
          <w:numId w:val="2"/>
        </w:numPr>
        <w:spacing w:before="100" w:beforeAutospacing="1" w:after="100" w:afterAutospacing="1" w:line="240" w:lineRule="auto"/>
        <w:rPr>
          <w:rFonts w:eastAsia="Times New Roman" w:cs="Times New Roman"/>
          <w:kern w:val="0"/>
          <w14:ligatures w14:val="none"/>
        </w:rPr>
      </w:pPr>
      <w:r w:rsidRPr="0006797C">
        <w:rPr>
          <w:rFonts w:eastAsia="Times New Roman" w:cs="Times New Roman"/>
          <w:kern w:val="0"/>
          <w14:ligatures w14:val="none"/>
        </w:rPr>
        <w:t>There are no FDA</w:t>
      </w:r>
      <w:r w:rsidRPr="0006797C">
        <w:rPr>
          <w:rFonts w:eastAsia="Times New Roman" w:cs="Times New Roman"/>
          <w:kern w:val="0"/>
          <w14:ligatures w14:val="none"/>
        </w:rPr>
        <w:noBreakHyphen/>
        <w:t>approved treatments specifically for EHE.</w:t>
      </w:r>
    </w:p>
    <w:p w14:paraId="263DB94C" w14:textId="77777777" w:rsidR="004A3B28" w:rsidRPr="002345FF" w:rsidRDefault="004A3B28" w:rsidP="004A3B28">
      <w:pPr>
        <w:numPr>
          <w:ilvl w:val="0"/>
          <w:numId w:val="2"/>
        </w:numPr>
        <w:spacing w:before="100" w:beforeAutospacing="1" w:after="100" w:afterAutospacing="1" w:line="240" w:lineRule="auto"/>
        <w:rPr>
          <w:rFonts w:eastAsia="Times New Roman" w:cs="Times New Roman"/>
          <w:kern w:val="0"/>
          <w14:ligatures w14:val="none"/>
        </w:rPr>
      </w:pPr>
      <w:r w:rsidRPr="0006797C">
        <w:rPr>
          <w:rFonts w:eastAsia="Times New Roman" w:cs="Times New Roman"/>
          <w:kern w:val="0"/>
          <w14:ligatures w14:val="none"/>
        </w:rPr>
        <w:t>There are no NCCN guidelines dedicated to EHE</w:t>
      </w:r>
      <w:r w:rsidRPr="002345FF">
        <w:rPr>
          <w:rFonts w:eastAsia="Times New Roman" w:cs="Times New Roman"/>
          <w:kern w:val="0"/>
          <w14:ligatures w14:val="none"/>
        </w:rPr>
        <w:t>.</w:t>
      </w:r>
    </w:p>
    <w:p w14:paraId="28FA559A" w14:textId="77777777" w:rsidR="004A3B28" w:rsidRPr="002345FF" w:rsidRDefault="004A3B28" w:rsidP="004A3B28">
      <w:pPr>
        <w:numPr>
          <w:ilvl w:val="0"/>
          <w:numId w:val="2"/>
        </w:numPr>
        <w:spacing w:before="100" w:beforeAutospacing="1" w:after="100" w:afterAutospacing="1" w:line="240" w:lineRule="auto"/>
        <w:rPr>
          <w:rFonts w:eastAsia="Times New Roman" w:cs="Times New Roman"/>
          <w:kern w:val="0"/>
          <w14:ligatures w14:val="none"/>
        </w:rPr>
      </w:pPr>
      <w:r w:rsidRPr="002345FF">
        <w:rPr>
          <w:rFonts w:eastAsia="Times New Roman" w:cs="Times New Roman"/>
          <w:kern w:val="0"/>
          <w14:ligatures w14:val="none"/>
        </w:rPr>
        <w:lastRenderedPageBreak/>
        <w:t xml:space="preserve">Management </w:t>
      </w:r>
      <w:r w:rsidRPr="00333428">
        <w:rPr>
          <w:rFonts w:eastAsia="Times New Roman" w:cs="Times New Roman"/>
          <w:kern w:val="0"/>
          <w14:ligatures w14:val="none"/>
        </w:rPr>
        <w:t>is highly individualized</w:t>
      </w:r>
      <w:r w:rsidRPr="002345FF">
        <w:rPr>
          <w:rFonts w:eastAsia="Times New Roman" w:cs="Times New Roman"/>
          <w:kern w:val="0"/>
          <w14:ligatures w14:val="none"/>
        </w:rPr>
        <w:t xml:space="preserve"> based on tumor behavior, burden, organ involvement, and symptoms.</w:t>
      </w:r>
    </w:p>
    <w:p w14:paraId="05337310" w14:textId="77777777" w:rsidR="00057DBD" w:rsidRDefault="004A3B28" w:rsidP="00057DBD">
      <w:pPr>
        <w:spacing w:before="100" w:beforeAutospacing="1" w:after="100" w:afterAutospacing="1" w:line="240" w:lineRule="auto"/>
        <w:rPr>
          <w:rFonts w:eastAsia="Times New Roman" w:cs="Times New Roman"/>
          <w:kern w:val="0"/>
          <w14:ligatures w14:val="none"/>
        </w:rPr>
      </w:pPr>
      <w:r w:rsidRPr="002345FF">
        <w:rPr>
          <w:rFonts w:eastAsia="Times New Roman" w:cs="Times New Roman"/>
          <w:kern w:val="0"/>
          <w14:ligatures w14:val="none"/>
        </w:rPr>
        <w:t xml:space="preserve">This means </w:t>
      </w:r>
      <w:r w:rsidRPr="00057DBD">
        <w:rPr>
          <w:rFonts w:eastAsia="Times New Roman" w:cs="Times New Roman"/>
          <w:kern w:val="0"/>
          <w14:ligatures w14:val="none"/>
        </w:rPr>
        <w:t>that standard oncology policies, generalized medical necessity criteria, or organ</w:t>
      </w:r>
      <w:r w:rsidRPr="00057DBD">
        <w:rPr>
          <w:rFonts w:eastAsia="Times New Roman" w:cs="Times New Roman"/>
          <w:kern w:val="0"/>
          <w14:ligatures w14:val="none"/>
        </w:rPr>
        <w:noBreakHyphen/>
        <w:t>specific policies cannot be applied</w:t>
      </w:r>
      <w:r w:rsidRPr="002345FF">
        <w:rPr>
          <w:rFonts w:eastAsia="Times New Roman" w:cs="Times New Roman"/>
          <w:kern w:val="0"/>
          <w14:ligatures w14:val="none"/>
        </w:rPr>
        <w:t xml:space="preserve"> to EHE.</w:t>
      </w:r>
    </w:p>
    <w:p w14:paraId="33DF1043" w14:textId="385A8F2D" w:rsidR="004A3B28" w:rsidRPr="00057DBD" w:rsidRDefault="004A3B28" w:rsidP="00057DBD">
      <w:pPr>
        <w:spacing w:before="100" w:beforeAutospacing="1" w:after="100" w:afterAutospacing="1" w:line="240" w:lineRule="auto"/>
        <w:rPr>
          <w:rFonts w:eastAsia="Times New Roman" w:cs="Times New Roman"/>
          <w:kern w:val="0"/>
          <w14:ligatures w14:val="none"/>
        </w:rPr>
      </w:pPr>
      <w:r w:rsidRPr="002345FF">
        <w:rPr>
          <w:rFonts w:eastAsia="Times New Roman" w:cs="Times New Roman"/>
          <w:b/>
          <w:bCs/>
          <w:kern w:val="0"/>
          <w14:ligatures w14:val="none"/>
        </w:rPr>
        <w:t>Generalized or Organ</w:t>
      </w:r>
      <w:r w:rsidRPr="002345FF">
        <w:rPr>
          <w:rFonts w:eastAsia="Times New Roman" w:cs="Times New Roman"/>
          <w:b/>
          <w:bCs/>
          <w:kern w:val="0"/>
          <w14:ligatures w14:val="none"/>
        </w:rPr>
        <w:noBreakHyphen/>
        <w:t>Specific Policies Cannot Be Used for EHE</w:t>
      </w:r>
    </w:p>
    <w:p w14:paraId="0F7FB1C9" w14:textId="77777777" w:rsidR="004A3B28" w:rsidRPr="002345FF" w:rsidRDefault="004A3B28" w:rsidP="00057DBD">
      <w:pPr>
        <w:spacing w:after="0" w:line="240" w:lineRule="auto"/>
        <w:rPr>
          <w:rFonts w:eastAsia="Times New Roman" w:cs="Times New Roman"/>
          <w:kern w:val="0"/>
          <w14:ligatures w14:val="none"/>
        </w:rPr>
      </w:pPr>
      <w:r w:rsidRPr="002345FF">
        <w:rPr>
          <w:rFonts w:eastAsia="Times New Roman" w:cs="Times New Roman"/>
          <w:kern w:val="0"/>
          <w14:ligatures w14:val="none"/>
        </w:rPr>
        <w:t>Insurance policies written for:</w:t>
      </w:r>
    </w:p>
    <w:p w14:paraId="30D41E86" w14:textId="77777777" w:rsidR="004A3B28" w:rsidRPr="002345FF" w:rsidRDefault="004A3B28" w:rsidP="00057DBD">
      <w:pPr>
        <w:numPr>
          <w:ilvl w:val="0"/>
          <w:numId w:val="3"/>
        </w:numPr>
        <w:spacing w:after="0" w:line="240" w:lineRule="auto"/>
        <w:rPr>
          <w:rFonts w:eastAsia="Times New Roman" w:cs="Times New Roman"/>
          <w:kern w:val="0"/>
          <w14:ligatures w14:val="none"/>
        </w:rPr>
      </w:pPr>
      <w:r w:rsidRPr="002345FF">
        <w:rPr>
          <w:rFonts w:eastAsia="Times New Roman" w:cs="Times New Roman"/>
          <w:kern w:val="0"/>
          <w14:ligatures w14:val="none"/>
        </w:rPr>
        <w:t>Common cancers</w:t>
      </w:r>
    </w:p>
    <w:p w14:paraId="54A3BE7D" w14:textId="77777777" w:rsidR="004A3B28" w:rsidRPr="002345FF" w:rsidRDefault="004A3B28" w:rsidP="00057DBD">
      <w:pPr>
        <w:numPr>
          <w:ilvl w:val="0"/>
          <w:numId w:val="3"/>
        </w:numPr>
        <w:spacing w:after="0" w:line="240" w:lineRule="auto"/>
        <w:rPr>
          <w:rFonts w:eastAsia="Times New Roman" w:cs="Times New Roman"/>
          <w:kern w:val="0"/>
          <w14:ligatures w14:val="none"/>
        </w:rPr>
      </w:pPr>
      <w:r w:rsidRPr="002345FF">
        <w:rPr>
          <w:rFonts w:eastAsia="Times New Roman" w:cs="Times New Roman"/>
          <w:kern w:val="0"/>
          <w14:ligatures w14:val="none"/>
        </w:rPr>
        <w:t>Benign conditions</w:t>
      </w:r>
    </w:p>
    <w:p w14:paraId="28CFAA03" w14:textId="77777777" w:rsidR="004A3B28" w:rsidRPr="002345FF" w:rsidRDefault="004A3B28" w:rsidP="00057DBD">
      <w:pPr>
        <w:numPr>
          <w:ilvl w:val="0"/>
          <w:numId w:val="3"/>
        </w:numPr>
        <w:spacing w:after="0" w:line="240" w:lineRule="auto"/>
        <w:rPr>
          <w:rFonts w:eastAsia="Times New Roman" w:cs="Times New Roman"/>
          <w:kern w:val="0"/>
          <w14:ligatures w14:val="none"/>
        </w:rPr>
      </w:pPr>
      <w:r w:rsidRPr="002345FF">
        <w:rPr>
          <w:rFonts w:eastAsia="Times New Roman" w:cs="Times New Roman"/>
          <w:kern w:val="0"/>
          <w14:ligatures w14:val="none"/>
        </w:rPr>
        <w:t>Organ</w:t>
      </w:r>
      <w:r w:rsidRPr="002345FF">
        <w:rPr>
          <w:rFonts w:eastAsia="Times New Roman" w:cs="Times New Roman"/>
          <w:kern w:val="0"/>
          <w14:ligatures w14:val="none"/>
        </w:rPr>
        <w:noBreakHyphen/>
        <w:t>specific diseases</w:t>
      </w:r>
    </w:p>
    <w:p w14:paraId="41B9FE72" w14:textId="77777777" w:rsidR="004A3B28" w:rsidRPr="002345FF" w:rsidRDefault="004A3B28" w:rsidP="00057DBD">
      <w:pPr>
        <w:numPr>
          <w:ilvl w:val="0"/>
          <w:numId w:val="3"/>
        </w:numPr>
        <w:spacing w:after="0" w:line="240" w:lineRule="auto"/>
        <w:rPr>
          <w:rFonts w:eastAsia="Times New Roman" w:cs="Times New Roman"/>
          <w:kern w:val="0"/>
          <w14:ligatures w14:val="none"/>
        </w:rPr>
      </w:pPr>
      <w:r w:rsidRPr="002345FF">
        <w:rPr>
          <w:rFonts w:eastAsia="Times New Roman" w:cs="Times New Roman"/>
          <w:kern w:val="0"/>
          <w14:ligatures w14:val="none"/>
        </w:rPr>
        <w:t>Unrelated procedures</w:t>
      </w:r>
    </w:p>
    <w:p w14:paraId="17632E96" w14:textId="77777777" w:rsidR="004A3B28" w:rsidRPr="002345FF" w:rsidRDefault="004A3B28" w:rsidP="00057DBD">
      <w:pPr>
        <w:numPr>
          <w:ilvl w:val="0"/>
          <w:numId w:val="3"/>
        </w:numPr>
        <w:spacing w:after="0" w:line="240" w:lineRule="auto"/>
        <w:rPr>
          <w:rFonts w:eastAsia="Times New Roman" w:cs="Times New Roman"/>
          <w:kern w:val="0"/>
          <w14:ligatures w14:val="none"/>
        </w:rPr>
      </w:pPr>
      <w:r w:rsidRPr="002345FF">
        <w:rPr>
          <w:rFonts w:eastAsia="Times New Roman" w:cs="Times New Roman"/>
          <w:kern w:val="0"/>
          <w14:ligatures w14:val="none"/>
        </w:rPr>
        <w:t>General oncology pathways</w:t>
      </w:r>
    </w:p>
    <w:p w14:paraId="49C8BB94" w14:textId="77777777" w:rsidR="00C6146E" w:rsidRDefault="00C32E95" w:rsidP="00C6146E">
      <w:pPr>
        <w:spacing w:before="100" w:beforeAutospacing="1" w:after="100" w:afterAutospacing="1" w:line="240" w:lineRule="auto"/>
        <w:rPr>
          <w:rFonts w:eastAsia="Times New Roman" w:cs="Times New Roman"/>
          <w:kern w:val="0"/>
          <w14:ligatures w14:val="none"/>
        </w:rPr>
      </w:pPr>
      <w:r>
        <w:rPr>
          <w:rFonts w:eastAsia="Times New Roman" w:cs="Times New Roman"/>
          <w:kern w:val="0"/>
          <w14:ligatures w14:val="none"/>
        </w:rPr>
        <w:t xml:space="preserve">All of which </w:t>
      </w:r>
      <w:r w:rsidR="004A3B28" w:rsidRPr="002345FF">
        <w:rPr>
          <w:rFonts w:eastAsia="Times New Roman" w:cs="Times New Roman"/>
          <w:kern w:val="0"/>
          <w14:ligatures w14:val="none"/>
        </w:rPr>
        <w:t xml:space="preserve">are </w:t>
      </w:r>
      <w:r w:rsidR="004A3B28" w:rsidRPr="00C6146E">
        <w:rPr>
          <w:rFonts w:eastAsia="Times New Roman" w:cs="Times New Roman"/>
          <w:kern w:val="0"/>
          <w14:ligatures w14:val="none"/>
        </w:rPr>
        <w:t>not clinically appropriate</w:t>
      </w:r>
      <w:r w:rsidR="004A3B28" w:rsidRPr="002345FF">
        <w:rPr>
          <w:rFonts w:eastAsia="Times New Roman" w:cs="Times New Roman"/>
          <w:kern w:val="0"/>
          <w14:ligatures w14:val="none"/>
        </w:rPr>
        <w:t xml:space="preserve"> for EHE.</w:t>
      </w:r>
      <w:r>
        <w:rPr>
          <w:rFonts w:eastAsia="Times New Roman" w:cs="Times New Roman"/>
          <w:kern w:val="0"/>
          <w14:ligatures w14:val="none"/>
        </w:rPr>
        <w:t xml:space="preserve"> </w:t>
      </w:r>
      <w:r w:rsidR="004A3B28" w:rsidRPr="002345FF">
        <w:rPr>
          <w:rFonts w:eastAsia="Times New Roman" w:cs="Times New Roman"/>
          <w:kern w:val="0"/>
          <w14:ligatures w14:val="none"/>
        </w:rPr>
        <w:t>EHE behaves differently from other liver tumors, sarcomas, or metastatic cancers. Applying generalized criteria results in incorrect medical necessity determinations.</w:t>
      </w:r>
    </w:p>
    <w:p w14:paraId="17C32BD4" w14:textId="504D8A8A" w:rsidR="004A3B28" w:rsidRPr="00C6146E" w:rsidRDefault="004A3B28" w:rsidP="00C6146E">
      <w:pPr>
        <w:spacing w:before="100" w:beforeAutospacing="1" w:after="100" w:afterAutospacing="1" w:line="240" w:lineRule="auto"/>
        <w:rPr>
          <w:rFonts w:eastAsia="Times New Roman" w:cs="Times New Roman"/>
          <w:kern w:val="0"/>
          <w14:ligatures w14:val="none"/>
        </w:rPr>
      </w:pPr>
      <w:r w:rsidRPr="002345FF">
        <w:rPr>
          <w:rFonts w:eastAsia="Times New Roman" w:cs="Times New Roman"/>
          <w:b/>
          <w:bCs/>
          <w:kern w:val="0"/>
          <w14:ligatures w14:val="none"/>
        </w:rPr>
        <w:t>The Requested Procedure Is Medically Necessary for EHE</w:t>
      </w:r>
    </w:p>
    <w:p w14:paraId="35750FED" w14:textId="77777777" w:rsidR="004A3B28" w:rsidRPr="002345FF" w:rsidRDefault="004A3B28" w:rsidP="004A3B28">
      <w:pPr>
        <w:spacing w:before="100" w:beforeAutospacing="1" w:after="100" w:afterAutospacing="1" w:line="240" w:lineRule="auto"/>
        <w:rPr>
          <w:rFonts w:eastAsia="Times New Roman" w:cs="Times New Roman"/>
          <w:kern w:val="0"/>
          <w14:ligatures w14:val="none"/>
        </w:rPr>
      </w:pPr>
      <w:r w:rsidRPr="002345FF">
        <w:rPr>
          <w:rFonts w:eastAsia="Times New Roman" w:cs="Times New Roman"/>
          <w:kern w:val="0"/>
          <w14:ligatures w14:val="none"/>
        </w:rPr>
        <w:t>Because EHE lacks standardized treatment pathways, clinicians rely on:</w:t>
      </w:r>
    </w:p>
    <w:p w14:paraId="66F0BB81" w14:textId="77777777" w:rsidR="004A3B28" w:rsidRPr="002345FF" w:rsidRDefault="004A3B28" w:rsidP="004A3B28">
      <w:pPr>
        <w:numPr>
          <w:ilvl w:val="0"/>
          <w:numId w:val="4"/>
        </w:numPr>
        <w:spacing w:before="100" w:beforeAutospacing="1" w:after="100" w:afterAutospacing="1" w:line="240" w:lineRule="auto"/>
        <w:rPr>
          <w:rFonts w:eastAsia="Times New Roman" w:cs="Times New Roman"/>
          <w:kern w:val="0"/>
          <w14:ligatures w14:val="none"/>
        </w:rPr>
      </w:pPr>
      <w:r w:rsidRPr="002345FF">
        <w:rPr>
          <w:rFonts w:eastAsia="Times New Roman" w:cs="Times New Roman"/>
          <w:kern w:val="0"/>
          <w14:ligatures w14:val="none"/>
        </w:rPr>
        <w:t>Tumor location</w:t>
      </w:r>
    </w:p>
    <w:p w14:paraId="3C563DD9" w14:textId="77777777" w:rsidR="004A3B28" w:rsidRPr="002345FF" w:rsidRDefault="004A3B28" w:rsidP="004A3B28">
      <w:pPr>
        <w:numPr>
          <w:ilvl w:val="0"/>
          <w:numId w:val="4"/>
        </w:numPr>
        <w:spacing w:before="100" w:beforeAutospacing="1" w:after="100" w:afterAutospacing="1" w:line="240" w:lineRule="auto"/>
        <w:rPr>
          <w:rFonts w:eastAsia="Times New Roman" w:cs="Times New Roman"/>
          <w:kern w:val="0"/>
          <w14:ligatures w14:val="none"/>
        </w:rPr>
      </w:pPr>
      <w:r w:rsidRPr="002345FF">
        <w:rPr>
          <w:rFonts w:eastAsia="Times New Roman" w:cs="Times New Roman"/>
          <w:kern w:val="0"/>
          <w14:ligatures w14:val="none"/>
        </w:rPr>
        <w:t>Organ involvement</w:t>
      </w:r>
    </w:p>
    <w:p w14:paraId="538F7C95" w14:textId="77777777" w:rsidR="004A3B28" w:rsidRPr="002345FF" w:rsidRDefault="004A3B28" w:rsidP="004A3B28">
      <w:pPr>
        <w:numPr>
          <w:ilvl w:val="0"/>
          <w:numId w:val="4"/>
        </w:numPr>
        <w:spacing w:before="100" w:beforeAutospacing="1" w:after="100" w:afterAutospacing="1" w:line="240" w:lineRule="auto"/>
        <w:rPr>
          <w:rFonts w:eastAsia="Times New Roman" w:cs="Times New Roman"/>
          <w:kern w:val="0"/>
          <w14:ligatures w14:val="none"/>
        </w:rPr>
      </w:pPr>
      <w:r w:rsidRPr="002345FF">
        <w:rPr>
          <w:rFonts w:eastAsia="Times New Roman" w:cs="Times New Roman"/>
          <w:kern w:val="0"/>
          <w14:ligatures w14:val="none"/>
        </w:rPr>
        <w:t>Rate of progression</w:t>
      </w:r>
    </w:p>
    <w:p w14:paraId="42AB364C" w14:textId="77777777" w:rsidR="004A3B28" w:rsidRPr="002345FF" w:rsidRDefault="004A3B28" w:rsidP="004A3B28">
      <w:pPr>
        <w:numPr>
          <w:ilvl w:val="0"/>
          <w:numId w:val="4"/>
        </w:numPr>
        <w:spacing w:before="100" w:beforeAutospacing="1" w:after="100" w:afterAutospacing="1" w:line="240" w:lineRule="auto"/>
        <w:rPr>
          <w:rFonts w:eastAsia="Times New Roman" w:cs="Times New Roman"/>
          <w:kern w:val="0"/>
          <w14:ligatures w14:val="none"/>
        </w:rPr>
      </w:pPr>
      <w:r w:rsidRPr="002345FF">
        <w:rPr>
          <w:rFonts w:eastAsia="Times New Roman" w:cs="Times New Roman"/>
          <w:kern w:val="0"/>
          <w14:ligatures w14:val="none"/>
        </w:rPr>
        <w:t>Symptom burden</w:t>
      </w:r>
    </w:p>
    <w:p w14:paraId="3D4ED71A" w14:textId="77777777" w:rsidR="004A3B28" w:rsidRPr="002345FF" w:rsidRDefault="004A3B28" w:rsidP="004A3B28">
      <w:pPr>
        <w:numPr>
          <w:ilvl w:val="0"/>
          <w:numId w:val="4"/>
        </w:numPr>
        <w:spacing w:before="100" w:beforeAutospacing="1" w:after="100" w:afterAutospacing="1" w:line="240" w:lineRule="auto"/>
        <w:rPr>
          <w:rFonts w:eastAsia="Times New Roman" w:cs="Times New Roman"/>
          <w:kern w:val="0"/>
          <w14:ligatures w14:val="none"/>
        </w:rPr>
      </w:pPr>
      <w:r w:rsidRPr="002345FF">
        <w:rPr>
          <w:rFonts w:eastAsia="Times New Roman" w:cs="Times New Roman"/>
          <w:kern w:val="0"/>
          <w14:ligatures w14:val="none"/>
        </w:rPr>
        <w:t>Patient</w:t>
      </w:r>
      <w:r w:rsidRPr="002345FF">
        <w:rPr>
          <w:rFonts w:eastAsia="Times New Roman" w:cs="Times New Roman"/>
          <w:kern w:val="0"/>
          <w14:ligatures w14:val="none"/>
        </w:rPr>
        <w:noBreakHyphen/>
        <w:t>specific risk factors</w:t>
      </w:r>
    </w:p>
    <w:p w14:paraId="149EE3F4" w14:textId="77777777" w:rsidR="004A3B28" w:rsidRPr="002345FF" w:rsidRDefault="004A3B28" w:rsidP="004A3B28">
      <w:pPr>
        <w:numPr>
          <w:ilvl w:val="0"/>
          <w:numId w:val="4"/>
        </w:numPr>
        <w:spacing w:before="100" w:beforeAutospacing="1" w:after="100" w:afterAutospacing="1" w:line="240" w:lineRule="auto"/>
        <w:rPr>
          <w:rFonts w:eastAsia="Times New Roman" w:cs="Times New Roman"/>
          <w:kern w:val="0"/>
          <w14:ligatures w14:val="none"/>
        </w:rPr>
      </w:pPr>
      <w:r w:rsidRPr="002345FF">
        <w:rPr>
          <w:rFonts w:eastAsia="Times New Roman" w:cs="Times New Roman"/>
          <w:kern w:val="0"/>
          <w14:ligatures w14:val="none"/>
        </w:rPr>
        <w:t>Available procedural options that minimize organ damage</w:t>
      </w:r>
    </w:p>
    <w:p w14:paraId="2E9BC382" w14:textId="77777777" w:rsidR="004A3B28" w:rsidRPr="002345FF" w:rsidRDefault="004A3B28" w:rsidP="004A3B28">
      <w:pPr>
        <w:spacing w:before="100" w:beforeAutospacing="1" w:after="100" w:afterAutospacing="1" w:line="240" w:lineRule="auto"/>
        <w:rPr>
          <w:rFonts w:eastAsia="Times New Roman" w:cs="Times New Roman"/>
          <w:kern w:val="0"/>
          <w14:ligatures w14:val="none"/>
        </w:rPr>
      </w:pPr>
      <w:r w:rsidRPr="002345FF">
        <w:rPr>
          <w:rFonts w:eastAsia="Times New Roman" w:cs="Times New Roman"/>
          <w:kern w:val="0"/>
          <w14:ligatures w14:val="none"/>
        </w:rPr>
        <w:t>The requested procedure is medically necessary because:</w:t>
      </w:r>
    </w:p>
    <w:p w14:paraId="28A83116" w14:textId="77777777" w:rsidR="004A3B28" w:rsidRPr="002345FF" w:rsidRDefault="004A3B28" w:rsidP="004A3B28">
      <w:pPr>
        <w:numPr>
          <w:ilvl w:val="0"/>
          <w:numId w:val="5"/>
        </w:numPr>
        <w:spacing w:before="100" w:beforeAutospacing="1" w:after="100" w:afterAutospacing="1" w:line="240" w:lineRule="auto"/>
        <w:rPr>
          <w:rFonts w:eastAsia="Times New Roman" w:cs="Times New Roman"/>
          <w:kern w:val="0"/>
          <w14:ligatures w14:val="none"/>
        </w:rPr>
      </w:pPr>
      <w:r w:rsidRPr="002345FF">
        <w:rPr>
          <w:rFonts w:eastAsia="Times New Roman" w:cs="Times New Roman"/>
          <w:kern w:val="0"/>
          <w14:ligatures w14:val="none"/>
        </w:rPr>
        <w:t>It addresses disease in a way that aligns with EHE’s unpredictable behavior.</w:t>
      </w:r>
    </w:p>
    <w:p w14:paraId="576FF12F" w14:textId="1A3A5C69" w:rsidR="004A3B28" w:rsidRPr="002345FF" w:rsidRDefault="004A3B28" w:rsidP="004A3B28">
      <w:pPr>
        <w:numPr>
          <w:ilvl w:val="0"/>
          <w:numId w:val="5"/>
        </w:numPr>
        <w:spacing w:before="100" w:beforeAutospacing="1" w:after="100" w:afterAutospacing="1" w:line="240" w:lineRule="auto"/>
        <w:rPr>
          <w:rFonts w:eastAsia="Times New Roman" w:cs="Times New Roman"/>
          <w:kern w:val="0"/>
          <w14:ligatures w14:val="none"/>
        </w:rPr>
      </w:pPr>
      <w:r w:rsidRPr="002345FF">
        <w:rPr>
          <w:rFonts w:eastAsia="Times New Roman" w:cs="Times New Roman"/>
          <w:kern w:val="0"/>
          <w14:ligatures w14:val="none"/>
        </w:rPr>
        <w:t xml:space="preserve">It offers a clinically appropriate option </w:t>
      </w:r>
      <w:r w:rsidR="0089034F">
        <w:rPr>
          <w:rFonts w:eastAsia="Times New Roman" w:cs="Times New Roman"/>
          <w:kern w:val="0"/>
          <w14:ligatures w14:val="none"/>
        </w:rPr>
        <w:t>as</w:t>
      </w:r>
      <w:r w:rsidRPr="002345FF">
        <w:rPr>
          <w:rFonts w:eastAsia="Times New Roman" w:cs="Times New Roman"/>
          <w:kern w:val="0"/>
          <w14:ligatures w14:val="none"/>
        </w:rPr>
        <w:t xml:space="preserve"> alternatives may be ineffective, unsafe, or contraindicated.</w:t>
      </w:r>
    </w:p>
    <w:p w14:paraId="07F6A077" w14:textId="4B040091" w:rsidR="004D798E" w:rsidRPr="003163F3" w:rsidRDefault="004A3B28" w:rsidP="004D798E">
      <w:pPr>
        <w:numPr>
          <w:ilvl w:val="0"/>
          <w:numId w:val="5"/>
        </w:numPr>
        <w:spacing w:before="100" w:beforeAutospacing="1" w:after="100" w:afterAutospacing="1" w:line="240" w:lineRule="auto"/>
        <w:rPr>
          <w:rFonts w:eastAsia="Times New Roman" w:cs="Times New Roman"/>
          <w:kern w:val="0"/>
          <w14:ligatures w14:val="none"/>
        </w:rPr>
      </w:pPr>
      <w:r w:rsidRPr="002345FF">
        <w:rPr>
          <w:rFonts w:eastAsia="Times New Roman" w:cs="Times New Roman"/>
          <w:kern w:val="0"/>
          <w14:ligatures w14:val="none"/>
        </w:rPr>
        <w:t>It supports symptom control</w:t>
      </w:r>
      <w:r w:rsidR="00E561F0">
        <w:rPr>
          <w:rFonts w:eastAsia="Times New Roman" w:cs="Times New Roman"/>
          <w:kern w:val="0"/>
          <w14:ligatures w14:val="none"/>
        </w:rPr>
        <w:t xml:space="preserve"> and </w:t>
      </w:r>
      <w:r w:rsidRPr="002345FF">
        <w:rPr>
          <w:rFonts w:eastAsia="Times New Roman" w:cs="Times New Roman"/>
          <w:kern w:val="0"/>
          <w14:ligatures w14:val="none"/>
        </w:rPr>
        <w:t xml:space="preserve">disease management in a rare cancer with limited </w:t>
      </w:r>
      <w:r w:rsidR="00E561F0">
        <w:rPr>
          <w:rFonts w:eastAsia="Times New Roman" w:cs="Times New Roman"/>
          <w:kern w:val="0"/>
          <w14:ligatures w14:val="none"/>
        </w:rPr>
        <w:t xml:space="preserve">treatment </w:t>
      </w:r>
      <w:r w:rsidRPr="002345FF">
        <w:rPr>
          <w:rFonts w:eastAsia="Times New Roman" w:cs="Times New Roman"/>
          <w:kern w:val="0"/>
          <w14:ligatures w14:val="none"/>
        </w:rPr>
        <w:t>options.</w:t>
      </w:r>
    </w:p>
    <w:p w14:paraId="5A137D60" w14:textId="4823295D" w:rsidR="004A3B28" w:rsidRPr="004D798E" w:rsidRDefault="004A3B28" w:rsidP="004D798E">
      <w:pPr>
        <w:spacing w:before="100" w:beforeAutospacing="1" w:after="100" w:afterAutospacing="1" w:line="240" w:lineRule="auto"/>
        <w:rPr>
          <w:rFonts w:eastAsia="Times New Roman" w:cs="Times New Roman"/>
          <w:color w:val="EE0000"/>
          <w:kern w:val="0"/>
          <w14:ligatures w14:val="none"/>
        </w:rPr>
      </w:pPr>
      <w:r w:rsidRPr="002345FF">
        <w:rPr>
          <w:rFonts w:eastAsia="Times New Roman" w:cs="Times New Roman"/>
          <w:b/>
          <w:bCs/>
          <w:kern w:val="0"/>
          <w14:ligatures w14:val="none"/>
        </w:rPr>
        <w:t>Evidence Supports Individualized Treatment for EHE</w:t>
      </w:r>
    </w:p>
    <w:p w14:paraId="38BD9F6C" w14:textId="1DBF2AA9" w:rsidR="004A3B28" w:rsidRPr="002345FF" w:rsidRDefault="004A3B28" w:rsidP="004A3B28">
      <w:pPr>
        <w:spacing w:before="100" w:beforeAutospacing="1" w:after="100" w:afterAutospacing="1" w:line="240" w:lineRule="auto"/>
        <w:rPr>
          <w:rFonts w:eastAsia="Times New Roman" w:cs="Times New Roman"/>
          <w:kern w:val="0"/>
          <w14:ligatures w14:val="none"/>
        </w:rPr>
      </w:pPr>
      <w:r w:rsidRPr="002345FF">
        <w:rPr>
          <w:rFonts w:eastAsia="Times New Roman" w:cs="Times New Roman"/>
          <w:kern w:val="0"/>
          <w14:ligatures w14:val="none"/>
        </w:rPr>
        <w:t>Peer</w:t>
      </w:r>
      <w:r w:rsidRPr="002345FF">
        <w:rPr>
          <w:rFonts w:eastAsia="Times New Roman" w:cs="Times New Roman"/>
          <w:kern w:val="0"/>
          <w14:ligatures w14:val="none"/>
        </w:rPr>
        <w:noBreakHyphen/>
        <w:t xml:space="preserve">reviewed literature </w:t>
      </w:r>
      <w:r w:rsidR="00717E9F">
        <w:rPr>
          <w:rFonts w:eastAsia="Times New Roman" w:cs="Times New Roman"/>
          <w:kern w:val="0"/>
          <w14:ligatures w14:val="none"/>
        </w:rPr>
        <w:t xml:space="preserve">such as the </w:t>
      </w:r>
      <w:r w:rsidR="00F14596" w:rsidRPr="009E5308">
        <w:rPr>
          <w:rStyle w:val="Strong"/>
          <w:b w:val="0"/>
          <w:bCs w:val="0"/>
        </w:rPr>
        <w:t>International Epithelioid Hemangioendothelioma (EHE) Expert Consensus Documen</w:t>
      </w:r>
      <w:r w:rsidR="00717E9F" w:rsidRPr="009E5308">
        <w:rPr>
          <w:rStyle w:val="Strong"/>
          <w:b w:val="0"/>
          <w:bCs w:val="0"/>
        </w:rPr>
        <w:t>t p</w:t>
      </w:r>
      <w:r w:rsidR="00F14596" w:rsidRPr="009E5308">
        <w:t xml:space="preserve">ublished in </w:t>
      </w:r>
      <w:r w:rsidR="00F14596" w:rsidRPr="009E5308">
        <w:rPr>
          <w:rStyle w:val="Strong"/>
          <w:b w:val="0"/>
          <w:bCs w:val="0"/>
        </w:rPr>
        <w:t>Clinical Sarcoma Research</w:t>
      </w:r>
      <w:r w:rsidR="00F14596">
        <w:t xml:space="preserve"> (2021) </w:t>
      </w:r>
      <w:r w:rsidRPr="002345FF">
        <w:rPr>
          <w:rFonts w:eastAsia="Times New Roman" w:cs="Times New Roman"/>
          <w:kern w:val="0"/>
          <w14:ligatures w14:val="none"/>
        </w:rPr>
        <w:t>shows:</w:t>
      </w:r>
    </w:p>
    <w:p w14:paraId="5D99BA04" w14:textId="77777777" w:rsidR="004A3B28" w:rsidRPr="004D798E" w:rsidRDefault="004A3B28" w:rsidP="004A3B28">
      <w:pPr>
        <w:numPr>
          <w:ilvl w:val="0"/>
          <w:numId w:val="6"/>
        </w:numPr>
        <w:spacing w:before="100" w:beforeAutospacing="1" w:after="100" w:afterAutospacing="1" w:line="240" w:lineRule="auto"/>
        <w:rPr>
          <w:rFonts w:eastAsia="Times New Roman" w:cs="Times New Roman"/>
          <w:kern w:val="0"/>
          <w14:ligatures w14:val="none"/>
        </w:rPr>
      </w:pPr>
      <w:r w:rsidRPr="002345FF">
        <w:rPr>
          <w:rFonts w:eastAsia="Times New Roman" w:cs="Times New Roman"/>
          <w:kern w:val="0"/>
          <w14:ligatures w14:val="none"/>
        </w:rPr>
        <w:t xml:space="preserve">EHE has </w:t>
      </w:r>
      <w:r w:rsidRPr="004D798E">
        <w:rPr>
          <w:rFonts w:eastAsia="Times New Roman" w:cs="Times New Roman"/>
          <w:kern w:val="0"/>
          <w14:ligatures w14:val="none"/>
        </w:rPr>
        <w:t>highly variable progression, ranging from indolent to aggressive.</w:t>
      </w:r>
    </w:p>
    <w:p w14:paraId="6D8205BD" w14:textId="77777777" w:rsidR="004A3B28" w:rsidRPr="004D798E" w:rsidRDefault="004A3B28" w:rsidP="004A3B28">
      <w:pPr>
        <w:numPr>
          <w:ilvl w:val="0"/>
          <w:numId w:val="6"/>
        </w:numPr>
        <w:spacing w:before="100" w:beforeAutospacing="1" w:after="100" w:afterAutospacing="1" w:line="240" w:lineRule="auto"/>
        <w:rPr>
          <w:rFonts w:eastAsia="Times New Roman" w:cs="Times New Roman"/>
          <w:kern w:val="0"/>
          <w14:ligatures w14:val="none"/>
        </w:rPr>
      </w:pPr>
      <w:r w:rsidRPr="004D798E">
        <w:rPr>
          <w:rFonts w:eastAsia="Times New Roman" w:cs="Times New Roman"/>
          <w:kern w:val="0"/>
          <w14:ligatures w14:val="none"/>
        </w:rPr>
        <w:lastRenderedPageBreak/>
        <w:t>Treatment decisions must be individualized and guided by clinicians with sarcoma expertise.</w:t>
      </w:r>
    </w:p>
    <w:p w14:paraId="30231F25" w14:textId="4FD591DF" w:rsidR="004A3B28" w:rsidRPr="004D798E" w:rsidRDefault="004A3B28" w:rsidP="004A3B28">
      <w:pPr>
        <w:numPr>
          <w:ilvl w:val="0"/>
          <w:numId w:val="6"/>
        </w:numPr>
        <w:spacing w:before="100" w:beforeAutospacing="1" w:after="100" w:afterAutospacing="1" w:line="240" w:lineRule="auto"/>
        <w:rPr>
          <w:rFonts w:eastAsia="Times New Roman" w:cs="Times New Roman"/>
          <w:kern w:val="0"/>
          <w14:ligatures w14:val="none"/>
        </w:rPr>
      </w:pPr>
      <w:r w:rsidRPr="004D798E">
        <w:rPr>
          <w:rFonts w:eastAsia="Times New Roman" w:cs="Times New Roman"/>
          <w:kern w:val="0"/>
          <w14:ligatures w14:val="none"/>
        </w:rPr>
        <w:t>Outcomes improve when rare sarcomas are managed at high</w:t>
      </w:r>
      <w:r w:rsidRPr="004D798E">
        <w:rPr>
          <w:rFonts w:eastAsia="Times New Roman" w:cs="Times New Roman"/>
          <w:kern w:val="0"/>
          <w14:ligatures w14:val="none"/>
        </w:rPr>
        <w:noBreakHyphen/>
        <w:t>volume specialty centers</w:t>
      </w:r>
      <w:r w:rsidR="009571EE">
        <w:rPr>
          <w:rFonts w:eastAsia="Times New Roman" w:cs="Times New Roman"/>
          <w:kern w:val="0"/>
          <w14:ligatures w14:val="none"/>
        </w:rPr>
        <w:t>.</w:t>
      </w:r>
    </w:p>
    <w:p w14:paraId="424C2122" w14:textId="77777777" w:rsidR="008D68D1" w:rsidRDefault="004A3B28" w:rsidP="008D68D1">
      <w:pPr>
        <w:spacing w:before="100" w:beforeAutospacing="1" w:after="100" w:afterAutospacing="1" w:line="240" w:lineRule="auto"/>
        <w:rPr>
          <w:rFonts w:eastAsia="Times New Roman" w:cs="Times New Roman"/>
          <w:kern w:val="0"/>
          <w14:ligatures w14:val="none"/>
        </w:rPr>
      </w:pPr>
      <w:r w:rsidRPr="002345FF">
        <w:rPr>
          <w:rFonts w:eastAsia="Times New Roman" w:cs="Times New Roman"/>
          <w:kern w:val="0"/>
          <w14:ligatures w14:val="none"/>
        </w:rPr>
        <w:t>This supports the need for flexible coverage and individualized review rather than blanket denials.</w:t>
      </w:r>
    </w:p>
    <w:p w14:paraId="0274CF49" w14:textId="14698E84" w:rsidR="004A3B28" w:rsidRPr="004A07FB" w:rsidRDefault="004A3B28" w:rsidP="008C5444">
      <w:pPr>
        <w:spacing w:before="100" w:beforeAutospacing="1" w:after="100" w:afterAutospacing="1" w:line="240" w:lineRule="auto"/>
        <w:rPr>
          <w:rFonts w:eastAsia="Times New Roman" w:cs="Times New Roman"/>
          <w:i/>
          <w:iCs/>
          <w:color w:val="EE0000"/>
          <w:kern w:val="0"/>
          <w14:ligatures w14:val="none"/>
        </w:rPr>
      </w:pPr>
      <w:r w:rsidRPr="002345FF">
        <w:rPr>
          <w:rFonts w:eastAsia="Times New Roman" w:cs="Times New Roman"/>
          <w:b/>
          <w:bCs/>
          <w:kern w:val="0"/>
          <w14:ligatures w14:val="none"/>
        </w:rPr>
        <w:t>Rebuttal of Denial Language</w:t>
      </w:r>
      <w:r w:rsidR="008C5444">
        <w:rPr>
          <w:rFonts w:eastAsia="Times New Roman" w:cs="Times New Roman"/>
          <w:b/>
          <w:bCs/>
          <w:kern w:val="0"/>
          <w14:ligatures w14:val="none"/>
        </w:rPr>
        <w:t xml:space="preserve"> </w:t>
      </w:r>
      <w:r w:rsidR="00BC2ACA" w:rsidRPr="004A07FB">
        <w:rPr>
          <w:rFonts w:eastAsia="Times New Roman" w:cs="Times New Roman"/>
          <w:i/>
          <w:iCs/>
          <w:color w:val="EE0000"/>
          <w:kern w:val="0"/>
          <w14:ligatures w14:val="none"/>
        </w:rPr>
        <w:t>[edit</w:t>
      </w:r>
      <w:r w:rsidR="004A07FB">
        <w:rPr>
          <w:rFonts w:eastAsia="Times New Roman" w:cs="Times New Roman"/>
          <w:i/>
          <w:iCs/>
          <w:color w:val="EE0000"/>
          <w:kern w:val="0"/>
          <w14:ligatures w14:val="none"/>
        </w:rPr>
        <w:t xml:space="preserve"> below</w:t>
      </w:r>
      <w:r w:rsidR="00BC2ACA" w:rsidRPr="004A07FB">
        <w:rPr>
          <w:rFonts w:eastAsia="Times New Roman" w:cs="Times New Roman"/>
          <w:i/>
          <w:iCs/>
          <w:color w:val="EE0000"/>
          <w:kern w:val="0"/>
          <w14:ligatures w14:val="none"/>
        </w:rPr>
        <w:t xml:space="preserve"> </w:t>
      </w:r>
      <w:r w:rsidR="00044A54" w:rsidRPr="004A07FB">
        <w:rPr>
          <w:rFonts w:eastAsia="Times New Roman" w:cs="Times New Roman"/>
          <w:i/>
          <w:iCs/>
          <w:color w:val="EE0000"/>
          <w:kern w:val="0"/>
          <w14:ligatures w14:val="none"/>
        </w:rPr>
        <w:t>based on denied reason specific to your case</w:t>
      </w:r>
      <w:r w:rsidR="004A07FB" w:rsidRPr="004A07FB">
        <w:rPr>
          <w:rFonts w:eastAsia="Times New Roman" w:cs="Times New Roman"/>
          <w:i/>
          <w:iCs/>
          <w:color w:val="EE0000"/>
          <w:kern w:val="0"/>
          <w14:ligatures w14:val="none"/>
        </w:rPr>
        <w:t>]</w:t>
      </w:r>
    </w:p>
    <w:p w14:paraId="6CDC7CC2" w14:textId="77777777" w:rsidR="00EF7854" w:rsidRDefault="004A3B28" w:rsidP="00EF7854">
      <w:pPr>
        <w:spacing w:after="0" w:line="240" w:lineRule="auto"/>
        <w:rPr>
          <w:rFonts w:eastAsia="Times New Roman" w:cs="Times New Roman"/>
          <w:kern w:val="0"/>
          <w14:ligatures w14:val="none"/>
        </w:rPr>
      </w:pPr>
      <w:r w:rsidRPr="002345FF">
        <w:rPr>
          <w:rFonts w:eastAsia="Times New Roman" w:cs="Times New Roman"/>
          <w:b/>
          <w:bCs/>
          <w:kern w:val="0"/>
          <w14:ligatures w14:val="none"/>
        </w:rPr>
        <w:t>Claim:</w:t>
      </w:r>
      <w:r w:rsidRPr="002345FF">
        <w:rPr>
          <w:rFonts w:eastAsia="Times New Roman" w:cs="Times New Roman"/>
          <w:kern w:val="0"/>
          <w14:ligatures w14:val="none"/>
        </w:rPr>
        <w:t xml:space="preserve"> “</w:t>
      </w:r>
      <w:r w:rsidRPr="00EF7854">
        <w:rPr>
          <w:rFonts w:eastAsia="Times New Roman" w:cs="Times New Roman"/>
          <w:i/>
          <w:iCs/>
          <w:kern w:val="0"/>
          <w14:ligatures w14:val="none"/>
        </w:rPr>
        <w:t>The procedure is experimental, investigational, or unproven</w:t>
      </w:r>
      <w:r w:rsidRPr="002345FF">
        <w:rPr>
          <w:rFonts w:eastAsia="Times New Roman" w:cs="Times New Roman"/>
          <w:kern w:val="0"/>
          <w14:ligatures w14:val="none"/>
        </w:rPr>
        <w:t xml:space="preserve">” </w:t>
      </w:r>
    </w:p>
    <w:p w14:paraId="5640DA24" w14:textId="72E6806D" w:rsidR="004A3B28" w:rsidRPr="002345FF" w:rsidRDefault="004A3B28" w:rsidP="00EF7854">
      <w:pPr>
        <w:spacing w:after="0" w:line="240" w:lineRule="auto"/>
        <w:rPr>
          <w:rFonts w:eastAsia="Times New Roman" w:cs="Times New Roman"/>
          <w:kern w:val="0"/>
          <w14:ligatures w14:val="none"/>
        </w:rPr>
      </w:pPr>
      <w:r w:rsidRPr="002345FF">
        <w:rPr>
          <w:rFonts w:eastAsia="Times New Roman" w:cs="Times New Roman"/>
          <w:b/>
          <w:bCs/>
          <w:kern w:val="0"/>
          <w14:ligatures w14:val="none"/>
        </w:rPr>
        <w:t>Rebuttal:</w:t>
      </w:r>
      <w:r w:rsidRPr="002345FF">
        <w:rPr>
          <w:rFonts w:eastAsia="Times New Roman" w:cs="Times New Roman"/>
          <w:kern w:val="0"/>
          <w14:ligatures w14:val="none"/>
        </w:rPr>
        <w:t xml:space="preserve"> EHE has no standardized treatment pathway</w:t>
      </w:r>
      <w:r w:rsidR="008A0A72">
        <w:rPr>
          <w:rFonts w:eastAsia="Times New Roman" w:cs="Times New Roman"/>
          <w:kern w:val="0"/>
          <w14:ligatures w14:val="none"/>
        </w:rPr>
        <w:t>s</w:t>
      </w:r>
      <w:r w:rsidRPr="002345FF">
        <w:rPr>
          <w:rFonts w:eastAsia="Times New Roman" w:cs="Times New Roman"/>
          <w:kern w:val="0"/>
          <w14:ligatures w14:val="none"/>
        </w:rPr>
        <w:t>. All treatment options are individualized. Denying care based on generalized terminology does not reflect the clinical reality of ultra</w:t>
      </w:r>
      <w:r w:rsidRPr="002345FF">
        <w:rPr>
          <w:rFonts w:eastAsia="Times New Roman" w:cs="Times New Roman"/>
          <w:kern w:val="0"/>
          <w14:ligatures w14:val="none"/>
        </w:rPr>
        <w:noBreakHyphen/>
        <w:t>rare cancers.</w:t>
      </w:r>
    </w:p>
    <w:p w14:paraId="65903252" w14:textId="77777777" w:rsidR="00EF7854" w:rsidRDefault="00EF7854" w:rsidP="00EF7854">
      <w:pPr>
        <w:spacing w:after="0" w:line="240" w:lineRule="auto"/>
        <w:rPr>
          <w:rFonts w:eastAsia="Times New Roman" w:cs="Times New Roman"/>
          <w:b/>
          <w:bCs/>
          <w:kern w:val="0"/>
          <w14:ligatures w14:val="none"/>
        </w:rPr>
      </w:pPr>
    </w:p>
    <w:p w14:paraId="7AAE2302" w14:textId="4DBB772C" w:rsidR="00EF7854" w:rsidRDefault="004A3B28" w:rsidP="00EF7854">
      <w:pPr>
        <w:spacing w:after="0" w:line="240" w:lineRule="auto"/>
        <w:rPr>
          <w:rFonts w:eastAsia="Times New Roman" w:cs="Times New Roman"/>
          <w:kern w:val="0"/>
          <w14:ligatures w14:val="none"/>
        </w:rPr>
      </w:pPr>
      <w:r w:rsidRPr="002345FF">
        <w:rPr>
          <w:rFonts w:eastAsia="Times New Roman" w:cs="Times New Roman"/>
          <w:b/>
          <w:bCs/>
          <w:kern w:val="0"/>
          <w14:ligatures w14:val="none"/>
        </w:rPr>
        <w:t>Claim:</w:t>
      </w:r>
      <w:r w:rsidRPr="002345FF">
        <w:rPr>
          <w:rFonts w:eastAsia="Times New Roman" w:cs="Times New Roman"/>
          <w:kern w:val="0"/>
          <w14:ligatures w14:val="none"/>
        </w:rPr>
        <w:t xml:space="preserve"> “</w:t>
      </w:r>
      <w:r w:rsidRPr="00EF7854">
        <w:rPr>
          <w:rFonts w:eastAsia="Times New Roman" w:cs="Times New Roman"/>
          <w:i/>
          <w:iCs/>
          <w:kern w:val="0"/>
          <w14:ligatures w14:val="none"/>
        </w:rPr>
        <w:t>Insufficient evidence</w:t>
      </w:r>
      <w:r w:rsidR="00580F23">
        <w:rPr>
          <w:rFonts w:eastAsia="Times New Roman" w:cs="Times New Roman"/>
          <w:i/>
          <w:iCs/>
          <w:kern w:val="0"/>
          <w14:ligatures w14:val="none"/>
        </w:rPr>
        <w:t xml:space="preserve"> supporting the requested procedure</w:t>
      </w:r>
      <w:r w:rsidRPr="002345FF">
        <w:rPr>
          <w:rFonts w:eastAsia="Times New Roman" w:cs="Times New Roman"/>
          <w:kern w:val="0"/>
          <w14:ligatures w14:val="none"/>
        </w:rPr>
        <w:t xml:space="preserve">” </w:t>
      </w:r>
    </w:p>
    <w:p w14:paraId="10FD80E2" w14:textId="61AB10BE" w:rsidR="004A3B28" w:rsidRPr="002345FF" w:rsidRDefault="004A3B28" w:rsidP="00EF7854">
      <w:pPr>
        <w:spacing w:after="0" w:line="240" w:lineRule="auto"/>
        <w:rPr>
          <w:rFonts w:eastAsia="Times New Roman" w:cs="Times New Roman"/>
          <w:kern w:val="0"/>
          <w14:ligatures w14:val="none"/>
        </w:rPr>
      </w:pPr>
      <w:r w:rsidRPr="002345FF">
        <w:rPr>
          <w:rFonts w:eastAsia="Times New Roman" w:cs="Times New Roman"/>
          <w:b/>
          <w:bCs/>
          <w:kern w:val="0"/>
          <w14:ligatures w14:val="none"/>
        </w:rPr>
        <w:t>Rebuttal:</w:t>
      </w:r>
      <w:r w:rsidRPr="002345FF">
        <w:rPr>
          <w:rFonts w:eastAsia="Times New Roman" w:cs="Times New Roman"/>
          <w:kern w:val="0"/>
          <w14:ligatures w14:val="none"/>
        </w:rPr>
        <w:t xml:space="preserve"> Evidence for EHE treatment is inherently limited due to rarity. Insurers must evaluate rare cancer cases using individualized review, not population</w:t>
      </w:r>
      <w:r w:rsidRPr="002345FF">
        <w:rPr>
          <w:rFonts w:eastAsia="Times New Roman" w:cs="Times New Roman"/>
          <w:kern w:val="0"/>
          <w14:ligatures w14:val="none"/>
        </w:rPr>
        <w:noBreakHyphen/>
        <w:t>based criteria.</w:t>
      </w:r>
    </w:p>
    <w:p w14:paraId="19DAD795" w14:textId="77777777" w:rsidR="0093388F" w:rsidRDefault="0093388F" w:rsidP="0093388F">
      <w:pPr>
        <w:spacing w:after="0" w:line="240" w:lineRule="auto"/>
        <w:rPr>
          <w:rFonts w:eastAsia="Times New Roman" w:cs="Times New Roman"/>
          <w:b/>
          <w:bCs/>
          <w:kern w:val="0"/>
          <w14:ligatures w14:val="none"/>
        </w:rPr>
      </w:pPr>
    </w:p>
    <w:p w14:paraId="3A65E5AB" w14:textId="7B8D229A" w:rsidR="0093388F" w:rsidRDefault="004A3B28" w:rsidP="0093388F">
      <w:pPr>
        <w:spacing w:after="0" w:line="240" w:lineRule="auto"/>
        <w:rPr>
          <w:rFonts w:eastAsia="Times New Roman" w:cs="Times New Roman"/>
          <w:kern w:val="0"/>
          <w14:ligatures w14:val="none"/>
        </w:rPr>
      </w:pPr>
      <w:r w:rsidRPr="002345FF">
        <w:rPr>
          <w:rFonts w:eastAsia="Times New Roman" w:cs="Times New Roman"/>
          <w:b/>
          <w:bCs/>
          <w:kern w:val="0"/>
          <w14:ligatures w14:val="none"/>
        </w:rPr>
        <w:t>Claim:</w:t>
      </w:r>
      <w:r w:rsidRPr="002345FF">
        <w:rPr>
          <w:rFonts w:eastAsia="Times New Roman" w:cs="Times New Roman"/>
          <w:kern w:val="0"/>
          <w14:ligatures w14:val="none"/>
        </w:rPr>
        <w:t xml:space="preserve"> “Alternative treatments exist” </w:t>
      </w:r>
    </w:p>
    <w:p w14:paraId="4C3F0032" w14:textId="0013B061" w:rsidR="008A3CBD" w:rsidRDefault="004A3B28" w:rsidP="0093388F">
      <w:pPr>
        <w:spacing w:after="0" w:line="240" w:lineRule="auto"/>
        <w:rPr>
          <w:rFonts w:eastAsia="Times New Roman" w:cs="Times New Roman"/>
          <w:kern w:val="0"/>
          <w14:ligatures w14:val="none"/>
        </w:rPr>
      </w:pPr>
      <w:r w:rsidRPr="002345FF">
        <w:rPr>
          <w:rFonts w:eastAsia="Times New Roman" w:cs="Times New Roman"/>
          <w:b/>
          <w:bCs/>
          <w:kern w:val="0"/>
          <w14:ligatures w14:val="none"/>
        </w:rPr>
        <w:t>Rebuttal:</w:t>
      </w:r>
      <w:r w:rsidRPr="002345FF">
        <w:rPr>
          <w:rFonts w:eastAsia="Times New Roman" w:cs="Times New Roman"/>
          <w:kern w:val="0"/>
          <w14:ligatures w14:val="none"/>
        </w:rPr>
        <w:t xml:space="preserve"> There are no universally accepted alternative</w:t>
      </w:r>
      <w:r w:rsidR="007048B6">
        <w:rPr>
          <w:rFonts w:eastAsia="Times New Roman" w:cs="Times New Roman"/>
          <w:kern w:val="0"/>
          <w14:ligatures w14:val="none"/>
        </w:rPr>
        <w:t xml:space="preserve"> treatments </w:t>
      </w:r>
      <w:r w:rsidRPr="002345FF">
        <w:rPr>
          <w:rFonts w:eastAsia="Times New Roman" w:cs="Times New Roman"/>
          <w:kern w:val="0"/>
          <w14:ligatures w14:val="none"/>
        </w:rPr>
        <w:t>for EHE. Many options may be medically inappropriate or contraindicated based on tumor behavior, organ involvement, and patient</w:t>
      </w:r>
      <w:r w:rsidRPr="002345FF">
        <w:rPr>
          <w:rFonts w:eastAsia="Times New Roman" w:cs="Times New Roman"/>
          <w:kern w:val="0"/>
          <w14:ligatures w14:val="none"/>
        </w:rPr>
        <w:noBreakHyphen/>
        <w:t>specific factors.</w:t>
      </w:r>
    </w:p>
    <w:p w14:paraId="6D7EF5FA" w14:textId="77777777" w:rsidR="00E6182D" w:rsidRDefault="00E6182D" w:rsidP="0093388F">
      <w:pPr>
        <w:spacing w:after="0" w:line="240" w:lineRule="auto"/>
        <w:rPr>
          <w:rFonts w:eastAsia="Times New Roman" w:cs="Times New Roman"/>
          <w:kern w:val="0"/>
          <w14:ligatures w14:val="none"/>
        </w:rPr>
      </w:pPr>
    </w:p>
    <w:p w14:paraId="78E42C9D" w14:textId="72EC89A1" w:rsidR="00E6182D" w:rsidRDefault="00E6182D" w:rsidP="0093388F">
      <w:pPr>
        <w:spacing w:after="0" w:line="240" w:lineRule="auto"/>
        <w:rPr>
          <w:rFonts w:eastAsia="Times New Roman" w:cs="Times New Roman"/>
          <w:kern w:val="0"/>
          <w14:ligatures w14:val="none"/>
        </w:rPr>
      </w:pPr>
      <w:r w:rsidRPr="00E6182D">
        <w:rPr>
          <w:rFonts w:eastAsia="Times New Roman" w:cs="Times New Roman"/>
          <w:b/>
          <w:bCs/>
          <w:kern w:val="0"/>
          <w14:ligatures w14:val="none"/>
        </w:rPr>
        <w:t>Claim:</w:t>
      </w:r>
      <w:r>
        <w:rPr>
          <w:rFonts w:eastAsia="Times New Roman" w:cs="Times New Roman"/>
          <w:kern w:val="0"/>
          <w14:ligatures w14:val="none"/>
        </w:rPr>
        <w:t xml:space="preserve"> “The procedure is not medically necessary”</w:t>
      </w:r>
    </w:p>
    <w:p w14:paraId="0C0762A8" w14:textId="6129C112" w:rsidR="00E6182D" w:rsidRPr="00E6182D" w:rsidRDefault="00E6182D" w:rsidP="0093388F">
      <w:pPr>
        <w:spacing w:after="0" w:line="240" w:lineRule="auto"/>
        <w:rPr>
          <w:rFonts w:eastAsia="Times New Roman" w:cs="Times New Roman"/>
          <w:b/>
          <w:bCs/>
          <w:kern w:val="0"/>
          <w14:ligatures w14:val="none"/>
        </w:rPr>
      </w:pPr>
      <w:r w:rsidRPr="00E6182D">
        <w:rPr>
          <w:rFonts w:eastAsia="Times New Roman" w:cs="Times New Roman"/>
          <w:b/>
          <w:bCs/>
          <w:kern w:val="0"/>
          <w14:ligatures w14:val="none"/>
        </w:rPr>
        <w:t xml:space="preserve">Rebuttal: </w:t>
      </w:r>
      <w:r w:rsidR="0092364C" w:rsidRPr="004B2115">
        <w:rPr>
          <w:rStyle w:val="Strong"/>
          <w:b w:val="0"/>
          <w:bCs w:val="0"/>
        </w:rPr>
        <w:t>EHE has no standardized treatment pathway</w:t>
      </w:r>
      <w:r w:rsidR="0092364C">
        <w:t>, no NCCN guideline, and no FDA</w:t>
      </w:r>
      <w:r w:rsidR="0092364C">
        <w:noBreakHyphen/>
        <w:t>approved therapy. Because of this, medical necessity cannot be judged by the presence or absence of guideline</w:t>
      </w:r>
      <w:r w:rsidR="0092364C">
        <w:noBreakHyphen/>
        <w:t>listed procedures. Care must be individualized</w:t>
      </w:r>
      <w:r w:rsidR="004B2115">
        <w:t>.</w:t>
      </w:r>
    </w:p>
    <w:p w14:paraId="638D4764" w14:textId="4E196DD8" w:rsidR="004A3B28" w:rsidRPr="008A3CBD" w:rsidRDefault="00D03713" w:rsidP="008A3CBD">
      <w:pPr>
        <w:spacing w:before="100" w:beforeAutospacing="1" w:after="100" w:afterAutospacing="1" w:line="240" w:lineRule="auto"/>
        <w:rPr>
          <w:rFonts w:eastAsia="Times New Roman" w:cs="Times New Roman"/>
          <w:kern w:val="0"/>
          <w14:ligatures w14:val="none"/>
        </w:rPr>
      </w:pPr>
      <w:r>
        <w:rPr>
          <w:rFonts w:eastAsia="Times New Roman" w:cs="Times New Roman"/>
          <w:b/>
          <w:bCs/>
          <w:kern w:val="0"/>
          <w14:ligatures w14:val="none"/>
        </w:rPr>
        <w:t xml:space="preserve">Summary of </w:t>
      </w:r>
      <w:r w:rsidR="004A3B28" w:rsidRPr="002345FF">
        <w:rPr>
          <w:rFonts w:eastAsia="Times New Roman" w:cs="Times New Roman"/>
          <w:b/>
          <w:bCs/>
          <w:kern w:val="0"/>
          <w14:ligatures w14:val="none"/>
        </w:rPr>
        <w:t>Request for Reconsideration</w:t>
      </w:r>
    </w:p>
    <w:p w14:paraId="0BC9D636" w14:textId="77777777" w:rsidR="0083469C" w:rsidRDefault="000D443D" w:rsidP="00FC6B41">
      <w:pPr>
        <w:pStyle w:val="NormalWeb"/>
        <w:rPr>
          <w:rFonts w:asciiTheme="minorHAnsi" w:hAnsiTheme="minorHAnsi"/>
        </w:rPr>
      </w:pPr>
      <w:r w:rsidRPr="000D443D">
        <w:rPr>
          <w:rFonts w:asciiTheme="minorHAnsi" w:hAnsiTheme="minorHAnsi"/>
        </w:rPr>
        <w:t>The determination that this procedure is not medically necessary</w:t>
      </w:r>
      <w:r w:rsidR="007A2885">
        <w:rPr>
          <w:rFonts w:asciiTheme="minorHAnsi" w:hAnsiTheme="minorHAnsi"/>
        </w:rPr>
        <w:t xml:space="preserve"> </w:t>
      </w:r>
      <w:r w:rsidRPr="000D443D">
        <w:rPr>
          <w:rFonts w:asciiTheme="minorHAnsi" w:hAnsiTheme="minorHAnsi"/>
        </w:rPr>
        <w:t>is based on criteria that do</w:t>
      </w:r>
      <w:r w:rsidR="007A2885">
        <w:rPr>
          <w:rFonts w:asciiTheme="minorHAnsi" w:hAnsiTheme="minorHAnsi"/>
        </w:rPr>
        <w:t>es</w:t>
      </w:r>
      <w:r w:rsidRPr="000D443D">
        <w:rPr>
          <w:rFonts w:asciiTheme="minorHAnsi" w:hAnsiTheme="minorHAnsi"/>
        </w:rPr>
        <w:t xml:space="preserve"> not apply to Epithelioid Hemangioendothelioma (EHE). EHE is an ultra</w:t>
      </w:r>
      <w:r w:rsidRPr="000D443D">
        <w:rPr>
          <w:rFonts w:asciiTheme="minorHAnsi" w:hAnsiTheme="minorHAnsi"/>
        </w:rPr>
        <w:noBreakHyphen/>
        <w:t>rare vascular sarcoma with no standardized treatment pathway, no NCCN guideline, and no FDA</w:t>
      </w:r>
      <w:r w:rsidRPr="000D443D">
        <w:rPr>
          <w:rFonts w:asciiTheme="minorHAnsi" w:hAnsiTheme="minorHAnsi"/>
        </w:rPr>
        <w:noBreakHyphen/>
        <w:t>approved therapy. Because of this, medical necessity cannot be evaluated using generalized oncology policies or organ</w:t>
      </w:r>
      <w:r w:rsidRPr="000D443D">
        <w:rPr>
          <w:rFonts w:asciiTheme="minorHAnsi" w:hAnsiTheme="minorHAnsi"/>
        </w:rPr>
        <w:noBreakHyphen/>
        <w:t>specific criteria written for common cancers. EHE progression is unpredictable and can rapidly threaten organ function depending on tumor burden and location. Treatment must be individualized, and the requested procedure is medically necessary to address organ</w:t>
      </w:r>
      <w:r w:rsidRPr="000D443D">
        <w:rPr>
          <w:rFonts w:asciiTheme="minorHAnsi" w:hAnsiTheme="minorHAnsi"/>
        </w:rPr>
        <w:noBreakHyphen/>
        <w:t>specific risks, prevent progression, and manage disease in a clinically appropriate manner. Denying care based on generalized criteria fails to consider the unique biology of EHE, the absence of standardized alternatives, and the requirement for rare cancer expertise in determining medical necessity.</w:t>
      </w:r>
      <w:r w:rsidR="00FC6B41">
        <w:rPr>
          <w:rFonts w:asciiTheme="minorHAnsi" w:hAnsiTheme="minorHAnsi"/>
        </w:rPr>
        <w:t xml:space="preserve"> </w:t>
      </w:r>
    </w:p>
    <w:p w14:paraId="3DF8BFD0" w14:textId="1270C888" w:rsidR="004A3B28" w:rsidRPr="002345FF" w:rsidRDefault="004A3B28" w:rsidP="00FC6B41">
      <w:pPr>
        <w:pStyle w:val="NormalWeb"/>
        <w:rPr>
          <w:rFonts w:asciiTheme="minorHAnsi" w:hAnsiTheme="minorHAnsi"/>
        </w:rPr>
      </w:pPr>
      <w:r w:rsidRPr="002345FF">
        <w:rPr>
          <w:rFonts w:asciiTheme="minorHAnsi" w:hAnsiTheme="minorHAnsi"/>
        </w:rPr>
        <w:lastRenderedPageBreak/>
        <w:t>Given the ultra</w:t>
      </w:r>
      <w:r w:rsidRPr="002345FF">
        <w:rPr>
          <w:rFonts w:asciiTheme="minorHAnsi" w:hAnsiTheme="minorHAnsi"/>
        </w:rPr>
        <w:noBreakHyphen/>
        <w:t>rare nature of EHE and the individualized treatment approach required, I respectfully request:</w:t>
      </w:r>
    </w:p>
    <w:p w14:paraId="29CC34D4" w14:textId="093E5457" w:rsidR="0019511A" w:rsidRPr="0019511A" w:rsidRDefault="0019511A" w:rsidP="0019511A">
      <w:pPr>
        <w:numPr>
          <w:ilvl w:val="0"/>
          <w:numId w:val="7"/>
        </w:numPr>
        <w:spacing w:before="100" w:beforeAutospacing="1" w:after="100" w:afterAutospacing="1" w:line="240" w:lineRule="auto"/>
        <w:rPr>
          <w:rFonts w:eastAsia="Times New Roman" w:cs="Times New Roman"/>
          <w:kern w:val="0"/>
          <w14:ligatures w14:val="none"/>
        </w:rPr>
      </w:pPr>
      <w:r w:rsidRPr="00293466">
        <w:rPr>
          <w:rFonts w:eastAsia="Times New Roman" w:cs="Times New Roman"/>
          <w:kern w:val="0"/>
          <w14:ligatures w14:val="none"/>
        </w:rPr>
        <w:t>Application of individualized medical necessity review, consistent with insurer standards for rare diseases</w:t>
      </w:r>
    </w:p>
    <w:p w14:paraId="673F06BE" w14:textId="54281801" w:rsidR="00934BBA" w:rsidRPr="00934BBA" w:rsidRDefault="00934BBA" w:rsidP="00F629FD">
      <w:pPr>
        <w:numPr>
          <w:ilvl w:val="0"/>
          <w:numId w:val="7"/>
        </w:numPr>
        <w:spacing w:before="100" w:beforeAutospacing="1" w:after="100" w:afterAutospacing="1" w:line="240" w:lineRule="auto"/>
        <w:rPr>
          <w:rFonts w:eastAsia="Times New Roman" w:cs="Times New Roman"/>
          <w:kern w:val="0"/>
          <w14:ligatures w14:val="none"/>
        </w:rPr>
      </w:pPr>
      <w:r w:rsidRPr="00293466">
        <w:rPr>
          <w:rFonts w:eastAsia="Times New Roman" w:cs="Times New Roman"/>
          <w:kern w:val="0"/>
          <w14:ligatures w14:val="none"/>
        </w:rPr>
        <w:t>Review by a board</w:t>
      </w:r>
      <w:r w:rsidRPr="00293466">
        <w:rPr>
          <w:rFonts w:eastAsia="Times New Roman" w:cs="Times New Roman"/>
          <w:kern w:val="0"/>
          <w14:ligatures w14:val="none"/>
        </w:rPr>
        <w:noBreakHyphen/>
        <w:t>certified specialist familiar with rare sarcomas</w:t>
      </w:r>
    </w:p>
    <w:p w14:paraId="0E2D2410" w14:textId="77777777" w:rsidR="0076561C" w:rsidRDefault="004A3B28" w:rsidP="0097451E">
      <w:pPr>
        <w:numPr>
          <w:ilvl w:val="0"/>
          <w:numId w:val="7"/>
        </w:numPr>
        <w:spacing w:before="100" w:beforeAutospacing="1" w:after="100" w:afterAutospacing="1" w:line="240" w:lineRule="auto"/>
        <w:rPr>
          <w:rFonts w:eastAsia="Times New Roman" w:cs="Times New Roman"/>
          <w:kern w:val="0"/>
          <w14:ligatures w14:val="none"/>
        </w:rPr>
      </w:pPr>
      <w:r w:rsidRPr="00293466">
        <w:rPr>
          <w:rFonts w:eastAsia="Times New Roman" w:cs="Times New Roman"/>
          <w:kern w:val="0"/>
          <w14:ligatures w14:val="none"/>
        </w:rPr>
        <w:t>Immediate reconsideration and overturn of the denial</w:t>
      </w:r>
    </w:p>
    <w:p w14:paraId="467ACF20" w14:textId="3525DCBF" w:rsidR="0096621D" w:rsidRDefault="0076561C" w:rsidP="004A3B28">
      <w:pPr>
        <w:numPr>
          <w:ilvl w:val="0"/>
          <w:numId w:val="7"/>
        </w:numPr>
        <w:spacing w:before="100" w:beforeAutospacing="1" w:after="100" w:afterAutospacing="1" w:line="240" w:lineRule="auto"/>
        <w:rPr>
          <w:rFonts w:eastAsia="Times New Roman" w:cs="Times New Roman"/>
          <w:kern w:val="0"/>
          <w14:ligatures w14:val="none"/>
        </w:rPr>
      </w:pPr>
      <w:r>
        <w:rPr>
          <w:rFonts w:eastAsia="Times New Roman" w:cs="Times New Roman"/>
          <w:kern w:val="0"/>
          <w14:ligatures w14:val="none"/>
        </w:rPr>
        <w:t>A</w:t>
      </w:r>
      <w:r w:rsidR="004A3B28" w:rsidRPr="0097451E">
        <w:rPr>
          <w:rFonts w:eastAsia="Times New Roman" w:cs="Times New Roman"/>
          <w:kern w:val="0"/>
          <w14:ligatures w14:val="none"/>
        </w:rPr>
        <w:t xml:space="preserve">uthorization of </w:t>
      </w:r>
      <w:sdt>
        <w:sdtPr>
          <w:rPr>
            <w:rFonts w:eastAsia="Times New Roman" w:cs="Times New Roman"/>
            <w:kern w:val="0"/>
            <w14:ligatures w14:val="none"/>
          </w:rPr>
          <w:id w:val="-1550072410"/>
          <w:placeholder>
            <w:docPart w:val="DefaultPlaceholder_-1854013440"/>
          </w:placeholder>
        </w:sdtPr>
        <w:sdtContent>
          <w:r w:rsidR="0083469C" w:rsidRPr="0083469C">
            <w:rPr>
              <w:rFonts w:eastAsia="Times New Roman" w:cs="Times New Roman"/>
              <w:i/>
              <w:iCs/>
              <w:color w:val="0070C0"/>
              <w:kern w:val="0"/>
              <w14:ligatures w14:val="none"/>
            </w:rPr>
            <w:t>insert procedure name and CPT Code</w:t>
          </w:r>
        </w:sdtContent>
      </w:sdt>
    </w:p>
    <w:p w14:paraId="5F8BB49E" w14:textId="7068CB20" w:rsidR="004A3B28" w:rsidRPr="0096621D" w:rsidRDefault="004A3B28" w:rsidP="0083469C">
      <w:pPr>
        <w:spacing w:before="100" w:beforeAutospacing="1" w:after="100" w:afterAutospacing="1" w:line="240" w:lineRule="auto"/>
        <w:rPr>
          <w:rFonts w:eastAsia="Times New Roman" w:cs="Times New Roman"/>
          <w:kern w:val="0"/>
          <w14:ligatures w14:val="none"/>
        </w:rPr>
      </w:pPr>
      <w:r w:rsidRPr="0096621D">
        <w:rPr>
          <w:rFonts w:eastAsia="Times New Roman" w:cs="Times New Roman"/>
          <w:kern w:val="0"/>
          <w14:ligatures w14:val="none"/>
        </w:rPr>
        <w:t>EHE requires nuanced, patient</w:t>
      </w:r>
      <w:r w:rsidRPr="0096621D">
        <w:rPr>
          <w:rFonts w:eastAsia="Times New Roman" w:cs="Times New Roman"/>
          <w:kern w:val="0"/>
          <w14:ligatures w14:val="none"/>
        </w:rPr>
        <w:noBreakHyphen/>
        <w:t>specific management. The requested procedure is medically necessary, clinically appropriate, and aligned with best practices for rare cancer care.</w:t>
      </w:r>
    </w:p>
    <w:p w14:paraId="53C3E023" w14:textId="2C22981E" w:rsidR="005406B6" w:rsidRPr="00516EAA" w:rsidRDefault="005406B6" w:rsidP="005406B6">
      <w:r w:rsidRPr="00516EAA">
        <w:t xml:space="preserve">Thank you </w:t>
      </w:r>
      <w:r w:rsidR="00585BF2">
        <w:t xml:space="preserve">in advance </w:t>
      </w:r>
      <w:r w:rsidRPr="00516EAA">
        <w:t xml:space="preserve">for your </w:t>
      </w:r>
      <w:r w:rsidR="00585BF2">
        <w:t>prompt attention and reconsideration in this matter.</w:t>
      </w:r>
    </w:p>
    <w:p w14:paraId="23F3944A" w14:textId="77777777" w:rsidR="005406B6" w:rsidRPr="00516EAA" w:rsidRDefault="005406B6" w:rsidP="005406B6">
      <w:r w:rsidRPr="00516EAA">
        <w:t>Sincerely,</w:t>
      </w:r>
    </w:p>
    <w:sdt>
      <w:sdtPr>
        <w:rPr>
          <w:i/>
          <w:iCs/>
          <w:color w:val="0070C0"/>
        </w:rPr>
        <w:id w:val="1707219500"/>
        <w:placeholder>
          <w:docPart w:val="CE4AFCABE0E04F38896DCF76C42F6D7E"/>
        </w:placeholder>
      </w:sdtPr>
      <w:sdtContent>
        <w:p w14:paraId="528CB1E0" w14:textId="77777777" w:rsidR="005406B6" w:rsidRPr="00107221" w:rsidRDefault="005406B6" w:rsidP="002F5A91">
          <w:pPr>
            <w:spacing w:after="0"/>
            <w:rPr>
              <w:i/>
              <w:iCs/>
              <w:color w:val="0070C0"/>
            </w:rPr>
          </w:pPr>
          <w:r w:rsidRPr="00107221">
            <w:rPr>
              <w:i/>
              <w:iCs/>
              <w:color w:val="0070C0"/>
            </w:rPr>
            <w:t>Member Signature</w:t>
          </w:r>
        </w:p>
      </w:sdtContent>
    </w:sdt>
    <w:sdt>
      <w:sdtPr>
        <w:rPr>
          <w:i/>
          <w:iCs/>
          <w:color w:val="0070C0"/>
        </w:rPr>
        <w:id w:val="-2073491558"/>
        <w:placeholder>
          <w:docPart w:val="CE4AFCABE0E04F38896DCF76C42F6D7E"/>
        </w:placeholder>
      </w:sdtPr>
      <w:sdtContent>
        <w:p w14:paraId="7A90B3CA" w14:textId="77777777" w:rsidR="005406B6" w:rsidRPr="00107221" w:rsidRDefault="005406B6" w:rsidP="002F5A91">
          <w:pPr>
            <w:spacing w:after="0"/>
            <w:rPr>
              <w:i/>
              <w:iCs/>
              <w:color w:val="0070C0"/>
            </w:rPr>
          </w:pPr>
          <w:r w:rsidRPr="00107221">
            <w:rPr>
              <w:i/>
              <w:iCs/>
              <w:color w:val="0070C0"/>
            </w:rPr>
            <w:t>Insert Member Printed Name</w:t>
          </w:r>
        </w:p>
      </w:sdtContent>
    </w:sdt>
    <w:sdt>
      <w:sdtPr>
        <w:rPr>
          <w:i/>
          <w:iCs/>
          <w:color w:val="0070C0"/>
        </w:rPr>
        <w:id w:val="-128089131"/>
        <w:placeholder>
          <w:docPart w:val="CE4AFCABE0E04F38896DCF76C42F6D7E"/>
        </w:placeholder>
      </w:sdtPr>
      <w:sdtContent>
        <w:p w14:paraId="1C4E4F49" w14:textId="77777777" w:rsidR="005406B6" w:rsidRPr="00107221" w:rsidRDefault="005406B6" w:rsidP="002F5A91">
          <w:pPr>
            <w:spacing w:after="0"/>
            <w:rPr>
              <w:i/>
              <w:iCs/>
              <w:color w:val="0070C0"/>
            </w:rPr>
          </w:pPr>
          <w:r w:rsidRPr="00107221">
            <w:rPr>
              <w:i/>
              <w:iCs/>
              <w:color w:val="0070C0"/>
            </w:rPr>
            <w:t>Insert Member Phone Number</w:t>
          </w:r>
        </w:p>
      </w:sdtContent>
    </w:sdt>
    <w:p w14:paraId="03446396" w14:textId="77777777" w:rsidR="005406B6" w:rsidRDefault="00000000" w:rsidP="002F5A91">
      <w:pPr>
        <w:spacing w:after="0"/>
        <w:rPr>
          <w:i/>
          <w:iCs/>
          <w:color w:val="0070C0"/>
        </w:rPr>
      </w:pPr>
      <w:sdt>
        <w:sdtPr>
          <w:rPr>
            <w:i/>
            <w:iCs/>
            <w:color w:val="0070C0"/>
          </w:rPr>
          <w:id w:val="1797331461"/>
          <w:placeholder>
            <w:docPart w:val="CE4AFCABE0E04F38896DCF76C42F6D7E"/>
          </w:placeholder>
        </w:sdtPr>
        <w:sdtContent>
          <w:r w:rsidR="005406B6" w:rsidRPr="00107221">
            <w:rPr>
              <w:i/>
              <w:iCs/>
              <w:color w:val="0070C0"/>
            </w:rPr>
            <w:t>Insert Member Email</w:t>
          </w:r>
        </w:sdtContent>
      </w:sdt>
    </w:p>
    <w:p w14:paraId="71AD3094" w14:textId="77777777" w:rsidR="005406B6" w:rsidRDefault="005406B6" w:rsidP="002F5A91">
      <w:pPr>
        <w:spacing w:after="0"/>
        <w:rPr>
          <w:b/>
          <w:bCs/>
        </w:rPr>
      </w:pPr>
    </w:p>
    <w:p w14:paraId="1C2D9BBA" w14:textId="1E6B9226" w:rsidR="005406B6" w:rsidRPr="00C04824" w:rsidRDefault="005406B6" w:rsidP="005406B6">
      <w:pPr>
        <w:rPr>
          <w:i/>
          <w:iCs/>
          <w:color w:val="0070C0"/>
        </w:rPr>
      </w:pPr>
      <w:r w:rsidRPr="00F37805">
        <w:rPr>
          <w:b/>
          <w:bCs/>
        </w:rPr>
        <w:t>Enclosures:</w:t>
      </w:r>
      <w:r w:rsidRPr="008C02AD">
        <w:t xml:space="preserve"> </w:t>
      </w:r>
      <w:sdt>
        <w:sdtPr>
          <w:id w:val="305132278"/>
          <w:placeholder>
            <w:docPart w:val="D5E6A9F7D37E45A2AB89A9B6B26E9B72"/>
          </w:placeholder>
        </w:sdtPr>
        <w:sdtEndPr>
          <w:rPr>
            <w:i/>
            <w:iCs/>
            <w:color w:val="0070C0"/>
          </w:rPr>
        </w:sdtEndPr>
        <w:sdtContent>
          <w:r w:rsidRPr="008C02AD">
            <w:rPr>
              <w:i/>
              <w:iCs/>
              <w:color w:val="0070C0"/>
            </w:rPr>
            <w:t>Ex: Medical records, imaging reports, physician letter</w:t>
          </w:r>
          <w:r w:rsidR="00585BF2">
            <w:rPr>
              <w:i/>
              <w:iCs/>
              <w:color w:val="0070C0"/>
            </w:rPr>
            <w:t xml:space="preserve"> of medical necessity</w:t>
          </w:r>
        </w:sdtContent>
      </w:sdt>
      <w:r w:rsidRPr="008C02AD">
        <w:t xml:space="preserve"> </w:t>
      </w:r>
    </w:p>
    <w:p w14:paraId="4C34A7C0" w14:textId="77777777" w:rsidR="003815BD" w:rsidRPr="002345FF" w:rsidRDefault="003815BD" w:rsidP="004A3B28">
      <w:pPr>
        <w:spacing w:before="100" w:beforeAutospacing="1" w:after="100" w:afterAutospacing="1" w:line="240" w:lineRule="auto"/>
        <w:rPr>
          <w:rFonts w:eastAsia="Times New Roman" w:cs="Times New Roman"/>
          <w:kern w:val="0"/>
          <w14:ligatures w14:val="none"/>
        </w:rPr>
      </w:pPr>
    </w:p>
    <w:p w14:paraId="25D6D719" w14:textId="77777777" w:rsidR="00792EDE" w:rsidRPr="002345FF" w:rsidRDefault="00792EDE"/>
    <w:sectPr w:rsidR="00792EDE" w:rsidRPr="002345F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1215FB" w14:textId="77777777" w:rsidR="00F8650D" w:rsidRDefault="00F8650D" w:rsidP="00B7271C">
      <w:pPr>
        <w:spacing w:after="0" w:line="240" w:lineRule="auto"/>
      </w:pPr>
      <w:r>
        <w:separator/>
      </w:r>
    </w:p>
  </w:endnote>
  <w:endnote w:type="continuationSeparator" w:id="0">
    <w:p w14:paraId="1210954A" w14:textId="77777777" w:rsidR="00F8650D" w:rsidRDefault="00F8650D" w:rsidP="00B72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290066"/>
      <w:docPartObj>
        <w:docPartGallery w:val="Page Numbers (Bottom of Page)"/>
        <w:docPartUnique/>
      </w:docPartObj>
    </w:sdtPr>
    <w:sdtEndPr>
      <w:rPr>
        <w:noProof/>
      </w:rPr>
    </w:sdtEndPr>
    <w:sdtContent>
      <w:p w14:paraId="76D39560" w14:textId="5837CEA9" w:rsidR="00B7271C" w:rsidRDefault="00B7271C" w:rsidP="00B7271C">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F176E3" w14:textId="77777777" w:rsidR="00F8650D" w:rsidRDefault="00F8650D" w:rsidP="00B7271C">
      <w:pPr>
        <w:spacing w:after="0" w:line="240" w:lineRule="auto"/>
      </w:pPr>
      <w:r>
        <w:separator/>
      </w:r>
    </w:p>
  </w:footnote>
  <w:footnote w:type="continuationSeparator" w:id="0">
    <w:p w14:paraId="129B2D7F" w14:textId="77777777" w:rsidR="00F8650D" w:rsidRDefault="00F8650D" w:rsidP="00B727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42F47"/>
    <w:multiLevelType w:val="multilevel"/>
    <w:tmpl w:val="CA608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46521"/>
    <w:multiLevelType w:val="multilevel"/>
    <w:tmpl w:val="C186A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896919"/>
    <w:multiLevelType w:val="multilevel"/>
    <w:tmpl w:val="48D44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2B1151"/>
    <w:multiLevelType w:val="multilevel"/>
    <w:tmpl w:val="138A0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C100EE"/>
    <w:multiLevelType w:val="multilevel"/>
    <w:tmpl w:val="ADBA2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EB7814"/>
    <w:multiLevelType w:val="multilevel"/>
    <w:tmpl w:val="BD3AE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E31A94"/>
    <w:multiLevelType w:val="multilevel"/>
    <w:tmpl w:val="B8284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0162207">
    <w:abstractNumId w:val="2"/>
  </w:num>
  <w:num w:numId="2" w16cid:durableId="1972786634">
    <w:abstractNumId w:val="4"/>
  </w:num>
  <w:num w:numId="3" w16cid:durableId="1903757896">
    <w:abstractNumId w:val="6"/>
  </w:num>
  <w:num w:numId="4" w16cid:durableId="230506116">
    <w:abstractNumId w:val="1"/>
  </w:num>
  <w:num w:numId="5" w16cid:durableId="927039059">
    <w:abstractNumId w:val="5"/>
  </w:num>
  <w:num w:numId="6" w16cid:durableId="1568613085">
    <w:abstractNumId w:val="0"/>
  </w:num>
  <w:num w:numId="7" w16cid:durableId="9298958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B28"/>
    <w:rsid w:val="00044A54"/>
    <w:rsid w:val="00057DBD"/>
    <w:rsid w:val="0006797C"/>
    <w:rsid w:val="0008545C"/>
    <w:rsid w:val="00097D4A"/>
    <w:rsid w:val="000D443D"/>
    <w:rsid w:val="00121E0E"/>
    <w:rsid w:val="00193908"/>
    <w:rsid w:val="00193B12"/>
    <w:rsid w:val="0019511A"/>
    <w:rsid w:val="001D66E2"/>
    <w:rsid w:val="00206458"/>
    <w:rsid w:val="00214343"/>
    <w:rsid w:val="002345FF"/>
    <w:rsid w:val="00293466"/>
    <w:rsid w:val="002D2843"/>
    <w:rsid w:val="002F5A91"/>
    <w:rsid w:val="00301945"/>
    <w:rsid w:val="003163F3"/>
    <w:rsid w:val="00317362"/>
    <w:rsid w:val="00331566"/>
    <w:rsid w:val="00333428"/>
    <w:rsid w:val="00370868"/>
    <w:rsid w:val="003815BD"/>
    <w:rsid w:val="003F6C0A"/>
    <w:rsid w:val="004A07FB"/>
    <w:rsid w:val="004A3B28"/>
    <w:rsid w:val="004A530A"/>
    <w:rsid w:val="004B2115"/>
    <w:rsid w:val="004D798E"/>
    <w:rsid w:val="005027A5"/>
    <w:rsid w:val="005406B6"/>
    <w:rsid w:val="0055314A"/>
    <w:rsid w:val="00580F23"/>
    <w:rsid w:val="00585BF2"/>
    <w:rsid w:val="00591981"/>
    <w:rsid w:val="005D4248"/>
    <w:rsid w:val="00613EAF"/>
    <w:rsid w:val="00676737"/>
    <w:rsid w:val="006A300C"/>
    <w:rsid w:val="007048B6"/>
    <w:rsid w:val="00717E9F"/>
    <w:rsid w:val="0076561C"/>
    <w:rsid w:val="00792EDE"/>
    <w:rsid w:val="007A2885"/>
    <w:rsid w:val="00811AC5"/>
    <w:rsid w:val="0083469C"/>
    <w:rsid w:val="0089034F"/>
    <w:rsid w:val="008A0A72"/>
    <w:rsid w:val="008A3CBD"/>
    <w:rsid w:val="008C4ABA"/>
    <w:rsid w:val="008C5444"/>
    <w:rsid w:val="008D68D1"/>
    <w:rsid w:val="0092364C"/>
    <w:rsid w:val="0093388F"/>
    <w:rsid w:val="00934BBA"/>
    <w:rsid w:val="00936D06"/>
    <w:rsid w:val="009571EE"/>
    <w:rsid w:val="0096621D"/>
    <w:rsid w:val="0097451E"/>
    <w:rsid w:val="009871E2"/>
    <w:rsid w:val="009C071E"/>
    <w:rsid w:val="009E5308"/>
    <w:rsid w:val="00A22663"/>
    <w:rsid w:val="00B00533"/>
    <w:rsid w:val="00B075E5"/>
    <w:rsid w:val="00B40AAA"/>
    <w:rsid w:val="00B7271C"/>
    <w:rsid w:val="00BC2ACA"/>
    <w:rsid w:val="00BC4D3B"/>
    <w:rsid w:val="00BE0762"/>
    <w:rsid w:val="00C32E95"/>
    <w:rsid w:val="00C6146E"/>
    <w:rsid w:val="00CD4B6D"/>
    <w:rsid w:val="00D03713"/>
    <w:rsid w:val="00DC03ED"/>
    <w:rsid w:val="00DC0D46"/>
    <w:rsid w:val="00E40EC8"/>
    <w:rsid w:val="00E561F0"/>
    <w:rsid w:val="00E6182D"/>
    <w:rsid w:val="00EF7854"/>
    <w:rsid w:val="00F00C7F"/>
    <w:rsid w:val="00F14596"/>
    <w:rsid w:val="00F174B8"/>
    <w:rsid w:val="00F30D7E"/>
    <w:rsid w:val="00F629FD"/>
    <w:rsid w:val="00F8650D"/>
    <w:rsid w:val="00FC6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2D993"/>
  <w15:chartTrackingRefBased/>
  <w15:docId w15:val="{77E02C98-96AB-4CD0-8BBD-71D09D7AA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3B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3B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3B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3B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3B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3B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3B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3B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3B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B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3B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3B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3B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3B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3B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3B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3B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3B28"/>
    <w:rPr>
      <w:rFonts w:eastAsiaTheme="majorEastAsia" w:cstheme="majorBidi"/>
      <w:color w:val="272727" w:themeColor="text1" w:themeTint="D8"/>
    </w:rPr>
  </w:style>
  <w:style w:type="paragraph" w:styleId="Title">
    <w:name w:val="Title"/>
    <w:basedOn w:val="Normal"/>
    <w:next w:val="Normal"/>
    <w:link w:val="TitleChar"/>
    <w:uiPriority w:val="10"/>
    <w:qFormat/>
    <w:rsid w:val="004A3B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3B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3B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3B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3B28"/>
    <w:pPr>
      <w:spacing w:before="160"/>
      <w:jc w:val="center"/>
    </w:pPr>
    <w:rPr>
      <w:i/>
      <w:iCs/>
      <w:color w:val="404040" w:themeColor="text1" w:themeTint="BF"/>
    </w:rPr>
  </w:style>
  <w:style w:type="character" w:customStyle="1" w:styleId="QuoteChar">
    <w:name w:val="Quote Char"/>
    <w:basedOn w:val="DefaultParagraphFont"/>
    <w:link w:val="Quote"/>
    <w:uiPriority w:val="29"/>
    <w:rsid w:val="004A3B28"/>
    <w:rPr>
      <w:i/>
      <w:iCs/>
      <w:color w:val="404040" w:themeColor="text1" w:themeTint="BF"/>
    </w:rPr>
  </w:style>
  <w:style w:type="paragraph" w:styleId="ListParagraph">
    <w:name w:val="List Paragraph"/>
    <w:basedOn w:val="Normal"/>
    <w:uiPriority w:val="34"/>
    <w:qFormat/>
    <w:rsid w:val="004A3B28"/>
    <w:pPr>
      <w:ind w:left="720"/>
      <w:contextualSpacing/>
    </w:pPr>
  </w:style>
  <w:style w:type="character" w:styleId="IntenseEmphasis">
    <w:name w:val="Intense Emphasis"/>
    <w:basedOn w:val="DefaultParagraphFont"/>
    <w:uiPriority w:val="21"/>
    <w:qFormat/>
    <w:rsid w:val="004A3B28"/>
    <w:rPr>
      <w:i/>
      <w:iCs/>
      <w:color w:val="0F4761" w:themeColor="accent1" w:themeShade="BF"/>
    </w:rPr>
  </w:style>
  <w:style w:type="paragraph" w:styleId="IntenseQuote">
    <w:name w:val="Intense Quote"/>
    <w:basedOn w:val="Normal"/>
    <w:next w:val="Normal"/>
    <w:link w:val="IntenseQuoteChar"/>
    <w:uiPriority w:val="30"/>
    <w:qFormat/>
    <w:rsid w:val="004A3B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3B28"/>
    <w:rPr>
      <w:i/>
      <w:iCs/>
      <w:color w:val="0F4761" w:themeColor="accent1" w:themeShade="BF"/>
    </w:rPr>
  </w:style>
  <w:style w:type="character" w:styleId="IntenseReference">
    <w:name w:val="Intense Reference"/>
    <w:basedOn w:val="DefaultParagraphFont"/>
    <w:uiPriority w:val="32"/>
    <w:qFormat/>
    <w:rsid w:val="004A3B28"/>
    <w:rPr>
      <w:b/>
      <w:bCs/>
      <w:smallCaps/>
      <w:color w:val="0F4761" w:themeColor="accent1" w:themeShade="BF"/>
      <w:spacing w:val="5"/>
    </w:rPr>
  </w:style>
  <w:style w:type="character" w:styleId="PlaceholderText">
    <w:name w:val="Placeholder Text"/>
    <w:basedOn w:val="DefaultParagraphFont"/>
    <w:uiPriority w:val="99"/>
    <w:semiHidden/>
    <w:rsid w:val="00097D4A"/>
    <w:rPr>
      <w:color w:val="666666"/>
    </w:rPr>
  </w:style>
  <w:style w:type="character" w:styleId="Strong">
    <w:name w:val="Strong"/>
    <w:basedOn w:val="DefaultParagraphFont"/>
    <w:uiPriority w:val="22"/>
    <w:qFormat/>
    <w:rsid w:val="0092364C"/>
    <w:rPr>
      <w:b/>
      <w:bCs/>
    </w:rPr>
  </w:style>
  <w:style w:type="paragraph" w:styleId="NormalWeb">
    <w:name w:val="Normal (Web)"/>
    <w:basedOn w:val="Normal"/>
    <w:uiPriority w:val="99"/>
    <w:unhideWhenUsed/>
    <w:rsid w:val="000D443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727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71C"/>
  </w:style>
  <w:style w:type="paragraph" w:styleId="Footer">
    <w:name w:val="footer"/>
    <w:basedOn w:val="Normal"/>
    <w:link w:val="FooterChar"/>
    <w:uiPriority w:val="99"/>
    <w:unhideWhenUsed/>
    <w:rsid w:val="00B727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DED4C323D884FC7A854C685CCDBA064"/>
        <w:category>
          <w:name w:val="General"/>
          <w:gallery w:val="placeholder"/>
        </w:category>
        <w:types>
          <w:type w:val="bbPlcHdr"/>
        </w:types>
        <w:behaviors>
          <w:behavior w:val="content"/>
        </w:behaviors>
        <w:guid w:val="{DA8153A5-758E-47CD-9B9F-BCC481089B07}"/>
      </w:docPartPr>
      <w:docPartBody>
        <w:p w:rsidR="00F2768D" w:rsidRDefault="008270B1" w:rsidP="008270B1">
          <w:pPr>
            <w:pStyle w:val="CDED4C323D884FC7A854C685CCDBA064"/>
          </w:pPr>
          <w:r w:rsidRPr="00A763D1">
            <w:rPr>
              <w:rStyle w:val="PlaceholderText"/>
            </w:rPr>
            <w:t>Click or tap to enter a date.</w:t>
          </w:r>
        </w:p>
      </w:docPartBody>
    </w:docPart>
    <w:docPart>
      <w:docPartPr>
        <w:name w:val="43B697E6CF77459B879AD04C0238C200"/>
        <w:category>
          <w:name w:val="General"/>
          <w:gallery w:val="placeholder"/>
        </w:category>
        <w:types>
          <w:type w:val="bbPlcHdr"/>
        </w:types>
        <w:behaviors>
          <w:behavior w:val="content"/>
        </w:behaviors>
        <w:guid w:val="{F5B258A1-0FB5-4DC8-98D9-FE43CCE5F278}"/>
      </w:docPartPr>
      <w:docPartBody>
        <w:p w:rsidR="00F2768D" w:rsidRDefault="008270B1" w:rsidP="008270B1">
          <w:pPr>
            <w:pStyle w:val="43B697E6CF77459B879AD04C0238C200"/>
          </w:pPr>
          <w:r w:rsidRPr="00A763D1">
            <w:rPr>
              <w:rStyle w:val="PlaceholderText"/>
            </w:rPr>
            <w:t>Click or tap here to enter text.</w:t>
          </w:r>
        </w:p>
      </w:docPartBody>
    </w:docPart>
    <w:docPart>
      <w:docPartPr>
        <w:name w:val="A384A768DC7E49558B2B30CCF4F3393F"/>
        <w:category>
          <w:name w:val="General"/>
          <w:gallery w:val="placeholder"/>
        </w:category>
        <w:types>
          <w:type w:val="bbPlcHdr"/>
        </w:types>
        <w:behaviors>
          <w:behavior w:val="content"/>
        </w:behaviors>
        <w:guid w:val="{DE2B9302-6767-4C5C-9C7A-45BDEA25C960}"/>
      </w:docPartPr>
      <w:docPartBody>
        <w:p w:rsidR="00F2768D" w:rsidRDefault="008270B1" w:rsidP="008270B1">
          <w:pPr>
            <w:pStyle w:val="A384A768DC7E49558B2B30CCF4F3393F"/>
          </w:pPr>
          <w:r w:rsidRPr="00A763D1">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AA8D7D22-A9CC-4F5E-826A-6F9FCAA2010C}"/>
      </w:docPartPr>
      <w:docPartBody>
        <w:p w:rsidR="00F2768D" w:rsidRDefault="008270B1">
          <w:r w:rsidRPr="00077CC7">
            <w:rPr>
              <w:rStyle w:val="PlaceholderText"/>
            </w:rPr>
            <w:t>Click or tap here to enter text.</w:t>
          </w:r>
        </w:p>
      </w:docPartBody>
    </w:docPart>
    <w:docPart>
      <w:docPartPr>
        <w:name w:val="CE4AFCABE0E04F38896DCF76C42F6D7E"/>
        <w:category>
          <w:name w:val="General"/>
          <w:gallery w:val="placeholder"/>
        </w:category>
        <w:types>
          <w:type w:val="bbPlcHdr"/>
        </w:types>
        <w:behaviors>
          <w:behavior w:val="content"/>
        </w:behaviors>
        <w:guid w:val="{BD3F603C-ED87-4803-A2D0-DA2F0D4781F9}"/>
      </w:docPartPr>
      <w:docPartBody>
        <w:p w:rsidR="00F2768D" w:rsidRDefault="008270B1" w:rsidP="008270B1">
          <w:pPr>
            <w:pStyle w:val="CE4AFCABE0E04F38896DCF76C42F6D7E"/>
          </w:pPr>
          <w:r w:rsidRPr="00A763D1">
            <w:rPr>
              <w:rStyle w:val="PlaceholderText"/>
            </w:rPr>
            <w:t>Click or tap here to enter text.</w:t>
          </w:r>
        </w:p>
      </w:docPartBody>
    </w:docPart>
    <w:docPart>
      <w:docPartPr>
        <w:name w:val="D5E6A9F7D37E45A2AB89A9B6B26E9B72"/>
        <w:category>
          <w:name w:val="General"/>
          <w:gallery w:val="placeholder"/>
        </w:category>
        <w:types>
          <w:type w:val="bbPlcHdr"/>
        </w:types>
        <w:behaviors>
          <w:behavior w:val="content"/>
        </w:behaviors>
        <w:guid w:val="{41C44F5F-5DE0-49A4-81C0-DD8636627BA6}"/>
      </w:docPartPr>
      <w:docPartBody>
        <w:p w:rsidR="00F2768D" w:rsidRDefault="008270B1" w:rsidP="008270B1">
          <w:pPr>
            <w:pStyle w:val="D5E6A9F7D37E45A2AB89A9B6B26E9B72"/>
          </w:pPr>
          <w:r w:rsidRPr="00A96EA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0B1"/>
    <w:rsid w:val="006A300C"/>
    <w:rsid w:val="00811AC5"/>
    <w:rsid w:val="008270B1"/>
    <w:rsid w:val="00DD4416"/>
    <w:rsid w:val="00F2768D"/>
    <w:rsid w:val="00FD1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70B1"/>
    <w:rPr>
      <w:color w:val="666666"/>
    </w:rPr>
  </w:style>
  <w:style w:type="paragraph" w:customStyle="1" w:styleId="CDED4C323D884FC7A854C685CCDBA064">
    <w:name w:val="CDED4C323D884FC7A854C685CCDBA064"/>
    <w:rsid w:val="008270B1"/>
  </w:style>
  <w:style w:type="paragraph" w:customStyle="1" w:styleId="43B697E6CF77459B879AD04C0238C200">
    <w:name w:val="43B697E6CF77459B879AD04C0238C200"/>
    <w:rsid w:val="008270B1"/>
  </w:style>
  <w:style w:type="paragraph" w:customStyle="1" w:styleId="A384A768DC7E49558B2B30CCF4F3393F">
    <w:name w:val="A384A768DC7E49558B2B30CCF4F3393F"/>
    <w:rsid w:val="008270B1"/>
  </w:style>
  <w:style w:type="paragraph" w:customStyle="1" w:styleId="CE4AFCABE0E04F38896DCF76C42F6D7E">
    <w:name w:val="CE4AFCABE0E04F38896DCF76C42F6D7E"/>
    <w:rsid w:val="008270B1"/>
  </w:style>
  <w:style w:type="paragraph" w:customStyle="1" w:styleId="D5E6A9F7D37E45A2AB89A9B6B26E9B72">
    <w:name w:val="D5E6A9F7D37E45A2AB89A9B6B26E9B72"/>
    <w:rsid w:val="008270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948</Words>
  <Characters>5406</Characters>
  <Application>Microsoft Office Word</Application>
  <DocSecurity>0</DocSecurity>
  <Lines>45</Lines>
  <Paragraphs>12</Paragraphs>
  <ScaleCrop>false</ScaleCrop>
  <Company>Sanford Health</Company>
  <LinksUpToDate>false</LinksUpToDate>
  <CharactersWithSpaces>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Sheeley,Krista</dc:creator>
  <cp:keywords/>
  <dc:description/>
  <cp:lastModifiedBy>Denise Robinson</cp:lastModifiedBy>
  <cp:revision>2</cp:revision>
  <dcterms:created xsi:type="dcterms:W3CDTF">2026-09-28T15:10:00Z</dcterms:created>
  <dcterms:modified xsi:type="dcterms:W3CDTF">2026-09-28T15:10:00Z</dcterms:modified>
</cp:coreProperties>
</file>