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9DFDF" w14:textId="455F6A62" w:rsidR="00DC2AAF" w:rsidRPr="00DC3CF5" w:rsidRDefault="60FD9751" w:rsidP="5EBCA831">
      <w:pPr>
        <w:pStyle w:val="datum"/>
        <w:spacing w:after="160" w:line="259" w:lineRule="auto"/>
        <w:rPr>
          <w:rFonts w:ascii="Quicksand" w:eastAsiaTheme="minorEastAsia" w:hAnsi="Quicksand" w:cstheme="minorBidi"/>
          <w:sz w:val="28"/>
          <w:szCs w:val="28"/>
          <w:lang w:eastAsia="en-US"/>
        </w:rPr>
      </w:pPr>
      <w:r w:rsidRPr="5EBCA831">
        <w:rPr>
          <w:rFonts w:ascii="Quicksand" w:eastAsiaTheme="minorEastAsia" w:hAnsi="Quicksand" w:cstheme="minorBidi"/>
          <w:sz w:val="28"/>
          <w:szCs w:val="28"/>
          <w:lang w:eastAsia="en-US"/>
        </w:rPr>
        <w:t>10</w:t>
      </w:r>
      <w:r w:rsidR="00E87978" w:rsidRPr="5EBCA831">
        <w:rPr>
          <w:rFonts w:ascii="Quicksand" w:eastAsiaTheme="minorEastAsia" w:hAnsi="Quicksand" w:cstheme="minorBidi"/>
          <w:sz w:val="28"/>
          <w:szCs w:val="28"/>
          <w:lang w:eastAsia="en-US"/>
        </w:rPr>
        <w:t xml:space="preserve">. </w:t>
      </w:r>
      <w:r w:rsidR="03218D56" w:rsidRPr="5EBCA831">
        <w:rPr>
          <w:rFonts w:ascii="Quicksand" w:eastAsiaTheme="minorEastAsia" w:hAnsi="Quicksand" w:cstheme="minorBidi"/>
          <w:sz w:val="28"/>
          <w:szCs w:val="28"/>
          <w:lang w:eastAsia="en-US"/>
        </w:rPr>
        <w:t>8</w:t>
      </w:r>
      <w:r w:rsidR="00BE07C6" w:rsidRPr="5EBCA831">
        <w:rPr>
          <w:rFonts w:ascii="Quicksand" w:eastAsiaTheme="minorEastAsia" w:hAnsi="Quicksand" w:cstheme="minorBidi"/>
          <w:sz w:val="28"/>
          <w:szCs w:val="28"/>
          <w:lang w:eastAsia="en-US"/>
        </w:rPr>
        <w:t>.</w:t>
      </w:r>
      <w:r w:rsidR="00DC2AAF" w:rsidRPr="5EBCA831">
        <w:rPr>
          <w:rFonts w:ascii="Quicksand" w:eastAsiaTheme="minorEastAsia" w:hAnsi="Quicksand" w:cstheme="minorBidi"/>
          <w:sz w:val="28"/>
          <w:szCs w:val="28"/>
          <w:lang w:eastAsia="en-US"/>
        </w:rPr>
        <w:t xml:space="preserve"> 202</w:t>
      </w:r>
      <w:r w:rsidR="00E87978" w:rsidRPr="5EBCA831">
        <w:rPr>
          <w:rFonts w:ascii="Quicksand" w:eastAsiaTheme="minorEastAsia" w:hAnsi="Quicksand" w:cstheme="minorBidi"/>
          <w:sz w:val="28"/>
          <w:szCs w:val="28"/>
          <w:lang w:eastAsia="en-US"/>
        </w:rPr>
        <w:t>6</w:t>
      </w:r>
    </w:p>
    <w:p w14:paraId="7B722427" w14:textId="77777777" w:rsidR="00981944" w:rsidRPr="00682B7A" w:rsidRDefault="00981944" w:rsidP="0019624E">
      <w:bookmarkStart w:id="0" w:name="_Hlk194404016"/>
    </w:p>
    <w:p w14:paraId="08F790D5" w14:textId="405211DC" w:rsidR="005F78D4" w:rsidRPr="003752FC" w:rsidRDefault="003E49DE" w:rsidP="003752FC">
      <w:pPr>
        <w:pStyle w:val="Nadpis"/>
        <w:spacing w:after="160" w:line="259" w:lineRule="auto"/>
        <w:jc w:val="left"/>
        <w:outlineLvl w:val="9"/>
        <w:rPr>
          <w:rFonts w:ascii="Branding-Semibold" w:eastAsiaTheme="minorHAnsi" w:hAnsi="Branding-Semibold" w:cstheme="minorBidi"/>
          <w:b/>
          <w:sz w:val="38"/>
          <w:szCs w:val="38"/>
          <w:lang w:eastAsia="en-US"/>
        </w:rPr>
      </w:pPr>
      <w:bookmarkStart w:id="1" w:name="_Hlk100591397"/>
      <w:r>
        <w:rPr>
          <w:rFonts w:ascii="Branding-Semibold" w:eastAsiaTheme="minorHAnsi" w:hAnsi="Branding-Semibold" w:cstheme="minorBidi"/>
          <w:b/>
          <w:sz w:val="38"/>
          <w:szCs w:val="38"/>
          <w:lang w:eastAsia="en-US"/>
        </w:rPr>
        <w:t xml:space="preserve">Přibývá </w:t>
      </w:r>
      <w:r w:rsidR="00981944" w:rsidRPr="003752FC">
        <w:rPr>
          <w:rFonts w:ascii="Branding-Semibold" w:eastAsiaTheme="minorHAnsi" w:hAnsi="Branding-Semibold" w:cstheme="minorBidi"/>
          <w:b/>
          <w:sz w:val="38"/>
          <w:szCs w:val="38"/>
          <w:lang w:eastAsia="en-US"/>
        </w:rPr>
        <w:t>Čechů</w:t>
      </w:r>
      <w:r>
        <w:rPr>
          <w:rFonts w:ascii="Branding-Semibold" w:eastAsiaTheme="minorHAnsi" w:hAnsi="Branding-Semibold" w:cstheme="minorBidi"/>
          <w:b/>
          <w:sz w:val="38"/>
          <w:szCs w:val="38"/>
          <w:lang w:eastAsia="en-US"/>
        </w:rPr>
        <w:t>, kterým</w:t>
      </w:r>
      <w:r w:rsidR="00292C89">
        <w:rPr>
          <w:rFonts w:ascii="Branding-Semibold" w:eastAsiaTheme="minorHAnsi" w:hAnsi="Branding-Semibold" w:cstheme="minorBidi"/>
          <w:b/>
          <w:sz w:val="38"/>
          <w:szCs w:val="38"/>
          <w:lang w:eastAsia="en-US"/>
        </w:rPr>
        <w:t xml:space="preserve"> na konci měsíce</w:t>
      </w:r>
      <w:r>
        <w:rPr>
          <w:rFonts w:ascii="Branding-Semibold" w:eastAsiaTheme="minorHAnsi" w:hAnsi="Branding-Semibold" w:cstheme="minorBidi"/>
          <w:b/>
          <w:sz w:val="38"/>
          <w:szCs w:val="38"/>
          <w:lang w:eastAsia="en-US"/>
        </w:rPr>
        <w:t xml:space="preserve"> </w:t>
      </w:r>
      <w:proofErr w:type="gramStart"/>
      <w:r>
        <w:rPr>
          <w:rFonts w:ascii="Branding-Semibold" w:eastAsiaTheme="minorHAnsi" w:hAnsi="Branding-Semibold" w:cstheme="minorBidi"/>
          <w:b/>
          <w:sz w:val="38"/>
          <w:szCs w:val="38"/>
          <w:lang w:eastAsia="en-US"/>
        </w:rPr>
        <w:t>nezbyde</w:t>
      </w:r>
      <w:proofErr w:type="gramEnd"/>
      <w:r>
        <w:rPr>
          <w:rFonts w:ascii="Branding-Semibold" w:eastAsiaTheme="minorHAnsi" w:hAnsi="Branding-Semibold" w:cstheme="minorBidi"/>
          <w:b/>
          <w:sz w:val="38"/>
          <w:szCs w:val="38"/>
          <w:lang w:eastAsia="en-US"/>
        </w:rPr>
        <w:t xml:space="preserve"> nic z výplaty </w:t>
      </w:r>
      <w:r w:rsidR="00381F9A" w:rsidRPr="003752FC">
        <w:rPr>
          <w:rFonts w:ascii="Branding-Semibold" w:eastAsiaTheme="minorHAnsi" w:hAnsi="Branding-Semibold" w:cstheme="minorBidi"/>
          <w:b/>
          <w:sz w:val="38"/>
          <w:szCs w:val="38"/>
          <w:lang w:eastAsia="en-US"/>
        </w:rPr>
        <w:t xml:space="preserve"> </w:t>
      </w:r>
    </w:p>
    <w:p w14:paraId="7DF8360D" w14:textId="48C98913" w:rsidR="00802174" w:rsidRDefault="004A7996" w:rsidP="005266CE">
      <w:pPr>
        <w:spacing w:after="160" w:line="259" w:lineRule="auto"/>
        <w:jc w:val="left"/>
        <w:rPr>
          <w:rFonts w:ascii="Quicksand SemiBold" w:hAnsi="Quicksand SemiBold"/>
        </w:rPr>
      </w:pPr>
      <w:bookmarkStart w:id="2" w:name="_Hlk193096189"/>
      <w:bookmarkEnd w:id="0"/>
      <w:bookmarkEnd w:id="1"/>
      <w:r>
        <w:rPr>
          <w:rFonts w:ascii="Branding-Semibold" w:eastAsiaTheme="minorHAnsi" w:hAnsi="Branding-Semibold" w:cstheme="minorBidi"/>
          <w:b/>
          <w:color w:val="ADDA43"/>
          <w:sz w:val="28"/>
          <w:szCs w:val="28"/>
          <w:lang w:eastAsia="en-US"/>
        </w:rPr>
        <w:t xml:space="preserve">Zároveň mají </w:t>
      </w:r>
      <w:r w:rsidR="00C63730">
        <w:rPr>
          <w:rFonts w:ascii="Branding-Semibold" w:eastAsiaTheme="minorHAnsi" w:hAnsi="Branding-Semibold" w:cstheme="minorBidi"/>
          <w:b/>
          <w:color w:val="ADDA43"/>
          <w:sz w:val="28"/>
          <w:szCs w:val="28"/>
          <w:lang w:eastAsia="en-US"/>
        </w:rPr>
        <w:t xml:space="preserve">Češi naspořeno, </w:t>
      </w:r>
      <w:r w:rsidR="006F605A">
        <w:rPr>
          <w:rFonts w:ascii="Branding-Semibold" w:eastAsiaTheme="minorHAnsi" w:hAnsi="Branding-Semibold" w:cstheme="minorBidi"/>
          <w:b/>
          <w:color w:val="ADDA43"/>
          <w:sz w:val="28"/>
          <w:szCs w:val="28"/>
          <w:lang w:eastAsia="en-US"/>
        </w:rPr>
        <w:t xml:space="preserve">čtvrtina </w:t>
      </w:r>
      <w:r w:rsidR="00C63730">
        <w:rPr>
          <w:rFonts w:ascii="Branding-Semibold" w:eastAsiaTheme="minorHAnsi" w:hAnsi="Branding-Semibold" w:cstheme="minorBidi"/>
          <w:b/>
          <w:color w:val="ADDA43"/>
          <w:sz w:val="28"/>
          <w:szCs w:val="28"/>
          <w:lang w:eastAsia="en-US"/>
        </w:rPr>
        <w:t>z nich</w:t>
      </w:r>
      <w:r w:rsidR="006F605A">
        <w:rPr>
          <w:rFonts w:ascii="Branding-Semibold" w:eastAsiaTheme="minorHAnsi" w:hAnsi="Branding-Semibold" w:cstheme="minorBidi"/>
          <w:b/>
          <w:color w:val="ADDA43"/>
          <w:sz w:val="28"/>
          <w:szCs w:val="28"/>
          <w:lang w:eastAsia="en-US"/>
        </w:rPr>
        <w:t xml:space="preserve"> </w:t>
      </w:r>
      <w:r w:rsidR="00615114">
        <w:rPr>
          <w:rFonts w:ascii="Branding-Semibold" w:eastAsiaTheme="minorHAnsi" w:hAnsi="Branding-Semibold" w:cstheme="minorBidi"/>
          <w:b/>
          <w:color w:val="ADDA43"/>
          <w:sz w:val="28"/>
          <w:szCs w:val="28"/>
          <w:lang w:eastAsia="en-US"/>
        </w:rPr>
        <w:t>je finančně zajištěna na 12 měsíců</w:t>
      </w:r>
      <w:r w:rsidR="00410F22">
        <w:rPr>
          <w:rFonts w:ascii="Branding-Semibold" w:eastAsiaTheme="minorHAnsi" w:hAnsi="Branding-Semibold" w:cstheme="minorBidi"/>
          <w:b/>
          <w:color w:val="ADDA43"/>
          <w:sz w:val="28"/>
          <w:szCs w:val="28"/>
          <w:lang w:eastAsia="en-US"/>
        </w:rPr>
        <w:t xml:space="preserve"> </w:t>
      </w:r>
    </w:p>
    <w:p w14:paraId="42B04064" w14:textId="562E5187" w:rsidR="00304BD2" w:rsidRDefault="00304BD2" w:rsidP="00304BD2">
      <w:pPr>
        <w:pStyle w:val="Odstavecseseznamem"/>
        <w:numPr>
          <w:ilvl w:val="0"/>
          <w:numId w:val="9"/>
        </w:numPr>
        <w:spacing w:after="160" w:line="259" w:lineRule="auto"/>
        <w:jc w:val="left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84 % Čech</w:t>
      </w:r>
      <w:r w:rsidR="000E2C01">
        <w:rPr>
          <w:rFonts w:eastAsiaTheme="minorHAnsi"/>
          <w:b/>
          <w:bCs/>
          <w:sz w:val="24"/>
          <w:szCs w:val="24"/>
          <w:lang w:eastAsia="en-US"/>
        </w:rPr>
        <w:t xml:space="preserve">ů </w:t>
      </w:r>
      <w:r w:rsidR="00292C89">
        <w:rPr>
          <w:rFonts w:eastAsiaTheme="minorHAnsi"/>
          <w:b/>
          <w:bCs/>
          <w:sz w:val="24"/>
          <w:szCs w:val="24"/>
          <w:lang w:eastAsia="en-US"/>
        </w:rPr>
        <w:t>zůstane</w:t>
      </w:r>
      <w:r w:rsidR="000E2C01">
        <w:rPr>
          <w:rFonts w:eastAsiaTheme="minorHAnsi"/>
          <w:b/>
          <w:bCs/>
          <w:sz w:val="24"/>
          <w:szCs w:val="24"/>
          <w:lang w:eastAsia="en-US"/>
        </w:rPr>
        <w:t xml:space="preserve"> po odečtení všech</w:t>
      </w:r>
      <w:r w:rsidR="005A79C9">
        <w:rPr>
          <w:rFonts w:eastAsiaTheme="minorHAnsi"/>
          <w:b/>
          <w:bCs/>
          <w:sz w:val="24"/>
          <w:szCs w:val="24"/>
          <w:lang w:eastAsia="en-US"/>
        </w:rPr>
        <w:t xml:space="preserve"> nákladů alespoň minimální čá</w:t>
      </w:r>
      <w:r w:rsidR="008842B0">
        <w:rPr>
          <w:rFonts w:eastAsiaTheme="minorHAnsi"/>
          <w:b/>
          <w:bCs/>
          <w:sz w:val="24"/>
          <w:szCs w:val="24"/>
          <w:lang w:eastAsia="en-US"/>
        </w:rPr>
        <w:t xml:space="preserve">stka, což je o 5 </w:t>
      </w:r>
      <w:proofErr w:type="spellStart"/>
      <w:r w:rsidR="008842B0">
        <w:rPr>
          <w:rFonts w:eastAsiaTheme="minorHAnsi"/>
          <w:b/>
          <w:bCs/>
          <w:sz w:val="24"/>
          <w:szCs w:val="24"/>
          <w:lang w:eastAsia="en-US"/>
        </w:rPr>
        <w:t>p.b</w:t>
      </w:r>
      <w:proofErr w:type="spellEnd"/>
      <w:r w:rsidR="008842B0">
        <w:rPr>
          <w:rFonts w:eastAsiaTheme="minorHAnsi"/>
          <w:b/>
          <w:bCs/>
          <w:sz w:val="24"/>
          <w:szCs w:val="24"/>
          <w:lang w:eastAsia="en-US"/>
        </w:rPr>
        <w:t>. méně než v loňském roce</w:t>
      </w:r>
      <w:r w:rsidR="00C07BB7">
        <w:rPr>
          <w:rFonts w:eastAsiaTheme="minorHAnsi"/>
          <w:b/>
          <w:bCs/>
          <w:sz w:val="24"/>
          <w:szCs w:val="24"/>
          <w:lang w:eastAsia="en-US"/>
        </w:rPr>
        <w:t xml:space="preserve">, roste počet těch, kterým na konci měsíce nezůstane nic (13 % v roce 2026, </w:t>
      </w:r>
      <w:r w:rsidR="00BA79B5">
        <w:rPr>
          <w:rFonts w:eastAsiaTheme="minorHAnsi"/>
          <w:b/>
          <w:bCs/>
          <w:sz w:val="24"/>
          <w:szCs w:val="24"/>
          <w:lang w:eastAsia="en-US"/>
        </w:rPr>
        <w:t>9 % v roce 2025)</w:t>
      </w:r>
    </w:p>
    <w:p w14:paraId="7EA304DB" w14:textId="6360DB41" w:rsidR="00304BD2" w:rsidRPr="004D02DB" w:rsidRDefault="00D67DBC" w:rsidP="00304BD2">
      <w:pPr>
        <w:pStyle w:val="Odstavecseseznamem"/>
        <w:numPr>
          <w:ilvl w:val="0"/>
          <w:numId w:val="9"/>
        </w:numPr>
        <w:spacing w:after="160" w:line="259" w:lineRule="auto"/>
        <w:jc w:val="left"/>
        <w:rPr>
          <w:rFonts w:eastAsiaTheme="minorHAnsi"/>
          <w:b/>
          <w:bCs/>
          <w:sz w:val="24"/>
          <w:szCs w:val="24"/>
          <w:lang w:eastAsia="en-US"/>
        </w:rPr>
      </w:pPr>
      <w:r w:rsidRPr="004D02DB">
        <w:rPr>
          <w:rFonts w:eastAsiaTheme="minorHAnsi"/>
          <w:b/>
          <w:bCs/>
          <w:sz w:val="24"/>
          <w:szCs w:val="24"/>
          <w:lang w:eastAsia="en-US"/>
        </w:rPr>
        <w:t xml:space="preserve">Čechům klesá </w:t>
      </w:r>
      <w:r w:rsidR="00A20B31" w:rsidRPr="004D02DB">
        <w:rPr>
          <w:rFonts w:eastAsiaTheme="minorHAnsi"/>
          <w:b/>
          <w:bCs/>
          <w:sz w:val="24"/>
          <w:szCs w:val="24"/>
          <w:lang w:eastAsia="en-US"/>
        </w:rPr>
        <w:t>potenciál úspor</w:t>
      </w:r>
      <w:r w:rsidRPr="004D02DB">
        <w:rPr>
          <w:rFonts w:eastAsiaTheme="minorHAnsi"/>
          <w:b/>
          <w:bCs/>
          <w:sz w:val="24"/>
          <w:szCs w:val="24"/>
          <w:lang w:eastAsia="en-US"/>
        </w:rPr>
        <w:t>, a</w:t>
      </w:r>
      <w:r w:rsidR="00F75BDF" w:rsidRPr="004D02DB">
        <w:rPr>
          <w:rFonts w:eastAsiaTheme="minorHAnsi"/>
          <w:b/>
          <w:bCs/>
          <w:sz w:val="24"/>
          <w:szCs w:val="24"/>
          <w:lang w:eastAsia="en-US"/>
        </w:rPr>
        <w:t xml:space="preserve">lespoň pětina příjmu zůstane </w:t>
      </w:r>
      <w:r w:rsidRPr="004D02DB">
        <w:rPr>
          <w:rFonts w:eastAsiaTheme="minorHAnsi"/>
          <w:b/>
          <w:bCs/>
          <w:sz w:val="24"/>
          <w:szCs w:val="24"/>
          <w:lang w:eastAsia="en-US"/>
        </w:rPr>
        <w:t>každý měsíc 43 % Čechů</w:t>
      </w:r>
      <w:r w:rsidR="00AE2EA7" w:rsidRPr="004D02DB">
        <w:rPr>
          <w:rFonts w:eastAsiaTheme="minorHAnsi"/>
          <w:b/>
          <w:bCs/>
          <w:sz w:val="24"/>
          <w:szCs w:val="24"/>
          <w:lang w:eastAsia="en-US"/>
        </w:rPr>
        <w:t xml:space="preserve">, což je o </w:t>
      </w:r>
      <w:r w:rsidR="002320DA" w:rsidRPr="004D02DB">
        <w:rPr>
          <w:rFonts w:eastAsiaTheme="minorHAnsi"/>
          <w:b/>
          <w:bCs/>
          <w:sz w:val="24"/>
          <w:szCs w:val="24"/>
          <w:lang w:eastAsia="en-US"/>
        </w:rPr>
        <w:t>9</w:t>
      </w:r>
      <w:r w:rsidR="00AE2EA7" w:rsidRPr="004D02D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proofErr w:type="spellStart"/>
      <w:r w:rsidR="00AE2EA7" w:rsidRPr="004D02DB">
        <w:rPr>
          <w:rFonts w:eastAsiaTheme="minorHAnsi"/>
          <w:b/>
          <w:bCs/>
          <w:sz w:val="24"/>
          <w:szCs w:val="24"/>
          <w:lang w:eastAsia="en-US"/>
        </w:rPr>
        <w:t>p.b</w:t>
      </w:r>
      <w:proofErr w:type="spellEnd"/>
      <w:r w:rsidR="00AE2EA7" w:rsidRPr="004D02DB">
        <w:rPr>
          <w:rFonts w:eastAsiaTheme="minorHAnsi"/>
          <w:b/>
          <w:bCs/>
          <w:sz w:val="24"/>
          <w:szCs w:val="24"/>
          <w:lang w:eastAsia="en-US"/>
        </w:rPr>
        <w:t>. méně než loni</w:t>
      </w:r>
      <w:r w:rsidR="00FB1457">
        <w:rPr>
          <w:rFonts w:eastAsiaTheme="minorHAnsi"/>
          <w:b/>
          <w:bCs/>
          <w:sz w:val="24"/>
          <w:szCs w:val="24"/>
          <w:lang w:eastAsia="en-US"/>
        </w:rPr>
        <w:t>, nejlépe jsou na tom Litevci (</w:t>
      </w:r>
      <w:r w:rsidR="00874F9E">
        <w:rPr>
          <w:rFonts w:eastAsiaTheme="minorHAnsi"/>
          <w:b/>
          <w:bCs/>
          <w:sz w:val="24"/>
          <w:szCs w:val="24"/>
          <w:lang w:eastAsia="en-US"/>
        </w:rPr>
        <w:t>46 % zůstane pětina příjmu</w:t>
      </w:r>
      <w:r w:rsidR="00EF569B">
        <w:rPr>
          <w:rFonts w:eastAsiaTheme="minorHAnsi"/>
          <w:b/>
          <w:bCs/>
          <w:sz w:val="24"/>
          <w:szCs w:val="24"/>
          <w:lang w:eastAsia="en-US"/>
        </w:rPr>
        <w:t>)</w:t>
      </w:r>
      <w:r w:rsidR="00FB1457">
        <w:rPr>
          <w:rFonts w:eastAsiaTheme="minorHAnsi"/>
          <w:b/>
          <w:bCs/>
          <w:sz w:val="24"/>
          <w:szCs w:val="24"/>
          <w:lang w:eastAsia="en-US"/>
        </w:rPr>
        <w:t xml:space="preserve">, nejhůře </w:t>
      </w:r>
      <w:r w:rsidR="00261EB4">
        <w:rPr>
          <w:rFonts w:eastAsiaTheme="minorHAnsi"/>
          <w:b/>
          <w:bCs/>
          <w:sz w:val="24"/>
          <w:szCs w:val="24"/>
          <w:lang w:eastAsia="en-US"/>
        </w:rPr>
        <w:t>Maďaři</w:t>
      </w:r>
      <w:r w:rsidR="00EF569B">
        <w:rPr>
          <w:rFonts w:eastAsiaTheme="minorHAnsi"/>
          <w:b/>
          <w:bCs/>
          <w:sz w:val="24"/>
          <w:szCs w:val="24"/>
          <w:lang w:eastAsia="en-US"/>
        </w:rPr>
        <w:t xml:space="preserve"> (pouze </w:t>
      </w:r>
      <w:r w:rsidR="003132BD">
        <w:rPr>
          <w:rFonts w:eastAsiaTheme="minorHAnsi"/>
          <w:b/>
          <w:bCs/>
          <w:sz w:val="24"/>
          <w:szCs w:val="24"/>
          <w:lang w:eastAsia="en-US"/>
        </w:rPr>
        <w:t>17</w:t>
      </w:r>
      <w:r w:rsidR="00EF569B">
        <w:rPr>
          <w:rFonts w:eastAsiaTheme="minorHAnsi"/>
          <w:b/>
          <w:bCs/>
          <w:sz w:val="24"/>
          <w:szCs w:val="24"/>
          <w:lang w:eastAsia="en-US"/>
        </w:rPr>
        <w:t xml:space="preserve"> % </w:t>
      </w:r>
      <w:r w:rsidR="004C116B">
        <w:rPr>
          <w:rFonts w:eastAsiaTheme="minorHAnsi"/>
          <w:b/>
          <w:bCs/>
          <w:sz w:val="24"/>
          <w:szCs w:val="24"/>
          <w:lang w:eastAsia="en-US"/>
        </w:rPr>
        <w:t>najde na účtu na konci měsíce alespoň pětinu příjmu)</w:t>
      </w:r>
    </w:p>
    <w:p w14:paraId="4EFE3F2B" w14:textId="006ECCFC" w:rsidR="00304BD2" w:rsidRDefault="00601574" w:rsidP="00304BD2">
      <w:pPr>
        <w:pStyle w:val="Odstavecseseznamem"/>
        <w:numPr>
          <w:ilvl w:val="0"/>
          <w:numId w:val="9"/>
        </w:numPr>
        <w:spacing w:after="160" w:line="259" w:lineRule="auto"/>
        <w:jc w:val="left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Skoro polovina</w:t>
      </w:r>
      <w:r w:rsidR="002D3503">
        <w:rPr>
          <w:rFonts w:eastAsiaTheme="minorHAnsi"/>
          <w:b/>
          <w:bCs/>
          <w:sz w:val="24"/>
          <w:szCs w:val="24"/>
          <w:lang w:eastAsia="en-US"/>
        </w:rPr>
        <w:t xml:space="preserve"> Čechů </w:t>
      </w:r>
      <w:r w:rsidR="008E2DFF">
        <w:rPr>
          <w:rFonts w:eastAsiaTheme="minorHAnsi"/>
          <w:b/>
          <w:bCs/>
          <w:sz w:val="24"/>
          <w:szCs w:val="24"/>
          <w:lang w:eastAsia="en-US"/>
        </w:rPr>
        <w:t>si pravidelně každý měsíc dává nějakou část výplaty stranou</w:t>
      </w:r>
      <w:r w:rsidR="002D3503">
        <w:rPr>
          <w:rFonts w:eastAsiaTheme="minorHAnsi"/>
          <w:b/>
          <w:bCs/>
          <w:sz w:val="24"/>
          <w:szCs w:val="24"/>
          <w:lang w:eastAsia="en-US"/>
        </w:rPr>
        <w:t xml:space="preserve">, </w:t>
      </w:r>
      <w:r w:rsidR="00543D6B">
        <w:rPr>
          <w:rFonts w:eastAsiaTheme="minorHAnsi"/>
          <w:b/>
          <w:bCs/>
          <w:sz w:val="24"/>
          <w:szCs w:val="24"/>
          <w:lang w:eastAsia="en-US"/>
        </w:rPr>
        <w:t>roste počet těch, kteří si spoří pravidelně stejnou částku</w:t>
      </w:r>
      <w:r w:rsidR="00E87585">
        <w:rPr>
          <w:rFonts w:eastAsiaTheme="minorHAnsi"/>
          <w:b/>
          <w:bCs/>
          <w:sz w:val="24"/>
          <w:szCs w:val="24"/>
          <w:lang w:eastAsia="en-US"/>
        </w:rPr>
        <w:t xml:space="preserve"> (22 % v roce 2026, oproti 16 % v roce 2025)</w:t>
      </w:r>
    </w:p>
    <w:p w14:paraId="0DA5483C" w14:textId="75C6DCA3" w:rsidR="004C116B" w:rsidRDefault="00C904C7" w:rsidP="00304BD2">
      <w:pPr>
        <w:pStyle w:val="Odstavecseseznamem"/>
        <w:numPr>
          <w:ilvl w:val="0"/>
          <w:numId w:val="9"/>
        </w:numPr>
        <w:spacing w:after="160" w:line="259" w:lineRule="auto"/>
        <w:jc w:val="left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Litevci a Poláci také vedou v pravidelném spoření, </w:t>
      </w:r>
      <w:r w:rsidR="009E66FD">
        <w:rPr>
          <w:rFonts w:eastAsiaTheme="minorHAnsi"/>
          <w:b/>
          <w:bCs/>
          <w:sz w:val="24"/>
          <w:szCs w:val="24"/>
          <w:lang w:eastAsia="en-US"/>
        </w:rPr>
        <w:t>53 % z nich si odkládá stranou každý měsíc</w:t>
      </w:r>
      <w:r w:rsidR="00E31604" w:rsidRPr="00E31604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E31604">
        <w:rPr>
          <w:rFonts w:eastAsiaTheme="minorHAnsi"/>
          <w:b/>
          <w:bCs/>
          <w:sz w:val="24"/>
          <w:szCs w:val="24"/>
          <w:lang w:eastAsia="en-US"/>
        </w:rPr>
        <w:t>nějakou částku</w:t>
      </w:r>
      <w:r w:rsidR="009E66FD">
        <w:rPr>
          <w:rFonts w:eastAsiaTheme="minorHAnsi"/>
          <w:b/>
          <w:bCs/>
          <w:sz w:val="24"/>
          <w:szCs w:val="24"/>
          <w:lang w:eastAsia="en-US"/>
        </w:rPr>
        <w:t xml:space="preserve">, nejhůře </w:t>
      </w:r>
      <w:r w:rsidR="007C78E2">
        <w:rPr>
          <w:rFonts w:eastAsiaTheme="minorHAnsi"/>
          <w:b/>
          <w:bCs/>
          <w:sz w:val="24"/>
          <w:szCs w:val="24"/>
          <w:lang w:eastAsia="en-US"/>
        </w:rPr>
        <w:t>spoří Rumuni (</w:t>
      </w:r>
      <w:r w:rsidR="00FE5772">
        <w:rPr>
          <w:rFonts w:eastAsiaTheme="minorHAnsi"/>
          <w:b/>
          <w:bCs/>
          <w:sz w:val="24"/>
          <w:szCs w:val="24"/>
          <w:lang w:eastAsia="en-US"/>
        </w:rPr>
        <w:t xml:space="preserve">pouze </w:t>
      </w:r>
      <w:r w:rsidR="007C78E2">
        <w:rPr>
          <w:rFonts w:eastAsiaTheme="minorHAnsi"/>
          <w:b/>
          <w:bCs/>
          <w:sz w:val="24"/>
          <w:szCs w:val="24"/>
          <w:lang w:eastAsia="en-US"/>
        </w:rPr>
        <w:t>3</w:t>
      </w:r>
      <w:r w:rsidR="00750399">
        <w:rPr>
          <w:rFonts w:eastAsiaTheme="minorHAnsi"/>
          <w:b/>
          <w:bCs/>
          <w:sz w:val="24"/>
          <w:szCs w:val="24"/>
          <w:lang w:eastAsia="en-US"/>
        </w:rPr>
        <w:t>5</w:t>
      </w:r>
      <w:r w:rsidR="007C78E2">
        <w:rPr>
          <w:rFonts w:eastAsiaTheme="minorHAnsi"/>
          <w:b/>
          <w:bCs/>
          <w:sz w:val="24"/>
          <w:szCs w:val="24"/>
          <w:lang w:eastAsia="en-US"/>
        </w:rPr>
        <w:t xml:space="preserve"> % spoří pravidelně) </w:t>
      </w:r>
    </w:p>
    <w:p w14:paraId="08A26BAA" w14:textId="6B46C88C" w:rsidR="00C53760" w:rsidRDefault="00B13FA7" w:rsidP="00255715">
      <w:pPr>
        <w:pStyle w:val="Odstavecseseznamem"/>
        <w:numPr>
          <w:ilvl w:val="0"/>
          <w:numId w:val="9"/>
        </w:numPr>
        <w:spacing w:after="160" w:line="259" w:lineRule="auto"/>
        <w:jc w:val="left"/>
        <w:rPr>
          <w:rFonts w:eastAsiaTheme="minorHAnsi"/>
          <w:b/>
          <w:bCs/>
          <w:sz w:val="24"/>
          <w:szCs w:val="24"/>
          <w:lang w:eastAsia="en-US"/>
        </w:rPr>
      </w:pPr>
      <w:r w:rsidRPr="00C53760">
        <w:rPr>
          <w:rFonts w:eastAsiaTheme="minorHAnsi"/>
          <w:b/>
          <w:bCs/>
          <w:sz w:val="24"/>
          <w:szCs w:val="24"/>
          <w:lang w:eastAsia="en-US"/>
        </w:rPr>
        <w:t xml:space="preserve">Roste finanční odolnost Čechů, </w:t>
      </w:r>
      <w:r w:rsidR="007A45EA" w:rsidRPr="00C53760">
        <w:rPr>
          <w:rFonts w:eastAsiaTheme="minorHAnsi"/>
          <w:b/>
          <w:bCs/>
          <w:sz w:val="24"/>
          <w:szCs w:val="24"/>
          <w:lang w:eastAsia="en-US"/>
        </w:rPr>
        <w:t>více než čtvrtina lidí má finanční rezervu</w:t>
      </w:r>
      <w:r w:rsidR="00C53760">
        <w:rPr>
          <w:rFonts w:eastAsiaTheme="minorHAnsi"/>
          <w:b/>
          <w:bCs/>
          <w:sz w:val="24"/>
          <w:szCs w:val="24"/>
          <w:lang w:eastAsia="en-US"/>
        </w:rPr>
        <w:t>, která jim vydrží přes rok</w:t>
      </w:r>
      <w:r w:rsidR="00B422BF">
        <w:rPr>
          <w:rFonts w:eastAsiaTheme="minorHAnsi"/>
          <w:b/>
          <w:bCs/>
          <w:sz w:val="24"/>
          <w:szCs w:val="24"/>
          <w:lang w:eastAsia="en-US"/>
        </w:rPr>
        <w:t>, v loňské roce to uvedlo jenom 15 % dotázaných</w:t>
      </w:r>
      <w:r w:rsidR="00DE1325">
        <w:rPr>
          <w:rFonts w:eastAsiaTheme="minorHAnsi"/>
          <w:b/>
          <w:bCs/>
          <w:sz w:val="24"/>
          <w:szCs w:val="24"/>
          <w:lang w:eastAsia="en-US"/>
        </w:rPr>
        <w:t>, zároveň klesá počet těch, kteří nemají vůbec žádnou rezervu (z 18 % v loňském roce na 13 % v letošním)</w:t>
      </w:r>
    </w:p>
    <w:p w14:paraId="5F010E88" w14:textId="1717FD5C" w:rsidR="00981944" w:rsidRDefault="00791949" w:rsidP="00C53760">
      <w:pPr>
        <w:spacing w:after="160" w:line="259" w:lineRule="auto"/>
        <w:jc w:val="left"/>
        <w:rPr>
          <w:rFonts w:eastAsiaTheme="minorHAnsi"/>
          <w:sz w:val="24"/>
          <w:szCs w:val="24"/>
          <w:lang w:eastAsia="en-US"/>
        </w:rPr>
      </w:pPr>
      <w:r w:rsidRPr="002B29BE">
        <w:rPr>
          <w:rFonts w:eastAsiaTheme="minorHAnsi"/>
          <w:sz w:val="24"/>
          <w:szCs w:val="24"/>
          <w:lang w:eastAsia="en-US"/>
        </w:rPr>
        <w:t xml:space="preserve">Potom, co pokryjí Češi veškeré náklady na život, </w:t>
      </w:r>
      <w:r w:rsidR="009242C9" w:rsidRPr="002B29BE">
        <w:rPr>
          <w:rFonts w:eastAsiaTheme="minorHAnsi"/>
          <w:sz w:val="24"/>
          <w:szCs w:val="24"/>
          <w:lang w:eastAsia="en-US"/>
        </w:rPr>
        <w:t xml:space="preserve">84 % </w:t>
      </w:r>
      <w:r w:rsidR="00D54A01">
        <w:rPr>
          <w:rFonts w:eastAsiaTheme="minorHAnsi"/>
          <w:sz w:val="24"/>
          <w:szCs w:val="24"/>
          <w:lang w:eastAsia="en-US"/>
        </w:rPr>
        <w:t>z nich m</w:t>
      </w:r>
      <w:r w:rsidR="00932D25">
        <w:rPr>
          <w:rFonts w:eastAsiaTheme="minorHAnsi"/>
          <w:sz w:val="24"/>
          <w:szCs w:val="24"/>
          <w:lang w:eastAsia="en-US"/>
        </w:rPr>
        <w:t>á</w:t>
      </w:r>
      <w:r w:rsidR="00D54A01">
        <w:rPr>
          <w:rFonts w:eastAsiaTheme="minorHAnsi"/>
          <w:sz w:val="24"/>
          <w:szCs w:val="24"/>
          <w:lang w:eastAsia="en-US"/>
        </w:rPr>
        <w:t xml:space="preserve"> </w:t>
      </w:r>
      <w:r w:rsidR="00932D25">
        <w:rPr>
          <w:rFonts w:eastAsiaTheme="minorHAnsi"/>
          <w:sz w:val="24"/>
          <w:szCs w:val="24"/>
          <w:lang w:eastAsia="en-US"/>
        </w:rPr>
        <w:t xml:space="preserve">navíc </w:t>
      </w:r>
      <w:r w:rsidR="009242C9" w:rsidRPr="002B29BE">
        <w:rPr>
          <w:rFonts w:eastAsiaTheme="minorHAnsi"/>
          <w:sz w:val="24"/>
          <w:szCs w:val="24"/>
          <w:lang w:eastAsia="en-US"/>
        </w:rPr>
        <w:t xml:space="preserve">alespoň </w:t>
      </w:r>
      <w:r w:rsidR="00F01238" w:rsidRPr="002B29BE">
        <w:rPr>
          <w:rFonts w:eastAsiaTheme="minorHAnsi"/>
          <w:sz w:val="24"/>
          <w:szCs w:val="24"/>
          <w:lang w:eastAsia="en-US"/>
        </w:rPr>
        <w:t>nějak</w:t>
      </w:r>
      <w:r w:rsidR="00932D25">
        <w:rPr>
          <w:rFonts w:eastAsiaTheme="minorHAnsi"/>
          <w:sz w:val="24"/>
          <w:szCs w:val="24"/>
          <w:lang w:eastAsia="en-US"/>
        </w:rPr>
        <w:t>ou</w:t>
      </w:r>
      <w:r w:rsidR="00F01238" w:rsidRPr="002B29BE">
        <w:rPr>
          <w:rFonts w:eastAsiaTheme="minorHAnsi"/>
          <w:sz w:val="24"/>
          <w:szCs w:val="24"/>
          <w:lang w:eastAsia="en-US"/>
        </w:rPr>
        <w:t xml:space="preserve"> </w:t>
      </w:r>
      <w:r w:rsidR="00932D25">
        <w:rPr>
          <w:rFonts w:eastAsiaTheme="minorHAnsi"/>
          <w:sz w:val="24"/>
          <w:szCs w:val="24"/>
          <w:lang w:eastAsia="en-US"/>
        </w:rPr>
        <w:t>částku</w:t>
      </w:r>
      <w:r w:rsidR="00F01238" w:rsidRPr="002B29BE">
        <w:rPr>
          <w:rFonts w:eastAsiaTheme="minorHAnsi"/>
          <w:sz w:val="24"/>
          <w:szCs w:val="24"/>
          <w:lang w:eastAsia="en-US"/>
        </w:rPr>
        <w:t xml:space="preserve">, ale klesá počet těch, </w:t>
      </w:r>
      <w:r w:rsidR="00F01238" w:rsidRPr="00B647DD">
        <w:rPr>
          <w:rFonts w:eastAsiaTheme="minorHAnsi"/>
          <w:sz w:val="24"/>
          <w:szCs w:val="24"/>
          <w:lang w:eastAsia="en-US"/>
        </w:rPr>
        <w:t xml:space="preserve">kterým </w:t>
      </w:r>
      <w:proofErr w:type="gramStart"/>
      <w:r w:rsidR="00F01238" w:rsidRPr="00B647DD">
        <w:rPr>
          <w:rFonts w:eastAsiaTheme="minorHAnsi"/>
          <w:sz w:val="24"/>
          <w:szCs w:val="24"/>
          <w:lang w:eastAsia="en-US"/>
        </w:rPr>
        <w:t>zbyde</w:t>
      </w:r>
      <w:proofErr w:type="gramEnd"/>
      <w:r w:rsidR="00F01238" w:rsidRPr="00B647DD">
        <w:rPr>
          <w:rFonts w:eastAsiaTheme="minorHAnsi"/>
          <w:sz w:val="24"/>
          <w:szCs w:val="24"/>
          <w:lang w:eastAsia="en-US"/>
        </w:rPr>
        <w:t xml:space="preserve"> více než pětina příjmu</w:t>
      </w:r>
      <w:r w:rsidR="00384D27">
        <w:rPr>
          <w:rFonts w:eastAsiaTheme="minorHAnsi"/>
          <w:sz w:val="24"/>
          <w:szCs w:val="24"/>
          <w:lang w:eastAsia="en-US"/>
        </w:rPr>
        <w:t>.</w:t>
      </w:r>
      <w:r w:rsidR="00B647DD" w:rsidRPr="00B647DD">
        <w:rPr>
          <w:rFonts w:eastAsiaTheme="minorHAnsi"/>
          <w:sz w:val="24"/>
          <w:szCs w:val="24"/>
          <w:lang w:eastAsia="en-US"/>
        </w:rPr>
        <w:t xml:space="preserve"> </w:t>
      </w:r>
      <w:r w:rsidR="00384D27">
        <w:rPr>
          <w:rFonts w:eastAsiaTheme="minorHAnsi"/>
          <w:sz w:val="24"/>
          <w:szCs w:val="24"/>
          <w:lang w:eastAsia="en-US"/>
        </w:rPr>
        <w:t>V</w:t>
      </w:r>
      <w:r w:rsidR="00B647DD" w:rsidRPr="00B647DD">
        <w:rPr>
          <w:rFonts w:eastAsiaTheme="minorHAnsi"/>
          <w:sz w:val="24"/>
          <w:szCs w:val="24"/>
          <w:lang w:eastAsia="en-US"/>
        </w:rPr>
        <w:t xml:space="preserve">yplývá </w:t>
      </w:r>
      <w:r w:rsidR="00384D27">
        <w:rPr>
          <w:rFonts w:eastAsiaTheme="minorHAnsi"/>
          <w:sz w:val="24"/>
          <w:szCs w:val="24"/>
          <w:lang w:eastAsia="en-US"/>
        </w:rPr>
        <w:t xml:space="preserve">to </w:t>
      </w:r>
      <w:r w:rsidR="00B647DD" w:rsidRPr="00B647DD">
        <w:rPr>
          <w:rFonts w:eastAsiaTheme="minorHAnsi"/>
          <w:sz w:val="24"/>
          <w:szCs w:val="24"/>
          <w:lang w:eastAsia="en-US"/>
        </w:rPr>
        <w:t xml:space="preserve">z výsledků mezinárodního průzkumu, který pro společnost </w:t>
      </w:r>
      <w:proofErr w:type="spellStart"/>
      <w:r w:rsidR="00B647DD" w:rsidRPr="00B647DD">
        <w:rPr>
          <w:rFonts w:eastAsiaTheme="minorHAnsi"/>
          <w:sz w:val="24"/>
          <w:szCs w:val="24"/>
          <w:lang w:eastAsia="en-US"/>
        </w:rPr>
        <w:t>Provident</w:t>
      </w:r>
      <w:proofErr w:type="spellEnd"/>
      <w:r w:rsidR="00B647DD" w:rsidRPr="00B647D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B647DD" w:rsidRPr="00B647DD">
        <w:rPr>
          <w:rFonts w:eastAsiaTheme="minorHAnsi"/>
          <w:sz w:val="24"/>
          <w:szCs w:val="24"/>
          <w:lang w:eastAsia="en-US"/>
        </w:rPr>
        <w:t>Financial</w:t>
      </w:r>
      <w:proofErr w:type="spellEnd"/>
      <w:r w:rsidR="00B647DD" w:rsidRPr="00B647DD">
        <w:rPr>
          <w:rFonts w:eastAsiaTheme="minorHAnsi"/>
          <w:sz w:val="24"/>
          <w:szCs w:val="24"/>
          <w:lang w:eastAsia="en-US"/>
        </w:rPr>
        <w:t xml:space="preserve"> provedla agentura </w:t>
      </w:r>
      <w:proofErr w:type="spellStart"/>
      <w:r w:rsidR="00B647DD" w:rsidRPr="00B647DD">
        <w:rPr>
          <w:rFonts w:eastAsiaTheme="minorHAnsi"/>
          <w:sz w:val="24"/>
          <w:szCs w:val="24"/>
          <w:lang w:eastAsia="en-US"/>
        </w:rPr>
        <w:t>Emor</w:t>
      </w:r>
      <w:proofErr w:type="spellEnd"/>
      <w:r w:rsidR="00B647DD" w:rsidRPr="00B647DD">
        <w:rPr>
          <w:rFonts w:eastAsiaTheme="minorHAnsi"/>
          <w:sz w:val="24"/>
          <w:szCs w:val="24"/>
          <w:lang w:eastAsia="en-US"/>
        </w:rPr>
        <w:t xml:space="preserve"> v sedmi zemích Evropy.</w:t>
      </w:r>
      <w:r w:rsidR="00F01238" w:rsidRPr="002B29BE">
        <w:rPr>
          <w:rFonts w:eastAsiaTheme="minorHAnsi"/>
          <w:sz w:val="24"/>
          <w:szCs w:val="24"/>
          <w:lang w:eastAsia="en-US"/>
        </w:rPr>
        <w:t xml:space="preserve"> </w:t>
      </w:r>
      <w:r w:rsidR="006157AF" w:rsidRPr="002B29BE">
        <w:rPr>
          <w:rFonts w:eastAsiaTheme="minorHAnsi"/>
          <w:sz w:val="24"/>
          <w:szCs w:val="24"/>
          <w:lang w:eastAsia="en-US"/>
        </w:rPr>
        <w:t xml:space="preserve">43 % </w:t>
      </w:r>
      <w:r w:rsidR="00FA1A87">
        <w:rPr>
          <w:rFonts w:eastAsiaTheme="minorHAnsi"/>
          <w:sz w:val="24"/>
          <w:szCs w:val="24"/>
          <w:lang w:eastAsia="en-US"/>
        </w:rPr>
        <w:t>Čechů zůstane</w:t>
      </w:r>
      <w:r w:rsidR="006157AF" w:rsidRPr="002B29BE">
        <w:rPr>
          <w:rFonts w:eastAsiaTheme="minorHAnsi"/>
          <w:sz w:val="24"/>
          <w:szCs w:val="24"/>
          <w:lang w:eastAsia="en-US"/>
        </w:rPr>
        <w:t xml:space="preserve"> </w:t>
      </w:r>
      <w:r w:rsidR="006157AF" w:rsidRPr="002B29BE">
        <w:rPr>
          <w:rFonts w:eastAsiaTheme="minorHAnsi"/>
          <w:sz w:val="24"/>
          <w:szCs w:val="24"/>
          <w:lang w:eastAsia="en-US"/>
        </w:rPr>
        <w:lastRenderedPageBreak/>
        <w:t xml:space="preserve">pětina příjmu nebo více než pětina, v loňském roce to </w:t>
      </w:r>
      <w:r w:rsidR="00FA1A87">
        <w:rPr>
          <w:rFonts w:eastAsiaTheme="minorHAnsi"/>
          <w:sz w:val="24"/>
          <w:szCs w:val="24"/>
          <w:lang w:eastAsia="en-US"/>
        </w:rPr>
        <w:t xml:space="preserve">uvedlo </w:t>
      </w:r>
      <w:r w:rsidR="006157AF" w:rsidRPr="002B29BE">
        <w:rPr>
          <w:rFonts w:eastAsiaTheme="minorHAnsi"/>
          <w:sz w:val="24"/>
          <w:szCs w:val="24"/>
          <w:lang w:eastAsia="en-US"/>
        </w:rPr>
        <w:t>52 %</w:t>
      </w:r>
      <w:r w:rsidR="00FA1A87">
        <w:rPr>
          <w:rFonts w:eastAsiaTheme="minorHAnsi"/>
          <w:sz w:val="24"/>
          <w:szCs w:val="24"/>
          <w:lang w:eastAsia="en-US"/>
        </w:rPr>
        <w:t xml:space="preserve"> respondentů</w:t>
      </w:r>
      <w:r w:rsidR="006157AF" w:rsidRPr="002B29BE">
        <w:rPr>
          <w:rFonts w:eastAsiaTheme="minorHAnsi"/>
          <w:sz w:val="24"/>
          <w:szCs w:val="24"/>
          <w:lang w:eastAsia="en-US"/>
        </w:rPr>
        <w:t xml:space="preserve">. </w:t>
      </w:r>
      <w:r w:rsidR="004B290E" w:rsidRPr="002B29BE">
        <w:rPr>
          <w:rFonts w:eastAsiaTheme="minorHAnsi"/>
          <w:sz w:val="24"/>
          <w:szCs w:val="24"/>
          <w:lang w:eastAsia="en-US"/>
        </w:rPr>
        <w:t xml:space="preserve">Oproti loňsku </w:t>
      </w:r>
      <w:r w:rsidR="003C296D">
        <w:rPr>
          <w:rFonts w:eastAsiaTheme="minorHAnsi"/>
          <w:sz w:val="24"/>
          <w:szCs w:val="24"/>
          <w:lang w:eastAsia="en-US"/>
        </w:rPr>
        <w:t xml:space="preserve">je </w:t>
      </w:r>
      <w:r w:rsidR="004B290E" w:rsidRPr="002B29BE">
        <w:rPr>
          <w:rFonts w:eastAsiaTheme="minorHAnsi"/>
          <w:sz w:val="24"/>
          <w:szCs w:val="24"/>
          <w:lang w:eastAsia="en-US"/>
        </w:rPr>
        <w:t xml:space="preserve">také </w:t>
      </w:r>
      <w:r w:rsidR="003C296D">
        <w:rPr>
          <w:rFonts w:eastAsiaTheme="minorHAnsi"/>
          <w:sz w:val="24"/>
          <w:szCs w:val="24"/>
          <w:lang w:eastAsia="en-US"/>
        </w:rPr>
        <w:t>více</w:t>
      </w:r>
      <w:r w:rsidR="004B290E" w:rsidRPr="002B29BE">
        <w:rPr>
          <w:rFonts w:eastAsiaTheme="minorHAnsi"/>
          <w:sz w:val="24"/>
          <w:szCs w:val="24"/>
          <w:lang w:eastAsia="en-US"/>
        </w:rPr>
        <w:t xml:space="preserve"> těch, kteří žijí od výplaty k</w:t>
      </w:r>
      <w:r w:rsidR="003B7FA4" w:rsidRPr="002B29BE">
        <w:rPr>
          <w:rFonts w:eastAsiaTheme="minorHAnsi"/>
          <w:sz w:val="24"/>
          <w:szCs w:val="24"/>
          <w:lang w:eastAsia="en-US"/>
        </w:rPr>
        <w:t> </w:t>
      </w:r>
      <w:r w:rsidR="004B290E" w:rsidRPr="002B29BE">
        <w:rPr>
          <w:rFonts w:eastAsiaTheme="minorHAnsi"/>
          <w:sz w:val="24"/>
          <w:szCs w:val="24"/>
          <w:lang w:eastAsia="en-US"/>
        </w:rPr>
        <w:t>výplatě</w:t>
      </w:r>
      <w:r w:rsidR="003B7FA4" w:rsidRPr="002B29BE">
        <w:rPr>
          <w:rFonts w:eastAsiaTheme="minorHAnsi"/>
          <w:sz w:val="24"/>
          <w:szCs w:val="24"/>
          <w:lang w:eastAsia="en-US"/>
        </w:rPr>
        <w:t xml:space="preserve">, oproti 9 % </w:t>
      </w:r>
      <w:r w:rsidR="00FA1A87">
        <w:rPr>
          <w:rFonts w:eastAsiaTheme="minorHAnsi"/>
          <w:sz w:val="24"/>
          <w:szCs w:val="24"/>
          <w:lang w:eastAsia="en-US"/>
        </w:rPr>
        <w:t>v roce 2025</w:t>
      </w:r>
      <w:r w:rsidR="003B7FA4" w:rsidRPr="002B29BE">
        <w:rPr>
          <w:rFonts w:eastAsiaTheme="minorHAnsi"/>
          <w:sz w:val="24"/>
          <w:szCs w:val="24"/>
          <w:lang w:eastAsia="en-US"/>
        </w:rPr>
        <w:t xml:space="preserve">, je to 13 % v letošním roce. </w:t>
      </w:r>
      <w:r w:rsidR="005137B0" w:rsidRPr="002B29BE">
        <w:rPr>
          <w:rFonts w:eastAsiaTheme="minorHAnsi"/>
          <w:sz w:val="24"/>
          <w:szCs w:val="24"/>
          <w:lang w:eastAsia="en-US"/>
        </w:rPr>
        <w:t>Stejně jako v ČR jsou na tom v Litvě a Po</w:t>
      </w:r>
      <w:r w:rsidR="00200777" w:rsidRPr="002B29BE">
        <w:rPr>
          <w:rFonts w:eastAsiaTheme="minorHAnsi"/>
          <w:sz w:val="24"/>
          <w:szCs w:val="24"/>
          <w:lang w:eastAsia="en-US"/>
        </w:rPr>
        <w:t xml:space="preserve">lsku, v Litvě se situace výrazně zlepšila oproti loňskému roku. </w:t>
      </w:r>
      <w:r w:rsidR="002B29BE" w:rsidRPr="002B29BE">
        <w:rPr>
          <w:rFonts w:eastAsiaTheme="minorHAnsi"/>
          <w:sz w:val="24"/>
          <w:szCs w:val="24"/>
          <w:lang w:eastAsia="en-US"/>
        </w:rPr>
        <w:t xml:space="preserve">Nejhůře jsou na tom s penězi navíc v Maďarsku, skoro každému třetímu </w:t>
      </w:r>
      <w:proofErr w:type="gramStart"/>
      <w:r w:rsidR="002B29BE" w:rsidRPr="002B29BE">
        <w:rPr>
          <w:rFonts w:eastAsiaTheme="minorHAnsi"/>
          <w:sz w:val="24"/>
          <w:szCs w:val="24"/>
          <w:lang w:eastAsia="en-US"/>
        </w:rPr>
        <w:t>nezbyde</w:t>
      </w:r>
      <w:proofErr w:type="gramEnd"/>
      <w:r w:rsidR="002B29BE" w:rsidRPr="002B29BE">
        <w:rPr>
          <w:rFonts w:eastAsiaTheme="minorHAnsi"/>
          <w:sz w:val="24"/>
          <w:szCs w:val="24"/>
          <w:lang w:eastAsia="en-US"/>
        </w:rPr>
        <w:t xml:space="preserve"> </w:t>
      </w:r>
      <w:r w:rsidR="00842E4A">
        <w:rPr>
          <w:rFonts w:ascii="Branding-Semibold" w:eastAsiaTheme="minorHAnsi" w:hAnsi="Branding-Semibold" w:cstheme="minorBidi"/>
          <w:b/>
          <w:noProof/>
          <w:color w:val="ADDA43"/>
          <w:sz w:val="24"/>
          <w:szCs w:val="24"/>
          <w:lang w:eastAsia="en-US"/>
        </w:rPr>
        <w:drawing>
          <wp:anchor distT="0" distB="0" distL="114300" distR="114300" simplePos="0" relativeHeight="251661312" behindDoc="1" locked="0" layoutInCell="1" allowOverlap="1" wp14:anchorId="56625C88" wp14:editId="66CED498">
            <wp:simplePos x="0" y="0"/>
            <wp:positionH relativeFrom="column">
              <wp:posOffset>259080</wp:posOffset>
            </wp:positionH>
            <wp:positionV relativeFrom="paragraph">
              <wp:posOffset>1276985</wp:posOffset>
            </wp:positionV>
            <wp:extent cx="4435616" cy="2997200"/>
            <wp:effectExtent l="0" t="0" r="3175" b="0"/>
            <wp:wrapTight wrapText="bothSides">
              <wp:wrapPolygon edited="0">
                <wp:start x="0" y="0"/>
                <wp:lineTo x="0" y="21417"/>
                <wp:lineTo x="21523" y="21417"/>
                <wp:lineTo x="21523" y="0"/>
                <wp:lineTo x="0" y="0"/>
              </wp:wrapPolygon>
            </wp:wrapTight>
            <wp:docPr id="182591801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616" cy="299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9BE" w:rsidRPr="002B29BE">
        <w:rPr>
          <w:rFonts w:eastAsiaTheme="minorHAnsi"/>
          <w:sz w:val="24"/>
          <w:szCs w:val="24"/>
          <w:lang w:eastAsia="en-US"/>
        </w:rPr>
        <w:t xml:space="preserve">z výplaty žádná částka. </w:t>
      </w:r>
    </w:p>
    <w:p w14:paraId="0B5444B6" w14:textId="5556B60F" w:rsidR="00C47DFC" w:rsidRDefault="00C47DFC" w:rsidP="00C12A1E">
      <w:pPr>
        <w:spacing w:after="160" w:line="259" w:lineRule="auto"/>
        <w:jc w:val="left"/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</w:pPr>
    </w:p>
    <w:p w14:paraId="7D025295" w14:textId="77777777" w:rsidR="00EE7E0D" w:rsidRDefault="00EE7E0D" w:rsidP="00C12A1E">
      <w:pPr>
        <w:spacing w:after="160" w:line="259" w:lineRule="auto"/>
        <w:jc w:val="left"/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</w:pPr>
    </w:p>
    <w:p w14:paraId="3A2EAD25" w14:textId="15DA913B" w:rsidR="00981944" w:rsidRPr="00C12A1E" w:rsidRDefault="008A6065" w:rsidP="00C12A1E">
      <w:pPr>
        <w:spacing w:after="160" w:line="259" w:lineRule="auto"/>
        <w:jc w:val="left"/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</w:pPr>
      <w:r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  <w:t>Dvouciferné procento letos poprvé u Čechů</w:t>
      </w:r>
    </w:p>
    <w:p w14:paraId="00A10EAA" w14:textId="5643D89A" w:rsidR="005C4FC9" w:rsidRPr="00C12A1E" w:rsidRDefault="003408D7" w:rsidP="007019C6">
      <w:pPr>
        <w:rPr>
          <w:sz w:val="24"/>
          <w:szCs w:val="24"/>
        </w:rPr>
      </w:pPr>
      <w:r>
        <w:rPr>
          <w:sz w:val="24"/>
          <w:szCs w:val="24"/>
        </w:rPr>
        <w:t>Čechům, kterým zůstan</w:t>
      </w:r>
      <w:r w:rsidR="009705EE">
        <w:rPr>
          <w:sz w:val="24"/>
          <w:szCs w:val="24"/>
        </w:rPr>
        <w:t>e</w:t>
      </w:r>
      <w:r>
        <w:rPr>
          <w:sz w:val="24"/>
          <w:szCs w:val="24"/>
        </w:rPr>
        <w:t xml:space="preserve"> alespoň pětina příjmu po odečtení všech nákladů je letos poprvé od roku 2022 </w:t>
      </w:r>
      <w:r w:rsidR="009705EE">
        <w:rPr>
          <w:sz w:val="24"/>
          <w:szCs w:val="24"/>
        </w:rPr>
        <w:t>méně než polovina</w:t>
      </w:r>
      <w:r w:rsidR="00981944" w:rsidRPr="00C12A1E">
        <w:rPr>
          <w:sz w:val="24"/>
          <w:szCs w:val="24"/>
        </w:rPr>
        <w:t xml:space="preserve">. V letošním roce však </w:t>
      </w:r>
      <w:r w:rsidR="001A071F" w:rsidRPr="00C12A1E">
        <w:rPr>
          <w:sz w:val="24"/>
          <w:szCs w:val="24"/>
        </w:rPr>
        <w:t xml:space="preserve">výrazněji </w:t>
      </w:r>
      <w:r w:rsidR="00981944" w:rsidRPr="00C12A1E">
        <w:rPr>
          <w:sz w:val="24"/>
          <w:szCs w:val="24"/>
        </w:rPr>
        <w:t>přibylo těch, kteří žijí od výplaty k</w:t>
      </w:r>
      <w:r w:rsidR="007A04D3">
        <w:rPr>
          <w:sz w:val="24"/>
          <w:szCs w:val="24"/>
        </w:rPr>
        <w:t> </w:t>
      </w:r>
      <w:r w:rsidR="00981944" w:rsidRPr="00C12A1E">
        <w:rPr>
          <w:sz w:val="24"/>
          <w:szCs w:val="24"/>
        </w:rPr>
        <w:t>výplat</w:t>
      </w:r>
      <w:r w:rsidR="007A04D3">
        <w:rPr>
          <w:sz w:val="24"/>
          <w:szCs w:val="24"/>
        </w:rPr>
        <w:t>ě, poprvé se jedná o dvouciferné číslo.</w:t>
      </w:r>
      <w:r w:rsidR="008967F6">
        <w:rPr>
          <w:sz w:val="24"/>
          <w:szCs w:val="24"/>
        </w:rPr>
        <w:t xml:space="preserve"> Stírá se taky rozdíl s ostatními evropskými státy, kde průzkum probíhal</w:t>
      </w:r>
      <w:r w:rsidR="00E4684E">
        <w:rPr>
          <w:sz w:val="24"/>
          <w:szCs w:val="24"/>
        </w:rPr>
        <w:t xml:space="preserve">. V loňském roce </w:t>
      </w:r>
      <w:r w:rsidR="003F748E">
        <w:rPr>
          <w:sz w:val="24"/>
          <w:szCs w:val="24"/>
        </w:rPr>
        <w:t xml:space="preserve">byla Česká republika premiant, letos se dělí o pomyslnou první příčku s Polskem a Litvou. </w:t>
      </w:r>
      <w:r w:rsidR="00981944" w:rsidRPr="00C12A1E">
        <w:rPr>
          <w:sz w:val="24"/>
          <w:szCs w:val="24"/>
        </w:rPr>
        <w:t xml:space="preserve"> </w:t>
      </w:r>
      <w:r w:rsidR="006E3BEF">
        <w:rPr>
          <w:sz w:val="24"/>
          <w:szCs w:val="24"/>
        </w:rPr>
        <w:t xml:space="preserve">Maďarsko je stále na chvostu, </w:t>
      </w:r>
      <w:r w:rsidR="00F823BF">
        <w:rPr>
          <w:sz w:val="24"/>
          <w:szCs w:val="24"/>
        </w:rPr>
        <w:t>běžné</w:t>
      </w:r>
      <w:r w:rsidR="00F823BF" w:rsidRPr="00C12A1E">
        <w:rPr>
          <w:sz w:val="24"/>
          <w:szCs w:val="24"/>
        </w:rPr>
        <w:t xml:space="preserve"> </w:t>
      </w:r>
      <w:r w:rsidR="00F823BF">
        <w:rPr>
          <w:sz w:val="24"/>
          <w:szCs w:val="24"/>
        </w:rPr>
        <w:t>m</w:t>
      </w:r>
      <w:r w:rsidR="00F823BF" w:rsidRPr="00C12A1E">
        <w:rPr>
          <w:sz w:val="24"/>
          <w:szCs w:val="24"/>
        </w:rPr>
        <w:t>ěsíční výdaje</w:t>
      </w:r>
      <w:r w:rsidR="00F823BF">
        <w:rPr>
          <w:sz w:val="24"/>
          <w:szCs w:val="24"/>
        </w:rPr>
        <w:t xml:space="preserve"> spolknou celou výplatu </w:t>
      </w:r>
      <w:r w:rsidR="006E3BEF">
        <w:rPr>
          <w:sz w:val="24"/>
          <w:szCs w:val="24"/>
        </w:rPr>
        <w:t xml:space="preserve">až 28 % </w:t>
      </w:r>
      <w:r w:rsidR="002E4D4D">
        <w:rPr>
          <w:sz w:val="24"/>
          <w:szCs w:val="24"/>
        </w:rPr>
        <w:t>Maďarů.</w:t>
      </w:r>
    </w:p>
    <w:p w14:paraId="562D49F8" w14:textId="5FFD3166" w:rsidR="00B86F2C" w:rsidRPr="00C12A1E" w:rsidRDefault="00331F7E" w:rsidP="007019C6">
      <w:pPr>
        <w:rPr>
          <w:sz w:val="24"/>
          <w:szCs w:val="24"/>
        </w:rPr>
      </w:pPr>
      <w:r>
        <w:rPr>
          <w:sz w:val="24"/>
          <w:szCs w:val="24"/>
        </w:rPr>
        <w:t xml:space="preserve">Oproti loňskému roku </w:t>
      </w:r>
      <w:r w:rsidR="006B6AC0">
        <w:rPr>
          <w:sz w:val="24"/>
          <w:szCs w:val="24"/>
        </w:rPr>
        <w:t xml:space="preserve">mizí také výrazný </w:t>
      </w:r>
      <w:r w:rsidR="002562BD">
        <w:rPr>
          <w:sz w:val="24"/>
          <w:szCs w:val="24"/>
        </w:rPr>
        <w:t>rozdíl</w:t>
      </w:r>
      <w:r w:rsidR="006B6AC0">
        <w:rPr>
          <w:sz w:val="24"/>
          <w:szCs w:val="24"/>
        </w:rPr>
        <w:t xml:space="preserve"> mezi ženami a muži</w:t>
      </w:r>
      <w:r w:rsidR="001E47BB">
        <w:rPr>
          <w:sz w:val="24"/>
          <w:szCs w:val="24"/>
        </w:rPr>
        <w:t xml:space="preserve">, v loňském roce se to lišilo o </w:t>
      </w:r>
      <w:r w:rsidR="00F81A89">
        <w:rPr>
          <w:sz w:val="24"/>
          <w:szCs w:val="24"/>
        </w:rPr>
        <w:t xml:space="preserve">14 </w:t>
      </w:r>
      <w:proofErr w:type="spellStart"/>
      <w:r w:rsidR="00F81A89">
        <w:rPr>
          <w:sz w:val="24"/>
          <w:szCs w:val="24"/>
        </w:rPr>
        <w:t>p.b</w:t>
      </w:r>
      <w:proofErr w:type="spellEnd"/>
      <w:r w:rsidR="00F81A89">
        <w:rPr>
          <w:sz w:val="24"/>
          <w:szCs w:val="24"/>
        </w:rPr>
        <w:t xml:space="preserve">., letos jen o 6 </w:t>
      </w:r>
      <w:proofErr w:type="spellStart"/>
      <w:r w:rsidR="00F81A89">
        <w:rPr>
          <w:sz w:val="24"/>
          <w:szCs w:val="24"/>
        </w:rPr>
        <w:t>p.b</w:t>
      </w:r>
      <w:proofErr w:type="spellEnd"/>
      <w:r w:rsidR="00F81A89">
        <w:rPr>
          <w:sz w:val="24"/>
          <w:szCs w:val="24"/>
        </w:rPr>
        <w:t>.</w:t>
      </w:r>
      <w:r w:rsidR="006B6AC0">
        <w:rPr>
          <w:sz w:val="24"/>
          <w:szCs w:val="24"/>
        </w:rPr>
        <w:t xml:space="preserve"> </w:t>
      </w:r>
      <w:r w:rsidR="00D65BE3">
        <w:rPr>
          <w:sz w:val="24"/>
          <w:szCs w:val="24"/>
        </w:rPr>
        <w:t xml:space="preserve">45 % mužů má na konci měsíce alespoň 20 </w:t>
      </w:r>
      <w:r w:rsidR="00D65BE3">
        <w:rPr>
          <w:sz w:val="24"/>
          <w:szCs w:val="24"/>
        </w:rPr>
        <w:lastRenderedPageBreak/>
        <w:t xml:space="preserve">% výplaty, oproti </w:t>
      </w:r>
      <w:r w:rsidR="00981944" w:rsidRPr="00C12A1E">
        <w:rPr>
          <w:sz w:val="24"/>
          <w:szCs w:val="24"/>
        </w:rPr>
        <w:t>59 %</w:t>
      </w:r>
      <w:r w:rsidR="00D65BE3">
        <w:rPr>
          <w:sz w:val="24"/>
          <w:szCs w:val="24"/>
        </w:rPr>
        <w:t xml:space="preserve"> </w:t>
      </w:r>
      <w:r w:rsidR="00585133">
        <w:rPr>
          <w:sz w:val="24"/>
          <w:szCs w:val="24"/>
        </w:rPr>
        <w:t>v roce 2025. S</w:t>
      </w:r>
      <w:r w:rsidR="00981944" w:rsidRPr="00C12A1E">
        <w:rPr>
          <w:sz w:val="24"/>
          <w:szCs w:val="24"/>
        </w:rPr>
        <w:t>tejn</w:t>
      </w:r>
      <w:r w:rsidR="002562BD">
        <w:rPr>
          <w:sz w:val="24"/>
          <w:szCs w:val="24"/>
        </w:rPr>
        <w:t>ou</w:t>
      </w:r>
      <w:r w:rsidR="00981944" w:rsidRPr="00C12A1E">
        <w:rPr>
          <w:sz w:val="24"/>
          <w:szCs w:val="24"/>
        </w:rPr>
        <w:t xml:space="preserve"> </w:t>
      </w:r>
      <w:r w:rsidR="00585133">
        <w:rPr>
          <w:sz w:val="24"/>
          <w:szCs w:val="24"/>
        </w:rPr>
        <w:t xml:space="preserve">část najde na účtu </w:t>
      </w:r>
      <w:r w:rsidR="001E47BB">
        <w:rPr>
          <w:sz w:val="24"/>
          <w:szCs w:val="24"/>
        </w:rPr>
        <w:t>39 % žen oproti 4</w:t>
      </w:r>
      <w:r w:rsidR="00981944" w:rsidRPr="00C12A1E">
        <w:rPr>
          <w:sz w:val="24"/>
          <w:szCs w:val="24"/>
        </w:rPr>
        <w:t>5</w:t>
      </w:r>
      <w:r w:rsidR="0057481E" w:rsidRPr="00C12A1E">
        <w:rPr>
          <w:sz w:val="24"/>
          <w:szCs w:val="24"/>
        </w:rPr>
        <w:t> </w:t>
      </w:r>
      <w:r w:rsidR="00981944" w:rsidRPr="00C12A1E">
        <w:rPr>
          <w:sz w:val="24"/>
          <w:szCs w:val="24"/>
        </w:rPr>
        <w:t xml:space="preserve">% </w:t>
      </w:r>
      <w:r w:rsidR="001E47BB">
        <w:rPr>
          <w:sz w:val="24"/>
          <w:szCs w:val="24"/>
        </w:rPr>
        <w:t>v loňském roce</w:t>
      </w:r>
      <w:r w:rsidR="00981944" w:rsidRPr="00C12A1E">
        <w:rPr>
          <w:sz w:val="24"/>
          <w:szCs w:val="24"/>
        </w:rPr>
        <w:t>.</w:t>
      </w:r>
      <w:r w:rsidR="00AB342E" w:rsidRPr="00C12A1E">
        <w:rPr>
          <w:sz w:val="24"/>
          <w:szCs w:val="24"/>
        </w:rPr>
        <w:t xml:space="preserve"> </w:t>
      </w:r>
    </w:p>
    <w:p w14:paraId="6DB1279D" w14:textId="062EC589" w:rsidR="00134761" w:rsidRPr="009B54A7" w:rsidRDefault="00134761" w:rsidP="009B54A7">
      <w:pPr>
        <w:spacing w:after="160" w:line="259" w:lineRule="auto"/>
        <w:jc w:val="left"/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</w:pPr>
      <w:r w:rsidRPr="009B54A7"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  <w:t>20 %</w:t>
      </w:r>
      <w:r w:rsidR="009B54A7" w:rsidRPr="009B54A7"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  <w:t xml:space="preserve"> mi </w:t>
      </w:r>
      <w:r w:rsidR="00400D11"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  <w:t xml:space="preserve">z výplaty </w:t>
      </w:r>
      <w:r w:rsidR="009B54A7" w:rsidRPr="009B54A7"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  <w:t>zůstane</w:t>
      </w:r>
    </w:p>
    <w:p w14:paraId="488C9509" w14:textId="6B360CA9" w:rsidR="00DB4CAA" w:rsidRDefault="00981944" w:rsidP="007019C6">
      <w:pPr>
        <w:rPr>
          <w:sz w:val="24"/>
          <w:szCs w:val="24"/>
        </w:rPr>
      </w:pPr>
      <w:r w:rsidRPr="00C12A1E">
        <w:rPr>
          <w:sz w:val="24"/>
          <w:szCs w:val="24"/>
        </w:rPr>
        <w:t xml:space="preserve">V mezinárodním srovnání </w:t>
      </w:r>
      <w:r w:rsidR="00FE7C28">
        <w:rPr>
          <w:sz w:val="24"/>
          <w:szCs w:val="24"/>
        </w:rPr>
        <w:t xml:space="preserve">si </w:t>
      </w:r>
      <w:r w:rsidRPr="00C12A1E">
        <w:rPr>
          <w:sz w:val="24"/>
          <w:szCs w:val="24"/>
        </w:rPr>
        <w:t xml:space="preserve">Češi </w:t>
      </w:r>
      <w:r w:rsidR="004579E1">
        <w:rPr>
          <w:sz w:val="24"/>
          <w:szCs w:val="24"/>
        </w:rPr>
        <w:t xml:space="preserve">pohoršili oproti loňském roku. </w:t>
      </w:r>
      <w:bookmarkEnd w:id="2"/>
      <w:r w:rsidR="004D5229">
        <w:rPr>
          <w:sz w:val="24"/>
          <w:szCs w:val="24"/>
        </w:rPr>
        <w:t>Letos jsou</w:t>
      </w:r>
      <w:r w:rsidR="00196C5F">
        <w:rPr>
          <w:sz w:val="24"/>
          <w:szCs w:val="24"/>
        </w:rPr>
        <w:t xml:space="preserve"> na tom nejlépe Litevci, 46 % </w:t>
      </w:r>
      <w:r w:rsidR="00CB2DAC">
        <w:rPr>
          <w:sz w:val="24"/>
          <w:szCs w:val="24"/>
        </w:rPr>
        <w:t xml:space="preserve">z nich </w:t>
      </w:r>
      <w:proofErr w:type="gramStart"/>
      <w:r w:rsidR="00196C5F">
        <w:rPr>
          <w:sz w:val="24"/>
          <w:szCs w:val="24"/>
        </w:rPr>
        <w:t>zbyde</w:t>
      </w:r>
      <w:proofErr w:type="gramEnd"/>
      <w:r w:rsidR="00196C5F">
        <w:rPr>
          <w:sz w:val="24"/>
          <w:szCs w:val="24"/>
        </w:rPr>
        <w:t xml:space="preserve"> alespoň 20 % z výplaty na konci měsíce</w:t>
      </w:r>
      <w:r w:rsidR="009B54A7">
        <w:rPr>
          <w:sz w:val="24"/>
          <w:szCs w:val="24"/>
        </w:rPr>
        <w:t xml:space="preserve">, </w:t>
      </w:r>
      <w:r w:rsidR="00D857CB">
        <w:rPr>
          <w:sz w:val="24"/>
          <w:szCs w:val="24"/>
        </w:rPr>
        <w:t>stejnou částku má k dispozici</w:t>
      </w:r>
      <w:r w:rsidR="009B54A7">
        <w:rPr>
          <w:sz w:val="24"/>
          <w:szCs w:val="24"/>
        </w:rPr>
        <w:t xml:space="preserve"> 43 % </w:t>
      </w:r>
      <w:r w:rsidR="002214DF">
        <w:rPr>
          <w:sz w:val="24"/>
          <w:szCs w:val="24"/>
        </w:rPr>
        <w:t>Č</w:t>
      </w:r>
      <w:r w:rsidR="009B54A7">
        <w:rPr>
          <w:sz w:val="24"/>
          <w:szCs w:val="24"/>
        </w:rPr>
        <w:t>echů.</w:t>
      </w:r>
      <w:r w:rsidR="002214DF">
        <w:rPr>
          <w:sz w:val="24"/>
          <w:szCs w:val="24"/>
        </w:rPr>
        <w:t xml:space="preserve"> Nejhůře dopadli Maďaři, pouze 17 % z nich má </w:t>
      </w:r>
      <w:r w:rsidR="005C3D11">
        <w:rPr>
          <w:sz w:val="24"/>
          <w:szCs w:val="24"/>
        </w:rPr>
        <w:t>těsně před výplatou alespoň pětinu příjmu.</w:t>
      </w:r>
    </w:p>
    <w:p w14:paraId="1F65D221" w14:textId="56970FD8" w:rsidR="00C47DFC" w:rsidRDefault="004E48E7" w:rsidP="007019C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6097806" wp14:editId="707A04B7">
            <wp:simplePos x="0" y="0"/>
            <wp:positionH relativeFrom="margin">
              <wp:posOffset>552450</wp:posOffset>
            </wp:positionH>
            <wp:positionV relativeFrom="paragraph">
              <wp:posOffset>44450</wp:posOffset>
            </wp:positionV>
            <wp:extent cx="3898900" cy="2541905"/>
            <wp:effectExtent l="0" t="0" r="6350" b="0"/>
            <wp:wrapTight wrapText="bothSides">
              <wp:wrapPolygon edited="0">
                <wp:start x="0" y="0"/>
                <wp:lineTo x="0" y="21368"/>
                <wp:lineTo x="21530" y="21368"/>
                <wp:lineTo x="21530" y="0"/>
                <wp:lineTo x="0" y="0"/>
              </wp:wrapPolygon>
            </wp:wrapTight>
            <wp:docPr id="59714537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541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67C73" w14:textId="77777777" w:rsidR="00407BD2" w:rsidRDefault="00407BD2" w:rsidP="007019C6"/>
    <w:p w14:paraId="1E01C672" w14:textId="77777777" w:rsidR="00D034A9" w:rsidRDefault="00D034A9" w:rsidP="007019C6"/>
    <w:p w14:paraId="7DD225FD" w14:textId="77777777" w:rsidR="00D034A9" w:rsidRDefault="00D034A9" w:rsidP="007019C6"/>
    <w:p w14:paraId="17C42074" w14:textId="77777777" w:rsidR="00D034A9" w:rsidRDefault="00D034A9" w:rsidP="007019C6"/>
    <w:p w14:paraId="43EF52FE" w14:textId="77777777" w:rsidR="00D034A9" w:rsidRDefault="00D034A9" w:rsidP="007019C6"/>
    <w:p w14:paraId="3E7B9CB1" w14:textId="77777777" w:rsidR="00D034A9" w:rsidRDefault="00D034A9" w:rsidP="007019C6"/>
    <w:p w14:paraId="05F65176" w14:textId="77777777" w:rsidR="00D034A9" w:rsidRDefault="00D034A9" w:rsidP="007019C6"/>
    <w:p w14:paraId="6E63BA54" w14:textId="77777777" w:rsidR="00D034A9" w:rsidRDefault="00D034A9" w:rsidP="007019C6"/>
    <w:p w14:paraId="50B33F79" w14:textId="77777777" w:rsidR="00D034A9" w:rsidRDefault="00D034A9" w:rsidP="007019C6"/>
    <w:p w14:paraId="41168A7C" w14:textId="77777777" w:rsidR="00D034A9" w:rsidRDefault="00D034A9" w:rsidP="007019C6"/>
    <w:p w14:paraId="7B3C948B" w14:textId="08E394D5" w:rsidR="00981944" w:rsidRPr="00C12A1E" w:rsidRDefault="00981944" w:rsidP="00C12A1E">
      <w:pPr>
        <w:spacing w:after="160" w:line="259" w:lineRule="auto"/>
        <w:jc w:val="left"/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</w:pPr>
      <w:r w:rsidRPr="00C12A1E"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  <w:t>Pravideln</w:t>
      </w:r>
      <w:r w:rsidRPr="00C12A1E">
        <w:rPr>
          <w:rFonts w:ascii="Branding-Semibold" w:eastAsiaTheme="minorHAnsi" w:hAnsi="Branding-Semibold" w:cstheme="minorBidi" w:hint="eastAsia"/>
          <w:b/>
          <w:color w:val="ADDA43"/>
          <w:sz w:val="24"/>
          <w:szCs w:val="24"/>
          <w:lang w:eastAsia="en-US"/>
        </w:rPr>
        <w:t>ě</w:t>
      </w:r>
      <w:r w:rsidRPr="00C12A1E"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  <w:t xml:space="preserve"> spo</w:t>
      </w:r>
      <w:r w:rsidRPr="00C12A1E">
        <w:rPr>
          <w:rFonts w:ascii="Branding-Semibold" w:eastAsiaTheme="minorHAnsi" w:hAnsi="Branding-Semibold" w:cstheme="minorBidi" w:hint="eastAsia"/>
          <w:b/>
          <w:color w:val="ADDA43"/>
          <w:sz w:val="24"/>
          <w:szCs w:val="24"/>
          <w:lang w:eastAsia="en-US"/>
        </w:rPr>
        <w:t>ří</w:t>
      </w:r>
      <w:r w:rsidRPr="00C12A1E"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  <w:t xml:space="preserve"> </w:t>
      </w:r>
      <w:r w:rsidR="009836C7"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  <w:t xml:space="preserve">skoro </w:t>
      </w:r>
      <w:r w:rsidRPr="00C12A1E"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  <w:t>ka</w:t>
      </w:r>
      <w:r w:rsidRPr="00C12A1E">
        <w:rPr>
          <w:rFonts w:ascii="Branding-Semibold" w:eastAsiaTheme="minorHAnsi" w:hAnsi="Branding-Semibold" w:cstheme="minorBidi" w:hint="eastAsia"/>
          <w:b/>
          <w:color w:val="ADDA43"/>
          <w:sz w:val="24"/>
          <w:szCs w:val="24"/>
          <w:lang w:eastAsia="en-US"/>
        </w:rPr>
        <w:t>ž</w:t>
      </w:r>
      <w:r w:rsidRPr="00C12A1E"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  <w:t>d</w:t>
      </w:r>
      <w:r w:rsidRPr="00C12A1E">
        <w:rPr>
          <w:rFonts w:ascii="Branding-Semibold" w:eastAsiaTheme="minorHAnsi" w:hAnsi="Branding-Semibold" w:cstheme="minorBidi" w:hint="eastAsia"/>
          <w:b/>
          <w:color w:val="ADDA43"/>
          <w:sz w:val="24"/>
          <w:szCs w:val="24"/>
          <w:lang w:eastAsia="en-US"/>
        </w:rPr>
        <w:t>ý</w:t>
      </w:r>
      <w:r w:rsidRPr="00C12A1E"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  <w:t xml:space="preserve"> druh</w:t>
      </w:r>
      <w:r w:rsidRPr="00C12A1E">
        <w:rPr>
          <w:rFonts w:ascii="Branding-Semibold" w:eastAsiaTheme="minorHAnsi" w:hAnsi="Branding-Semibold" w:cstheme="minorBidi" w:hint="eastAsia"/>
          <w:b/>
          <w:color w:val="ADDA43"/>
          <w:sz w:val="24"/>
          <w:szCs w:val="24"/>
          <w:lang w:eastAsia="en-US"/>
        </w:rPr>
        <w:t>ý</w:t>
      </w:r>
      <w:r w:rsidRPr="00C12A1E"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  <w:t xml:space="preserve"> </w:t>
      </w:r>
      <w:r w:rsidRPr="00C12A1E">
        <w:rPr>
          <w:rFonts w:ascii="Branding-Semibold" w:eastAsiaTheme="minorHAnsi" w:hAnsi="Branding-Semibold" w:cstheme="minorBidi" w:hint="eastAsia"/>
          <w:b/>
          <w:color w:val="ADDA43"/>
          <w:sz w:val="24"/>
          <w:szCs w:val="24"/>
          <w:lang w:eastAsia="en-US"/>
        </w:rPr>
        <w:t>Č</w:t>
      </w:r>
      <w:r w:rsidR="00CA5B4E"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  <w:t>ech</w:t>
      </w:r>
    </w:p>
    <w:p w14:paraId="670C9FDC" w14:textId="192A83F1" w:rsidR="00981944" w:rsidRPr="00C12A1E" w:rsidRDefault="00981944" w:rsidP="007019C6">
      <w:pPr>
        <w:rPr>
          <w:sz w:val="24"/>
          <w:szCs w:val="24"/>
        </w:rPr>
      </w:pPr>
      <w:r w:rsidRPr="00C12A1E">
        <w:rPr>
          <w:sz w:val="24"/>
          <w:szCs w:val="24"/>
        </w:rPr>
        <w:t>V</w:t>
      </w:r>
      <w:r w:rsidR="00355193" w:rsidRPr="00C12A1E">
        <w:rPr>
          <w:sz w:val="24"/>
          <w:szCs w:val="24"/>
        </w:rPr>
        <w:t>yšší</w:t>
      </w:r>
      <w:r w:rsidRPr="00C12A1E">
        <w:rPr>
          <w:sz w:val="24"/>
          <w:szCs w:val="24"/>
        </w:rPr>
        <w:t xml:space="preserve"> zůstatek celkem přirozeně Čechům otevírá možnosti více a pravidelněji spořit. </w:t>
      </w:r>
      <w:r w:rsidR="009836C7">
        <w:rPr>
          <w:sz w:val="24"/>
          <w:szCs w:val="24"/>
        </w:rPr>
        <w:t>48 %</w:t>
      </w:r>
      <w:r w:rsidRPr="00C12A1E">
        <w:rPr>
          <w:sz w:val="24"/>
          <w:szCs w:val="24"/>
        </w:rPr>
        <w:t xml:space="preserve"> Čech</w:t>
      </w:r>
      <w:r w:rsidR="009836C7">
        <w:rPr>
          <w:sz w:val="24"/>
          <w:szCs w:val="24"/>
        </w:rPr>
        <w:t>ů</w:t>
      </w:r>
      <w:r w:rsidRPr="00C12A1E">
        <w:rPr>
          <w:sz w:val="24"/>
          <w:szCs w:val="24"/>
        </w:rPr>
        <w:t xml:space="preserve"> si dává </w:t>
      </w:r>
      <w:r w:rsidR="009836C7">
        <w:rPr>
          <w:sz w:val="24"/>
          <w:szCs w:val="24"/>
        </w:rPr>
        <w:t xml:space="preserve">pravidelně každý měsíc </w:t>
      </w:r>
      <w:r w:rsidRPr="00C12A1E">
        <w:rPr>
          <w:sz w:val="24"/>
          <w:szCs w:val="24"/>
        </w:rPr>
        <w:t>nějakou částku stranou</w:t>
      </w:r>
      <w:r w:rsidR="006D4A5C">
        <w:rPr>
          <w:sz w:val="24"/>
          <w:szCs w:val="24"/>
        </w:rPr>
        <w:t>.</w:t>
      </w:r>
      <w:r w:rsidRPr="00C12A1E">
        <w:rPr>
          <w:sz w:val="24"/>
          <w:szCs w:val="24"/>
        </w:rPr>
        <w:t xml:space="preserve"> </w:t>
      </w:r>
      <w:r w:rsidR="007470DE">
        <w:rPr>
          <w:sz w:val="24"/>
          <w:szCs w:val="24"/>
        </w:rPr>
        <w:t>M</w:t>
      </w:r>
      <w:r w:rsidRPr="00C12A1E">
        <w:rPr>
          <w:sz w:val="24"/>
          <w:szCs w:val="24"/>
        </w:rPr>
        <w:t xml:space="preserve">eziročně </w:t>
      </w:r>
      <w:r w:rsidR="00E33763">
        <w:rPr>
          <w:sz w:val="24"/>
          <w:szCs w:val="24"/>
        </w:rPr>
        <w:t xml:space="preserve">klesl počet těch, kteří si neuspoří vůbec nic, </w:t>
      </w:r>
      <w:r w:rsidR="00B60657">
        <w:rPr>
          <w:sz w:val="24"/>
          <w:szCs w:val="24"/>
        </w:rPr>
        <w:t xml:space="preserve">oproti 22 % loni, je to 18 % v letošním roce. </w:t>
      </w:r>
    </w:p>
    <w:p w14:paraId="565BDA78" w14:textId="77777777" w:rsidR="001361E7" w:rsidRDefault="00981944" w:rsidP="007019C6">
      <w:pPr>
        <w:rPr>
          <w:sz w:val="24"/>
          <w:szCs w:val="24"/>
        </w:rPr>
      </w:pPr>
      <w:r w:rsidRPr="00C12A1E">
        <w:rPr>
          <w:sz w:val="24"/>
          <w:szCs w:val="24"/>
        </w:rPr>
        <w:t xml:space="preserve">Poláci jsou </w:t>
      </w:r>
      <w:r w:rsidR="006D6699">
        <w:rPr>
          <w:sz w:val="24"/>
          <w:szCs w:val="24"/>
        </w:rPr>
        <w:t xml:space="preserve">stále </w:t>
      </w:r>
      <w:r w:rsidR="0081126B" w:rsidRPr="00C12A1E">
        <w:rPr>
          <w:sz w:val="24"/>
          <w:szCs w:val="24"/>
        </w:rPr>
        <w:t>líd</w:t>
      </w:r>
      <w:r w:rsidR="005A7278" w:rsidRPr="00C12A1E">
        <w:rPr>
          <w:sz w:val="24"/>
          <w:szCs w:val="24"/>
        </w:rPr>
        <w:t>ry</w:t>
      </w:r>
      <w:r w:rsidRPr="00C12A1E">
        <w:rPr>
          <w:sz w:val="24"/>
          <w:szCs w:val="24"/>
        </w:rPr>
        <w:t xml:space="preserve"> spoření, </w:t>
      </w:r>
      <w:r w:rsidR="006D6699">
        <w:rPr>
          <w:sz w:val="24"/>
          <w:szCs w:val="24"/>
        </w:rPr>
        <w:t>i když si také oproti loňsku mírně pohoršili</w:t>
      </w:r>
      <w:r w:rsidR="00F11EAD">
        <w:rPr>
          <w:sz w:val="24"/>
          <w:szCs w:val="24"/>
        </w:rPr>
        <w:t>. N</w:t>
      </w:r>
      <w:r w:rsidR="00791B6D" w:rsidRPr="00C12A1E">
        <w:rPr>
          <w:sz w:val="24"/>
          <w:szCs w:val="24"/>
        </w:rPr>
        <w:t xml:space="preserve">aopak </w:t>
      </w:r>
      <w:r w:rsidRPr="00C12A1E">
        <w:rPr>
          <w:sz w:val="24"/>
          <w:szCs w:val="24"/>
        </w:rPr>
        <w:t>Rumuni, Maďaři a Lotyši jsou na tom nejhůře</w:t>
      </w:r>
      <w:r w:rsidR="00F80BDF" w:rsidRPr="00C12A1E">
        <w:rPr>
          <w:sz w:val="24"/>
          <w:szCs w:val="24"/>
        </w:rPr>
        <w:t>, pravidelně spoří pouze třetina z nich</w:t>
      </w:r>
      <w:r w:rsidRPr="00C12A1E">
        <w:rPr>
          <w:sz w:val="24"/>
          <w:szCs w:val="24"/>
        </w:rPr>
        <w:t xml:space="preserve">. </w:t>
      </w:r>
      <w:r w:rsidR="00E11FF9">
        <w:rPr>
          <w:sz w:val="24"/>
          <w:szCs w:val="24"/>
        </w:rPr>
        <w:t xml:space="preserve">V ČR se příliš nemění počet těch, kteří si spoří pravidelně, </w:t>
      </w:r>
      <w:r w:rsidR="00993C99">
        <w:rPr>
          <w:sz w:val="24"/>
          <w:szCs w:val="24"/>
        </w:rPr>
        <w:t xml:space="preserve">v Polsku </w:t>
      </w:r>
      <w:r w:rsidR="00AD3902">
        <w:rPr>
          <w:sz w:val="24"/>
          <w:szCs w:val="24"/>
        </w:rPr>
        <w:t>jejich poměr</w:t>
      </w:r>
      <w:r w:rsidR="00993C99">
        <w:rPr>
          <w:sz w:val="24"/>
          <w:szCs w:val="24"/>
        </w:rPr>
        <w:t xml:space="preserve"> mírně klesá, velký rozdíl oproti loňskému roku je například v Estonsku (o 10 </w:t>
      </w:r>
      <w:proofErr w:type="spellStart"/>
      <w:r w:rsidR="00993C99">
        <w:rPr>
          <w:sz w:val="24"/>
          <w:szCs w:val="24"/>
        </w:rPr>
        <w:t>p.b</w:t>
      </w:r>
      <w:proofErr w:type="spellEnd"/>
      <w:r w:rsidR="00993C99">
        <w:rPr>
          <w:sz w:val="24"/>
          <w:szCs w:val="24"/>
        </w:rPr>
        <w:t>. více Estonců spoří pravidelně</w:t>
      </w:r>
      <w:r w:rsidR="001E4AE1">
        <w:rPr>
          <w:sz w:val="24"/>
          <w:szCs w:val="24"/>
        </w:rPr>
        <w:t>) a Litvě</w:t>
      </w:r>
      <w:r w:rsidR="0043614C">
        <w:rPr>
          <w:sz w:val="24"/>
          <w:szCs w:val="24"/>
        </w:rPr>
        <w:t xml:space="preserve"> (o 17 </w:t>
      </w:r>
      <w:proofErr w:type="spellStart"/>
      <w:r w:rsidR="0043614C">
        <w:rPr>
          <w:sz w:val="24"/>
          <w:szCs w:val="24"/>
        </w:rPr>
        <w:t>p.b</w:t>
      </w:r>
      <w:proofErr w:type="spellEnd"/>
      <w:r w:rsidR="0043614C">
        <w:rPr>
          <w:sz w:val="24"/>
          <w:szCs w:val="24"/>
        </w:rPr>
        <w:t xml:space="preserve">. více). </w:t>
      </w:r>
    </w:p>
    <w:p w14:paraId="23703E0D" w14:textId="0E5840E0" w:rsidR="00981944" w:rsidRPr="00C12A1E" w:rsidRDefault="001361E7" w:rsidP="007019C6">
      <w:pPr>
        <w:rPr>
          <w:sz w:val="24"/>
          <w:szCs w:val="24"/>
        </w:rPr>
      </w:pPr>
      <w:r w:rsidRPr="00881914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46D0E77" wp14:editId="5C99DCB5">
            <wp:simplePos x="0" y="0"/>
            <wp:positionH relativeFrom="margin">
              <wp:posOffset>-82550</wp:posOffset>
            </wp:positionH>
            <wp:positionV relativeFrom="paragraph">
              <wp:posOffset>6985</wp:posOffset>
            </wp:positionV>
            <wp:extent cx="3307080" cy="2368550"/>
            <wp:effectExtent l="0" t="0" r="7620" b="0"/>
            <wp:wrapTight wrapText="bothSides">
              <wp:wrapPolygon edited="0">
                <wp:start x="0" y="0"/>
                <wp:lineTo x="0" y="21368"/>
                <wp:lineTo x="21525" y="21368"/>
                <wp:lineTo x="21525" y="0"/>
                <wp:lineTo x="0" y="0"/>
              </wp:wrapPolygon>
            </wp:wrapTight>
            <wp:docPr id="545948025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236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B14" w:rsidRPr="00881914">
        <w:rPr>
          <w:i/>
          <w:iCs/>
          <w:sz w:val="24"/>
          <w:szCs w:val="24"/>
        </w:rPr>
        <w:t>„</w:t>
      </w:r>
      <w:r w:rsidR="00182BA2" w:rsidRPr="00881914">
        <w:rPr>
          <w:i/>
          <w:iCs/>
          <w:sz w:val="24"/>
          <w:szCs w:val="24"/>
        </w:rPr>
        <w:t xml:space="preserve">I když </w:t>
      </w:r>
      <w:r w:rsidR="008B38F7" w:rsidRPr="00881914">
        <w:rPr>
          <w:i/>
          <w:iCs/>
          <w:sz w:val="24"/>
          <w:szCs w:val="24"/>
        </w:rPr>
        <w:t xml:space="preserve">se meziročně snížil počet </w:t>
      </w:r>
      <w:r w:rsidR="001C251D" w:rsidRPr="00881914">
        <w:rPr>
          <w:i/>
          <w:iCs/>
          <w:sz w:val="24"/>
          <w:szCs w:val="24"/>
        </w:rPr>
        <w:t>Č</w:t>
      </w:r>
      <w:r w:rsidR="008B38F7" w:rsidRPr="00881914">
        <w:rPr>
          <w:i/>
          <w:iCs/>
          <w:sz w:val="24"/>
          <w:szCs w:val="24"/>
        </w:rPr>
        <w:t>echů, kte</w:t>
      </w:r>
      <w:r w:rsidR="001C251D" w:rsidRPr="00881914">
        <w:rPr>
          <w:i/>
          <w:iCs/>
          <w:sz w:val="24"/>
          <w:szCs w:val="24"/>
        </w:rPr>
        <w:t>r</w:t>
      </w:r>
      <w:r w:rsidR="008B38F7" w:rsidRPr="00881914">
        <w:rPr>
          <w:i/>
          <w:iCs/>
          <w:sz w:val="24"/>
          <w:szCs w:val="24"/>
        </w:rPr>
        <w:t xml:space="preserve">ým </w:t>
      </w:r>
      <w:proofErr w:type="gramStart"/>
      <w:r w:rsidR="008B38F7" w:rsidRPr="00881914">
        <w:rPr>
          <w:i/>
          <w:iCs/>
          <w:sz w:val="24"/>
          <w:szCs w:val="24"/>
        </w:rPr>
        <w:t>zbyde</w:t>
      </w:r>
      <w:proofErr w:type="gramEnd"/>
      <w:r w:rsidR="008B38F7" w:rsidRPr="00881914">
        <w:rPr>
          <w:i/>
          <w:iCs/>
          <w:sz w:val="24"/>
          <w:szCs w:val="24"/>
        </w:rPr>
        <w:t xml:space="preserve"> alespoň pětina příjmu</w:t>
      </w:r>
      <w:r w:rsidR="001C251D" w:rsidRPr="00881914">
        <w:rPr>
          <w:i/>
          <w:iCs/>
          <w:sz w:val="24"/>
          <w:szCs w:val="24"/>
        </w:rPr>
        <w:t xml:space="preserve">, stále </w:t>
      </w:r>
      <w:r w:rsidR="00AB19F9" w:rsidRPr="00881914">
        <w:rPr>
          <w:i/>
          <w:iCs/>
          <w:sz w:val="24"/>
          <w:szCs w:val="24"/>
        </w:rPr>
        <w:t>si skoro polovina dokáže každý měsíc spořit pravidelně.</w:t>
      </w:r>
      <w:r w:rsidR="008B38F7" w:rsidRPr="00881914">
        <w:rPr>
          <w:i/>
          <w:iCs/>
          <w:sz w:val="24"/>
          <w:szCs w:val="24"/>
        </w:rPr>
        <w:t xml:space="preserve"> </w:t>
      </w:r>
      <w:r w:rsidR="0088750F" w:rsidRPr="00881914">
        <w:rPr>
          <w:i/>
          <w:iCs/>
          <w:sz w:val="24"/>
          <w:szCs w:val="24"/>
        </w:rPr>
        <w:t xml:space="preserve">Zároveň ale </w:t>
      </w:r>
      <w:r w:rsidR="00102CEE" w:rsidRPr="00881914">
        <w:rPr>
          <w:i/>
          <w:iCs/>
          <w:sz w:val="24"/>
          <w:szCs w:val="24"/>
        </w:rPr>
        <w:t>podstatně vzrostl počet Čechů, kteří žijí od výplaty k</w:t>
      </w:r>
      <w:r w:rsidR="00F516DC" w:rsidRPr="00881914">
        <w:rPr>
          <w:i/>
          <w:iCs/>
          <w:sz w:val="24"/>
          <w:szCs w:val="24"/>
        </w:rPr>
        <w:t> </w:t>
      </w:r>
      <w:r w:rsidR="00102CEE" w:rsidRPr="00881914">
        <w:rPr>
          <w:i/>
          <w:iCs/>
          <w:sz w:val="24"/>
          <w:szCs w:val="24"/>
        </w:rPr>
        <w:t>výplatě</w:t>
      </w:r>
      <w:r w:rsidR="00F516DC" w:rsidRPr="00881914">
        <w:rPr>
          <w:i/>
          <w:iCs/>
          <w:sz w:val="24"/>
          <w:szCs w:val="24"/>
        </w:rPr>
        <w:t>, což může ukazovat na roz</w:t>
      </w:r>
      <w:r w:rsidR="00302B8D" w:rsidRPr="00881914">
        <w:rPr>
          <w:i/>
          <w:iCs/>
          <w:sz w:val="24"/>
          <w:szCs w:val="24"/>
        </w:rPr>
        <w:t>e</w:t>
      </w:r>
      <w:r w:rsidR="00F516DC" w:rsidRPr="00881914">
        <w:rPr>
          <w:i/>
          <w:iCs/>
          <w:sz w:val="24"/>
          <w:szCs w:val="24"/>
        </w:rPr>
        <w:t xml:space="preserve">vírání nůžek. Ekonomicky slabší domácnosti </w:t>
      </w:r>
      <w:r w:rsidR="001C2BD3" w:rsidRPr="00881914">
        <w:rPr>
          <w:i/>
          <w:iCs/>
          <w:sz w:val="24"/>
          <w:szCs w:val="24"/>
        </w:rPr>
        <w:t>mohou mít problém s nenadálým výdajem</w:t>
      </w:r>
      <w:r w:rsidRPr="00881914">
        <w:rPr>
          <w:i/>
          <w:iCs/>
          <w:sz w:val="24"/>
          <w:szCs w:val="24"/>
        </w:rPr>
        <w:t>,</w:t>
      </w:r>
      <w:r w:rsidR="001C2BD3" w:rsidRPr="00881914">
        <w:rPr>
          <w:i/>
          <w:iCs/>
          <w:sz w:val="24"/>
          <w:szCs w:val="24"/>
        </w:rPr>
        <w:t xml:space="preserve"> a může je proto finančně vyčerpat i jenom oprava automobilu nebo nákup nové pračky</w:t>
      </w:r>
      <w:r w:rsidR="00606B90" w:rsidRPr="00881914">
        <w:rPr>
          <w:i/>
          <w:iCs/>
          <w:sz w:val="24"/>
          <w:szCs w:val="24"/>
        </w:rPr>
        <w:t xml:space="preserve">,“ </w:t>
      </w:r>
      <w:r w:rsidR="00606B90" w:rsidRPr="00881914">
        <w:rPr>
          <w:sz w:val="24"/>
          <w:szCs w:val="24"/>
        </w:rPr>
        <w:t xml:space="preserve">komentuje výsledky průzkumu </w:t>
      </w:r>
      <w:r w:rsidR="007B652E" w:rsidRPr="00881914">
        <w:rPr>
          <w:sz w:val="24"/>
          <w:szCs w:val="24"/>
        </w:rPr>
        <w:t>Petr</w:t>
      </w:r>
      <w:r w:rsidR="007B652E" w:rsidRPr="00C12A1E">
        <w:rPr>
          <w:sz w:val="24"/>
          <w:szCs w:val="24"/>
        </w:rPr>
        <w:t xml:space="preserve"> Javůrek, hlavní analytik společnosti </w:t>
      </w:r>
      <w:proofErr w:type="spellStart"/>
      <w:r w:rsidR="007B652E" w:rsidRPr="00C12A1E">
        <w:rPr>
          <w:sz w:val="24"/>
          <w:szCs w:val="24"/>
        </w:rPr>
        <w:t>Provident</w:t>
      </w:r>
      <w:proofErr w:type="spellEnd"/>
      <w:r w:rsidR="007B652E" w:rsidRPr="00C12A1E">
        <w:rPr>
          <w:sz w:val="24"/>
          <w:szCs w:val="24"/>
        </w:rPr>
        <w:t xml:space="preserve"> </w:t>
      </w:r>
      <w:proofErr w:type="spellStart"/>
      <w:r w:rsidR="007B652E" w:rsidRPr="00C12A1E">
        <w:rPr>
          <w:sz w:val="24"/>
          <w:szCs w:val="24"/>
        </w:rPr>
        <w:t>Financial</w:t>
      </w:r>
      <w:proofErr w:type="spellEnd"/>
      <w:r w:rsidR="007B652E" w:rsidRPr="00C12A1E">
        <w:rPr>
          <w:sz w:val="24"/>
          <w:szCs w:val="24"/>
        </w:rPr>
        <w:t xml:space="preserve">. </w:t>
      </w:r>
      <w:r w:rsidR="00A05BA6" w:rsidRPr="00C12A1E">
        <w:rPr>
          <w:i/>
          <w:iCs/>
          <w:sz w:val="24"/>
          <w:szCs w:val="24"/>
        </w:rPr>
        <w:t xml:space="preserve"> </w:t>
      </w:r>
    </w:p>
    <w:p w14:paraId="31C24620" w14:textId="6CDB8A44" w:rsidR="00D034A9" w:rsidRDefault="001361E7" w:rsidP="00C12A1E">
      <w:pPr>
        <w:spacing w:after="160" w:line="259" w:lineRule="auto"/>
        <w:jc w:val="left"/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</w:pPr>
      <w:r>
        <w:rPr>
          <w:rFonts w:ascii="Branding-Semibold" w:eastAsiaTheme="minorHAnsi" w:hAnsi="Branding-Semibold" w:cstheme="minorBidi"/>
          <w:b/>
          <w:noProof/>
          <w:color w:val="ADDA43"/>
          <w:sz w:val="24"/>
          <w:szCs w:val="24"/>
          <w:lang w:eastAsia="en-US"/>
        </w:rPr>
        <w:drawing>
          <wp:anchor distT="0" distB="0" distL="114300" distR="114300" simplePos="0" relativeHeight="251658240" behindDoc="1" locked="0" layoutInCell="1" allowOverlap="1" wp14:anchorId="387CEF61" wp14:editId="279AD98B">
            <wp:simplePos x="0" y="0"/>
            <wp:positionH relativeFrom="margin">
              <wp:posOffset>876300</wp:posOffset>
            </wp:positionH>
            <wp:positionV relativeFrom="paragraph">
              <wp:posOffset>53340</wp:posOffset>
            </wp:positionV>
            <wp:extent cx="3556000" cy="2408555"/>
            <wp:effectExtent l="0" t="0" r="6350" b="0"/>
            <wp:wrapTight wrapText="bothSides">
              <wp:wrapPolygon edited="0">
                <wp:start x="0" y="0"/>
                <wp:lineTo x="0" y="21355"/>
                <wp:lineTo x="21523" y="21355"/>
                <wp:lineTo x="21523" y="0"/>
                <wp:lineTo x="0" y="0"/>
              </wp:wrapPolygon>
            </wp:wrapTight>
            <wp:docPr id="189212857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408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4AC1BF" w14:textId="6C5B7950" w:rsidR="00D034A9" w:rsidRDefault="00D034A9" w:rsidP="00C12A1E">
      <w:pPr>
        <w:spacing w:after="160" w:line="259" w:lineRule="auto"/>
        <w:jc w:val="left"/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</w:pPr>
    </w:p>
    <w:p w14:paraId="13763DD5" w14:textId="77777777" w:rsidR="00D034A9" w:rsidRDefault="00D034A9" w:rsidP="00C12A1E">
      <w:pPr>
        <w:spacing w:after="160" w:line="259" w:lineRule="auto"/>
        <w:jc w:val="left"/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</w:pPr>
    </w:p>
    <w:p w14:paraId="3208F376" w14:textId="728B20F9" w:rsidR="00D034A9" w:rsidRDefault="00D034A9" w:rsidP="00C12A1E">
      <w:pPr>
        <w:spacing w:after="160" w:line="259" w:lineRule="auto"/>
        <w:jc w:val="left"/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</w:pPr>
    </w:p>
    <w:p w14:paraId="2D7014DA" w14:textId="2305E908" w:rsidR="00D034A9" w:rsidRDefault="00D034A9" w:rsidP="00C12A1E">
      <w:pPr>
        <w:spacing w:after="160" w:line="259" w:lineRule="auto"/>
        <w:jc w:val="left"/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</w:pPr>
    </w:p>
    <w:p w14:paraId="0A877A01" w14:textId="7A3D1315" w:rsidR="00D034A9" w:rsidRDefault="00D034A9" w:rsidP="00C12A1E">
      <w:pPr>
        <w:spacing w:after="160" w:line="259" w:lineRule="auto"/>
        <w:jc w:val="left"/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</w:pPr>
    </w:p>
    <w:p w14:paraId="25C3D12F" w14:textId="5506AA92" w:rsidR="00D034A9" w:rsidRDefault="00D034A9" w:rsidP="00C12A1E">
      <w:pPr>
        <w:spacing w:after="160" w:line="259" w:lineRule="auto"/>
        <w:jc w:val="left"/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</w:pPr>
    </w:p>
    <w:p w14:paraId="69157B8E" w14:textId="27D69250" w:rsidR="00D034A9" w:rsidRDefault="00D034A9" w:rsidP="00C12A1E">
      <w:pPr>
        <w:spacing w:after="160" w:line="259" w:lineRule="auto"/>
        <w:jc w:val="left"/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</w:pPr>
    </w:p>
    <w:p w14:paraId="2F28FCD1" w14:textId="4A3A1CC5" w:rsidR="00D034A9" w:rsidRDefault="00D034A9" w:rsidP="00C12A1E">
      <w:pPr>
        <w:spacing w:after="160" w:line="259" w:lineRule="auto"/>
        <w:jc w:val="left"/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</w:pPr>
    </w:p>
    <w:p w14:paraId="5295D11F" w14:textId="7699298A" w:rsidR="00D034A9" w:rsidRDefault="00D034A9" w:rsidP="00C12A1E">
      <w:pPr>
        <w:spacing w:after="160" w:line="259" w:lineRule="auto"/>
        <w:jc w:val="left"/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</w:pPr>
    </w:p>
    <w:p w14:paraId="6AC6B807" w14:textId="77777777" w:rsidR="00D034A9" w:rsidRDefault="00D034A9" w:rsidP="00C12A1E">
      <w:pPr>
        <w:spacing w:after="160" w:line="259" w:lineRule="auto"/>
        <w:jc w:val="left"/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</w:pPr>
    </w:p>
    <w:p w14:paraId="5951C07A" w14:textId="77777777" w:rsidR="00D034A9" w:rsidRDefault="00D034A9" w:rsidP="00C12A1E">
      <w:pPr>
        <w:spacing w:after="160" w:line="259" w:lineRule="auto"/>
        <w:jc w:val="left"/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</w:pPr>
    </w:p>
    <w:p w14:paraId="104A62AF" w14:textId="53F79207" w:rsidR="00981944" w:rsidRPr="00C12A1E" w:rsidRDefault="00B85D73" w:rsidP="00C12A1E">
      <w:pPr>
        <w:spacing w:after="160" w:line="259" w:lineRule="auto"/>
        <w:jc w:val="left"/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</w:pPr>
      <w:r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  <w:lastRenderedPageBreak/>
        <w:t>Finan</w:t>
      </w:r>
      <w:r w:rsidR="00031C05">
        <w:rPr>
          <w:rFonts w:ascii="Branding-Semibold" w:eastAsiaTheme="minorHAnsi" w:hAnsi="Branding-Semibold" w:cstheme="minorBidi"/>
          <w:b/>
          <w:color w:val="ADDA43"/>
          <w:sz w:val="24"/>
          <w:szCs w:val="24"/>
          <w:lang w:eastAsia="en-US"/>
        </w:rPr>
        <w:t>ční odolnost Čechů se zlepšuje</w:t>
      </w:r>
    </w:p>
    <w:p w14:paraId="5BDD50DD" w14:textId="77777777" w:rsidR="00177100" w:rsidRDefault="00031C05" w:rsidP="00177100">
      <w:pPr>
        <w:rPr>
          <w:sz w:val="24"/>
          <w:szCs w:val="24"/>
        </w:rPr>
      </w:pPr>
      <w:r>
        <w:rPr>
          <w:sz w:val="24"/>
          <w:szCs w:val="24"/>
        </w:rPr>
        <w:t xml:space="preserve">V letošním roce </w:t>
      </w:r>
      <w:r w:rsidR="007529EC">
        <w:rPr>
          <w:sz w:val="24"/>
          <w:szCs w:val="24"/>
        </w:rPr>
        <w:t xml:space="preserve">prudce vzrostl podíl Čechů, kterým vystačí úspory </w:t>
      </w:r>
      <w:r w:rsidR="00E83C7B">
        <w:rPr>
          <w:sz w:val="24"/>
          <w:szCs w:val="24"/>
        </w:rPr>
        <w:t>na 12 měsíců, pokud ztratí svůj hlavní příjem</w:t>
      </w:r>
      <w:r w:rsidR="00AE4655">
        <w:rPr>
          <w:sz w:val="24"/>
          <w:szCs w:val="24"/>
        </w:rPr>
        <w:t xml:space="preserve"> (nárůst o 11 </w:t>
      </w:r>
      <w:proofErr w:type="spellStart"/>
      <w:r w:rsidR="00AE4655">
        <w:rPr>
          <w:sz w:val="24"/>
          <w:szCs w:val="24"/>
        </w:rPr>
        <w:t>p.b</w:t>
      </w:r>
      <w:proofErr w:type="spellEnd"/>
      <w:r w:rsidR="00AE4655">
        <w:rPr>
          <w:sz w:val="24"/>
          <w:szCs w:val="24"/>
        </w:rPr>
        <w:t xml:space="preserve">. oproti loňsku). </w:t>
      </w:r>
      <w:r w:rsidR="00177100" w:rsidRPr="004060C0">
        <w:rPr>
          <w:sz w:val="24"/>
          <w:szCs w:val="24"/>
        </w:rPr>
        <w:t>Zároveň podíl těch, kteří uvedli, že by jim jejich rezervy vydržely méně než tři měsíce, klesl na 12 %, zatímco o rok dříve to bylo 17 %. Podíl respondentů bez úspor či finančních rezerv rovněž poklesl z 18 % v roce 2025 na 13 % v roce 2026. ​</w:t>
      </w:r>
    </w:p>
    <w:p w14:paraId="4953DF23" w14:textId="55A85B39" w:rsidR="00F7687A" w:rsidRPr="004060C0" w:rsidRDefault="00F7687A" w:rsidP="00177100">
      <w:pPr>
        <w:rPr>
          <w:sz w:val="24"/>
          <w:szCs w:val="24"/>
        </w:rPr>
      </w:pPr>
      <w:r w:rsidRPr="00104DC0">
        <w:rPr>
          <w:i/>
          <w:iCs/>
          <w:sz w:val="24"/>
          <w:szCs w:val="24"/>
        </w:rPr>
        <w:t>„</w:t>
      </w:r>
      <w:r w:rsidR="00127926" w:rsidRPr="00104DC0">
        <w:rPr>
          <w:i/>
          <w:iCs/>
          <w:sz w:val="24"/>
          <w:szCs w:val="24"/>
        </w:rPr>
        <w:t>Čím dál více Čechů</w:t>
      </w:r>
      <w:r w:rsidR="00F74E3F" w:rsidRPr="00104DC0">
        <w:rPr>
          <w:i/>
          <w:iCs/>
          <w:sz w:val="24"/>
          <w:szCs w:val="24"/>
        </w:rPr>
        <w:t xml:space="preserve"> </w:t>
      </w:r>
      <w:r w:rsidR="00127926" w:rsidRPr="00104DC0">
        <w:rPr>
          <w:i/>
          <w:iCs/>
          <w:sz w:val="24"/>
          <w:szCs w:val="24"/>
        </w:rPr>
        <w:t xml:space="preserve">má </w:t>
      </w:r>
      <w:r w:rsidR="00A719E2" w:rsidRPr="00104DC0">
        <w:rPr>
          <w:i/>
          <w:iCs/>
          <w:sz w:val="24"/>
          <w:szCs w:val="24"/>
        </w:rPr>
        <w:t>našetřené úspory</w:t>
      </w:r>
      <w:r w:rsidR="00E13E44" w:rsidRPr="00104DC0">
        <w:rPr>
          <w:i/>
          <w:iCs/>
          <w:sz w:val="24"/>
          <w:szCs w:val="24"/>
        </w:rPr>
        <w:t>, které jim vydrží déle než rok</w:t>
      </w:r>
      <w:r w:rsidR="00A9452B" w:rsidRPr="00104DC0">
        <w:rPr>
          <w:i/>
          <w:iCs/>
          <w:sz w:val="24"/>
          <w:szCs w:val="24"/>
        </w:rPr>
        <w:t xml:space="preserve">, což </w:t>
      </w:r>
      <w:r w:rsidR="00C50EB4" w:rsidRPr="00104DC0">
        <w:rPr>
          <w:i/>
          <w:iCs/>
          <w:sz w:val="24"/>
          <w:szCs w:val="24"/>
        </w:rPr>
        <w:t xml:space="preserve">potvrzují i data </w:t>
      </w:r>
      <w:proofErr w:type="spellStart"/>
      <w:r w:rsidR="00C50EB4" w:rsidRPr="00104DC0">
        <w:rPr>
          <w:i/>
          <w:iCs/>
          <w:sz w:val="24"/>
          <w:szCs w:val="24"/>
        </w:rPr>
        <w:t>Eurostatu</w:t>
      </w:r>
      <w:proofErr w:type="spellEnd"/>
      <w:r w:rsidR="00C50EB4" w:rsidRPr="00104DC0">
        <w:rPr>
          <w:i/>
          <w:iCs/>
          <w:sz w:val="24"/>
          <w:szCs w:val="24"/>
        </w:rPr>
        <w:t xml:space="preserve">, kdy míra </w:t>
      </w:r>
      <w:r w:rsidR="00441355" w:rsidRPr="00104DC0">
        <w:rPr>
          <w:i/>
          <w:iCs/>
          <w:sz w:val="24"/>
          <w:szCs w:val="24"/>
        </w:rPr>
        <w:t xml:space="preserve">úspor domácností </w:t>
      </w:r>
      <w:r w:rsidR="00B2656E" w:rsidRPr="00104DC0">
        <w:rPr>
          <w:i/>
          <w:iCs/>
          <w:sz w:val="24"/>
          <w:szCs w:val="24"/>
        </w:rPr>
        <w:t xml:space="preserve">vztažená k příjmu </w:t>
      </w:r>
      <w:r w:rsidR="00E37500" w:rsidRPr="00104DC0">
        <w:rPr>
          <w:i/>
          <w:iCs/>
          <w:sz w:val="24"/>
          <w:szCs w:val="24"/>
        </w:rPr>
        <w:t xml:space="preserve">je </w:t>
      </w:r>
      <w:r w:rsidR="00441355" w:rsidRPr="00104DC0">
        <w:rPr>
          <w:i/>
          <w:iCs/>
          <w:sz w:val="24"/>
          <w:szCs w:val="24"/>
        </w:rPr>
        <w:t>v ČR jedna z nejvyšších v Evropě.</w:t>
      </w:r>
      <w:r w:rsidR="005D170C" w:rsidRPr="00104DC0">
        <w:rPr>
          <w:i/>
          <w:iCs/>
          <w:sz w:val="24"/>
          <w:szCs w:val="24"/>
        </w:rPr>
        <w:t xml:space="preserve"> Češi jsou spíše konzervativní, co se týče úspor a investic</w:t>
      </w:r>
      <w:r w:rsidR="00E37500" w:rsidRPr="00104DC0">
        <w:rPr>
          <w:i/>
          <w:iCs/>
          <w:sz w:val="24"/>
          <w:szCs w:val="24"/>
        </w:rPr>
        <w:t>,“</w:t>
      </w:r>
      <w:r w:rsidR="00E37500" w:rsidRPr="00104DC0">
        <w:rPr>
          <w:sz w:val="24"/>
          <w:szCs w:val="24"/>
        </w:rPr>
        <w:t xml:space="preserve"> vysvětluje Petr Javůrek z </w:t>
      </w:r>
      <w:proofErr w:type="spellStart"/>
      <w:r w:rsidR="00E37500" w:rsidRPr="00104DC0">
        <w:rPr>
          <w:sz w:val="24"/>
          <w:szCs w:val="24"/>
        </w:rPr>
        <w:t>Provident</w:t>
      </w:r>
      <w:proofErr w:type="spellEnd"/>
      <w:r w:rsidR="00E37500" w:rsidRPr="00104DC0">
        <w:rPr>
          <w:sz w:val="24"/>
          <w:szCs w:val="24"/>
        </w:rPr>
        <w:t xml:space="preserve"> </w:t>
      </w:r>
      <w:proofErr w:type="spellStart"/>
      <w:r w:rsidR="00E37500" w:rsidRPr="00104DC0">
        <w:rPr>
          <w:sz w:val="24"/>
          <w:szCs w:val="24"/>
        </w:rPr>
        <w:t>Financial</w:t>
      </w:r>
      <w:proofErr w:type="spellEnd"/>
      <w:r w:rsidR="00E37500" w:rsidRPr="00104DC0">
        <w:rPr>
          <w:sz w:val="24"/>
          <w:szCs w:val="24"/>
        </w:rPr>
        <w:t>.</w:t>
      </w:r>
    </w:p>
    <w:p w14:paraId="48937796" w14:textId="77777777" w:rsidR="00B01924" w:rsidRPr="004060C0" w:rsidRDefault="00AF7125" w:rsidP="00B01924">
      <w:pPr>
        <w:rPr>
          <w:sz w:val="24"/>
          <w:szCs w:val="24"/>
        </w:rPr>
      </w:pPr>
      <w:r w:rsidRPr="004060C0">
        <w:rPr>
          <w:sz w:val="24"/>
          <w:szCs w:val="24"/>
        </w:rPr>
        <w:t>Muži uvádějí podstatně častěji než ženy, že mají úspory, které by jim vystačily alespoň na šest měsíců (63 % oproti 39 %)</w:t>
      </w:r>
      <w:r w:rsidR="00B01924" w:rsidRPr="004060C0">
        <w:rPr>
          <w:sz w:val="24"/>
          <w:szCs w:val="24"/>
        </w:rPr>
        <w:t>. Vzdělání úzce souvisí s finanční připraveností. Sedm z deseti respondentů s vysokoškolským vzděláním uvádí, že má rezervy postačující na šest měsíců nebo déle, zatímco u osob s nižším vzděláním je to 43 %.</w:t>
      </w:r>
    </w:p>
    <w:p w14:paraId="70DADBC2" w14:textId="33BAE439" w:rsidR="00981944" w:rsidRPr="000437B9" w:rsidRDefault="001F1CDA" w:rsidP="000437B9">
      <w:pPr>
        <w:pStyle w:val="paragraph"/>
        <w:spacing w:before="0" w:beforeAutospacing="0" w:after="0" w:afterAutospacing="0"/>
        <w:textAlignment w:val="baseline"/>
        <w:rPr>
          <w:rFonts w:ascii="Quicksand" w:eastAsia="Calibri" w:hAnsi="Quicksand" w:cs="Arial"/>
          <w:color w:val="00ACE9"/>
          <w:sz w:val="20"/>
          <w:szCs w:val="20"/>
          <w:lang w:eastAsia="en-US"/>
        </w:rPr>
      </w:pPr>
      <w:r w:rsidRPr="00C12A1E">
        <w:br/>
      </w:r>
      <w:r w:rsidR="00981944" w:rsidRPr="000437B9">
        <w:rPr>
          <w:rFonts w:ascii="Quicksand" w:eastAsia="Calibri" w:hAnsi="Quicksand" w:cs="Arial"/>
          <w:color w:val="00ACE9"/>
          <w:sz w:val="20"/>
          <w:szCs w:val="20"/>
          <w:lang w:eastAsia="en-US"/>
        </w:rPr>
        <w:t>O průzkumu    </w:t>
      </w:r>
    </w:p>
    <w:p w14:paraId="172D995D" w14:textId="4CD2E27C" w:rsidR="00981944" w:rsidRDefault="00981944" w:rsidP="007D4350">
      <w:pPr>
        <w:pStyle w:val="Boilerplate"/>
        <w:rPr>
          <w:rStyle w:val="normaltextrun"/>
        </w:rPr>
      </w:pPr>
      <w:r w:rsidRPr="0019624E">
        <w:rPr>
          <w:rStyle w:val="normaltextrun"/>
        </w:rPr>
        <w:t xml:space="preserve">Průzkum pro společnost IPF provedla výzkumná agentura </w:t>
      </w:r>
      <w:proofErr w:type="spellStart"/>
      <w:r w:rsidR="0039625E">
        <w:rPr>
          <w:rStyle w:val="normaltextrun"/>
        </w:rPr>
        <w:t>Emor</w:t>
      </w:r>
      <w:proofErr w:type="spellEnd"/>
      <w:r w:rsidRPr="0019624E">
        <w:rPr>
          <w:rStyle w:val="normaltextrun"/>
        </w:rPr>
        <w:t xml:space="preserve"> na vzorku </w:t>
      </w:r>
      <w:r w:rsidR="00C277C1">
        <w:rPr>
          <w:rStyle w:val="normaltextrun"/>
        </w:rPr>
        <w:t>8 779</w:t>
      </w:r>
      <w:r w:rsidR="0039625E">
        <w:rPr>
          <w:rStyle w:val="normaltextrun"/>
        </w:rPr>
        <w:t xml:space="preserve"> </w:t>
      </w:r>
      <w:r w:rsidR="00B05C1F">
        <w:rPr>
          <w:rStyle w:val="normaltextrun"/>
        </w:rPr>
        <w:t xml:space="preserve">lidí </w:t>
      </w:r>
      <w:r w:rsidRPr="0019624E">
        <w:rPr>
          <w:rStyle w:val="normaltextrun"/>
        </w:rPr>
        <w:t xml:space="preserve">obyvatel </w:t>
      </w:r>
      <w:r w:rsidR="0058182C" w:rsidRPr="0019624E">
        <w:rPr>
          <w:rStyle w:val="normaltextrun"/>
        </w:rPr>
        <w:t xml:space="preserve">9 zemí (Austrálie, Česká republika, Estonsko, </w:t>
      </w:r>
      <w:r w:rsidR="005D6EF8" w:rsidRPr="0019624E">
        <w:rPr>
          <w:rStyle w:val="normaltextrun"/>
        </w:rPr>
        <w:t xml:space="preserve">Litva, Lotyšsko, </w:t>
      </w:r>
      <w:r w:rsidR="0058182C" w:rsidRPr="0019624E">
        <w:rPr>
          <w:rStyle w:val="normaltextrun"/>
        </w:rPr>
        <w:t>Maďarsko, Mexiko, Polsko a Rumunsko)</w:t>
      </w:r>
      <w:r w:rsidRPr="0019624E">
        <w:rPr>
          <w:rStyle w:val="normaltextrun"/>
        </w:rPr>
        <w:t xml:space="preserve">. </w:t>
      </w:r>
      <w:r w:rsidR="00D21739" w:rsidRPr="0019624E">
        <w:rPr>
          <w:rStyle w:val="normaltextrun"/>
        </w:rPr>
        <w:t>V</w:t>
      </w:r>
      <w:r w:rsidR="00C277C1">
        <w:rPr>
          <w:rStyle w:val="normaltextrun"/>
        </w:rPr>
        <w:t xml:space="preserve"> ČR</w:t>
      </w:r>
      <w:r w:rsidR="00D21739" w:rsidRPr="0019624E">
        <w:rPr>
          <w:rStyle w:val="normaltextrun"/>
        </w:rPr>
        <w:t xml:space="preserve"> </w:t>
      </w:r>
      <w:r w:rsidRPr="0019624E">
        <w:rPr>
          <w:rStyle w:val="normaltextrun"/>
        </w:rPr>
        <w:t xml:space="preserve">byl průzkum realizován na </w:t>
      </w:r>
      <w:r w:rsidR="00C277C1">
        <w:rPr>
          <w:rStyle w:val="normaltextrun"/>
        </w:rPr>
        <w:t xml:space="preserve">reprezentativním </w:t>
      </w:r>
      <w:r w:rsidRPr="0019624E">
        <w:rPr>
          <w:rStyle w:val="normaltextrun"/>
        </w:rPr>
        <w:t xml:space="preserve">vzorku </w:t>
      </w:r>
      <w:r w:rsidR="00AD51F6" w:rsidRPr="0019624E">
        <w:rPr>
          <w:rStyle w:val="normaltextrun"/>
        </w:rPr>
        <w:t>100</w:t>
      </w:r>
      <w:r w:rsidR="00C277C1">
        <w:rPr>
          <w:rStyle w:val="normaltextrun"/>
        </w:rPr>
        <w:t>2</w:t>
      </w:r>
      <w:r w:rsidR="00AD51F6" w:rsidRPr="0019624E">
        <w:rPr>
          <w:rStyle w:val="normaltextrun"/>
        </w:rPr>
        <w:t xml:space="preserve"> osob ve věku 18-75 let</w:t>
      </w:r>
      <w:r w:rsidR="009F77E5">
        <w:rPr>
          <w:rStyle w:val="normaltextrun"/>
        </w:rPr>
        <w:t xml:space="preserve"> v květnu 2026</w:t>
      </w:r>
      <w:r w:rsidR="00AD51F6" w:rsidRPr="0019624E">
        <w:rPr>
          <w:rStyle w:val="normaltextrun"/>
        </w:rPr>
        <w:t>.</w:t>
      </w:r>
      <w:r w:rsidRPr="0019624E">
        <w:rPr>
          <w:rStyle w:val="normaltextrun"/>
        </w:rPr>
        <w:t xml:space="preserve"> </w:t>
      </w:r>
    </w:p>
    <w:p w14:paraId="40C6F52A" w14:textId="77777777" w:rsidR="007D4350" w:rsidRPr="0019624E" w:rsidRDefault="007D4350" w:rsidP="0019624E">
      <w:pPr>
        <w:pStyle w:val="Boilerplate"/>
        <w:rPr>
          <w:rStyle w:val="normaltextrun"/>
        </w:rPr>
      </w:pPr>
    </w:p>
    <w:p w14:paraId="6F500AA0" w14:textId="77777777" w:rsidR="00981944" w:rsidRPr="00FE71AF" w:rsidRDefault="00981944" w:rsidP="00FE71AF">
      <w:pPr>
        <w:pStyle w:val="paragraph"/>
        <w:spacing w:before="0" w:beforeAutospacing="0" w:after="0" w:afterAutospacing="0"/>
        <w:textAlignment w:val="baseline"/>
        <w:rPr>
          <w:rFonts w:ascii="Quicksand" w:eastAsia="Calibri" w:hAnsi="Quicksand" w:cs="Arial"/>
          <w:color w:val="00ACE9"/>
          <w:sz w:val="20"/>
          <w:szCs w:val="20"/>
          <w:lang w:eastAsia="en-US"/>
        </w:rPr>
      </w:pPr>
      <w:r w:rsidRPr="00FE71AF">
        <w:rPr>
          <w:rFonts w:ascii="Quicksand" w:eastAsia="Calibri" w:hAnsi="Quicksand" w:cs="Arial"/>
          <w:color w:val="00ACE9"/>
          <w:sz w:val="20"/>
          <w:szCs w:val="20"/>
          <w:lang w:eastAsia="en-US"/>
        </w:rPr>
        <w:t xml:space="preserve">O společnosti Provident </w:t>
      </w:r>
    </w:p>
    <w:p w14:paraId="6CB48D7D" w14:textId="2ADCE374" w:rsidR="00981944" w:rsidRPr="0019624E" w:rsidRDefault="00981944" w:rsidP="0019624E">
      <w:pPr>
        <w:pStyle w:val="Boilerplate"/>
        <w:rPr>
          <w:rStyle w:val="normaltextrun"/>
        </w:rPr>
      </w:pPr>
      <w:r w:rsidRPr="0019624E">
        <w:rPr>
          <w:rStyle w:val="normaltextrun"/>
        </w:rPr>
        <w:t xml:space="preserve">Společnost Provident Financial s.r.o. působí na českém trhu již více než 25 let a od vstupu na trh poskytla úvěr už miliónu klientů. Za transparentních podmínek nabízí hotovostní i bezhotovostní půjčky, které jsou bezúčelové, bez ručitele a bez skrytých poplatků. V rámci značky </w:t>
      </w:r>
      <w:proofErr w:type="spellStart"/>
      <w:r w:rsidRPr="0019624E">
        <w:rPr>
          <w:rStyle w:val="normaltextrun"/>
        </w:rPr>
        <w:t>Creditea</w:t>
      </w:r>
      <w:proofErr w:type="spellEnd"/>
      <w:r w:rsidRPr="0019624E">
        <w:rPr>
          <w:rStyle w:val="normaltextrun"/>
        </w:rPr>
        <w:t xml:space="preserve"> </w:t>
      </w:r>
      <w:proofErr w:type="spellStart"/>
      <w:r w:rsidRPr="0019624E">
        <w:rPr>
          <w:rStyle w:val="normaltextrun"/>
        </w:rPr>
        <w:t>Provident</w:t>
      </w:r>
      <w:proofErr w:type="spellEnd"/>
      <w:r w:rsidRPr="0019624E">
        <w:rPr>
          <w:rStyle w:val="normaltextrun"/>
        </w:rPr>
        <w:t xml:space="preserve"> nabízí také revolvingový typ úvěru. V České republice zajišťuje zázemí společnosti 400 zaměstnanců a na 600 obchodních zástupců. Provident je členem Asociace poskytovatelů nebankovních úvěrů (APNÚ), patronem Britské obchodní komory a díky své odpovědné péči o zaměstnance a pracovní podmínky je opakovaným držitelem evropského ocenění Top </w:t>
      </w:r>
      <w:proofErr w:type="spellStart"/>
      <w:r w:rsidRPr="0019624E">
        <w:rPr>
          <w:rStyle w:val="normaltextrun"/>
        </w:rPr>
        <w:t>Employer</w:t>
      </w:r>
      <w:proofErr w:type="spellEnd"/>
      <w:r w:rsidRPr="0019624E">
        <w:rPr>
          <w:rStyle w:val="normaltextrun"/>
        </w:rPr>
        <w:t xml:space="preserve"> a signatářem Charty </w:t>
      </w:r>
      <w:proofErr w:type="gramStart"/>
      <w:r w:rsidRPr="0019624E">
        <w:rPr>
          <w:rStyle w:val="normaltextrun"/>
        </w:rPr>
        <w:t>diversity</w:t>
      </w:r>
      <w:proofErr w:type="gramEnd"/>
      <w:r w:rsidRPr="0019624E">
        <w:rPr>
          <w:rStyle w:val="normaltextrun"/>
        </w:rPr>
        <w:t xml:space="preserve">. </w:t>
      </w:r>
      <w:hyperlink r:id="rId15">
        <w:r w:rsidRPr="0019624E">
          <w:rPr>
            <w:rStyle w:val="Hypertextovodkaz"/>
          </w:rPr>
          <w:t>www.provident.cz</w:t>
        </w:r>
      </w:hyperlink>
      <w:r w:rsidR="002B30B6">
        <w:rPr>
          <w:rStyle w:val="normaltextrun"/>
        </w:rPr>
        <w:t>,</w:t>
      </w:r>
      <w:r w:rsidRPr="0019624E">
        <w:rPr>
          <w:rStyle w:val="normaltextrun"/>
        </w:rPr>
        <w:t xml:space="preserve"> </w:t>
      </w:r>
      <w:hyperlink r:id="rId16" w:history="1">
        <w:r w:rsidR="002B30B6" w:rsidRPr="0019624E">
          <w:rPr>
            <w:rStyle w:val="Hypertextovodkaz"/>
          </w:rPr>
          <w:t>www.creditea.cz</w:t>
        </w:r>
      </w:hyperlink>
      <w:r w:rsidR="002B30B6">
        <w:rPr>
          <w:rStyle w:val="normaltextrun"/>
        </w:rPr>
        <w:t xml:space="preserve"> </w:t>
      </w:r>
    </w:p>
    <w:p w14:paraId="3B052CE9" w14:textId="77777777" w:rsidR="007D4350" w:rsidRPr="009C0EA7" w:rsidRDefault="007D4350" w:rsidP="0019624E">
      <w:pPr>
        <w:rPr>
          <w:lang w:eastAsia="en-US"/>
        </w:rPr>
      </w:pPr>
    </w:p>
    <w:p w14:paraId="3A552ADB" w14:textId="77777777" w:rsidR="00981944" w:rsidRPr="00227F21" w:rsidRDefault="00981944" w:rsidP="00227F21">
      <w:pPr>
        <w:pStyle w:val="paragraph"/>
        <w:spacing w:before="0" w:beforeAutospacing="0" w:after="0" w:afterAutospacing="0"/>
        <w:textAlignment w:val="baseline"/>
        <w:rPr>
          <w:rFonts w:ascii="Quicksand" w:eastAsia="Calibri" w:hAnsi="Quicksand" w:cs="Arial"/>
          <w:color w:val="00ACE9"/>
          <w:sz w:val="20"/>
          <w:szCs w:val="20"/>
          <w:lang w:eastAsia="en-US"/>
        </w:rPr>
      </w:pPr>
      <w:r w:rsidRPr="00227F21">
        <w:rPr>
          <w:rFonts w:ascii="Quicksand" w:eastAsia="Calibri" w:hAnsi="Quicksand" w:cs="Arial"/>
          <w:color w:val="00ACE9"/>
          <w:sz w:val="20"/>
          <w:szCs w:val="20"/>
          <w:lang w:eastAsia="en-US"/>
        </w:rPr>
        <w:t xml:space="preserve">O skupině International </w:t>
      </w:r>
      <w:proofErr w:type="spellStart"/>
      <w:r w:rsidRPr="00227F21">
        <w:rPr>
          <w:rFonts w:ascii="Quicksand" w:eastAsia="Calibri" w:hAnsi="Quicksand" w:cs="Arial"/>
          <w:color w:val="00ACE9"/>
          <w:sz w:val="20"/>
          <w:szCs w:val="20"/>
          <w:lang w:eastAsia="en-US"/>
        </w:rPr>
        <w:t>Personal</w:t>
      </w:r>
      <w:proofErr w:type="spellEnd"/>
      <w:r w:rsidRPr="00227F21">
        <w:rPr>
          <w:rFonts w:ascii="Quicksand" w:eastAsia="Calibri" w:hAnsi="Quicksand" w:cs="Arial"/>
          <w:color w:val="00ACE9"/>
          <w:sz w:val="20"/>
          <w:szCs w:val="20"/>
          <w:lang w:eastAsia="en-US"/>
        </w:rPr>
        <w:t xml:space="preserve"> Finance</w:t>
      </w:r>
    </w:p>
    <w:p w14:paraId="434BDDDF" w14:textId="691389A5" w:rsidR="00981944" w:rsidRPr="0019624E" w:rsidRDefault="00981944" w:rsidP="007D4350">
      <w:pPr>
        <w:pStyle w:val="Boilerplate"/>
      </w:pPr>
      <w:r w:rsidRPr="0019624E">
        <w:rPr>
          <w:rStyle w:val="normaltextrun"/>
        </w:rPr>
        <w:t xml:space="preserve">Mezinárodní skupina International </w:t>
      </w:r>
      <w:proofErr w:type="spellStart"/>
      <w:r w:rsidRPr="0019624E">
        <w:rPr>
          <w:rStyle w:val="normaltextrun"/>
        </w:rPr>
        <w:t>Personal</w:t>
      </w:r>
      <w:proofErr w:type="spellEnd"/>
      <w:r w:rsidRPr="0019624E">
        <w:rPr>
          <w:rStyle w:val="normaltextrun"/>
        </w:rPr>
        <w:t xml:space="preserve"> Finance (IPF), mateřská společnost českého Provident Financial, vznikla v roce 2007 oddělením od britské společnosti </w:t>
      </w:r>
      <w:proofErr w:type="spellStart"/>
      <w:r w:rsidRPr="0019624E">
        <w:rPr>
          <w:rStyle w:val="normaltextrun"/>
        </w:rPr>
        <w:t>Provident</w:t>
      </w:r>
      <w:proofErr w:type="spellEnd"/>
      <w:r w:rsidRPr="0019624E">
        <w:rPr>
          <w:rStyle w:val="normaltextrun"/>
        </w:rPr>
        <w:t> </w:t>
      </w:r>
      <w:proofErr w:type="spellStart"/>
      <w:r w:rsidRPr="0019624E">
        <w:rPr>
          <w:rStyle w:val="normaltextrun"/>
        </w:rPr>
        <w:t>Financial</w:t>
      </w:r>
      <w:proofErr w:type="spellEnd"/>
      <w:r w:rsidRPr="0019624E">
        <w:rPr>
          <w:rStyle w:val="normaltextrun"/>
        </w:rPr>
        <w:t> </w:t>
      </w:r>
      <w:proofErr w:type="spellStart"/>
      <w:r w:rsidRPr="0019624E">
        <w:rPr>
          <w:rStyle w:val="normaltextrun"/>
        </w:rPr>
        <w:t>plc</w:t>
      </w:r>
      <w:proofErr w:type="spellEnd"/>
      <w:r w:rsidRPr="0019624E">
        <w:rPr>
          <w:rStyle w:val="normaltextrun"/>
        </w:rPr>
        <w:t xml:space="preserve">, která působí ve Velké Británii již od roku 1880. IPF pod obchodním označením Provident v současnosti </w:t>
      </w:r>
      <w:r w:rsidRPr="0019624E">
        <w:rPr>
          <w:rStyle w:val="normaltextrun"/>
        </w:rPr>
        <w:lastRenderedPageBreak/>
        <w:t>působí v 9 zem</w:t>
      </w:r>
      <w:r w:rsidRPr="0019624E">
        <w:rPr>
          <w:rStyle w:val="normaltextrun"/>
          <w:rFonts w:cs="Quicksand"/>
        </w:rPr>
        <w:t>í</w:t>
      </w:r>
      <w:r w:rsidRPr="0019624E">
        <w:rPr>
          <w:rStyle w:val="normaltextrun"/>
        </w:rPr>
        <w:t>ch sv</w:t>
      </w:r>
      <w:r w:rsidRPr="0019624E">
        <w:rPr>
          <w:rStyle w:val="normaltextrun"/>
          <w:rFonts w:cs="Quicksand"/>
        </w:rPr>
        <w:t>ě</w:t>
      </w:r>
      <w:r w:rsidRPr="0019624E">
        <w:rPr>
          <w:rStyle w:val="normaltextrun"/>
        </w:rPr>
        <w:t xml:space="preserve">ta: v </w:t>
      </w:r>
      <w:r w:rsidRPr="0019624E">
        <w:rPr>
          <w:rStyle w:val="normaltextrun"/>
          <w:rFonts w:cs="Quicksand"/>
        </w:rPr>
        <w:t>Č</w:t>
      </w:r>
      <w:r w:rsidRPr="0019624E">
        <w:rPr>
          <w:rStyle w:val="normaltextrun"/>
        </w:rPr>
        <w:t>esk</w:t>
      </w:r>
      <w:r w:rsidRPr="0019624E">
        <w:rPr>
          <w:rStyle w:val="normaltextrun"/>
          <w:rFonts w:cs="Quicksand"/>
        </w:rPr>
        <w:t>é</w:t>
      </w:r>
      <w:r w:rsidRPr="0019624E">
        <w:rPr>
          <w:rStyle w:val="normaltextrun"/>
        </w:rPr>
        <w:t xml:space="preserve"> republice, Polsku, Ma</w:t>
      </w:r>
      <w:r w:rsidRPr="0019624E">
        <w:rPr>
          <w:rStyle w:val="normaltextrun"/>
          <w:rFonts w:cs="Quicksand"/>
        </w:rPr>
        <w:t>ď</w:t>
      </w:r>
      <w:r w:rsidRPr="0019624E">
        <w:rPr>
          <w:rStyle w:val="normaltextrun"/>
        </w:rPr>
        <w:t>arsku, Rumunsku, Litv</w:t>
      </w:r>
      <w:r w:rsidRPr="0019624E">
        <w:rPr>
          <w:rStyle w:val="normaltextrun"/>
          <w:rFonts w:cs="Quicksand"/>
        </w:rPr>
        <w:t>ě</w:t>
      </w:r>
      <w:r w:rsidRPr="0019624E">
        <w:rPr>
          <w:rStyle w:val="normaltextrun"/>
        </w:rPr>
        <w:t>, Loty</w:t>
      </w:r>
      <w:r w:rsidRPr="0019624E">
        <w:rPr>
          <w:rStyle w:val="normaltextrun"/>
          <w:rFonts w:cs="Quicksand"/>
        </w:rPr>
        <w:t>š</w:t>
      </w:r>
      <w:r w:rsidRPr="0019624E">
        <w:rPr>
          <w:rStyle w:val="normaltextrun"/>
        </w:rPr>
        <w:t>sku, Estonsku, Austr</w:t>
      </w:r>
      <w:r w:rsidRPr="0019624E">
        <w:rPr>
          <w:rStyle w:val="normaltextrun"/>
          <w:rFonts w:cs="Quicksand"/>
        </w:rPr>
        <w:t>á</w:t>
      </w:r>
      <w:r w:rsidRPr="0019624E">
        <w:rPr>
          <w:rStyle w:val="normaltextrun"/>
        </w:rPr>
        <w:t>lii a v Mexiku. Prost</w:t>
      </w:r>
      <w:r w:rsidRPr="0019624E">
        <w:rPr>
          <w:rStyle w:val="normaltextrun"/>
          <w:rFonts w:cs="Quicksand"/>
        </w:rPr>
        <w:t>ř</w:t>
      </w:r>
      <w:r w:rsidRPr="0019624E">
        <w:rPr>
          <w:rStyle w:val="normaltextrun"/>
        </w:rPr>
        <w:t>ednictv</w:t>
      </w:r>
      <w:r w:rsidRPr="0019624E">
        <w:rPr>
          <w:rStyle w:val="normaltextrun"/>
          <w:rFonts w:cs="Quicksand"/>
        </w:rPr>
        <w:t>í</w:t>
      </w:r>
      <w:r w:rsidRPr="0019624E">
        <w:rPr>
          <w:rStyle w:val="normaltextrun"/>
        </w:rPr>
        <w:t>m sv</w:t>
      </w:r>
      <w:r w:rsidRPr="0019624E">
        <w:rPr>
          <w:rStyle w:val="normaltextrun"/>
          <w:rFonts w:cs="Quicksand"/>
        </w:rPr>
        <w:t>é</w:t>
      </w:r>
      <w:r w:rsidRPr="0019624E">
        <w:rPr>
          <w:rStyle w:val="normaltextrun"/>
        </w:rPr>
        <w:t xml:space="preserve"> s</w:t>
      </w:r>
      <w:r w:rsidRPr="0019624E">
        <w:rPr>
          <w:rStyle w:val="normaltextrun"/>
          <w:rFonts w:cs="Quicksand"/>
        </w:rPr>
        <w:t>í</w:t>
      </w:r>
      <w:r w:rsidRPr="0019624E">
        <w:rPr>
          <w:rStyle w:val="normaltextrun"/>
        </w:rPr>
        <w:t>t</w:t>
      </w:r>
      <w:r w:rsidRPr="0019624E">
        <w:rPr>
          <w:rStyle w:val="normaltextrun"/>
          <w:rFonts w:cs="Quicksand"/>
        </w:rPr>
        <w:t>ě</w:t>
      </w:r>
      <w:r w:rsidRPr="0019624E">
        <w:rPr>
          <w:rStyle w:val="normaltextrun"/>
        </w:rPr>
        <w:t xml:space="preserve"> 16 700 obchodn</w:t>
      </w:r>
      <w:r w:rsidRPr="0019624E">
        <w:rPr>
          <w:rStyle w:val="normaltextrun"/>
          <w:rFonts w:cs="Quicksand"/>
        </w:rPr>
        <w:t>í</w:t>
      </w:r>
      <w:r w:rsidRPr="0019624E">
        <w:rPr>
          <w:rStyle w:val="normaltextrun"/>
        </w:rPr>
        <w:t>ch z</w:t>
      </w:r>
      <w:r w:rsidRPr="0019624E">
        <w:rPr>
          <w:rStyle w:val="normaltextrun"/>
          <w:rFonts w:cs="Quicksand"/>
        </w:rPr>
        <w:t>á</w:t>
      </w:r>
      <w:r w:rsidRPr="0019624E">
        <w:rPr>
          <w:rStyle w:val="normaltextrun"/>
        </w:rPr>
        <w:t>stupc</w:t>
      </w:r>
      <w:r w:rsidRPr="0019624E">
        <w:rPr>
          <w:rStyle w:val="normaltextrun"/>
          <w:rFonts w:cs="Quicksand"/>
        </w:rPr>
        <w:t>ů</w:t>
      </w:r>
      <w:r w:rsidRPr="0019624E">
        <w:rPr>
          <w:rStyle w:val="normaltextrun"/>
        </w:rPr>
        <w:t xml:space="preserve"> poskytuje slu</w:t>
      </w:r>
      <w:r w:rsidRPr="0019624E">
        <w:rPr>
          <w:rStyle w:val="normaltextrun"/>
          <w:rFonts w:cs="Quicksand"/>
        </w:rPr>
        <w:t>ž</w:t>
      </w:r>
      <w:r w:rsidRPr="0019624E">
        <w:rPr>
          <w:rStyle w:val="normaltextrun"/>
        </w:rPr>
        <w:t>by 1,7 milion</w:t>
      </w:r>
      <w:r w:rsidRPr="0019624E">
        <w:rPr>
          <w:rStyle w:val="normaltextrun"/>
          <w:rFonts w:cs="Quicksand"/>
        </w:rPr>
        <w:t>ů</w:t>
      </w:r>
      <w:r w:rsidRPr="0019624E">
        <w:rPr>
          <w:rStyle w:val="normaltextrun"/>
        </w:rPr>
        <w:t>m z</w:t>
      </w:r>
      <w:r w:rsidRPr="0019624E">
        <w:rPr>
          <w:rStyle w:val="normaltextrun"/>
          <w:rFonts w:cs="Quicksand"/>
        </w:rPr>
        <w:t>á</w:t>
      </w:r>
      <w:r w:rsidRPr="0019624E">
        <w:rPr>
          <w:rStyle w:val="normaltextrun"/>
        </w:rPr>
        <w:t>kazn</w:t>
      </w:r>
      <w:r w:rsidRPr="0019624E">
        <w:rPr>
          <w:rStyle w:val="normaltextrun"/>
          <w:rFonts w:cs="Quicksand"/>
        </w:rPr>
        <w:t>í</w:t>
      </w:r>
      <w:r w:rsidRPr="0019624E">
        <w:rPr>
          <w:rStyle w:val="normaltextrun"/>
        </w:rPr>
        <w:t>k</w:t>
      </w:r>
      <w:r w:rsidRPr="0019624E">
        <w:rPr>
          <w:rStyle w:val="normaltextrun"/>
          <w:rFonts w:cs="Quicksand"/>
        </w:rPr>
        <w:t>ů</w:t>
      </w:r>
      <w:r w:rsidRPr="0019624E">
        <w:rPr>
          <w:rStyle w:val="normaltextrun"/>
        </w:rPr>
        <w:t xml:space="preserve"> a zam</w:t>
      </w:r>
      <w:r w:rsidRPr="0019624E">
        <w:rPr>
          <w:rStyle w:val="normaltextrun"/>
          <w:rFonts w:cs="Quicksand"/>
        </w:rPr>
        <w:t>ě</w:t>
      </w:r>
      <w:r w:rsidRPr="0019624E">
        <w:rPr>
          <w:rStyle w:val="normaltextrun"/>
        </w:rPr>
        <w:t>stn</w:t>
      </w:r>
      <w:r w:rsidRPr="0019624E">
        <w:rPr>
          <w:rStyle w:val="normaltextrun"/>
          <w:rFonts w:cs="Quicksand"/>
        </w:rPr>
        <w:t>á</w:t>
      </w:r>
      <w:r w:rsidRPr="0019624E">
        <w:rPr>
          <w:rStyle w:val="normaltextrun"/>
        </w:rPr>
        <w:t>v</w:t>
      </w:r>
      <w:r w:rsidRPr="0019624E">
        <w:rPr>
          <w:rStyle w:val="normaltextrun"/>
          <w:rFonts w:cs="Quicksand"/>
        </w:rPr>
        <w:t>á</w:t>
      </w:r>
      <w:r w:rsidRPr="0019624E">
        <w:rPr>
          <w:rStyle w:val="normaltextrun"/>
        </w:rPr>
        <w:t xml:space="preserve"> skoro 7</w:t>
      </w:r>
      <w:r w:rsidRPr="0019624E">
        <w:rPr>
          <w:rStyle w:val="normaltextrun"/>
          <w:rFonts w:cs="Quicksand"/>
        </w:rPr>
        <w:t> </w:t>
      </w:r>
      <w:r w:rsidRPr="0019624E">
        <w:rPr>
          <w:rStyle w:val="normaltextrun"/>
        </w:rPr>
        <w:t>000 lid</w:t>
      </w:r>
      <w:r w:rsidRPr="0019624E">
        <w:rPr>
          <w:rStyle w:val="normaltextrun"/>
          <w:rFonts w:cs="Quicksand"/>
        </w:rPr>
        <w:t>í</w:t>
      </w:r>
      <w:r w:rsidRPr="0019624E">
        <w:rPr>
          <w:rStyle w:val="normaltextrun"/>
        </w:rPr>
        <w:t>. IPF je od sv</w:t>
      </w:r>
      <w:r w:rsidRPr="0019624E">
        <w:rPr>
          <w:rStyle w:val="normaltextrun"/>
          <w:rFonts w:cs="Quicksand"/>
        </w:rPr>
        <w:t>é</w:t>
      </w:r>
      <w:r w:rsidRPr="0019624E">
        <w:rPr>
          <w:rStyle w:val="normaltextrun"/>
        </w:rPr>
        <w:t>ho vzniku kotov</w:t>
      </w:r>
      <w:r w:rsidRPr="0019624E">
        <w:rPr>
          <w:rStyle w:val="normaltextrun"/>
          <w:rFonts w:cs="Quicksand"/>
        </w:rPr>
        <w:t>á</w:t>
      </w:r>
      <w:r w:rsidRPr="0019624E">
        <w:rPr>
          <w:rStyle w:val="normaltextrun"/>
        </w:rPr>
        <w:t>na na lond</w:t>
      </w:r>
      <w:r w:rsidRPr="0019624E">
        <w:rPr>
          <w:rStyle w:val="normaltextrun"/>
          <w:rFonts w:cs="Quicksand"/>
        </w:rPr>
        <w:t>ý</w:t>
      </w:r>
      <w:r w:rsidRPr="0019624E">
        <w:rPr>
          <w:rStyle w:val="normaltextrun"/>
        </w:rPr>
        <w:t>nsk</w:t>
      </w:r>
      <w:r w:rsidRPr="0019624E">
        <w:rPr>
          <w:rStyle w:val="normaltextrun"/>
          <w:rFonts w:cs="Quicksand"/>
        </w:rPr>
        <w:t>é</w:t>
      </w:r>
      <w:r w:rsidRPr="0019624E">
        <w:rPr>
          <w:rStyle w:val="normaltextrun"/>
        </w:rPr>
        <w:t xml:space="preserve"> burze cenných papírů od svého vzniku (IPF.L). </w:t>
      </w:r>
      <w:hyperlink r:id="rId17">
        <w:r w:rsidRPr="0019624E">
          <w:rPr>
            <w:rStyle w:val="Hypertextovodkaz"/>
          </w:rPr>
          <w:t>www.ipfin.co.uk</w:t>
        </w:r>
      </w:hyperlink>
    </w:p>
    <w:p w14:paraId="250F5824" w14:textId="77777777" w:rsidR="007D4350" w:rsidRPr="0019624E" w:rsidRDefault="007D4350" w:rsidP="00874E9E">
      <w:pPr>
        <w:pStyle w:val="Boilerplate"/>
        <w:jc w:val="center"/>
        <w:rPr>
          <w:rStyle w:val="normaltextrun"/>
        </w:rPr>
      </w:pPr>
    </w:p>
    <w:p w14:paraId="0B563415" w14:textId="77777777" w:rsidR="00E01A03" w:rsidRPr="0019624E" w:rsidRDefault="00E01A03" w:rsidP="0019624E">
      <w:pPr>
        <w:pStyle w:val="Boilerplate"/>
        <w:rPr>
          <w:rStyle w:val="normaltextrun"/>
        </w:rPr>
      </w:pPr>
    </w:p>
    <w:p w14:paraId="257FC4D8" w14:textId="77777777" w:rsidR="00E01A03" w:rsidRDefault="00E01A03" w:rsidP="007019C6"/>
    <w:p w14:paraId="358E41C7" w14:textId="39460959" w:rsidR="00C64411" w:rsidRPr="0083424C" w:rsidRDefault="00C64411" w:rsidP="0019624E">
      <w:pPr>
        <w:pStyle w:val="paragraph"/>
        <w:rPr>
          <w:rFonts w:eastAsiaTheme="minorHAnsi"/>
          <w:lang w:eastAsia="en-US"/>
        </w:rPr>
      </w:pPr>
    </w:p>
    <w:sectPr w:rsidR="00C64411" w:rsidRPr="0083424C" w:rsidSect="0052701E">
      <w:headerReference w:type="default" r:id="rId18"/>
      <w:footerReference w:type="default" r:id="rId19"/>
      <w:pgSz w:w="11906" w:h="16838" w:code="9"/>
      <w:pgMar w:top="3629" w:right="1418" w:bottom="2835" w:left="2540" w:header="199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361FF" w14:textId="77777777" w:rsidR="004C7537" w:rsidRDefault="004C7537" w:rsidP="007019C6">
      <w:r>
        <w:separator/>
      </w:r>
    </w:p>
  </w:endnote>
  <w:endnote w:type="continuationSeparator" w:id="0">
    <w:p w14:paraId="130048E8" w14:textId="77777777" w:rsidR="004C7537" w:rsidRDefault="004C7537" w:rsidP="007019C6">
      <w:r>
        <w:continuationSeparator/>
      </w:r>
    </w:p>
  </w:endnote>
  <w:endnote w:type="continuationNotice" w:id="1">
    <w:p w14:paraId="62F37ECC" w14:textId="77777777" w:rsidR="004C7537" w:rsidRDefault="004C7537" w:rsidP="007019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Quicksand">
    <w:altName w:val="Calibri"/>
    <w:charset w:val="EE"/>
    <w:family w:val="auto"/>
    <w:pitch w:val="variable"/>
    <w:sig w:usb0="A00000FF" w:usb1="4000205B" w:usb2="00000000" w:usb3="00000000" w:csb0="00000193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Quicksand SemiBold">
    <w:altName w:val="Calibri"/>
    <w:charset w:val="EE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Rounded Book">
    <w:altName w:val="Calibri"/>
    <w:charset w:val="00"/>
    <w:family w:val="modern"/>
    <w:pitch w:val="variable"/>
    <w:sig w:usb0="A00000FF" w:usb1="4000004A" w:usb2="00000000" w:usb3="00000000" w:csb0="0000000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anding-Semibold">
    <w:altName w:val="Cambria"/>
    <w:charset w:val="00"/>
    <w:family w:val="roman"/>
    <w:pitch w:val="default"/>
  </w:font>
  <w:font w:name="Gotham Rounded Bold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503E6" w14:textId="77777777" w:rsidR="00147987" w:rsidRDefault="00147987" w:rsidP="007019C6"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9A08944" wp14:editId="389C255C">
              <wp:simplePos x="0" y="0"/>
              <wp:positionH relativeFrom="margin">
                <wp:align>right</wp:align>
              </wp:positionH>
              <wp:positionV relativeFrom="paragraph">
                <wp:posOffset>191770</wp:posOffset>
              </wp:positionV>
              <wp:extent cx="1835785" cy="784501"/>
              <wp:effectExtent l="0" t="0" r="3175" b="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5785" cy="78450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191205" w14:textId="77777777" w:rsidR="00692697" w:rsidRPr="00071DD6" w:rsidRDefault="00692697" w:rsidP="00692697">
                          <w:pPr>
                            <w:pStyle w:val="patika"/>
                          </w:pPr>
                          <w:r w:rsidRPr="00071DD6">
                            <w:t>Provident Financial s.r.o.</w:t>
                          </w:r>
                        </w:p>
                        <w:p w14:paraId="15D4F188" w14:textId="77777777" w:rsidR="00692697" w:rsidRPr="00071DD6" w:rsidRDefault="00692697" w:rsidP="00692697">
                          <w:pPr>
                            <w:spacing w:after="0"/>
                            <w:rPr>
                              <w:rFonts w:ascii="Arial" w:eastAsia="Gotham Rounded Book" w:hAnsi="Arial"/>
                              <w:color w:val="000000"/>
                              <w:sz w:val="20"/>
                              <w:szCs w:val="20"/>
                            </w:rPr>
                          </w:pPr>
                          <w:r w:rsidRPr="00071DD6">
                            <w:rPr>
                              <w:rFonts w:ascii="Arial" w:eastAsia="Gotham Rounded Book" w:hAnsi="Arial"/>
                              <w:color w:val="000000"/>
                              <w:sz w:val="20"/>
                              <w:szCs w:val="20"/>
                            </w:rPr>
                            <w:t>Olbrachtova 9/2006, 140 00 Praha 4</w:t>
                          </w:r>
                        </w:p>
                        <w:p w14:paraId="2542AC39" w14:textId="77777777" w:rsidR="00692697" w:rsidRPr="00071DD6" w:rsidRDefault="00692697" w:rsidP="00692697">
                          <w:pPr>
                            <w:pStyle w:val="Zpat"/>
                            <w:rPr>
                              <w:rFonts w:ascii="Arial" w:eastAsia="Gotham Rounded Book" w:hAnsi="Arial"/>
                              <w:color w:val="000000"/>
                              <w:sz w:val="20"/>
                              <w:szCs w:val="20"/>
                            </w:rPr>
                          </w:pPr>
                          <w:r w:rsidRPr="00071DD6">
                            <w:rPr>
                              <w:rFonts w:ascii="Arial" w:eastAsia="Gotham Rounded Book" w:hAnsi="Arial"/>
                              <w:color w:val="000000"/>
                              <w:sz w:val="20"/>
                              <w:szCs w:val="20"/>
                            </w:rPr>
                            <w:t>IČO: 25621351</w:t>
                          </w:r>
                        </w:p>
                        <w:p w14:paraId="09D5DAEE" w14:textId="77777777" w:rsidR="00692697" w:rsidRPr="00071DD6" w:rsidRDefault="00692697" w:rsidP="00692697">
                          <w:pPr>
                            <w:pStyle w:val="Zpat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 w:rsidRPr="00071DD6">
                            <w:rPr>
                              <w:rFonts w:ascii="Arial" w:eastAsia="Gotham Rounded Book" w:hAnsi="Arial"/>
                              <w:color w:val="000000"/>
                              <w:sz w:val="20"/>
                              <w:szCs w:val="20"/>
                            </w:rPr>
                            <w:t>DIČ: CZ25621351</w:t>
                          </w:r>
                        </w:p>
                        <w:p w14:paraId="66EA7659" w14:textId="10E06F43" w:rsidR="00147987" w:rsidRPr="00071DD6" w:rsidRDefault="00147987" w:rsidP="007019C6">
                          <w:pPr>
                            <w:pStyle w:val="Zpat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 xmlns:w16cei="http://schemas.microsoft.com/office/word/2026/wordml/cei">
          <w:pict>
            <v:shapetype id="_x0000_t202" coordsize="21600,21600" o:spt="202" path="m,l,21600r21600,l21600,xe" w14:anchorId="09A08944">
              <v:stroke joinstyle="miter"/>
              <v:path gradientshapeok="t" o:connecttype="rect"/>
            </v:shapetype>
            <v:shape id="Textové pole 3" style="position:absolute;left:0;text-align:left;margin-left:93.35pt;margin-top:15.1pt;width:144.55pt;height:61.75pt;z-index:251658241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qXVDwIAACMEAAAOAAAAZHJzL2Uyb0RvYy54bWysU11r2zAUfR/sPwi9L3bbpQ0mTslaMgah&#10;LaSjz4osxQZZV1wpsbNfvys5Tkq3p7EX+cr3+5yj+X3fGnZQ6BuwJb+a5JwpK6Fq7K7kP19XX2ac&#10;+SBsJQxYVfKj8vx+8fnTvHOFuoYaTKWQURHri86VvA7BFVnmZa1a4SfglCWnBmxFoCvusgpFR9Vb&#10;k13n+W3WAVYOQSrv6e/j4OSLVF9rJcOz1l4FZkpOs4V0Yjq38cwWc1HsULi6kacxxD9M0YrGUtNz&#10;qUcRBNtj80eptpEIHnSYSGgz0LqRKu1A21zlH7bZ1MKptAuB490ZJv//ysqnw8a9IAv9N+iJwAhI&#10;53zh6Wfcp9fYxi9NyshPEB7PsKk+MBmTZjfTu9mUM0m+u9nXaZ7KZJdshz58V9CyaJQciZaEljis&#10;faCOFDqGxGYWVo0xiRpjWVfy25tpnhLOHsowlhIvs0Yr9NueNdW7PbZQHWk9hIF57+SqoRnWwocX&#10;gUQ1bUTyDc90aAPUC04WZzXgr7/9j/HEAHk560g6Jbekbc7MD0vMRJWNBo7GdjTsvn0A0uIVPQsn&#10;k0kJGMxoaoT2jTS9jD3IJaykTiWXAcfLQxgETK9CquUyhZGanAhru3EyFo8oRkRf+zeB7gR7IMKe&#10;YBSVKD6gP8QO+C/3AXSTqIm4Diie4CYlJsZOryZK/f09RV3e9uI3AAAA//8DAFBLAwQUAAYACAAA&#10;ACEATGDUTt4AAAAHAQAADwAAAGRycy9kb3ducmV2LnhtbEyPwU7DMBBE70j8g7VIXCrqNAWahjhV&#10;VakSBw5Q4O7a2yQiXkex05q/ZznBcTSjmTfVJrlenHEMnScFi3kGAsl421Gj4ON9f1eACFGT1b0n&#10;VPCNATb19VWlS+sv9IbnQ2wEl1AotYI2xqGUMpgWnQ5zPyCxd/Kj05Hl2Eg76guXu17mWfYone6I&#10;F1o94K5F83WYnIJPszKztH/Wu9QUr9vT/TSsX2ZK3d6k7ROIiCn+heEXn9GhZqajn8gG0SvgI1HB&#10;MstBsJsX6wWII8celiuQdSX/89c/AAAA//8DAFBLAQItABQABgAIAAAAIQC2gziS/gAAAOEBAAAT&#10;AAAAAAAAAAAAAAAAAAAAAABbQ29udGVudF9UeXBlc10ueG1sUEsBAi0AFAAGAAgAAAAhADj9If/W&#10;AAAAlAEAAAsAAAAAAAAAAAAAAAAALwEAAF9yZWxzLy5yZWxzUEsBAi0AFAAGAAgAAAAhADu2pdUP&#10;AgAAIwQAAA4AAAAAAAAAAAAAAAAALgIAAGRycy9lMm9Eb2MueG1sUEsBAi0AFAAGAAgAAAAhAExg&#10;1E7eAAAABwEAAA8AAAAAAAAAAAAAAAAAaQQAAGRycy9kb3ducmV2LnhtbFBLBQYAAAAABAAEAPMA&#10;AAB0BQAAAAA=&#10;">
              <v:textbox inset="0,0,0,0">
                <w:txbxContent>
                  <w:p w:rsidRPr="00071DD6" w:rsidR="00692697" w:rsidP="00692697" w:rsidRDefault="00692697" w14:paraId="0D191205" w14:textId="77777777">
                    <w:pPr>
                      <w:pStyle w:val="patika"/>
                    </w:pPr>
                    <w:r w:rsidRPr="00071DD6">
                      <w:t>Provident Financial s.r.o.</w:t>
                    </w:r>
                  </w:p>
                  <w:p w:rsidRPr="00071DD6" w:rsidR="00692697" w:rsidP="00692697" w:rsidRDefault="00692697" w14:paraId="15D4F188" w14:textId="77777777">
                    <w:pPr>
                      <w:spacing w:after="0"/>
                      <w:rPr>
                        <w:rFonts w:ascii="Arial" w:hAnsi="Arial" w:eastAsia="Gotham Rounded Book"/>
                        <w:color w:val="000000"/>
                        <w:sz w:val="20"/>
                        <w:szCs w:val="20"/>
                      </w:rPr>
                    </w:pPr>
                    <w:r w:rsidRPr="00071DD6">
                      <w:rPr>
                        <w:rFonts w:ascii="Arial" w:hAnsi="Arial" w:eastAsia="Gotham Rounded Book"/>
                        <w:color w:val="000000"/>
                        <w:sz w:val="20"/>
                        <w:szCs w:val="20"/>
                      </w:rPr>
                      <w:t>Olbrachtova 9/2006, 140 00 Praha 4</w:t>
                    </w:r>
                  </w:p>
                  <w:p w:rsidRPr="00071DD6" w:rsidR="00692697" w:rsidP="00692697" w:rsidRDefault="00692697" w14:paraId="2542AC39" w14:textId="77777777">
                    <w:pPr>
                      <w:pStyle w:val="Zpat"/>
                      <w:rPr>
                        <w:rFonts w:ascii="Arial" w:hAnsi="Arial" w:eastAsia="Gotham Rounded Book"/>
                        <w:color w:val="000000"/>
                        <w:sz w:val="20"/>
                        <w:szCs w:val="20"/>
                      </w:rPr>
                    </w:pPr>
                    <w:r w:rsidRPr="00071DD6">
                      <w:rPr>
                        <w:rFonts w:ascii="Arial" w:hAnsi="Arial" w:eastAsia="Gotham Rounded Book"/>
                        <w:color w:val="000000"/>
                        <w:sz w:val="20"/>
                        <w:szCs w:val="20"/>
                      </w:rPr>
                      <w:t>IČO: 25621351</w:t>
                    </w:r>
                  </w:p>
                  <w:p w:rsidRPr="00071DD6" w:rsidR="00692697" w:rsidP="00692697" w:rsidRDefault="00692697" w14:paraId="09D5DAEE" w14:textId="77777777">
                    <w:pPr>
                      <w:pStyle w:val="Zpat"/>
                      <w:rPr>
                        <w:rFonts w:ascii="Arial" w:hAnsi="Arial"/>
                        <w:sz w:val="20"/>
                        <w:szCs w:val="20"/>
                      </w:rPr>
                    </w:pPr>
                    <w:r w:rsidRPr="00071DD6">
                      <w:rPr>
                        <w:rFonts w:ascii="Arial" w:hAnsi="Arial" w:eastAsia="Gotham Rounded Book"/>
                        <w:color w:val="000000"/>
                        <w:sz w:val="20"/>
                        <w:szCs w:val="20"/>
                      </w:rPr>
                      <w:t>DIČ: CZ25621351</w:t>
                    </w:r>
                  </w:p>
                  <w:p w:rsidRPr="00071DD6" w:rsidR="00147987" w:rsidP="007019C6" w:rsidRDefault="00147987" w14:paraId="66EA7659" w14:textId="10E06F43">
                    <w:pPr>
                      <w:pStyle w:val="Zpat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2EAE8CC3" w14:textId="77777777" w:rsidR="0016110E" w:rsidRDefault="0016110E" w:rsidP="0016110E">
    <w:pPr>
      <w:spacing w:after="60"/>
      <w:rPr>
        <w:rFonts w:ascii="Arial" w:eastAsia="Gotham Rounded Bold" w:hAnsi="Arial"/>
        <w:b/>
        <w:bCs/>
        <w:color w:val="000000"/>
        <w:sz w:val="20"/>
        <w:szCs w:val="20"/>
      </w:rPr>
    </w:pPr>
    <w:r w:rsidRPr="009E2026">
      <w:rPr>
        <w:rFonts w:ascii="Arial" w:eastAsia="Gotham Rounded Bold" w:hAnsi="Arial"/>
        <w:b/>
        <w:bCs/>
        <w:noProof/>
        <w:color w:val="000000"/>
        <w:sz w:val="20"/>
        <w:szCs w:val="20"/>
      </w:rPr>
      <w:drawing>
        <wp:anchor distT="0" distB="0" distL="114300" distR="114300" simplePos="0" relativeHeight="251660292" behindDoc="0" locked="0" layoutInCell="1" allowOverlap="1" wp14:anchorId="10865C86" wp14:editId="0D982C38">
          <wp:simplePos x="0" y="0"/>
          <wp:positionH relativeFrom="column">
            <wp:posOffset>-213456</wp:posOffset>
          </wp:positionH>
          <wp:positionV relativeFrom="paragraph">
            <wp:posOffset>164202</wp:posOffset>
          </wp:positionV>
          <wp:extent cx="155599" cy="345775"/>
          <wp:effectExtent l="0" t="0" r="0" b="0"/>
          <wp:wrapSquare wrapText="bothSides"/>
          <wp:docPr id="10" name="Grafický objekt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599" cy="34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E2026">
      <w:rPr>
        <w:rFonts w:ascii="Arial" w:eastAsia="Gotham Rounded Bold" w:hAnsi="Arial"/>
        <w:b/>
        <w:bCs/>
        <w:noProof/>
        <w:color w:val="000000"/>
        <w:sz w:val="20"/>
        <w:szCs w:val="20"/>
      </w:rPr>
      <w:t>Jana Austová Pikardová</w:t>
    </w:r>
    <w:r>
      <w:rPr>
        <w:rFonts w:ascii="Arial" w:hAnsi="Arial"/>
        <w:b/>
        <w:bCs/>
        <w:sz w:val="20"/>
        <w:szCs w:val="20"/>
      </w:rPr>
      <w:t xml:space="preserve"> </w:t>
    </w:r>
    <w:r>
      <w:rPr>
        <w:rFonts w:ascii="Arial" w:eastAsia="Gotham Rounded Bold" w:hAnsi="Arial"/>
        <w:b/>
        <w:bCs/>
        <w:color w:val="000000"/>
        <w:sz w:val="20"/>
        <w:szCs w:val="20"/>
      </w:rPr>
      <w:t>| tisková mluvčí</w:t>
    </w:r>
  </w:p>
  <w:p w14:paraId="795ADFC4" w14:textId="77777777" w:rsidR="0016110E" w:rsidRPr="006B3D68" w:rsidRDefault="0016110E" w:rsidP="0016110E">
    <w:pPr>
      <w:spacing w:after="0" w:line="276" w:lineRule="auto"/>
      <w:rPr>
        <w:rFonts w:ascii="Arial" w:eastAsia="Gotham Rounded Bold" w:hAnsi="Arial"/>
        <w:color w:val="000000"/>
        <w:sz w:val="20"/>
        <w:szCs w:val="20"/>
      </w:rPr>
    </w:pPr>
    <w:r>
      <w:rPr>
        <w:rFonts w:ascii="Arial" w:eastAsia="Gotham Rounded Bold" w:hAnsi="Arial"/>
        <w:color w:val="000000"/>
        <w:sz w:val="20"/>
        <w:szCs w:val="20"/>
      </w:rPr>
      <w:t xml:space="preserve">+420 </w:t>
    </w:r>
    <w:r w:rsidRPr="009E2026">
      <w:rPr>
        <w:rFonts w:ascii="Arial" w:eastAsia="Gotham Rounded Bold" w:hAnsi="Arial"/>
        <w:color w:val="000000"/>
        <w:sz w:val="20"/>
        <w:szCs w:val="20"/>
      </w:rPr>
      <w:t>724 573 665</w:t>
    </w:r>
  </w:p>
  <w:p w14:paraId="2E47549F" w14:textId="77777777" w:rsidR="0016110E" w:rsidRPr="006B3D68" w:rsidRDefault="0016110E" w:rsidP="0016110E">
    <w:pPr>
      <w:spacing w:after="0" w:line="276" w:lineRule="auto"/>
      <w:rPr>
        <w:rFonts w:ascii="Arial" w:eastAsia="Gotham Rounded Bold" w:hAnsi="Arial"/>
        <w:color w:val="000000"/>
        <w:sz w:val="20"/>
        <w:szCs w:val="20"/>
      </w:rPr>
    </w:pPr>
    <w:r>
      <w:rPr>
        <w:rFonts w:ascii="Arial" w:eastAsia="Gotham Rounded Bold" w:hAnsi="Arial"/>
        <w:color w:val="000000"/>
        <w:sz w:val="20"/>
        <w:szCs w:val="20"/>
      </w:rPr>
      <w:t>jana.pikardova</w:t>
    </w:r>
    <w:r w:rsidRPr="006B3D68">
      <w:rPr>
        <w:rFonts w:ascii="Arial" w:eastAsia="Gotham Rounded Bold" w:hAnsi="Arial"/>
        <w:color w:val="000000"/>
        <w:sz w:val="20"/>
        <w:szCs w:val="20"/>
      </w:rPr>
      <w:t>@provident.cz</w:t>
    </w:r>
  </w:p>
  <w:p w14:paraId="01861954" w14:textId="77777777" w:rsidR="0016110E" w:rsidRPr="006B3D68" w:rsidRDefault="0016110E" w:rsidP="0016110E">
    <w:pPr>
      <w:spacing w:after="60"/>
      <w:rPr>
        <w:rFonts w:ascii="Arial" w:eastAsia="Gotham Rounded Bold" w:hAnsi="Arial"/>
        <w:color w:val="000000"/>
        <w:sz w:val="20"/>
        <w:szCs w:val="20"/>
      </w:rPr>
    </w:pPr>
  </w:p>
  <w:p w14:paraId="4439FC78" w14:textId="2B73177A" w:rsidR="00147987" w:rsidRPr="006B3D68" w:rsidRDefault="00147987" w:rsidP="007019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6228B" w14:textId="77777777" w:rsidR="004C7537" w:rsidRDefault="004C7537" w:rsidP="007019C6">
      <w:r>
        <w:separator/>
      </w:r>
    </w:p>
  </w:footnote>
  <w:footnote w:type="continuationSeparator" w:id="0">
    <w:p w14:paraId="34D6F1C1" w14:textId="77777777" w:rsidR="004C7537" w:rsidRDefault="004C7537" w:rsidP="007019C6">
      <w:r>
        <w:continuationSeparator/>
      </w:r>
    </w:p>
  </w:footnote>
  <w:footnote w:type="continuationNotice" w:id="1">
    <w:p w14:paraId="252D1044" w14:textId="77777777" w:rsidR="004C7537" w:rsidRDefault="004C7537" w:rsidP="007019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8F1A" w14:textId="413DA18C" w:rsidR="00A32762" w:rsidRPr="00A32762" w:rsidRDefault="00A32762" w:rsidP="007019C6">
    <w:pPr>
      <w:pStyle w:val="Zhlav"/>
    </w:pPr>
    <w:r w:rsidRPr="00A32762">
      <w:rPr>
        <w:noProof/>
      </w:rPr>
      <w:drawing>
        <wp:anchor distT="0" distB="0" distL="114300" distR="114300" simplePos="0" relativeHeight="251658244" behindDoc="1" locked="0" layoutInCell="1" allowOverlap="1" wp14:anchorId="5C399BD8" wp14:editId="5AADB07B">
          <wp:simplePos x="0" y="0"/>
          <wp:positionH relativeFrom="margin">
            <wp:align>right</wp:align>
          </wp:positionH>
          <wp:positionV relativeFrom="paragraph">
            <wp:posOffset>-635000</wp:posOffset>
          </wp:positionV>
          <wp:extent cx="939800" cy="521335"/>
          <wp:effectExtent l="0" t="0" r="0" b="0"/>
          <wp:wrapTight wrapText="bothSides">
            <wp:wrapPolygon edited="0">
              <wp:start x="0" y="0"/>
              <wp:lineTo x="0" y="20521"/>
              <wp:lineTo x="21016" y="20521"/>
              <wp:lineTo x="21016" y="0"/>
              <wp:lineTo x="0" y="0"/>
            </wp:wrapPolygon>
          </wp:wrapTight>
          <wp:docPr id="1977718558" name="Obrázek 5" descr="Obsah obrázku Grafika, Písmo, text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666219" name="Obrázek 5" descr="Obsah obrázku Grafika, Písmo, text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263BC3" w14:textId="02DBC511" w:rsidR="00147987" w:rsidRDefault="00147987" w:rsidP="007019C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3194BE" wp14:editId="4423CDE1">
              <wp:simplePos x="0" y="0"/>
              <wp:positionH relativeFrom="page">
                <wp:align>left</wp:align>
              </wp:positionH>
              <wp:positionV relativeFrom="topMargin">
                <wp:posOffset>-556260</wp:posOffset>
              </wp:positionV>
              <wp:extent cx="1018800" cy="10692000"/>
              <wp:effectExtent l="0" t="0" r="0" b="0"/>
              <wp:wrapNone/>
              <wp:docPr id="4" name="Obdélní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8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cei="http://schemas.microsoft.com/office/word/2026/wordml/cei">
          <w:pict>
            <v:rect id="Obdélník 4" style="position:absolute;margin-left:0;margin-top:-43.8pt;width:80.2pt;height:841.9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op-margin-area;mso-width-percent:0;mso-height-percent:0;mso-width-relative:margin;mso-height-relative:margin;v-text-anchor:middle" o:spid="_x0000_s1026" fillcolor="#f2f2f2" stroked="f" w14:anchorId="4509BB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42wZwIAAEcFAAAOAAAAZHJzL2Uyb0RvYy54bWysVN9r2zAQfh/sfxB6X22HrGtDnRJSMgal&#10;LW1HnxVZSgSyTjspcbK/fifZSbpuLx3DIJ90v3Tffaer611r2VZhMOBqXp2VnCknoTFuVfPvz4tP&#10;F5yFKFwjLDhV870K/Hr68cNV5ydqBGuwjUJGQVyYdL7m6xj9pCiCXKtWhDPwypFSA7Yi0hZXRYOi&#10;o+itLUZleV50gI1HkCoEOr3plXya42utZLzXOqjIbM3pbjGvmNdlWovplZisUPi1kcM1xD/cohXG&#10;UdJjqBsRBdug+SNUayRCAB3PJLQFaG2kyjVQNVX5ppqntfAq10LgBH+EKfy/sPJu++QfkGDofJgE&#10;ElMVO41t+tP92C6DtT+CpXaRSTqsyurioiRMJemq8vyS2pHxLE7+HkP8qqBlSag5UjsySmJ7GyLl&#10;JNODSUoXwJpmYazNG1wt5xbZVlDrFqP0pW6Ry29m1iVjB8mtV6eT4lRNluLeqmRn3aPSzDS5qJxF&#10;Dml6ThBpqaIDMyhXdkiGmuK/03dwSd4qU/Gd/kennB9cPPq3xgFmJPOgqCNONlYDSLq3P0DRA5Cw&#10;WEKzf0CG0M9C8HJhqDu3IsQHgUR+AoAGOt7Toi10NYdB4mwN+PNv58meOElazjoappqHHxuBijP7&#10;zRFbL6vxOE1f3ow/fxnRBl9rlq81btPOgZpe0dPhZRaTfbQHUSO0LzT3s5SVVMJJyl1zGfGwmce+&#10;ofRySDWbZTOaOC/irXvyMgVPqCb2Pe9eBPqBopHofQeHwROTN0ztbZOng9kmgjaZxidcB7xpWjNV&#10;h5clPQev99nq9P5NfwEAAP//AwBQSwMEFAAGAAgAAAAhAGUS7nPfAAAACQEAAA8AAABkcnMvZG93&#10;bnJldi54bWxMj8FOwzAQRO9I/QdrK3FrnUSpKSFOVRBw40DhADc3XuKo8TrEThr+HvcEt1nNauZN&#10;uZttxyYcfOtIQrpOgCHVTrfUSHh/e1ptgfmgSKvOEUr4QQ+7anFVqkK7M73idAgNiyHkCyXBhNAX&#10;nPvaoFV+7Xqk6H25waoQz6HhelDnGG47niWJ4Fa1FBuM6vHBYH06jFbCfZan7fMmTz+EcKPhU//4&#10;/fIp5fVy3t8BCziHv2e44Ed0qCLT0Y2kPeskxCFBwmp7I4BdbJHkwI5RbG5FBrwq+f8F1S8AAAD/&#10;/wMAUEsBAi0AFAAGAAgAAAAhALaDOJL+AAAA4QEAABMAAAAAAAAAAAAAAAAAAAAAAFtDb250ZW50&#10;X1R5cGVzXS54bWxQSwECLQAUAAYACAAAACEAOP0h/9YAAACUAQAACwAAAAAAAAAAAAAAAAAvAQAA&#10;X3JlbHMvLnJlbHNQSwECLQAUAAYACAAAACEAzwuNsGcCAABHBQAADgAAAAAAAAAAAAAAAAAuAgAA&#10;ZHJzL2Uyb0RvYy54bWxQSwECLQAUAAYACAAAACEAZRLuc98AAAAJAQAADwAAAAAAAAAAAAAAAADB&#10;BAAAZHJzL2Rvd25yZXYueG1sUEsFBgAAAAAEAAQA8wAAAM0FAAAAAA==&#10;">
              <w10:wrap anchorx="page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27FE672" wp14:editId="42694234">
              <wp:simplePos x="0" y="0"/>
              <wp:positionH relativeFrom="column">
                <wp:posOffset>-1128898</wp:posOffset>
              </wp:positionH>
              <wp:positionV relativeFrom="paragraph">
                <wp:posOffset>-891984</wp:posOffset>
              </wp:positionV>
              <wp:extent cx="1389993" cy="1389993"/>
              <wp:effectExtent l="0" t="0" r="1270" b="1270"/>
              <wp:wrapNone/>
              <wp:docPr id="26" name="Ovál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993" cy="1389993"/>
                      </a:xfrm>
                      <a:prstGeom prst="ellipse">
                        <a:avLst/>
                      </a:prstGeom>
                      <a:gradFill flip="none" rotWithShape="1">
                        <a:gsLst>
                          <a:gs pos="50000">
                            <a:srgbClr val="55B883"/>
                          </a:gs>
                          <a:gs pos="0">
                            <a:srgbClr val="ADDA43"/>
                          </a:gs>
                          <a:gs pos="100000">
                            <a:srgbClr val="02ACE9"/>
                          </a:gs>
                        </a:gsLst>
                        <a:lin ang="27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3875FD" w14:textId="0232F9C0" w:rsidR="00147987" w:rsidRPr="0019624E" w:rsidRDefault="00147987" w:rsidP="0019624E">
                          <w:pPr>
                            <w:jc w:val="center"/>
                            <w:rPr>
                              <w:rFonts w:ascii="Quicksand SemiBold" w:hAnsi="Quicksand SemiBold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19624E">
                            <w:rPr>
                              <w:rFonts w:ascii="Quicksand SemiBold" w:hAnsi="Quicksand SemiBold"/>
                              <w:color w:val="FFFFFF" w:themeColor="background1"/>
                              <w:sz w:val="32"/>
                              <w:szCs w:val="32"/>
                            </w:rPr>
                            <w:t>Tisková</w:t>
                          </w:r>
                          <w:r w:rsidR="008C01D0">
                            <w:rPr>
                              <w:rFonts w:ascii="Quicksand SemiBold" w:hAnsi="Quicksand SemiBold"/>
                              <w:color w:val="FFFFFF" w:themeColor="background1"/>
                              <w:sz w:val="32"/>
                              <w:szCs w:val="32"/>
                            </w:rPr>
                            <w:br/>
                          </w:r>
                          <w:r w:rsidRPr="0019624E">
                            <w:rPr>
                              <w:rFonts w:ascii="Quicksand SemiBold" w:hAnsi="Quicksand SemiBold"/>
                              <w:color w:val="FFFFFF" w:themeColor="background1"/>
                              <w:sz w:val="32"/>
                              <w:szCs w:val="32"/>
                            </w:rPr>
                            <w:t>zpráva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68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cei="http://schemas.microsoft.com/office/word/2026/wordml/cei">
          <w:pict>
            <v:oval id="Ovál 26" style="position:absolute;left:0;text-align:left;margin-left:-88.9pt;margin-top:-70.25pt;width:109.45pt;height:109.4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dda43" stroked="f" strokeweight="1pt" w14:anchorId="227FE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XX30gIAAEYGAAAOAAAAZHJzL2Uyb0RvYy54bWysVFtv2jAUfp+0/2D5fQ3QywA1VBms06Sq&#10;RW2nPhvHJpYc27MNCfv1O7aTgFa0h2k8mBOf++dzvtu7tpZoz6wTWuV4fDHCiCmqS6G2Of7xev9p&#10;ipHzRJVEasVyfGAO3y0+frhtzJxNdKVlySyCIMrNG5PjynszzzJHK1YTd6ENU6Dk2tbEw6fdZqUl&#10;DUSvZTYZjW6yRtvSWE2Zc3C7Skq8iPE5Z9Q/ce6YRzLHUJuPp43nJpzZ4pbMt5aYStCuDPIPVdRE&#10;KEg6hFoRT9DOinehakGtdpr7C6rrTHMuKIs9QDfj0R/dvFTEsNgLgOPMAJP7f2Hp4/7FrC3A0Bg3&#10;dyCGLlpu6/AP9aE2gnUYwGKtRxQux5fT2Wx2iREFXf8BcbKju7HOf2O6RkHIMZNSGBcaInOyf3A+&#10;WfdWHXzlvZAScTDNsYKZwchq/yZ8FdGAVAlnB/7RwyGjAZDrEfyiytntZikt2hN48+vrL9PpZXhm&#10;qGvrTj3OWBerVXF13noc4p9xGU2K5dfZSYKYpytOCoVI2ITJ5+SOHCWSlQOYXkj2DEPa1WdJ7D5U&#10;KVU4lQ5oJG26YXGoO/CObxYlf5As+T4zjkQJrzRJkIR1YgMohFKmfALSVaRkHVaxw5QsLmDwiMBJ&#10;BQFDZA7VDLG7AOdjpzCdfXBNhQ/OHZR/cx48Ymat/OBcC6Xtuc4kdNVlTvZQ/gk0QfTtpgWTIG50&#10;eVjbMF9xxp2h9wIm9YE4vyYWeAAYA7jNP8HBpW5yrDsJo0rbX+fugz2sJ2gxaoBXcux+7oiFMZbf&#10;FcxpIKFesL2wicLVzRQmDKldvdQwumNgTkOjCLfWy17kVtdvQHtFyAQqoijkyzH1tv9Y+sRxQJyU&#10;FUU0A8IxxD+oF0P7LQqr99q+EWu6FfWw3Y+65513a5psw3MoXey85iJO7hHLDm4gq7RwiVgDG55+&#10;R6sj/S9+AwAA//8DAFBLAwQUAAYACAAAACEAQtRLXuMAAAALAQAADwAAAGRycy9kb3ducmV2Lnht&#10;bEyPQU/CQBCF7yb+h82QeINtTaVYuiVK5OCBoKgJx6U7dAvd2aa70OqvdznpbV7m5b3v5YvBNOyC&#10;nastCYgnETCk0qqaKgGfH6vxDJjzkpRsLKGAb3SwKG5vcpkp29M7Xra+YiGEXCYFaO/bjHNXajTS&#10;TWyLFH4H2xnpg+wqrjrZh3DT8PsomnIjawoNWra41FietmcjYNW/bqbr3c/j8Xm9fPt6oaE8HbUQ&#10;d6PhaQ7M4+D/zHDFD+hQBKa9PZNyrBEwjtM0sPvrlUQPwIIniWNgewHpLAFe5Pz/huIXAAD//wMA&#10;UEsBAi0AFAAGAAgAAAAhALaDOJL+AAAA4QEAABMAAAAAAAAAAAAAAAAAAAAAAFtDb250ZW50X1R5&#10;cGVzXS54bWxQSwECLQAUAAYACAAAACEAOP0h/9YAAACUAQAACwAAAAAAAAAAAAAAAAAvAQAAX3Jl&#10;bHMvLnJlbHNQSwECLQAUAAYACAAAACEADFV199ICAABGBgAADgAAAAAAAAAAAAAAAAAuAgAAZHJz&#10;L2Uyb0RvYy54bWxQSwECLQAUAAYACAAAACEAQtRLXuMAAAALAQAADwAAAAAAAAAAAAAAAAAsBQAA&#10;ZHJzL2Rvd25yZXYueG1sUEsFBgAAAAAEAAQA8wAAADwGAAAAAA==&#10;">
              <v:fill type="gradient" color2="#02ace9" colors="0 #adda43;.5 #55b883;1 #02ace9" angle="45" focus="100%" rotate="t">
                <o:fill v:ext="view" type="gradientUnscaled"/>
              </v:fill>
              <v:stroke joinstyle="miter"/>
              <v:textbox inset="0,0,0,1.3mm">
                <w:txbxContent>
                  <w:p w:rsidRPr="0019624E" w:rsidR="00147987" w:rsidP="0019624E" w:rsidRDefault="00147987" w14:paraId="153875FD" w14:textId="0232F9C0">
                    <w:pPr>
                      <w:jc w:val="center"/>
                      <w:rPr>
                        <w:rFonts w:ascii="Quicksand SemiBold" w:hAnsi="Quicksand SemiBold"/>
                        <w:color w:val="FFFFFF" w:themeColor="background1"/>
                        <w:sz w:val="32"/>
                        <w:szCs w:val="32"/>
                      </w:rPr>
                    </w:pPr>
                    <w:r w:rsidRPr="0019624E">
                      <w:rPr>
                        <w:rFonts w:ascii="Quicksand SemiBold" w:hAnsi="Quicksand SemiBold"/>
                        <w:color w:val="FFFFFF" w:themeColor="background1"/>
                        <w:sz w:val="32"/>
                        <w:szCs w:val="32"/>
                      </w:rPr>
                      <w:t>Tisková</w:t>
                    </w:r>
                    <w:r w:rsidR="008C01D0">
                      <w:rPr>
                        <w:rFonts w:ascii="Quicksand SemiBold" w:hAnsi="Quicksand SemiBold"/>
                        <w:color w:val="FFFFFF" w:themeColor="background1"/>
                        <w:sz w:val="32"/>
                        <w:szCs w:val="32"/>
                      </w:rPr>
                      <w:br/>
                    </w:r>
                    <w:r w:rsidRPr="0019624E">
                      <w:rPr>
                        <w:rFonts w:ascii="Quicksand SemiBold" w:hAnsi="Quicksand SemiBold"/>
                        <w:color w:val="FFFFFF" w:themeColor="background1"/>
                        <w:sz w:val="32"/>
                        <w:szCs w:val="32"/>
                      </w:rPr>
                      <w:t>zpráva</w:t>
                    </w:r>
                  </w:p>
                </w:txbxContent>
              </v:textbox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43F55"/>
    <w:multiLevelType w:val="multilevel"/>
    <w:tmpl w:val="C130E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111D9"/>
    <w:multiLevelType w:val="hybridMultilevel"/>
    <w:tmpl w:val="D9342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51B54"/>
    <w:multiLevelType w:val="hybridMultilevel"/>
    <w:tmpl w:val="7CB6EC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B3069"/>
    <w:multiLevelType w:val="hybridMultilevel"/>
    <w:tmpl w:val="D87EE5FE"/>
    <w:lvl w:ilvl="0" w:tplc="FC781B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B202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50A4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B402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D424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DC7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447A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C483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729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0D678E2"/>
    <w:multiLevelType w:val="hybridMultilevel"/>
    <w:tmpl w:val="6AD28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46B1B"/>
    <w:multiLevelType w:val="hybridMultilevel"/>
    <w:tmpl w:val="616E56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C6817"/>
    <w:multiLevelType w:val="hybridMultilevel"/>
    <w:tmpl w:val="27404E42"/>
    <w:lvl w:ilvl="0" w:tplc="210C4BA4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71D4E"/>
    <w:multiLevelType w:val="hybridMultilevel"/>
    <w:tmpl w:val="00C02CFC"/>
    <w:lvl w:ilvl="0" w:tplc="34E234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C23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745B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765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822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26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69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502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06AD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8A81D1A"/>
    <w:multiLevelType w:val="hybridMultilevel"/>
    <w:tmpl w:val="C54C67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309643">
    <w:abstractNumId w:val="2"/>
  </w:num>
  <w:num w:numId="2" w16cid:durableId="1141269867">
    <w:abstractNumId w:val="1"/>
  </w:num>
  <w:num w:numId="3" w16cid:durableId="2048868743">
    <w:abstractNumId w:val="6"/>
  </w:num>
  <w:num w:numId="4" w16cid:durableId="213393947">
    <w:abstractNumId w:val="3"/>
  </w:num>
  <w:num w:numId="5" w16cid:durableId="931008952">
    <w:abstractNumId w:val="7"/>
  </w:num>
  <w:num w:numId="6" w16cid:durableId="772819895">
    <w:abstractNumId w:val="5"/>
  </w:num>
  <w:num w:numId="7" w16cid:durableId="1574044407">
    <w:abstractNumId w:val="8"/>
  </w:num>
  <w:num w:numId="8" w16cid:durableId="1784760287">
    <w:abstractNumId w:val="0"/>
  </w:num>
  <w:num w:numId="9" w16cid:durableId="439225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EA"/>
    <w:rsid w:val="00000DEE"/>
    <w:rsid w:val="0000153C"/>
    <w:rsid w:val="00002697"/>
    <w:rsid w:val="0000278F"/>
    <w:rsid w:val="00002AC8"/>
    <w:rsid w:val="000046E1"/>
    <w:rsid w:val="000060DD"/>
    <w:rsid w:val="00006664"/>
    <w:rsid w:val="000069F2"/>
    <w:rsid w:val="00006AE8"/>
    <w:rsid w:val="00006DC5"/>
    <w:rsid w:val="000075A8"/>
    <w:rsid w:val="0000767A"/>
    <w:rsid w:val="0001035B"/>
    <w:rsid w:val="00010568"/>
    <w:rsid w:val="00010AD2"/>
    <w:rsid w:val="00011D46"/>
    <w:rsid w:val="00011DA5"/>
    <w:rsid w:val="00012D38"/>
    <w:rsid w:val="00012D6F"/>
    <w:rsid w:val="00013761"/>
    <w:rsid w:val="000137AF"/>
    <w:rsid w:val="00013F14"/>
    <w:rsid w:val="00016D76"/>
    <w:rsid w:val="0001720B"/>
    <w:rsid w:val="00020D81"/>
    <w:rsid w:val="00020FF3"/>
    <w:rsid w:val="00021B65"/>
    <w:rsid w:val="00022026"/>
    <w:rsid w:val="00023086"/>
    <w:rsid w:val="00024286"/>
    <w:rsid w:val="00025070"/>
    <w:rsid w:val="00025C05"/>
    <w:rsid w:val="00025CC5"/>
    <w:rsid w:val="00026300"/>
    <w:rsid w:val="00026ACE"/>
    <w:rsid w:val="0002717B"/>
    <w:rsid w:val="00027394"/>
    <w:rsid w:val="00027842"/>
    <w:rsid w:val="00030067"/>
    <w:rsid w:val="00030C7A"/>
    <w:rsid w:val="00031C05"/>
    <w:rsid w:val="00033020"/>
    <w:rsid w:val="0003318D"/>
    <w:rsid w:val="00035141"/>
    <w:rsid w:val="00036152"/>
    <w:rsid w:val="000361ED"/>
    <w:rsid w:val="000365C4"/>
    <w:rsid w:val="000373C9"/>
    <w:rsid w:val="000375E3"/>
    <w:rsid w:val="0003793D"/>
    <w:rsid w:val="00037DBC"/>
    <w:rsid w:val="00042B79"/>
    <w:rsid w:val="00043001"/>
    <w:rsid w:val="00043284"/>
    <w:rsid w:val="0004348A"/>
    <w:rsid w:val="000437B9"/>
    <w:rsid w:val="000445A8"/>
    <w:rsid w:val="00047743"/>
    <w:rsid w:val="000509EB"/>
    <w:rsid w:val="00051A29"/>
    <w:rsid w:val="00055363"/>
    <w:rsid w:val="00055C7C"/>
    <w:rsid w:val="00056849"/>
    <w:rsid w:val="00057865"/>
    <w:rsid w:val="00057BE4"/>
    <w:rsid w:val="00060CD9"/>
    <w:rsid w:val="00060F03"/>
    <w:rsid w:val="000618BE"/>
    <w:rsid w:val="00062014"/>
    <w:rsid w:val="00062B2A"/>
    <w:rsid w:val="00064AC3"/>
    <w:rsid w:val="00064BE7"/>
    <w:rsid w:val="0006519E"/>
    <w:rsid w:val="00066FAE"/>
    <w:rsid w:val="00067157"/>
    <w:rsid w:val="00067596"/>
    <w:rsid w:val="00067A87"/>
    <w:rsid w:val="000708C9"/>
    <w:rsid w:val="00070DE5"/>
    <w:rsid w:val="000714B4"/>
    <w:rsid w:val="0007185A"/>
    <w:rsid w:val="00072B94"/>
    <w:rsid w:val="0007322E"/>
    <w:rsid w:val="000733A0"/>
    <w:rsid w:val="000744C9"/>
    <w:rsid w:val="0007471A"/>
    <w:rsid w:val="0007486E"/>
    <w:rsid w:val="00074BA2"/>
    <w:rsid w:val="00076959"/>
    <w:rsid w:val="00077B9D"/>
    <w:rsid w:val="000824F9"/>
    <w:rsid w:val="00083D9B"/>
    <w:rsid w:val="0008444E"/>
    <w:rsid w:val="000845FD"/>
    <w:rsid w:val="000866C9"/>
    <w:rsid w:val="0008673F"/>
    <w:rsid w:val="00086CA1"/>
    <w:rsid w:val="00087375"/>
    <w:rsid w:val="00087522"/>
    <w:rsid w:val="000875DB"/>
    <w:rsid w:val="00087CC1"/>
    <w:rsid w:val="00090CA2"/>
    <w:rsid w:val="00091D36"/>
    <w:rsid w:val="000928A4"/>
    <w:rsid w:val="00092C4C"/>
    <w:rsid w:val="00092EFD"/>
    <w:rsid w:val="00094284"/>
    <w:rsid w:val="0009438A"/>
    <w:rsid w:val="0009582A"/>
    <w:rsid w:val="00095BB5"/>
    <w:rsid w:val="0009661A"/>
    <w:rsid w:val="00096ED2"/>
    <w:rsid w:val="0009778D"/>
    <w:rsid w:val="000A0391"/>
    <w:rsid w:val="000A05DF"/>
    <w:rsid w:val="000A0922"/>
    <w:rsid w:val="000A33FA"/>
    <w:rsid w:val="000A42F3"/>
    <w:rsid w:val="000A4AF0"/>
    <w:rsid w:val="000A7611"/>
    <w:rsid w:val="000A775E"/>
    <w:rsid w:val="000A790E"/>
    <w:rsid w:val="000A7E98"/>
    <w:rsid w:val="000B0940"/>
    <w:rsid w:val="000B0FF3"/>
    <w:rsid w:val="000B2211"/>
    <w:rsid w:val="000B4361"/>
    <w:rsid w:val="000B4C0A"/>
    <w:rsid w:val="000B4CA6"/>
    <w:rsid w:val="000B51AF"/>
    <w:rsid w:val="000B60B0"/>
    <w:rsid w:val="000B6836"/>
    <w:rsid w:val="000C0BB7"/>
    <w:rsid w:val="000C16A9"/>
    <w:rsid w:val="000C257B"/>
    <w:rsid w:val="000C548F"/>
    <w:rsid w:val="000D13BE"/>
    <w:rsid w:val="000D18DA"/>
    <w:rsid w:val="000D1C26"/>
    <w:rsid w:val="000D21ED"/>
    <w:rsid w:val="000D2353"/>
    <w:rsid w:val="000D2D11"/>
    <w:rsid w:val="000D382F"/>
    <w:rsid w:val="000D54A4"/>
    <w:rsid w:val="000D5745"/>
    <w:rsid w:val="000D6A6A"/>
    <w:rsid w:val="000D7637"/>
    <w:rsid w:val="000D798E"/>
    <w:rsid w:val="000E0C5D"/>
    <w:rsid w:val="000E0F54"/>
    <w:rsid w:val="000E2C01"/>
    <w:rsid w:val="000E2ED2"/>
    <w:rsid w:val="000E3C49"/>
    <w:rsid w:val="000E5946"/>
    <w:rsid w:val="000E5C3C"/>
    <w:rsid w:val="000F0D2E"/>
    <w:rsid w:val="000F19B6"/>
    <w:rsid w:val="000F1E7C"/>
    <w:rsid w:val="000F241B"/>
    <w:rsid w:val="000F369C"/>
    <w:rsid w:val="000F41D1"/>
    <w:rsid w:val="000F48A4"/>
    <w:rsid w:val="000F5482"/>
    <w:rsid w:val="000F55FE"/>
    <w:rsid w:val="000F70F2"/>
    <w:rsid w:val="000F755B"/>
    <w:rsid w:val="001001E9"/>
    <w:rsid w:val="001017AB"/>
    <w:rsid w:val="001021F8"/>
    <w:rsid w:val="00102260"/>
    <w:rsid w:val="00102CEE"/>
    <w:rsid w:val="00103077"/>
    <w:rsid w:val="00103619"/>
    <w:rsid w:val="00104DC0"/>
    <w:rsid w:val="0010554C"/>
    <w:rsid w:val="0010594C"/>
    <w:rsid w:val="001065CC"/>
    <w:rsid w:val="001074A1"/>
    <w:rsid w:val="00107BC2"/>
    <w:rsid w:val="00110598"/>
    <w:rsid w:val="0011291C"/>
    <w:rsid w:val="00112F90"/>
    <w:rsid w:val="00113B8B"/>
    <w:rsid w:val="00114135"/>
    <w:rsid w:val="00114209"/>
    <w:rsid w:val="00114268"/>
    <w:rsid w:val="001151BD"/>
    <w:rsid w:val="001155D1"/>
    <w:rsid w:val="001155DD"/>
    <w:rsid w:val="0011598C"/>
    <w:rsid w:val="00115C82"/>
    <w:rsid w:val="00116A0D"/>
    <w:rsid w:val="00116AAA"/>
    <w:rsid w:val="00117364"/>
    <w:rsid w:val="001202CD"/>
    <w:rsid w:val="00120442"/>
    <w:rsid w:val="00121B67"/>
    <w:rsid w:val="0012223C"/>
    <w:rsid w:val="00123693"/>
    <w:rsid w:val="00123996"/>
    <w:rsid w:val="00123B3F"/>
    <w:rsid w:val="001248AF"/>
    <w:rsid w:val="001266A0"/>
    <w:rsid w:val="00126844"/>
    <w:rsid w:val="00127926"/>
    <w:rsid w:val="00130234"/>
    <w:rsid w:val="00130244"/>
    <w:rsid w:val="0013105F"/>
    <w:rsid w:val="00133C5D"/>
    <w:rsid w:val="00134761"/>
    <w:rsid w:val="00135FB6"/>
    <w:rsid w:val="001361E7"/>
    <w:rsid w:val="00136B55"/>
    <w:rsid w:val="00136B78"/>
    <w:rsid w:val="00136BC9"/>
    <w:rsid w:val="00137321"/>
    <w:rsid w:val="0013738B"/>
    <w:rsid w:val="00137858"/>
    <w:rsid w:val="00140829"/>
    <w:rsid w:val="001411F2"/>
    <w:rsid w:val="001416CB"/>
    <w:rsid w:val="00141710"/>
    <w:rsid w:val="00141F0F"/>
    <w:rsid w:val="0014218B"/>
    <w:rsid w:val="001427F8"/>
    <w:rsid w:val="00142A46"/>
    <w:rsid w:val="00144723"/>
    <w:rsid w:val="00145BC1"/>
    <w:rsid w:val="001462FE"/>
    <w:rsid w:val="00146C49"/>
    <w:rsid w:val="00147987"/>
    <w:rsid w:val="0015104C"/>
    <w:rsid w:val="0015156B"/>
    <w:rsid w:val="00151878"/>
    <w:rsid w:val="0015212C"/>
    <w:rsid w:val="00154448"/>
    <w:rsid w:val="001547D9"/>
    <w:rsid w:val="00154B4F"/>
    <w:rsid w:val="00155320"/>
    <w:rsid w:val="00155473"/>
    <w:rsid w:val="001556EF"/>
    <w:rsid w:val="001560C2"/>
    <w:rsid w:val="001567A1"/>
    <w:rsid w:val="001576C5"/>
    <w:rsid w:val="001579D4"/>
    <w:rsid w:val="00160684"/>
    <w:rsid w:val="0016110E"/>
    <w:rsid w:val="001625BF"/>
    <w:rsid w:val="00163E77"/>
    <w:rsid w:val="00165157"/>
    <w:rsid w:val="00166553"/>
    <w:rsid w:val="00166ECE"/>
    <w:rsid w:val="00171EFA"/>
    <w:rsid w:val="001743D1"/>
    <w:rsid w:val="00174AE8"/>
    <w:rsid w:val="00174BEB"/>
    <w:rsid w:val="00175111"/>
    <w:rsid w:val="00175469"/>
    <w:rsid w:val="00177100"/>
    <w:rsid w:val="00177367"/>
    <w:rsid w:val="001774D6"/>
    <w:rsid w:val="00177F9B"/>
    <w:rsid w:val="001804A5"/>
    <w:rsid w:val="001819AD"/>
    <w:rsid w:val="00181A51"/>
    <w:rsid w:val="0018265C"/>
    <w:rsid w:val="00182A4C"/>
    <w:rsid w:val="00182BA2"/>
    <w:rsid w:val="001838FF"/>
    <w:rsid w:val="00186C81"/>
    <w:rsid w:val="00186CD2"/>
    <w:rsid w:val="001900B3"/>
    <w:rsid w:val="00190B57"/>
    <w:rsid w:val="00191E51"/>
    <w:rsid w:val="00191EB3"/>
    <w:rsid w:val="00192028"/>
    <w:rsid w:val="001921EC"/>
    <w:rsid w:val="00192DDE"/>
    <w:rsid w:val="00193154"/>
    <w:rsid w:val="001935C7"/>
    <w:rsid w:val="001946A9"/>
    <w:rsid w:val="00194B1D"/>
    <w:rsid w:val="0019566E"/>
    <w:rsid w:val="0019624E"/>
    <w:rsid w:val="001967E2"/>
    <w:rsid w:val="00196AD4"/>
    <w:rsid w:val="00196C5F"/>
    <w:rsid w:val="00197D1A"/>
    <w:rsid w:val="001A071F"/>
    <w:rsid w:val="001A1125"/>
    <w:rsid w:val="001A193C"/>
    <w:rsid w:val="001A260E"/>
    <w:rsid w:val="001A2C1E"/>
    <w:rsid w:val="001A49C5"/>
    <w:rsid w:val="001A5E8F"/>
    <w:rsid w:val="001A6503"/>
    <w:rsid w:val="001A7739"/>
    <w:rsid w:val="001B02DE"/>
    <w:rsid w:val="001B03CB"/>
    <w:rsid w:val="001B2218"/>
    <w:rsid w:val="001B29D0"/>
    <w:rsid w:val="001B38D6"/>
    <w:rsid w:val="001B4568"/>
    <w:rsid w:val="001B4802"/>
    <w:rsid w:val="001B4C86"/>
    <w:rsid w:val="001B65E4"/>
    <w:rsid w:val="001B7C7F"/>
    <w:rsid w:val="001C09CC"/>
    <w:rsid w:val="001C1278"/>
    <w:rsid w:val="001C251D"/>
    <w:rsid w:val="001C2BD3"/>
    <w:rsid w:val="001C38DB"/>
    <w:rsid w:val="001C4806"/>
    <w:rsid w:val="001C4B78"/>
    <w:rsid w:val="001C5607"/>
    <w:rsid w:val="001C6967"/>
    <w:rsid w:val="001D07A1"/>
    <w:rsid w:val="001D12C7"/>
    <w:rsid w:val="001D2BC5"/>
    <w:rsid w:val="001D3938"/>
    <w:rsid w:val="001D4A96"/>
    <w:rsid w:val="001D5D23"/>
    <w:rsid w:val="001D5EBB"/>
    <w:rsid w:val="001D6B04"/>
    <w:rsid w:val="001D7753"/>
    <w:rsid w:val="001D7E93"/>
    <w:rsid w:val="001E0292"/>
    <w:rsid w:val="001E0625"/>
    <w:rsid w:val="001E0AA4"/>
    <w:rsid w:val="001E190E"/>
    <w:rsid w:val="001E1D93"/>
    <w:rsid w:val="001E47BB"/>
    <w:rsid w:val="001E4AE1"/>
    <w:rsid w:val="001F0197"/>
    <w:rsid w:val="001F1CDA"/>
    <w:rsid w:val="001F30BB"/>
    <w:rsid w:val="001F47D5"/>
    <w:rsid w:val="0020012F"/>
    <w:rsid w:val="0020024C"/>
    <w:rsid w:val="0020048D"/>
    <w:rsid w:val="00200777"/>
    <w:rsid w:val="00200CA1"/>
    <w:rsid w:val="00201231"/>
    <w:rsid w:val="002021A3"/>
    <w:rsid w:val="00202CEC"/>
    <w:rsid w:val="002030E6"/>
    <w:rsid w:val="00203425"/>
    <w:rsid w:val="00203A50"/>
    <w:rsid w:val="00203F57"/>
    <w:rsid w:val="0020447A"/>
    <w:rsid w:val="00206805"/>
    <w:rsid w:val="0020693F"/>
    <w:rsid w:val="0021064F"/>
    <w:rsid w:val="00212E79"/>
    <w:rsid w:val="00214C4D"/>
    <w:rsid w:val="0021560E"/>
    <w:rsid w:val="0021572F"/>
    <w:rsid w:val="0021606E"/>
    <w:rsid w:val="00216E35"/>
    <w:rsid w:val="00217599"/>
    <w:rsid w:val="00220171"/>
    <w:rsid w:val="00220A0C"/>
    <w:rsid w:val="002214DF"/>
    <w:rsid w:val="00221F3C"/>
    <w:rsid w:val="00221FDD"/>
    <w:rsid w:val="002225A1"/>
    <w:rsid w:val="00223973"/>
    <w:rsid w:val="00224FA9"/>
    <w:rsid w:val="00225765"/>
    <w:rsid w:val="00226612"/>
    <w:rsid w:val="00227EA4"/>
    <w:rsid w:val="00227F21"/>
    <w:rsid w:val="002320DA"/>
    <w:rsid w:val="002329EB"/>
    <w:rsid w:val="00235012"/>
    <w:rsid w:val="00236520"/>
    <w:rsid w:val="002367A0"/>
    <w:rsid w:val="00237DD7"/>
    <w:rsid w:val="002408F9"/>
    <w:rsid w:val="00240FF7"/>
    <w:rsid w:val="002411EC"/>
    <w:rsid w:val="0024128E"/>
    <w:rsid w:val="00241A02"/>
    <w:rsid w:val="002420BB"/>
    <w:rsid w:val="0024218F"/>
    <w:rsid w:val="00243CF1"/>
    <w:rsid w:val="00244D8E"/>
    <w:rsid w:val="00245005"/>
    <w:rsid w:val="0024541B"/>
    <w:rsid w:val="00245CED"/>
    <w:rsid w:val="00245D97"/>
    <w:rsid w:val="00250766"/>
    <w:rsid w:val="00250B00"/>
    <w:rsid w:val="002522FD"/>
    <w:rsid w:val="00253889"/>
    <w:rsid w:val="00254FFB"/>
    <w:rsid w:val="0025595F"/>
    <w:rsid w:val="002562BD"/>
    <w:rsid w:val="00256612"/>
    <w:rsid w:val="00257E68"/>
    <w:rsid w:val="00260770"/>
    <w:rsid w:val="0026136D"/>
    <w:rsid w:val="00261582"/>
    <w:rsid w:val="002615B3"/>
    <w:rsid w:val="00261853"/>
    <w:rsid w:val="00261908"/>
    <w:rsid w:val="00261DB8"/>
    <w:rsid w:val="00261EB4"/>
    <w:rsid w:val="00262017"/>
    <w:rsid w:val="00263E0C"/>
    <w:rsid w:val="00264719"/>
    <w:rsid w:val="0026556C"/>
    <w:rsid w:val="0026581F"/>
    <w:rsid w:val="002659EB"/>
    <w:rsid w:val="00265E17"/>
    <w:rsid w:val="002669B9"/>
    <w:rsid w:val="00267A51"/>
    <w:rsid w:val="002722AD"/>
    <w:rsid w:val="00272638"/>
    <w:rsid w:val="0027286A"/>
    <w:rsid w:val="00272B36"/>
    <w:rsid w:val="00272EFA"/>
    <w:rsid w:val="002752AA"/>
    <w:rsid w:val="00275811"/>
    <w:rsid w:val="002767C1"/>
    <w:rsid w:val="00276E42"/>
    <w:rsid w:val="00277BFB"/>
    <w:rsid w:val="0028002C"/>
    <w:rsid w:val="0028022A"/>
    <w:rsid w:val="00281DC5"/>
    <w:rsid w:val="00282B45"/>
    <w:rsid w:val="0028324B"/>
    <w:rsid w:val="00284A81"/>
    <w:rsid w:val="00284F44"/>
    <w:rsid w:val="00285EA9"/>
    <w:rsid w:val="00286A86"/>
    <w:rsid w:val="0029067F"/>
    <w:rsid w:val="00290C4E"/>
    <w:rsid w:val="00290EEB"/>
    <w:rsid w:val="0029156B"/>
    <w:rsid w:val="00292853"/>
    <w:rsid w:val="002928C8"/>
    <w:rsid w:val="00292C89"/>
    <w:rsid w:val="00292FED"/>
    <w:rsid w:val="00293F05"/>
    <w:rsid w:val="00294C92"/>
    <w:rsid w:val="00294FCB"/>
    <w:rsid w:val="002963DE"/>
    <w:rsid w:val="00296BA0"/>
    <w:rsid w:val="002970F7"/>
    <w:rsid w:val="002A3F3D"/>
    <w:rsid w:val="002A55F3"/>
    <w:rsid w:val="002A66A7"/>
    <w:rsid w:val="002B0D5B"/>
    <w:rsid w:val="002B0E62"/>
    <w:rsid w:val="002B1A31"/>
    <w:rsid w:val="002B216F"/>
    <w:rsid w:val="002B29BE"/>
    <w:rsid w:val="002B30B6"/>
    <w:rsid w:val="002B4046"/>
    <w:rsid w:val="002B5E2B"/>
    <w:rsid w:val="002B5F04"/>
    <w:rsid w:val="002B772A"/>
    <w:rsid w:val="002B7A65"/>
    <w:rsid w:val="002C02D4"/>
    <w:rsid w:val="002C08B9"/>
    <w:rsid w:val="002C0D5B"/>
    <w:rsid w:val="002C15DF"/>
    <w:rsid w:val="002C3FD6"/>
    <w:rsid w:val="002C66D0"/>
    <w:rsid w:val="002C7712"/>
    <w:rsid w:val="002C7849"/>
    <w:rsid w:val="002C7F16"/>
    <w:rsid w:val="002D0750"/>
    <w:rsid w:val="002D0B19"/>
    <w:rsid w:val="002D1912"/>
    <w:rsid w:val="002D1D9E"/>
    <w:rsid w:val="002D1E7A"/>
    <w:rsid w:val="002D23B5"/>
    <w:rsid w:val="002D308A"/>
    <w:rsid w:val="002D3311"/>
    <w:rsid w:val="002D3503"/>
    <w:rsid w:val="002D4194"/>
    <w:rsid w:val="002D441C"/>
    <w:rsid w:val="002D453B"/>
    <w:rsid w:val="002D47A6"/>
    <w:rsid w:val="002D5023"/>
    <w:rsid w:val="002D61BA"/>
    <w:rsid w:val="002D6549"/>
    <w:rsid w:val="002D6579"/>
    <w:rsid w:val="002D7327"/>
    <w:rsid w:val="002E1047"/>
    <w:rsid w:val="002E3070"/>
    <w:rsid w:val="002E31DA"/>
    <w:rsid w:val="002E4D4D"/>
    <w:rsid w:val="002E4D97"/>
    <w:rsid w:val="002E75AE"/>
    <w:rsid w:val="002E75C4"/>
    <w:rsid w:val="002E76C1"/>
    <w:rsid w:val="002F0242"/>
    <w:rsid w:val="002F0942"/>
    <w:rsid w:val="002F0C29"/>
    <w:rsid w:val="002F21AB"/>
    <w:rsid w:val="002F2DD5"/>
    <w:rsid w:val="002F56D6"/>
    <w:rsid w:val="002F5E1F"/>
    <w:rsid w:val="002F737D"/>
    <w:rsid w:val="002F755D"/>
    <w:rsid w:val="002F7D5C"/>
    <w:rsid w:val="002F7E18"/>
    <w:rsid w:val="00301057"/>
    <w:rsid w:val="00302B8D"/>
    <w:rsid w:val="00304BD2"/>
    <w:rsid w:val="00304DE9"/>
    <w:rsid w:val="00305EF5"/>
    <w:rsid w:val="00310F85"/>
    <w:rsid w:val="00311B18"/>
    <w:rsid w:val="00312D43"/>
    <w:rsid w:val="00312FF9"/>
    <w:rsid w:val="003132BD"/>
    <w:rsid w:val="003147C4"/>
    <w:rsid w:val="003155EA"/>
    <w:rsid w:val="00321770"/>
    <w:rsid w:val="00322838"/>
    <w:rsid w:val="00322C3D"/>
    <w:rsid w:val="00322F2F"/>
    <w:rsid w:val="00323118"/>
    <w:rsid w:val="00323200"/>
    <w:rsid w:val="00324625"/>
    <w:rsid w:val="003264E1"/>
    <w:rsid w:val="003266BF"/>
    <w:rsid w:val="00327ECA"/>
    <w:rsid w:val="00330048"/>
    <w:rsid w:val="00331436"/>
    <w:rsid w:val="00331F7E"/>
    <w:rsid w:val="003324A7"/>
    <w:rsid w:val="003335F3"/>
    <w:rsid w:val="00333650"/>
    <w:rsid w:val="00334327"/>
    <w:rsid w:val="00334ADC"/>
    <w:rsid w:val="00334E46"/>
    <w:rsid w:val="003361E2"/>
    <w:rsid w:val="00336360"/>
    <w:rsid w:val="003370FF"/>
    <w:rsid w:val="003406E9"/>
    <w:rsid w:val="00340772"/>
    <w:rsid w:val="003408D7"/>
    <w:rsid w:val="00343EA3"/>
    <w:rsid w:val="00345F2A"/>
    <w:rsid w:val="00347048"/>
    <w:rsid w:val="00351243"/>
    <w:rsid w:val="003524E9"/>
    <w:rsid w:val="00352B53"/>
    <w:rsid w:val="00352B85"/>
    <w:rsid w:val="00353184"/>
    <w:rsid w:val="003540BE"/>
    <w:rsid w:val="00354607"/>
    <w:rsid w:val="00355193"/>
    <w:rsid w:val="00355325"/>
    <w:rsid w:val="003553FF"/>
    <w:rsid w:val="0035771B"/>
    <w:rsid w:val="00360857"/>
    <w:rsid w:val="00360EF4"/>
    <w:rsid w:val="00361FC0"/>
    <w:rsid w:val="003631C9"/>
    <w:rsid w:val="00363A68"/>
    <w:rsid w:val="00363F5F"/>
    <w:rsid w:val="003644CD"/>
    <w:rsid w:val="0036542C"/>
    <w:rsid w:val="003659F5"/>
    <w:rsid w:val="00365F20"/>
    <w:rsid w:val="003676D5"/>
    <w:rsid w:val="00370E4B"/>
    <w:rsid w:val="003726BD"/>
    <w:rsid w:val="00372E49"/>
    <w:rsid w:val="003735B0"/>
    <w:rsid w:val="00373CEB"/>
    <w:rsid w:val="003752FC"/>
    <w:rsid w:val="00375F82"/>
    <w:rsid w:val="00376AF6"/>
    <w:rsid w:val="0038029F"/>
    <w:rsid w:val="00381F9A"/>
    <w:rsid w:val="00382001"/>
    <w:rsid w:val="0038245A"/>
    <w:rsid w:val="00383D25"/>
    <w:rsid w:val="00383EF6"/>
    <w:rsid w:val="0038498E"/>
    <w:rsid w:val="00384D27"/>
    <w:rsid w:val="00384F5B"/>
    <w:rsid w:val="00385780"/>
    <w:rsid w:val="00385885"/>
    <w:rsid w:val="003859AB"/>
    <w:rsid w:val="0039069A"/>
    <w:rsid w:val="00390CFD"/>
    <w:rsid w:val="0039238D"/>
    <w:rsid w:val="0039494F"/>
    <w:rsid w:val="0039625E"/>
    <w:rsid w:val="003964AB"/>
    <w:rsid w:val="0039673C"/>
    <w:rsid w:val="00396DCC"/>
    <w:rsid w:val="00397B2B"/>
    <w:rsid w:val="003A00F6"/>
    <w:rsid w:val="003A0A87"/>
    <w:rsid w:val="003A2B94"/>
    <w:rsid w:val="003A42F1"/>
    <w:rsid w:val="003A74C5"/>
    <w:rsid w:val="003B0234"/>
    <w:rsid w:val="003B1711"/>
    <w:rsid w:val="003B1792"/>
    <w:rsid w:val="003B25A2"/>
    <w:rsid w:val="003B3BE3"/>
    <w:rsid w:val="003B44CB"/>
    <w:rsid w:val="003B5A42"/>
    <w:rsid w:val="003B6237"/>
    <w:rsid w:val="003B6470"/>
    <w:rsid w:val="003B69D4"/>
    <w:rsid w:val="003B7799"/>
    <w:rsid w:val="003B7DB1"/>
    <w:rsid w:val="003B7FA4"/>
    <w:rsid w:val="003C0893"/>
    <w:rsid w:val="003C0BA4"/>
    <w:rsid w:val="003C1AE6"/>
    <w:rsid w:val="003C2096"/>
    <w:rsid w:val="003C296D"/>
    <w:rsid w:val="003C306A"/>
    <w:rsid w:val="003C34BA"/>
    <w:rsid w:val="003C48E8"/>
    <w:rsid w:val="003C5DE4"/>
    <w:rsid w:val="003C6222"/>
    <w:rsid w:val="003C6694"/>
    <w:rsid w:val="003D0433"/>
    <w:rsid w:val="003D0D51"/>
    <w:rsid w:val="003D0F12"/>
    <w:rsid w:val="003D21C7"/>
    <w:rsid w:val="003D273E"/>
    <w:rsid w:val="003D3725"/>
    <w:rsid w:val="003D3A14"/>
    <w:rsid w:val="003D3AE0"/>
    <w:rsid w:val="003D3D03"/>
    <w:rsid w:val="003D4162"/>
    <w:rsid w:val="003D4CCC"/>
    <w:rsid w:val="003D5ED9"/>
    <w:rsid w:val="003D6456"/>
    <w:rsid w:val="003D6470"/>
    <w:rsid w:val="003D7BA8"/>
    <w:rsid w:val="003E0B59"/>
    <w:rsid w:val="003E1288"/>
    <w:rsid w:val="003E2A56"/>
    <w:rsid w:val="003E3731"/>
    <w:rsid w:val="003E3CE4"/>
    <w:rsid w:val="003E3E75"/>
    <w:rsid w:val="003E3F6B"/>
    <w:rsid w:val="003E49DE"/>
    <w:rsid w:val="003E71F5"/>
    <w:rsid w:val="003E7A9A"/>
    <w:rsid w:val="003E7C1F"/>
    <w:rsid w:val="003F042D"/>
    <w:rsid w:val="003F0C25"/>
    <w:rsid w:val="003F1093"/>
    <w:rsid w:val="003F182C"/>
    <w:rsid w:val="003F1C47"/>
    <w:rsid w:val="003F40A2"/>
    <w:rsid w:val="003F52A0"/>
    <w:rsid w:val="003F553C"/>
    <w:rsid w:val="003F665C"/>
    <w:rsid w:val="003F748E"/>
    <w:rsid w:val="003F7AE4"/>
    <w:rsid w:val="00400D11"/>
    <w:rsid w:val="004010EF"/>
    <w:rsid w:val="00401850"/>
    <w:rsid w:val="004020A8"/>
    <w:rsid w:val="0040249E"/>
    <w:rsid w:val="00404C54"/>
    <w:rsid w:val="0040573A"/>
    <w:rsid w:val="004060C0"/>
    <w:rsid w:val="00407BD2"/>
    <w:rsid w:val="00410AA0"/>
    <w:rsid w:val="00410F22"/>
    <w:rsid w:val="00411504"/>
    <w:rsid w:val="00412804"/>
    <w:rsid w:val="0041331D"/>
    <w:rsid w:val="00414769"/>
    <w:rsid w:val="00415C7F"/>
    <w:rsid w:val="00416960"/>
    <w:rsid w:val="00420577"/>
    <w:rsid w:val="00420F85"/>
    <w:rsid w:val="00420F97"/>
    <w:rsid w:val="00422534"/>
    <w:rsid w:val="00423218"/>
    <w:rsid w:val="00423E45"/>
    <w:rsid w:val="00424B6F"/>
    <w:rsid w:val="0042576B"/>
    <w:rsid w:val="0042742A"/>
    <w:rsid w:val="004275C5"/>
    <w:rsid w:val="00427A74"/>
    <w:rsid w:val="00430938"/>
    <w:rsid w:val="00430DCD"/>
    <w:rsid w:val="00431EC5"/>
    <w:rsid w:val="004326DC"/>
    <w:rsid w:val="00432F00"/>
    <w:rsid w:val="00433F02"/>
    <w:rsid w:val="004348A7"/>
    <w:rsid w:val="0043577B"/>
    <w:rsid w:val="0043614C"/>
    <w:rsid w:val="00436B93"/>
    <w:rsid w:val="00440C4B"/>
    <w:rsid w:val="00441355"/>
    <w:rsid w:val="00441F49"/>
    <w:rsid w:val="00442F71"/>
    <w:rsid w:val="00442FDB"/>
    <w:rsid w:val="004438B6"/>
    <w:rsid w:val="00443A7E"/>
    <w:rsid w:val="0044519A"/>
    <w:rsid w:val="004456C7"/>
    <w:rsid w:val="0044604F"/>
    <w:rsid w:val="0044632F"/>
    <w:rsid w:val="00447ACE"/>
    <w:rsid w:val="004504F5"/>
    <w:rsid w:val="00450619"/>
    <w:rsid w:val="00450B51"/>
    <w:rsid w:val="00450EAD"/>
    <w:rsid w:val="00451C7F"/>
    <w:rsid w:val="0045258B"/>
    <w:rsid w:val="00452A00"/>
    <w:rsid w:val="0045458A"/>
    <w:rsid w:val="004549CC"/>
    <w:rsid w:val="00454A2A"/>
    <w:rsid w:val="00455289"/>
    <w:rsid w:val="00457448"/>
    <w:rsid w:val="004579E1"/>
    <w:rsid w:val="00460285"/>
    <w:rsid w:val="00461300"/>
    <w:rsid w:val="00462971"/>
    <w:rsid w:val="00462C64"/>
    <w:rsid w:val="00463A41"/>
    <w:rsid w:val="0046497F"/>
    <w:rsid w:val="00465925"/>
    <w:rsid w:val="004668DF"/>
    <w:rsid w:val="00466921"/>
    <w:rsid w:val="00467632"/>
    <w:rsid w:val="004676B2"/>
    <w:rsid w:val="00470534"/>
    <w:rsid w:val="0047214A"/>
    <w:rsid w:val="004721FF"/>
    <w:rsid w:val="00472C0D"/>
    <w:rsid w:val="0047354E"/>
    <w:rsid w:val="00474B75"/>
    <w:rsid w:val="00476038"/>
    <w:rsid w:val="0047650B"/>
    <w:rsid w:val="00477099"/>
    <w:rsid w:val="00480DB9"/>
    <w:rsid w:val="00480DC9"/>
    <w:rsid w:val="00481184"/>
    <w:rsid w:val="00482984"/>
    <w:rsid w:val="004834B7"/>
    <w:rsid w:val="004839ED"/>
    <w:rsid w:val="00483A0E"/>
    <w:rsid w:val="00485237"/>
    <w:rsid w:val="00485883"/>
    <w:rsid w:val="00485DDD"/>
    <w:rsid w:val="00486B22"/>
    <w:rsid w:val="00486C38"/>
    <w:rsid w:val="00486FAB"/>
    <w:rsid w:val="00487DD0"/>
    <w:rsid w:val="00491B36"/>
    <w:rsid w:val="00492582"/>
    <w:rsid w:val="00496078"/>
    <w:rsid w:val="00496787"/>
    <w:rsid w:val="00497BCF"/>
    <w:rsid w:val="00497D8A"/>
    <w:rsid w:val="004A126C"/>
    <w:rsid w:val="004A14FE"/>
    <w:rsid w:val="004A2B50"/>
    <w:rsid w:val="004A3242"/>
    <w:rsid w:val="004A3499"/>
    <w:rsid w:val="004A404A"/>
    <w:rsid w:val="004A47E6"/>
    <w:rsid w:val="004A57E1"/>
    <w:rsid w:val="004A5B3B"/>
    <w:rsid w:val="004A6D5E"/>
    <w:rsid w:val="004A7996"/>
    <w:rsid w:val="004A7ED7"/>
    <w:rsid w:val="004B0367"/>
    <w:rsid w:val="004B08DC"/>
    <w:rsid w:val="004B09DF"/>
    <w:rsid w:val="004B1C9D"/>
    <w:rsid w:val="004B1D2E"/>
    <w:rsid w:val="004B290E"/>
    <w:rsid w:val="004B2DD8"/>
    <w:rsid w:val="004B3B44"/>
    <w:rsid w:val="004B41BE"/>
    <w:rsid w:val="004B5189"/>
    <w:rsid w:val="004B5738"/>
    <w:rsid w:val="004B6D75"/>
    <w:rsid w:val="004C116B"/>
    <w:rsid w:val="004C14D4"/>
    <w:rsid w:val="004C16E6"/>
    <w:rsid w:val="004C19E5"/>
    <w:rsid w:val="004C2027"/>
    <w:rsid w:val="004C31D7"/>
    <w:rsid w:val="004C3BD3"/>
    <w:rsid w:val="004C43DC"/>
    <w:rsid w:val="004C4890"/>
    <w:rsid w:val="004C7123"/>
    <w:rsid w:val="004C7537"/>
    <w:rsid w:val="004C78F8"/>
    <w:rsid w:val="004D02D2"/>
    <w:rsid w:val="004D02DB"/>
    <w:rsid w:val="004D08B6"/>
    <w:rsid w:val="004D1207"/>
    <w:rsid w:val="004D12B0"/>
    <w:rsid w:val="004D1760"/>
    <w:rsid w:val="004D193A"/>
    <w:rsid w:val="004D1EFA"/>
    <w:rsid w:val="004D391F"/>
    <w:rsid w:val="004D4636"/>
    <w:rsid w:val="004D5229"/>
    <w:rsid w:val="004D57F7"/>
    <w:rsid w:val="004D6216"/>
    <w:rsid w:val="004D719A"/>
    <w:rsid w:val="004D7BB0"/>
    <w:rsid w:val="004E0507"/>
    <w:rsid w:val="004E05B1"/>
    <w:rsid w:val="004E0899"/>
    <w:rsid w:val="004E0A99"/>
    <w:rsid w:val="004E1BA2"/>
    <w:rsid w:val="004E21DE"/>
    <w:rsid w:val="004E4641"/>
    <w:rsid w:val="004E48E7"/>
    <w:rsid w:val="004E57EC"/>
    <w:rsid w:val="004F14D4"/>
    <w:rsid w:val="004F18B0"/>
    <w:rsid w:val="004F2A14"/>
    <w:rsid w:val="004F3BCA"/>
    <w:rsid w:val="004F3F95"/>
    <w:rsid w:val="004F40AA"/>
    <w:rsid w:val="004F6196"/>
    <w:rsid w:val="004F6472"/>
    <w:rsid w:val="004F726C"/>
    <w:rsid w:val="0050412B"/>
    <w:rsid w:val="00505BF9"/>
    <w:rsid w:val="00505D2E"/>
    <w:rsid w:val="00505D63"/>
    <w:rsid w:val="005063F4"/>
    <w:rsid w:val="00507165"/>
    <w:rsid w:val="00507A48"/>
    <w:rsid w:val="00510BCA"/>
    <w:rsid w:val="0051127F"/>
    <w:rsid w:val="00512F33"/>
    <w:rsid w:val="005137B0"/>
    <w:rsid w:val="00513DCD"/>
    <w:rsid w:val="00514148"/>
    <w:rsid w:val="0051419D"/>
    <w:rsid w:val="00514602"/>
    <w:rsid w:val="00515C15"/>
    <w:rsid w:val="00516EC1"/>
    <w:rsid w:val="00517479"/>
    <w:rsid w:val="00517924"/>
    <w:rsid w:val="00521474"/>
    <w:rsid w:val="00521CD9"/>
    <w:rsid w:val="00521ED0"/>
    <w:rsid w:val="00523622"/>
    <w:rsid w:val="005248C8"/>
    <w:rsid w:val="00524A8A"/>
    <w:rsid w:val="00525056"/>
    <w:rsid w:val="005259B9"/>
    <w:rsid w:val="005266CE"/>
    <w:rsid w:val="0052672F"/>
    <w:rsid w:val="00526A81"/>
    <w:rsid w:val="0052701E"/>
    <w:rsid w:val="00527046"/>
    <w:rsid w:val="0052749E"/>
    <w:rsid w:val="005314A1"/>
    <w:rsid w:val="00533168"/>
    <w:rsid w:val="00533C8F"/>
    <w:rsid w:val="005340D9"/>
    <w:rsid w:val="00534594"/>
    <w:rsid w:val="00534B74"/>
    <w:rsid w:val="00535C11"/>
    <w:rsid w:val="00536E73"/>
    <w:rsid w:val="00537256"/>
    <w:rsid w:val="00537416"/>
    <w:rsid w:val="0053789A"/>
    <w:rsid w:val="00541C8B"/>
    <w:rsid w:val="00543572"/>
    <w:rsid w:val="00543B8E"/>
    <w:rsid w:val="00543D6B"/>
    <w:rsid w:val="00543EBA"/>
    <w:rsid w:val="005453BD"/>
    <w:rsid w:val="005463AA"/>
    <w:rsid w:val="0055205A"/>
    <w:rsid w:val="00552469"/>
    <w:rsid w:val="00554091"/>
    <w:rsid w:val="005550B5"/>
    <w:rsid w:val="00555E2C"/>
    <w:rsid w:val="005562BA"/>
    <w:rsid w:val="00560D8A"/>
    <w:rsid w:val="00560F52"/>
    <w:rsid w:val="00563463"/>
    <w:rsid w:val="005637F0"/>
    <w:rsid w:val="005639B5"/>
    <w:rsid w:val="00564AB7"/>
    <w:rsid w:val="00564ED0"/>
    <w:rsid w:val="0056700D"/>
    <w:rsid w:val="00571599"/>
    <w:rsid w:val="00571A8A"/>
    <w:rsid w:val="00571EC8"/>
    <w:rsid w:val="0057256A"/>
    <w:rsid w:val="0057351C"/>
    <w:rsid w:val="00573728"/>
    <w:rsid w:val="00573DA2"/>
    <w:rsid w:val="0057481E"/>
    <w:rsid w:val="00574A89"/>
    <w:rsid w:val="005760C1"/>
    <w:rsid w:val="00576C95"/>
    <w:rsid w:val="0057774F"/>
    <w:rsid w:val="00580A8C"/>
    <w:rsid w:val="0058182C"/>
    <w:rsid w:val="00581E6F"/>
    <w:rsid w:val="00584737"/>
    <w:rsid w:val="00584772"/>
    <w:rsid w:val="00585133"/>
    <w:rsid w:val="005853C5"/>
    <w:rsid w:val="00585BB3"/>
    <w:rsid w:val="00587501"/>
    <w:rsid w:val="00590FAE"/>
    <w:rsid w:val="005913BA"/>
    <w:rsid w:val="0059480A"/>
    <w:rsid w:val="00594CE8"/>
    <w:rsid w:val="00595AC0"/>
    <w:rsid w:val="005962BC"/>
    <w:rsid w:val="00596B49"/>
    <w:rsid w:val="00597E52"/>
    <w:rsid w:val="005A075C"/>
    <w:rsid w:val="005A0D11"/>
    <w:rsid w:val="005A40BC"/>
    <w:rsid w:val="005A652A"/>
    <w:rsid w:val="005A6C4A"/>
    <w:rsid w:val="005A7278"/>
    <w:rsid w:val="005A7632"/>
    <w:rsid w:val="005A79C9"/>
    <w:rsid w:val="005A7D75"/>
    <w:rsid w:val="005B122E"/>
    <w:rsid w:val="005B1451"/>
    <w:rsid w:val="005B19B5"/>
    <w:rsid w:val="005B1F82"/>
    <w:rsid w:val="005B27F9"/>
    <w:rsid w:val="005B2D4F"/>
    <w:rsid w:val="005B35AD"/>
    <w:rsid w:val="005B3C26"/>
    <w:rsid w:val="005B3F0D"/>
    <w:rsid w:val="005B481F"/>
    <w:rsid w:val="005B5066"/>
    <w:rsid w:val="005B5E37"/>
    <w:rsid w:val="005B6CB3"/>
    <w:rsid w:val="005B79FF"/>
    <w:rsid w:val="005B7D3A"/>
    <w:rsid w:val="005B7E35"/>
    <w:rsid w:val="005C0616"/>
    <w:rsid w:val="005C0C64"/>
    <w:rsid w:val="005C221D"/>
    <w:rsid w:val="005C28BC"/>
    <w:rsid w:val="005C2C5B"/>
    <w:rsid w:val="005C2FE7"/>
    <w:rsid w:val="005C3D11"/>
    <w:rsid w:val="005C3E24"/>
    <w:rsid w:val="005C48DE"/>
    <w:rsid w:val="005C4A5F"/>
    <w:rsid w:val="005C4FC9"/>
    <w:rsid w:val="005C5212"/>
    <w:rsid w:val="005C5E3C"/>
    <w:rsid w:val="005C5EE8"/>
    <w:rsid w:val="005C63AE"/>
    <w:rsid w:val="005C6A09"/>
    <w:rsid w:val="005C6F61"/>
    <w:rsid w:val="005C7580"/>
    <w:rsid w:val="005D0CE2"/>
    <w:rsid w:val="005D124F"/>
    <w:rsid w:val="005D170C"/>
    <w:rsid w:val="005D1971"/>
    <w:rsid w:val="005D35F1"/>
    <w:rsid w:val="005D44A8"/>
    <w:rsid w:val="005D4F41"/>
    <w:rsid w:val="005D58A6"/>
    <w:rsid w:val="005D63D0"/>
    <w:rsid w:val="005D6EF8"/>
    <w:rsid w:val="005D759A"/>
    <w:rsid w:val="005D79C0"/>
    <w:rsid w:val="005D7A77"/>
    <w:rsid w:val="005E03CB"/>
    <w:rsid w:val="005E0FE9"/>
    <w:rsid w:val="005E2947"/>
    <w:rsid w:val="005E3A1D"/>
    <w:rsid w:val="005E4D1F"/>
    <w:rsid w:val="005E6540"/>
    <w:rsid w:val="005E69EA"/>
    <w:rsid w:val="005E6B72"/>
    <w:rsid w:val="005E74D5"/>
    <w:rsid w:val="005E77D1"/>
    <w:rsid w:val="005E7E25"/>
    <w:rsid w:val="005F022E"/>
    <w:rsid w:val="005F074C"/>
    <w:rsid w:val="005F20E4"/>
    <w:rsid w:val="005F26AA"/>
    <w:rsid w:val="005F2ACC"/>
    <w:rsid w:val="005F3FC8"/>
    <w:rsid w:val="005F5941"/>
    <w:rsid w:val="005F5CB6"/>
    <w:rsid w:val="005F6F94"/>
    <w:rsid w:val="005F716C"/>
    <w:rsid w:val="005F78D4"/>
    <w:rsid w:val="005F7C7B"/>
    <w:rsid w:val="00600B21"/>
    <w:rsid w:val="00600B97"/>
    <w:rsid w:val="00601060"/>
    <w:rsid w:val="006014CE"/>
    <w:rsid w:val="00601574"/>
    <w:rsid w:val="006018C8"/>
    <w:rsid w:val="0060196D"/>
    <w:rsid w:val="00601BAB"/>
    <w:rsid w:val="00601DB4"/>
    <w:rsid w:val="006023BD"/>
    <w:rsid w:val="00604A43"/>
    <w:rsid w:val="00604C75"/>
    <w:rsid w:val="006056F4"/>
    <w:rsid w:val="00606B90"/>
    <w:rsid w:val="0060713C"/>
    <w:rsid w:val="00607E11"/>
    <w:rsid w:val="00607EE6"/>
    <w:rsid w:val="00610164"/>
    <w:rsid w:val="006101A6"/>
    <w:rsid w:val="00614006"/>
    <w:rsid w:val="00615114"/>
    <w:rsid w:val="00615523"/>
    <w:rsid w:val="006157AF"/>
    <w:rsid w:val="0061624A"/>
    <w:rsid w:val="00616C2A"/>
    <w:rsid w:val="0062171F"/>
    <w:rsid w:val="00621825"/>
    <w:rsid w:val="006229FF"/>
    <w:rsid w:val="00622ADA"/>
    <w:rsid w:val="00625D68"/>
    <w:rsid w:val="006260EA"/>
    <w:rsid w:val="00626669"/>
    <w:rsid w:val="00627F08"/>
    <w:rsid w:val="00632A06"/>
    <w:rsid w:val="00632A3B"/>
    <w:rsid w:val="0063300A"/>
    <w:rsid w:val="00633647"/>
    <w:rsid w:val="0063382F"/>
    <w:rsid w:val="00633B4B"/>
    <w:rsid w:val="006340FD"/>
    <w:rsid w:val="00634C6E"/>
    <w:rsid w:val="00635556"/>
    <w:rsid w:val="00635D8E"/>
    <w:rsid w:val="00636506"/>
    <w:rsid w:val="0063726F"/>
    <w:rsid w:val="00640705"/>
    <w:rsid w:val="00641EE0"/>
    <w:rsid w:val="006423D0"/>
    <w:rsid w:val="00642E9F"/>
    <w:rsid w:val="00643085"/>
    <w:rsid w:val="006435D6"/>
    <w:rsid w:val="00645B53"/>
    <w:rsid w:val="006466C7"/>
    <w:rsid w:val="00646A6D"/>
    <w:rsid w:val="00647099"/>
    <w:rsid w:val="00653A83"/>
    <w:rsid w:val="00654B71"/>
    <w:rsid w:val="006566F5"/>
    <w:rsid w:val="00657C0B"/>
    <w:rsid w:val="00660932"/>
    <w:rsid w:val="0066142A"/>
    <w:rsid w:val="00662392"/>
    <w:rsid w:val="00662446"/>
    <w:rsid w:val="00662605"/>
    <w:rsid w:val="00663C7C"/>
    <w:rsid w:val="006654D3"/>
    <w:rsid w:val="006658B4"/>
    <w:rsid w:val="00666206"/>
    <w:rsid w:val="006668F7"/>
    <w:rsid w:val="00670F51"/>
    <w:rsid w:val="0067615C"/>
    <w:rsid w:val="0067666F"/>
    <w:rsid w:val="006768F7"/>
    <w:rsid w:val="00676A4A"/>
    <w:rsid w:val="00680C1F"/>
    <w:rsid w:val="00681299"/>
    <w:rsid w:val="00682ADD"/>
    <w:rsid w:val="00682B7A"/>
    <w:rsid w:val="006834B1"/>
    <w:rsid w:val="00683A25"/>
    <w:rsid w:val="0068447D"/>
    <w:rsid w:val="006849A6"/>
    <w:rsid w:val="00684A33"/>
    <w:rsid w:val="0068506A"/>
    <w:rsid w:val="00687D3C"/>
    <w:rsid w:val="00690524"/>
    <w:rsid w:val="00690FCD"/>
    <w:rsid w:val="0069206A"/>
    <w:rsid w:val="00692697"/>
    <w:rsid w:val="006927C3"/>
    <w:rsid w:val="0069354A"/>
    <w:rsid w:val="00693F0E"/>
    <w:rsid w:val="006940E6"/>
    <w:rsid w:val="00694CF5"/>
    <w:rsid w:val="00695242"/>
    <w:rsid w:val="00697C26"/>
    <w:rsid w:val="006A14E8"/>
    <w:rsid w:val="006A2570"/>
    <w:rsid w:val="006A3B15"/>
    <w:rsid w:val="006A411A"/>
    <w:rsid w:val="006A43F7"/>
    <w:rsid w:val="006A47A7"/>
    <w:rsid w:val="006A60BB"/>
    <w:rsid w:val="006A6534"/>
    <w:rsid w:val="006A6950"/>
    <w:rsid w:val="006A7D9E"/>
    <w:rsid w:val="006B0F3A"/>
    <w:rsid w:val="006B106C"/>
    <w:rsid w:val="006B5246"/>
    <w:rsid w:val="006B6020"/>
    <w:rsid w:val="006B6AC0"/>
    <w:rsid w:val="006B6B2D"/>
    <w:rsid w:val="006B7E02"/>
    <w:rsid w:val="006C0C2D"/>
    <w:rsid w:val="006C2D0C"/>
    <w:rsid w:val="006C34CF"/>
    <w:rsid w:val="006C4049"/>
    <w:rsid w:val="006C5FBC"/>
    <w:rsid w:val="006C6346"/>
    <w:rsid w:val="006C6B40"/>
    <w:rsid w:val="006C79E7"/>
    <w:rsid w:val="006D03B7"/>
    <w:rsid w:val="006D06A4"/>
    <w:rsid w:val="006D1ED0"/>
    <w:rsid w:val="006D248D"/>
    <w:rsid w:val="006D2BC1"/>
    <w:rsid w:val="006D317C"/>
    <w:rsid w:val="006D46E1"/>
    <w:rsid w:val="006D472B"/>
    <w:rsid w:val="006D4A5C"/>
    <w:rsid w:val="006D555F"/>
    <w:rsid w:val="006D613F"/>
    <w:rsid w:val="006D640A"/>
    <w:rsid w:val="006D6699"/>
    <w:rsid w:val="006D6B11"/>
    <w:rsid w:val="006D73A5"/>
    <w:rsid w:val="006D753C"/>
    <w:rsid w:val="006E0754"/>
    <w:rsid w:val="006E0AC7"/>
    <w:rsid w:val="006E1782"/>
    <w:rsid w:val="006E1B06"/>
    <w:rsid w:val="006E2398"/>
    <w:rsid w:val="006E32BF"/>
    <w:rsid w:val="006E3BEF"/>
    <w:rsid w:val="006E3D47"/>
    <w:rsid w:val="006E49A5"/>
    <w:rsid w:val="006E4C6A"/>
    <w:rsid w:val="006E5CF2"/>
    <w:rsid w:val="006E61A4"/>
    <w:rsid w:val="006F0B45"/>
    <w:rsid w:val="006F1518"/>
    <w:rsid w:val="006F1989"/>
    <w:rsid w:val="006F2359"/>
    <w:rsid w:val="006F2E21"/>
    <w:rsid w:val="006F3304"/>
    <w:rsid w:val="006F39BF"/>
    <w:rsid w:val="006F3AC7"/>
    <w:rsid w:val="006F3B08"/>
    <w:rsid w:val="006F4BD6"/>
    <w:rsid w:val="006F605A"/>
    <w:rsid w:val="006F732F"/>
    <w:rsid w:val="006F7983"/>
    <w:rsid w:val="006F7EBF"/>
    <w:rsid w:val="00700305"/>
    <w:rsid w:val="00700C3E"/>
    <w:rsid w:val="007019C6"/>
    <w:rsid w:val="00702C4F"/>
    <w:rsid w:val="007039AA"/>
    <w:rsid w:val="00705AE7"/>
    <w:rsid w:val="0070746F"/>
    <w:rsid w:val="00707981"/>
    <w:rsid w:val="00707ABB"/>
    <w:rsid w:val="00707CF0"/>
    <w:rsid w:val="00711932"/>
    <w:rsid w:val="00711FDE"/>
    <w:rsid w:val="00712054"/>
    <w:rsid w:val="00713639"/>
    <w:rsid w:val="00715228"/>
    <w:rsid w:val="00715A55"/>
    <w:rsid w:val="0071636C"/>
    <w:rsid w:val="00716F34"/>
    <w:rsid w:val="007171F9"/>
    <w:rsid w:val="00717EF6"/>
    <w:rsid w:val="00717F5C"/>
    <w:rsid w:val="00721EAA"/>
    <w:rsid w:val="00722896"/>
    <w:rsid w:val="00722E92"/>
    <w:rsid w:val="00723009"/>
    <w:rsid w:val="00723781"/>
    <w:rsid w:val="007259CE"/>
    <w:rsid w:val="007264C7"/>
    <w:rsid w:val="007264D5"/>
    <w:rsid w:val="00726F0E"/>
    <w:rsid w:val="007279D1"/>
    <w:rsid w:val="00727B60"/>
    <w:rsid w:val="00727EC4"/>
    <w:rsid w:val="00730115"/>
    <w:rsid w:val="00730D84"/>
    <w:rsid w:val="00731883"/>
    <w:rsid w:val="00731CA8"/>
    <w:rsid w:val="007322EB"/>
    <w:rsid w:val="00732310"/>
    <w:rsid w:val="00732CD6"/>
    <w:rsid w:val="00733CE1"/>
    <w:rsid w:val="00734466"/>
    <w:rsid w:val="00736717"/>
    <w:rsid w:val="007410F2"/>
    <w:rsid w:val="00742719"/>
    <w:rsid w:val="00742F17"/>
    <w:rsid w:val="00743632"/>
    <w:rsid w:val="007441B5"/>
    <w:rsid w:val="0074423A"/>
    <w:rsid w:val="00745143"/>
    <w:rsid w:val="007451BE"/>
    <w:rsid w:val="007452DB"/>
    <w:rsid w:val="00745E95"/>
    <w:rsid w:val="007463AC"/>
    <w:rsid w:val="007466F4"/>
    <w:rsid w:val="00746C23"/>
    <w:rsid w:val="007470DE"/>
    <w:rsid w:val="00750399"/>
    <w:rsid w:val="00751688"/>
    <w:rsid w:val="00751AF8"/>
    <w:rsid w:val="007529EC"/>
    <w:rsid w:val="00752E90"/>
    <w:rsid w:val="00753CB5"/>
    <w:rsid w:val="00754704"/>
    <w:rsid w:val="007549FC"/>
    <w:rsid w:val="00754BCD"/>
    <w:rsid w:val="00755680"/>
    <w:rsid w:val="00755C05"/>
    <w:rsid w:val="007579C3"/>
    <w:rsid w:val="00760119"/>
    <w:rsid w:val="007601EA"/>
    <w:rsid w:val="007602CA"/>
    <w:rsid w:val="007605DB"/>
    <w:rsid w:val="00760C35"/>
    <w:rsid w:val="00762B6E"/>
    <w:rsid w:val="00762C88"/>
    <w:rsid w:val="00762E9B"/>
    <w:rsid w:val="00763EBA"/>
    <w:rsid w:val="0076424F"/>
    <w:rsid w:val="00764C01"/>
    <w:rsid w:val="007656DF"/>
    <w:rsid w:val="007668AB"/>
    <w:rsid w:val="00766B5F"/>
    <w:rsid w:val="007673A1"/>
    <w:rsid w:val="00770B0B"/>
    <w:rsid w:val="00772C0C"/>
    <w:rsid w:val="007730E0"/>
    <w:rsid w:val="00773C87"/>
    <w:rsid w:val="007740F6"/>
    <w:rsid w:val="007747CE"/>
    <w:rsid w:val="00774B3B"/>
    <w:rsid w:val="0077687D"/>
    <w:rsid w:val="00777456"/>
    <w:rsid w:val="00777D8D"/>
    <w:rsid w:val="00780461"/>
    <w:rsid w:val="0078117F"/>
    <w:rsid w:val="00781295"/>
    <w:rsid w:val="00781D5B"/>
    <w:rsid w:val="00782018"/>
    <w:rsid w:val="00782250"/>
    <w:rsid w:val="00782614"/>
    <w:rsid w:val="007844C9"/>
    <w:rsid w:val="00784A99"/>
    <w:rsid w:val="007857E5"/>
    <w:rsid w:val="00790133"/>
    <w:rsid w:val="007905F5"/>
    <w:rsid w:val="00790F85"/>
    <w:rsid w:val="00791949"/>
    <w:rsid w:val="00791B6D"/>
    <w:rsid w:val="0079449F"/>
    <w:rsid w:val="00794ACB"/>
    <w:rsid w:val="00794FD7"/>
    <w:rsid w:val="0079537B"/>
    <w:rsid w:val="00795AF3"/>
    <w:rsid w:val="00797EAA"/>
    <w:rsid w:val="007A04D3"/>
    <w:rsid w:val="007A084D"/>
    <w:rsid w:val="007A0BC4"/>
    <w:rsid w:val="007A17F3"/>
    <w:rsid w:val="007A18E0"/>
    <w:rsid w:val="007A3602"/>
    <w:rsid w:val="007A45EA"/>
    <w:rsid w:val="007A54E8"/>
    <w:rsid w:val="007A5870"/>
    <w:rsid w:val="007A6571"/>
    <w:rsid w:val="007A7C65"/>
    <w:rsid w:val="007B22E0"/>
    <w:rsid w:val="007B250E"/>
    <w:rsid w:val="007B3019"/>
    <w:rsid w:val="007B3F3A"/>
    <w:rsid w:val="007B554B"/>
    <w:rsid w:val="007B652E"/>
    <w:rsid w:val="007B6A91"/>
    <w:rsid w:val="007B76E1"/>
    <w:rsid w:val="007B7C71"/>
    <w:rsid w:val="007C01F9"/>
    <w:rsid w:val="007C0390"/>
    <w:rsid w:val="007C16FB"/>
    <w:rsid w:val="007C2661"/>
    <w:rsid w:val="007C39ED"/>
    <w:rsid w:val="007C3BED"/>
    <w:rsid w:val="007C4458"/>
    <w:rsid w:val="007C4CE3"/>
    <w:rsid w:val="007C6467"/>
    <w:rsid w:val="007C78E2"/>
    <w:rsid w:val="007D1EEF"/>
    <w:rsid w:val="007D4350"/>
    <w:rsid w:val="007D5FD6"/>
    <w:rsid w:val="007D68DA"/>
    <w:rsid w:val="007D6D73"/>
    <w:rsid w:val="007D74EB"/>
    <w:rsid w:val="007E5944"/>
    <w:rsid w:val="007E79E2"/>
    <w:rsid w:val="007F03BD"/>
    <w:rsid w:val="007F0B13"/>
    <w:rsid w:val="007F1009"/>
    <w:rsid w:val="007F1DAA"/>
    <w:rsid w:val="007F3D46"/>
    <w:rsid w:val="007F5F34"/>
    <w:rsid w:val="007F6058"/>
    <w:rsid w:val="007F6259"/>
    <w:rsid w:val="007F6807"/>
    <w:rsid w:val="007F6F17"/>
    <w:rsid w:val="007F7518"/>
    <w:rsid w:val="007F774A"/>
    <w:rsid w:val="007F77FE"/>
    <w:rsid w:val="008007B6"/>
    <w:rsid w:val="008007BA"/>
    <w:rsid w:val="00801592"/>
    <w:rsid w:val="00801B1A"/>
    <w:rsid w:val="00802174"/>
    <w:rsid w:val="00803419"/>
    <w:rsid w:val="0080494F"/>
    <w:rsid w:val="0080538E"/>
    <w:rsid w:val="00807409"/>
    <w:rsid w:val="008105F3"/>
    <w:rsid w:val="0081126B"/>
    <w:rsid w:val="0081174E"/>
    <w:rsid w:val="00812767"/>
    <w:rsid w:val="00812FC9"/>
    <w:rsid w:val="00813273"/>
    <w:rsid w:val="008137A9"/>
    <w:rsid w:val="0081491B"/>
    <w:rsid w:val="00814D29"/>
    <w:rsid w:val="00814F4C"/>
    <w:rsid w:val="008166D0"/>
    <w:rsid w:val="00816B33"/>
    <w:rsid w:val="00817604"/>
    <w:rsid w:val="0081781A"/>
    <w:rsid w:val="008213F5"/>
    <w:rsid w:val="00821C69"/>
    <w:rsid w:val="008223DD"/>
    <w:rsid w:val="00824BF8"/>
    <w:rsid w:val="008257CE"/>
    <w:rsid w:val="00825AF5"/>
    <w:rsid w:val="0082671E"/>
    <w:rsid w:val="0082741F"/>
    <w:rsid w:val="00827BB3"/>
    <w:rsid w:val="00831996"/>
    <w:rsid w:val="00831D95"/>
    <w:rsid w:val="008321A9"/>
    <w:rsid w:val="0083293E"/>
    <w:rsid w:val="00833514"/>
    <w:rsid w:val="0083424C"/>
    <w:rsid w:val="008350CF"/>
    <w:rsid w:val="008362EF"/>
    <w:rsid w:val="008368B3"/>
    <w:rsid w:val="00836AFE"/>
    <w:rsid w:val="00836D8A"/>
    <w:rsid w:val="00836ECC"/>
    <w:rsid w:val="00837196"/>
    <w:rsid w:val="008374F0"/>
    <w:rsid w:val="008406A1"/>
    <w:rsid w:val="00840783"/>
    <w:rsid w:val="0084129C"/>
    <w:rsid w:val="00842AFE"/>
    <w:rsid w:val="00842E4A"/>
    <w:rsid w:val="00843113"/>
    <w:rsid w:val="0084409E"/>
    <w:rsid w:val="008457FC"/>
    <w:rsid w:val="00845D43"/>
    <w:rsid w:val="00845F5F"/>
    <w:rsid w:val="0084668A"/>
    <w:rsid w:val="00846EF9"/>
    <w:rsid w:val="00847A5D"/>
    <w:rsid w:val="008501EB"/>
    <w:rsid w:val="00851E53"/>
    <w:rsid w:val="00851FF6"/>
    <w:rsid w:val="008522CC"/>
    <w:rsid w:val="00854C8B"/>
    <w:rsid w:val="008552B0"/>
    <w:rsid w:val="00856489"/>
    <w:rsid w:val="0085677A"/>
    <w:rsid w:val="008573D9"/>
    <w:rsid w:val="008600CD"/>
    <w:rsid w:val="008607DC"/>
    <w:rsid w:val="00860E88"/>
    <w:rsid w:val="00861A23"/>
    <w:rsid w:val="00861BF2"/>
    <w:rsid w:val="00861D82"/>
    <w:rsid w:val="008624E7"/>
    <w:rsid w:val="00864567"/>
    <w:rsid w:val="008648D4"/>
    <w:rsid w:val="00866ED7"/>
    <w:rsid w:val="00867F3A"/>
    <w:rsid w:val="0087000A"/>
    <w:rsid w:val="00870603"/>
    <w:rsid w:val="00874E9E"/>
    <w:rsid w:val="00874F9E"/>
    <w:rsid w:val="00875315"/>
    <w:rsid w:val="00876D48"/>
    <w:rsid w:val="00881914"/>
    <w:rsid w:val="00881979"/>
    <w:rsid w:val="00881C56"/>
    <w:rsid w:val="00883A83"/>
    <w:rsid w:val="008842B0"/>
    <w:rsid w:val="00884357"/>
    <w:rsid w:val="00885A13"/>
    <w:rsid w:val="0088750F"/>
    <w:rsid w:val="0089081E"/>
    <w:rsid w:val="00890829"/>
    <w:rsid w:val="00892182"/>
    <w:rsid w:val="00893443"/>
    <w:rsid w:val="00893534"/>
    <w:rsid w:val="008941F2"/>
    <w:rsid w:val="00894631"/>
    <w:rsid w:val="00894CA6"/>
    <w:rsid w:val="00894D6D"/>
    <w:rsid w:val="00895BA2"/>
    <w:rsid w:val="008967F6"/>
    <w:rsid w:val="00896C4E"/>
    <w:rsid w:val="00896CDA"/>
    <w:rsid w:val="00897029"/>
    <w:rsid w:val="008970B5"/>
    <w:rsid w:val="008970F3"/>
    <w:rsid w:val="00897D36"/>
    <w:rsid w:val="008A2BED"/>
    <w:rsid w:val="008A4B6A"/>
    <w:rsid w:val="008A5C86"/>
    <w:rsid w:val="008A6065"/>
    <w:rsid w:val="008A66FE"/>
    <w:rsid w:val="008B0880"/>
    <w:rsid w:val="008B38F7"/>
    <w:rsid w:val="008B3E53"/>
    <w:rsid w:val="008B438F"/>
    <w:rsid w:val="008B444B"/>
    <w:rsid w:val="008B4466"/>
    <w:rsid w:val="008B5936"/>
    <w:rsid w:val="008B613E"/>
    <w:rsid w:val="008B6EEF"/>
    <w:rsid w:val="008B76CF"/>
    <w:rsid w:val="008C01D0"/>
    <w:rsid w:val="008C12C2"/>
    <w:rsid w:val="008C256E"/>
    <w:rsid w:val="008C3289"/>
    <w:rsid w:val="008C3970"/>
    <w:rsid w:val="008C3C9B"/>
    <w:rsid w:val="008C40E4"/>
    <w:rsid w:val="008C5D04"/>
    <w:rsid w:val="008D19CD"/>
    <w:rsid w:val="008D3ECD"/>
    <w:rsid w:val="008D57CA"/>
    <w:rsid w:val="008D58E8"/>
    <w:rsid w:val="008D6C39"/>
    <w:rsid w:val="008D75A9"/>
    <w:rsid w:val="008E2DFF"/>
    <w:rsid w:val="008E3595"/>
    <w:rsid w:val="008E376F"/>
    <w:rsid w:val="008E5396"/>
    <w:rsid w:val="008E647A"/>
    <w:rsid w:val="008E66EE"/>
    <w:rsid w:val="008E746D"/>
    <w:rsid w:val="008E7589"/>
    <w:rsid w:val="008F02CB"/>
    <w:rsid w:val="008F0737"/>
    <w:rsid w:val="008F1094"/>
    <w:rsid w:val="008F10AD"/>
    <w:rsid w:val="008F1C26"/>
    <w:rsid w:val="008F1F7A"/>
    <w:rsid w:val="008F3599"/>
    <w:rsid w:val="008F4125"/>
    <w:rsid w:val="008F4CEB"/>
    <w:rsid w:val="008F548F"/>
    <w:rsid w:val="008F5B9D"/>
    <w:rsid w:val="00900E6B"/>
    <w:rsid w:val="0090252B"/>
    <w:rsid w:val="009032F1"/>
    <w:rsid w:val="00906369"/>
    <w:rsid w:val="009073B0"/>
    <w:rsid w:val="00910750"/>
    <w:rsid w:val="009136AF"/>
    <w:rsid w:val="009161D4"/>
    <w:rsid w:val="00916485"/>
    <w:rsid w:val="009166B7"/>
    <w:rsid w:val="00916AE9"/>
    <w:rsid w:val="009223A7"/>
    <w:rsid w:val="00922B2D"/>
    <w:rsid w:val="00923544"/>
    <w:rsid w:val="00923F69"/>
    <w:rsid w:val="009242C9"/>
    <w:rsid w:val="00924EE3"/>
    <w:rsid w:val="00925ACE"/>
    <w:rsid w:val="00925DF1"/>
    <w:rsid w:val="00926372"/>
    <w:rsid w:val="00926467"/>
    <w:rsid w:val="00926B05"/>
    <w:rsid w:val="00927A3B"/>
    <w:rsid w:val="00927A9C"/>
    <w:rsid w:val="00927D69"/>
    <w:rsid w:val="0093048E"/>
    <w:rsid w:val="00932D25"/>
    <w:rsid w:val="0093444B"/>
    <w:rsid w:val="0093468B"/>
    <w:rsid w:val="00934BD5"/>
    <w:rsid w:val="00935AB7"/>
    <w:rsid w:val="00936910"/>
    <w:rsid w:val="00937381"/>
    <w:rsid w:val="009373B8"/>
    <w:rsid w:val="00937C48"/>
    <w:rsid w:val="00940952"/>
    <w:rsid w:val="00940B8F"/>
    <w:rsid w:val="00942C4D"/>
    <w:rsid w:val="00943509"/>
    <w:rsid w:val="009435E4"/>
    <w:rsid w:val="00946A0C"/>
    <w:rsid w:val="00950844"/>
    <w:rsid w:val="00950EE5"/>
    <w:rsid w:val="00953AC7"/>
    <w:rsid w:val="009546D4"/>
    <w:rsid w:val="00955192"/>
    <w:rsid w:val="0095594F"/>
    <w:rsid w:val="00956678"/>
    <w:rsid w:val="009608D8"/>
    <w:rsid w:val="00960AF3"/>
    <w:rsid w:val="00960E26"/>
    <w:rsid w:val="0096171A"/>
    <w:rsid w:val="00961957"/>
    <w:rsid w:val="00963C5D"/>
    <w:rsid w:val="00965721"/>
    <w:rsid w:val="00966234"/>
    <w:rsid w:val="009705EE"/>
    <w:rsid w:val="0097119A"/>
    <w:rsid w:val="00971D18"/>
    <w:rsid w:val="009729CE"/>
    <w:rsid w:val="00973286"/>
    <w:rsid w:val="009749B3"/>
    <w:rsid w:val="009760BF"/>
    <w:rsid w:val="0097669D"/>
    <w:rsid w:val="00976FB6"/>
    <w:rsid w:val="00977C4C"/>
    <w:rsid w:val="00977EFA"/>
    <w:rsid w:val="00981944"/>
    <w:rsid w:val="009827BA"/>
    <w:rsid w:val="00983614"/>
    <w:rsid w:val="009836C7"/>
    <w:rsid w:val="00983F84"/>
    <w:rsid w:val="00984DFB"/>
    <w:rsid w:val="00985C66"/>
    <w:rsid w:val="00985CBC"/>
    <w:rsid w:val="00986082"/>
    <w:rsid w:val="00987B1E"/>
    <w:rsid w:val="0099019B"/>
    <w:rsid w:val="00990755"/>
    <w:rsid w:val="00990EDB"/>
    <w:rsid w:val="00991177"/>
    <w:rsid w:val="00992501"/>
    <w:rsid w:val="00992BD5"/>
    <w:rsid w:val="00993556"/>
    <w:rsid w:val="009937D2"/>
    <w:rsid w:val="00993C99"/>
    <w:rsid w:val="00994978"/>
    <w:rsid w:val="00996933"/>
    <w:rsid w:val="009A11DC"/>
    <w:rsid w:val="009A1711"/>
    <w:rsid w:val="009A1C59"/>
    <w:rsid w:val="009A2289"/>
    <w:rsid w:val="009A2C58"/>
    <w:rsid w:val="009A2E05"/>
    <w:rsid w:val="009A348C"/>
    <w:rsid w:val="009A37A2"/>
    <w:rsid w:val="009A39AF"/>
    <w:rsid w:val="009A4429"/>
    <w:rsid w:val="009A4EBC"/>
    <w:rsid w:val="009A4ED3"/>
    <w:rsid w:val="009A4F71"/>
    <w:rsid w:val="009A7BEA"/>
    <w:rsid w:val="009B14C9"/>
    <w:rsid w:val="009B2AEA"/>
    <w:rsid w:val="009B2C2B"/>
    <w:rsid w:val="009B37C1"/>
    <w:rsid w:val="009B526A"/>
    <w:rsid w:val="009B54A7"/>
    <w:rsid w:val="009B5AC2"/>
    <w:rsid w:val="009B5B6B"/>
    <w:rsid w:val="009B5D01"/>
    <w:rsid w:val="009B6269"/>
    <w:rsid w:val="009B6DE0"/>
    <w:rsid w:val="009B7B2C"/>
    <w:rsid w:val="009C06C9"/>
    <w:rsid w:val="009C0EA7"/>
    <w:rsid w:val="009C3764"/>
    <w:rsid w:val="009C49CF"/>
    <w:rsid w:val="009C5D9D"/>
    <w:rsid w:val="009C7501"/>
    <w:rsid w:val="009C7868"/>
    <w:rsid w:val="009C7AAF"/>
    <w:rsid w:val="009C7B86"/>
    <w:rsid w:val="009D09F9"/>
    <w:rsid w:val="009D1B71"/>
    <w:rsid w:val="009D2533"/>
    <w:rsid w:val="009D2BF9"/>
    <w:rsid w:val="009D2CC4"/>
    <w:rsid w:val="009D2D5C"/>
    <w:rsid w:val="009D2DA6"/>
    <w:rsid w:val="009D3CF1"/>
    <w:rsid w:val="009D4476"/>
    <w:rsid w:val="009D56EC"/>
    <w:rsid w:val="009D5C6B"/>
    <w:rsid w:val="009D793C"/>
    <w:rsid w:val="009D79C3"/>
    <w:rsid w:val="009E1953"/>
    <w:rsid w:val="009E2A80"/>
    <w:rsid w:val="009E2CB2"/>
    <w:rsid w:val="009E3DCC"/>
    <w:rsid w:val="009E48D5"/>
    <w:rsid w:val="009E4C39"/>
    <w:rsid w:val="009E4F38"/>
    <w:rsid w:val="009E5ABA"/>
    <w:rsid w:val="009E6332"/>
    <w:rsid w:val="009E637E"/>
    <w:rsid w:val="009E66FD"/>
    <w:rsid w:val="009E7425"/>
    <w:rsid w:val="009E7578"/>
    <w:rsid w:val="009E7F0E"/>
    <w:rsid w:val="009E7F78"/>
    <w:rsid w:val="009F10F8"/>
    <w:rsid w:val="009F1223"/>
    <w:rsid w:val="009F1F44"/>
    <w:rsid w:val="009F1FA8"/>
    <w:rsid w:val="009F2440"/>
    <w:rsid w:val="009F2903"/>
    <w:rsid w:val="009F4644"/>
    <w:rsid w:val="009F4BE7"/>
    <w:rsid w:val="009F56D6"/>
    <w:rsid w:val="009F622D"/>
    <w:rsid w:val="009F71D1"/>
    <w:rsid w:val="009F73CD"/>
    <w:rsid w:val="009F7685"/>
    <w:rsid w:val="009F77E5"/>
    <w:rsid w:val="00A02C17"/>
    <w:rsid w:val="00A031D1"/>
    <w:rsid w:val="00A03E51"/>
    <w:rsid w:val="00A05700"/>
    <w:rsid w:val="00A05BA6"/>
    <w:rsid w:val="00A07040"/>
    <w:rsid w:val="00A0770A"/>
    <w:rsid w:val="00A07E71"/>
    <w:rsid w:val="00A10FFC"/>
    <w:rsid w:val="00A11976"/>
    <w:rsid w:val="00A124BC"/>
    <w:rsid w:val="00A125B1"/>
    <w:rsid w:val="00A13140"/>
    <w:rsid w:val="00A1415A"/>
    <w:rsid w:val="00A150A8"/>
    <w:rsid w:val="00A20B31"/>
    <w:rsid w:val="00A20C05"/>
    <w:rsid w:val="00A21E4E"/>
    <w:rsid w:val="00A22A28"/>
    <w:rsid w:val="00A23650"/>
    <w:rsid w:val="00A23CB9"/>
    <w:rsid w:val="00A24B01"/>
    <w:rsid w:val="00A24F31"/>
    <w:rsid w:val="00A25616"/>
    <w:rsid w:val="00A263C8"/>
    <w:rsid w:val="00A3038E"/>
    <w:rsid w:val="00A30B55"/>
    <w:rsid w:val="00A32762"/>
    <w:rsid w:val="00A32BBA"/>
    <w:rsid w:val="00A33145"/>
    <w:rsid w:val="00A336C4"/>
    <w:rsid w:val="00A33ADD"/>
    <w:rsid w:val="00A35DFA"/>
    <w:rsid w:val="00A365A4"/>
    <w:rsid w:val="00A36B66"/>
    <w:rsid w:val="00A37276"/>
    <w:rsid w:val="00A37695"/>
    <w:rsid w:val="00A40419"/>
    <w:rsid w:val="00A4055F"/>
    <w:rsid w:val="00A40876"/>
    <w:rsid w:val="00A40D2E"/>
    <w:rsid w:val="00A43F62"/>
    <w:rsid w:val="00A4472D"/>
    <w:rsid w:val="00A4486E"/>
    <w:rsid w:val="00A46330"/>
    <w:rsid w:val="00A466A2"/>
    <w:rsid w:val="00A4689B"/>
    <w:rsid w:val="00A46B61"/>
    <w:rsid w:val="00A47E34"/>
    <w:rsid w:val="00A50550"/>
    <w:rsid w:val="00A50559"/>
    <w:rsid w:val="00A510FA"/>
    <w:rsid w:val="00A516C3"/>
    <w:rsid w:val="00A526FD"/>
    <w:rsid w:val="00A52D2A"/>
    <w:rsid w:val="00A53049"/>
    <w:rsid w:val="00A54FA2"/>
    <w:rsid w:val="00A557F0"/>
    <w:rsid w:val="00A55D29"/>
    <w:rsid w:val="00A56AA2"/>
    <w:rsid w:val="00A576DA"/>
    <w:rsid w:val="00A6135E"/>
    <w:rsid w:val="00A614F5"/>
    <w:rsid w:val="00A6169E"/>
    <w:rsid w:val="00A6257D"/>
    <w:rsid w:val="00A63336"/>
    <w:rsid w:val="00A642DE"/>
    <w:rsid w:val="00A66596"/>
    <w:rsid w:val="00A66B53"/>
    <w:rsid w:val="00A67620"/>
    <w:rsid w:val="00A702F9"/>
    <w:rsid w:val="00A70845"/>
    <w:rsid w:val="00A709BC"/>
    <w:rsid w:val="00A71970"/>
    <w:rsid w:val="00A719E2"/>
    <w:rsid w:val="00A71EC0"/>
    <w:rsid w:val="00A7390E"/>
    <w:rsid w:val="00A75009"/>
    <w:rsid w:val="00A8097D"/>
    <w:rsid w:val="00A824F1"/>
    <w:rsid w:val="00A82846"/>
    <w:rsid w:val="00A8469E"/>
    <w:rsid w:val="00A84B96"/>
    <w:rsid w:val="00A8536F"/>
    <w:rsid w:val="00A8569B"/>
    <w:rsid w:val="00A86797"/>
    <w:rsid w:val="00A87FA8"/>
    <w:rsid w:val="00A900DB"/>
    <w:rsid w:val="00A90E11"/>
    <w:rsid w:val="00A91557"/>
    <w:rsid w:val="00A91C77"/>
    <w:rsid w:val="00A921D3"/>
    <w:rsid w:val="00A9232F"/>
    <w:rsid w:val="00A9252A"/>
    <w:rsid w:val="00A92718"/>
    <w:rsid w:val="00A9303E"/>
    <w:rsid w:val="00A932CE"/>
    <w:rsid w:val="00A93F6D"/>
    <w:rsid w:val="00A9452B"/>
    <w:rsid w:val="00A945DB"/>
    <w:rsid w:val="00A96509"/>
    <w:rsid w:val="00AA0EF7"/>
    <w:rsid w:val="00AA1976"/>
    <w:rsid w:val="00AA1FF0"/>
    <w:rsid w:val="00AA2210"/>
    <w:rsid w:val="00AA231D"/>
    <w:rsid w:val="00AA2622"/>
    <w:rsid w:val="00AA3E79"/>
    <w:rsid w:val="00AA4187"/>
    <w:rsid w:val="00AA677B"/>
    <w:rsid w:val="00AA7B9E"/>
    <w:rsid w:val="00AA7D8D"/>
    <w:rsid w:val="00AB19F9"/>
    <w:rsid w:val="00AB3181"/>
    <w:rsid w:val="00AB342E"/>
    <w:rsid w:val="00AB4D48"/>
    <w:rsid w:val="00AB53D9"/>
    <w:rsid w:val="00AB6EB3"/>
    <w:rsid w:val="00AC09C5"/>
    <w:rsid w:val="00AC2987"/>
    <w:rsid w:val="00AC3984"/>
    <w:rsid w:val="00AC47AE"/>
    <w:rsid w:val="00AC4FED"/>
    <w:rsid w:val="00AC7319"/>
    <w:rsid w:val="00AD1376"/>
    <w:rsid w:val="00AD1C5C"/>
    <w:rsid w:val="00AD259B"/>
    <w:rsid w:val="00AD27A1"/>
    <w:rsid w:val="00AD2ADF"/>
    <w:rsid w:val="00AD36F4"/>
    <w:rsid w:val="00AD3902"/>
    <w:rsid w:val="00AD4370"/>
    <w:rsid w:val="00AD4ACC"/>
    <w:rsid w:val="00AD51F6"/>
    <w:rsid w:val="00AD6488"/>
    <w:rsid w:val="00AD6B64"/>
    <w:rsid w:val="00AD749C"/>
    <w:rsid w:val="00AE0472"/>
    <w:rsid w:val="00AE0797"/>
    <w:rsid w:val="00AE147D"/>
    <w:rsid w:val="00AE1FEA"/>
    <w:rsid w:val="00AE2734"/>
    <w:rsid w:val="00AE2808"/>
    <w:rsid w:val="00AE2EA7"/>
    <w:rsid w:val="00AE4655"/>
    <w:rsid w:val="00AE4A8E"/>
    <w:rsid w:val="00AE58ED"/>
    <w:rsid w:val="00AE5FE8"/>
    <w:rsid w:val="00AE7799"/>
    <w:rsid w:val="00AF0A00"/>
    <w:rsid w:val="00AF44B1"/>
    <w:rsid w:val="00AF4B32"/>
    <w:rsid w:val="00AF4BD2"/>
    <w:rsid w:val="00AF5129"/>
    <w:rsid w:val="00AF613C"/>
    <w:rsid w:val="00AF67C8"/>
    <w:rsid w:val="00AF6A34"/>
    <w:rsid w:val="00AF7125"/>
    <w:rsid w:val="00AF732A"/>
    <w:rsid w:val="00AF75A4"/>
    <w:rsid w:val="00B00A64"/>
    <w:rsid w:val="00B01195"/>
    <w:rsid w:val="00B01231"/>
    <w:rsid w:val="00B01924"/>
    <w:rsid w:val="00B01E0A"/>
    <w:rsid w:val="00B04AE6"/>
    <w:rsid w:val="00B05437"/>
    <w:rsid w:val="00B05C1F"/>
    <w:rsid w:val="00B05DE0"/>
    <w:rsid w:val="00B0736C"/>
    <w:rsid w:val="00B1005F"/>
    <w:rsid w:val="00B10653"/>
    <w:rsid w:val="00B115EE"/>
    <w:rsid w:val="00B1239F"/>
    <w:rsid w:val="00B123A7"/>
    <w:rsid w:val="00B133AA"/>
    <w:rsid w:val="00B13F4A"/>
    <w:rsid w:val="00B13FA7"/>
    <w:rsid w:val="00B15000"/>
    <w:rsid w:val="00B15D1D"/>
    <w:rsid w:val="00B15E77"/>
    <w:rsid w:val="00B17283"/>
    <w:rsid w:val="00B174A2"/>
    <w:rsid w:val="00B17E59"/>
    <w:rsid w:val="00B17FAF"/>
    <w:rsid w:val="00B20CD0"/>
    <w:rsid w:val="00B21008"/>
    <w:rsid w:val="00B21203"/>
    <w:rsid w:val="00B21274"/>
    <w:rsid w:val="00B219F3"/>
    <w:rsid w:val="00B21C5A"/>
    <w:rsid w:val="00B2286F"/>
    <w:rsid w:val="00B23ACA"/>
    <w:rsid w:val="00B23D2C"/>
    <w:rsid w:val="00B251A7"/>
    <w:rsid w:val="00B25949"/>
    <w:rsid w:val="00B2656E"/>
    <w:rsid w:val="00B26A8C"/>
    <w:rsid w:val="00B2772F"/>
    <w:rsid w:val="00B30596"/>
    <w:rsid w:val="00B30B9B"/>
    <w:rsid w:val="00B30CEC"/>
    <w:rsid w:val="00B30D8F"/>
    <w:rsid w:val="00B31911"/>
    <w:rsid w:val="00B31AF3"/>
    <w:rsid w:val="00B32AE6"/>
    <w:rsid w:val="00B353B4"/>
    <w:rsid w:val="00B354C9"/>
    <w:rsid w:val="00B3588B"/>
    <w:rsid w:val="00B373A8"/>
    <w:rsid w:val="00B37B1E"/>
    <w:rsid w:val="00B41600"/>
    <w:rsid w:val="00B41933"/>
    <w:rsid w:val="00B422BF"/>
    <w:rsid w:val="00B42B65"/>
    <w:rsid w:val="00B4360F"/>
    <w:rsid w:val="00B443F6"/>
    <w:rsid w:val="00B45C0F"/>
    <w:rsid w:val="00B46666"/>
    <w:rsid w:val="00B46AB8"/>
    <w:rsid w:val="00B4777B"/>
    <w:rsid w:val="00B510FC"/>
    <w:rsid w:val="00B511E5"/>
    <w:rsid w:val="00B54FD9"/>
    <w:rsid w:val="00B55229"/>
    <w:rsid w:val="00B5563F"/>
    <w:rsid w:val="00B55E8D"/>
    <w:rsid w:val="00B560E3"/>
    <w:rsid w:val="00B57862"/>
    <w:rsid w:val="00B57F22"/>
    <w:rsid w:val="00B60036"/>
    <w:rsid w:val="00B60657"/>
    <w:rsid w:val="00B60ABB"/>
    <w:rsid w:val="00B60C3D"/>
    <w:rsid w:val="00B60E0B"/>
    <w:rsid w:val="00B61A12"/>
    <w:rsid w:val="00B6205D"/>
    <w:rsid w:val="00B639DA"/>
    <w:rsid w:val="00B64279"/>
    <w:rsid w:val="00B647DD"/>
    <w:rsid w:val="00B65A31"/>
    <w:rsid w:val="00B65D55"/>
    <w:rsid w:val="00B662E2"/>
    <w:rsid w:val="00B66FFF"/>
    <w:rsid w:val="00B708A9"/>
    <w:rsid w:val="00B71301"/>
    <w:rsid w:val="00B71458"/>
    <w:rsid w:val="00B71D34"/>
    <w:rsid w:val="00B721BD"/>
    <w:rsid w:val="00B72231"/>
    <w:rsid w:val="00B73432"/>
    <w:rsid w:val="00B735E3"/>
    <w:rsid w:val="00B7474D"/>
    <w:rsid w:val="00B75E51"/>
    <w:rsid w:val="00B76346"/>
    <w:rsid w:val="00B7650A"/>
    <w:rsid w:val="00B76769"/>
    <w:rsid w:val="00B7709D"/>
    <w:rsid w:val="00B77822"/>
    <w:rsid w:val="00B77E43"/>
    <w:rsid w:val="00B8014F"/>
    <w:rsid w:val="00B80C78"/>
    <w:rsid w:val="00B81207"/>
    <w:rsid w:val="00B82759"/>
    <w:rsid w:val="00B8300D"/>
    <w:rsid w:val="00B843BD"/>
    <w:rsid w:val="00B84A1E"/>
    <w:rsid w:val="00B84A35"/>
    <w:rsid w:val="00B85D73"/>
    <w:rsid w:val="00B86B49"/>
    <w:rsid w:val="00B86F2C"/>
    <w:rsid w:val="00B87418"/>
    <w:rsid w:val="00B90442"/>
    <w:rsid w:val="00B92750"/>
    <w:rsid w:val="00B93181"/>
    <w:rsid w:val="00B934C6"/>
    <w:rsid w:val="00B936A4"/>
    <w:rsid w:val="00B9447F"/>
    <w:rsid w:val="00B952FE"/>
    <w:rsid w:val="00B95AEC"/>
    <w:rsid w:val="00B96C95"/>
    <w:rsid w:val="00B96D20"/>
    <w:rsid w:val="00BA0206"/>
    <w:rsid w:val="00BA0A0D"/>
    <w:rsid w:val="00BA1642"/>
    <w:rsid w:val="00BA2D74"/>
    <w:rsid w:val="00BA333D"/>
    <w:rsid w:val="00BA557D"/>
    <w:rsid w:val="00BA6DFF"/>
    <w:rsid w:val="00BA789B"/>
    <w:rsid w:val="00BA79B5"/>
    <w:rsid w:val="00BB15F6"/>
    <w:rsid w:val="00BB1881"/>
    <w:rsid w:val="00BB1B53"/>
    <w:rsid w:val="00BB1C13"/>
    <w:rsid w:val="00BB1F0D"/>
    <w:rsid w:val="00BB3C6C"/>
    <w:rsid w:val="00BB3CB0"/>
    <w:rsid w:val="00BB42ED"/>
    <w:rsid w:val="00BB4838"/>
    <w:rsid w:val="00BB4A62"/>
    <w:rsid w:val="00BB56AA"/>
    <w:rsid w:val="00BB596F"/>
    <w:rsid w:val="00BB59E1"/>
    <w:rsid w:val="00BB7ED4"/>
    <w:rsid w:val="00BC0A58"/>
    <w:rsid w:val="00BC11A8"/>
    <w:rsid w:val="00BC1E3A"/>
    <w:rsid w:val="00BC2500"/>
    <w:rsid w:val="00BC30B8"/>
    <w:rsid w:val="00BC3304"/>
    <w:rsid w:val="00BC5EF9"/>
    <w:rsid w:val="00BC5FC2"/>
    <w:rsid w:val="00BC7025"/>
    <w:rsid w:val="00BC72FC"/>
    <w:rsid w:val="00BD0727"/>
    <w:rsid w:val="00BD09DC"/>
    <w:rsid w:val="00BD0A86"/>
    <w:rsid w:val="00BD0D21"/>
    <w:rsid w:val="00BD2427"/>
    <w:rsid w:val="00BD281B"/>
    <w:rsid w:val="00BD6EF3"/>
    <w:rsid w:val="00BD712D"/>
    <w:rsid w:val="00BE07C6"/>
    <w:rsid w:val="00BE252E"/>
    <w:rsid w:val="00BE3408"/>
    <w:rsid w:val="00BE48BE"/>
    <w:rsid w:val="00BE511A"/>
    <w:rsid w:val="00BE6DF0"/>
    <w:rsid w:val="00BE7E0F"/>
    <w:rsid w:val="00BE7F24"/>
    <w:rsid w:val="00BF08F8"/>
    <w:rsid w:val="00BF0AC0"/>
    <w:rsid w:val="00BF1771"/>
    <w:rsid w:val="00BF1CC9"/>
    <w:rsid w:val="00BF565F"/>
    <w:rsid w:val="00BF61F8"/>
    <w:rsid w:val="00C0133C"/>
    <w:rsid w:val="00C0190A"/>
    <w:rsid w:val="00C01B3D"/>
    <w:rsid w:val="00C02A7D"/>
    <w:rsid w:val="00C0428E"/>
    <w:rsid w:val="00C04357"/>
    <w:rsid w:val="00C054AE"/>
    <w:rsid w:val="00C05544"/>
    <w:rsid w:val="00C06BE0"/>
    <w:rsid w:val="00C073A5"/>
    <w:rsid w:val="00C076C7"/>
    <w:rsid w:val="00C0778A"/>
    <w:rsid w:val="00C07928"/>
    <w:rsid w:val="00C07BB7"/>
    <w:rsid w:val="00C10F35"/>
    <w:rsid w:val="00C11665"/>
    <w:rsid w:val="00C123C5"/>
    <w:rsid w:val="00C12A1E"/>
    <w:rsid w:val="00C12CD4"/>
    <w:rsid w:val="00C13AF4"/>
    <w:rsid w:val="00C141FB"/>
    <w:rsid w:val="00C209FC"/>
    <w:rsid w:val="00C2128D"/>
    <w:rsid w:val="00C21C66"/>
    <w:rsid w:val="00C21D28"/>
    <w:rsid w:val="00C22229"/>
    <w:rsid w:val="00C22B89"/>
    <w:rsid w:val="00C23070"/>
    <w:rsid w:val="00C23893"/>
    <w:rsid w:val="00C25D3A"/>
    <w:rsid w:val="00C261CD"/>
    <w:rsid w:val="00C2698D"/>
    <w:rsid w:val="00C26B42"/>
    <w:rsid w:val="00C26C9A"/>
    <w:rsid w:val="00C277C1"/>
    <w:rsid w:val="00C30147"/>
    <w:rsid w:val="00C3046D"/>
    <w:rsid w:val="00C308F7"/>
    <w:rsid w:val="00C31E5E"/>
    <w:rsid w:val="00C33BD7"/>
    <w:rsid w:val="00C341AD"/>
    <w:rsid w:val="00C344F1"/>
    <w:rsid w:val="00C35D7A"/>
    <w:rsid w:val="00C35E97"/>
    <w:rsid w:val="00C400E8"/>
    <w:rsid w:val="00C4061E"/>
    <w:rsid w:val="00C41BB7"/>
    <w:rsid w:val="00C41DAD"/>
    <w:rsid w:val="00C423C8"/>
    <w:rsid w:val="00C42ED8"/>
    <w:rsid w:val="00C42F2B"/>
    <w:rsid w:val="00C43C24"/>
    <w:rsid w:val="00C44747"/>
    <w:rsid w:val="00C456A2"/>
    <w:rsid w:val="00C45DFC"/>
    <w:rsid w:val="00C46145"/>
    <w:rsid w:val="00C468CA"/>
    <w:rsid w:val="00C47DFC"/>
    <w:rsid w:val="00C505E2"/>
    <w:rsid w:val="00C50610"/>
    <w:rsid w:val="00C50D1B"/>
    <w:rsid w:val="00C50EB4"/>
    <w:rsid w:val="00C53760"/>
    <w:rsid w:val="00C538AD"/>
    <w:rsid w:val="00C53F79"/>
    <w:rsid w:val="00C552A0"/>
    <w:rsid w:val="00C56CF0"/>
    <w:rsid w:val="00C614E6"/>
    <w:rsid w:val="00C6289F"/>
    <w:rsid w:val="00C62D3D"/>
    <w:rsid w:val="00C63730"/>
    <w:rsid w:val="00C6378E"/>
    <w:rsid w:val="00C63B32"/>
    <w:rsid w:val="00C64411"/>
    <w:rsid w:val="00C646CC"/>
    <w:rsid w:val="00C64C8C"/>
    <w:rsid w:val="00C65393"/>
    <w:rsid w:val="00C653C1"/>
    <w:rsid w:val="00C6687C"/>
    <w:rsid w:val="00C66C3D"/>
    <w:rsid w:val="00C6708E"/>
    <w:rsid w:val="00C6797B"/>
    <w:rsid w:val="00C67DDE"/>
    <w:rsid w:val="00C67ED2"/>
    <w:rsid w:val="00C70541"/>
    <w:rsid w:val="00C711FB"/>
    <w:rsid w:val="00C7194A"/>
    <w:rsid w:val="00C7414A"/>
    <w:rsid w:val="00C7570F"/>
    <w:rsid w:val="00C76132"/>
    <w:rsid w:val="00C76EBC"/>
    <w:rsid w:val="00C77718"/>
    <w:rsid w:val="00C80D02"/>
    <w:rsid w:val="00C80FD7"/>
    <w:rsid w:val="00C823A9"/>
    <w:rsid w:val="00C823C8"/>
    <w:rsid w:val="00C829A6"/>
    <w:rsid w:val="00C83D09"/>
    <w:rsid w:val="00C841D4"/>
    <w:rsid w:val="00C848B9"/>
    <w:rsid w:val="00C849FD"/>
    <w:rsid w:val="00C85B96"/>
    <w:rsid w:val="00C86558"/>
    <w:rsid w:val="00C872A9"/>
    <w:rsid w:val="00C877A9"/>
    <w:rsid w:val="00C87A72"/>
    <w:rsid w:val="00C87A74"/>
    <w:rsid w:val="00C904C7"/>
    <w:rsid w:val="00C9098F"/>
    <w:rsid w:val="00C90BDF"/>
    <w:rsid w:val="00C9112A"/>
    <w:rsid w:val="00C911DB"/>
    <w:rsid w:val="00C91328"/>
    <w:rsid w:val="00C91403"/>
    <w:rsid w:val="00C923C4"/>
    <w:rsid w:val="00C9255A"/>
    <w:rsid w:val="00C92B6E"/>
    <w:rsid w:val="00C9678D"/>
    <w:rsid w:val="00C96E61"/>
    <w:rsid w:val="00C975CE"/>
    <w:rsid w:val="00C97951"/>
    <w:rsid w:val="00CA06A3"/>
    <w:rsid w:val="00CA08D3"/>
    <w:rsid w:val="00CA1487"/>
    <w:rsid w:val="00CA1AC9"/>
    <w:rsid w:val="00CA1CFB"/>
    <w:rsid w:val="00CA4CD0"/>
    <w:rsid w:val="00CA5B4E"/>
    <w:rsid w:val="00CB00A2"/>
    <w:rsid w:val="00CB1B92"/>
    <w:rsid w:val="00CB2DAC"/>
    <w:rsid w:val="00CB3722"/>
    <w:rsid w:val="00CB3B1E"/>
    <w:rsid w:val="00CC0437"/>
    <w:rsid w:val="00CC0B31"/>
    <w:rsid w:val="00CC112C"/>
    <w:rsid w:val="00CC1745"/>
    <w:rsid w:val="00CC285B"/>
    <w:rsid w:val="00CC3007"/>
    <w:rsid w:val="00CC36BC"/>
    <w:rsid w:val="00CC41B4"/>
    <w:rsid w:val="00CC5E50"/>
    <w:rsid w:val="00CC6ADB"/>
    <w:rsid w:val="00CD0948"/>
    <w:rsid w:val="00CD5DD4"/>
    <w:rsid w:val="00CD6824"/>
    <w:rsid w:val="00CD6CAC"/>
    <w:rsid w:val="00CD6D96"/>
    <w:rsid w:val="00CD6F32"/>
    <w:rsid w:val="00CD6F9B"/>
    <w:rsid w:val="00CD7125"/>
    <w:rsid w:val="00CD7D96"/>
    <w:rsid w:val="00CD7EE0"/>
    <w:rsid w:val="00CE4772"/>
    <w:rsid w:val="00CE5162"/>
    <w:rsid w:val="00CE5BF8"/>
    <w:rsid w:val="00CE6563"/>
    <w:rsid w:val="00CE66C5"/>
    <w:rsid w:val="00CE67FF"/>
    <w:rsid w:val="00CE6C83"/>
    <w:rsid w:val="00CF0DE3"/>
    <w:rsid w:val="00CF2801"/>
    <w:rsid w:val="00CF306F"/>
    <w:rsid w:val="00CF31BC"/>
    <w:rsid w:val="00CF35F7"/>
    <w:rsid w:val="00CF3E67"/>
    <w:rsid w:val="00CF473D"/>
    <w:rsid w:val="00CF5B50"/>
    <w:rsid w:val="00CF7CEB"/>
    <w:rsid w:val="00D0149B"/>
    <w:rsid w:val="00D02B9A"/>
    <w:rsid w:val="00D03202"/>
    <w:rsid w:val="00D034A9"/>
    <w:rsid w:val="00D034DA"/>
    <w:rsid w:val="00D035F3"/>
    <w:rsid w:val="00D039E0"/>
    <w:rsid w:val="00D03CB9"/>
    <w:rsid w:val="00D03D12"/>
    <w:rsid w:val="00D03D2D"/>
    <w:rsid w:val="00D05478"/>
    <w:rsid w:val="00D06D6B"/>
    <w:rsid w:val="00D07C0C"/>
    <w:rsid w:val="00D07DB6"/>
    <w:rsid w:val="00D10346"/>
    <w:rsid w:val="00D11019"/>
    <w:rsid w:val="00D11F97"/>
    <w:rsid w:val="00D122DE"/>
    <w:rsid w:val="00D13FE3"/>
    <w:rsid w:val="00D140D4"/>
    <w:rsid w:val="00D1482F"/>
    <w:rsid w:val="00D14D8E"/>
    <w:rsid w:val="00D14E9A"/>
    <w:rsid w:val="00D1532B"/>
    <w:rsid w:val="00D1635E"/>
    <w:rsid w:val="00D178C2"/>
    <w:rsid w:val="00D17B14"/>
    <w:rsid w:val="00D20022"/>
    <w:rsid w:val="00D20C22"/>
    <w:rsid w:val="00D20D2F"/>
    <w:rsid w:val="00D20FD5"/>
    <w:rsid w:val="00D21739"/>
    <w:rsid w:val="00D21944"/>
    <w:rsid w:val="00D242CD"/>
    <w:rsid w:val="00D243BE"/>
    <w:rsid w:val="00D251D4"/>
    <w:rsid w:val="00D25C14"/>
    <w:rsid w:val="00D315B3"/>
    <w:rsid w:val="00D31A5D"/>
    <w:rsid w:val="00D31BC0"/>
    <w:rsid w:val="00D32B3B"/>
    <w:rsid w:val="00D3423C"/>
    <w:rsid w:val="00D34834"/>
    <w:rsid w:val="00D34A6A"/>
    <w:rsid w:val="00D36AFC"/>
    <w:rsid w:val="00D3736D"/>
    <w:rsid w:val="00D37550"/>
    <w:rsid w:val="00D411CE"/>
    <w:rsid w:val="00D413CB"/>
    <w:rsid w:val="00D428CB"/>
    <w:rsid w:val="00D42F26"/>
    <w:rsid w:val="00D4494B"/>
    <w:rsid w:val="00D4542E"/>
    <w:rsid w:val="00D46702"/>
    <w:rsid w:val="00D47D03"/>
    <w:rsid w:val="00D51092"/>
    <w:rsid w:val="00D536DA"/>
    <w:rsid w:val="00D54A01"/>
    <w:rsid w:val="00D54D51"/>
    <w:rsid w:val="00D5547F"/>
    <w:rsid w:val="00D55660"/>
    <w:rsid w:val="00D55BB6"/>
    <w:rsid w:val="00D55C28"/>
    <w:rsid w:val="00D5633F"/>
    <w:rsid w:val="00D56642"/>
    <w:rsid w:val="00D56D10"/>
    <w:rsid w:val="00D61FB9"/>
    <w:rsid w:val="00D62E8A"/>
    <w:rsid w:val="00D62EA4"/>
    <w:rsid w:val="00D635E4"/>
    <w:rsid w:val="00D65BE3"/>
    <w:rsid w:val="00D66F62"/>
    <w:rsid w:val="00D67D2D"/>
    <w:rsid w:val="00D67DBC"/>
    <w:rsid w:val="00D70691"/>
    <w:rsid w:val="00D7256B"/>
    <w:rsid w:val="00D730F4"/>
    <w:rsid w:val="00D73981"/>
    <w:rsid w:val="00D73F68"/>
    <w:rsid w:val="00D74D32"/>
    <w:rsid w:val="00D74D80"/>
    <w:rsid w:val="00D74F61"/>
    <w:rsid w:val="00D75460"/>
    <w:rsid w:val="00D767D3"/>
    <w:rsid w:val="00D76A39"/>
    <w:rsid w:val="00D80B3D"/>
    <w:rsid w:val="00D81210"/>
    <w:rsid w:val="00D83749"/>
    <w:rsid w:val="00D84A6E"/>
    <w:rsid w:val="00D857CB"/>
    <w:rsid w:val="00D865B5"/>
    <w:rsid w:val="00D87044"/>
    <w:rsid w:val="00D87B84"/>
    <w:rsid w:val="00D90515"/>
    <w:rsid w:val="00D90973"/>
    <w:rsid w:val="00D909C2"/>
    <w:rsid w:val="00D90E44"/>
    <w:rsid w:val="00D90F87"/>
    <w:rsid w:val="00D92A62"/>
    <w:rsid w:val="00D93549"/>
    <w:rsid w:val="00D94AFD"/>
    <w:rsid w:val="00D963B9"/>
    <w:rsid w:val="00D96CBB"/>
    <w:rsid w:val="00D96D58"/>
    <w:rsid w:val="00D96E0E"/>
    <w:rsid w:val="00D96EA8"/>
    <w:rsid w:val="00D972EB"/>
    <w:rsid w:val="00D97E17"/>
    <w:rsid w:val="00DA02A3"/>
    <w:rsid w:val="00DA0E9B"/>
    <w:rsid w:val="00DA1691"/>
    <w:rsid w:val="00DA1DF0"/>
    <w:rsid w:val="00DA2A4F"/>
    <w:rsid w:val="00DA2AA0"/>
    <w:rsid w:val="00DA3318"/>
    <w:rsid w:val="00DA3F9F"/>
    <w:rsid w:val="00DA4817"/>
    <w:rsid w:val="00DA513F"/>
    <w:rsid w:val="00DA572F"/>
    <w:rsid w:val="00DA66FE"/>
    <w:rsid w:val="00DA6D8E"/>
    <w:rsid w:val="00DA71E2"/>
    <w:rsid w:val="00DB028A"/>
    <w:rsid w:val="00DB05F4"/>
    <w:rsid w:val="00DB0854"/>
    <w:rsid w:val="00DB0B7B"/>
    <w:rsid w:val="00DB1328"/>
    <w:rsid w:val="00DB4CAA"/>
    <w:rsid w:val="00DB7F5A"/>
    <w:rsid w:val="00DC023F"/>
    <w:rsid w:val="00DC0745"/>
    <w:rsid w:val="00DC1CC5"/>
    <w:rsid w:val="00DC1DA4"/>
    <w:rsid w:val="00DC2AAF"/>
    <w:rsid w:val="00DC2B82"/>
    <w:rsid w:val="00DC3CF5"/>
    <w:rsid w:val="00DC3D66"/>
    <w:rsid w:val="00DC4DF3"/>
    <w:rsid w:val="00DC6800"/>
    <w:rsid w:val="00DC7015"/>
    <w:rsid w:val="00DD0010"/>
    <w:rsid w:val="00DD16E1"/>
    <w:rsid w:val="00DD1AC8"/>
    <w:rsid w:val="00DD3795"/>
    <w:rsid w:val="00DD3A32"/>
    <w:rsid w:val="00DD5813"/>
    <w:rsid w:val="00DD6372"/>
    <w:rsid w:val="00DD6CD0"/>
    <w:rsid w:val="00DD7EFE"/>
    <w:rsid w:val="00DE1325"/>
    <w:rsid w:val="00DE1BBA"/>
    <w:rsid w:val="00DE2CE8"/>
    <w:rsid w:val="00DE2DAB"/>
    <w:rsid w:val="00DE32A1"/>
    <w:rsid w:val="00DE49BE"/>
    <w:rsid w:val="00DE6C69"/>
    <w:rsid w:val="00DE7C50"/>
    <w:rsid w:val="00DF0BBE"/>
    <w:rsid w:val="00DF0DE4"/>
    <w:rsid w:val="00DF33D6"/>
    <w:rsid w:val="00DF34A0"/>
    <w:rsid w:val="00DF3F0E"/>
    <w:rsid w:val="00DF42E5"/>
    <w:rsid w:val="00DF5168"/>
    <w:rsid w:val="00DF583A"/>
    <w:rsid w:val="00DF5CE3"/>
    <w:rsid w:val="00DF688D"/>
    <w:rsid w:val="00E00449"/>
    <w:rsid w:val="00E006CE"/>
    <w:rsid w:val="00E006F6"/>
    <w:rsid w:val="00E007BF"/>
    <w:rsid w:val="00E01A03"/>
    <w:rsid w:val="00E03A09"/>
    <w:rsid w:val="00E03E82"/>
    <w:rsid w:val="00E0479E"/>
    <w:rsid w:val="00E073B6"/>
    <w:rsid w:val="00E0769E"/>
    <w:rsid w:val="00E10029"/>
    <w:rsid w:val="00E1196C"/>
    <w:rsid w:val="00E11FF9"/>
    <w:rsid w:val="00E13503"/>
    <w:rsid w:val="00E13C52"/>
    <w:rsid w:val="00E13E44"/>
    <w:rsid w:val="00E14BE8"/>
    <w:rsid w:val="00E14C98"/>
    <w:rsid w:val="00E150B4"/>
    <w:rsid w:val="00E160C0"/>
    <w:rsid w:val="00E16DFA"/>
    <w:rsid w:val="00E17816"/>
    <w:rsid w:val="00E17FE3"/>
    <w:rsid w:val="00E20057"/>
    <w:rsid w:val="00E20FB3"/>
    <w:rsid w:val="00E214FA"/>
    <w:rsid w:val="00E2268F"/>
    <w:rsid w:val="00E2395E"/>
    <w:rsid w:val="00E26CE0"/>
    <w:rsid w:val="00E26E0F"/>
    <w:rsid w:val="00E27F2E"/>
    <w:rsid w:val="00E301D5"/>
    <w:rsid w:val="00E30763"/>
    <w:rsid w:val="00E31604"/>
    <w:rsid w:val="00E33321"/>
    <w:rsid w:val="00E3350B"/>
    <w:rsid w:val="00E33763"/>
    <w:rsid w:val="00E33C29"/>
    <w:rsid w:val="00E33DA0"/>
    <w:rsid w:val="00E34481"/>
    <w:rsid w:val="00E37500"/>
    <w:rsid w:val="00E3758F"/>
    <w:rsid w:val="00E406A3"/>
    <w:rsid w:val="00E41353"/>
    <w:rsid w:val="00E41AE9"/>
    <w:rsid w:val="00E442C6"/>
    <w:rsid w:val="00E44891"/>
    <w:rsid w:val="00E451E8"/>
    <w:rsid w:val="00E46079"/>
    <w:rsid w:val="00E4684E"/>
    <w:rsid w:val="00E46899"/>
    <w:rsid w:val="00E46EFA"/>
    <w:rsid w:val="00E46F52"/>
    <w:rsid w:val="00E47F03"/>
    <w:rsid w:val="00E5212F"/>
    <w:rsid w:val="00E53CA4"/>
    <w:rsid w:val="00E5476F"/>
    <w:rsid w:val="00E54D24"/>
    <w:rsid w:val="00E557F9"/>
    <w:rsid w:val="00E5599E"/>
    <w:rsid w:val="00E56693"/>
    <w:rsid w:val="00E60294"/>
    <w:rsid w:val="00E61664"/>
    <w:rsid w:val="00E6170F"/>
    <w:rsid w:val="00E63BDE"/>
    <w:rsid w:val="00E63CEC"/>
    <w:rsid w:val="00E64BCC"/>
    <w:rsid w:val="00E65230"/>
    <w:rsid w:val="00E668C5"/>
    <w:rsid w:val="00E66C54"/>
    <w:rsid w:val="00E67447"/>
    <w:rsid w:val="00E67D90"/>
    <w:rsid w:val="00E701B3"/>
    <w:rsid w:val="00E70D69"/>
    <w:rsid w:val="00E71CBE"/>
    <w:rsid w:val="00E73060"/>
    <w:rsid w:val="00E73464"/>
    <w:rsid w:val="00E75A03"/>
    <w:rsid w:val="00E75F13"/>
    <w:rsid w:val="00E75FB7"/>
    <w:rsid w:val="00E804C1"/>
    <w:rsid w:val="00E807D2"/>
    <w:rsid w:val="00E80B85"/>
    <w:rsid w:val="00E81945"/>
    <w:rsid w:val="00E82C79"/>
    <w:rsid w:val="00E82C94"/>
    <w:rsid w:val="00E82F37"/>
    <w:rsid w:val="00E838DF"/>
    <w:rsid w:val="00E83C7B"/>
    <w:rsid w:val="00E842C8"/>
    <w:rsid w:val="00E87585"/>
    <w:rsid w:val="00E87978"/>
    <w:rsid w:val="00E902CB"/>
    <w:rsid w:val="00E9039B"/>
    <w:rsid w:val="00E909D0"/>
    <w:rsid w:val="00E90FF4"/>
    <w:rsid w:val="00E9132B"/>
    <w:rsid w:val="00E91CA3"/>
    <w:rsid w:val="00E91CE4"/>
    <w:rsid w:val="00E91CF9"/>
    <w:rsid w:val="00E93346"/>
    <w:rsid w:val="00E93864"/>
    <w:rsid w:val="00E94D31"/>
    <w:rsid w:val="00E94F33"/>
    <w:rsid w:val="00E95648"/>
    <w:rsid w:val="00E956A2"/>
    <w:rsid w:val="00E95E39"/>
    <w:rsid w:val="00E965E6"/>
    <w:rsid w:val="00EA1564"/>
    <w:rsid w:val="00EA19B0"/>
    <w:rsid w:val="00EA1C9D"/>
    <w:rsid w:val="00EA2267"/>
    <w:rsid w:val="00EA229F"/>
    <w:rsid w:val="00EA2517"/>
    <w:rsid w:val="00EA40AD"/>
    <w:rsid w:val="00EA5101"/>
    <w:rsid w:val="00EA541C"/>
    <w:rsid w:val="00EA5837"/>
    <w:rsid w:val="00EA7138"/>
    <w:rsid w:val="00EA7EF9"/>
    <w:rsid w:val="00EB1440"/>
    <w:rsid w:val="00EB21C6"/>
    <w:rsid w:val="00EB4541"/>
    <w:rsid w:val="00EB51D5"/>
    <w:rsid w:val="00EB55D6"/>
    <w:rsid w:val="00EB5811"/>
    <w:rsid w:val="00EB648D"/>
    <w:rsid w:val="00EB6572"/>
    <w:rsid w:val="00EB77A9"/>
    <w:rsid w:val="00EC00A8"/>
    <w:rsid w:val="00EC0F9E"/>
    <w:rsid w:val="00EC11D8"/>
    <w:rsid w:val="00EC15CC"/>
    <w:rsid w:val="00EC317C"/>
    <w:rsid w:val="00EC34DD"/>
    <w:rsid w:val="00EC4FD7"/>
    <w:rsid w:val="00EC5133"/>
    <w:rsid w:val="00EC5156"/>
    <w:rsid w:val="00EC5ED8"/>
    <w:rsid w:val="00EC686B"/>
    <w:rsid w:val="00EC71AB"/>
    <w:rsid w:val="00EC7927"/>
    <w:rsid w:val="00ED0010"/>
    <w:rsid w:val="00ED04A5"/>
    <w:rsid w:val="00ED09A7"/>
    <w:rsid w:val="00ED0D75"/>
    <w:rsid w:val="00ED2170"/>
    <w:rsid w:val="00ED2942"/>
    <w:rsid w:val="00ED3D8B"/>
    <w:rsid w:val="00ED48EB"/>
    <w:rsid w:val="00ED5DF5"/>
    <w:rsid w:val="00ED63DC"/>
    <w:rsid w:val="00ED6624"/>
    <w:rsid w:val="00ED7A38"/>
    <w:rsid w:val="00EE0792"/>
    <w:rsid w:val="00EE12DC"/>
    <w:rsid w:val="00EE1575"/>
    <w:rsid w:val="00EE19A7"/>
    <w:rsid w:val="00EE1F93"/>
    <w:rsid w:val="00EE2625"/>
    <w:rsid w:val="00EE2D14"/>
    <w:rsid w:val="00EE75A3"/>
    <w:rsid w:val="00EE7638"/>
    <w:rsid w:val="00EE7793"/>
    <w:rsid w:val="00EE79D0"/>
    <w:rsid w:val="00EE7E0D"/>
    <w:rsid w:val="00EF0DBF"/>
    <w:rsid w:val="00EF10E0"/>
    <w:rsid w:val="00EF19B3"/>
    <w:rsid w:val="00EF569B"/>
    <w:rsid w:val="00EF5ECD"/>
    <w:rsid w:val="00EF61B9"/>
    <w:rsid w:val="00EF62AC"/>
    <w:rsid w:val="00EF6DE8"/>
    <w:rsid w:val="00EF71C8"/>
    <w:rsid w:val="00EF75A3"/>
    <w:rsid w:val="00EF7BE9"/>
    <w:rsid w:val="00F00E5F"/>
    <w:rsid w:val="00F00EA2"/>
    <w:rsid w:val="00F01238"/>
    <w:rsid w:val="00F020E6"/>
    <w:rsid w:val="00F0247A"/>
    <w:rsid w:val="00F03BD4"/>
    <w:rsid w:val="00F0474C"/>
    <w:rsid w:val="00F04F28"/>
    <w:rsid w:val="00F0566E"/>
    <w:rsid w:val="00F06AF0"/>
    <w:rsid w:val="00F06DA1"/>
    <w:rsid w:val="00F07B6A"/>
    <w:rsid w:val="00F1087E"/>
    <w:rsid w:val="00F1123A"/>
    <w:rsid w:val="00F11BF5"/>
    <w:rsid w:val="00F11EAD"/>
    <w:rsid w:val="00F1239A"/>
    <w:rsid w:val="00F14487"/>
    <w:rsid w:val="00F14565"/>
    <w:rsid w:val="00F15969"/>
    <w:rsid w:val="00F164CA"/>
    <w:rsid w:val="00F16529"/>
    <w:rsid w:val="00F1782F"/>
    <w:rsid w:val="00F17CD6"/>
    <w:rsid w:val="00F20619"/>
    <w:rsid w:val="00F20AA9"/>
    <w:rsid w:val="00F20B26"/>
    <w:rsid w:val="00F21D53"/>
    <w:rsid w:val="00F22489"/>
    <w:rsid w:val="00F2366F"/>
    <w:rsid w:val="00F23850"/>
    <w:rsid w:val="00F250A0"/>
    <w:rsid w:val="00F25725"/>
    <w:rsid w:val="00F2663C"/>
    <w:rsid w:val="00F27EA6"/>
    <w:rsid w:val="00F301B1"/>
    <w:rsid w:val="00F3239E"/>
    <w:rsid w:val="00F32E50"/>
    <w:rsid w:val="00F32F2E"/>
    <w:rsid w:val="00F35A71"/>
    <w:rsid w:val="00F36EFA"/>
    <w:rsid w:val="00F37045"/>
    <w:rsid w:val="00F378D7"/>
    <w:rsid w:val="00F37CBE"/>
    <w:rsid w:val="00F41908"/>
    <w:rsid w:val="00F41AF6"/>
    <w:rsid w:val="00F42EA4"/>
    <w:rsid w:val="00F44442"/>
    <w:rsid w:val="00F44E8A"/>
    <w:rsid w:val="00F452D9"/>
    <w:rsid w:val="00F4533F"/>
    <w:rsid w:val="00F46204"/>
    <w:rsid w:val="00F46A89"/>
    <w:rsid w:val="00F516BF"/>
    <w:rsid w:val="00F516DC"/>
    <w:rsid w:val="00F52D63"/>
    <w:rsid w:val="00F53236"/>
    <w:rsid w:val="00F5373C"/>
    <w:rsid w:val="00F54143"/>
    <w:rsid w:val="00F548A2"/>
    <w:rsid w:val="00F55484"/>
    <w:rsid w:val="00F5586D"/>
    <w:rsid w:val="00F55C1B"/>
    <w:rsid w:val="00F5605D"/>
    <w:rsid w:val="00F56B34"/>
    <w:rsid w:val="00F57981"/>
    <w:rsid w:val="00F57C1F"/>
    <w:rsid w:val="00F60FB3"/>
    <w:rsid w:val="00F62183"/>
    <w:rsid w:val="00F623BE"/>
    <w:rsid w:val="00F647E4"/>
    <w:rsid w:val="00F65ACB"/>
    <w:rsid w:val="00F65B2E"/>
    <w:rsid w:val="00F65E0C"/>
    <w:rsid w:val="00F66302"/>
    <w:rsid w:val="00F66494"/>
    <w:rsid w:val="00F66A0E"/>
    <w:rsid w:val="00F66D6A"/>
    <w:rsid w:val="00F66DE0"/>
    <w:rsid w:val="00F6712B"/>
    <w:rsid w:val="00F70553"/>
    <w:rsid w:val="00F73FCF"/>
    <w:rsid w:val="00F74E3F"/>
    <w:rsid w:val="00F74E70"/>
    <w:rsid w:val="00F75BDF"/>
    <w:rsid w:val="00F76173"/>
    <w:rsid w:val="00F76532"/>
    <w:rsid w:val="00F7687A"/>
    <w:rsid w:val="00F800B7"/>
    <w:rsid w:val="00F80BDF"/>
    <w:rsid w:val="00F811E8"/>
    <w:rsid w:val="00F814C6"/>
    <w:rsid w:val="00F81A89"/>
    <w:rsid w:val="00F823BF"/>
    <w:rsid w:val="00F84109"/>
    <w:rsid w:val="00F84F41"/>
    <w:rsid w:val="00F85813"/>
    <w:rsid w:val="00F86E9E"/>
    <w:rsid w:val="00F87187"/>
    <w:rsid w:val="00F92994"/>
    <w:rsid w:val="00F92D71"/>
    <w:rsid w:val="00F93025"/>
    <w:rsid w:val="00F93966"/>
    <w:rsid w:val="00F93B38"/>
    <w:rsid w:val="00F9572A"/>
    <w:rsid w:val="00F97A34"/>
    <w:rsid w:val="00FA1A87"/>
    <w:rsid w:val="00FA2F16"/>
    <w:rsid w:val="00FA2F20"/>
    <w:rsid w:val="00FA3142"/>
    <w:rsid w:val="00FA44B2"/>
    <w:rsid w:val="00FA552E"/>
    <w:rsid w:val="00FA5B0A"/>
    <w:rsid w:val="00FA60A9"/>
    <w:rsid w:val="00FA7F0D"/>
    <w:rsid w:val="00FB0F19"/>
    <w:rsid w:val="00FB10EC"/>
    <w:rsid w:val="00FB1457"/>
    <w:rsid w:val="00FB1F90"/>
    <w:rsid w:val="00FB224A"/>
    <w:rsid w:val="00FB31F2"/>
    <w:rsid w:val="00FB4C17"/>
    <w:rsid w:val="00FB61DE"/>
    <w:rsid w:val="00FC00DB"/>
    <w:rsid w:val="00FC0462"/>
    <w:rsid w:val="00FC16F9"/>
    <w:rsid w:val="00FC3D7F"/>
    <w:rsid w:val="00FC4364"/>
    <w:rsid w:val="00FC4B60"/>
    <w:rsid w:val="00FC4D5D"/>
    <w:rsid w:val="00FC527A"/>
    <w:rsid w:val="00FC5401"/>
    <w:rsid w:val="00FC55B5"/>
    <w:rsid w:val="00FC5C67"/>
    <w:rsid w:val="00FC5F1C"/>
    <w:rsid w:val="00FC7D29"/>
    <w:rsid w:val="00FD00E9"/>
    <w:rsid w:val="00FD0365"/>
    <w:rsid w:val="00FD18CB"/>
    <w:rsid w:val="00FD21A3"/>
    <w:rsid w:val="00FD38AB"/>
    <w:rsid w:val="00FD3FA0"/>
    <w:rsid w:val="00FD46EF"/>
    <w:rsid w:val="00FD5E17"/>
    <w:rsid w:val="00FD5E93"/>
    <w:rsid w:val="00FD6C49"/>
    <w:rsid w:val="00FE01F0"/>
    <w:rsid w:val="00FE031A"/>
    <w:rsid w:val="00FE08E6"/>
    <w:rsid w:val="00FE13D0"/>
    <w:rsid w:val="00FE1C2E"/>
    <w:rsid w:val="00FE2046"/>
    <w:rsid w:val="00FE2A37"/>
    <w:rsid w:val="00FE5772"/>
    <w:rsid w:val="00FE71AF"/>
    <w:rsid w:val="00FE7C28"/>
    <w:rsid w:val="00FF1BC6"/>
    <w:rsid w:val="00FF2092"/>
    <w:rsid w:val="00FF24C4"/>
    <w:rsid w:val="00FF25AD"/>
    <w:rsid w:val="00FF2979"/>
    <w:rsid w:val="00FF2E1D"/>
    <w:rsid w:val="00FF3811"/>
    <w:rsid w:val="00FF3E65"/>
    <w:rsid w:val="00FF49AE"/>
    <w:rsid w:val="00FF4A4F"/>
    <w:rsid w:val="00FF4FB8"/>
    <w:rsid w:val="00FF4FCC"/>
    <w:rsid w:val="00FF5123"/>
    <w:rsid w:val="00FF6573"/>
    <w:rsid w:val="02A8AFD1"/>
    <w:rsid w:val="02AA0075"/>
    <w:rsid w:val="03218D56"/>
    <w:rsid w:val="0366CA2E"/>
    <w:rsid w:val="036D7097"/>
    <w:rsid w:val="0382DC0D"/>
    <w:rsid w:val="0387F9FA"/>
    <w:rsid w:val="046FE8D0"/>
    <w:rsid w:val="0498800C"/>
    <w:rsid w:val="05367DD6"/>
    <w:rsid w:val="05F857C4"/>
    <w:rsid w:val="060F2857"/>
    <w:rsid w:val="069555F3"/>
    <w:rsid w:val="07942825"/>
    <w:rsid w:val="0912739D"/>
    <w:rsid w:val="09563A0A"/>
    <w:rsid w:val="09E6999E"/>
    <w:rsid w:val="0A0EDC5B"/>
    <w:rsid w:val="0A344808"/>
    <w:rsid w:val="0A51139F"/>
    <w:rsid w:val="0ACBC8E7"/>
    <w:rsid w:val="0B8269FF"/>
    <w:rsid w:val="0BA39215"/>
    <w:rsid w:val="0BB83480"/>
    <w:rsid w:val="0D1E3A60"/>
    <w:rsid w:val="0D3A4658"/>
    <w:rsid w:val="0D47B9C9"/>
    <w:rsid w:val="0D8C702B"/>
    <w:rsid w:val="0DCF17B5"/>
    <w:rsid w:val="0DD343FE"/>
    <w:rsid w:val="0E352E3C"/>
    <w:rsid w:val="0E4D74A0"/>
    <w:rsid w:val="0E876B8D"/>
    <w:rsid w:val="0F6F145F"/>
    <w:rsid w:val="1069B4F3"/>
    <w:rsid w:val="1545EE69"/>
    <w:rsid w:val="159BB694"/>
    <w:rsid w:val="16352534"/>
    <w:rsid w:val="18769850"/>
    <w:rsid w:val="1918F695"/>
    <w:rsid w:val="195F47A7"/>
    <w:rsid w:val="1972A190"/>
    <w:rsid w:val="19C5639D"/>
    <w:rsid w:val="1ACDEF53"/>
    <w:rsid w:val="1ADDFC8F"/>
    <w:rsid w:val="1B8752F2"/>
    <w:rsid w:val="1BCB1AF1"/>
    <w:rsid w:val="1C26F917"/>
    <w:rsid w:val="1C4B6D4A"/>
    <w:rsid w:val="1C69BFB4"/>
    <w:rsid w:val="1C8D3A03"/>
    <w:rsid w:val="1CC13397"/>
    <w:rsid w:val="1D35F8DB"/>
    <w:rsid w:val="1F883819"/>
    <w:rsid w:val="1FBF050D"/>
    <w:rsid w:val="20074D9B"/>
    <w:rsid w:val="207EEB04"/>
    <w:rsid w:val="22058964"/>
    <w:rsid w:val="2273E3FC"/>
    <w:rsid w:val="2293FC73"/>
    <w:rsid w:val="22F40BF9"/>
    <w:rsid w:val="23793C7A"/>
    <w:rsid w:val="245BA93C"/>
    <w:rsid w:val="249ADC68"/>
    <w:rsid w:val="2564A612"/>
    <w:rsid w:val="257507BF"/>
    <w:rsid w:val="258D372F"/>
    <w:rsid w:val="25A5DFF6"/>
    <w:rsid w:val="25E40B3D"/>
    <w:rsid w:val="27360277"/>
    <w:rsid w:val="273BEED3"/>
    <w:rsid w:val="2810A347"/>
    <w:rsid w:val="282D43C3"/>
    <w:rsid w:val="285350D9"/>
    <w:rsid w:val="29C44A23"/>
    <w:rsid w:val="2A7D4B19"/>
    <w:rsid w:val="2AC793BF"/>
    <w:rsid w:val="2ACAEAC0"/>
    <w:rsid w:val="2B73EB8D"/>
    <w:rsid w:val="2C2D4AF6"/>
    <w:rsid w:val="2CF50130"/>
    <w:rsid w:val="2D2C57BA"/>
    <w:rsid w:val="2D61EBAB"/>
    <w:rsid w:val="2DBC6B18"/>
    <w:rsid w:val="2DC3E1A3"/>
    <w:rsid w:val="2DDC7F51"/>
    <w:rsid w:val="2E4D41D1"/>
    <w:rsid w:val="2EAB8C4F"/>
    <w:rsid w:val="2EBFE28C"/>
    <w:rsid w:val="2ED09130"/>
    <w:rsid w:val="2F5B8743"/>
    <w:rsid w:val="2F5DB9C6"/>
    <w:rsid w:val="2FA64969"/>
    <w:rsid w:val="304DA1C3"/>
    <w:rsid w:val="306DC0B1"/>
    <w:rsid w:val="3078F679"/>
    <w:rsid w:val="30D1EC1B"/>
    <w:rsid w:val="314957EF"/>
    <w:rsid w:val="326DBC7C"/>
    <w:rsid w:val="3307D6A7"/>
    <w:rsid w:val="330EDC3C"/>
    <w:rsid w:val="3362B1D8"/>
    <w:rsid w:val="33A0560C"/>
    <w:rsid w:val="33CEAD2E"/>
    <w:rsid w:val="3442E766"/>
    <w:rsid w:val="356EF8A4"/>
    <w:rsid w:val="35882101"/>
    <w:rsid w:val="363B0AE1"/>
    <w:rsid w:val="3666EB97"/>
    <w:rsid w:val="367EB7AC"/>
    <w:rsid w:val="36BAD5D4"/>
    <w:rsid w:val="37164CF8"/>
    <w:rsid w:val="37412D9F"/>
    <w:rsid w:val="3828C0CE"/>
    <w:rsid w:val="38ABA674"/>
    <w:rsid w:val="395D38EB"/>
    <w:rsid w:val="39851168"/>
    <w:rsid w:val="3A3F3319"/>
    <w:rsid w:val="3AA8A3AB"/>
    <w:rsid w:val="3AF264BB"/>
    <w:rsid w:val="3B235A06"/>
    <w:rsid w:val="3B3B98CA"/>
    <w:rsid w:val="3BBBA920"/>
    <w:rsid w:val="3BC254A0"/>
    <w:rsid w:val="3BD20EF6"/>
    <w:rsid w:val="3CD0DCE2"/>
    <w:rsid w:val="3D88FBC7"/>
    <w:rsid w:val="40117CB5"/>
    <w:rsid w:val="40CB4AB0"/>
    <w:rsid w:val="40DB88EC"/>
    <w:rsid w:val="40FC7299"/>
    <w:rsid w:val="42AF1D2C"/>
    <w:rsid w:val="42B64E70"/>
    <w:rsid w:val="4401A64E"/>
    <w:rsid w:val="44E01988"/>
    <w:rsid w:val="454CA314"/>
    <w:rsid w:val="457E764A"/>
    <w:rsid w:val="45A76B4A"/>
    <w:rsid w:val="45AD8764"/>
    <w:rsid w:val="46146F3E"/>
    <w:rsid w:val="46381349"/>
    <w:rsid w:val="469198A4"/>
    <w:rsid w:val="4692EB5A"/>
    <w:rsid w:val="489584C6"/>
    <w:rsid w:val="48D7803E"/>
    <w:rsid w:val="4915D38C"/>
    <w:rsid w:val="4984A849"/>
    <w:rsid w:val="4A0A2DF7"/>
    <w:rsid w:val="4AD8BE93"/>
    <w:rsid w:val="4AE2EB55"/>
    <w:rsid w:val="4BD9BA70"/>
    <w:rsid w:val="4BFC4B78"/>
    <w:rsid w:val="4C2AC927"/>
    <w:rsid w:val="4CFADB8D"/>
    <w:rsid w:val="4D2AC8AB"/>
    <w:rsid w:val="4DA28E97"/>
    <w:rsid w:val="4E77D85F"/>
    <w:rsid w:val="4E975B5F"/>
    <w:rsid w:val="4EA12D83"/>
    <w:rsid w:val="4F115B32"/>
    <w:rsid w:val="4F1AC3DD"/>
    <w:rsid w:val="50A61123"/>
    <w:rsid w:val="50ED6D54"/>
    <w:rsid w:val="51B61B03"/>
    <w:rsid w:val="51C68A16"/>
    <w:rsid w:val="522993DA"/>
    <w:rsid w:val="52598C6B"/>
    <w:rsid w:val="53821618"/>
    <w:rsid w:val="5384F2D9"/>
    <w:rsid w:val="543F4799"/>
    <w:rsid w:val="55092523"/>
    <w:rsid w:val="555ADF71"/>
    <w:rsid w:val="55BFCFE2"/>
    <w:rsid w:val="571C6D17"/>
    <w:rsid w:val="5774C8A0"/>
    <w:rsid w:val="5775F695"/>
    <w:rsid w:val="5835CB9A"/>
    <w:rsid w:val="58928033"/>
    <w:rsid w:val="592EF404"/>
    <w:rsid w:val="5972B7CB"/>
    <w:rsid w:val="5A13C490"/>
    <w:rsid w:val="5A7192C1"/>
    <w:rsid w:val="5AC9306B"/>
    <w:rsid w:val="5AD5757C"/>
    <w:rsid w:val="5AF62B65"/>
    <w:rsid w:val="5B326016"/>
    <w:rsid w:val="5BD94447"/>
    <w:rsid w:val="5BFB0528"/>
    <w:rsid w:val="5D1CD5FC"/>
    <w:rsid w:val="5D4D04BC"/>
    <w:rsid w:val="5D8213E5"/>
    <w:rsid w:val="5DDA8A07"/>
    <w:rsid w:val="5E01A421"/>
    <w:rsid w:val="5E09DC78"/>
    <w:rsid w:val="5E7F2AE7"/>
    <w:rsid w:val="5EA264FE"/>
    <w:rsid w:val="5EBCA831"/>
    <w:rsid w:val="5FF584AA"/>
    <w:rsid w:val="6024AA9A"/>
    <w:rsid w:val="60E6C8C1"/>
    <w:rsid w:val="60FD9751"/>
    <w:rsid w:val="61D9C38D"/>
    <w:rsid w:val="61F6DF95"/>
    <w:rsid w:val="62074D82"/>
    <w:rsid w:val="62322B9E"/>
    <w:rsid w:val="62EEF82E"/>
    <w:rsid w:val="6339BA54"/>
    <w:rsid w:val="64B46712"/>
    <w:rsid w:val="65334FFD"/>
    <w:rsid w:val="65F601A5"/>
    <w:rsid w:val="667478D0"/>
    <w:rsid w:val="66A39F92"/>
    <w:rsid w:val="66C9B69F"/>
    <w:rsid w:val="66E51ED2"/>
    <w:rsid w:val="671EAEF3"/>
    <w:rsid w:val="67D1706B"/>
    <w:rsid w:val="6816E615"/>
    <w:rsid w:val="6856E433"/>
    <w:rsid w:val="685A2A4B"/>
    <w:rsid w:val="68B2D6A8"/>
    <w:rsid w:val="691B91EC"/>
    <w:rsid w:val="6923146A"/>
    <w:rsid w:val="6988B40A"/>
    <w:rsid w:val="6AE0ABF0"/>
    <w:rsid w:val="6B006C71"/>
    <w:rsid w:val="6B24846B"/>
    <w:rsid w:val="6BA23C55"/>
    <w:rsid w:val="6BE83245"/>
    <w:rsid w:val="6BFE2FD8"/>
    <w:rsid w:val="6C90EAB5"/>
    <w:rsid w:val="6D1FCFC6"/>
    <w:rsid w:val="6D4A0029"/>
    <w:rsid w:val="6D63CD2B"/>
    <w:rsid w:val="6DA868F4"/>
    <w:rsid w:val="6DB32896"/>
    <w:rsid w:val="6DD9C92A"/>
    <w:rsid w:val="6DE15354"/>
    <w:rsid w:val="6F1FD307"/>
    <w:rsid w:val="6F258690"/>
    <w:rsid w:val="6F4AD5CE"/>
    <w:rsid w:val="6F4EF8F7"/>
    <w:rsid w:val="70324286"/>
    <w:rsid w:val="70D1A0FB"/>
    <w:rsid w:val="71EB2927"/>
    <w:rsid w:val="72B01922"/>
    <w:rsid w:val="731227A9"/>
    <w:rsid w:val="7462C6AC"/>
    <w:rsid w:val="761F3EB7"/>
    <w:rsid w:val="76469CA7"/>
    <w:rsid w:val="78338539"/>
    <w:rsid w:val="789EF6A5"/>
    <w:rsid w:val="78A958AB"/>
    <w:rsid w:val="78F9EF1D"/>
    <w:rsid w:val="79335067"/>
    <w:rsid w:val="798E77B4"/>
    <w:rsid w:val="79B4CEBE"/>
    <w:rsid w:val="7AAE4DC2"/>
    <w:rsid w:val="7AFDB65A"/>
    <w:rsid w:val="7B2DBFC4"/>
    <w:rsid w:val="7BA3B8CC"/>
    <w:rsid w:val="7C20BA90"/>
    <w:rsid w:val="7CE908A2"/>
    <w:rsid w:val="7D3D4AEA"/>
    <w:rsid w:val="7D86C30B"/>
    <w:rsid w:val="7DB81189"/>
    <w:rsid w:val="7DD866C0"/>
    <w:rsid w:val="7E29B683"/>
    <w:rsid w:val="7E4A8989"/>
    <w:rsid w:val="7E682783"/>
    <w:rsid w:val="7E74C106"/>
    <w:rsid w:val="7E8D7351"/>
    <w:rsid w:val="7EE2D8D6"/>
    <w:rsid w:val="7F7D567A"/>
    <w:rsid w:val="7F99965E"/>
    <w:rsid w:val="7FA0E2F4"/>
    <w:rsid w:val="7FAFA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04B1C"/>
  <w15:chartTrackingRefBased/>
  <w15:docId w15:val="{CE6AA634-014C-4185-8C76-50A051A8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19C6"/>
    <w:pPr>
      <w:spacing w:after="120" w:line="240" w:lineRule="auto"/>
      <w:jc w:val="both"/>
    </w:pPr>
    <w:rPr>
      <w:rFonts w:ascii="Quicksand" w:eastAsia="Montserrat Light" w:hAnsi="Quicksand" w:cs="Arial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A0EF7"/>
    <w:pPr>
      <w:outlineLvl w:val="0"/>
    </w:pPr>
    <w:rPr>
      <w:rFonts w:ascii="Quicksand SemiBold" w:hAnsi="Quicksand SemiBold"/>
      <w:color w:val="ADDA43"/>
      <w:sz w:val="24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C2A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69E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E69EA"/>
  </w:style>
  <w:style w:type="paragraph" w:styleId="Zpat">
    <w:name w:val="footer"/>
    <w:basedOn w:val="Normln"/>
    <w:link w:val="ZpatChar"/>
    <w:uiPriority w:val="99"/>
    <w:unhideWhenUsed/>
    <w:rsid w:val="005E69E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E69EA"/>
  </w:style>
  <w:style w:type="paragraph" w:customStyle="1" w:styleId="Nadpis">
    <w:name w:val="Nadpis"/>
    <w:basedOn w:val="Nadpis1"/>
    <w:next w:val="Normln"/>
    <w:qFormat/>
    <w:rsid w:val="00F2663C"/>
    <w:rPr>
      <w:sz w:val="28"/>
      <w:szCs w:val="32"/>
    </w:rPr>
  </w:style>
  <w:style w:type="paragraph" w:customStyle="1" w:styleId="podnadpis">
    <w:name w:val="podnadpis"/>
    <w:basedOn w:val="Normln"/>
    <w:next w:val="Normln"/>
    <w:autoRedefine/>
    <w:qFormat/>
    <w:rsid w:val="004D1207"/>
    <w:rPr>
      <w:rFonts w:ascii="Arial" w:hAnsi="Arial"/>
      <w:bCs/>
      <w:i/>
      <w:iCs/>
    </w:rPr>
  </w:style>
  <w:style w:type="paragraph" w:styleId="Bezmezer">
    <w:name w:val="No Spacing"/>
    <w:uiPriority w:val="1"/>
    <w:qFormat/>
    <w:rsid w:val="005E69EA"/>
    <w:pPr>
      <w:spacing w:after="0" w:line="240" w:lineRule="auto"/>
    </w:pPr>
  </w:style>
  <w:style w:type="paragraph" w:customStyle="1" w:styleId="datum">
    <w:name w:val="datum"/>
    <w:basedOn w:val="Normln"/>
    <w:next w:val="Normln"/>
    <w:qFormat/>
    <w:rsid w:val="005E69EA"/>
    <w:rPr>
      <w:rFonts w:ascii="Arial" w:hAnsi="Arial"/>
      <w:color w:val="4D4D4D"/>
      <w:sz w:val="36"/>
    </w:rPr>
  </w:style>
  <w:style w:type="paragraph" w:customStyle="1" w:styleId="patika">
    <w:name w:val="patička"/>
    <w:basedOn w:val="Normln"/>
    <w:next w:val="Normln"/>
    <w:qFormat/>
    <w:rsid w:val="005E69EA"/>
    <w:pPr>
      <w:spacing w:after="0"/>
    </w:pPr>
    <w:rPr>
      <w:rFonts w:ascii="Arial" w:eastAsia="Gotham Rounded Book" w:hAnsi="Arial"/>
      <w:color w:val="5B9BD5" w:themeColor="accent1"/>
      <w:sz w:val="20"/>
      <w:szCs w:val="20"/>
    </w:rPr>
  </w:style>
  <w:style w:type="paragraph" w:customStyle="1" w:styleId="paragraph">
    <w:name w:val="paragraph"/>
    <w:basedOn w:val="Normln"/>
    <w:rsid w:val="005E69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npsmoodstavce"/>
    <w:rsid w:val="005E69EA"/>
  </w:style>
  <w:style w:type="character" w:customStyle="1" w:styleId="y2iqfc">
    <w:name w:val="y2iqfc"/>
    <w:basedOn w:val="Standardnpsmoodstavce"/>
    <w:rsid w:val="005E69EA"/>
  </w:style>
  <w:style w:type="paragraph" w:customStyle="1" w:styleId="Default">
    <w:name w:val="Default"/>
    <w:rsid w:val="005E69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188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188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31883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67A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67A5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67A5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7A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7A5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7A5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A5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469E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066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C05544"/>
    <w:rPr>
      <w:color w:val="954F72" w:themeColor="followedHyperlink"/>
      <w:u w:val="single"/>
    </w:rPr>
  </w:style>
  <w:style w:type="character" w:customStyle="1" w:styleId="spellingerror">
    <w:name w:val="spellingerror"/>
    <w:basedOn w:val="Standardnpsmoodstavce"/>
    <w:rsid w:val="001D2BC5"/>
  </w:style>
  <w:style w:type="paragraph" w:styleId="Revize">
    <w:name w:val="Revision"/>
    <w:hidden/>
    <w:uiPriority w:val="99"/>
    <w:semiHidden/>
    <w:rsid w:val="00443A7E"/>
    <w:pPr>
      <w:spacing w:after="0" w:line="240" w:lineRule="auto"/>
    </w:pPr>
  </w:style>
  <w:style w:type="character" w:customStyle="1" w:styleId="UnresolvedMention1">
    <w:name w:val="Unresolved Mention1"/>
    <w:basedOn w:val="Standardnpsmoodstavce"/>
    <w:uiPriority w:val="99"/>
    <w:unhideWhenUsed/>
    <w:rsid w:val="00990755"/>
    <w:rPr>
      <w:color w:val="605E5C"/>
      <w:shd w:val="clear" w:color="auto" w:fill="E1DFDD"/>
    </w:rPr>
  </w:style>
  <w:style w:type="character" w:customStyle="1" w:styleId="Mention1">
    <w:name w:val="Mention1"/>
    <w:basedOn w:val="Standardnpsmoodstavce"/>
    <w:uiPriority w:val="99"/>
    <w:unhideWhenUsed/>
    <w:rsid w:val="00990755"/>
    <w:rPr>
      <w:color w:val="2B579A"/>
      <w:shd w:val="clear" w:color="auto" w:fill="E1DFDD"/>
    </w:rPr>
  </w:style>
  <w:style w:type="table" w:styleId="Tmavtabulkasmkou5zvraznn6">
    <w:name w:val="Grid Table 5 Dark Accent 6"/>
    <w:basedOn w:val="Normlntabulka"/>
    <w:uiPriority w:val="50"/>
    <w:rsid w:val="00B30C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F1989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AA0EF7"/>
    <w:rPr>
      <w:rFonts w:ascii="Quicksand SemiBold" w:hAnsi="Quicksand SemiBold"/>
      <w:color w:val="ADDA43"/>
      <w:sz w:val="24"/>
      <w:szCs w:val="28"/>
    </w:rPr>
  </w:style>
  <w:style w:type="character" w:customStyle="1" w:styleId="article-detail-date">
    <w:name w:val="article-detail-date"/>
    <w:basedOn w:val="Standardnpsmoodstavce"/>
    <w:rsid w:val="00515C15"/>
  </w:style>
  <w:style w:type="character" w:customStyle="1" w:styleId="article-detail-categories">
    <w:name w:val="article-detail-categories"/>
    <w:basedOn w:val="Standardnpsmoodstavce"/>
    <w:rsid w:val="00515C15"/>
  </w:style>
  <w:style w:type="character" w:customStyle="1" w:styleId="article-detail-author">
    <w:name w:val="article-detail-author"/>
    <w:basedOn w:val="Standardnpsmoodstavce"/>
    <w:rsid w:val="00515C15"/>
  </w:style>
  <w:style w:type="paragraph" w:customStyle="1" w:styleId="perex">
    <w:name w:val="perex"/>
    <w:basedOn w:val="Normln"/>
    <w:rsid w:val="00515C1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ulek1">
    <w:name w:val="Titulek1"/>
    <w:basedOn w:val="Normln"/>
    <w:rsid w:val="00515C1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unhideWhenUsed/>
    <w:rsid w:val="00515C1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515C15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C2A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C2987"/>
    <w:pPr>
      <w:ind w:left="720"/>
      <w:contextualSpacing/>
    </w:pPr>
  </w:style>
  <w:style w:type="character" w:customStyle="1" w:styleId="eop">
    <w:name w:val="eop"/>
    <w:basedOn w:val="Standardnpsmoodstavce"/>
    <w:rsid w:val="00B21008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981944"/>
    <w:rPr>
      <w:color w:val="605E5C"/>
      <w:shd w:val="clear" w:color="auto" w:fill="E1DFDD"/>
    </w:rPr>
  </w:style>
  <w:style w:type="paragraph" w:customStyle="1" w:styleId="Boilerplate">
    <w:name w:val="Boiler plate"/>
    <w:basedOn w:val="Normln"/>
    <w:link w:val="BoilerplateChar"/>
    <w:qFormat/>
    <w:rsid w:val="003F553C"/>
    <w:rPr>
      <w:rFonts w:eastAsia="Times New Roman"/>
      <w:color w:val="808080"/>
      <w:sz w:val="20"/>
      <w:szCs w:val="20"/>
      <w:shd w:val="clear" w:color="auto" w:fill="FFFFFF"/>
    </w:rPr>
  </w:style>
  <w:style w:type="character" w:customStyle="1" w:styleId="BoilerplateChar">
    <w:name w:val="Boiler plate Char"/>
    <w:basedOn w:val="Standardnpsmoodstavce"/>
    <w:link w:val="Boilerplate"/>
    <w:rsid w:val="003F553C"/>
    <w:rPr>
      <w:rFonts w:ascii="Quicksand" w:eastAsia="Times New Roman" w:hAnsi="Quicksand" w:cs="Arial"/>
      <w:color w:val="80808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8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0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8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03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3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40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65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2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728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100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26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82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4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5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6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6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0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5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0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49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220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4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909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58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10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1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14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528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9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65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4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6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9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2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2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1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9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530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7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18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138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94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8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56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67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397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2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0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6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6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000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ipfin.co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reditea.c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provident.cz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a507f3-de26-4dcb-9614-5e60dd875d15">
      <UserInfo>
        <DisplayName>Růžička Jakub</DisplayName>
        <AccountId>9658</AccountId>
        <AccountType/>
      </UserInfo>
      <UserInfo>
        <DisplayName>Burečková Hana</DisplayName>
        <AccountId>1197</AccountId>
        <AccountType/>
      </UserInfo>
      <UserInfo>
        <DisplayName>Fiala Tomáš</DisplayName>
        <AccountId>2407</AccountId>
        <AccountType/>
      </UserInfo>
      <UserInfo>
        <DisplayName>Hájková Karolína</DisplayName>
        <AccountId>2353</AccountId>
        <AccountType/>
      </UserInfo>
    </SharedWithUsers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c911a25edb2f93d8e4b2754d9ddea115">
  <xsd:schema xmlns:xsd="http://www.w3.org/2001/XMLSchema" xmlns:xs="http://www.w3.org/2001/XMLSchema" xmlns:p="http://schemas.microsoft.com/office/2006/metadata/properties" xmlns:ns2="c8a507f3-de26-4dcb-9614-5e60dd875d15" xmlns:ns3="c4bd89eb-21fa-4fdd-b1c5-cc2ed2d0c008" targetNamespace="http://schemas.microsoft.com/office/2006/metadata/properties" ma:root="true" ma:fieldsID="4a6edd0d1116db9cdb7d4c3e2463494f" ns2:_="" ns3:_="">
    <xsd:import namespace="c8a507f3-de26-4dcb-9614-5e60dd875d15"/>
    <xsd:import namespace="c4bd89eb-21fa-4fdd-b1c5-cc2ed2d0c0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34f33a0-a0b5-4444-b48e-bcfff9f0187f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2832A3-0DE9-463C-8F2F-B88D61FFA9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E6564C-FE7B-496D-A0A3-9CD2C88BC3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90CFCF-8978-4019-9AA1-695A22EB594C}">
  <ds:schemaRefs>
    <ds:schemaRef ds:uri="http://schemas.microsoft.com/office/2006/metadata/properties"/>
    <ds:schemaRef ds:uri="http://schemas.microsoft.com/office/infopath/2007/PartnerControls"/>
    <ds:schemaRef ds:uri="c8a507f3-de26-4dcb-9614-5e60dd875d15"/>
    <ds:schemaRef ds:uri="c4bd89eb-21fa-4fdd-b1c5-cc2ed2d0c008"/>
  </ds:schemaRefs>
</ds:datastoreItem>
</file>

<file path=customXml/itemProps4.xml><?xml version="1.0" encoding="utf-8"?>
<ds:datastoreItem xmlns:ds="http://schemas.openxmlformats.org/officeDocument/2006/customXml" ds:itemID="{5B8753EA-3493-4003-87AE-D6407721D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507f3-de26-4dcb-9614-5e60dd875d15"/>
    <ds:schemaRef ds:uri="c4bd89eb-21fa-4fdd-b1c5-cc2ed2d0c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1036</Words>
  <Characters>6118</Characters>
  <Application>Microsoft Office Word</Application>
  <DocSecurity>0</DocSecurity>
  <Lines>50</Lines>
  <Paragraphs>14</Paragraphs>
  <ScaleCrop>false</ScaleCrop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Pikardova Jana (CZ)</dc:creator>
  <cp:keywords/>
  <dc:description/>
  <cp:lastModifiedBy>Hansen Adéla</cp:lastModifiedBy>
  <cp:revision>176</cp:revision>
  <dcterms:created xsi:type="dcterms:W3CDTF">2025-07-02T10:29:00Z</dcterms:created>
  <dcterms:modified xsi:type="dcterms:W3CDTF">2026-08-21T12:13:00Z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  <property fmtid="{D5CDD505-2E9C-101B-9397-08002B2CF9AE}" pid="4" name="GrammarlyDocumentId">
    <vt:lpwstr>e76154618f734d2238970e591e91a34b69dd1f2a3b08d86dee32af83b389b9fe</vt:lpwstr>
  </property>
</Properties>
</file>