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3B40" w14:textId="0EF2531C" w:rsidR="003B596C" w:rsidRPr="00936E85" w:rsidRDefault="00936E85" w:rsidP="00936E85">
      <w:pPr>
        <w:pStyle w:val="Standaard1"/>
        <w:rPr>
          <w:rFonts w:ascii="Calibri" w:hAnsi="Calibri" w:cs="Calibri"/>
          <w:b/>
          <w:bCs/>
          <w:sz w:val="28"/>
          <w:szCs w:val="28"/>
        </w:rPr>
      </w:pPr>
      <w:r w:rsidRPr="00936E85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2B3DB486" wp14:editId="5938BDC9">
            <wp:extent cx="889000" cy="1341951"/>
            <wp:effectExtent l="0" t="0" r="6350" b="0"/>
            <wp:docPr id="138913177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567" cy="135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E85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76DA2591" wp14:editId="513C426C">
            <wp:extent cx="1213609" cy="996950"/>
            <wp:effectExtent l="0" t="0" r="5715" b="0"/>
            <wp:docPr id="195319773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982" cy="102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596C" w:rsidRPr="003B596C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2A80276B" wp14:editId="65751F25">
            <wp:extent cx="1095711" cy="1092200"/>
            <wp:effectExtent l="0" t="0" r="9525" b="0"/>
            <wp:docPr id="194927453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329" cy="111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E85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1183EF4E" wp14:editId="520D5B51">
            <wp:extent cx="1092200" cy="1092200"/>
            <wp:effectExtent l="0" t="0" r="0" b="0"/>
            <wp:docPr id="1542739958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E85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2D27FDD3" wp14:editId="03A0FCC2">
            <wp:extent cx="1587500" cy="841578"/>
            <wp:effectExtent l="0" t="0" r="0" b="0"/>
            <wp:docPr id="1152122303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260" cy="86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9E592" w14:textId="76CB6AC9" w:rsidR="00B06CB6" w:rsidRPr="005C7E7C" w:rsidRDefault="00000000">
      <w:pPr>
        <w:pStyle w:val="Standaard1"/>
        <w:rPr>
          <w:rFonts w:ascii="Calibri" w:hAnsi="Calibri" w:cs="Calibri"/>
        </w:rPr>
      </w:pPr>
      <w:r w:rsidRPr="005C7E7C">
        <w:rPr>
          <w:rFonts w:ascii="Calibri" w:hAnsi="Calibri" w:cs="Calibri"/>
          <w:b/>
          <w:bCs/>
          <w:sz w:val="28"/>
          <w:szCs w:val="28"/>
        </w:rPr>
        <w:t xml:space="preserve">Handhaaf de </w:t>
      </w:r>
      <w:r w:rsidR="0044541B">
        <w:rPr>
          <w:rFonts w:ascii="Calibri" w:hAnsi="Calibri" w:cs="Calibri"/>
          <w:b/>
          <w:bCs/>
          <w:sz w:val="28"/>
          <w:szCs w:val="28"/>
        </w:rPr>
        <w:t>accijns</w:t>
      </w:r>
      <w:r w:rsidR="00936E85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4541B">
        <w:rPr>
          <w:rFonts w:ascii="Calibri" w:hAnsi="Calibri" w:cs="Calibri"/>
          <w:b/>
          <w:bCs/>
          <w:sz w:val="28"/>
          <w:szCs w:val="28"/>
        </w:rPr>
        <w:t>teruggaafregeling voor</w:t>
      </w:r>
      <w:r w:rsidRPr="005C7E7C">
        <w:rPr>
          <w:rFonts w:ascii="Calibri" w:hAnsi="Calibri" w:cs="Calibri"/>
          <w:b/>
          <w:bCs/>
          <w:sz w:val="28"/>
          <w:szCs w:val="28"/>
        </w:rPr>
        <w:t xml:space="preserve"> bio</w:t>
      </w:r>
      <w:r w:rsidR="0044541B">
        <w:rPr>
          <w:rFonts w:ascii="Calibri" w:hAnsi="Calibri" w:cs="Calibri"/>
          <w:b/>
          <w:bCs/>
          <w:sz w:val="28"/>
          <w:szCs w:val="28"/>
        </w:rPr>
        <w:t>-</w:t>
      </w:r>
      <w:r w:rsidRPr="005C7E7C">
        <w:rPr>
          <w:rFonts w:ascii="Calibri" w:hAnsi="Calibri" w:cs="Calibri"/>
          <w:b/>
          <w:bCs/>
          <w:sz w:val="28"/>
          <w:szCs w:val="28"/>
        </w:rPr>
        <w:t xml:space="preserve"> en hernieuwbare brandstoffen</w:t>
      </w:r>
    </w:p>
    <w:p w14:paraId="6DAE9282" w14:textId="043C270D" w:rsidR="00B06CB6" w:rsidRPr="005C7E7C" w:rsidRDefault="00000000">
      <w:pPr>
        <w:pStyle w:val="Standaard1"/>
        <w:rPr>
          <w:rFonts w:ascii="Calibri" w:hAnsi="Calibri" w:cs="Calibri"/>
        </w:rPr>
      </w:pPr>
      <w:r w:rsidRPr="005C7E7C">
        <w:rPr>
          <w:rFonts w:ascii="Calibri" w:hAnsi="Calibri" w:cs="Calibri"/>
        </w:rPr>
        <w:t xml:space="preserve">In het voorlopige </w:t>
      </w:r>
      <w:r w:rsidR="007940AA">
        <w:rPr>
          <w:rFonts w:ascii="Calibri" w:hAnsi="Calibri" w:cs="Calibri"/>
        </w:rPr>
        <w:t xml:space="preserve">Belastingplan </w:t>
      </w:r>
      <w:r w:rsidRPr="005C7E7C">
        <w:rPr>
          <w:rFonts w:ascii="Calibri" w:hAnsi="Calibri" w:cs="Calibri"/>
        </w:rPr>
        <w:t xml:space="preserve">2027 wordt aangekondigd dat de </w:t>
      </w:r>
      <w:r w:rsidR="007940AA">
        <w:rPr>
          <w:rFonts w:ascii="Calibri" w:hAnsi="Calibri" w:cs="Calibri"/>
        </w:rPr>
        <w:t>accijns</w:t>
      </w:r>
      <w:r w:rsidR="00936E85">
        <w:rPr>
          <w:rFonts w:ascii="Calibri" w:hAnsi="Calibri" w:cs="Calibri"/>
        </w:rPr>
        <w:t xml:space="preserve"> </w:t>
      </w:r>
      <w:r w:rsidR="007940AA">
        <w:rPr>
          <w:rFonts w:ascii="Calibri" w:hAnsi="Calibri" w:cs="Calibri"/>
        </w:rPr>
        <w:t xml:space="preserve">teruggaafregeling voor </w:t>
      </w:r>
      <w:r w:rsidRPr="005C7E7C">
        <w:rPr>
          <w:rFonts w:ascii="Calibri" w:hAnsi="Calibri" w:cs="Calibri"/>
        </w:rPr>
        <w:t>bio</w:t>
      </w:r>
      <w:r w:rsidR="007940AA">
        <w:rPr>
          <w:rFonts w:ascii="Calibri" w:hAnsi="Calibri" w:cs="Calibri"/>
        </w:rPr>
        <w:t>-</w:t>
      </w:r>
      <w:r w:rsidRPr="005C7E7C">
        <w:rPr>
          <w:rFonts w:ascii="Calibri" w:hAnsi="Calibri" w:cs="Calibri"/>
        </w:rPr>
        <w:t xml:space="preserve"> en hernieuwbare brandstoffen wordt afgeschaft.</w:t>
      </w:r>
    </w:p>
    <w:p w14:paraId="5F8985FF" w14:textId="06DBE588" w:rsidR="00936E85" w:rsidRPr="00936E85" w:rsidRDefault="00000000">
      <w:pPr>
        <w:pStyle w:val="Standaard1"/>
        <w:rPr>
          <w:rFonts w:ascii="Calibri" w:hAnsi="Calibri" w:cs="Calibri"/>
          <w:b/>
          <w:bCs/>
        </w:rPr>
      </w:pPr>
      <w:r w:rsidRPr="005C7E7C">
        <w:rPr>
          <w:rFonts w:ascii="Calibri" w:hAnsi="Calibri" w:cs="Calibri"/>
          <w:b/>
          <w:bCs/>
        </w:rPr>
        <w:t>Wat regelt deze teruggaafregeling?</w:t>
      </w:r>
    </w:p>
    <w:p w14:paraId="5AC18BD4" w14:textId="77777777" w:rsidR="00B06CB6" w:rsidRPr="005C7E7C" w:rsidRDefault="00000000">
      <w:pPr>
        <w:pStyle w:val="Standaard1"/>
        <w:rPr>
          <w:rFonts w:ascii="Calibri" w:hAnsi="Calibri" w:cs="Calibri"/>
        </w:rPr>
      </w:pPr>
      <w:r w:rsidRPr="005C7E7C">
        <w:rPr>
          <w:rFonts w:ascii="Calibri" w:hAnsi="Calibri" w:cs="Calibri"/>
        </w:rPr>
        <w:t xml:space="preserve">De regeling </w:t>
      </w:r>
      <w:r w:rsidR="00BF34F6">
        <w:rPr>
          <w:rFonts w:ascii="Calibri" w:hAnsi="Calibri" w:cs="Calibri"/>
        </w:rPr>
        <w:t>zorgt ervoor dat</w:t>
      </w:r>
      <w:r w:rsidRPr="005C7E7C">
        <w:rPr>
          <w:rFonts w:ascii="Calibri" w:hAnsi="Calibri" w:cs="Calibri"/>
        </w:rPr>
        <w:t xml:space="preserve"> de accijnsdruk per gereden kilometer </w:t>
      </w:r>
      <w:r w:rsidR="00BF34F6">
        <w:rPr>
          <w:rFonts w:ascii="Calibri" w:hAnsi="Calibri" w:cs="Calibri"/>
        </w:rPr>
        <w:t>voor</w:t>
      </w:r>
      <w:r w:rsidRPr="005C7E7C">
        <w:rPr>
          <w:rFonts w:ascii="Calibri" w:hAnsi="Calibri" w:cs="Calibri"/>
        </w:rPr>
        <w:t xml:space="preserve"> bio</w:t>
      </w:r>
      <w:r w:rsidR="00BF34F6">
        <w:rPr>
          <w:rFonts w:ascii="Calibri" w:hAnsi="Calibri" w:cs="Calibri"/>
        </w:rPr>
        <w:t>-</w:t>
      </w:r>
      <w:r w:rsidRPr="005C7E7C">
        <w:rPr>
          <w:rFonts w:ascii="Calibri" w:hAnsi="Calibri" w:cs="Calibri"/>
        </w:rPr>
        <w:t xml:space="preserve"> en hernieuwbare </w:t>
      </w:r>
      <w:r w:rsidR="00BF34F6">
        <w:rPr>
          <w:rFonts w:ascii="Calibri" w:hAnsi="Calibri" w:cs="Calibri"/>
        </w:rPr>
        <w:t>brandstoffen</w:t>
      </w:r>
      <w:r w:rsidRPr="005C7E7C">
        <w:rPr>
          <w:rFonts w:ascii="Calibri" w:hAnsi="Calibri" w:cs="Calibri"/>
        </w:rPr>
        <w:t xml:space="preserve"> even hoog </w:t>
      </w:r>
      <w:r w:rsidR="00BF34F6">
        <w:rPr>
          <w:rFonts w:ascii="Calibri" w:hAnsi="Calibri" w:cs="Calibri"/>
        </w:rPr>
        <w:t xml:space="preserve">is </w:t>
      </w:r>
      <w:r w:rsidRPr="005C7E7C">
        <w:rPr>
          <w:rFonts w:ascii="Calibri" w:hAnsi="Calibri" w:cs="Calibri"/>
        </w:rPr>
        <w:t xml:space="preserve">als </w:t>
      </w:r>
      <w:r w:rsidR="00BF34F6">
        <w:rPr>
          <w:rFonts w:ascii="Calibri" w:hAnsi="Calibri" w:cs="Calibri"/>
        </w:rPr>
        <w:t>voor</w:t>
      </w:r>
      <w:r w:rsidRPr="005C7E7C">
        <w:rPr>
          <w:rFonts w:ascii="Calibri" w:hAnsi="Calibri" w:cs="Calibri"/>
        </w:rPr>
        <w:t xml:space="preserve"> conventionele diesel of benzine.</w:t>
      </w:r>
    </w:p>
    <w:p w14:paraId="0DC22ED7" w14:textId="77777777" w:rsidR="00B06CB6" w:rsidRPr="005C7E7C" w:rsidRDefault="00000000">
      <w:pPr>
        <w:pStyle w:val="Standaard1"/>
        <w:rPr>
          <w:rFonts w:ascii="Calibri" w:hAnsi="Calibri" w:cs="Calibri"/>
        </w:rPr>
      </w:pPr>
      <w:r w:rsidRPr="005C7E7C">
        <w:rPr>
          <w:rFonts w:ascii="Calibri" w:hAnsi="Calibri" w:cs="Calibri"/>
        </w:rPr>
        <w:t>Ee</w:t>
      </w:r>
      <w:r>
        <w:rPr>
          <w:rFonts w:ascii="Calibri" w:hAnsi="Calibri" w:cs="Calibri"/>
        </w:rPr>
        <w:t>n</w:t>
      </w:r>
      <w:r w:rsidRPr="005C7E7C">
        <w:rPr>
          <w:rFonts w:ascii="Calibri" w:hAnsi="Calibri" w:cs="Calibri"/>
        </w:rPr>
        <w:t xml:space="preserve"> liter biobrandstof bevat minder energie dan </w:t>
      </w:r>
      <w:r w:rsidR="006C437D">
        <w:rPr>
          <w:rFonts w:ascii="Calibri" w:hAnsi="Calibri" w:cs="Calibri"/>
        </w:rPr>
        <w:t xml:space="preserve">een liter </w:t>
      </w:r>
      <w:r w:rsidRPr="005C7E7C">
        <w:rPr>
          <w:rFonts w:ascii="Calibri" w:hAnsi="Calibri" w:cs="Calibri"/>
        </w:rPr>
        <w:t>conventionele diesel of benzine</w:t>
      </w:r>
      <w:r>
        <w:rPr>
          <w:rFonts w:ascii="Calibri" w:hAnsi="Calibri" w:cs="Calibri"/>
        </w:rPr>
        <w:t>.</w:t>
      </w:r>
      <w:r w:rsidRPr="005C7E7C">
        <w:rPr>
          <w:rFonts w:ascii="Calibri" w:hAnsi="Calibri" w:cs="Calibri"/>
        </w:rPr>
        <w:t xml:space="preserve"> Daardoor </w:t>
      </w:r>
      <w:r w:rsidR="006C437D">
        <w:rPr>
          <w:rFonts w:ascii="Calibri" w:hAnsi="Calibri" w:cs="Calibri"/>
        </w:rPr>
        <w:t xml:space="preserve">kan een automobilist </w:t>
      </w:r>
      <w:r w:rsidRPr="005C7E7C">
        <w:rPr>
          <w:rFonts w:ascii="Calibri" w:hAnsi="Calibri" w:cs="Calibri"/>
        </w:rPr>
        <w:t>op een liter</w:t>
      </w:r>
      <w:r>
        <w:rPr>
          <w:rFonts w:ascii="Calibri" w:hAnsi="Calibri" w:cs="Calibri"/>
        </w:rPr>
        <w:t xml:space="preserve"> biobrandstof</w:t>
      </w:r>
      <w:r w:rsidRPr="005C7E7C">
        <w:rPr>
          <w:rFonts w:ascii="Calibri" w:hAnsi="Calibri" w:cs="Calibri"/>
        </w:rPr>
        <w:t xml:space="preserve"> minder ver rijden</w:t>
      </w:r>
      <w:r w:rsidR="006C437D">
        <w:rPr>
          <w:rFonts w:ascii="Calibri" w:hAnsi="Calibri" w:cs="Calibri"/>
        </w:rPr>
        <w:t>, terwijl hij per liter</w:t>
      </w:r>
      <w:r w:rsidRPr="005C7E7C">
        <w:rPr>
          <w:rFonts w:ascii="Calibri" w:hAnsi="Calibri" w:cs="Calibri"/>
        </w:rPr>
        <w:t xml:space="preserve"> evenveel accijns </w:t>
      </w:r>
      <w:r w:rsidR="006C437D">
        <w:rPr>
          <w:rFonts w:ascii="Calibri" w:hAnsi="Calibri" w:cs="Calibri"/>
        </w:rPr>
        <w:t>betaalt. Per gereden</w:t>
      </w:r>
      <w:r w:rsidRPr="005C7E7C">
        <w:rPr>
          <w:rFonts w:ascii="Calibri" w:hAnsi="Calibri" w:cs="Calibri"/>
        </w:rPr>
        <w:t xml:space="preserve"> kilometer is de accijns op bio</w:t>
      </w:r>
      <w:r>
        <w:rPr>
          <w:rFonts w:ascii="Calibri" w:hAnsi="Calibri" w:cs="Calibri"/>
        </w:rPr>
        <w:t>-</w:t>
      </w:r>
      <w:r w:rsidRPr="005C7E7C">
        <w:rPr>
          <w:rFonts w:ascii="Calibri" w:hAnsi="Calibri" w:cs="Calibri"/>
        </w:rPr>
        <w:t xml:space="preserve"> of hernieuwbare brandstof </w:t>
      </w:r>
      <w:r w:rsidR="006C437D">
        <w:rPr>
          <w:rFonts w:ascii="Calibri" w:hAnsi="Calibri" w:cs="Calibri"/>
        </w:rPr>
        <w:t xml:space="preserve">dus </w:t>
      </w:r>
      <w:r w:rsidRPr="005C7E7C">
        <w:rPr>
          <w:rFonts w:ascii="Calibri" w:hAnsi="Calibri" w:cs="Calibri"/>
        </w:rPr>
        <w:t>hoger.</w:t>
      </w:r>
    </w:p>
    <w:p w14:paraId="4BCBCB75" w14:textId="77777777" w:rsidR="00B06CB6" w:rsidRPr="005C7E7C" w:rsidRDefault="008A6E1C">
      <w:pPr>
        <w:pStyle w:val="Standaard1"/>
        <w:rPr>
          <w:rFonts w:ascii="Calibri" w:hAnsi="Calibri" w:cs="Calibri"/>
        </w:rPr>
      </w:pPr>
      <w:r>
        <w:rPr>
          <w:rFonts w:ascii="Calibri" w:hAnsi="Calibri" w:cs="Calibri"/>
        </w:rPr>
        <w:t>De</w:t>
      </w:r>
      <w:r w:rsidRPr="005C7E7C">
        <w:rPr>
          <w:rFonts w:ascii="Calibri" w:hAnsi="Calibri" w:cs="Calibri"/>
        </w:rPr>
        <w:t xml:space="preserve"> teruggaafregeling </w:t>
      </w:r>
      <w:r>
        <w:rPr>
          <w:rFonts w:ascii="Calibri" w:hAnsi="Calibri" w:cs="Calibri"/>
        </w:rPr>
        <w:t>zorgt ervoor</w:t>
      </w:r>
      <w:r w:rsidRPr="005C7E7C">
        <w:rPr>
          <w:rFonts w:ascii="Calibri" w:hAnsi="Calibri" w:cs="Calibri"/>
        </w:rPr>
        <w:t xml:space="preserve"> dat de </w:t>
      </w:r>
      <w:r w:rsidRPr="00494CFE">
        <w:rPr>
          <w:rFonts w:ascii="Calibri" w:hAnsi="Calibri" w:cs="Calibri"/>
        </w:rPr>
        <w:t xml:space="preserve">brandstofleverancier </w:t>
      </w:r>
      <w:r w:rsidRPr="005C7E7C">
        <w:rPr>
          <w:rFonts w:ascii="Calibri" w:hAnsi="Calibri" w:cs="Calibri"/>
        </w:rPr>
        <w:t xml:space="preserve">dit verschil onder voorwaarden kan terugkrijgen en de </w:t>
      </w:r>
      <w:r>
        <w:rPr>
          <w:rFonts w:ascii="Calibri" w:hAnsi="Calibri" w:cs="Calibri"/>
        </w:rPr>
        <w:t xml:space="preserve">hernieuwbare </w:t>
      </w:r>
      <w:r w:rsidRPr="005C7E7C">
        <w:rPr>
          <w:rFonts w:ascii="Calibri" w:hAnsi="Calibri" w:cs="Calibri"/>
        </w:rPr>
        <w:t xml:space="preserve">brandstof </w:t>
      </w:r>
      <w:r>
        <w:rPr>
          <w:rFonts w:ascii="Calibri" w:hAnsi="Calibri" w:cs="Calibri"/>
        </w:rPr>
        <w:t xml:space="preserve">daardoor </w:t>
      </w:r>
      <w:r w:rsidRPr="005C7E7C">
        <w:rPr>
          <w:rFonts w:ascii="Calibri" w:hAnsi="Calibri" w:cs="Calibri"/>
        </w:rPr>
        <w:t xml:space="preserve">scherper </w:t>
      </w:r>
      <w:r>
        <w:rPr>
          <w:rFonts w:ascii="Calibri" w:hAnsi="Calibri" w:cs="Calibri"/>
        </w:rPr>
        <w:t xml:space="preserve">kan </w:t>
      </w:r>
      <w:r w:rsidRPr="005C7E7C">
        <w:rPr>
          <w:rFonts w:ascii="Calibri" w:hAnsi="Calibri" w:cs="Calibri"/>
        </w:rPr>
        <w:t>prijzen</w:t>
      </w:r>
      <w:r>
        <w:rPr>
          <w:rFonts w:ascii="Calibri" w:hAnsi="Calibri" w:cs="Calibri"/>
        </w:rPr>
        <w:t>.</w:t>
      </w:r>
    </w:p>
    <w:p w14:paraId="694940F4" w14:textId="0BB522D9" w:rsidR="00B06CB6" w:rsidRPr="005C7E7C" w:rsidRDefault="0047016D">
      <w:pPr>
        <w:pStyle w:val="Standaard1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Afschaffing</w:t>
      </w:r>
      <w:r w:rsidRPr="005C7E7C">
        <w:rPr>
          <w:rFonts w:ascii="Calibri" w:hAnsi="Calibri" w:cs="Calibri"/>
          <w:b/>
          <w:bCs/>
        </w:rPr>
        <w:t xml:space="preserve"> is in </w:t>
      </w:r>
      <w:r>
        <w:rPr>
          <w:rFonts w:ascii="Calibri" w:hAnsi="Calibri" w:cs="Calibri"/>
          <w:b/>
          <w:bCs/>
        </w:rPr>
        <w:t>strijd</w:t>
      </w:r>
      <w:r w:rsidRPr="005C7E7C">
        <w:rPr>
          <w:rFonts w:ascii="Calibri" w:hAnsi="Calibri" w:cs="Calibri"/>
          <w:b/>
          <w:bCs/>
        </w:rPr>
        <w:t xml:space="preserve"> met </w:t>
      </w:r>
      <w:r>
        <w:rPr>
          <w:rFonts w:ascii="Calibri" w:hAnsi="Calibri" w:cs="Calibri"/>
          <w:b/>
          <w:bCs/>
        </w:rPr>
        <w:t xml:space="preserve">het </w:t>
      </w:r>
      <w:r w:rsidRPr="005C7E7C">
        <w:rPr>
          <w:rFonts w:ascii="Calibri" w:hAnsi="Calibri" w:cs="Calibri"/>
          <w:b/>
          <w:bCs/>
        </w:rPr>
        <w:t>kabinetsbeleid</w:t>
      </w:r>
    </w:p>
    <w:p w14:paraId="438D6C0B" w14:textId="77777777" w:rsidR="00B06CB6" w:rsidRPr="005C7E7C" w:rsidRDefault="00F10384">
      <w:pPr>
        <w:pStyle w:val="Standaard1"/>
        <w:rPr>
          <w:rFonts w:ascii="Calibri" w:hAnsi="Calibri" w:cs="Calibri"/>
        </w:rPr>
      </w:pPr>
      <w:r>
        <w:rPr>
          <w:rFonts w:ascii="Calibri" w:hAnsi="Calibri" w:cs="Calibri"/>
        </w:rPr>
        <w:t>In zijn Strategische Agenda 2026–2030 noemt de</w:t>
      </w:r>
      <w:r w:rsidRPr="005C7E7C">
        <w:rPr>
          <w:rFonts w:ascii="Calibri" w:hAnsi="Calibri" w:cs="Calibri"/>
        </w:rPr>
        <w:t xml:space="preserve"> staatssecretaris drie prioriteiten voor het belastingbeleid van dit kabinet. De tweede prioriteit is </w:t>
      </w:r>
      <w:r>
        <w:rPr>
          <w:rFonts w:ascii="Calibri" w:hAnsi="Calibri" w:cs="Calibri"/>
        </w:rPr>
        <w:t xml:space="preserve">‘het </w:t>
      </w:r>
      <w:r w:rsidRPr="005C7E7C">
        <w:rPr>
          <w:rFonts w:ascii="Calibri" w:hAnsi="Calibri" w:cs="Calibri"/>
        </w:rPr>
        <w:t xml:space="preserve">aanmoedigen van groene </w:t>
      </w:r>
      <w:r>
        <w:rPr>
          <w:rFonts w:ascii="Calibri" w:hAnsi="Calibri" w:cs="Calibri"/>
        </w:rPr>
        <w:t>keuzes’.</w:t>
      </w:r>
      <w:r w:rsidRPr="005C7E7C">
        <w:rPr>
          <w:rFonts w:ascii="Calibri" w:hAnsi="Calibri" w:cs="Calibri"/>
        </w:rPr>
        <w:t xml:space="preserve"> Dat is precies wat deze teruggaafregeling beoogt.</w:t>
      </w:r>
    </w:p>
    <w:p w14:paraId="6D683B22" w14:textId="77777777" w:rsidR="00B06CB6" w:rsidRPr="005C7E7C" w:rsidRDefault="00C65092">
      <w:pPr>
        <w:pStyle w:val="Standaard1"/>
        <w:rPr>
          <w:rFonts w:ascii="Calibri" w:hAnsi="Calibri" w:cs="Calibri"/>
        </w:rPr>
      </w:pPr>
      <w:r>
        <w:rPr>
          <w:rFonts w:ascii="Calibri" w:hAnsi="Calibri" w:cs="Calibri"/>
        </w:rPr>
        <w:t xml:space="preserve">Binnen </w:t>
      </w:r>
      <w:r w:rsidRPr="005C7E7C">
        <w:rPr>
          <w:rFonts w:ascii="Calibri" w:hAnsi="Calibri" w:cs="Calibri"/>
        </w:rPr>
        <w:t xml:space="preserve">de EU ligt een </w:t>
      </w:r>
      <w:r>
        <w:rPr>
          <w:rFonts w:ascii="Calibri" w:hAnsi="Calibri" w:cs="Calibri"/>
        </w:rPr>
        <w:t xml:space="preserve">voorstel voor een </w:t>
      </w:r>
      <w:r w:rsidRPr="005C7E7C">
        <w:rPr>
          <w:rFonts w:ascii="Calibri" w:hAnsi="Calibri" w:cs="Calibri"/>
        </w:rPr>
        <w:t>nieuwe richtlijn voor energiebelasting voor</w:t>
      </w:r>
      <w:r>
        <w:rPr>
          <w:rFonts w:ascii="Calibri" w:hAnsi="Calibri" w:cs="Calibri"/>
        </w:rPr>
        <w:t>:</w:t>
      </w:r>
      <w:r w:rsidRPr="005C7E7C">
        <w:rPr>
          <w:rFonts w:ascii="Calibri" w:hAnsi="Calibri" w:cs="Calibri"/>
        </w:rPr>
        <w:t xml:space="preserve"> de ETD. </w:t>
      </w:r>
      <w:r>
        <w:rPr>
          <w:rFonts w:ascii="Calibri" w:hAnsi="Calibri" w:cs="Calibri"/>
        </w:rPr>
        <w:t>Een</w:t>
      </w:r>
      <w:r w:rsidRPr="005C7E7C">
        <w:rPr>
          <w:rFonts w:ascii="Calibri" w:hAnsi="Calibri" w:cs="Calibri"/>
        </w:rPr>
        <w:t xml:space="preserve"> van de voorstellen is om accijns niet </w:t>
      </w:r>
      <w:r>
        <w:rPr>
          <w:rFonts w:ascii="Calibri" w:hAnsi="Calibri" w:cs="Calibri"/>
        </w:rPr>
        <w:t>langer</w:t>
      </w:r>
      <w:r w:rsidRPr="005C7E7C">
        <w:rPr>
          <w:rFonts w:ascii="Calibri" w:hAnsi="Calibri" w:cs="Calibri"/>
        </w:rPr>
        <w:t xml:space="preserve"> per liter, maar </w:t>
      </w:r>
      <w:r>
        <w:rPr>
          <w:rFonts w:ascii="Calibri" w:hAnsi="Calibri" w:cs="Calibri"/>
        </w:rPr>
        <w:t>op basis van energie-inhoud</w:t>
      </w:r>
      <w:r w:rsidRPr="005C7E7C">
        <w:rPr>
          <w:rFonts w:ascii="Calibri" w:hAnsi="Calibri" w:cs="Calibri"/>
        </w:rPr>
        <w:t xml:space="preserve"> te heffen. </w:t>
      </w:r>
      <w:r>
        <w:rPr>
          <w:rFonts w:ascii="Calibri" w:hAnsi="Calibri" w:cs="Calibri"/>
        </w:rPr>
        <w:t>In</w:t>
      </w:r>
      <w:r w:rsidRPr="005C7E7C">
        <w:rPr>
          <w:rFonts w:ascii="Calibri" w:hAnsi="Calibri" w:cs="Calibri"/>
        </w:rPr>
        <w:t xml:space="preserve"> het BNC</w:t>
      </w:r>
      <w:r>
        <w:rPr>
          <w:rFonts w:ascii="Calibri" w:hAnsi="Calibri" w:cs="Calibri"/>
        </w:rPr>
        <w:t>-</w:t>
      </w:r>
      <w:r w:rsidRPr="005C7E7C">
        <w:rPr>
          <w:rFonts w:ascii="Calibri" w:hAnsi="Calibri" w:cs="Calibri"/>
        </w:rPr>
        <w:t xml:space="preserve">fiche </w:t>
      </w:r>
      <w:r>
        <w:rPr>
          <w:rFonts w:ascii="Calibri" w:hAnsi="Calibri" w:cs="Calibri"/>
        </w:rPr>
        <w:t>spreekt Nederland zijn steun uit voor</w:t>
      </w:r>
      <w:r w:rsidRPr="005C7E7C">
        <w:rPr>
          <w:rFonts w:ascii="Calibri" w:hAnsi="Calibri" w:cs="Calibri"/>
        </w:rPr>
        <w:t xml:space="preserve"> dit voorstel</w:t>
      </w:r>
      <w:r>
        <w:rPr>
          <w:rFonts w:ascii="Calibri" w:hAnsi="Calibri" w:cs="Calibri"/>
        </w:rPr>
        <w:t>. De</w:t>
      </w:r>
      <w:r w:rsidRPr="005C7E7C">
        <w:rPr>
          <w:rFonts w:ascii="Calibri" w:hAnsi="Calibri" w:cs="Calibri"/>
        </w:rPr>
        <w:t xml:space="preserve"> teruggaafregeling </w:t>
      </w:r>
      <w:r>
        <w:rPr>
          <w:rFonts w:ascii="Calibri" w:hAnsi="Calibri" w:cs="Calibri"/>
        </w:rPr>
        <w:t>loopt vooruit op</w:t>
      </w:r>
      <w:r w:rsidRPr="005C7E7C">
        <w:rPr>
          <w:rFonts w:ascii="Calibri" w:hAnsi="Calibri" w:cs="Calibri"/>
        </w:rPr>
        <w:t xml:space="preserve"> deze nieuwe </w:t>
      </w:r>
      <w:r>
        <w:rPr>
          <w:rFonts w:ascii="Calibri" w:hAnsi="Calibri" w:cs="Calibri"/>
        </w:rPr>
        <w:t>heffingsgrondslag,</w:t>
      </w:r>
      <w:r w:rsidRPr="005C7E7C">
        <w:rPr>
          <w:rFonts w:ascii="Calibri" w:hAnsi="Calibri" w:cs="Calibri"/>
        </w:rPr>
        <w:t xml:space="preserve"> die Nederland steunt.</w:t>
      </w:r>
    </w:p>
    <w:p w14:paraId="2B0EDD34" w14:textId="77777777" w:rsidR="00B06CB6" w:rsidRPr="005C7E7C" w:rsidRDefault="008643CC">
      <w:pPr>
        <w:pStyle w:val="Standaard1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Waarom</w:t>
      </w:r>
      <w:r w:rsidRPr="005C7E7C">
        <w:rPr>
          <w:rFonts w:ascii="Calibri" w:hAnsi="Calibri" w:cs="Calibri"/>
          <w:b/>
          <w:bCs/>
        </w:rPr>
        <w:t xml:space="preserve"> is behoud van de teruggaafregeling</w:t>
      </w:r>
      <w:r>
        <w:rPr>
          <w:rFonts w:ascii="Calibri" w:hAnsi="Calibri" w:cs="Calibri"/>
          <w:b/>
          <w:bCs/>
        </w:rPr>
        <w:t xml:space="preserve"> belangrijk</w:t>
      </w:r>
      <w:r w:rsidRPr="005C7E7C">
        <w:rPr>
          <w:rFonts w:ascii="Calibri" w:hAnsi="Calibri" w:cs="Calibri"/>
          <w:b/>
          <w:bCs/>
        </w:rPr>
        <w:t>?</w:t>
      </w:r>
    </w:p>
    <w:p w14:paraId="7AD24748" w14:textId="425C12D8" w:rsidR="00B06CB6" w:rsidRPr="005C7E7C" w:rsidRDefault="00000000">
      <w:pPr>
        <w:pStyle w:val="Standaard1"/>
        <w:rPr>
          <w:rFonts w:ascii="Calibri" w:hAnsi="Calibri" w:cs="Calibri"/>
        </w:rPr>
      </w:pPr>
      <w:r w:rsidRPr="005C7E7C">
        <w:rPr>
          <w:rFonts w:ascii="Calibri" w:hAnsi="Calibri" w:cs="Calibri"/>
        </w:rPr>
        <w:t xml:space="preserve">De RED III stelt steeds hogere doelen </w:t>
      </w:r>
      <w:r w:rsidR="009168FF">
        <w:rPr>
          <w:rFonts w:ascii="Calibri" w:hAnsi="Calibri" w:cs="Calibri"/>
        </w:rPr>
        <w:t>voor</w:t>
      </w:r>
      <w:r w:rsidRPr="005C7E7C">
        <w:rPr>
          <w:rFonts w:ascii="Calibri" w:hAnsi="Calibri" w:cs="Calibri"/>
        </w:rPr>
        <w:t xml:space="preserve"> de hoeveelheid hernieuwbare energie die brandstofleveranciers aan automobilisten</w:t>
      </w:r>
      <w:r w:rsidR="009168FF">
        <w:rPr>
          <w:rFonts w:ascii="Calibri" w:hAnsi="Calibri" w:cs="Calibri"/>
        </w:rPr>
        <w:t xml:space="preserve"> moeten leveren. Daardoor </w:t>
      </w:r>
      <w:r w:rsidR="00CF7427">
        <w:rPr>
          <w:rFonts w:ascii="Calibri" w:hAnsi="Calibri" w:cs="Calibri"/>
        </w:rPr>
        <w:t>zal zowel volume</w:t>
      </w:r>
      <w:r w:rsidRPr="005C7E7C">
        <w:rPr>
          <w:rFonts w:ascii="Calibri" w:hAnsi="Calibri" w:cs="Calibri"/>
        </w:rPr>
        <w:t xml:space="preserve"> biobrandstof </w:t>
      </w:r>
      <w:r w:rsidR="00074CA2">
        <w:rPr>
          <w:rFonts w:ascii="Calibri" w:hAnsi="Calibri" w:cs="Calibri"/>
        </w:rPr>
        <w:t xml:space="preserve">als het aandeel daarvan </w:t>
      </w:r>
      <w:r w:rsidRPr="005C7E7C">
        <w:rPr>
          <w:rFonts w:ascii="Calibri" w:hAnsi="Calibri" w:cs="Calibri"/>
        </w:rPr>
        <w:t>in de verschillende brandstoffen aan de pomp</w:t>
      </w:r>
      <w:r w:rsidR="009168FF">
        <w:rPr>
          <w:rFonts w:ascii="Calibri" w:hAnsi="Calibri" w:cs="Calibri"/>
        </w:rPr>
        <w:t xml:space="preserve"> blijven toenemen.</w:t>
      </w:r>
      <w:r w:rsidRPr="005C7E7C">
        <w:rPr>
          <w:rFonts w:ascii="Calibri" w:hAnsi="Calibri" w:cs="Calibri"/>
        </w:rPr>
        <w:t xml:space="preserve"> Zonder de teruggaafregeling </w:t>
      </w:r>
      <w:r w:rsidR="009168FF">
        <w:rPr>
          <w:rFonts w:ascii="Calibri" w:hAnsi="Calibri" w:cs="Calibri"/>
        </w:rPr>
        <w:t>betaalt</w:t>
      </w:r>
      <w:r w:rsidRPr="005C7E7C">
        <w:rPr>
          <w:rFonts w:ascii="Calibri" w:hAnsi="Calibri" w:cs="Calibri"/>
        </w:rPr>
        <w:t xml:space="preserve"> de automobilist per gereden kilometer steeds meer accijns voor een product met een gunstig klimaateffect. Dat kan niet de bedoeling zijn.</w:t>
      </w:r>
    </w:p>
    <w:p w14:paraId="62B82F85" w14:textId="77777777" w:rsidR="00D2181B" w:rsidRPr="005C7E7C" w:rsidRDefault="00D2181B" w:rsidP="00D2181B">
      <w:pPr>
        <w:rPr>
          <w:rFonts w:ascii="Calibri" w:hAnsi="Calibri" w:cs="Calibri"/>
          <w:b/>
          <w:bCs/>
        </w:rPr>
      </w:pPr>
      <w:r w:rsidRPr="005C7E7C">
        <w:rPr>
          <w:rFonts w:ascii="Calibri" w:hAnsi="Calibri" w:cs="Calibri"/>
          <w:b/>
          <w:bCs/>
        </w:rPr>
        <w:t>Verzoek</w:t>
      </w:r>
    </w:p>
    <w:p w14:paraId="69B90DFF" w14:textId="77777777" w:rsidR="00B06CB6" w:rsidRPr="005C7E7C" w:rsidRDefault="00000000">
      <w:pPr>
        <w:pStyle w:val="Standaard1"/>
        <w:rPr>
          <w:rFonts w:ascii="Calibri" w:hAnsi="Calibri" w:cs="Calibri"/>
        </w:rPr>
      </w:pPr>
      <w:r w:rsidRPr="005C7E7C">
        <w:rPr>
          <w:rFonts w:ascii="Calibri" w:hAnsi="Calibri" w:cs="Calibri"/>
        </w:rPr>
        <w:t xml:space="preserve">Handhaaf de teruggaafregeling in het </w:t>
      </w:r>
      <w:r w:rsidR="00D01D7C">
        <w:rPr>
          <w:rFonts w:ascii="Calibri" w:hAnsi="Calibri" w:cs="Calibri"/>
        </w:rPr>
        <w:t>Belastingplan</w:t>
      </w:r>
      <w:r w:rsidRPr="005C7E7C">
        <w:rPr>
          <w:rFonts w:ascii="Calibri" w:hAnsi="Calibri" w:cs="Calibri"/>
        </w:rPr>
        <w:t xml:space="preserve"> 2027 zolang de accijns per liter wordt geheven. </w:t>
      </w:r>
      <w:r w:rsidR="00D01D7C">
        <w:rPr>
          <w:rFonts w:ascii="Calibri" w:hAnsi="Calibri" w:cs="Calibri"/>
        </w:rPr>
        <w:t>Zodra</w:t>
      </w:r>
      <w:r w:rsidRPr="005C7E7C">
        <w:rPr>
          <w:rFonts w:ascii="Calibri" w:hAnsi="Calibri" w:cs="Calibri"/>
        </w:rPr>
        <w:t xml:space="preserve"> de brandstofaccijns op </w:t>
      </w:r>
      <w:r w:rsidR="00D01D7C">
        <w:rPr>
          <w:rFonts w:ascii="Calibri" w:hAnsi="Calibri" w:cs="Calibri"/>
        </w:rPr>
        <w:t>een eerlijke manier op basis van energie-inhoud</w:t>
      </w:r>
      <w:r w:rsidRPr="005C7E7C">
        <w:rPr>
          <w:rFonts w:ascii="Calibri" w:hAnsi="Calibri" w:cs="Calibri"/>
        </w:rPr>
        <w:t xml:space="preserve"> wordt geheven, kan </w:t>
      </w:r>
      <w:r w:rsidR="00D01D7C">
        <w:rPr>
          <w:rFonts w:ascii="Calibri" w:hAnsi="Calibri" w:cs="Calibri"/>
        </w:rPr>
        <w:t>de</w:t>
      </w:r>
      <w:r w:rsidRPr="005C7E7C">
        <w:rPr>
          <w:rFonts w:ascii="Calibri" w:hAnsi="Calibri" w:cs="Calibri"/>
        </w:rPr>
        <w:t xml:space="preserve"> teruggaafregeling worden geschrapt.</w:t>
      </w:r>
    </w:p>
    <w:p w14:paraId="101AEF03" w14:textId="44DB0645" w:rsidR="009A3791" w:rsidRPr="009A3791" w:rsidRDefault="009A3791">
      <w:pPr>
        <w:pStyle w:val="Standaard1"/>
        <w:rPr>
          <w:rFonts w:ascii="Calibri" w:hAnsi="Calibri" w:cs="Calibri"/>
          <w:b/>
          <w:bCs/>
        </w:rPr>
      </w:pPr>
      <w:r w:rsidRPr="009A3791">
        <w:rPr>
          <w:rFonts w:ascii="Calibri" w:hAnsi="Calibri" w:cs="Calibri"/>
          <w:b/>
          <w:bCs/>
        </w:rPr>
        <w:lastRenderedPageBreak/>
        <w:t>Dekking</w:t>
      </w:r>
    </w:p>
    <w:p w14:paraId="1412B973" w14:textId="7F26D734" w:rsidR="00B06CB6" w:rsidRPr="005C7E7C" w:rsidRDefault="00936E85">
      <w:pPr>
        <w:pStyle w:val="Standaard1"/>
        <w:rPr>
          <w:rFonts w:ascii="Calibri" w:hAnsi="Calibri" w:cs="Calibri"/>
        </w:rPr>
      </w:pPr>
      <w:r>
        <w:rPr>
          <w:rFonts w:ascii="Calibri" w:hAnsi="Calibri" w:cs="Calibri"/>
        </w:rPr>
        <w:t>In het Belastingplan wordt een</w:t>
      </w:r>
      <w:r w:rsidRPr="005C7E7C">
        <w:rPr>
          <w:rFonts w:ascii="Calibri" w:hAnsi="Calibri" w:cs="Calibri"/>
        </w:rPr>
        <w:t xml:space="preserve"> deel van het budget </w:t>
      </w:r>
      <w:r>
        <w:rPr>
          <w:rFonts w:ascii="Calibri" w:hAnsi="Calibri" w:cs="Calibri"/>
        </w:rPr>
        <w:t xml:space="preserve">voor </w:t>
      </w:r>
      <w:r w:rsidRPr="005C7E7C">
        <w:rPr>
          <w:rFonts w:ascii="Calibri" w:hAnsi="Calibri" w:cs="Calibri"/>
        </w:rPr>
        <w:t xml:space="preserve">deze teruggaafregeling ingezet om de overdrachtsbelasting </w:t>
      </w:r>
      <w:r>
        <w:rPr>
          <w:rFonts w:ascii="Calibri" w:hAnsi="Calibri" w:cs="Calibri"/>
        </w:rPr>
        <w:t>voor</w:t>
      </w:r>
      <w:r w:rsidRPr="005C7E7C">
        <w:rPr>
          <w:rFonts w:ascii="Calibri" w:hAnsi="Calibri" w:cs="Calibri"/>
        </w:rPr>
        <w:t xml:space="preserve"> woningcorporaties </w:t>
      </w:r>
      <w:r>
        <w:rPr>
          <w:rFonts w:ascii="Calibri" w:hAnsi="Calibri" w:cs="Calibri"/>
        </w:rPr>
        <w:t xml:space="preserve">bij </w:t>
      </w:r>
      <w:r w:rsidRPr="005C7E7C">
        <w:rPr>
          <w:rFonts w:ascii="Calibri" w:hAnsi="Calibri" w:cs="Calibri"/>
        </w:rPr>
        <w:t>bepaalde transacties</w:t>
      </w:r>
      <w:r>
        <w:rPr>
          <w:rFonts w:ascii="Calibri" w:hAnsi="Calibri" w:cs="Calibri"/>
        </w:rPr>
        <w:t xml:space="preserve"> te verlagen.</w:t>
      </w:r>
      <w:r w:rsidRPr="005C7E7C">
        <w:rPr>
          <w:rFonts w:ascii="Calibri" w:hAnsi="Calibri" w:cs="Calibri"/>
        </w:rPr>
        <w:t xml:space="preserve"> Deze partijen </w:t>
      </w:r>
      <w:r>
        <w:rPr>
          <w:rFonts w:ascii="Calibri" w:hAnsi="Calibri" w:cs="Calibri"/>
        </w:rPr>
        <w:t>stellen voor om</w:t>
      </w:r>
      <w:r w:rsidRPr="005C7E7C">
        <w:rPr>
          <w:rFonts w:ascii="Calibri" w:hAnsi="Calibri" w:cs="Calibri"/>
        </w:rPr>
        <w:t xml:space="preserve"> de benodigde dekking </w:t>
      </w:r>
      <w:r>
        <w:rPr>
          <w:rFonts w:ascii="Calibri" w:hAnsi="Calibri" w:cs="Calibri"/>
        </w:rPr>
        <w:t>binnen</w:t>
      </w:r>
      <w:r w:rsidRPr="005C7E7C">
        <w:rPr>
          <w:rFonts w:ascii="Calibri" w:hAnsi="Calibri" w:cs="Calibri"/>
        </w:rPr>
        <w:t xml:space="preserve"> het beleidsdomein wonen</w:t>
      </w:r>
      <w:r>
        <w:rPr>
          <w:rFonts w:ascii="Calibri" w:hAnsi="Calibri" w:cs="Calibri"/>
        </w:rPr>
        <w:t xml:space="preserve"> te zoeken</w:t>
      </w:r>
      <w:r w:rsidRPr="005C7E7C">
        <w:rPr>
          <w:rFonts w:ascii="Calibri" w:hAnsi="Calibri" w:cs="Calibri"/>
        </w:rPr>
        <w:t>.</w:t>
      </w:r>
    </w:p>
    <w:p w14:paraId="699BD0AF" w14:textId="77777777" w:rsidR="00B06CB6" w:rsidRPr="005C7E7C" w:rsidRDefault="00B06CB6">
      <w:pPr>
        <w:rPr>
          <w:rFonts w:ascii="Calibri" w:hAnsi="Calibri" w:cs="Calibri"/>
        </w:rPr>
      </w:pPr>
    </w:p>
    <w:sectPr w:rsidR="00B06CB6" w:rsidRPr="005C7E7C" w:rsidSect="007B45E9">
      <w:pgSz w:w="12240" w:h="15840" w:code="1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81B"/>
    <w:rsid w:val="000008C6"/>
    <w:rsid w:val="0003660D"/>
    <w:rsid w:val="00074CA2"/>
    <w:rsid w:val="00103F16"/>
    <w:rsid w:val="00133446"/>
    <w:rsid w:val="001567DF"/>
    <w:rsid w:val="00213C84"/>
    <w:rsid w:val="002F26BE"/>
    <w:rsid w:val="003B596C"/>
    <w:rsid w:val="0043270F"/>
    <w:rsid w:val="0044541B"/>
    <w:rsid w:val="00461B11"/>
    <w:rsid w:val="0047016D"/>
    <w:rsid w:val="00474382"/>
    <w:rsid w:val="00493B4E"/>
    <w:rsid w:val="00494CFE"/>
    <w:rsid w:val="005370EF"/>
    <w:rsid w:val="005B3E52"/>
    <w:rsid w:val="005C6512"/>
    <w:rsid w:val="005C7E7C"/>
    <w:rsid w:val="005F0323"/>
    <w:rsid w:val="006260B4"/>
    <w:rsid w:val="006C437D"/>
    <w:rsid w:val="006F7F9F"/>
    <w:rsid w:val="007641AF"/>
    <w:rsid w:val="007752DB"/>
    <w:rsid w:val="00780AC0"/>
    <w:rsid w:val="007940AA"/>
    <w:rsid w:val="007B1479"/>
    <w:rsid w:val="007B45E9"/>
    <w:rsid w:val="007C62B7"/>
    <w:rsid w:val="007F7D0D"/>
    <w:rsid w:val="00822178"/>
    <w:rsid w:val="008643CC"/>
    <w:rsid w:val="008A6E1C"/>
    <w:rsid w:val="009168FF"/>
    <w:rsid w:val="00917B89"/>
    <w:rsid w:val="00935B1D"/>
    <w:rsid w:val="00936E85"/>
    <w:rsid w:val="00964C1B"/>
    <w:rsid w:val="009A3791"/>
    <w:rsid w:val="009A74AC"/>
    <w:rsid w:val="009F36BE"/>
    <w:rsid w:val="00A6261F"/>
    <w:rsid w:val="00A64C76"/>
    <w:rsid w:val="00A750C7"/>
    <w:rsid w:val="00B06CB6"/>
    <w:rsid w:val="00BF34F6"/>
    <w:rsid w:val="00C65092"/>
    <w:rsid w:val="00C65AF0"/>
    <w:rsid w:val="00CF7427"/>
    <w:rsid w:val="00D01D7C"/>
    <w:rsid w:val="00D2181B"/>
    <w:rsid w:val="00E23F30"/>
    <w:rsid w:val="00EC1B4B"/>
    <w:rsid w:val="00F10384"/>
    <w:rsid w:val="00F30EB3"/>
    <w:rsid w:val="00F47670"/>
    <w:rsid w:val="00F7565A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3785"/>
  <w15:chartTrackingRefBased/>
  <w15:docId w15:val="{A41D2A89-1A37-4BFB-84F6-32F9E330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181B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218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18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18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18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18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18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18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18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18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1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1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1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18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18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18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18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18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18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1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21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18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1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18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218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181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218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1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18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181B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A750C7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Standaard1">
    <w:name w:val="Standaard1"/>
    <w:basedOn w:val="Standaard"/>
    <w:pPr>
      <w:spacing w:line="256" w:lineRule="auto"/>
    </w:pPr>
    <w:rPr>
      <w:rFonts w:ascii="Aptos" w:hAnsi="Aptos" w:cs="Times New Roman"/>
      <w:kern w:val="2"/>
      <w:lang w:eastAsia="nl-NL"/>
      <w14:ligatures w14:val="standardContextual"/>
    </w:rPr>
  </w:style>
  <w:style w:type="paragraph" w:styleId="Normaalweb">
    <w:name w:val="Normal (Web)"/>
    <w:basedOn w:val="Standaard"/>
    <w:uiPriority w:val="99"/>
    <w:semiHidden/>
    <w:unhideWhenUsed/>
    <w:rsid w:val="00936E8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EF335-CBC3-45F8-BC8E-0FB1CA8E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2187</Characters>
  <Application>Microsoft Office Word</Application>
  <DocSecurity>0</DocSecurity>
  <Lines>36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Marnix Koopmans</dc:creator>
  <cp:keywords/>
  <dc:description/>
  <cp:lastModifiedBy>Marnix Koopmans</cp:lastModifiedBy>
  <cp:revision>9</cp:revision>
  <dcterms:created xsi:type="dcterms:W3CDTF">2026-09-17T14:59:00Z</dcterms:created>
  <dcterms:modified xsi:type="dcterms:W3CDTF">2026-09-18T09:27:00Z</dcterms:modified>
</cp:coreProperties>
</file>