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C5973A" w:sz="18" w:space="1"/>
        </w:pBdr>
        <w:spacing w:after="0" w:before="0"/>
      </w:pPr>
    </w:p>
    <w:p>
      <w:pPr>
        <w:spacing w:after="0" w:before="120"/>
      </w:pPr>
    </w:p>
    <w:p>
      <w:pPr>
        <w:spacing w:after="60" w:before="0"/>
      </w:pPr>
      <w:r>
        <w:rPr>
          <w:rFonts w:ascii="Garamond" w:cs="Garamond" w:eastAsia="Garamond" w:hAnsi="Garamond"/>
          <w:b/>
          <w:bCs/>
          <w:color w:val="1B2A4A"/>
          <w:spacing w:val="120"/>
          <w:sz w:val="64"/>
          <w:szCs w:val="64"/>
        </w:rPr>
        <w:t xml:space="preserve">SERGE MOREAU</w:t>
      </w:r>
    </w:p>
    <w:p>
      <w:pPr>
        <w:spacing w:after="80" w:before="0"/>
      </w:pPr>
      <w:r>
        <w:rPr>
          <w:rFonts w:ascii="Garamond" w:cs="Garamond" w:eastAsia="Garamond" w:hAnsi="Garamond"/>
          <w:color w:val="C5973A"/>
          <w:spacing w:val="200"/>
          <w:sz w:val="24"/>
          <w:szCs w:val="24"/>
        </w:rPr>
        <w:t xml:space="preserve">VP OF TECHNOLOGY</w:t>
      </w:r>
    </w:p>
    <w:p>
      <w:pPr>
        <w:spacing w:after="60" w:before="0"/>
      </w:pPr>
      <w:r>
        <w:rPr>
          <w:rFonts w:ascii="Garamond" w:cs="Garamond" w:eastAsia="Garamond" w:hAnsi="Garamond"/>
          <w:color w:val="607080"/>
          <w:sz w:val="19"/>
          <w:szCs w:val="19"/>
        </w:rPr>
        <w:t xml:space="preserve">New York, NY</w:t>
      </w:r>
      <w:r>
        <w:rPr>
          <w:rFonts w:ascii="Garamond" w:cs="Garamond" w:eastAsia="Garamond" w:hAnsi="Garamond"/>
          <w:color w:val="C5973A"/>
          <w:sz w:val="19"/>
          <w:szCs w:val="19"/>
        </w:rPr>
        <w:t xml:space="preserve">   |   </w:t>
      </w:r>
      <w:r>
        <w:rPr>
          <w:rFonts w:ascii="Garamond" w:cs="Garamond" w:eastAsia="Garamond" w:hAnsi="Garamond"/>
          <w:color w:val="607080"/>
          <w:sz w:val="19"/>
          <w:szCs w:val="19"/>
        </w:rPr>
        <w:t xml:space="preserve">347-351-3969</w:t>
      </w:r>
      <w:r>
        <w:rPr>
          <w:rFonts w:ascii="Garamond" w:cs="Garamond" w:eastAsia="Garamond" w:hAnsi="Garamond"/>
          <w:color w:val="C5973A"/>
          <w:sz w:val="19"/>
          <w:szCs w:val="19"/>
        </w:rPr>
        <w:t xml:space="preserve">   |   </w:t>
      </w:r>
      <w:r>
        <w:rPr>
          <w:rFonts w:ascii="Garamond" w:cs="Garamond" w:eastAsia="Garamond" w:hAnsi="Garamond"/>
          <w:color w:val="3D5068"/>
          <w:sz w:val="19"/>
          <w:szCs w:val="19"/>
        </w:rPr>
        <w:t xml:space="preserve">sergemoreau@mac.com</w:t>
      </w:r>
      <w:r>
        <w:rPr>
          <w:rFonts w:ascii="Garamond" w:cs="Garamond" w:eastAsia="Garamond" w:hAnsi="Garamond"/>
          <w:color w:val="C5973A"/>
          <w:sz w:val="19"/>
          <w:szCs w:val="19"/>
        </w:rPr>
        <w:t xml:space="preserve">   |   </w:t>
      </w:r>
      <w:r>
        <w:rPr>
          <w:rFonts w:ascii="Garamond" w:cs="Garamond" w:eastAsia="Garamond" w:hAnsi="Garamond"/>
          <w:color w:val="607080"/>
          <w:sz w:val="19"/>
          <w:szCs w:val="19"/>
        </w:rPr>
        <w:t xml:space="preserve">github: alotoftype</w:t>
      </w:r>
    </w:p>
    <w:p>
      <w:pPr>
        <w:pBdr>
          <w:bottom w:val="single" w:color="1B2A4A" w:sz="12" w:space="1"/>
        </w:pBdr>
        <w:spacing w:after="0" w:before="0"/>
      </w:pPr>
    </w:p>
    <w:p>
      <w:pPr>
        <w:spacing w:after="0" w:before="80"/>
      </w:pP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C5973A"/>
          <w:spacing w:val="80"/>
          <w:sz w:val="18"/>
          <w:szCs w:val="18"/>
        </w:rPr>
        <w:t xml:space="preserve">EXECUTIVE SUMMARY</w:t>
      </w:r>
    </w:p>
    <w:p>
      <w:pPr>
        <w:pBdr>
          <w:bottom w:val="single" w:color="C5973A" w:sz="8" w:space="1"/>
        </w:pBdr>
        <w:spacing w:after="0" w:before="0"/>
      </w:pPr>
    </w:p>
    <w:p>
      <w:pPr>
        <w:spacing w:after="0" w:before="60"/>
      </w:pPr>
    </w:p>
    <w:p>
      <w:pPr>
        <w:spacing w:after="80" w:before="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Technology leader with 18+ years of experience spanning full-stack engineering, systems architecture, and enterprise integrations. Currently VP of Technology at Tommy John, overseeing a multi-platform omnichannel stack (Shopify, NetSuite, AWS, Snowflake) spanning DTC, retail, Amazon, wholesale, and TikTok Shop — and leading cross-functional development teams. Track record of driving operational efficiency through automation, data pipelines, and AI-powered tooling. Equally comfortable in the code and in the boardroom — translating technical complexity into clear business outcomes.</w:t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C5973A"/>
          <w:spacing w:val="80"/>
          <w:sz w:val="18"/>
          <w:szCs w:val="18"/>
        </w:rPr>
        <w:t xml:space="preserve">EXPERIENCE</w:t>
      </w:r>
    </w:p>
    <w:p>
      <w:pPr>
        <w:pBdr>
          <w:bottom w:val="single" w:color="C5973A" w:sz="8" w:space="1"/>
        </w:pBdr>
        <w:spacing w:after="0" w:before="0"/>
      </w:pPr>
    </w:p>
    <w:p>
      <w:pPr>
        <w:spacing w:after="0" w:before="60"/>
      </w:pPr>
    </w:p>
    <w:p>
      <w:pPr>
        <w:tabs>
          <w:tab w:val="right" w:pos="10368"/>
        </w:tabs>
        <w:spacing w:after="40" w:before="160"/>
      </w:pPr>
      <w:r>
        <w:rPr>
          <w:rFonts w:ascii="Garamond" w:cs="Garamond" w:eastAsia="Garamond" w:hAnsi="Garamond"/>
          <w:b/>
          <w:bCs/>
          <w:color w:val="1B2A4A"/>
          <w:sz w:val="23"/>
          <w:szCs w:val="23"/>
        </w:rPr>
        <w:t xml:space="preserve">Tommy John</w:t>
      </w:r>
      <w:r>
        <w:rPr>
          <w:rFonts w:ascii="Garamond" w:cs="Garamond" w:eastAsia="Garamond" w:hAnsi="Garamond"/>
          <w:color w:val="C5973A"/>
          <w:sz w:val="20"/>
          <w:szCs w:val="20"/>
        </w:rPr>
        <w:t xml:space="preserve">  ·  </w:t>
      </w:r>
      <w:r>
        <w:rPr>
          <w:rFonts w:ascii="Garamond" w:cs="Garamond" w:eastAsia="Garamond" w:hAnsi="Garamond"/>
          <w:color w:val="3D5068"/>
          <w:sz w:val="23"/>
          <w:szCs w:val="23"/>
        </w:rPr>
        <w:t xml:space="preserve">New York, NY  ·  Apparel &amp; E-Commerce</w:t>
      </w:r>
      <w:r>
        <w:rPr>
          <w:rFonts w:ascii="Garamond" w:cs="Garamond" w:eastAsia="Garamond" w:hAnsi="Garamond"/>
        </w:rPr>
        <w:t xml:space="preserve">	</w:t>
      </w:r>
      <w:r>
        <w:rPr>
          <w:rFonts w:ascii="Garamond" w:cs="Garamond" w:eastAsia="Garamond" w:hAnsi="Garamond"/>
          <w:i/>
          <w:iCs/>
          <w:color w:val="607080"/>
          <w:sz w:val="18"/>
          <w:szCs w:val="18"/>
        </w:rPr>
        <w:t xml:space="preserve">April 2017 – Present</w:t>
      </w:r>
    </w:p>
    <w:p>
      <w:pPr>
        <w:spacing w:after="80" w:before="40"/>
      </w:pPr>
      <w:r>
        <w:rPr>
          <w:rFonts w:ascii="Garamond" w:cs="Garamond" w:eastAsia="Garamond" w:hAnsi="Garamond"/>
          <w:b/>
          <w:bCs/>
          <w:color w:val="1B2A4A"/>
          <w:sz w:val="19"/>
          <w:szCs w:val="19"/>
        </w:rPr>
        <w:t xml:space="preserve">Developer</w:t>
      </w:r>
      <w:r>
        <w:rPr>
          <w:rFonts w:ascii="Garamond" w:cs="Garamond" w:eastAsia="Garamond" w:hAnsi="Garamond"/>
          <w:color w:val="607080"/>
          <w:sz w:val="19"/>
          <w:szCs w:val="19"/>
        </w:rPr>
        <w:t xml:space="preserve">  Apr 2017</w:t>
      </w:r>
      <w:r>
        <w:rPr>
          <w:rFonts w:ascii="Garamond" w:cs="Garamond" w:eastAsia="Garamond" w:hAnsi="Garamond"/>
          <w:color w:val="C5973A"/>
          <w:sz w:val="19"/>
          <w:szCs w:val="19"/>
        </w:rPr>
        <w:t xml:space="preserve">   →   </w:t>
      </w:r>
      <w:r>
        <w:rPr>
          <w:rFonts w:ascii="Garamond" w:cs="Garamond" w:eastAsia="Garamond" w:hAnsi="Garamond"/>
          <w:b/>
          <w:bCs/>
          <w:color w:val="1B2A4A"/>
          <w:sz w:val="19"/>
          <w:szCs w:val="19"/>
        </w:rPr>
        <w:t xml:space="preserve">Senior Developer</w:t>
      </w:r>
      <w:r>
        <w:rPr>
          <w:rFonts w:ascii="Garamond" w:cs="Garamond" w:eastAsia="Garamond" w:hAnsi="Garamond"/>
          <w:color w:val="607080"/>
          <w:sz w:val="19"/>
          <w:szCs w:val="19"/>
        </w:rPr>
        <w:t xml:space="preserve">  Jan 2021</w:t>
      </w:r>
      <w:r>
        <w:rPr>
          <w:rFonts w:ascii="Garamond" w:cs="Garamond" w:eastAsia="Garamond" w:hAnsi="Garamond"/>
          <w:color w:val="C5973A"/>
          <w:sz w:val="19"/>
          <w:szCs w:val="19"/>
        </w:rPr>
        <w:t xml:space="preserve">   →   </w:t>
      </w:r>
      <w:r>
        <w:rPr>
          <w:rFonts w:ascii="Garamond" w:cs="Garamond" w:eastAsia="Garamond" w:hAnsi="Garamond"/>
          <w:b/>
          <w:bCs/>
          <w:color w:val="1B2A4A"/>
          <w:sz w:val="19"/>
          <w:szCs w:val="19"/>
        </w:rPr>
        <w:t xml:space="preserve">Engineering Manager</w:t>
      </w:r>
      <w:r>
        <w:rPr>
          <w:rFonts w:ascii="Garamond" w:cs="Garamond" w:eastAsia="Garamond" w:hAnsi="Garamond"/>
          <w:color w:val="607080"/>
          <w:sz w:val="19"/>
          <w:szCs w:val="19"/>
        </w:rPr>
        <w:t xml:space="preserve">  2022</w:t>
      </w:r>
      <w:r>
        <w:rPr>
          <w:rFonts w:ascii="Garamond" w:cs="Garamond" w:eastAsia="Garamond" w:hAnsi="Garamond"/>
          <w:color w:val="C5973A"/>
          <w:sz w:val="19"/>
          <w:szCs w:val="19"/>
        </w:rPr>
        <w:t xml:space="preserve">   →   </w:t>
      </w:r>
      <w:r>
        <w:rPr>
          <w:rFonts w:ascii="Garamond" w:cs="Garamond" w:eastAsia="Garamond" w:hAnsi="Garamond"/>
          <w:b/>
          <w:bCs/>
          <w:color w:val="1B2A4A"/>
          <w:sz w:val="19"/>
          <w:szCs w:val="19"/>
        </w:rPr>
        <w:t xml:space="preserve">Director</w:t>
      </w:r>
      <w:r>
        <w:rPr>
          <w:rFonts w:ascii="Garamond" w:cs="Garamond" w:eastAsia="Garamond" w:hAnsi="Garamond"/>
          <w:color w:val="607080"/>
          <w:sz w:val="19"/>
          <w:szCs w:val="19"/>
        </w:rPr>
        <w:t xml:space="preserve">  2023</w:t>
      </w:r>
      <w:r>
        <w:rPr>
          <w:rFonts w:ascii="Garamond" w:cs="Garamond" w:eastAsia="Garamond" w:hAnsi="Garamond"/>
          <w:color w:val="C5973A"/>
          <w:sz w:val="19"/>
          <w:szCs w:val="19"/>
        </w:rPr>
        <w:t xml:space="preserve">   →   </w:t>
      </w:r>
      <w:r>
        <w:rPr>
          <w:rFonts w:ascii="Garamond" w:cs="Garamond" w:eastAsia="Garamond" w:hAnsi="Garamond"/>
          <w:b/>
          <w:bCs/>
          <w:color w:val="1B2A4A"/>
          <w:sz w:val="19"/>
          <w:szCs w:val="19"/>
        </w:rPr>
        <w:t xml:space="preserve">VP of Technology</w:t>
      </w:r>
      <w:r>
        <w:rPr>
          <w:rFonts w:ascii="Garamond" w:cs="Garamond" w:eastAsia="Garamond" w:hAnsi="Garamond"/>
          <w:color w:val="607080"/>
          <w:sz w:val="19"/>
          <w:szCs w:val="19"/>
        </w:rPr>
        <w:t xml:space="preserve">  2024 – Present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Lead all technology strategy, infrastructure, and development across a multi-platform omnichannel stack serving millions of customers across DTC, 5 retail stores, Amazon, wholesale, and TikTok Shop.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Oversee engineering teams and vendor relationships across Shopify, NetSuite ERP, AWS, Boomi iPaaS, Snowflake, Sanity CMS, and Widen DAM.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Architected a comprehensive product data pipeline: Centric PLM → NetSuite (source of truth) → Sanity/Widen → multi-channel distribution (Shopify, Amazon, TikTok Shop, Walmart) via Boomi.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Directed major Shopify platform migration and ongoing technical evolution of tommyjohn.com; responsible for all third-party integrations and custom development.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Built AI-powered developer tooling including a Remix-based Shopify embedded GraphQL IDE with OAuth scope management and a Slack-integrated content generation agent.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Implemented server-side GTM/GA4 tracking architecture and a GA4-based user journey visualization system for funnel analysis.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Deployed Snowflake + dbt Cloud data warehouse infrastructure; oversee ongoing analytics and BI workflows across Airbyte, RudderStack, Redshift, and Heap.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Developed brand impersonation monitoring system using Certificate Transparency log analysis to detect fraudulent domains, with real-time Slack alerting.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Managed AWS cost optimization, Terraform/ECS Fargate deployments, and multi-region cloud infrastructure.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Led evaluation and implementation of A/B testing and personalization platforms (Dynamic Yield, AB Tasty, Kameleoon); managed migration from Monetate to Dynamic Yield.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Implemented Tealium tag management, Fredhopper/Attraqt search integration, and NetSuite REST API/RESTlet development for enterprise automation.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Drove adoption of Jira/Confluence for engineering project management and documentation standardization.</w:t>
      </w:r>
    </w:p>
    <w:p>
      <w:pPr>
        <w:spacing w:after="0" w:before="60"/>
      </w:pPr>
    </w:p>
    <w:p>
      <w:pPr>
        <w:tabs>
          <w:tab w:val="right" w:pos="10368"/>
        </w:tabs>
        <w:spacing w:after="40" w:before="160"/>
      </w:pPr>
      <w:r>
        <w:rPr>
          <w:rFonts w:ascii="Garamond" w:cs="Garamond" w:eastAsia="Garamond" w:hAnsi="Garamond"/>
          <w:b/>
          <w:bCs/>
          <w:color w:val="1B2A4A"/>
          <w:sz w:val="23"/>
          <w:szCs w:val="23"/>
        </w:rPr>
        <w:t xml:space="preserve">Web Developer</w:t>
      </w:r>
      <w:r>
        <w:rPr>
          <w:rFonts w:ascii="Garamond" w:cs="Garamond" w:eastAsia="Garamond" w:hAnsi="Garamond"/>
          <w:color w:val="C5973A"/>
          <w:sz w:val="20"/>
          <w:szCs w:val="20"/>
        </w:rPr>
        <w:t xml:space="preserve">  ·  </w:t>
      </w:r>
      <w:r>
        <w:rPr>
          <w:rFonts w:ascii="Garamond" w:cs="Garamond" w:eastAsia="Garamond" w:hAnsi="Garamond"/>
          <w:color w:val="3D5068"/>
          <w:sz w:val="23"/>
          <w:szCs w:val="23"/>
        </w:rPr>
        <w:t xml:space="preserve">Integral Ad Science</w:t>
      </w:r>
      <w:r>
        <w:rPr>
          <w:rFonts w:ascii="Garamond" w:cs="Garamond" w:eastAsia="Garamond" w:hAnsi="Garamond"/>
        </w:rPr>
        <w:t xml:space="preserve">	</w:t>
      </w:r>
      <w:r>
        <w:rPr>
          <w:rFonts w:ascii="Garamond" w:cs="Garamond" w:eastAsia="Garamond" w:hAnsi="Garamond"/>
          <w:i/>
          <w:iCs/>
          <w:color w:val="607080"/>
          <w:sz w:val="18"/>
          <w:szCs w:val="18"/>
        </w:rPr>
        <w:t xml:space="preserve">July 2016 – March 2017</w:t>
      </w:r>
    </w:p>
    <w:p>
      <w:pPr>
        <w:spacing w:after="60" w:before="40"/>
      </w:pPr>
      <w:r>
        <w:rPr>
          <w:rFonts w:ascii="Garamond" w:cs="Garamond" w:eastAsia="Garamond" w:hAnsi="Garamond"/>
          <w:i/>
          <w:iCs/>
          <w:color w:val="607080"/>
          <w:sz w:val="19"/>
          <w:szCs w:val="19"/>
        </w:rPr>
        <w:t xml:space="preserve">New York, NY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Led the relaunch of integralads.com across US, UK, JP, and FR markets; managed development, internationalization, and Git workflow standardization.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Refactored legacy codebase into WordPress; implemented poEdit-based translation system for multi-region support.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Established parallel Git branching workflow enabling simultaneous multi-ticket development across the team.</w:t>
      </w:r>
    </w:p>
    <w:p>
      <w:pPr>
        <w:spacing w:after="0" w:before="60"/>
      </w:pPr>
    </w:p>
    <w:p>
      <w:pPr>
        <w:tabs>
          <w:tab w:val="right" w:pos="10368"/>
        </w:tabs>
        <w:spacing w:after="40" w:before="160"/>
      </w:pPr>
      <w:r>
        <w:rPr>
          <w:rFonts w:ascii="Garamond" w:cs="Garamond" w:eastAsia="Garamond" w:hAnsi="Garamond"/>
          <w:b/>
          <w:bCs/>
          <w:color w:val="1B2A4A"/>
          <w:sz w:val="23"/>
          <w:szCs w:val="23"/>
        </w:rPr>
        <w:t xml:space="preserve">Creative Director &amp; Web Developer</w:t>
      </w:r>
      <w:r>
        <w:rPr>
          <w:rFonts w:ascii="Garamond" w:cs="Garamond" w:eastAsia="Garamond" w:hAnsi="Garamond"/>
          <w:color w:val="C5973A"/>
          <w:sz w:val="20"/>
          <w:szCs w:val="20"/>
        </w:rPr>
        <w:t xml:space="preserve">  ·  </w:t>
      </w:r>
      <w:r>
        <w:rPr>
          <w:rFonts w:ascii="Garamond" w:cs="Garamond" w:eastAsia="Garamond" w:hAnsi="Garamond"/>
          <w:color w:val="3D5068"/>
          <w:sz w:val="23"/>
          <w:szCs w:val="23"/>
        </w:rPr>
        <w:t xml:space="preserve">AdvantageCare Physicians</w:t>
      </w:r>
      <w:r>
        <w:rPr>
          <w:rFonts w:ascii="Garamond" w:cs="Garamond" w:eastAsia="Garamond" w:hAnsi="Garamond"/>
        </w:rPr>
        <w:t xml:space="preserve">	</w:t>
      </w:r>
      <w:r>
        <w:rPr>
          <w:rFonts w:ascii="Garamond" w:cs="Garamond" w:eastAsia="Garamond" w:hAnsi="Garamond"/>
          <w:i/>
          <w:iCs/>
          <w:color w:val="607080"/>
          <w:sz w:val="18"/>
          <w:szCs w:val="18"/>
        </w:rPr>
        <w:t xml:space="preserve">December 2008 – July 2016</w:t>
      </w:r>
    </w:p>
    <w:p>
      <w:pPr>
        <w:spacing w:after="60" w:before="40"/>
      </w:pPr>
      <w:r>
        <w:rPr>
          <w:rFonts w:ascii="Garamond" w:cs="Garamond" w:eastAsia="Garamond" w:hAnsi="Garamond"/>
          <w:i/>
          <w:iCs/>
          <w:color w:val="607080"/>
          <w:sz w:val="19"/>
          <w:szCs w:val="19"/>
        </w:rPr>
        <w:t xml:space="preserve">New York, NY  ·  Healthcare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Oversaw all graphic design and web development for corporate initiatives and 36 medical offices across the ACP network.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Built and managed 3 custom intranet platforms (Drupal, WordPress, Sitefinity) serving as centralized knowledge and policy hubs.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Managed relaunch and ongoing development of multiple websites including acpny.com, qlimg.com, preferredhealthpartners.com, and mpg.com.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Directed print, digital, and social media campaigns including overarching branding, EMR upgrade, and NCQA Patient-Centered Medical Home initiatives.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Developed web analytics and marketing research frameworks for patient lead generation and user experience optimization.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Managed brand consistency across all platforms; oversaw SEO strategy and QR code programs.</w:t>
      </w:r>
    </w:p>
    <w:p>
      <w:pPr>
        <w:spacing w:after="0" w:before="60"/>
      </w:pPr>
    </w:p>
    <w:p>
      <w:pPr>
        <w:tabs>
          <w:tab w:val="right" w:pos="10368"/>
        </w:tabs>
        <w:spacing w:after="40" w:before="160"/>
      </w:pPr>
      <w:r>
        <w:rPr>
          <w:rFonts w:ascii="Garamond" w:cs="Garamond" w:eastAsia="Garamond" w:hAnsi="Garamond"/>
          <w:b/>
          <w:bCs/>
          <w:color w:val="1B2A4A"/>
          <w:sz w:val="23"/>
          <w:szCs w:val="23"/>
        </w:rPr>
        <w:t xml:space="preserve">Web Developer</w:t>
      </w:r>
      <w:r>
        <w:rPr>
          <w:rFonts w:ascii="Garamond" w:cs="Garamond" w:eastAsia="Garamond" w:hAnsi="Garamond"/>
          <w:color w:val="C5973A"/>
          <w:sz w:val="20"/>
          <w:szCs w:val="20"/>
        </w:rPr>
        <w:t xml:space="preserve">  ·  </w:t>
      </w:r>
      <w:r>
        <w:rPr>
          <w:rFonts w:ascii="Garamond" w:cs="Garamond" w:eastAsia="Garamond" w:hAnsi="Garamond"/>
          <w:color w:val="3D5068"/>
          <w:sz w:val="23"/>
          <w:szCs w:val="23"/>
        </w:rPr>
        <w:t xml:space="preserve">NewYorkDress.com</w:t>
      </w:r>
      <w:r>
        <w:rPr>
          <w:rFonts w:ascii="Garamond" w:cs="Garamond" w:eastAsia="Garamond" w:hAnsi="Garamond"/>
        </w:rPr>
        <w:t xml:space="preserve">	</w:t>
      </w:r>
      <w:r>
        <w:rPr>
          <w:rFonts w:ascii="Garamond" w:cs="Garamond" w:eastAsia="Garamond" w:hAnsi="Garamond"/>
          <w:i/>
          <w:iCs/>
          <w:color w:val="607080"/>
          <w:sz w:val="18"/>
          <w:szCs w:val="18"/>
        </w:rPr>
        <w:t xml:space="preserve">August 2008 – December 2008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Built automated product migration workflow from Excel to a custom PHP-based CMS for a high-volume e-commerce platform.</w:t>
      </w:r>
    </w:p>
    <w:p>
      <w:pPr>
        <w:spacing w:after="0" w:before="60"/>
      </w:pPr>
    </w:p>
    <w:p>
      <w:pPr>
        <w:tabs>
          <w:tab w:val="right" w:pos="10368"/>
        </w:tabs>
        <w:spacing w:after="40" w:before="160"/>
      </w:pPr>
      <w:r>
        <w:rPr>
          <w:rFonts w:ascii="Garamond" w:cs="Garamond" w:eastAsia="Garamond" w:hAnsi="Garamond"/>
          <w:b/>
          <w:bCs/>
          <w:color w:val="1B2A4A"/>
          <w:sz w:val="23"/>
          <w:szCs w:val="23"/>
        </w:rPr>
        <w:t xml:space="preserve">Computer Resource Specialist</w:t>
      </w:r>
      <w:r>
        <w:rPr>
          <w:rFonts w:ascii="Garamond" w:cs="Garamond" w:eastAsia="Garamond" w:hAnsi="Garamond"/>
          <w:color w:val="C5973A"/>
          <w:sz w:val="20"/>
          <w:szCs w:val="20"/>
        </w:rPr>
        <w:t xml:space="preserve">  ·  </w:t>
      </w:r>
      <w:r>
        <w:rPr>
          <w:rFonts w:ascii="Garamond" w:cs="Garamond" w:eastAsia="Garamond" w:hAnsi="Garamond"/>
          <w:color w:val="3D5068"/>
          <w:sz w:val="23"/>
          <w:szCs w:val="23"/>
        </w:rPr>
        <w:t xml:space="preserve">NYC Parks &amp; Recreation</w:t>
      </w:r>
      <w:r>
        <w:rPr>
          <w:rFonts w:ascii="Garamond" w:cs="Garamond" w:eastAsia="Garamond" w:hAnsi="Garamond"/>
        </w:rPr>
        <w:t xml:space="preserve">	</w:t>
      </w:r>
      <w:r>
        <w:rPr>
          <w:rFonts w:ascii="Garamond" w:cs="Garamond" w:eastAsia="Garamond" w:hAnsi="Garamond"/>
          <w:i/>
          <w:iCs/>
          <w:color w:val="607080"/>
          <w:sz w:val="18"/>
          <w:szCs w:val="18"/>
        </w:rPr>
        <w:t xml:space="preserve">September 2006 – August 2008</w:t>
      </w:r>
    </w:p>
    <w:p>
      <w:pPr>
        <w:pStyle w:val="ListParagraph"/>
        <w:numPr>
          <w:ilvl w:val="0"/>
          <w:numId w:val="2"/>
        </w:numPr>
        <w:spacing w:after="30" w:before="30"/>
      </w:pPr>
      <w:r>
        <w:rPr>
          <w:rFonts w:ascii="Garamond" w:cs="Garamond" w:eastAsia="Garamond" w:hAnsi="Garamond"/>
          <w:color w:val="2C3E50"/>
          <w:sz w:val="20"/>
          <w:szCs w:val="20"/>
        </w:rPr>
        <w:t xml:space="preserve">Managed computer resource center operations and led digital literacy programs for adults and teens using Photoshop, Illustrator, InDesign, iMovie, and Final Cut Pro.</w:t>
      </w:r>
    </w:p>
    <w:p>
      <w:pPr>
        <w:spacing w:after="60" w:before="200"/>
      </w:pPr>
      <w:r>
        <w:rPr>
          <w:rFonts w:ascii="Garamond" w:cs="Garamond" w:eastAsia="Garamond" w:hAnsi="Garamond"/>
          <w:b/>
          <w:bCs/>
          <w:color w:val="C5973A"/>
          <w:spacing w:val="80"/>
          <w:sz w:val="18"/>
          <w:szCs w:val="18"/>
        </w:rPr>
        <w:t xml:space="preserve">TECHNICAL SKILLS</w:t>
      </w:r>
    </w:p>
    <w:p>
      <w:pPr>
        <w:pBdr>
          <w:bottom w:val="single" w:color="C5973A" w:sz="8" w:space="1"/>
        </w:pBdr>
        <w:spacing w:after="0" w:before="0"/>
      </w:pPr>
    </w:p>
    <w:p>
      <w:pPr>
        <w:spacing w:after="0" w:before="60"/>
      </w:pPr>
    </w:p>
    <w:tbl>
      <w:tblPr>
        <w:tblW w:type="dxa" w:w="1036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0"/>
        <w:gridCol w:w="8208"/>
      </w:tblGrid>
      <w:tr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Garamond" w:cs="Garamond" w:eastAsia="Garamond" w:hAnsi="Garamond"/>
                <w:b/>
                <w:bCs/>
                <w:color w:val="1B2A4A"/>
                <w:sz w:val="19"/>
                <w:szCs w:val="19"/>
              </w:rPr>
              <w:t xml:space="preserve">Leadership</w:t>
            </w:r>
          </w:p>
        </w:tc>
        <w:tc>
          <w:tcPr>
            <w:tcW w:type="dxa" w:w="8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rPr>
                <w:rFonts w:ascii="Garamond" w:cs="Garamond" w:eastAsia="Garamond" w:hAnsi="Garamond"/>
                <w:color w:val="2C3E50"/>
                <w:sz w:val="19"/>
                <w:szCs w:val="19"/>
              </w:rPr>
              <w:t xml:space="preserve">Technology Strategy, Team Management, Vendor Relations, Agile/Scrum, Budget &amp; Roadmap Planning</w:t>
            </w:r>
          </w:p>
        </w:tc>
      </w:tr>
      <w:tr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Garamond" w:cs="Garamond" w:eastAsia="Garamond" w:hAnsi="Garamond"/>
                <w:b/>
                <w:bCs/>
                <w:color w:val="1B2A4A"/>
                <w:sz w:val="19"/>
                <w:szCs w:val="19"/>
              </w:rPr>
              <w:t xml:space="preserve">Omnichannel</w:t>
            </w:r>
          </w:p>
        </w:tc>
        <w:tc>
          <w:tcPr>
            <w:tcW w:type="dxa" w:w="8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rPr>
                <w:rFonts w:ascii="Garamond" w:cs="Garamond" w:eastAsia="Garamond" w:hAnsi="Garamond"/>
                <w:color w:val="2C3E50"/>
                <w:sz w:val="19"/>
                <w:szCs w:val="19"/>
              </w:rPr>
              <w:t xml:space="preserve">Shopify (Plus, Liquid, APIs, App Extensions), NetSuite ERP, Amazon, TikTok Shop, Walmart</w:t>
            </w:r>
          </w:p>
        </w:tc>
      </w:tr>
      <w:tr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Garamond" w:cs="Garamond" w:eastAsia="Garamond" w:hAnsi="Garamond"/>
                <w:b/>
                <w:bCs/>
                <w:color w:val="1B2A4A"/>
                <w:sz w:val="19"/>
                <w:szCs w:val="19"/>
              </w:rPr>
              <w:t xml:space="preserve">Integration</w:t>
            </w:r>
          </w:p>
        </w:tc>
        <w:tc>
          <w:tcPr>
            <w:tcW w:type="dxa" w:w="8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rPr>
                <w:rFonts w:ascii="Garamond" w:cs="Garamond" w:eastAsia="Garamond" w:hAnsi="Garamond"/>
                <w:color w:val="2C3E50"/>
                <w:sz w:val="19"/>
                <w:szCs w:val="19"/>
              </w:rPr>
              <w:t xml:space="preserve">Boomi iPaaS, REST/GraphQL APIs, NetSuite RESTlets, OAuth, Webhooks</w:t>
            </w:r>
          </w:p>
        </w:tc>
      </w:tr>
      <w:tr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Garamond" w:cs="Garamond" w:eastAsia="Garamond" w:hAnsi="Garamond"/>
                <w:b/>
                <w:bCs/>
                <w:color w:val="1B2A4A"/>
                <w:sz w:val="19"/>
                <w:szCs w:val="19"/>
              </w:rPr>
              <w:t xml:space="preserve">Data &amp; Analytics</w:t>
            </w:r>
          </w:p>
        </w:tc>
        <w:tc>
          <w:tcPr>
            <w:tcW w:type="dxa" w:w="8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rPr>
                <w:rFonts w:ascii="Garamond" w:cs="Garamond" w:eastAsia="Garamond" w:hAnsi="Garamond"/>
                <w:color w:val="2C3E50"/>
                <w:sz w:val="19"/>
                <w:szCs w:val="19"/>
              </w:rPr>
              <w:t xml:space="preserve">Snowflake, Redshift, dbt Cloud, Airbyte, RudderStack, Heap, GA4, GTM (server-side), Tealium</w:t>
            </w:r>
          </w:p>
        </w:tc>
      </w:tr>
      <w:tr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Garamond" w:cs="Garamond" w:eastAsia="Garamond" w:hAnsi="Garamond"/>
                <w:b/>
                <w:bCs/>
                <w:color w:val="1B2A4A"/>
                <w:sz w:val="19"/>
                <w:szCs w:val="19"/>
              </w:rPr>
              <w:t xml:space="preserve">Cloud &amp; DevOps</w:t>
            </w:r>
          </w:p>
        </w:tc>
        <w:tc>
          <w:tcPr>
            <w:tcW w:type="dxa" w:w="8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rPr>
                <w:rFonts w:ascii="Garamond" w:cs="Garamond" w:eastAsia="Garamond" w:hAnsi="Garamond"/>
                <w:color w:val="2C3E50"/>
                <w:sz w:val="19"/>
                <w:szCs w:val="19"/>
              </w:rPr>
              <w:t xml:space="preserve">AWS (Route53, CloudFront, S3, EC2, ECS Fargate), Terraform, Docker, Vercel, Netlify</w:t>
            </w:r>
          </w:p>
        </w:tc>
      </w:tr>
      <w:tr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Garamond" w:cs="Garamond" w:eastAsia="Garamond" w:hAnsi="Garamond"/>
                <w:b/>
                <w:bCs/>
                <w:color w:val="1B2A4A"/>
                <w:sz w:val="19"/>
                <w:szCs w:val="19"/>
              </w:rPr>
              <w:t xml:space="preserve">CMS &amp; DAM</w:t>
            </w:r>
          </w:p>
        </w:tc>
        <w:tc>
          <w:tcPr>
            <w:tcW w:type="dxa" w:w="8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rPr>
                <w:rFonts w:ascii="Garamond" w:cs="Garamond" w:eastAsia="Garamond" w:hAnsi="Garamond"/>
                <w:color w:val="2C3E50"/>
                <w:sz w:val="19"/>
                <w:szCs w:val="19"/>
              </w:rPr>
              <w:t xml:space="preserve">Sanity.io, Contentful, Widen, Fredhopper/Attraqt</w:t>
            </w:r>
          </w:p>
        </w:tc>
      </w:tr>
      <w:tr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Garamond" w:cs="Garamond" w:eastAsia="Garamond" w:hAnsi="Garamond"/>
                <w:b/>
                <w:bCs/>
                <w:color w:val="1B2A4A"/>
                <w:sz w:val="19"/>
                <w:szCs w:val="19"/>
              </w:rPr>
              <w:t xml:space="preserve">AI &amp; Tooling</w:t>
            </w:r>
          </w:p>
        </w:tc>
        <w:tc>
          <w:tcPr>
            <w:tcW w:type="dxa" w:w="8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rPr>
                <w:rFonts w:ascii="Garamond" w:cs="Garamond" w:eastAsia="Garamond" w:hAnsi="Garamond"/>
                <w:color w:val="2C3E50"/>
                <w:sz w:val="19"/>
                <w:szCs w:val="19"/>
              </w:rPr>
              <w:t xml:space="preserve">Anthropic Claude API, Gemini, Remix, Node.js, React, Vue.js, TypeScript, PHP, Ruby on Rails</w:t>
            </w:r>
          </w:p>
        </w:tc>
      </w:tr>
      <w:tr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Garamond" w:cs="Garamond" w:eastAsia="Garamond" w:hAnsi="Garamond"/>
                <w:b/>
                <w:bCs/>
                <w:color w:val="1B2A4A"/>
                <w:sz w:val="19"/>
                <w:szCs w:val="19"/>
              </w:rPr>
              <w:t xml:space="preserve">Design</w:t>
            </w:r>
          </w:p>
        </w:tc>
        <w:tc>
          <w:tcPr>
            <w:tcW w:type="dxa" w:w="8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rPr>
                <w:rFonts w:ascii="Garamond" w:cs="Garamond" w:eastAsia="Garamond" w:hAnsi="Garamond"/>
                <w:color w:val="2C3E50"/>
                <w:sz w:val="19"/>
                <w:szCs w:val="19"/>
              </w:rPr>
              <w:t xml:space="preserve">Figma, Sketch, Adobe CC (Illustrator, Photoshop, InDesign), Invision</w:t>
            </w:r>
          </w:p>
        </w:tc>
      </w:tr>
      <w:tr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Garamond" w:cs="Garamond" w:eastAsia="Garamond" w:hAnsi="Garamond"/>
                <w:b/>
                <w:bCs/>
                <w:color w:val="1B2A4A"/>
                <w:sz w:val="19"/>
                <w:szCs w:val="19"/>
              </w:rPr>
              <w:t xml:space="preserve">Project Mgmt</w:t>
            </w:r>
          </w:p>
        </w:tc>
        <w:tc>
          <w:tcPr>
            <w:tcW w:type="dxa" w:w="820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0"/>
              <w:bottom w:type="dxa" w:w="40"/>
              <w:right w:type="dxa" w:w="0"/>
            </w:tcMar>
          </w:tcPr>
          <w:p>
            <w:r>
              <w:rPr>
                <w:rFonts w:ascii="Garamond" w:cs="Garamond" w:eastAsia="Garamond" w:hAnsi="Garamond"/>
                <w:color w:val="2C3E50"/>
                <w:sz w:val="19"/>
                <w:szCs w:val="19"/>
              </w:rPr>
              <w:t xml:space="preserve">Jira/Confluence, Notion, Asana, Trello, Smartsheet</w:t>
            </w:r>
          </w:p>
        </w:tc>
      </w:tr>
    </w:tbl>
    <w:p>
      <w:pPr>
        <w:spacing w:after="60" w:before="200"/>
      </w:pPr>
      <w:r>
        <w:rPr>
          <w:rFonts w:ascii="Garamond" w:cs="Garamond" w:eastAsia="Garamond" w:hAnsi="Garamond"/>
          <w:b/>
          <w:bCs/>
          <w:color w:val="C5973A"/>
          <w:spacing w:val="80"/>
          <w:sz w:val="18"/>
          <w:szCs w:val="18"/>
        </w:rPr>
        <w:t xml:space="preserve">EDUCATION</w:t>
      </w:r>
    </w:p>
    <w:p>
      <w:pPr>
        <w:pBdr>
          <w:bottom w:val="single" w:color="C5973A" w:sz="8" w:space="1"/>
        </w:pBdr>
        <w:spacing w:after="0" w:before="0"/>
      </w:pPr>
    </w:p>
    <w:p>
      <w:pPr>
        <w:spacing w:after="0" w:before="60"/>
      </w:pPr>
    </w:p>
    <w:tbl>
      <w:tblPr>
        <w:tblW w:type="dxa" w:w="1036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48"/>
        <w:gridCol w:w="4320"/>
      </w:tblGrid>
      <w:tr>
        <w:tc>
          <w:tcPr>
            <w:tcW w:type="dxa" w:w="604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120"/>
            </w:tcMar>
          </w:tcPr>
          <w:p>
            <w:r>
              <w:rPr>
                <w:rFonts w:ascii="Garamond" w:cs="Garamond" w:eastAsia="Garamond" w:hAnsi="Garamond"/>
                <w:b/>
                <w:bCs/>
                <w:color w:val="1B2A4A"/>
                <w:sz w:val="21"/>
                <w:szCs w:val="21"/>
              </w:rPr>
              <w:t xml:space="preserve">Bachelor of Fine Arts</w:t>
            </w:r>
          </w:p>
          <w:p>
            <w:r>
              <w:rPr>
                <w:rFonts w:ascii="Garamond" w:cs="Garamond" w:eastAsia="Garamond" w:hAnsi="Garamond"/>
                <w:color w:val="607080"/>
                <w:sz w:val="19"/>
                <w:szCs w:val="19"/>
              </w:rPr>
              <w:t xml:space="preserve">City College of New York  ·  May 2006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607080"/>
                <w:sz w:val="19"/>
                <w:szCs w:val="19"/>
              </w:rPr>
              <w:t xml:space="preserve">Concentration: Graphic Design  ·  Minor: Photography</w:t>
            </w:r>
          </w:p>
        </w:tc>
        <w:tc>
          <w:tcPr>
            <w:tcW w:type="dxa" w:w="43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32"/>
              <w:bottom w:type="dxa" w:w="40"/>
              <w:right w:type="dxa" w:w="0"/>
            </w:tcMar>
          </w:tcPr>
          <w:p>
            <w:r>
              <w:rPr>
                <w:rFonts w:ascii="Garamond" w:cs="Garamond" w:eastAsia="Garamond" w:hAnsi="Garamond"/>
                <w:b/>
                <w:bCs/>
                <w:color w:val="1B2A4A"/>
                <w:sz w:val="21"/>
                <w:szCs w:val="21"/>
              </w:rPr>
              <w:t xml:space="preserve">Back End Web Development Certificate</w:t>
            </w:r>
          </w:p>
          <w:p>
            <w:r>
              <w:rPr>
                <w:rFonts w:ascii="Garamond" w:cs="Garamond" w:eastAsia="Garamond" w:hAnsi="Garamond"/>
                <w:color w:val="607080"/>
                <w:sz w:val="19"/>
                <w:szCs w:val="19"/>
              </w:rPr>
              <w:t xml:space="preserve">General Assembly  ·  December 2016</w:t>
            </w:r>
          </w:p>
          <w:p>
            <w:r>
              <w:rPr>
                <w:rFonts w:ascii="Garamond" w:cs="Garamond" w:eastAsia="Garamond" w:hAnsi="Garamond"/>
                <w:i/>
                <w:iCs/>
                <w:color w:val="607080"/>
                <w:sz w:val="19"/>
                <w:szCs w:val="19"/>
              </w:rPr>
              <w:t xml:space="preserve">Focus: Ruby on Rails</w:t>
            </w:r>
          </w:p>
        </w:tc>
      </w:tr>
    </w:tbl>
    <w:p>
      <w:pPr>
        <w:spacing w:after="0" w:before="80"/>
      </w:pPr>
    </w:p>
    <w:p>
      <w:pPr>
        <w:pBdr>
          <w:bottom w:val="single" w:color="C5973A" w:sz="6" w:space="1"/>
        </w:pBdr>
        <w:spacing w:after="0" w:before="0"/>
      </w:pPr>
    </w:p>
    <w:sectPr>
      <w:pgSz w:w="12240" w:h="15840" w:orient="portrait"/>
      <w:pgMar w:top="864" w:right="936" w:bottom="864" w:left="93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320" w:hanging="260"/>
      </w:pPr>
      <w:rPr>
        <w:rFonts w:ascii="Garamond" w:cs="Garamond" w:eastAsia="Garamond" w:hAnsi="Garamond"/>
        <w:color w:val="C5973A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2026-04-27T11:05:41.652Z</dcterms:created>
  <dcterms:modified xsi:type="dcterms:W3CDTF">2026-04-27T11:05:41.653Z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