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D913" w14:textId="77777777" w:rsidR="007D68CA" w:rsidRDefault="007D68CA" w:rsidP="009414F3">
      <w:pPr>
        <w:pStyle w:val="Sous-titre"/>
        <w:spacing w:after="100" w:afterAutospacing="1" w:line="240" w:lineRule="auto"/>
        <w:jc w:val="left"/>
        <w:rPr>
          <w:rFonts w:ascii="Times New Roman" w:hAnsi="Times New Roman" w:cs="Times New Roman"/>
          <w:b w:val="0"/>
          <w:bCs/>
          <w:color w:val="auto"/>
          <w:sz w:val="52"/>
          <w:szCs w:val="52"/>
          <w:lang w:val="fr-CA"/>
        </w:rPr>
      </w:pPr>
      <w:r>
        <w:rPr>
          <w:rFonts w:ascii="Times New Roman" w:hAnsi="Times New Roman" w:cs="Times New Roman"/>
          <w:b w:val="0"/>
          <w:bCs/>
          <w:color w:val="auto"/>
          <w:sz w:val="52"/>
          <w:szCs w:val="52"/>
          <w:lang w:val="fr-CA"/>
        </w:rPr>
        <w:t>Accompagnement inclusif</w:t>
      </w:r>
    </w:p>
    <w:p w14:paraId="4215BE41" w14:textId="275139B8" w:rsidR="0047752E" w:rsidRPr="009414F3" w:rsidRDefault="0047752E" w:rsidP="009414F3">
      <w:pPr>
        <w:pStyle w:val="Normal1"/>
        <w:spacing w:after="100" w:afterAutospacing="1" w:line="240" w:lineRule="auto"/>
        <w:rPr>
          <w:rFonts w:ascii="Times New Roman" w:hAnsi="Times New Roman" w:cs="Times New Roman"/>
          <w:b w:val="0"/>
          <w:bCs/>
          <w:color w:val="auto"/>
          <w:sz w:val="36"/>
          <w:szCs w:val="36"/>
          <w:lang w:val="fr-CA"/>
        </w:rPr>
      </w:pPr>
      <w:r w:rsidRPr="009414F3">
        <w:rPr>
          <w:rFonts w:ascii="Times New Roman" w:hAnsi="Times New Roman" w:cs="Times New Roman"/>
          <w:b w:val="0"/>
          <w:bCs/>
          <w:color w:val="auto"/>
          <w:sz w:val="36"/>
          <w:szCs w:val="36"/>
          <w:lang w:val="fr-CA"/>
        </w:rPr>
        <w:t>Guide de bonnes pratiques</w:t>
      </w:r>
    </w:p>
    <w:p w14:paraId="54DCA2E8" w14:textId="77777777" w:rsidR="00CF6273" w:rsidRPr="009414F3" w:rsidRDefault="00CF6273" w:rsidP="009414F3">
      <w:pPr>
        <w:pStyle w:val="Normal1"/>
        <w:spacing w:after="100" w:afterAutospacing="1" w:line="240" w:lineRule="auto"/>
        <w:rPr>
          <w:rFonts w:ascii="Times New Roman" w:hAnsi="Times New Roman" w:cs="Times New Roman"/>
          <w:color w:val="auto"/>
          <w:lang w:val="fr-CA"/>
        </w:rPr>
      </w:pPr>
    </w:p>
    <w:p w14:paraId="36FB7E18" w14:textId="1F93FC41" w:rsidR="005D4110" w:rsidRPr="009414F3" w:rsidRDefault="005D4110" w:rsidP="009414F3">
      <w:pPr>
        <w:spacing w:after="100" w:afterAutospacing="1"/>
        <w:rPr>
          <w:rFonts w:ascii="Times New Roman" w:eastAsiaTheme="minorEastAsia" w:hAnsi="Times New Roman"/>
          <w:lang w:val="fr-CA" w:eastAsia="en-US"/>
        </w:rPr>
      </w:pPr>
      <w:r w:rsidRPr="009414F3">
        <w:rPr>
          <w:rFonts w:ascii="Times New Roman" w:eastAsiaTheme="minorEastAsia" w:hAnsi="Times New Roman"/>
          <w:lang w:val="fr-CA" w:eastAsia="en-US"/>
        </w:rPr>
        <w:t xml:space="preserve">Le présent guide a été élaboré par la CDEC de Québec dans le cadre du projet </w:t>
      </w:r>
      <w:r w:rsidRPr="009414F3">
        <w:rPr>
          <w:rFonts w:ascii="Times New Roman" w:eastAsiaTheme="minorEastAsia" w:hAnsi="Times New Roman"/>
          <w:b/>
          <w:bCs/>
          <w:lang w:val="fr-CA" w:eastAsia="en-US"/>
        </w:rPr>
        <w:t>Entrepreneuriat au féminin</w:t>
      </w:r>
      <w:r w:rsidRPr="009414F3">
        <w:rPr>
          <w:rFonts w:ascii="Times New Roman" w:eastAsiaTheme="minorEastAsia" w:hAnsi="Times New Roman"/>
          <w:lang w:val="fr-CA" w:eastAsia="en-US"/>
        </w:rPr>
        <w:t xml:space="preserve">, avec l’appui financier de </w:t>
      </w:r>
      <w:r w:rsidRPr="009414F3">
        <w:rPr>
          <w:rFonts w:ascii="Times New Roman" w:eastAsiaTheme="minorEastAsia" w:hAnsi="Times New Roman"/>
          <w:b/>
          <w:bCs/>
          <w:lang w:val="fr-CA" w:eastAsia="en-US"/>
        </w:rPr>
        <w:t xml:space="preserve">Femmes et </w:t>
      </w:r>
      <w:r w:rsidR="00B90575" w:rsidRPr="009414F3">
        <w:rPr>
          <w:rFonts w:ascii="Times New Roman" w:eastAsiaTheme="minorEastAsia" w:hAnsi="Times New Roman"/>
          <w:b/>
          <w:bCs/>
          <w:lang w:val="fr-CA" w:eastAsia="en-US"/>
        </w:rPr>
        <w:t>Égalité</w:t>
      </w:r>
      <w:r w:rsidRPr="009414F3">
        <w:rPr>
          <w:rFonts w:ascii="Times New Roman" w:eastAsiaTheme="minorEastAsia" w:hAnsi="Times New Roman"/>
          <w:b/>
          <w:bCs/>
          <w:lang w:val="fr-CA" w:eastAsia="en-US"/>
        </w:rPr>
        <w:t xml:space="preserve"> des genres Canada</w:t>
      </w:r>
      <w:r w:rsidRPr="009414F3">
        <w:rPr>
          <w:rFonts w:ascii="Times New Roman" w:eastAsiaTheme="minorEastAsia" w:hAnsi="Times New Roman"/>
          <w:lang w:val="fr-CA" w:eastAsia="en-US"/>
        </w:rPr>
        <w:t>.</w:t>
      </w:r>
    </w:p>
    <w:p w14:paraId="3AD923B8" w14:textId="77777777" w:rsidR="005D4110" w:rsidRPr="009414F3" w:rsidRDefault="005D4110" w:rsidP="009414F3">
      <w:pPr>
        <w:spacing w:after="100" w:afterAutospacing="1"/>
        <w:rPr>
          <w:rFonts w:ascii="Times New Roman" w:eastAsiaTheme="minorEastAsia" w:hAnsi="Times New Roman"/>
          <w:lang w:val="fr-CA" w:eastAsia="en-US"/>
        </w:rPr>
      </w:pPr>
    </w:p>
    <w:p w14:paraId="692134CF" w14:textId="3E64C4A8" w:rsidR="005D4110" w:rsidRPr="009414F3" w:rsidRDefault="005D4110" w:rsidP="009414F3">
      <w:pPr>
        <w:spacing w:after="100" w:afterAutospacing="1"/>
        <w:rPr>
          <w:rFonts w:ascii="Times New Roman" w:eastAsiaTheme="minorEastAsia" w:hAnsi="Times New Roman"/>
          <w:b/>
          <w:bCs/>
          <w:lang w:val="fr-CA" w:eastAsia="en-US"/>
        </w:rPr>
      </w:pPr>
      <w:r w:rsidRPr="009414F3">
        <w:rPr>
          <w:rFonts w:ascii="Times New Roman" w:eastAsiaTheme="minorEastAsia" w:hAnsi="Times New Roman"/>
          <w:b/>
          <w:bCs/>
          <w:lang w:val="fr-CA" w:eastAsia="en-US"/>
        </w:rPr>
        <w:t>Recherche et rédaction</w:t>
      </w:r>
    </w:p>
    <w:p w14:paraId="4255D516" w14:textId="35A40634" w:rsidR="00973155" w:rsidRPr="009414F3" w:rsidRDefault="005D4110" w:rsidP="009414F3">
      <w:pPr>
        <w:spacing w:after="100" w:afterAutospacing="1"/>
        <w:rPr>
          <w:rFonts w:ascii="Times New Roman" w:eastAsiaTheme="minorEastAsia" w:hAnsi="Times New Roman"/>
          <w:lang w:val="fr-CA" w:eastAsia="en-US"/>
        </w:rPr>
      </w:pPr>
      <w:r w:rsidRPr="009414F3">
        <w:rPr>
          <w:rFonts w:ascii="Times New Roman" w:eastAsiaTheme="minorEastAsia" w:hAnsi="Times New Roman"/>
          <w:lang w:val="fr-CA" w:eastAsia="en-US"/>
        </w:rPr>
        <w:t>Morgane Viguet</w:t>
      </w:r>
    </w:p>
    <w:p w14:paraId="2EDE8825" w14:textId="77777777" w:rsidR="001B1205" w:rsidRPr="009414F3" w:rsidRDefault="001B1205" w:rsidP="009414F3">
      <w:pPr>
        <w:spacing w:after="100" w:afterAutospacing="1"/>
        <w:rPr>
          <w:rFonts w:ascii="Times New Roman" w:eastAsiaTheme="minorEastAsia" w:hAnsi="Times New Roman"/>
          <w:lang w:val="fr-CA" w:eastAsia="en-US"/>
        </w:rPr>
      </w:pPr>
    </w:p>
    <w:p w14:paraId="5B9BD99E" w14:textId="377C9B12" w:rsidR="005D4110" w:rsidRPr="009414F3" w:rsidRDefault="005D4110" w:rsidP="009414F3">
      <w:pPr>
        <w:spacing w:after="100" w:afterAutospacing="1"/>
        <w:rPr>
          <w:rFonts w:ascii="Times New Roman" w:eastAsiaTheme="minorEastAsia" w:hAnsi="Times New Roman"/>
          <w:b/>
          <w:bCs/>
          <w:lang w:val="fr-CA" w:eastAsia="en-US"/>
        </w:rPr>
      </w:pPr>
      <w:r w:rsidRPr="009414F3">
        <w:rPr>
          <w:rFonts w:ascii="Times New Roman" w:eastAsiaTheme="minorEastAsia" w:hAnsi="Times New Roman"/>
          <w:b/>
          <w:bCs/>
          <w:lang w:val="fr-CA" w:eastAsia="en-US"/>
        </w:rPr>
        <w:t>Révision</w:t>
      </w:r>
    </w:p>
    <w:p w14:paraId="784216E4" w14:textId="783BFCAD" w:rsidR="00F0607F" w:rsidRPr="009414F3" w:rsidRDefault="00380BCF" w:rsidP="009414F3">
      <w:pPr>
        <w:spacing w:after="100" w:afterAutospacing="1"/>
        <w:rPr>
          <w:rFonts w:ascii="Times New Roman" w:eastAsiaTheme="minorEastAsia" w:hAnsi="Times New Roman"/>
          <w:lang w:val="fr-CA" w:eastAsia="en-US"/>
        </w:rPr>
      </w:pPr>
      <w:r w:rsidRPr="009414F3">
        <w:rPr>
          <w:rFonts w:ascii="Times New Roman" w:eastAsiaTheme="minorEastAsia" w:hAnsi="Times New Roman"/>
          <w:lang w:eastAsia="en-US"/>
        </w:rPr>
        <w:t xml:space="preserve">Micheline Côté, Élodie Drolet, </w:t>
      </w:r>
      <w:r w:rsidR="00135B64" w:rsidRPr="009414F3">
        <w:rPr>
          <w:rFonts w:ascii="Times New Roman" w:eastAsiaTheme="minorEastAsia" w:hAnsi="Times New Roman"/>
          <w:lang w:eastAsia="en-US"/>
        </w:rPr>
        <w:t xml:space="preserve">Isabelle Gilbert, </w:t>
      </w:r>
      <w:r w:rsidRPr="009414F3">
        <w:rPr>
          <w:rFonts w:ascii="Times New Roman" w:eastAsiaTheme="minorEastAsia" w:hAnsi="Times New Roman"/>
          <w:lang w:eastAsia="en-US"/>
        </w:rPr>
        <w:t xml:space="preserve">Léa Hardy, Jeanne Laetitia Kanna, </w:t>
      </w:r>
      <w:r w:rsidR="00F0607F" w:rsidRPr="009414F3">
        <w:rPr>
          <w:rFonts w:ascii="Times New Roman" w:eastAsiaTheme="minorEastAsia" w:hAnsi="Times New Roman"/>
          <w:lang w:eastAsia="en-US"/>
        </w:rPr>
        <w:t>Marie-Christine Landry</w:t>
      </w:r>
      <w:r w:rsidRPr="009414F3">
        <w:rPr>
          <w:rFonts w:ascii="Times New Roman" w:eastAsiaTheme="minorEastAsia" w:hAnsi="Times New Roman"/>
          <w:lang w:eastAsia="en-US"/>
        </w:rPr>
        <w:t xml:space="preserve"> et </w:t>
      </w:r>
      <w:r w:rsidR="00C9577F" w:rsidRPr="009414F3">
        <w:rPr>
          <w:rFonts w:ascii="Times New Roman" w:eastAsiaTheme="minorEastAsia" w:hAnsi="Times New Roman"/>
          <w:lang w:eastAsia="en-US"/>
        </w:rPr>
        <w:t xml:space="preserve">Annie </w:t>
      </w:r>
      <w:r w:rsidR="00DA1E87" w:rsidRPr="009414F3">
        <w:rPr>
          <w:rFonts w:ascii="Times New Roman" w:eastAsiaTheme="minorEastAsia" w:hAnsi="Times New Roman"/>
          <w:lang w:eastAsia="en-US"/>
        </w:rPr>
        <w:t>Verreault</w:t>
      </w:r>
      <w:r w:rsidR="000F38B0" w:rsidRPr="009414F3">
        <w:rPr>
          <w:rFonts w:ascii="Times New Roman" w:eastAsiaTheme="minorEastAsia" w:hAnsi="Times New Roman"/>
          <w:lang w:val="fr-CA" w:eastAsia="en-US"/>
        </w:rPr>
        <w:t>.</w:t>
      </w:r>
    </w:p>
    <w:p w14:paraId="70C84D5E" w14:textId="77777777" w:rsidR="005D4110" w:rsidRPr="009414F3" w:rsidRDefault="005D4110" w:rsidP="009414F3">
      <w:pPr>
        <w:spacing w:after="100" w:afterAutospacing="1"/>
        <w:rPr>
          <w:rFonts w:ascii="Times New Roman" w:eastAsiaTheme="minorEastAsia" w:hAnsi="Times New Roman"/>
          <w:lang w:val="fr-CA" w:eastAsia="en-US"/>
        </w:rPr>
      </w:pPr>
    </w:p>
    <w:p w14:paraId="482AF3FE" w14:textId="77777777" w:rsidR="005D4110" w:rsidRPr="009414F3" w:rsidRDefault="005D4110" w:rsidP="009414F3">
      <w:pPr>
        <w:spacing w:after="100" w:afterAutospacing="1"/>
        <w:rPr>
          <w:rFonts w:ascii="Times New Roman" w:eastAsiaTheme="minorEastAsia" w:hAnsi="Times New Roman"/>
          <w:lang w:val="fr-CA" w:eastAsia="en-US"/>
        </w:rPr>
      </w:pPr>
      <w:r w:rsidRPr="009414F3">
        <w:rPr>
          <w:rFonts w:ascii="Times New Roman" w:eastAsiaTheme="minorEastAsia" w:hAnsi="Times New Roman"/>
          <w:lang w:val="fr-CA" w:eastAsia="en-US"/>
        </w:rPr>
        <w:t>Toute demande de reproduction totale ou partielle doit être faite à la CDEC de Québec</w:t>
      </w:r>
    </w:p>
    <w:p w14:paraId="5A1F0F4F" w14:textId="25A274EB" w:rsidR="005D4110" w:rsidRPr="009414F3" w:rsidRDefault="005D4110" w:rsidP="009414F3">
      <w:pPr>
        <w:spacing w:after="100" w:afterAutospacing="1"/>
        <w:rPr>
          <w:rFonts w:ascii="Times New Roman" w:eastAsiaTheme="minorEastAsia" w:hAnsi="Times New Roman"/>
          <w:lang w:val="fr-CA"/>
        </w:rPr>
      </w:pPr>
      <w:proofErr w:type="gramStart"/>
      <w:r w:rsidRPr="009414F3">
        <w:rPr>
          <w:rFonts w:ascii="Times New Roman" w:eastAsiaTheme="minorEastAsia" w:hAnsi="Times New Roman"/>
          <w:lang w:val="fr-CA" w:eastAsia="en-US"/>
        </w:rPr>
        <w:t>à</w:t>
      </w:r>
      <w:proofErr w:type="gramEnd"/>
      <w:r w:rsidRPr="009414F3">
        <w:rPr>
          <w:rFonts w:ascii="Times New Roman" w:eastAsiaTheme="minorEastAsia" w:hAnsi="Times New Roman"/>
          <w:lang w:val="fr-CA" w:eastAsia="en-US"/>
        </w:rPr>
        <w:t xml:space="preserve"> l’adresse suivante : </w:t>
      </w:r>
      <w:hyperlink r:id="rId11" w:history="1">
        <w:r w:rsidR="00327A3C" w:rsidRPr="009414F3">
          <w:rPr>
            <w:rStyle w:val="Lienhypertexte"/>
            <w:rFonts w:ascii="Times New Roman" w:hAnsi="Times New Roman"/>
            <w:color w:val="auto"/>
            <w:lang w:val="fr-CA"/>
          </w:rPr>
          <w:t>edi@cdec.quebec</w:t>
        </w:r>
      </w:hyperlink>
      <w:r w:rsidR="00327A3C" w:rsidRPr="009414F3">
        <w:rPr>
          <w:rFonts w:ascii="Times New Roman" w:hAnsi="Times New Roman"/>
          <w:lang w:val="fr-CA"/>
        </w:rPr>
        <w:t>.</w:t>
      </w:r>
    </w:p>
    <w:p w14:paraId="5DD4656B" w14:textId="77777777" w:rsidR="00216953" w:rsidRPr="009414F3" w:rsidRDefault="00216953" w:rsidP="009414F3">
      <w:pPr>
        <w:spacing w:after="100" w:afterAutospacing="1"/>
        <w:rPr>
          <w:rFonts w:ascii="Times New Roman" w:hAnsi="Times New Roman"/>
          <w:lang w:val="fr-CA"/>
        </w:rPr>
      </w:pPr>
    </w:p>
    <w:p w14:paraId="27774058" w14:textId="77777777" w:rsidR="00845B49" w:rsidRPr="009414F3" w:rsidRDefault="00845B49" w:rsidP="009414F3">
      <w:pPr>
        <w:spacing w:after="100" w:afterAutospacing="1"/>
        <w:rPr>
          <w:rFonts w:ascii="Times New Roman" w:eastAsiaTheme="minorEastAsia" w:hAnsi="Times New Roman"/>
          <w:lang w:val="fr-CA" w:eastAsia="en-US"/>
        </w:rPr>
      </w:pPr>
    </w:p>
    <w:p w14:paraId="3A43367D" w14:textId="77777777" w:rsidR="005D4110" w:rsidRPr="009414F3" w:rsidRDefault="005D4110" w:rsidP="009414F3">
      <w:pPr>
        <w:spacing w:after="100" w:afterAutospacing="1"/>
        <w:rPr>
          <w:rFonts w:ascii="Times New Roman" w:eastAsiaTheme="minorEastAsia" w:hAnsi="Times New Roman"/>
          <w:lang w:val="fr-CA" w:eastAsia="en-US"/>
        </w:rPr>
      </w:pPr>
      <w:r w:rsidRPr="009414F3">
        <w:rPr>
          <w:rFonts w:ascii="Times New Roman" w:eastAsiaTheme="minorEastAsia" w:hAnsi="Times New Roman"/>
          <w:lang w:val="fr-CA" w:eastAsia="en-US"/>
        </w:rPr>
        <w:t>© Tous droits réservés</w:t>
      </w:r>
    </w:p>
    <w:p w14:paraId="4092E65A" w14:textId="0354ACE5" w:rsidR="00612403" w:rsidRPr="009414F3" w:rsidRDefault="00612403" w:rsidP="009414F3">
      <w:pPr>
        <w:spacing w:after="100" w:afterAutospacing="1"/>
        <w:rPr>
          <w:rFonts w:ascii="Times New Roman" w:eastAsiaTheme="minorEastAsia" w:hAnsi="Times New Roman"/>
          <w:lang w:val="fr-CA" w:eastAsia="en-US"/>
        </w:rPr>
      </w:pPr>
      <w:r w:rsidRPr="009414F3">
        <w:rPr>
          <w:rFonts w:ascii="Times New Roman" w:eastAsiaTheme="minorEastAsia" w:hAnsi="Times New Roman"/>
          <w:lang w:val="fr-CA" w:eastAsia="en-US"/>
        </w:rPr>
        <w:t>ISBN </w:t>
      </w:r>
      <w:r w:rsidR="00EC1162" w:rsidRPr="009414F3">
        <w:rPr>
          <w:rFonts w:ascii="Times New Roman" w:eastAsiaTheme="minorEastAsia" w:hAnsi="Times New Roman"/>
          <w:lang w:val="fr-CA" w:eastAsia="en-US"/>
        </w:rPr>
        <w:t>978-2-9818984-7-0</w:t>
      </w:r>
      <w:r w:rsidRPr="009414F3">
        <w:rPr>
          <w:rFonts w:ascii="Times New Roman" w:eastAsiaTheme="minorEastAsia" w:hAnsi="Times New Roman"/>
          <w:lang w:val="fr-CA" w:eastAsia="en-US"/>
        </w:rPr>
        <w:t xml:space="preserve"> </w:t>
      </w:r>
      <w:r w:rsidR="00DC6821" w:rsidRPr="009414F3">
        <w:rPr>
          <w:rFonts w:ascii="Times New Roman" w:eastAsiaTheme="minorEastAsia" w:hAnsi="Times New Roman"/>
          <w:lang w:val="fr-CA" w:eastAsia="en-US"/>
        </w:rPr>
        <w:t>(</w:t>
      </w:r>
      <w:r w:rsidR="00B51E38" w:rsidRPr="009414F3">
        <w:rPr>
          <w:rFonts w:ascii="Times New Roman" w:eastAsiaTheme="minorEastAsia" w:hAnsi="Times New Roman"/>
          <w:lang w:val="fr-CA" w:eastAsia="en-US"/>
        </w:rPr>
        <w:t>2</w:t>
      </w:r>
      <w:r w:rsidR="00B51E38" w:rsidRPr="009414F3">
        <w:rPr>
          <w:rFonts w:ascii="Times New Roman" w:eastAsiaTheme="minorEastAsia" w:hAnsi="Times New Roman"/>
          <w:vertAlign w:val="superscript"/>
          <w:lang w:val="fr-CA" w:eastAsia="en-US"/>
        </w:rPr>
        <w:t>ème</w:t>
      </w:r>
      <w:r w:rsidR="00B51E38" w:rsidRPr="009414F3">
        <w:rPr>
          <w:rFonts w:ascii="Times New Roman" w:eastAsiaTheme="minorEastAsia" w:hAnsi="Times New Roman"/>
          <w:lang w:val="fr-CA" w:eastAsia="en-US"/>
        </w:rPr>
        <w:t xml:space="preserve"> édition, 202</w:t>
      </w:r>
      <w:r w:rsidR="006F421A" w:rsidRPr="009414F3">
        <w:rPr>
          <w:rFonts w:ascii="Times New Roman" w:eastAsiaTheme="minorEastAsia" w:hAnsi="Times New Roman"/>
          <w:lang w:val="fr-CA" w:eastAsia="en-US"/>
        </w:rPr>
        <w:t>5</w:t>
      </w:r>
      <w:r w:rsidR="00B51E38" w:rsidRPr="009414F3">
        <w:rPr>
          <w:rFonts w:ascii="Times New Roman" w:eastAsiaTheme="minorEastAsia" w:hAnsi="Times New Roman"/>
          <w:lang w:val="fr-CA" w:eastAsia="en-US"/>
        </w:rPr>
        <w:t>)</w:t>
      </w:r>
    </w:p>
    <w:p w14:paraId="4C3A1C77" w14:textId="7626C625" w:rsidR="005D4110" w:rsidRPr="009414F3" w:rsidRDefault="005D4110" w:rsidP="009414F3">
      <w:pPr>
        <w:spacing w:after="100" w:afterAutospacing="1"/>
        <w:rPr>
          <w:rFonts w:ascii="Times New Roman" w:eastAsiaTheme="minorEastAsia" w:hAnsi="Times New Roman"/>
          <w:lang w:val="fr-CA" w:eastAsia="en-US"/>
        </w:rPr>
      </w:pPr>
      <w:r w:rsidRPr="009414F3">
        <w:rPr>
          <w:rFonts w:ascii="Times New Roman" w:eastAsiaTheme="minorEastAsia" w:hAnsi="Times New Roman"/>
          <w:lang w:val="fr-CA" w:eastAsia="en-US"/>
        </w:rPr>
        <w:t xml:space="preserve">ISBN </w:t>
      </w:r>
      <w:r w:rsidR="0047752E" w:rsidRPr="009414F3">
        <w:rPr>
          <w:rFonts w:ascii="Times New Roman" w:eastAsiaTheme="minorEastAsia" w:hAnsi="Times New Roman"/>
          <w:lang w:val="fr-CA" w:eastAsia="en-US"/>
        </w:rPr>
        <w:t xml:space="preserve">978-2-9818984-6-3 </w:t>
      </w:r>
      <w:r w:rsidRPr="009414F3">
        <w:rPr>
          <w:rFonts w:ascii="Times New Roman" w:eastAsiaTheme="minorEastAsia" w:hAnsi="Times New Roman"/>
          <w:lang w:val="fr-CA" w:eastAsia="en-US"/>
        </w:rPr>
        <w:t>(PDF)</w:t>
      </w:r>
      <w:r w:rsidR="00824434" w:rsidRPr="009414F3">
        <w:rPr>
          <w:rFonts w:ascii="Times New Roman" w:eastAsiaTheme="minorEastAsia" w:hAnsi="Times New Roman"/>
          <w:lang w:val="fr-CA" w:eastAsia="en-US"/>
        </w:rPr>
        <w:t xml:space="preserve"> </w:t>
      </w:r>
      <w:r w:rsidR="00DE5606" w:rsidRPr="009414F3">
        <w:rPr>
          <w:rFonts w:ascii="Times New Roman" w:eastAsiaTheme="minorEastAsia" w:hAnsi="Times New Roman"/>
          <w:lang w:val="fr-CA" w:eastAsia="en-US"/>
        </w:rPr>
        <w:t>(</w:t>
      </w:r>
      <w:r w:rsidR="00824434" w:rsidRPr="009414F3">
        <w:rPr>
          <w:rFonts w:ascii="Times New Roman" w:eastAsiaTheme="minorEastAsia" w:hAnsi="Times New Roman"/>
          <w:lang w:val="fr-CA" w:eastAsia="en-US"/>
        </w:rPr>
        <w:t>1</w:t>
      </w:r>
      <w:r w:rsidR="00824434" w:rsidRPr="009414F3">
        <w:rPr>
          <w:rFonts w:ascii="Times New Roman" w:eastAsiaTheme="minorEastAsia" w:hAnsi="Times New Roman"/>
          <w:vertAlign w:val="superscript"/>
          <w:lang w:val="fr-CA" w:eastAsia="en-US"/>
        </w:rPr>
        <w:t>ère</w:t>
      </w:r>
      <w:r w:rsidR="00824434" w:rsidRPr="009414F3">
        <w:rPr>
          <w:rFonts w:ascii="Times New Roman" w:eastAsiaTheme="minorEastAsia" w:hAnsi="Times New Roman"/>
          <w:lang w:val="fr-CA" w:eastAsia="en-US"/>
        </w:rPr>
        <w:t xml:space="preserve"> édition</w:t>
      </w:r>
      <w:r w:rsidR="00DE5606" w:rsidRPr="009414F3">
        <w:rPr>
          <w:rFonts w:ascii="Times New Roman" w:eastAsiaTheme="minorEastAsia" w:hAnsi="Times New Roman"/>
          <w:lang w:val="fr-CA" w:eastAsia="en-US"/>
        </w:rPr>
        <w:t xml:space="preserve">, </w:t>
      </w:r>
      <w:r w:rsidR="00DC6821" w:rsidRPr="009414F3">
        <w:rPr>
          <w:rFonts w:ascii="Times New Roman" w:eastAsiaTheme="minorEastAsia" w:hAnsi="Times New Roman"/>
          <w:lang w:val="fr-CA" w:eastAsia="en-US"/>
        </w:rPr>
        <w:t>2021)</w:t>
      </w:r>
    </w:p>
    <w:p w14:paraId="39E353D6" w14:textId="77777777" w:rsidR="005D4110" w:rsidRPr="009414F3" w:rsidRDefault="005D4110" w:rsidP="009414F3">
      <w:pPr>
        <w:spacing w:after="100" w:afterAutospacing="1"/>
        <w:rPr>
          <w:rFonts w:ascii="Times New Roman" w:eastAsiaTheme="minorEastAsia" w:hAnsi="Times New Roman"/>
          <w:lang w:val="fr-CA" w:eastAsia="en-US"/>
        </w:rPr>
      </w:pPr>
    </w:p>
    <w:p w14:paraId="523E6218" w14:textId="77777777" w:rsidR="00845B49" w:rsidRPr="009414F3" w:rsidRDefault="00845B49" w:rsidP="009414F3">
      <w:pPr>
        <w:spacing w:after="100" w:afterAutospacing="1"/>
        <w:rPr>
          <w:rFonts w:ascii="Times New Roman" w:eastAsiaTheme="minorEastAsia" w:hAnsi="Times New Roman"/>
          <w:lang w:val="fr-CA" w:eastAsia="en-US"/>
        </w:rPr>
      </w:pPr>
    </w:p>
    <w:p w14:paraId="6C62EABA" w14:textId="6A6C703E" w:rsidR="005D4110" w:rsidRPr="009414F3" w:rsidRDefault="005D4110" w:rsidP="009414F3">
      <w:pPr>
        <w:spacing w:after="100" w:afterAutospacing="1"/>
        <w:rPr>
          <w:rFonts w:ascii="Times New Roman" w:eastAsiaTheme="minorEastAsia" w:hAnsi="Times New Roman"/>
          <w:lang w:val="fr-CA" w:eastAsia="en-US"/>
        </w:rPr>
      </w:pPr>
      <w:r w:rsidRPr="009414F3">
        <w:rPr>
          <w:rFonts w:ascii="Times New Roman" w:eastAsiaTheme="minorEastAsia" w:hAnsi="Times New Roman"/>
          <w:lang w:val="fr-CA" w:eastAsia="en-US"/>
        </w:rPr>
        <w:t>Dépôt légal – Bibliothèque et Archives nationales du Québec. 202</w:t>
      </w:r>
      <w:r w:rsidR="006F421A" w:rsidRPr="009414F3">
        <w:rPr>
          <w:rFonts w:ascii="Times New Roman" w:eastAsiaTheme="minorEastAsia" w:hAnsi="Times New Roman"/>
          <w:lang w:val="fr-CA" w:eastAsia="en-US"/>
        </w:rPr>
        <w:t>5</w:t>
      </w:r>
    </w:p>
    <w:p w14:paraId="11396B2C" w14:textId="6B0991AB" w:rsidR="00297F39" w:rsidRPr="009414F3" w:rsidRDefault="005D4110" w:rsidP="009414F3">
      <w:pPr>
        <w:spacing w:after="100" w:afterAutospacing="1"/>
        <w:rPr>
          <w:rFonts w:ascii="Times New Roman" w:eastAsiaTheme="minorEastAsia" w:hAnsi="Times New Roman"/>
          <w:lang w:val="fr-CA" w:eastAsia="en-US"/>
        </w:rPr>
      </w:pPr>
      <w:r w:rsidRPr="009414F3">
        <w:rPr>
          <w:rFonts w:ascii="Times New Roman" w:eastAsiaTheme="minorEastAsia" w:hAnsi="Times New Roman"/>
          <w:lang w:val="fr-CA" w:eastAsia="en-US"/>
        </w:rPr>
        <w:t>Dépôt légal – Bibliothèque et Archives Canada. 202</w:t>
      </w:r>
      <w:r w:rsidR="006F421A" w:rsidRPr="009414F3">
        <w:rPr>
          <w:rFonts w:ascii="Times New Roman" w:eastAsiaTheme="minorEastAsia" w:hAnsi="Times New Roman"/>
          <w:lang w:val="fr-CA" w:eastAsia="en-US"/>
        </w:rPr>
        <w:t>5</w:t>
      </w:r>
    </w:p>
    <w:p w14:paraId="0A1C6EAB" w14:textId="2F123922" w:rsidR="00EF577D" w:rsidRPr="009414F3" w:rsidRDefault="00EF577D" w:rsidP="000B0257">
      <w:pPr>
        <w:pStyle w:val="Style2"/>
        <w:spacing w:after="100" w:afterAutospacing="1"/>
        <w:jc w:val="left"/>
        <w:rPr>
          <w:rFonts w:ascii="Times New Roman" w:hAnsi="Times New Roman"/>
          <w:color w:val="auto"/>
          <w:sz w:val="32"/>
          <w:szCs w:val="32"/>
          <w:lang w:val="fr-CA"/>
        </w:rPr>
      </w:pPr>
      <w:r w:rsidRPr="009414F3">
        <w:rPr>
          <w:rFonts w:ascii="Times New Roman" w:hAnsi="Times New Roman"/>
          <w:color w:val="auto"/>
          <w:sz w:val="32"/>
          <w:szCs w:val="32"/>
          <w:lang w:val="fr-CA"/>
        </w:rPr>
        <w:lastRenderedPageBreak/>
        <w:t xml:space="preserve">De l’égalité à la réalité, juste </w:t>
      </w:r>
      <w:r w:rsidR="00D845C5" w:rsidRPr="009414F3">
        <w:rPr>
          <w:rFonts w:ascii="Times New Roman" w:hAnsi="Times New Roman"/>
          <w:color w:val="auto"/>
          <w:sz w:val="32"/>
          <w:szCs w:val="32"/>
          <w:lang w:val="fr-CA"/>
        </w:rPr>
        <w:t xml:space="preserve">une </w:t>
      </w:r>
      <w:r w:rsidRPr="009414F3">
        <w:rPr>
          <w:rFonts w:ascii="Times New Roman" w:hAnsi="Times New Roman"/>
          <w:color w:val="auto"/>
          <w:sz w:val="32"/>
          <w:szCs w:val="32"/>
          <w:lang w:val="fr-CA"/>
        </w:rPr>
        <w:t>question de lettre (</w:t>
      </w:r>
      <w:r w:rsidR="00B9569A" w:rsidRPr="009414F3">
        <w:rPr>
          <w:rFonts w:ascii="Times New Roman" w:hAnsi="Times New Roman"/>
          <w:color w:val="auto"/>
          <w:sz w:val="32"/>
          <w:szCs w:val="32"/>
          <w:lang w:val="fr-CA"/>
        </w:rPr>
        <w:t>l’</w:t>
      </w:r>
      <w:r w:rsidRPr="009414F3">
        <w:rPr>
          <w:rFonts w:ascii="Times New Roman" w:hAnsi="Times New Roman"/>
          <w:color w:val="auto"/>
          <w:sz w:val="32"/>
          <w:szCs w:val="32"/>
          <w:lang w:val="fr-CA"/>
        </w:rPr>
        <w:t>être), juste l’histoire de l’humanité</w:t>
      </w:r>
    </w:p>
    <w:p w14:paraId="740534BA" w14:textId="6F6CE216" w:rsidR="00826CFB" w:rsidRPr="009414F3" w:rsidRDefault="00826CFB" w:rsidP="000B0257">
      <w:pPr>
        <w:pStyle w:val="Style2"/>
        <w:numPr>
          <w:ilvl w:val="0"/>
          <w:numId w:val="38"/>
        </w:numPr>
        <w:spacing w:after="100" w:afterAutospacing="1"/>
        <w:jc w:val="left"/>
        <w:rPr>
          <w:rFonts w:ascii="Times New Roman" w:eastAsiaTheme="minorEastAsia" w:hAnsi="Times New Roman"/>
          <w:color w:val="auto"/>
          <w:kern w:val="24"/>
          <w:sz w:val="22"/>
          <w:szCs w:val="22"/>
          <w:lang w:val="fr-CA"/>
        </w:rPr>
      </w:pPr>
      <w:r w:rsidRPr="009414F3">
        <w:rPr>
          <w:rFonts w:ascii="Times New Roman" w:hAnsi="Times New Roman"/>
          <w:color w:val="auto"/>
          <w:sz w:val="22"/>
          <w:szCs w:val="22"/>
          <w:lang w:val="fr-CA"/>
        </w:rPr>
        <w:t>Méta Mo</w:t>
      </w:r>
    </w:p>
    <w:p w14:paraId="39A33E8D" w14:textId="527EC487" w:rsidR="00EF577D" w:rsidRPr="009414F3" w:rsidRDefault="00EF577D" w:rsidP="009414F3">
      <w:pPr>
        <w:pStyle w:val="Normal1"/>
        <w:spacing w:after="100" w:afterAutospacing="1" w:line="240" w:lineRule="auto"/>
        <w:rPr>
          <w:rFonts w:ascii="Times New Roman" w:hAnsi="Times New Roman" w:cs="Times New Roman"/>
          <w:color w:val="auto"/>
          <w:lang w:val="fr-CA"/>
        </w:rPr>
      </w:pPr>
    </w:p>
    <w:p w14:paraId="79A71810" w14:textId="77777777" w:rsidR="008E6262" w:rsidRPr="009414F3" w:rsidRDefault="008E6262" w:rsidP="009414F3">
      <w:pPr>
        <w:pStyle w:val="Normal1"/>
        <w:spacing w:after="100" w:afterAutospacing="1" w:line="240" w:lineRule="auto"/>
        <w:rPr>
          <w:rFonts w:ascii="Times New Roman" w:hAnsi="Times New Roman" w:cs="Times New Roman"/>
          <w:color w:val="auto"/>
          <w:lang w:val="fr-CA"/>
        </w:rPr>
      </w:pPr>
    </w:p>
    <w:p w14:paraId="4532C767" w14:textId="44D7B589" w:rsidR="00852ABB" w:rsidRPr="009414F3" w:rsidRDefault="00852ABB" w:rsidP="009414F3">
      <w:pPr>
        <w:spacing w:after="100" w:afterAutospacing="1"/>
        <w:rPr>
          <w:rFonts w:ascii="Times New Roman" w:eastAsiaTheme="minorEastAsia" w:hAnsi="Times New Roman"/>
          <w:lang w:val="fr-CA" w:eastAsia="en-US"/>
        </w:rPr>
      </w:pPr>
      <w:r w:rsidRPr="009414F3">
        <w:rPr>
          <w:rFonts w:ascii="Times New Roman" w:eastAsiaTheme="minorEastAsia" w:hAnsi="Times New Roman"/>
          <w:lang w:val="fr-CA" w:eastAsia="en-US"/>
        </w:rPr>
        <w:t>Nous tenons à remercier les partenaires du projet</w:t>
      </w:r>
      <w:r w:rsidR="0047752E" w:rsidRPr="009414F3">
        <w:rPr>
          <w:rFonts w:ascii="Times New Roman" w:eastAsiaTheme="minorEastAsia" w:hAnsi="Times New Roman"/>
          <w:lang w:val="fr-CA" w:eastAsia="en-US"/>
        </w:rPr>
        <w:t> : la Division du développement de l’entrepreneuriat, des entreprises et de la région de la Ville de Québec, Entrepreneuriat Laval</w:t>
      </w:r>
      <w:r w:rsidR="00C200E7" w:rsidRPr="009414F3">
        <w:rPr>
          <w:rFonts w:ascii="Times New Roman" w:eastAsiaTheme="minorEastAsia" w:hAnsi="Times New Roman"/>
          <w:lang w:val="fr-CA" w:eastAsia="en-US"/>
        </w:rPr>
        <w:t>,</w:t>
      </w:r>
      <w:r w:rsidR="0047752E" w:rsidRPr="009414F3">
        <w:rPr>
          <w:rFonts w:ascii="Times New Roman" w:eastAsiaTheme="minorEastAsia" w:hAnsi="Times New Roman"/>
          <w:lang w:val="fr-CA" w:eastAsia="en-US"/>
        </w:rPr>
        <w:t xml:space="preserve"> le Fonds d’emprunt Québec</w:t>
      </w:r>
      <w:r w:rsidR="00C200E7" w:rsidRPr="009414F3">
        <w:rPr>
          <w:rFonts w:ascii="Times New Roman" w:eastAsiaTheme="minorEastAsia" w:hAnsi="Times New Roman"/>
          <w:lang w:val="fr-CA" w:eastAsia="en-US"/>
        </w:rPr>
        <w:t>,</w:t>
      </w:r>
      <w:r w:rsidR="0047752E" w:rsidRPr="009414F3">
        <w:rPr>
          <w:rFonts w:ascii="Times New Roman" w:eastAsiaTheme="minorEastAsia" w:hAnsi="Times New Roman"/>
          <w:lang w:val="fr-CA" w:eastAsia="en-US"/>
        </w:rPr>
        <w:t xml:space="preserve"> ainsi que </w:t>
      </w:r>
      <w:r w:rsidRPr="009414F3">
        <w:rPr>
          <w:rFonts w:ascii="Times New Roman" w:eastAsiaTheme="minorEastAsia" w:hAnsi="Times New Roman"/>
          <w:lang w:val="fr-CA" w:eastAsia="en-US"/>
        </w:rPr>
        <w:t xml:space="preserve">les membres du comité aviseur pour leur </w:t>
      </w:r>
      <w:r w:rsidR="003A6674" w:rsidRPr="009414F3">
        <w:rPr>
          <w:rFonts w:ascii="Times New Roman" w:eastAsiaTheme="minorEastAsia" w:hAnsi="Times New Roman"/>
          <w:lang w:val="fr-CA" w:eastAsia="en-US"/>
        </w:rPr>
        <w:t xml:space="preserve">précieuse </w:t>
      </w:r>
      <w:r w:rsidRPr="009414F3">
        <w:rPr>
          <w:rFonts w:ascii="Times New Roman" w:eastAsiaTheme="minorEastAsia" w:hAnsi="Times New Roman"/>
          <w:lang w:val="fr-CA" w:eastAsia="en-US"/>
        </w:rPr>
        <w:t>contribution.</w:t>
      </w:r>
    </w:p>
    <w:p w14:paraId="70644C03" w14:textId="77777777" w:rsidR="00852ABB" w:rsidRPr="009414F3" w:rsidRDefault="00852ABB" w:rsidP="009414F3">
      <w:pPr>
        <w:pStyle w:val="Style4"/>
        <w:spacing w:after="100" w:afterAutospacing="1"/>
        <w:rPr>
          <w:rFonts w:ascii="Times New Roman" w:eastAsiaTheme="minorEastAsia" w:hAnsi="Times New Roman"/>
          <w:lang w:val="fr-CA"/>
        </w:rPr>
      </w:pPr>
    </w:p>
    <w:p w14:paraId="7127367E" w14:textId="7AD6CB9E" w:rsidR="00852ABB" w:rsidRPr="009414F3" w:rsidRDefault="00852ABB" w:rsidP="009414F3">
      <w:pPr>
        <w:spacing w:after="100" w:afterAutospacing="1"/>
        <w:rPr>
          <w:rFonts w:ascii="Times New Roman" w:eastAsiaTheme="minorEastAsia" w:hAnsi="Times New Roman"/>
          <w:lang w:val="fr-CA" w:eastAsia="en-US"/>
        </w:rPr>
      </w:pPr>
      <w:r w:rsidRPr="009414F3">
        <w:rPr>
          <w:rFonts w:ascii="Times New Roman" w:eastAsiaTheme="minorEastAsia" w:hAnsi="Times New Roman"/>
          <w:lang w:val="fr-CA" w:eastAsia="en-US"/>
        </w:rPr>
        <w:t>Nous remercions tout particulièrement Relais-femmes, l’Institut EDI</w:t>
      </w:r>
      <w:r w:rsidRPr="009414F3">
        <w:rPr>
          <w:rFonts w:ascii="Times New Roman" w:eastAsiaTheme="minorEastAsia" w:hAnsi="Times New Roman"/>
          <w:vertAlign w:val="superscript"/>
          <w:lang w:val="fr-CA" w:eastAsia="en-US"/>
        </w:rPr>
        <w:t>2</w:t>
      </w:r>
      <w:r w:rsidRPr="009414F3">
        <w:rPr>
          <w:rFonts w:ascii="Times New Roman" w:eastAsiaTheme="minorEastAsia" w:hAnsi="Times New Roman"/>
          <w:lang w:val="fr-CA" w:eastAsia="en-US"/>
        </w:rPr>
        <w:t xml:space="preserve"> </w:t>
      </w:r>
      <w:r w:rsidR="008615B3" w:rsidRPr="009414F3">
        <w:rPr>
          <w:rFonts w:ascii="Times New Roman" w:eastAsiaTheme="minorEastAsia" w:hAnsi="Times New Roman"/>
          <w:lang w:val="fr-CA" w:eastAsia="en-US"/>
        </w:rPr>
        <w:t xml:space="preserve">de l’Université Laval </w:t>
      </w:r>
      <w:r w:rsidRPr="009414F3">
        <w:rPr>
          <w:rFonts w:ascii="Times New Roman" w:eastAsiaTheme="minorEastAsia" w:hAnsi="Times New Roman"/>
          <w:lang w:val="fr-CA" w:eastAsia="en-US"/>
        </w:rPr>
        <w:t>et le Regroupement des groupes de femmes</w:t>
      </w:r>
      <w:r w:rsidR="00E77512" w:rsidRPr="009414F3">
        <w:rPr>
          <w:rFonts w:ascii="Times New Roman" w:eastAsiaTheme="minorEastAsia" w:hAnsi="Times New Roman"/>
          <w:lang w:val="fr-CA" w:eastAsia="en-US"/>
        </w:rPr>
        <w:t xml:space="preserve"> de la région de la Capitale-Nationale </w:t>
      </w:r>
      <w:r w:rsidRPr="009414F3">
        <w:rPr>
          <w:rFonts w:ascii="Times New Roman" w:eastAsiaTheme="minorEastAsia" w:hAnsi="Times New Roman"/>
          <w:lang w:val="fr-CA" w:eastAsia="en-US"/>
        </w:rPr>
        <w:t>pour leurs judicieu</w:t>
      </w:r>
      <w:r w:rsidR="00A468DC" w:rsidRPr="009414F3">
        <w:rPr>
          <w:rFonts w:ascii="Times New Roman" w:eastAsiaTheme="minorEastAsia" w:hAnsi="Times New Roman"/>
          <w:lang w:val="fr-CA" w:eastAsia="en-US"/>
        </w:rPr>
        <w:t>x apports.</w:t>
      </w:r>
    </w:p>
    <w:p w14:paraId="7DA0AC51" w14:textId="2FD0BD1F" w:rsidR="00852ABB" w:rsidRPr="009414F3" w:rsidRDefault="00852ABB" w:rsidP="009414F3">
      <w:pPr>
        <w:spacing w:after="100" w:afterAutospacing="1"/>
        <w:rPr>
          <w:rFonts w:ascii="Times New Roman" w:eastAsiaTheme="minorEastAsia" w:hAnsi="Times New Roman"/>
          <w:lang w:val="fr-CA" w:eastAsia="en-US"/>
        </w:rPr>
      </w:pPr>
    </w:p>
    <w:p w14:paraId="575463E7" w14:textId="32294887" w:rsidR="00852ABB" w:rsidRPr="009414F3" w:rsidRDefault="00852ABB" w:rsidP="009414F3">
      <w:pPr>
        <w:spacing w:after="100" w:afterAutospacing="1"/>
        <w:rPr>
          <w:rFonts w:ascii="Times New Roman" w:eastAsiaTheme="minorEastAsia" w:hAnsi="Times New Roman"/>
          <w:lang w:val="fr-CA" w:eastAsia="en-US"/>
        </w:rPr>
      </w:pPr>
      <w:r w:rsidRPr="009414F3">
        <w:rPr>
          <w:rFonts w:ascii="Times New Roman" w:eastAsiaTheme="minorEastAsia" w:hAnsi="Times New Roman"/>
          <w:lang w:val="fr-CA" w:eastAsia="en-US"/>
        </w:rPr>
        <w:t>Enfin, merci à Femmes et Égalité de genres Canada d’avoir rendu possible</w:t>
      </w:r>
      <w:r w:rsidR="0062286B" w:rsidRPr="009414F3">
        <w:rPr>
          <w:rFonts w:ascii="Times New Roman" w:eastAsiaTheme="minorEastAsia" w:hAnsi="Times New Roman"/>
          <w:lang w:val="fr-CA" w:eastAsia="en-US"/>
        </w:rPr>
        <w:t>s</w:t>
      </w:r>
      <w:r w:rsidRPr="009414F3">
        <w:rPr>
          <w:rFonts w:ascii="Times New Roman" w:eastAsiaTheme="minorEastAsia" w:hAnsi="Times New Roman"/>
          <w:lang w:val="fr-CA" w:eastAsia="en-US"/>
        </w:rPr>
        <w:t xml:space="preserve"> la production et la diffusion de ce document.</w:t>
      </w:r>
    </w:p>
    <w:p w14:paraId="745D5BC7" w14:textId="77777777" w:rsidR="00EB3006" w:rsidRPr="009414F3" w:rsidRDefault="00EB3006" w:rsidP="009414F3">
      <w:pPr>
        <w:spacing w:after="100" w:afterAutospacing="1"/>
        <w:rPr>
          <w:rFonts w:ascii="Times New Roman" w:eastAsiaTheme="minorEastAsia" w:hAnsi="Times New Roman"/>
          <w:lang w:val="fr-CA" w:eastAsia="en-US"/>
        </w:rPr>
      </w:pPr>
    </w:p>
    <w:p w14:paraId="75F417C3" w14:textId="06302444" w:rsidR="00852ABB" w:rsidRPr="009414F3" w:rsidRDefault="00852ABB" w:rsidP="009414F3">
      <w:pPr>
        <w:pStyle w:val="Normal1"/>
        <w:spacing w:after="100" w:afterAutospacing="1" w:line="240" w:lineRule="auto"/>
        <w:rPr>
          <w:rFonts w:ascii="Times New Roman" w:hAnsi="Times New Roman" w:cs="Times New Roman"/>
          <w:color w:val="auto"/>
          <w:lang w:val="fr-CA"/>
        </w:rPr>
      </w:pPr>
    </w:p>
    <w:p w14:paraId="3A3A1163" w14:textId="77777777" w:rsidR="00ED4A7F" w:rsidRPr="009414F3" w:rsidRDefault="00ED4A7F" w:rsidP="009414F3">
      <w:pPr>
        <w:pStyle w:val="Normal1"/>
        <w:spacing w:after="100" w:afterAutospacing="1" w:line="240" w:lineRule="auto"/>
        <w:rPr>
          <w:rFonts w:ascii="Times New Roman" w:hAnsi="Times New Roman" w:cs="Times New Roman"/>
          <w:color w:val="auto"/>
          <w:lang w:val="fr-CA"/>
        </w:rPr>
      </w:pPr>
    </w:p>
    <w:p w14:paraId="6BFD267C" w14:textId="2AFD4F2F" w:rsidR="00721194" w:rsidRPr="009414F3" w:rsidRDefault="00FB7722" w:rsidP="009414F3">
      <w:pPr>
        <w:pStyle w:val="Normal1"/>
        <w:spacing w:after="100" w:afterAutospacing="1" w:line="240" w:lineRule="auto"/>
        <w:rPr>
          <w:rFonts w:ascii="Times New Roman" w:hAnsi="Times New Roman" w:cs="Times New Roman"/>
          <w:color w:val="auto"/>
          <w:lang w:val="fr-CA"/>
        </w:rPr>
      </w:pPr>
      <w:r w:rsidRPr="009414F3">
        <w:rPr>
          <w:rFonts w:ascii="Times New Roman" w:hAnsi="Times New Roman" w:cs="Times New Roman"/>
          <w:color w:val="auto"/>
          <w:lang w:val="fr-CA"/>
        </w:rPr>
        <w:t>Note d’intention</w:t>
      </w:r>
    </w:p>
    <w:p w14:paraId="2B69AC8E" w14:textId="77777777" w:rsidR="00EB3006" w:rsidRPr="009414F3" w:rsidRDefault="00EB3006" w:rsidP="009414F3">
      <w:pPr>
        <w:pStyle w:val="Normal1"/>
        <w:spacing w:after="100" w:afterAutospacing="1" w:line="240" w:lineRule="auto"/>
        <w:rPr>
          <w:rFonts w:ascii="Times New Roman" w:hAnsi="Times New Roman" w:cs="Times New Roman"/>
          <w:b w:val="0"/>
          <w:bCs/>
          <w:color w:val="auto"/>
          <w:lang w:val="fr-CA"/>
        </w:rPr>
      </w:pPr>
    </w:p>
    <w:p w14:paraId="0710F668" w14:textId="6FCABD44" w:rsidR="00FB7722" w:rsidRPr="009414F3" w:rsidRDefault="00FB7722" w:rsidP="009414F3">
      <w:pPr>
        <w:pStyle w:val="Normal1"/>
        <w:spacing w:after="100" w:afterAutospacing="1" w:line="240" w:lineRule="auto"/>
        <w:rPr>
          <w:rFonts w:ascii="Times New Roman" w:hAnsi="Times New Roman" w:cs="Times New Roman"/>
          <w:b w:val="0"/>
          <w:bCs/>
          <w:color w:val="auto"/>
          <w:lang w:val="fr-CA"/>
        </w:rPr>
      </w:pPr>
      <w:r w:rsidRPr="009414F3">
        <w:rPr>
          <w:rFonts w:ascii="Times New Roman" w:hAnsi="Times New Roman" w:cs="Times New Roman"/>
          <w:b w:val="0"/>
          <w:bCs/>
          <w:color w:val="auto"/>
          <w:lang w:val="fr-CA"/>
        </w:rPr>
        <w:t>La CDEC de Québec reconnaît que certaines personnes ne s’identifient ni au genre masculin ni au genre féminin. C’est pourquoi nous privilégions les formulations neutres et utilisons lorsque requis le doublet abrégé, plus inclusif des personnes non</w:t>
      </w:r>
      <w:r w:rsidR="0002052C" w:rsidRPr="009414F3">
        <w:rPr>
          <w:rFonts w:ascii="Times New Roman" w:hAnsi="Times New Roman" w:cs="Times New Roman"/>
          <w:b w:val="0"/>
          <w:bCs/>
          <w:color w:val="auto"/>
          <w:lang w:val="fr-CA"/>
        </w:rPr>
        <w:t>-</w:t>
      </w:r>
      <w:r w:rsidRPr="009414F3">
        <w:rPr>
          <w:rFonts w:ascii="Times New Roman" w:hAnsi="Times New Roman" w:cs="Times New Roman"/>
          <w:b w:val="0"/>
          <w:bCs/>
          <w:color w:val="auto"/>
          <w:lang w:val="fr-CA"/>
        </w:rPr>
        <w:t>binaires que le doublet complet. L’engagement de la CDEC de Québec à utiliser et à promouvoir un langage non sexiste est une étape vers l’adoption d’un langage qui représente et inclut au mieux les personnes non</w:t>
      </w:r>
      <w:r w:rsidR="002422FE" w:rsidRPr="009414F3">
        <w:rPr>
          <w:rFonts w:ascii="Times New Roman" w:hAnsi="Times New Roman" w:cs="Times New Roman"/>
          <w:b w:val="0"/>
          <w:bCs/>
          <w:color w:val="auto"/>
          <w:lang w:val="fr-CA"/>
        </w:rPr>
        <w:t>-</w:t>
      </w:r>
      <w:r w:rsidRPr="009414F3">
        <w:rPr>
          <w:rFonts w:ascii="Times New Roman" w:hAnsi="Times New Roman" w:cs="Times New Roman"/>
          <w:b w:val="0"/>
          <w:bCs/>
          <w:color w:val="auto"/>
          <w:lang w:val="fr-CA"/>
        </w:rPr>
        <w:t>binaires.</w:t>
      </w:r>
    </w:p>
    <w:p w14:paraId="07CFDD6B" w14:textId="77777777" w:rsidR="001B01B7" w:rsidRPr="009414F3" w:rsidRDefault="001B01B7" w:rsidP="009414F3">
      <w:pPr>
        <w:pStyle w:val="Normal1"/>
        <w:spacing w:after="100" w:afterAutospacing="1" w:line="240" w:lineRule="auto"/>
        <w:rPr>
          <w:rFonts w:ascii="Times New Roman" w:hAnsi="Times New Roman" w:cs="Times New Roman"/>
          <w:b w:val="0"/>
          <w:bCs/>
          <w:color w:val="auto"/>
          <w:lang w:val="fr-CA"/>
        </w:rPr>
      </w:pPr>
    </w:p>
    <w:p w14:paraId="333A7FBB" w14:textId="6E3C3502" w:rsidR="001B01B7" w:rsidRPr="009414F3" w:rsidRDefault="00381DC5" w:rsidP="009414F3">
      <w:pPr>
        <w:pStyle w:val="Normal1"/>
        <w:spacing w:after="100" w:afterAutospacing="1" w:line="240" w:lineRule="auto"/>
        <w:rPr>
          <w:rFonts w:ascii="Times New Roman" w:hAnsi="Times New Roman" w:cs="Times New Roman"/>
          <w:b w:val="0"/>
          <w:bCs/>
          <w:color w:val="auto"/>
          <w:lang w:val="fr-CA"/>
        </w:rPr>
      </w:pPr>
      <w:r w:rsidRPr="009414F3">
        <w:rPr>
          <w:rFonts w:ascii="Times New Roman" w:hAnsi="Times New Roman" w:cs="Times New Roman"/>
          <w:b w:val="0"/>
          <w:bCs/>
          <w:color w:val="auto"/>
          <w:lang w:val="fr-CA"/>
        </w:rPr>
        <w:t>Ce guide est</w:t>
      </w:r>
      <w:r w:rsidR="00441A12" w:rsidRPr="009414F3">
        <w:rPr>
          <w:rFonts w:ascii="Times New Roman" w:hAnsi="Times New Roman" w:cs="Times New Roman"/>
          <w:b w:val="0"/>
          <w:bCs/>
          <w:color w:val="auto"/>
          <w:lang w:val="fr-CA"/>
        </w:rPr>
        <w:t xml:space="preserve"> </w:t>
      </w:r>
      <w:r w:rsidR="000A0F5B">
        <w:rPr>
          <w:rFonts w:ascii="Times New Roman" w:hAnsi="Times New Roman" w:cs="Times New Roman"/>
          <w:b w:val="0"/>
          <w:bCs/>
          <w:color w:val="auto"/>
          <w:lang w:val="fr-CA"/>
        </w:rPr>
        <w:t>la</w:t>
      </w:r>
      <w:r w:rsidRPr="009414F3">
        <w:rPr>
          <w:rFonts w:ascii="Times New Roman" w:hAnsi="Times New Roman" w:cs="Times New Roman"/>
          <w:b w:val="0"/>
          <w:color w:val="auto"/>
          <w:lang w:val="fr-CA"/>
        </w:rPr>
        <w:t xml:space="preserve"> version</w:t>
      </w:r>
      <w:r w:rsidR="000A0F5B">
        <w:rPr>
          <w:rFonts w:ascii="Times New Roman" w:hAnsi="Times New Roman" w:cs="Times New Roman"/>
          <w:b w:val="0"/>
          <w:color w:val="auto"/>
          <w:lang w:val="fr-CA"/>
        </w:rPr>
        <w:t xml:space="preserve"> disponible en</w:t>
      </w:r>
      <w:r w:rsidRPr="009414F3">
        <w:rPr>
          <w:rFonts w:ascii="Times New Roman" w:hAnsi="Times New Roman" w:cs="Times New Roman"/>
          <w:b w:val="0"/>
          <w:color w:val="auto"/>
          <w:lang w:val="fr-CA"/>
        </w:rPr>
        <w:t xml:space="preserve"> </w:t>
      </w:r>
      <w:r w:rsidR="00B931E9" w:rsidRPr="009414F3">
        <w:rPr>
          <w:rFonts w:ascii="Times New Roman" w:hAnsi="Times New Roman" w:cs="Times New Roman"/>
          <w:b w:val="0"/>
          <w:color w:val="auto"/>
          <w:lang w:val="fr-CA"/>
        </w:rPr>
        <w:t>Word</w:t>
      </w:r>
      <w:r w:rsidR="00B931E9" w:rsidRPr="009414F3">
        <w:rPr>
          <w:rFonts w:ascii="Times New Roman" w:hAnsi="Times New Roman" w:cs="Times New Roman"/>
          <w:b w:val="0"/>
          <w:bCs/>
          <w:color w:val="auto"/>
          <w:lang w:val="fr-CA"/>
        </w:rPr>
        <w:t xml:space="preserve"> pour </w:t>
      </w:r>
      <w:r w:rsidR="00AD57C9" w:rsidRPr="009414F3">
        <w:rPr>
          <w:rFonts w:ascii="Times New Roman" w:hAnsi="Times New Roman" w:cs="Times New Roman"/>
          <w:b w:val="0"/>
          <w:bCs/>
          <w:color w:val="auto"/>
          <w:lang w:val="fr-CA"/>
        </w:rPr>
        <w:t xml:space="preserve">s’adapter aux différents besoins et être lu par des </w:t>
      </w:r>
      <w:r w:rsidR="00D328C5" w:rsidRPr="009414F3">
        <w:rPr>
          <w:rFonts w:ascii="Times New Roman" w:hAnsi="Times New Roman" w:cs="Times New Roman"/>
          <w:b w:val="0"/>
          <w:bCs/>
          <w:color w:val="auto"/>
          <w:lang w:val="fr-CA"/>
        </w:rPr>
        <w:t>synthèses vocales.</w:t>
      </w:r>
    </w:p>
    <w:p w14:paraId="7FEBF494" w14:textId="77777777" w:rsidR="00A236AD" w:rsidRPr="009414F3" w:rsidRDefault="00A236AD" w:rsidP="009414F3">
      <w:pPr>
        <w:pStyle w:val="Normal1"/>
        <w:spacing w:after="100" w:afterAutospacing="1" w:line="240" w:lineRule="auto"/>
        <w:rPr>
          <w:rFonts w:ascii="Times New Roman" w:hAnsi="Times New Roman" w:cs="Times New Roman"/>
          <w:color w:val="auto"/>
          <w:lang w:val="fr-CA"/>
        </w:rPr>
      </w:pPr>
    </w:p>
    <w:p w14:paraId="44ACF476" w14:textId="77777777" w:rsidR="00852ABB" w:rsidRPr="009414F3" w:rsidRDefault="00852ABB" w:rsidP="009414F3">
      <w:pPr>
        <w:pStyle w:val="Normal1"/>
        <w:spacing w:after="100" w:afterAutospacing="1" w:line="240" w:lineRule="auto"/>
        <w:rPr>
          <w:rFonts w:ascii="Times New Roman" w:hAnsi="Times New Roman" w:cs="Times New Roman"/>
          <w:color w:val="auto"/>
          <w:lang w:val="fr-CA"/>
        </w:rPr>
      </w:pPr>
    </w:p>
    <w:sdt>
      <w:sdtPr>
        <w:rPr>
          <w:rFonts w:ascii="Times New Roman" w:eastAsiaTheme="minorEastAsia" w:hAnsi="Times New Roman" w:cs="Times New Roman"/>
          <w:b/>
          <w:bCs/>
          <w:noProof/>
          <w:color w:val="auto"/>
          <w:sz w:val="22"/>
          <w:szCs w:val="22"/>
          <w:lang w:val="fr-CA" w:eastAsia="en-US"/>
        </w:rPr>
        <w:id w:val="-2080355517"/>
        <w:docPartObj>
          <w:docPartGallery w:val="Table of Contents"/>
          <w:docPartUnique/>
        </w:docPartObj>
      </w:sdtPr>
      <w:sdtEndPr>
        <w:rPr>
          <w:rFonts w:ascii="PT Sans" w:hAnsi="PT Sans"/>
          <w:bCs w:val="0"/>
          <w:sz w:val="26"/>
          <w:szCs w:val="26"/>
          <w:lang w:eastAsia="fr-CA"/>
        </w:rPr>
      </w:sdtEndPr>
      <w:sdtContent>
        <w:p w14:paraId="4B2DF3E2" w14:textId="77777777" w:rsidR="008E6262" w:rsidRPr="009414F3" w:rsidRDefault="008E6262" w:rsidP="009414F3">
          <w:pPr>
            <w:pStyle w:val="En-ttedetabledesmatires"/>
            <w:spacing w:after="100" w:afterAutospacing="1" w:line="240" w:lineRule="auto"/>
            <w:rPr>
              <w:rFonts w:ascii="Times New Roman" w:eastAsiaTheme="minorHAnsi" w:hAnsi="Times New Roman" w:cs="Times New Roman"/>
              <w:color w:val="auto"/>
              <w:sz w:val="22"/>
              <w:szCs w:val="22"/>
              <w:lang w:val="fr-CA" w:eastAsia="en-US"/>
            </w:rPr>
          </w:pPr>
        </w:p>
        <w:p w14:paraId="2C60A31E" w14:textId="77777777" w:rsidR="008E6262" w:rsidRPr="009414F3" w:rsidRDefault="008E6262" w:rsidP="009414F3">
          <w:pPr>
            <w:spacing w:after="100" w:afterAutospacing="1"/>
            <w:rPr>
              <w:rFonts w:ascii="Times New Roman" w:hAnsi="Times New Roman"/>
              <w:lang w:val="fr-CA"/>
            </w:rPr>
          </w:pPr>
          <w:r w:rsidRPr="009414F3">
            <w:rPr>
              <w:rFonts w:ascii="Times New Roman" w:hAnsi="Times New Roman"/>
              <w:lang w:val="fr-CA"/>
            </w:rPr>
            <w:br w:type="page"/>
          </w:r>
        </w:p>
        <w:p w14:paraId="3C5A9867" w14:textId="3CF2096E" w:rsidR="00A83AB8" w:rsidRPr="009414F3" w:rsidRDefault="00A83AB8" w:rsidP="00B43159">
          <w:pPr>
            <w:pStyle w:val="En-ttedetabledesmatires"/>
            <w:spacing w:after="100" w:afterAutospacing="1" w:line="240" w:lineRule="auto"/>
            <w:rPr>
              <w:rFonts w:ascii="Times New Roman" w:hAnsi="Times New Roman" w:cs="Times New Roman"/>
              <w:color w:val="auto"/>
              <w:lang w:val="fr-CA"/>
            </w:rPr>
          </w:pPr>
          <w:r w:rsidRPr="009414F3">
            <w:rPr>
              <w:rFonts w:ascii="Times New Roman" w:hAnsi="Times New Roman" w:cs="Times New Roman"/>
              <w:color w:val="auto"/>
              <w:lang w:val="fr-CA"/>
            </w:rPr>
            <w:lastRenderedPageBreak/>
            <w:t>Table des matières</w:t>
          </w:r>
        </w:p>
        <w:p w14:paraId="7A95881C" w14:textId="77777777" w:rsidR="006748EB" w:rsidRPr="009414F3" w:rsidRDefault="006748EB" w:rsidP="009414F3">
          <w:pPr>
            <w:spacing w:after="100" w:afterAutospacing="1"/>
            <w:rPr>
              <w:rFonts w:ascii="Times New Roman" w:hAnsi="Times New Roman"/>
              <w:b/>
              <w:lang w:val="fr-CA" w:eastAsia="fr-CA"/>
            </w:rPr>
          </w:pPr>
        </w:p>
        <w:p w14:paraId="4A16BF36" w14:textId="3BE9C23E" w:rsidR="00B43159" w:rsidRDefault="00A83AB8" w:rsidP="00B43159">
          <w:pPr>
            <w:pStyle w:val="TM1"/>
            <w:rPr>
              <w:rFonts w:asciiTheme="minorHAnsi" w:eastAsiaTheme="minorEastAsia" w:hAnsiTheme="minorHAnsi" w:cstheme="minorBidi"/>
              <w:kern w:val="2"/>
              <w:sz w:val="24"/>
              <w:szCs w:val="24"/>
              <w:lang w:val="fr-CA"/>
              <w14:ligatures w14:val="standardContextual"/>
            </w:rPr>
          </w:pPr>
          <w:r w:rsidRPr="009414F3">
            <w:rPr>
              <w:rFonts w:ascii="Times New Roman" w:hAnsi="Times New Roman"/>
              <w:bCs/>
              <w:noProof w:val="0"/>
              <w:lang w:val="fr-CA"/>
            </w:rPr>
            <w:fldChar w:fldCharType="begin"/>
          </w:r>
          <w:r w:rsidRPr="009414F3">
            <w:rPr>
              <w:rFonts w:ascii="Times New Roman" w:hAnsi="Times New Roman"/>
              <w:bCs/>
              <w:noProof w:val="0"/>
              <w:lang w:val="fr-CA"/>
            </w:rPr>
            <w:instrText xml:space="preserve"> </w:instrText>
          </w:r>
          <w:r w:rsidR="006C6F74" w:rsidRPr="009414F3">
            <w:rPr>
              <w:rFonts w:ascii="Times New Roman" w:hAnsi="Times New Roman"/>
              <w:bCs/>
              <w:noProof w:val="0"/>
              <w:lang w:val="fr-CA"/>
            </w:rPr>
            <w:instrText>TOC</w:instrText>
          </w:r>
          <w:r w:rsidRPr="009414F3">
            <w:rPr>
              <w:rFonts w:ascii="Times New Roman" w:hAnsi="Times New Roman"/>
              <w:bCs/>
              <w:noProof w:val="0"/>
              <w:lang w:val="fr-CA"/>
            </w:rPr>
            <w:instrText xml:space="preserve"> \o "1-3" \h \z \u </w:instrText>
          </w:r>
          <w:r w:rsidRPr="009414F3">
            <w:rPr>
              <w:rFonts w:ascii="Times New Roman" w:hAnsi="Times New Roman"/>
              <w:bCs/>
              <w:noProof w:val="0"/>
              <w:lang w:val="fr-CA"/>
            </w:rPr>
            <w:fldChar w:fldCharType="separate"/>
          </w:r>
          <w:hyperlink w:anchor="_Toc195187010" w:history="1">
            <w:r w:rsidR="00B43159" w:rsidRPr="009970BD">
              <w:rPr>
                <w:rStyle w:val="Lienhypertexte"/>
                <w:rFonts w:ascii="Times New Roman" w:hAnsi="Times New Roman"/>
                <w:lang w:val="fr-CA"/>
              </w:rPr>
              <w:t>Préambule</w:t>
            </w:r>
            <w:r w:rsidR="00B43159">
              <w:rPr>
                <w:webHidden/>
              </w:rPr>
              <w:tab/>
            </w:r>
            <w:r w:rsidR="00B43159">
              <w:rPr>
                <w:webHidden/>
              </w:rPr>
              <w:fldChar w:fldCharType="begin"/>
            </w:r>
            <w:r w:rsidR="00B43159">
              <w:rPr>
                <w:webHidden/>
              </w:rPr>
              <w:instrText xml:space="preserve"> PAGEREF _Toc195187010 \h </w:instrText>
            </w:r>
            <w:r w:rsidR="00B43159">
              <w:rPr>
                <w:webHidden/>
              </w:rPr>
            </w:r>
            <w:r w:rsidR="00B43159">
              <w:rPr>
                <w:webHidden/>
              </w:rPr>
              <w:fldChar w:fldCharType="separate"/>
            </w:r>
            <w:r w:rsidR="00B43159">
              <w:rPr>
                <w:webHidden/>
              </w:rPr>
              <w:t>6</w:t>
            </w:r>
            <w:r w:rsidR="00B43159">
              <w:rPr>
                <w:webHidden/>
              </w:rPr>
              <w:fldChar w:fldCharType="end"/>
            </w:r>
          </w:hyperlink>
        </w:p>
        <w:p w14:paraId="65B2658A" w14:textId="6B84D06B" w:rsidR="00B43159" w:rsidRDefault="00B43159" w:rsidP="00B43159">
          <w:pPr>
            <w:pStyle w:val="TM1"/>
            <w:rPr>
              <w:rFonts w:asciiTheme="minorHAnsi" w:eastAsiaTheme="minorEastAsia" w:hAnsiTheme="minorHAnsi" w:cstheme="minorBidi"/>
              <w:kern w:val="2"/>
              <w:sz w:val="24"/>
              <w:szCs w:val="24"/>
              <w:lang w:val="fr-CA"/>
              <w14:ligatures w14:val="standardContextual"/>
            </w:rPr>
          </w:pPr>
          <w:hyperlink w:anchor="_Toc195187011" w:history="1">
            <w:r w:rsidRPr="009970BD">
              <w:rPr>
                <w:rStyle w:val="Lienhypertexte"/>
                <w:rFonts w:ascii="Times New Roman" w:hAnsi="Times New Roman"/>
                <w:lang w:val="fr-CA"/>
              </w:rPr>
              <w:t>Objectifs</w:t>
            </w:r>
            <w:r>
              <w:rPr>
                <w:webHidden/>
              </w:rPr>
              <w:tab/>
            </w:r>
            <w:r>
              <w:rPr>
                <w:webHidden/>
              </w:rPr>
              <w:fldChar w:fldCharType="begin"/>
            </w:r>
            <w:r>
              <w:rPr>
                <w:webHidden/>
              </w:rPr>
              <w:instrText xml:space="preserve"> PAGEREF _Toc195187011 \h </w:instrText>
            </w:r>
            <w:r>
              <w:rPr>
                <w:webHidden/>
              </w:rPr>
            </w:r>
            <w:r>
              <w:rPr>
                <w:webHidden/>
              </w:rPr>
              <w:fldChar w:fldCharType="separate"/>
            </w:r>
            <w:r>
              <w:rPr>
                <w:webHidden/>
              </w:rPr>
              <w:t>6</w:t>
            </w:r>
            <w:r>
              <w:rPr>
                <w:webHidden/>
              </w:rPr>
              <w:fldChar w:fldCharType="end"/>
            </w:r>
          </w:hyperlink>
        </w:p>
        <w:p w14:paraId="07EE40B1" w14:textId="70868020" w:rsidR="00B43159" w:rsidRDefault="00B43159" w:rsidP="00B43159">
          <w:pPr>
            <w:pStyle w:val="TM1"/>
            <w:rPr>
              <w:rFonts w:asciiTheme="minorHAnsi" w:eastAsiaTheme="minorEastAsia" w:hAnsiTheme="minorHAnsi" w:cstheme="minorBidi"/>
              <w:kern w:val="2"/>
              <w:sz w:val="24"/>
              <w:szCs w:val="24"/>
              <w:lang w:val="fr-CA"/>
              <w14:ligatures w14:val="standardContextual"/>
            </w:rPr>
          </w:pPr>
          <w:hyperlink w:anchor="_Toc195187012" w:history="1">
            <w:r w:rsidRPr="009970BD">
              <w:rPr>
                <w:rStyle w:val="Lienhypertexte"/>
                <w:rFonts w:ascii="Times New Roman" w:hAnsi="Times New Roman"/>
                <w:lang w:val="fr-CA"/>
              </w:rPr>
              <w:t>Introduction</w:t>
            </w:r>
            <w:r>
              <w:rPr>
                <w:webHidden/>
              </w:rPr>
              <w:tab/>
            </w:r>
            <w:r>
              <w:rPr>
                <w:webHidden/>
              </w:rPr>
              <w:fldChar w:fldCharType="begin"/>
            </w:r>
            <w:r>
              <w:rPr>
                <w:webHidden/>
              </w:rPr>
              <w:instrText xml:space="preserve"> PAGEREF _Toc195187012 \h </w:instrText>
            </w:r>
            <w:r>
              <w:rPr>
                <w:webHidden/>
              </w:rPr>
            </w:r>
            <w:r>
              <w:rPr>
                <w:webHidden/>
              </w:rPr>
              <w:fldChar w:fldCharType="separate"/>
            </w:r>
            <w:r>
              <w:rPr>
                <w:webHidden/>
              </w:rPr>
              <w:t>7</w:t>
            </w:r>
            <w:r>
              <w:rPr>
                <w:webHidden/>
              </w:rPr>
              <w:fldChar w:fldCharType="end"/>
            </w:r>
          </w:hyperlink>
        </w:p>
        <w:p w14:paraId="5A348CCF" w14:textId="790BEC4D" w:rsidR="00B43159" w:rsidRDefault="00B43159" w:rsidP="00B43159">
          <w:pPr>
            <w:pStyle w:val="TM1"/>
            <w:rPr>
              <w:rFonts w:asciiTheme="minorHAnsi" w:eastAsiaTheme="minorEastAsia" w:hAnsiTheme="minorHAnsi" w:cstheme="minorBidi"/>
              <w:kern w:val="2"/>
              <w:sz w:val="24"/>
              <w:szCs w:val="24"/>
              <w:lang w:val="fr-CA"/>
              <w14:ligatures w14:val="standardContextual"/>
            </w:rPr>
          </w:pPr>
          <w:hyperlink w:anchor="_Toc195187013" w:history="1">
            <w:r w:rsidRPr="009970BD">
              <w:rPr>
                <w:rStyle w:val="Lienhypertexte"/>
                <w:rFonts w:ascii="Times New Roman" w:hAnsi="Times New Roman"/>
                <w:lang w:val="fr-CA"/>
              </w:rPr>
              <w:t>Partie 1 - Des entrepreneures plurielles</w:t>
            </w:r>
            <w:r>
              <w:rPr>
                <w:webHidden/>
              </w:rPr>
              <w:tab/>
            </w:r>
            <w:r>
              <w:rPr>
                <w:webHidden/>
              </w:rPr>
              <w:fldChar w:fldCharType="begin"/>
            </w:r>
            <w:r>
              <w:rPr>
                <w:webHidden/>
              </w:rPr>
              <w:instrText xml:space="preserve"> PAGEREF _Toc195187013 \h </w:instrText>
            </w:r>
            <w:r>
              <w:rPr>
                <w:webHidden/>
              </w:rPr>
            </w:r>
            <w:r>
              <w:rPr>
                <w:webHidden/>
              </w:rPr>
              <w:fldChar w:fldCharType="separate"/>
            </w:r>
            <w:r>
              <w:rPr>
                <w:webHidden/>
              </w:rPr>
              <w:t>8</w:t>
            </w:r>
            <w:r>
              <w:rPr>
                <w:webHidden/>
              </w:rPr>
              <w:fldChar w:fldCharType="end"/>
            </w:r>
          </w:hyperlink>
        </w:p>
        <w:p w14:paraId="2D0AB81E" w14:textId="42DDB428"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14" w:history="1">
            <w:r w:rsidRPr="009970BD">
              <w:rPr>
                <w:rStyle w:val="Lienhypertexte"/>
                <w:rFonts w:ascii="Times New Roman" w:hAnsi="Times New Roman"/>
                <w:noProof/>
                <w:lang w:val="fr-CA"/>
              </w:rPr>
              <w:t>Nouvelles entrepreneures versus entrepreneures aguerries</w:t>
            </w:r>
            <w:r>
              <w:rPr>
                <w:noProof/>
                <w:webHidden/>
              </w:rPr>
              <w:tab/>
            </w:r>
            <w:r>
              <w:rPr>
                <w:noProof/>
                <w:webHidden/>
              </w:rPr>
              <w:fldChar w:fldCharType="begin"/>
            </w:r>
            <w:r>
              <w:rPr>
                <w:noProof/>
                <w:webHidden/>
              </w:rPr>
              <w:instrText xml:space="preserve"> PAGEREF _Toc195187014 \h </w:instrText>
            </w:r>
            <w:r>
              <w:rPr>
                <w:noProof/>
                <w:webHidden/>
              </w:rPr>
            </w:r>
            <w:r>
              <w:rPr>
                <w:noProof/>
                <w:webHidden/>
              </w:rPr>
              <w:fldChar w:fldCharType="separate"/>
            </w:r>
            <w:r>
              <w:rPr>
                <w:noProof/>
                <w:webHidden/>
              </w:rPr>
              <w:t>10</w:t>
            </w:r>
            <w:r>
              <w:rPr>
                <w:noProof/>
                <w:webHidden/>
              </w:rPr>
              <w:fldChar w:fldCharType="end"/>
            </w:r>
          </w:hyperlink>
        </w:p>
        <w:p w14:paraId="0F46255A" w14:textId="4EB6627D"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15" w:history="1">
            <w:r w:rsidRPr="009970BD">
              <w:rPr>
                <w:rStyle w:val="Lienhypertexte"/>
                <w:rFonts w:ascii="Times New Roman" w:hAnsi="Times New Roman"/>
                <w:noProof/>
                <w:lang w:val="fr-CA"/>
              </w:rPr>
              <w:t>Petites entreprises versus grandes entreprises</w:t>
            </w:r>
            <w:r>
              <w:rPr>
                <w:noProof/>
                <w:webHidden/>
              </w:rPr>
              <w:tab/>
            </w:r>
            <w:r>
              <w:rPr>
                <w:noProof/>
                <w:webHidden/>
              </w:rPr>
              <w:fldChar w:fldCharType="begin"/>
            </w:r>
            <w:r>
              <w:rPr>
                <w:noProof/>
                <w:webHidden/>
              </w:rPr>
              <w:instrText xml:space="preserve"> PAGEREF _Toc195187015 \h </w:instrText>
            </w:r>
            <w:r>
              <w:rPr>
                <w:noProof/>
                <w:webHidden/>
              </w:rPr>
            </w:r>
            <w:r>
              <w:rPr>
                <w:noProof/>
                <w:webHidden/>
              </w:rPr>
              <w:fldChar w:fldCharType="separate"/>
            </w:r>
            <w:r>
              <w:rPr>
                <w:noProof/>
                <w:webHidden/>
              </w:rPr>
              <w:t>10</w:t>
            </w:r>
            <w:r>
              <w:rPr>
                <w:noProof/>
                <w:webHidden/>
              </w:rPr>
              <w:fldChar w:fldCharType="end"/>
            </w:r>
          </w:hyperlink>
        </w:p>
        <w:p w14:paraId="1113A7FE" w14:textId="5DBCE877"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16" w:history="1">
            <w:r w:rsidRPr="009970BD">
              <w:rPr>
                <w:rStyle w:val="Lienhypertexte"/>
                <w:rFonts w:ascii="Times New Roman" w:hAnsi="Times New Roman"/>
                <w:noProof/>
                <w:lang w:val="fr-CA"/>
              </w:rPr>
              <w:t>Secteurs non valorisés versus secteurs à prédominance masculine</w:t>
            </w:r>
            <w:r>
              <w:rPr>
                <w:noProof/>
                <w:webHidden/>
              </w:rPr>
              <w:tab/>
            </w:r>
            <w:r>
              <w:rPr>
                <w:noProof/>
                <w:webHidden/>
              </w:rPr>
              <w:fldChar w:fldCharType="begin"/>
            </w:r>
            <w:r>
              <w:rPr>
                <w:noProof/>
                <w:webHidden/>
              </w:rPr>
              <w:instrText xml:space="preserve"> PAGEREF _Toc195187016 \h </w:instrText>
            </w:r>
            <w:r>
              <w:rPr>
                <w:noProof/>
                <w:webHidden/>
              </w:rPr>
            </w:r>
            <w:r>
              <w:rPr>
                <w:noProof/>
                <w:webHidden/>
              </w:rPr>
              <w:fldChar w:fldCharType="separate"/>
            </w:r>
            <w:r>
              <w:rPr>
                <w:noProof/>
                <w:webHidden/>
              </w:rPr>
              <w:t>12</w:t>
            </w:r>
            <w:r>
              <w:rPr>
                <w:noProof/>
                <w:webHidden/>
              </w:rPr>
              <w:fldChar w:fldCharType="end"/>
            </w:r>
          </w:hyperlink>
        </w:p>
        <w:p w14:paraId="3A207AE3" w14:textId="3EF88AAE"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17" w:history="1">
            <w:r w:rsidRPr="009970BD">
              <w:rPr>
                <w:rStyle w:val="Lienhypertexte"/>
                <w:rFonts w:ascii="Times New Roman" w:hAnsi="Times New Roman"/>
                <w:noProof/>
                <w:lang w:val="fr-CA"/>
              </w:rPr>
              <w:t>Innovation plurielle &amp; enjeux sociétaux</w:t>
            </w:r>
            <w:r>
              <w:rPr>
                <w:noProof/>
                <w:webHidden/>
              </w:rPr>
              <w:tab/>
            </w:r>
            <w:r>
              <w:rPr>
                <w:noProof/>
                <w:webHidden/>
              </w:rPr>
              <w:fldChar w:fldCharType="begin"/>
            </w:r>
            <w:r>
              <w:rPr>
                <w:noProof/>
                <w:webHidden/>
              </w:rPr>
              <w:instrText xml:space="preserve"> PAGEREF _Toc195187017 \h </w:instrText>
            </w:r>
            <w:r>
              <w:rPr>
                <w:noProof/>
                <w:webHidden/>
              </w:rPr>
            </w:r>
            <w:r>
              <w:rPr>
                <w:noProof/>
                <w:webHidden/>
              </w:rPr>
              <w:fldChar w:fldCharType="separate"/>
            </w:r>
            <w:r>
              <w:rPr>
                <w:noProof/>
                <w:webHidden/>
              </w:rPr>
              <w:t>13</w:t>
            </w:r>
            <w:r>
              <w:rPr>
                <w:noProof/>
                <w:webHidden/>
              </w:rPr>
              <w:fldChar w:fldCharType="end"/>
            </w:r>
          </w:hyperlink>
        </w:p>
        <w:p w14:paraId="0B173879" w14:textId="30476B67"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18" w:history="1">
            <w:r w:rsidRPr="009970BD">
              <w:rPr>
                <w:rStyle w:val="Lienhypertexte"/>
                <w:rFonts w:ascii="Times New Roman" w:hAnsi="Times New Roman"/>
                <w:noProof/>
                <w:lang w:val="fr-CA" w:eastAsia="fr-CA"/>
              </w:rPr>
              <w:t>Deux grands archétypes à déconstruire</w:t>
            </w:r>
            <w:r>
              <w:rPr>
                <w:noProof/>
                <w:webHidden/>
              </w:rPr>
              <w:tab/>
            </w:r>
            <w:r>
              <w:rPr>
                <w:noProof/>
                <w:webHidden/>
              </w:rPr>
              <w:fldChar w:fldCharType="begin"/>
            </w:r>
            <w:r>
              <w:rPr>
                <w:noProof/>
                <w:webHidden/>
              </w:rPr>
              <w:instrText xml:space="preserve"> PAGEREF _Toc195187018 \h </w:instrText>
            </w:r>
            <w:r>
              <w:rPr>
                <w:noProof/>
                <w:webHidden/>
              </w:rPr>
            </w:r>
            <w:r>
              <w:rPr>
                <w:noProof/>
                <w:webHidden/>
              </w:rPr>
              <w:fldChar w:fldCharType="separate"/>
            </w:r>
            <w:r>
              <w:rPr>
                <w:noProof/>
                <w:webHidden/>
              </w:rPr>
              <w:t>15</w:t>
            </w:r>
            <w:r>
              <w:rPr>
                <w:noProof/>
                <w:webHidden/>
              </w:rPr>
              <w:fldChar w:fldCharType="end"/>
            </w:r>
          </w:hyperlink>
        </w:p>
        <w:p w14:paraId="14DE43EA" w14:textId="329D7B33"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19" w:history="1">
            <w:r w:rsidRPr="009970BD">
              <w:rPr>
                <w:rStyle w:val="Lienhypertexte"/>
                <w:rFonts w:ascii="Times New Roman" w:hAnsi="Times New Roman"/>
                <w:noProof/>
                <w:lang w:val="fr-CA"/>
              </w:rPr>
              <w:t>Le piège du leadership au féminin</w:t>
            </w:r>
            <w:r>
              <w:rPr>
                <w:noProof/>
                <w:webHidden/>
              </w:rPr>
              <w:tab/>
            </w:r>
            <w:r>
              <w:rPr>
                <w:noProof/>
                <w:webHidden/>
              </w:rPr>
              <w:fldChar w:fldCharType="begin"/>
            </w:r>
            <w:r>
              <w:rPr>
                <w:noProof/>
                <w:webHidden/>
              </w:rPr>
              <w:instrText xml:space="preserve"> PAGEREF _Toc195187019 \h </w:instrText>
            </w:r>
            <w:r>
              <w:rPr>
                <w:noProof/>
                <w:webHidden/>
              </w:rPr>
            </w:r>
            <w:r>
              <w:rPr>
                <w:noProof/>
                <w:webHidden/>
              </w:rPr>
              <w:fldChar w:fldCharType="separate"/>
            </w:r>
            <w:r>
              <w:rPr>
                <w:noProof/>
                <w:webHidden/>
              </w:rPr>
              <w:t>15</w:t>
            </w:r>
            <w:r>
              <w:rPr>
                <w:noProof/>
                <w:webHidden/>
              </w:rPr>
              <w:fldChar w:fldCharType="end"/>
            </w:r>
          </w:hyperlink>
        </w:p>
        <w:p w14:paraId="2DE02633" w14:textId="36AAC736"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20" w:history="1">
            <w:r w:rsidRPr="009970BD">
              <w:rPr>
                <w:rStyle w:val="Lienhypertexte"/>
                <w:rFonts w:ascii="Times New Roman" w:hAnsi="Times New Roman"/>
                <w:noProof/>
                <w:lang w:val="fr-CA"/>
              </w:rPr>
              <w:t>L’archétype du « bon entrepreneur »</w:t>
            </w:r>
            <w:r>
              <w:rPr>
                <w:noProof/>
                <w:webHidden/>
              </w:rPr>
              <w:tab/>
            </w:r>
            <w:r>
              <w:rPr>
                <w:noProof/>
                <w:webHidden/>
              </w:rPr>
              <w:fldChar w:fldCharType="begin"/>
            </w:r>
            <w:r>
              <w:rPr>
                <w:noProof/>
                <w:webHidden/>
              </w:rPr>
              <w:instrText xml:space="preserve"> PAGEREF _Toc195187020 \h </w:instrText>
            </w:r>
            <w:r>
              <w:rPr>
                <w:noProof/>
                <w:webHidden/>
              </w:rPr>
            </w:r>
            <w:r>
              <w:rPr>
                <w:noProof/>
                <w:webHidden/>
              </w:rPr>
              <w:fldChar w:fldCharType="separate"/>
            </w:r>
            <w:r>
              <w:rPr>
                <w:noProof/>
                <w:webHidden/>
              </w:rPr>
              <w:t>15</w:t>
            </w:r>
            <w:r>
              <w:rPr>
                <w:noProof/>
                <w:webHidden/>
              </w:rPr>
              <w:fldChar w:fldCharType="end"/>
            </w:r>
          </w:hyperlink>
        </w:p>
        <w:p w14:paraId="0B26433B" w14:textId="14BF5457"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21" w:history="1">
            <w:r w:rsidRPr="009970BD">
              <w:rPr>
                <w:rStyle w:val="Lienhypertexte"/>
                <w:rFonts w:ascii="Times New Roman" w:hAnsi="Times New Roman"/>
                <w:noProof/>
                <w:lang w:val="fr-CA" w:eastAsia="fr-CA"/>
              </w:rPr>
              <w:t>Répercussion de la pandémie sur l’entrepreneuriat féminin</w:t>
            </w:r>
            <w:r>
              <w:rPr>
                <w:noProof/>
                <w:webHidden/>
              </w:rPr>
              <w:tab/>
            </w:r>
            <w:r>
              <w:rPr>
                <w:noProof/>
                <w:webHidden/>
              </w:rPr>
              <w:fldChar w:fldCharType="begin"/>
            </w:r>
            <w:r>
              <w:rPr>
                <w:noProof/>
                <w:webHidden/>
              </w:rPr>
              <w:instrText xml:space="preserve"> PAGEREF _Toc195187021 \h </w:instrText>
            </w:r>
            <w:r>
              <w:rPr>
                <w:noProof/>
                <w:webHidden/>
              </w:rPr>
            </w:r>
            <w:r>
              <w:rPr>
                <w:noProof/>
                <w:webHidden/>
              </w:rPr>
              <w:fldChar w:fldCharType="separate"/>
            </w:r>
            <w:r>
              <w:rPr>
                <w:noProof/>
                <w:webHidden/>
              </w:rPr>
              <w:t>16</w:t>
            </w:r>
            <w:r>
              <w:rPr>
                <w:noProof/>
                <w:webHidden/>
              </w:rPr>
              <w:fldChar w:fldCharType="end"/>
            </w:r>
          </w:hyperlink>
        </w:p>
        <w:p w14:paraId="55EDD399" w14:textId="7D140B5E" w:rsidR="00B43159" w:rsidRDefault="00B43159" w:rsidP="00B43159">
          <w:pPr>
            <w:pStyle w:val="TM1"/>
            <w:rPr>
              <w:rFonts w:asciiTheme="minorHAnsi" w:eastAsiaTheme="minorEastAsia" w:hAnsiTheme="minorHAnsi" w:cstheme="minorBidi"/>
              <w:kern w:val="2"/>
              <w:sz w:val="24"/>
              <w:szCs w:val="24"/>
              <w:lang w:val="fr-CA"/>
              <w14:ligatures w14:val="standardContextual"/>
            </w:rPr>
          </w:pPr>
          <w:hyperlink w:anchor="_Toc195187022" w:history="1">
            <w:r w:rsidRPr="009970BD">
              <w:rPr>
                <w:rStyle w:val="Lienhypertexte"/>
                <w:rFonts w:ascii="Times New Roman" w:hAnsi="Times New Roman"/>
                <w:lang w:val="fr-CA"/>
              </w:rPr>
              <w:t>Partie 2 - Entrepreneuriat &amp; Diversité</w:t>
            </w:r>
            <w:r>
              <w:rPr>
                <w:webHidden/>
              </w:rPr>
              <w:tab/>
            </w:r>
            <w:r>
              <w:rPr>
                <w:webHidden/>
              </w:rPr>
              <w:fldChar w:fldCharType="begin"/>
            </w:r>
            <w:r>
              <w:rPr>
                <w:webHidden/>
              </w:rPr>
              <w:instrText xml:space="preserve"> PAGEREF _Toc195187022 \h </w:instrText>
            </w:r>
            <w:r>
              <w:rPr>
                <w:webHidden/>
              </w:rPr>
            </w:r>
            <w:r>
              <w:rPr>
                <w:webHidden/>
              </w:rPr>
              <w:fldChar w:fldCharType="separate"/>
            </w:r>
            <w:r>
              <w:rPr>
                <w:webHidden/>
              </w:rPr>
              <w:t>18</w:t>
            </w:r>
            <w:r>
              <w:rPr>
                <w:webHidden/>
              </w:rPr>
              <w:fldChar w:fldCharType="end"/>
            </w:r>
          </w:hyperlink>
        </w:p>
        <w:p w14:paraId="1FDB7205" w14:textId="27CCD342"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23" w:history="1">
            <w:r w:rsidRPr="009970BD">
              <w:rPr>
                <w:rStyle w:val="Lienhypertexte"/>
                <w:rFonts w:ascii="Times New Roman" w:hAnsi="Times New Roman"/>
                <w:noProof/>
                <w:lang w:val="fr-CA"/>
              </w:rPr>
              <w:t>Entrepreneuriat autochtone</w:t>
            </w:r>
            <w:r>
              <w:rPr>
                <w:noProof/>
                <w:webHidden/>
              </w:rPr>
              <w:tab/>
            </w:r>
            <w:r>
              <w:rPr>
                <w:noProof/>
                <w:webHidden/>
              </w:rPr>
              <w:fldChar w:fldCharType="begin"/>
            </w:r>
            <w:r>
              <w:rPr>
                <w:noProof/>
                <w:webHidden/>
              </w:rPr>
              <w:instrText xml:space="preserve"> PAGEREF _Toc195187023 \h </w:instrText>
            </w:r>
            <w:r>
              <w:rPr>
                <w:noProof/>
                <w:webHidden/>
              </w:rPr>
            </w:r>
            <w:r>
              <w:rPr>
                <w:noProof/>
                <w:webHidden/>
              </w:rPr>
              <w:fldChar w:fldCharType="separate"/>
            </w:r>
            <w:r>
              <w:rPr>
                <w:noProof/>
                <w:webHidden/>
              </w:rPr>
              <w:t>19</w:t>
            </w:r>
            <w:r>
              <w:rPr>
                <w:noProof/>
                <w:webHidden/>
              </w:rPr>
              <w:fldChar w:fldCharType="end"/>
            </w:r>
          </w:hyperlink>
        </w:p>
        <w:p w14:paraId="40B1F0B3" w14:textId="7B4A514C"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24" w:history="1">
            <w:r w:rsidRPr="009970BD">
              <w:rPr>
                <w:rStyle w:val="Lienhypertexte"/>
                <w:rFonts w:ascii="Times New Roman" w:hAnsi="Times New Roman"/>
                <w:noProof/>
                <w:lang w:val="fr-CA"/>
              </w:rPr>
              <w:t>Entrepreneuriat immigrant et/ou ethnique</w:t>
            </w:r>
            <w:r>
              <w:rPr>
                <w:noProof/>
                <w:webHidden/>
              </w:rPr>
              <w:tab/>
            </w:r>
            <w:r>
              <w:rPr>
                <w:noProof/>
                <w:webHidden/>
              </w:rPr>
              <w:fldChar w:fldCharType="begin"/>
            </w:r>
            <w:r>
              <w:rPr>
                <w:noProof/>
                <w:webHidden/>
              </w:rPr>
              <w:instrText xml:space="preserve"> PAGEREF _Toc195187024 \h </w:instrText>
            </w:r>
            <w:r>
              <w:rPr>
                <w:noProof/>
                <w:webHidden/>
              </w:rPr>
            </w:r>
            <w:r>
              <w:rPr>
                <w:noProof/>
                <w:webHidden/>
              </w:rPr>
              <w:fldChar w:fldCharType="separate"/>
            </w:r>
            <w:r>
              <w:rPr>
                <w:noProof/>
                <w:webHidden/>
              </w:rPr>
              <w:t>20</w:t>
            </w:r>
            <w:r>
              <w:rPr>
                <w:noProof/>
                <w:webHidden/>
              </w:rPr>
              <w:fldChar w:fldCharType="end"/>
            </w:r>
          </w:hyperlink>
        </w:p>
        <w:p w14:paraId="056BD66D" w14:textId="393CBE8D"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25" w:history="1">
            <w:r w:rsidRPr="009970BD">
              <w:rPr>
                <w:rStyle w:val="Lienhypertexte"/>
                <w:rFonts w:ascii="Times New Roman" w:hAnsi="Times New Roman"/>
                <w:noProof/>
                <w:lang w:val="fr-CA"/>
              </w:rPr>
              <w:t>Entrepreneuriat 2ELGBTQI+</w:t>
            </w:r>
            <w:r>
              <w:rPr>
                <w:noProof/>
                <w:webHidden/>
              </w:rPr>
              <w:tab/>
            </w:r>
            <w:r>
              <w:rPr>
                <w:noProof/>
                <w:webHidden/>
              </w:rPr>
              <w:fldChar w:fldCharType="begin"/>
            </w:r>
            <w:r>
              <w:rPr>
                <w:noProof/>
                <w:webHidden/>
              </w:rPr>
              <w:instrText xml:space="preserve"> PAGEREF _Toc195187025 \h </w:instrText>
            </w:r>
            <w:r>
              <w:rPr>
                <w:noProof/>
                <w:webHidden/>
              </w:rPr>
            </w:r>
            <w:r>
              <w:rPr>
                <w:noProof/>
                <w:webHidden/>
              </w:rPr>
              <w:fldChar w:fldCharType="separate"/>
            </w:r>
            <w:r>
              <w:rPr>
                <w:noProof/>
                <w:webHidden/>
              </w:rPr>
              <w:t>23</w:t>
            </w:r>
            <w:r>
              <w:rPr>
                <w:noProof/>
                <w:webHidden/>
              </w:rPr>
              <w:fldChar w:fldCharType="end"/>
            </w:r>
          </w:hyperlink>
        </w:p>
        <w:p w14:paraId="150DCD72" w14:textId="2B3DB5FA"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26" w:history="1">
            <w:r w:rsidRPr="009970BD">
              <w:rPr>
                <w:rStyle w:val="Lienhypertexte"/>
                <w:rFonts w:ascii="Times New Roman" w:hAnsi="Times New Roman"/>
                <w:noProof/>
                <w:lang w:val="fr-CA"/>
              </w:rPr>
              <w:t>Entrepreneuriat, les handicaps et la neurodiversité</w:t>
            </w:r>
            <w:r>
              <w:rPr>
                <w:noProof/>
                <w:webHidden/>
              </w:rPr>
              <w:tab/>
            </w:r>
            <w:r>
              <w:rPr>
                <w:noProof/>
                <w:webHidden/>
              </w:rPr>
              <w:fldChar w:fldCharType="begin"/>
            </w:r>
            <w:r>
              <w:rPr>
                <w:noProof/>
                <w:webHidden/>
              </w:rPr>
              <w:instrText xml:space="preserve"> PAGEREF _Toc195187026 \h </w:instrText>
            </w:r>
            <w:r>
              <w:rPr>
                <w:noProof/>
                <w:webHidden/>
              </w:rPr>
            </w:r>
            <w:r>
              <w:rPr>
                <w:noProof/>
                <w:webHidden/>
              </w:rPr>
              <w:fldChar w:fldCharType="separate"/>
            </w:r>
            <w:r>
              <w:rPr>
                <w:noProof/>
                <w:webHidden/>
              </w:rPr>
              <w:t>25</w:t>
            </w:r>
            <w:r>
              <w:rPr>
                <w:noProof/>
                <w:webHidden/>
              </w:rPr>
              <w:fldChar w:fldCharType="end"/>
            </w:r>
          </w:hyperlink>
        </w:p>
        <w:p w14:paraId="4D8F4A95" w14:textId="15AE3467" w:rsidR="00B43159" w:rsidRDefault="00B43159" w:rsidP="00B43159">
          <w:pPr>
            <w:pStyle w:val="TM1"/>
            <w:rPr>
              <w:rFonts w:asciiTheme="minorHAnsi" w:eastAsiaTheme="minorEastAsia" w:hAnsiTheme="minorHAnsi" w:cstheme="minorBidi"/>
              <w:kern w:val="2"/>
              <w:sz w:val="24"/>
              <w:szCs w:val="24"/>
              <w:lang w:val="fr-CA"/>
              <w14:ligatures w14:val="standardContextual"/>
            </w:rPr>
          </w:pPr>
          <w:hyperlink w:anchor="_Toc195187027" w:history="1">
            <w:r w:rsidRPr="009970BD">
              <w:rPr>
                <w:rStyle w:val="Lienhypertexte"/>
                <w:rFonts w:ascii="Times New Roman" w:hAnsi="Times New Roman"/>
                <w:lang w:val="fr-CA"/>
              </w:rPr>
              <w:t>Partie 3 - Les principaux enjeux et pistes de solution</w:t>
            </w:r>
            <w:r>
              <w:rPr>
                <w:webHidden/>
              </w:rPr>
              <w:tab/>
            </w:r>
            <w:r>
              <w:rPr>
                <w:webHidden/>
              </w:rPr>
              <w:fldChar w:fldCharType="begin"/>
            </w:r>
            <w:r>
              <w:rPr>
                <w:webHidden/>
              </w:rPr>
              <w:instrText xml:space="preserve"> PAGEREF _Toc195187027 \h </w:instrText>
            </w:r>
            <w:r>
              <w:rPr>
                <w:webHidden/>
              </w:rPr>
            </w:r>
            <w:r>
              <w:rPr>
                <w:webHidden/>
              </w:rPr>
              <w:fldChar w:fldCharType="separate"/>
            </w:r>
            <w:r>
              <w:rPr>
                <w:webHidden/>
              </w:rPr>
              <w:t>27</w:t>
            </w:r>
            <w:r>
              <w:rPr>
                <w:webHidden/>
              </w:rPr>
              <w:fldChar w:fldCharType="end"/>
            </w:r>
          </w:hyperlink>
        </w:p>
        <w:p w14:paraId="0D2D0A80" w14:textId="596F9A21"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28" w:history="1">
            <w:r w:rsidRPr="009970BD">
              <w:rPr>
                <w:rStyle w:val="Lienhypertexte"/>
                <w:rFonts w:ascii="Times New Roman" w:hAnsi="Times New Roman"/>
                <w:noProof/>
                <w:lang w:val="fr-CA"/>
              </w:rPr>
              <w:t>Stéréotypes de genre, biais et double standard</w:t>
            </w:r>
            <w:r>
              <w:rPr>
                <w:noProof/>
                <w:webHidden/>
              </w:rPr>
              <w:tab/>
            </w:r>
            <w:r>
              <w:rPr>
                <w:noProof/>
                <w:webHidden/>
              </w:rPr>
              <w:fldChar w:fldCharType="begin"/>
            </w:r>
            <w:r>
              <w:rPr>
                <w:noProof/>
                <w:webHidden/>
              </w:rPr>
              <w:instrText xml:space="preserve"> PAGEREF _Toc195187028 \h </w:instrText>
            </w:r>
            <w:r>
              <w:rPr>
                <w:noProof/>
                <w:webHidden/>
              </w:rPr>
            </w:r>
            <w:r>
              <w:rPr>
                <w:noProof/>
                <w:webHidden/>
              </w:rPr>
              <w:fldChar w:fldCharType="separate"/>
            </w:r>
            <w:r>
              <w:rPr>
                <w:noProof/>
                <w:webHidden/>
              </w:rPr>
              <w:t>27</w:t>
            </w:r>
            <w:r>
              <w:rPr>
                <w:noProof/>
                <w:webHidden/>
              </w:rPr>
              <w:fldChar w:fldCharType="end"/>
            </w:r>
          </w:hyperlink>
        </w:p>
        <w:p w14:paraId="13F89836" w14:textId="0958166C"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29" w:history="1">
            <w:r w:rsidRPr="009970BD">
              <w:rPr>
                <w:rStyle w:val="Lienhypertexte"/>
                <w:rFonts w:ascii="Times New Roman" w:hAnsi="Times New Roman"/>
                <w:noProof/>
                <w:lang w:val="fr-CA"/>
              </w:rPr>
              <w:t>Difficulté d’accès au financement</w:t>
            </w:r>
            <w:r>
              <w:rPr>
                <w:noProof/>
                <w:webHidden/>
              </w:rPr>
              <w:tab/>
            </w:r>
            <w:r>
              <w:rPr>
                <w:noProof/>
                <w:webHidden/>
              </w:rPr>
              <w:fldChar w:fldCharType="begin"/>
            </w:r>
            <w:r>
              <w:rPr>
                <w:noProof/>
                <w:webHidden/>
              </w:rPr>
              <w:instrText xml:space="preserve"> PAGEREF _Toc195187029 \h </w:instrText>
            </w:r>
            <w:r>
              <w:rPr>
                <w:noProof/>
                <w:webHidden/>
              </w:rPr>
            </w:r>
            <w:r>
              <w:rPr>
                <w:noProof/>
                <w:webHidden/>
              </w:rPr>
              <w:fldChar w:fldCharType="separate"/>
            </w:r>
            <w:r>
              <w:rPr>
                <w:noProof/>
                <w:webHidden/>
              </w:rPr>
              <w:t>29</w:t>
            </w:r>
            <w:r>
              <w:rPr>
                <w:noProof/>
                <w:webHidden/>
              </w:rPr>
              <w:fldChar w:fldCharType="end"/>
            </w:r>
          </w:hyperlink>
        </w:p>
        <w:p w14:paraId="42F3FC93" w14:textId="0170C720"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30" w:history="1">
            <w:r w:rsidRPr="009970BD">
              <w:rPr>
                <w:rStyle w:val="Lienhypertexte"/>
                <w:rFonts w:ascii="Times New Roman" w:hAnsi="Times New Roman"/>
                <w:noProof/>
                <w:lang w:val="fr-CA"/>
              </w:rPr>
              <w:t>Syndrome d’imposture</w:t>
            </w:r>
            <w:r>
              <w:rPr>
                <w:noProof/>
                <w:webHidden/>
              </w:rPr>
              <w:tab/>
            </w:r>
            <w:r>
              <w:rPr>
                <w:noProof/>
                <w:webHidden/>
              </w:rPr>
              <w:fldChar w:fldCharType="begin"/>
            </w:r>
            <w:r>
              <w:rPr>
                <w:noProof/>
                <w:webHidden/>
              </w:rPr>
              <w:instrText xml:space="preserve"> PAGEREF _Toc195187030 \h </w:instrText>
            </w:r>
            <w:r>
              <w:rPr>
                <w:noProof/>
                <w:webHidden/>
              </w:rPr>
            </w:r>
            <w:r>
              <w:rPr>
                <w:noProof/>
                <w:webHidden/>
              </w:rPr>
              <w:fldChar w:fldCharType="separate"/>
            </w:r>
            <w:r>
              <w:rPr>
                <w:noProof/>
                <w:webHidden/>
              </w:rPr>
              <w:t>31</w:t>
            </w:r>
            <w:r>
              <w:rPr>
                <w:noProof/>
                <w:webHidden/>
              </w:rPr>
              <w:fldChar w:fldCharType="end"/>
            </w:r>
          </w:hyperlink>
        </w:p>
        <w:p w14:paraId="252D6CA5" w14:textId="4A4CB66C"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31" w:history="1">
            <w:r w:rsidRPr="009970BD">
              <w:rPr>
                <w:rStyle w:val="Lienhypertexte"/>
                <w:rFonts w:ascii="Times New Roman" w:hAnsi="Times New Roman"/>
                <w:noProof/>
                <w:lang w:val="fr-CA"/>
              </w:rPr>
              <w:t>Équilibre travail / vie personnelle &amp; santé mentale</w:t>
            </w:r>
            <w:r>
              <w:rPr>
                <w:noProof/>
                <w:webHidden/>
              </w:rPr>
              <w:tab/>
            </w:r>
            <w:r>
              <w:rPr>
                <w:noProof/>
                <w:webHidden/>
              </w:rPr>
              <w:fldChar w:fldCharType="begin"/>
            </w:r>
            <w:r>
              <w:rPr>
                <w:noProof/>
                <w:webHidden/>
              </w:rPr>
              <w:instrText xml:space="preserve"> PAGEREF _Toc195187031 \h </w:instrText>
            </w:r>
            <w:r>
              <w:rPr>
                <w:noProof/>
                <w:webHidden/>
              </w:rPr>
            </w:r>
            <w:r>
              <w:rPr>
                <w:noProof/>
                <w:webHidden/>
              </w:rPr>
              <w:fldChar w:fldCharType="separate"/>
            </w:r>
            <w:r>
              <w:rPr>
                <w:noProof/>
                <w:webHidden/>
              </w:rPr>
              <w:t>32</w:t>
            </w:r>
            <w:r>
              <w:rPr>
                <w:noProof/>
                <w:webHidden/>
              </w:rPr>
              <w:fldChar w:fldCharType="end"/>
            </w:r>
          </w:hyperlink>
        </w:p>
        <w:p w14:paraId="5AADB63B" w14:textId="3E13DEE5"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32" w:history="1">
            <w:r w:rsidRPr="009970BD">
              <w:rPr>
                <w:rStyle w:val="Lienhypertexte"/>
                <w:rFonts w:ascii="Times New Roman" w:hAnsi="Times New Roman"/>
                <w:noProof/>
                <w:lang w:val="fr-CA"/>
              </w:rPr>
              <w:t>Une culture entrepreneuriale masculine non inclusive</w:t>
            </w:r>
            <w:r>
              <w:rPr>
                <w:noProof/>
                <w:webHidden/>
              </w:rPr>
              <w:tab/>
            </w:r>
            <w:r>
              <w:rPr>
                <w:noProof/>
                <w:webHidden/>
              </w:rPr>
              <w:fldChar w:fldCharType="begin"/>
            </w:r>
            <w:r>
              <w:rPr>
                <w:noProof/>
                <w:webHidden/>
              </w:rPr>
              <w:instrText xml:space="preserve"> PAGEREF _Toc195187032 \h </w:instrText>
            </w:r>
            <w:r>
              <w:rPr>
                <w:noProof/>
                <w:webHidden/>
              </w:rPr>
            </w:r>
            <w:r>
              <w:rPr>
                <w:noProof/>
                <w:webHidden/>
              </w:rPr>
              <w:fldChar w:fldCharType="separate"/>
            </w:r>
            <w:r>
              <w:rPr>
                <w:noProof/>
                <w:webHidden/>
              </w:rPr>
              <w:t>34</w:t>
            </w:r>
            <w:r>
              <w:rPr>
                <w:noProof/>
                <w:webHidden/>
              </w:rPr>
              <w:fldChar w:fldCharType="end"/>
            </w:r>
          </w:hyperlink>
        </w:p>
        <w:p w14:paraId="5534C96D" w14:textId="6056A801"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33" w:history="1">
            <w:r w:rsidRPr="009970BD">
              <w:rPr>
                <w:rStyle w:val="Lienhypertexte"/>
                <w:rFonts w:ascii="Times New Roman" w:hAnsi="Times New Roman"/>
                <w:noProof/>
                <w:lang w:val="fr-CA"/>
              </w:rPr>
              <w:t>Autres éléments de pratiques inclusives</w:t>
            </w:r>
            <w:r>
              <w:rPr>
                <w:noProof/>
                <w:webHidden/>
              </w:rPr>
              <w:tab/>
            </w:r>
            <w:r>
              <w:rPr>
                <w:noProof/>
                <w:webHidden/>
              </w:rPr>
              <w:fldChar w:fldCharType="begin"/>
            </w:r>
            <w:r>
              <w:rPr>
                <w:noProof/>
                <w:webHidden/>
              </w:rPr>
              <w:instrText xml:space="preserve"> PAGEREF _Toc195187033 \h </w:instrText>
            </w:r>
            <w:r>
              <w:rPr>
                <w:noProof/>
                <w:webHidden/>
              </w:rPr>
            </w:r>
            <w:r>
              <w:rPr>
                <w:noProof/>
                <w:webHidden/>
              </w:rPr>
              <w:fldChar w:fldCharType="separate"/>
            </w:r>
            <w:r>
              <w:rPr>
                <w:noProof/>
                <w:webHidden/>
              </w:rPr>
              <w:t>36</w:t>
            </w:r>
            <w:r>
              <w:rPr>
                <w:noProof/>
                <w:webHidden/>
              </w:rPr>
              <w:fldChar w:fldCharType="end"/>
            </w:r>
          </w:hyperlink>
        </w:p>
        <w:p w14:paraId="65204C30" w14:textId="4BC67853" w:rsidR="00B43159" w:rsidRDefault="00B43159" w:rsidP="00B43159">
          <w:pPr>
            <w:pStyle w:val="TM1"/>
            <w:rPr>
              <w:rFonts w:asciiTheme="minorHAnsi" w:eastAsiaTheme="minorEastAsia" w:hAnsiTheme="minorHAnsi" w:cstheme="minorBidi"/>
              <w:kern w:val="2"/>
              <w:sz w:val="24"/>
              <w:szCs w:val="24"/>
              <w:lang w:val="fr-CA"/>
              <w14:ligatures w14:val="standardContextual"/>
            </w:rPr>
          </w:pPr>
          <w:hyperlink w:anchor="_Toc195187034" w:history="1">
            <w:r w:rsidRPr="009970BD">
              <w:rPr>
                <w:rStyle w:val="Lienhypertexte"/>
                <w:rFonts w:ascii="Times New Roman" w:hAnsi="Times New Roman"/>
                <w:lang w:val="fr-CA"/>
              </w:rPr>
              <w:t>Partie 4 - Vers des organismes de soutien plus inclusifs</w:t>
            </w:r>
            <w:r>
              <w:rPr>
                <w:webHidden/>
              </w:rPr>
              <w:tab/>
            </w:r>
            <w:r>
              <w:rPr>
                <w:webHidden/>
              </w:rPr>
              <w:fldChar w:fldCharType="begin"/>
            </w:r>
            <w:r>
              <w:rPr>
                <w:webHidden/>
              </w:rPr>
              <w:instrText xml:space="preserve"> PAGEREF _Toc195187034 \h </w:instrText>
            </w:r>
            <w:r>
              <w:rPr>
                <w:webHidden/>
              </w:rPr>
            </w:r>
            <w:r>
              <w:rPr>
                <w:webHidden/>
              </w:rPr>
              <w:fldChar w:fldCharType="separate"/>
            </w:r>
            <w:r>
              <w:rPr>
                <w:webHidden/>
              </w:rPr>
              <w:t>37</w:t>
            </w:r>
            <w:r>
              <w:rPr>
                <w:webHidden/>
              </w:rPr>
              <w:fldChar w:fldCharType="end"/>
            </w:r>
          </w:hyperlink>
        </w:p>
        <w:p w14:paraId="2317B55D" w14:textId="616C8222"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35" w:history="1">
            <w:r w:rsidRPr="009970BD">
              <w:rPr>
                <w:rStyle w:val="Lienhypertexte"/>
                <w:rFonts w:ascii="Times New Roman" w:hAnsi="Times New Roman"/>
                <w:noProof/>
                <w:lang w:val="fr-CA" w:eastAsia="fr-CA"/>
              </w:rPr>
              <w:t>Pourquoi intégrer une approche d’EDI dans votre accompagnement?</w:t>
            </w:r>
            <w:r>
              <w:rPr>
                <w:noProof/>
                <w:webHidden/>
              </w:rPr>
              <w:tab/>
            </w:r>
            <w:r>
              <w:rPr>
                <w:noProof/>
                <w:webHidden/>
              </w:rPr>
              <w:fldChar w:fldCharType="begin"/>
            </w:r>
            <w:r>
              <w:rPr>
                <w:noProof/>
                <w:webHidden/>
              </w:rPr>
              <w:instrText xml:space="preserve"> PAGEREF _Toc195187035 \h </w:instrText>
            </w:r>
            <w:r>
              <w:rPr>
                <w:noProof/>
                <w:webHidden/>
              </w:rPr>
            </w:r>
            <w:r>
              <w:rPr>
                <w:noProof/>
                <w:webHidden/>
              </w:rPr>
              <w:fldChar w:fldCharType="separate"/>
            </w:r>
            <w:r>
              <w:rPr>
                <w:noProof/>
                <w:webHidden/>
              </w:rPr>
              <w:t>37</w:t>
            </w:r>
            <w:r>
              <w:rPr>
                <w:noProof/>
                <w:webHidden/>
              </w:rPr>
              <w:fldChar w:fldCharType="end"/>
            </w:r>
          </w:hyperlink>
        </w:p>
        <w:p w14:paraId="5F958826" w14:textId="02374972"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36" w:history="1">
            <w:r w:rsidRPr="009970BD">
              <w:rPr>
                <w:rStyle w:val="Lienhypertexte"/>
                <w:rFonts w:ascii="Times New Roman" w:hAnsi="Times New Roman"/>
                <w:noProof/>
                <w:lang w:val="fr-CA" w:eastAsia="fr-CA"/>
              </w:rPr>
              <w:t>Briser les mythes de l’entrepreneuriat féminin et sortir du déni de l’égalité</w:t>
            </w:r>
            <w:r>
              <w:rPr>
                <w:noProof/>
                <w:webHidden/>
              </w:rPr>
              <w:tab/>
            </w:r>
            <w:r>
              <w:rPr>
                <w:noProof/>
                <w:webHidden/>
              </w:rPr>
              <w:fldChar w:fldCharType="begin"/>
            </w:r>
            <w:r>
              <w:rPr>
                <w:noProof/>
                <w:webHidden/>
              </w:rPr>
              <w:instrText xml:space="preserve"> PAGEREF _Toc195187036 \h </w:instrText>
            </w:r>
            <w:r>
              <w:rPr>
                <w:noProof/>
                <w:webHidden/>
              </w:rPr>
            </w:r>
            <w:r>
              <w:rPr>
                <w:noProof/>
                <w:webHidden/>
              </w:rPr>
              <w:fldChar w:fldCharType="separate"/>
            </w:r>
            <w:r>
              <w:rPr>
                <w:noProof/>
                <w:webHidden/>
              </w:rPr>
              <w:t>37</w:t>
            </w:r>
            <w:r>
              <w:rPr>
                <w:noProof/>
                <w:webHidden/>
              </w:rPr>
              <w:fldChar w:fldCharType="end"/>
            </w:r>
          </w:hyperlink>
        </w:p>
        <w:p w14:paraId="06951212" w14:textId="0C5D544F"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37" w:history="1">
            <w:r w:rsidRPr="009970BD">
              <w:rPr>
                <w:rStyle w:val="Lienhypertexte"/>
                <w:rFonts w:ascii="Times New Roman" w:hAnsi="Times New Roman"/>
                <w:noProof/>
                <w:lang w:val="fr-CA" w:eastAsia="fr-CA"/>
              </w:rPr>
              <w:t>Bonifier votre accompagnement et favoriser concrètement l’égalité des chances</w:t>
            </w:r>
            <w:r>
              <w:rPr>
                <w:noProof/>
                <w:webHidden/>
              </w:rPr>
              <w:tab/>
            </w:r>
            <w:r>
              <w:rPr>
                <w:noProof/>
                <w:webHidden/>
              </w:rPr>
              <w:fldChar w:fldCharType="begin"/>
            </w:r>
            <w:r>
              <w:rPr>
                <w:noProof/>
                <w:webHidden/>
              </w:rPr>
              <w:instrText xml:space="preserve"> PAGEREF _Toc195187037 \h </w:instrText>
            </w:r>
            <w:r>
              <w:rPr>
                <w:noProof/>
                <w:webHidden/>
              </w:rPr>
            </w:r>
            <w:r>
              <w:rPr>
                <w:noProof/>
                <w:webHidden/>
              </w:rPr>
              <w:fldChar w:fldCharType="separate"/>
            </w:r>
            <w:r>
              <w:rPr>
                <w:noProof/>
                <w:webHidden/>
              </w:rPr>
              <w:t>37</w:t>
            </w:r>
            <w:r>
              <w:rPr>
                <w:noProof/>
                <w:webHidden/>
              </w:rPr>
              <w:fldChar w:fldCharType="end"/>
            </w:r>
          </w:hyperlink>
        </w:p>
        <w:p w14:paraId="1FE2DE1C" w14:textId="50C51B96"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38" w:history="1">
            <w:r w:rsidRPr="009970BD">
              <w:rPr>
                <w:rStyle w:val="Lienhypertexte"/>
                <w:rFonts w:ascii="Times New Roman" w:hAnsi="Times New Roman"/>
                <w:noProof/>
                <w:lang w:val="fr-CA" w:eastAsia="fr-CA"/>
              </w:rPr>
              <w:t>Positionner votre organisation comme cheffe de file sur les questions d’EDI</w:t>
            </w:r>
            <w:r>
              <w:rPr>
                <w:noProof/>
                <w:webHidden/>
              </w:rPr>
              <w:tab/>
            </w:r>
            <w:r>
              <w:rPr>
                <w:noProof/>
                <w:webHidden/>
              </w:rPr>
              <w:fldChar w:fldCharType="begin"/>
            </w:r>
            <w:r>
              <w:rPr>
                <w:noProof/>
                <w:webHidden/>
              </w:rPr>
              <w:instrText xml:space="preserve"> PAGEREF _Toc195187038 \h </w:instrText>
            </w:r>
            <w:r>
              <w:rPr>
                <w:noProof/>
                <w:webHidden/>
              </w:rPr>
            </w:r>
            <w:r>
              <w:rPr>
                <w:noProof/>
                <w:webHidden/>
              </w:rPr>
              <w:fldChar w:fldCharType="separate"/>
            </w:r>
            <w:r>
              <w:rPr>
                <w:noProof/>
                <w:webHidden/>
              </w:rPr>
              <w:t>38</w:t>
            </w:r>
            <w:r>
              <w:rPr>
                <w:noProof/>
                <w:webHidden/>
              </w:rPr>
              <w:fldChar w:fldCharType="end"/>
            </w:r>
          </w:hyperlink>
        </w:p>
        <w:p w14:paraId="5D6F9A08" w14:textId="76ABDBE1"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39" w:history="1">
            <w:r w:rsidRPr="009970BD">
              <w:rPr>
                <w:rStyle w:val="Lienhypertexte"/>
                <w:rFonts w:ascii="Times New Roman" w:hAnsi="Times New Roman"/>
                <w:noProof/>
                <w:lang w:val="fr-CA" w:eastAsia="fr-CA"/>
              </w:rPr>
              <w:t>Inscrire l’EDI dans l’ADN de l’organisation</w:t>
            </w:r>
            <w:r>
              <w:rPr>
                <w:noProof/>
                <w:webHidden/>
              </w:rPr>
              <w:tab/>
            </w:r>
            <w:r>
              <w:rPr>
                <w:noProof/>
                <w:webHidden/>
              </w:rPr>
              <w:fldChar w:fldCharType="begin"/>
            </w:r>
            <w:r>
              <w:rPr>
                <w:noProof/>
                <w:webHidden/>
              </w:rPr>
              <w:instrText xml:space="preserve"> PAGEREF _Toc195187039 \h </w:instrText>
            </w:r>
            <w:r>
              <w:rPr>
                <w:noProof/>
                <w:webHidden/>
              </w:rPr>
            </w:r>
            <w:r>
              <w:rPr>
                <w:noProof/>
                <w:webHidden/>
              </w:rPr>
              <w:fldChar w:fldCharType="separate"/>
            </w:r>
            <w:r>
              <w:rPr>
                <w:noProof/>
                <w:webHidden/>
              </w:rPr>
              <w:t>38</w:t>
            </w:r>
            <w:r>
              <w:rPr>
                <w:noProof/>
                <w:webHidden/>
              </w:rPr>
              <w:fldChar w:fldCharType="end"/>
            </w:r>
          </w:hyperlink>
        </w:p>
        <w:p w14:paraId="1D751826" w14:textId="1185393E"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40" w:history="1">
            <w:r w:rsidRPr="009970BD">
              <w:rPr>
                <w:rStyle w:val="Lienhypertexte"/>
                <w:rFonts w:ascii="Times New Roman" w:hAnsi="Times New Roman"/>
                <w:noProof/>
                <w:lang w:val="fr-CA" w:eastAsia="fr-CA"/>
              </w:rPr>
              <w:t>S’assurer de l’engagement des têtes dirigeantes</w:t>
            </w:r>
            <w:r>
              <w:rPr>
                <w:noProof/>
                <w:webHidden/>
              </w:rPr>
              <w:tab/>
            </w:r>
            <w:r>
              <w:rPr>
                <w:noProof/>
                <w:webHidden/>
              </w:rPr>
              <w:fldChar w:fldCharType="begin"/>
            </w:r>
            <w:r>
              <w:rPr>
                <w:noProof/>
                <w:webHidden/>
              </w:rPr>
              <w:instrText xml:space="preserve"> PAGEREF _Toc195187040 \h </w:instrText>
            </w:r>
            <w:r>
              <w:rPr>
                <w:noProof/>
                <w:webHidden/>
              </w:rPr>
            </w:r>
            <w:r>
              <w:rPr>
                <w:noProof/>
                <w:webHidden/>
              </w:rPr>
              <w:fldChar w:fldCharType="separate"/>
            </w:r>
            <w:r>
              <w:rPr>
                <w:noProof/>
                <w:webHidden/>
              </w:rPr>
              <w:t>38</w:t>
            </w:r>
            <w:r>
              <w:rPr>
                <w:noProof/>
                <w:webHidden/>
              </w:rPr>
              <w:fldChar w:fldCharType="end"/>
            </w:r>
          </w:hyperlink>
        </w:p>
        <w:p w14:paraId="302C2B38" w14:textId="4B2A7042"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41" w:history="1">
            <w:r w:rsidRPr="009970BD">
              <w:rPr>
                <w:rStyle w:val="Lienhypertexte"/>
                <w:rFonts w:ascii="Times New Roman" w:hAnsi="Times New Roman"/>
                <w:noProof/>
                <w:lang w:val="fr-CA"/>
              </w:rPr>
              <w:t>Élaborer une stratégie d’EDI</w:t>
            </w:r>
            <w:r>
              <w:rPr>
                <w:noProof/>
                <w:webHidden/>
              </w:rPr>
              <w:tab/>
            </w:r>
            <w:r>
              <w:rPr>
                <w:noProof/>
                <w:webHidden/>
              </w:rPr>
              <w:fldChar w:fldCharType="begin"/>
            </w:r>
            <w:r>
              <w:rPr>
                <w:noProof/>
                <w:webHidden/>
              </w:rPr>
              <w:instrText xml:space="preserve"> PAGEREF _Toc195187041 \h </w:instrText>
            </w:r>
            <w:r>
              <w:rPr>
                <w:noProof/>
                <w:webHidden/>
              </w:rPr>
            </w:r>
            <w:r>
              <w:rPr>
                <w:noProof/>
                <w:webHidden/>
              </w:rPr>
              <w:fldChar w:fldCharType="separate"/>
            </w:r>
            <w:r>
              <w:rPr>
                <w:noProof/>
                <w:webHidden/>
              </w:rPr>
              <w:t>38</w:t>
            </w:r>
            <w:r>
              <w:rPr>
                <w:noProof/>
                <w:webHidden/>
              </w:rPr>
              <w:fldChar w:fldCharType="end"/>
            </w:r>
          </w:hyperlink>
        </w:p>
        <w:p w14:paraId="2982CCC6" w14:textId="62DB1FCB"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42" w:history="1">
            <w:r w:rsidRPr="009970BD">
              <w:rPr>
                <w:rStyle w:val="Lienhypertexte"/>
                <w:rFonts w:ascii="Times New Roman" w:hAnsi="Times New Roman"/>
                <w:noProof/>
                <w:lang w:val="fr-CA" w:eastAsia="fr-CA"/>
              </w:rPr>
              <w:t>Adopter des politiques d’EDI</w:t>
            </w:r>
            <w:r>
              <w:rPr>
                <w:noProof/>
                <w:webHidden/>
              </w:rPr>
              <w:tab/>
            </w:r>
            <w:r>
              <w:rPr>
                <w:noProof/>
                <w:webHidden/>
              </w:rPr>
              <w:fldChar w:fldCharType="begin"/>
            </w:r>
            <w:r>
              <w:rPr>
                <w:noProof/>
                <w:webHidden/>
              </w:rPr>
              <w:instrText xml:space="preserve"> PAGEREF _Toc195187042 \h </w:instrText>
            </w:r>
            <w:r>
              <w:rPr>
                <w:noProof/>
                <w:webHidden/>
              </w:rPr>
            </w:r>
            <w:r>
              <w:rPr>
                <w:noProof/>
                <w:webHidden/>
              </w:rPr>
              <w:fldChar w:fldCharType="separate"/>
            </w:r>
            <w:r>
              <w:rPr>
                <w:noProof/>
                <w:webHidden/>
              </w:rPr>
              <w:t>39</w:t>
            </w:r>
            <w:r>
              <w:rPr>
                <w:noProof/>
                <w:webHidden/>
              </w:rPr>
              <w:fldChar w:fldCharType="end"/>
            </w:r>
          </w:hyperlink>
        </w:p>
        <w:p w14:paraId="19F6A212" w14:textId="3C763BC1"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43" w:history="1">
            <w:r w:rsidRPr="009970BD">
              <w:rPr>
                <w:rStyle w:val="Lienhypertexte"/>
                <w:rFonts w:ascii="Times New Roman" w:hAnsi="Times New Roman"/>
                <w:noProof/>
                <w:lang w:val="fr-CA" w:eastAsia="fr-CA"/>
              </w:rPr>
              <w:t>Sensibiliser et former l’ensemble du personnel à l’EDI et à l’ACS+</w:t>
            </w:r>
            <w:r>
              <w:rPr>
                <w:noProof/>
                <w:webHidden/>
              </w:rPr>
              <w:tab/>
            </w:r>
            <w:r>
              <w:rPr>
                <w:noProof/>
                <w:webHidden/>
              </w:rPr>
              <w:fldChar w:fldCharType="begin"/>
            </w:r>
            <w:r>
              <w:rPr>
                <w:noProof/>
                <w:webHidden/>
              </w:rPr>
              <w:instrText xml:space="preserve"> PAGEREF _Toc195187043 \h </w:instrText>
            </w:r>
            <w:r>
              <w:rPr>
                <w:noProof/>
                <w:webHidden/>
              </w:rPr>
            </w:r>
            <w:r>
              <w:rPr>
                <w:noProof/>
                <w:webHidden/>
              </w:rPr>
              <w:fldChar w:fldCharType="separate"/>
            </w:r>
            <w:r>
              <w:rPr>
                <w:noProof/>
                <w:webHidden/>
              </w:rPr>
              <w:t>39</w:t>
            </w:r>
            <w:r>
              <w:rPr>
                <w:noProof/>
                <w:webHidden/>
              </w:rPr>
              <w:fldChar w:fldCharType="end"/>
            </w:r>
          </w:hyperlink>
        </w:p>
        <w:p w14:paraId="25B453B9" w14:textId="2CBBB8C6"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44" w:history="1">
            <w:r w:rsidRPr="009970BD">
              <w:rPr>
                <w:rStyle w:val="Lienhypertexte"/>
                <w:rFonts w:ascii="Times New Roman" w:hAnsi="Times New Roman"/>
                <w:noProof/>
                <w:lang w:val="fr-CA" w:eastAsia="fr-CA"/>
              </w:rPr>
              <w:t>Intégrer l’ACS+ à toutes les étapes d’un service ou d’un projet</w:t>
            </w:r>
            <w:r>
              <w:rPr>
                <w:noProof/>
                <w:webHidden/>
              </w:rPr>
              <w:tab/>
            </w:r>
            <w:r>
              <w:rPr>
                <w:noProof/>
                <w:webHidden/>
              </w:rPr>
              <w:fldChar w:fldCharType="begin"/>
            </w:r>
            <w:r>
              <w:rPr>
                <w:noProof/>
                <w:webHidden/>
              </w:rPr>
              <w:instrText xml:space="preserve"> PAGEREF _Toc195187044 \h </w:instrText>
            </w:r>
            <w:r>
              <w:rPr>
                <w:noProof/>
                <w:webHidden/>
              </w:rPr>
            </w:r>
            <w:r>
              <w:rPr>
                <w:noProof/>
                <w:webHidden/>
              </w:rPr>
              <w:fldChar w:fldCharType="separate"/>
            </w:r>
            <w:r>
              <w:rPr>
                <w:noProof/>
                <w:webHidden/>
              </w:rPr>
              <w:t>40</w:t>
            </w:r>
            <w:r>
              <w:rPr>
                <w:noProof/>
                <w:webHidden/>
              </w:rPr>
              <w:fldChar w:fldCharType="end"/>
            </w:r>
          </w:hyperlink>
        </w:p>
        <w:p w14:paraId="11FCA91E" w14:textId="24E89FF2"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45" w:history="1">
            <w:r w:rsidRPr="009970BD">
              <w:rPr>
                <w:rStyle w:val="Lienhypertexte"/>
                <w:rFonts w:ascii="Times New Roman" w:hAnsi="Times New Roman"/>
                <w:noProof/>
                <w:lang w:val="fr-CA" w:eastAsia="fr-CA"/>
              </w:rPr>
              <w:t>Évaluer les besoins sexospécifiques et intersectionnels</w:t>
            </w:r>
            <w:r>
              <w:rPr>
                <w:noProof/>
                <w:webHidden/>
              </w:rPr>
              <w:tab/>
            </w:r>
            <w:r>
              <w:rPr>
                <w:noProof/>
                <w:webHidden/>
              </w:rPr>
              <w:fldChar w:fldCharType="begin"/>
            </w:r>
            <w:r>
              <w:rPr>
                <w:noProof/>
                <w:webHidden/>
              </w:rPr>
              <w:instrText xml:space="preserve"> PAGEREF _Toc195187045 \h </w:instrText>
            </w:r>
            <w:r>
              <w:rPr>
                <w:noProof/>
                <w:webHidden/>
              </w:rPr>
            </w:r>
            <w:r>
              <w:rPr>
                <w:noProof/>
                <w:webHidden/>
              </w:rPr>
              <w:fldChar w:fldCharType="separate"/>
            </w:r>
            <w:r>
              <w:rPr>
                <w:noProof/>
                <w:webHidden/>
              </w:rPr>
              <w:t>40</w:t>
            </w:r>
            <w:r>
              <w:rPr>
                <w:noProof/>
                <w:webHidden/>
              </w:rPr>
              <w:fldChar w:fldCharType="end"/>
            </w:r>
          </w:hyperlink>
        </w:p>
        <w:p w14:paraId="24F08D43" w14:textId="0BA4C866"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46" w:history="1">
            <w:r w:rsidRPr="009970BD">
              <w:rPr>
                <w:rStyle w:val="Lienhypertexte"/>
                <w:rFonts w:ascii="Times New Roman" w:hAnsi="Times New Roman"/>
                <w:noProof/>
                <w:lang w:val="fr-CA" w:eastAsia="fr-CA"/>
              </w:rPr>
              <w:t>Développer des services adaptés</w:t>
            </w:r>
            <w:r>
              <w:rPr>
                <w:noProof/>
                <w:webHidden/>
              </w:rPr>
              <w:tab/>
            </w:r>
            <w:r>
              <w:rPr>
                <w:noProof/>
                <w:webHidden/>
              </w:rPr>
              <w:fldChar w:fldCharType="begin"/>
            </w:r>
            <w:r>
              <w:rPr>
                <w:noProof/>
                <w:webHidden/>
              </w:rPr>
              <w:instrText xml:space="preserve"> PAGEREF _Toc195187046 \h </w:instrText>
            </w:r>
            <w:r>
              <w:rPr>
                <w:noProof/>
                <w:webHidden/>
              </w:rPr>
            </w:r>
            <w:r>
              <w:rPr>
                <w:noProof/>
                <w:webHidden/>
              </w:rPr>
              <w:fldChar w:fldCharType="separate"/>
            </w:r>
            <w:r>
              <w:rPr>
                <w:noProof/>
                <w:webHidden/>
              </w:rPr>
              <w:t>40</w:t>
            </w:r>
            <w:r>
              <w:rPr>
                <w:noProof/>
                <w:webHidden/>
              </w:rPr>
              <w:fldChar w:fldCharType="end"/>
            </w:r>
          </w:hyperlink>
        </w:p>
        <w:p w14:paraId="3B680102" w14:textId="012B6987"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47" w:history="1">
            <w:r w:rsidRPr="009970BD">
              <w:rPr>
                <w:rStyle w:val="Lienhypertexte"/>
                <w:rFonts w:ascii="Times New Roman" w:hAnsi="Times New Roman"/>
                <w:noProof/>
                <w:lang w:val="fr-CA" w:eastAsia="fr-CA"/>
              </w:rPr>
              <w:t>Mesurer l’évolution, l’impact des actions</w:t>
            </w:r>
            <w:r>
              <w:rPr>
                <w:noProof/>
                <w:webHidden/>
              </w:rPr>
              <w:tab/>
            </w:r>
            <w:r>
              <w:rPr>
                <w:noProof/>
                <w:webHidden/>
              </w:rPr>
              <w:fldChar w:fldCharType="begin"/>
            </w:r>
            <w:r>
              <w:rPr>
                <w:noProof/>
                <w:webHidden/>
              </w:rPr>
              <w:instrText xml:space="preserve"> PAGEREF _Toc195187047 \h </w:instrText>
            </w:r>
            <w:r>
              <w:rPr>
                <w:noProof/>
                <w:webHidden/>
              </w:rPr>
            </w:r>
            <w:r>
              <w:rPr>
                <w:noProof/>
                <w:webHidden/>
              </w:rPr>
              <w:fldChar w:fldCharType="separate"/>
            </w:r>
            <w:r>
              <w:rPr>
                <w:noProof/>
                <w:webHidden/>
              </w:rPr>
              <w:t>41</w:t>
            </w:r>
            <w:r>
              <w:rPr>
                <w:noProof/>
                <w:webHidden/>
              </w:rPr>
              <w:fldChar w:fldCharType="end"/>
            </w:r>
          </w:hyperlink>
        </w:p>
        <w:p w14:paraId="1FFB7003" w14:textId="0DDBED3D"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48" w:history="1">
            <w:r w:rsidRPr="009970BD">
              <w:rPr>
                <w:rStyle w:val="Lienhypertexte"/>
                <w:rFonts w:ascii="Times New Roman" w:hAnsi="Times New Roman"/>
                <w:noProof/>
                <w:lang w:val="fr-CA" w:eastAsia="fr-CA"/>
              </w:rPr>
              <w:t>En résumé</w:t>
            </w:r>
            <w:r>
              <w:rPr>
                <w:noProof/>
                <w:webHidden/>
              </w:rPr>
              <w:tab/>
            </w:r>
            <w:r>
              <w:rPr>
                <w:noProof/>
                <w:webHidden/>
              </w:rPr>
              <w:fldChar w:fldCharType="begin"/>
            </w:r>
            <w:r>
              <w:rPr>
                <w:noProof/>
                <w:webHidden/>
              </w:rPr>
              <w:instrText xml:space="preserve"> PAGEREF _Toc195187048 \h </w:instrText>
            </w:r>
            <w:r>
              <w:rPr>
                <w:noProof/>
                <w:webHidden/>
              </w:rPr>
            </w:r>
            <w:r>
              <w:rPr>
                <w:noProof/>
                <w:webHidden/>
              </w:rPr>
              <w:fldChar w:fldCharType="separate"/>
            </w:r>
            <w:r>
              <w:rPr>
                <w:noProof/>
                <w:webHidden/>
              </w:rPr>
              <w:t>43</w:t>
            </w:r>
            <w:r>
              <w:rPr>
                <w:noProof/>
                <w:webHidden/>
              </w:rPr>
              <w:fldChar w:fldCharType="end"/>
            </w:r>
          </w:hyperlink>
        </w:p>
        <w:p w14:paraId="0C04E51B" w14:textId="6FD605D1"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49" w:history="1">
            <w:r w:rsidRPr="009970BD">
              <w:rPr>
                <w:rStyle w:val="Lienhypertexte"/>
                <w:rFonts w:ascii="Times New Roman" w:hAnsi="Times New Roman"/>
                <w:noProof/>
                <w:lang w:val="fr-CA" w:eastAsia="fr-CA"/>
              </w:rPr>
              <w:t>Conditions de réussite</w:t>
            </w:r>
            <w:r>
              <w:rPr>
                <w:noProof/>
                <w:webHidden/>
              </w:rPr>
              <w:tab/>
            </w:r>
            <w:r>
              <w:rPr>
                <w:noProof/>
                <w:webHidden/>
              </w:rPr>
              <w:fldChar w:fldCharType="begin"/>
            </w:r>
            <w:r>
              <w:rPr>
                <w:noProof/>
                <w:webHidden/>
              </w:rPr>
              <w:instrText xml:space="preserve"> PAGEREF _Toc195187049 \h </w:instrText>
            </w:r>
            <w:r>
              <w:rPr>
                <w:noProof/>
                <w:webHidden/>
              </w:rPr>
            </w:r>
            <w:r>
              <w:rPr>
                <w:noProof/>
                <w:webHidden/>
              </w:rPr>
              <w:fldChar w:fldCharType="separate"/>
            </w:r>
            <w:r>
              <w:rPr>
                <w:noProof/>
                <w:webHidden/>
              </w:rPr>
              <w:t>43</w:t>
            </w:r>
            <w:r>
              <w:rPr>
                <w:noProof/>
                <w:webHidden/>
              </w:rPr>
              <w:fldChar w:fldCharType="end"/>
            </w:r>
          </w:hyperlink>
        </w:p>
        <w:p w14:paraId="32D5F142" w14:textId="77D1E35D"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50" w:history="1">
            <w:r w:rsidRPr="009970BD">
              <w:rPr>
                <w:rStyle w:val="Lienhypertexte"/>
                <w:rFonts w:ascii="Times New Roman" w:hAnsi="Times New Roman"/>
                <w:noProof/>
                <w:lang w:val="fr-CA" w:eastAsia="fr-CA"/>
              </w:rPr>
              <w:t>Pièges à éviter</w:t>
            </w:r>
            <w:r>
              <w:rPr>
                <w:noProof/>
                <w:webHidden/>
              </w:rPr>
              <w:tab/>
            </w:r>
            <w:r>
              <w:rPr>
                <w:noProof/>
                <w:webHidden/>
              </w:rPr>
              <w:fldChar w:fldCharType="begin"/>
            </w:r>
            <w:r>
              <w:rPr>
                <w:noProof/>
                <w:webHidden/>
              </w:rPr>
              <w:instrText xml:space="preserve"> PAGEREF _Toc195187050 \h </w:instrText>
            </w:r>
            <w:r>
              <w:rPr>
                <w:noProof/>
                <w:webHidden/>
              </w:rPr>
            </w:r>
            <w:r>
              <w:rPr>
                <w:noProof/>
                <w:webHidden/>
              </w:rPr>
              <w:fldChar w:fldCharType="separate"/>
            </w:r>
            <w:r>
              <w:rPr>
                <w:noProof/>
                <w:webHidden/>
              </w:rPr>
              <w:t>43</w:t>
            </w:r>
            <w:r>
              <w:rPr>
                <w:noProof/>
                <w:webHidden/>
              </w:rPr>
              <w:fldChar w:fldCharType="end"/>
            </w:r>
          </w:hyperlink>
        </w:p>
        <w:p w14:paraId="54955082" w14:textId="69AF4B17"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51" w:history="1">
            <w:r w:rsidRPr="009970BD">
              <w:rPr>
                <w:rStyle w:val="Lienhypertexte"/>
                <w:rFonts w:ascii="Times New Roman" w:hAnsi="Times New Roman"/>
                <w:noProof/>
                <w:lang w:val="fr-CA" w:eastAsia="fr-CA"/>
              </w:rPr>
              <w:t>Se faire accompagner</w:t>
            </w:r>
            <w:r>
              <w:rPr>
                <w:noProof/>
                <w:webHidden/>
              </w:rPr>
              <w:tab/>
            </w:r>
            <w:r>
              <w:rPr>
                <w:noProof/>
                <w:webHidden/>
              </w:rPr>
              <w:fldChar w:fldCharType="begin"/>
            </w:r>
            <w:r>
              <w:rPr>
                <w:noProof/>
                <w:webHidden/>
              </w:rPr>
              <w:instrText xml:space="preserve"> PAGEREF _Toc195187051 \h </w:instrText>
            </w:r>
            <w:r>
              <w:rPr>
                <w:noProof/>
                <w:webHidden/>
              </w:rPr>
            </w:r>
            <w:r>
              <w:rPr>
                <w:noProof/>
                <w:webHidden/>
              </w:rPr>
              <w:fldChar w:fldCharType="separate"/>
            </w:r>
            <w:r>
              <w:rPr>
                <w:noProof/>
                <w:webHidden/>
              </w:rPr>
              <w:t>44</w:t>
            </w:r>
            <w:r>
              <w:rPr>
                <w:noProof/>
                <w:webHidden/>
              </w:rPr>
              <w:fldChar w:fldCharType="end"/>
            </w:r>
          </w:hyperlink>
        </w:p>
        <w:p w14:paraId="7F3E7BC4" w14:textId="5876E3FC" w:rsidR="00B43159" w:rsidRDefault="00B43159" w:rsidP="00B43159">
          <w:pPr>
            <w:pStyle w:val="TM1"/>
            <w:rPr>
              <w:rFonts w:asciiTheme="minorHAnsi" w:eastAsiaTheme="minorEastAsia" w:hAnsiTheme="minorHAnsi" w:cstheme="minorBidi"/>
              <w:kern w:val="2"/>
              <w:sz w:val="24"/>
              <w:szCs w:val="24"/>
              <w:lang w:val="fr-CA"/>
              <w14:ligatures w14:val="standardContextual"/>
            </w:rPr>
          </w:pPr>
          <w:hyperlink w:anchor="_Toc195187052" w:history="1">
            <w:r w:rsidRPr="009970BD">
              <w:rPr>
                <w:rStyle w:val="Lienhypertexte"/>
                <w:rFonts w:ascii="Times New Roman" w:hAnsi="Times New Roman"/>
                <w:lang w:val="fr-CA"/>
              </w:rPr>
              <w:t>ANNEXES</w:t>
            </w:r>
            <w:r>
              <w:rPr>
                <w:webHidden/>
              </w:rPr>
              <w:tab/>
            </w:r>
            <w:r>
              <w:rPr>
                <w:webHidden/>
              </w:rPr>
              <w:fldChar w:fldCharType="begin"/>
            </w:r>
            <w:r>
              <w:rPr>
                <w:webHidden/>
              </w:rPr>
              <w:instrText xml:space="preserve"> PAGEREF _Toc195187052 \h </w:instrText>
            </w:r>
            <w:r>
              <w:rPr>
                <w:webHidden/>
              </w:rPr>
            </w:r>
            <w:r>
              <w:rPr>
                <w:webHidden/>
              </w:rPr>
              <w:fldChar w:fldCharType="separate"/>
            </w:r>
            <w:r>
              <w:rPr>
                <w:webHidden/>
              </w:rPr>
              <w:t>45</w:t>
            </w:r>
            <w:r>
              <w:rPr>
                <w:webHidden/>
              </w:rPr>
              <w:fldChar w:fldCharType="end"/>
            </w:r>
          </w:hyperlink>
        </w:p>
        <w:p w14:paraId="1B1F07AA" w14:textId="2151A6C7"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53" w:history="1">
            <w:r w:rsidRPr="009970BD">
              <w:rPr>
                <w:rStyle w:val="Lienhypertexte"/>
                <w:rFonts w:ascii="Times New Roman" w:hAnsi="Times New Roman"/>
                <w:noProof/>
                <w:lang w:val="fr-CA"/>
              </w:rPr>
              <w:t>Synthèse : Démarche dynamique pour un accompagnement inclusif</w:t>
            </w:r>
            <w:r>
              <w:rPr>
                <w:noProof/>
                <w:webHidden/>
              </w:rPr>
              <w:tab/>
            </w:r>
            <w:r>
              <w:rPr>
                <w:noProof/>
                <w:webHidden/>
              </w:rPr>
              <w:fldChar w:fldCharType="begin"/>
            </w:r>
            <w:r>
              <w:rPr>
                <w:noProof/>
                <w:webHidden/>
              </w:rPr>
              <w:instrText xml:space="preserve"> PAGEREF _Toc195187053 \h </w:instrText>
            </w:r>
            <w:r>
              <w:rPr>
                <w:noProof/>
                <w:webHidden/>
              </w:rPr>
            </w:r>
            <w:r>
              <w:rPr>
                <w:noProof/>
                <w:webHidden/>
              </w:rPr>
              <w:fldChar w:fldCharType="separate"/>
            </w:r>
            <w:r>
              <w:rPr>
                <w:noProof/>
                <w:webHidden/>
              </w:rPr>
              <w:t>46</w:t>
            </w:r>
            <w:r>
              <w:rPr>
                <w:noProof/>
                <w:webHidden/>
              </w:rPr>
              <w:fldChar w:fldCharType="end"/>
            </w:r>
          </w:hyperlink>
        </w:p>
        <w:p w14:paraId="1075C92C" w14:textId="4A8CF45F"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54" w:history="1">
            <w:r w:rsidRPr="009970BD">
              <w:rPr>
                <w:rStyle w:val="Lienhypertexte"/>
                <w:rFonts w:ascii="Times New Roman" w:hAnsi="Times New Roman"/>
                <w:noProof/>
                <w:lang w:val="fr-CA"/>
              </w:rPr>
              <w:t>Grille d’évaluation des pratiques organisationnelles en matière d’EDI</w:t>
            </w:r>
            <w:r>
              <w:rPr>
                <w:noProof/>
                <w:webHidden/>
              </w:rPr>
              <w:tab/>
            </w:r>
            <w:r>
              <w:rPr>
                <w:noProof/>
                <w:webHidden/>
              </w:rPr>
              <w:fldChar w:fldCharType="begin"/>
            </w:r>
            <w:r>
              <w:rPr>
                <w:noProof/>
                <w:webHidden/>
              </w:rPr>
              <w:instrText xml:space="preserve"> PAGEREF _Toc195187054 \h </w:instrText>
            </w:r>
            <w:r>
              <w:rPr>
                <w:noProof/>
                <w:webHidden/>
              </w:rPr>
            </w:r>
            <w:r>
              <w:rPr>
                <w:noProof/>
                <w:webHidden/>
              </w:rPr>
              <w:fldChar w:fldCharType="separate"/>
            </w:r>
            <w:r>
              <w:rPr>
                <w:noProof/>
                <w:webHidden/>
              </w:rPr>
              <w:t>47</w:t>
            </w:r>
            <w:r>
              <w:rPr>
                <w:noProof/>
                <w:webHidden/>
              </w:rPr>
              <w:fldChar w:fldCharType="end"/>
            </w:r>
          </w:hyperlink>
        </w:p>
        <w:p w14:paraId="11B34A3F" w14:textId="7965168C"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55" w:history="1">
            <w:r w:rsidRPr="009970BD">
              <w:rPr>
                <w:rStyle w:val="Lienhypertexte"/>
                <w:rFonts w:ascii="Times New Roman" w:hAnsi="Times New Roman"/>
                <w:noProof/>
                <w:lang w:val="fr-CA"/>
              </w:rPr>
              <w:t>Modèle de tableau pour réaliser l’ACS+</w:t>
            </w:r>
            <w:r>
              <w:rPr>
                <w:noProof/>
                <w:webHidden/>
              </w:rPr>
              <w:tab/>
            </w:r>
            <w:r>
              <w:rPr>
                <w:noProof/>
                <w:webHidden/>
              </w:rPr>
              <w:fldChar w:fldCharType="begin"/>
            </w:r>
            <w:r>
              <w:rPr>
                <w:noProof/>
                <w:webHidden/>
              </w:rPr>
              <w:instrText xml:space="preserve"> PAGEREF _Toc195187055 \h </w:instrText>
            </w:r>
            <w:r>
              <w:rPr>
                <w:noProof/>
                <w:webHidden/>
              </w:rPr>
            </w:r>
            <w:r>
              <w:rPr>
                <w:noProof/>
                <w:webHidden/>
              </w:rPr>
              <w:fldChar w:fldCharType="separate"/>
            </w:r>
            <w:r>
              <w:rPr>
                <w:noProof/>
                <w:webHidden/>
              </w:rPr>
              <w:t>49</w:t>
            </w:r>
            <w:r>
              <w:rPr>
                <w:noProof/>
                <w:webHidden/>
              </w:rPr>
              <w:fldChar w:fldCharType="end"/>
            </w:r>
          </w:hyperlink>
        </w:p>
        <w:p w14:paraId="2633FB46" w14:textId="4F835854"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56" w:history="1">
            <w:r w:rsidRPr="009970BD">
              <w:rPr>
                <w:rStyle w:val="Lienhypertexte"/>
                <w:rFonts w:ascii="Times New Roman" w:hAnsi="Times New Roman"/>
                <w:noProof/>
                <w:lang w:val="fr-CA"/>
              </w:rPr>
              <w:t>Initiatives / Programmes de soutien aux entrepreneures</w:t>
            </w:r>
            <w:r>
              <w:rPr>
                <w:noProof/>
                <w:webHidden/>
              </w:rPr>
              <w:tab/>
            </w:r>
            <w:r>
              <w:rPr>
                <w:noProof/>
                <w:webHidden/>
              </w:rPr>
              <w:fldChar w:fldCharType="begin"/>
            </w:r>
            <w:r>
              <w:rPr>
                <w:noProof/>
                <w:webHidden/>
              </w:rPr>
              <w:instrText xml:space="preserve"> PAGEREF _Toc195187056 \h </w:instrText>
            </w:r>
            <w:r>
              <w:rPr>
                <w:noProof/>
                <w:webHidden/>
              </w:rPr>
            </w:r>
            <w:r>
              <w:rPr>
                <w:noProof/>
                <w:webHidden/>
              </w:rPr>
              <w:fldChar w:fldCharType="separate"/>
            </w:r>
            <w:r>
              <w:rPr>
                <w:noProof/>
                <w:webHidden/>
              </w:rPr>
              <w:t>50</w:t>
            </w:r>
            <w:r>
              <w:rPr>
                <w:noProof/>
                <w:webHidden/>
              </w:rPr>
              <w:fldChar w:fldCharType="end"/>
            </w:r>
          </w:hyperlink>
        </w:p>
        <w:p w14:paraId="333B8299" w14:textId="475EEC9A" w:rsidR="00B43159" w:rsidRDefault="00B43159" w:rsidP="00B43159">
          <w:pPr>
            <w:pStyle w:val="TM1"/>
            <w:rPr>
              <w:rFonts w:asciiTheme="minorHAnsi" w:eastAsiaTheme="minorEastAsia" w:hAnsiTheme="minorHAnsi" w:cstheme="minorBidi"/>
              <w:kern w:val="2"/>
              <w:sz w:val="24"/>
              <w:szCs w:val="24"/>
              <w:lang w:val="fr-CA"/>
              <w14:ligatures w14:val="standardContextual"/>
            </w:rPr>
          </w:pPr>
          <w:hyperlink w:anchor="_Toc195187057" w:history="1">
            <w:r w:rsidRPr="009970BD">
              <w:rPr>
                <w:rStyle w:val="Lienhypertexte"/>
                <w:rFonts w:ascii="Times New Roman" w:hAnsi="Times New Roman"/>
                <w:lang w:val="fr-CA"/>
              </w:rPr>
              <w:t>Définitions</w:t>
            </w:r>
            <w:r>
              <w:rPr>
                <w:webHidden/>
              </w:rPr>
              <w:tab/>
            </w:r>
            <w:r>
              <w:rPr>
                <w:webHidden/>
              </w:rPr>
              <w:fldChar w:fldCharType="begin"/>
            </w:r>
            <w:r>
              <w:rPr>
                <w:webHidden/>
              </w:rPr>
              <w:instrText xml:space="preserve"> PAGEREF _Toc195187057 \h </w:instrText>
            </w:r>
            <w:r>
              <w:rPr>
                <w:webHidden/>
              </w:rPr>
            </w:r>
            <w:r>
              <w:rPr>
                <w:webHidden/>
              </w:rPr>
              <w:fldChar w:fldCharType="separate"/>
            </w:r>
            <w:r>
              <w:rPr>
                <w:webHidden/>
              </w:rPr>
              <w:t>59</w:t>
            </w:r>
            <w:r>
              <w:rPr>
                <w:webHidden/>
              </w:rPr>
              <w:fldChar w:fldCharType="end"/>
            </w:r>
          </w:hyperlink>
        </w:p>
        <w:p w14:paraId="0D0DFD14" w14:textId="4B8590EF"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58" w:history="1">
            <w:r w:rsidRPr="009970BD">
              <w:rPr>
                <w:rStyle w:val="Lienhypertexte"/>
                <w:rFonts w:ascii="Times New Roman" w:hAnsi="Times New Roman"/>
                <w:noProof/>
                <w:lang w:val="fr-CA"/>
              </w:rPr>
              <w:t>Concepts liés à l’égalité</w:t>
            </w:r>
            <w:r>
              <w:rPr>
                <w:noProof/>
                <w:webHidden/>
              </w:rPr>
              <w:tab/>
            </w:r>
            <w:r>
              <w:rPr>
                <w:noProof/>
                <w:webHidden/>
              </w:rPr>
              <w:fldChar w:fldCharType="begin"/>
            </w:r>
            <w:r>
              <w:rPr>
                <w:noProof/>
                <w:webHidden/>
              </w:rPr>
              <w:instrText xml:space="preserve"> PAGEREF _Toc195187058 \h </w:instrText>
            </w:r>
            <w:r>
              <w:rPr>
                <w:noProof/>
                <w:webHidden/>
              </w:rPr>
            </w:r>
            <w:r>
              <w:rPr>
                <w:noProof/>
                <w:webHidden/>
              </w:rPr>
              <w:fldChar w:fldCharType="separate"/>
            </w:r>
            <w:r>
              <w:rPr>
                <w:noProof/>
                <w:webHidden/>
              </w:rPr>
              <w:t>59</w:t>
            </w:r>
            <w:r>
              <w:rPr>
                <w:noProof/>
                <w:webHidden/>
              </w:rPr>
              <w:fldChar w:fldCharType="end"/>
            </w:r>
          </w:hyperlink>
        </w:p>
        <w:p w14:paraId="6CB2A568" w14:textId="0587A9A4"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59" w:history="1">
            <w:r w:rsidRPr="009970BD">
              <w:rPr>
                <w:rStyle w:val="Lienhypertexte"/>
                <w:rFonts w:ascii="Times New Roman" w:hAnsi="Times New Roman"/>
                <w:noProof/>
                <w:lang w:val="fr-CA"/>
              </w:rPr>
              <w:t>ACS+ &amp; ADS+</w:t>
            </w:r>
            <w:r>
              <w:rPr>
                <w:noProof/>
                <w:webHidden/>
              </w:rPr>
              <w:tab/>
            </w:r>
            <w:r>
              <w:rPr>
                <w:noProof/>
                <w:webHidden/>
              </w:rPr>
              <w:fldChar w:fldCharType="begin"/>
            </w:r>
            <w:r>
              <w:rPr>
                <w:noProof/>
                <w:webHidden/>
              </w:rPr>
              <w:instrText xml:space="preserve"> PAGEREF _Toc195187059 \h </w:instrText>
            </w:r>
            <w:r>
              <w:rPr>
                <w:noProof/>
                <w:webHidden/>
              </w:rPr>
            </w:r>
            <w:r>
              <w:rPr>
                <w:noProof/>
                <w:webHidden/>
              </w:rPr>
              <w:fldChar w:fldCharType="separate"/>
            </w:r>
            <w:r>
              <w:rPr>
                <w:noProof/>
                <w:webHidden/>
              </w:rPr>
              <w:t>59</w:t>
            </w:r>
            <w:r>
              <w:rPr>
                <w:noProof/>
                <w:webHidden/>
              </w:rPr>
              <w:fldChar w:fldCharType="end"/>
            </w:r>
          </w:hyperlink>
        </w:p>
        <w:p w14:paraId="1C806904" w14:textId="14774C74"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60" w:history="1">
            <w:r w:rsidRPr="009970BD">
              <w:rPr>
                <w:rStyle w:val="Lienhypertexte"/>
                <w:rFonts w:ascii="Times New Roman" w:hAnsi="Times New Roman"/>
                <w:noProof/>
                <w:lang w:val="fr-CA"/>
              </w:rPr>
              <w:t>EDI (équité, diversité, inclusion)</w:t>
            </w:r>
            <w:r>
              <w:rPr>
                <w:noProof/>
                <w:webHidden/>
              </w:rPr>
              <w:tab/>
            </w:r>
            <w:r>
              <w:rPr>
                <w:noProof/>
                <w:webHidden/>
              </w:rPr>
              <w:fldChar w:fldCharType="begin"/>
            </w:r>
            <w:r>
              <w:rPr>
                <w:noProof/>
                <w:webHidden/>
              </w:rPr>
              <w:instrText xml:space="preserve"> PAGEREF _Toc195187060 \h </w:instrText>
            </w:r>
            <w:r>
              <w:rPr>
                <w:noProof/>
                <w:webHidden/>
              </w:rPr>
            </w:r>
            <w:r>
              <w:rPr>
                <w:noProof/>
                <w:webHidden/>
              </w:rPr>
              <w:fldChar w:fldCharType="separate"/>
            </w:r>
            <w:r>
              <w:rPr>
                <w:noProof/>
                <w:webHidden/>
              </w:rPr>
              <w:t>59</w:t>
            </w:r>
            <w:r>
              <w:rPr>
                <w:noProof/>
                <w:webHidden/>
              </w:rPr>
              <w:fldChar w:fldCharType="end"/>
            </w:r>
          </w:hyperlink>
        </w:p>
        <w:p w14:paraId="05497707" w14:textId="29735FC7"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61" w:history="1">
            <w:r w:rsidRPr="009970BD">
              <w:rPr>
                <w:rStyle w:val="Lienhypertexte"/>
                <w:rFonts w:ascii="Times New Roman" w:hAnsi="Times New Roman"/>
                <w:noProof/>
                <w:lang w:val="fr-CA"/>
              </w:rPr>
              <w:t>Égalité</w:t>
            </w:r>
            <w:r>
              <w:rPr>
                <w:noProof/>
                <w:webHidden/>
              </w:rPr>
              <w:tab/>
            </w:r>
            <w:r>
              <w:rPr>
                <w:noProof/>
                <w:webHidden/>
              </w:rPr>
              <w:fldChar w:fldCharType="begin"/>
            </w:r>
            <w:r>
              <w:rPr>
                <w:noProof/>
                <w:webHidden/>
              </w:rPr>
              <w:instrText xml:space="preserve"> PAGEREF _Toc195187061 \h </w:instrText>
            </w:r>
            <w:r>
              <w:rPr>
                <w:noProof/>
                <w:webHidden/>
              </w:rPr>
            </w:r>
            <w:r>
              <w:rPr>
                <w:noProof/>
                <w:webHidden/>
              </w:rPr>
              <w:fldChar w:fldCharType="separate"/>
            </w:r>
            <w:r>
              <w:rPr>
                <w:noProof/>
                <w:webHidden/>
              </w:rPr>
              <w:t>60</w:t>
            </w:r>
            <w:r>
              <w:rPr>
                <w:noProof/>
                <w:webHidden/>
              </w:rPr>
              <w:fldChar w:fldCharType="end"/>
            </w:r>
          </w:hyperlink>
        </w:p>
        <w:p w14:paraId="6E680056" w14:textId="080E5ABA"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62" w:history="1">
            <w:r w:rsidRPr="009970BD">
              <w:rPr>
                <w:rStyle w:val="Lienhypertexte"/>
                <w:rFonts w:ascii="Times New Roman" w:hAnsi="Times New Roman"/>
                <w:noProof/>
                <w:lang w:val="fr-CA"/>
              </w:rPr>
              <w:t>Intersectionnalité</w:t>
            </w:r>
            <w:r>
              <w:rPr>
                <w:noProof/>
                <w:webHidden/>
              </w:rPr>
              <w:tab/>
            </w:r>
            <w:r>
              <w:rPr>
                <w:noProof/>
                <w:webHidden/>
              </w:rPr>
              <w:fldChar w:fldCharType="begin"/>
            </w:r>
            <w:r>
              <w:rPr>
                <w:noProof/>
                <w:webHidden/>
              </w:rPr>
              <w:instrText xml:space="preserve"> PAGEREF _Toc195187062 \h </w:instrText>
            </w:r>
            <w:r>
              <w:rPr>
                <w:noProof/>
                <w:webHidden/>
              </w:rPr>
            </w:r>
            <w:r>
              <w:rPr>
                <w:noProof/>
                <w:webHidden/>
              </w:rPr>
              <w:fldChar w:fldCharType="separate"/>
            </w:r>
            <w:r>
              <w:rPr>
                <w:noProof/>
                <w:webHidden/>
              </w:rPr>
              <w:t>60</w:t>
            </w:r>
            <w:r>
              <w:rPr>
                <w:noProof/>
                <w:webHidden/>
              </w:rPr>
              <w:fldChar w:fldCharType="end"/>
            </w:r>
          </w:hyperlink>
        </w:p>
        <w:p w14:paraId="26E1D74F" w14:textId="394BE51C"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63" w:history="1">
            <w:r w:rsidRPr="009970BD">
              <w:rPr>
                <w:rStyle w:val="Lienhypertexte"/>
                <w:rFonts w:ascii="Times New Roman" w:hAnsi="Times New Roman"/>
                <w:noProof/>
                <w:lang w:val="fr-CA"/>
              </w:rPr>
              <w:t>Écriture inclusive</w:t>
            </w:r>
            <w:r>
              <w:rPr>
                <w:noProof/>
                <w:webHidden/>
              </w:rPr>
              <w:tab/>
            </w:r>
            <w:r>
              <w:rPr>
                <w:noProof/>
                <w:webHidden/>
              </w:rPr>
              <w:fldChar w:fldCharType="begin"/>
            </w:r>
            <w:r>
              <w:rPr>
                <w:noProof/>
                <w:webHidden/>
              </w:rPr>
              <w:instrText xml:space="preserve"> PAGEREF _Toc195187063 \h </w:instrText>
            </w:r>
            <w:r>
              <w:rPr>
                <w:noProof/>
                <w:webHidden/>
              </w:rPr>
            </w:r>
            <w:r>
              <w:rPr>
                <w:noProof/>
                <w:webHidden/>
              </w:rPr>
              <w:fldChar w:fldCharType="separate"/>
            </w:r>
            <w:r>
              <w:rPr>
                <w:noProof/>
                <w:webHidden/>
              </w:rPr>
              <w:t>61</w:t>
            </w:r>
            <w:r>
              <w:rPr>
                <w:noProof/>
                <w:webHidden/>
              </w:rPr>
              <w:fldChar w:fldCharType="end"/>
            </w:r>
          </w:hyperlink>
        </w:p>
        <w:p w14:paraId="410DB31D" w14:textId="2894EB3F"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64" w:history="1">
            <w:r w:rsidRPr="009970BD">
              <w:rPr>
                <w:rStyle w:val="Lienhypertexte"/>
                <w:rFonts w:ascii="Times New Roman" w:hAnsi="Times New Roman"/>
                <w:noProof/>
                <w:lang w:val="fr-CA" w:eastAsia="fr-CA"/>
              </w:rPr>
              <w:t>Groupes marginalisés et discrimination</w:t>
            </w:r>
            <w:r>
              <w:rPr>
                <w:noProof/>
                <w:webHidden/>
              </w:rPr>
              <w:tab/>
            </w:r>
            <w:r>
              <w:rPr>
                <w:noProof/>
                <w:webHidden/>
              </w:rPr>
              <w:fldChar w:fldCharType="begin"/>
            </w:r>
            <w:r>
              <w:rPr>
                <w:noProof/>
                <w:webHidden/>
              </w:rPr>
              <w:instrText xml:space="preserve"> PAGEREF _Toc195187064 \h </w:instrText>
            </w:r>
            <w:r>
              <w:rPr>
                <w:noProof/>
                <w:webHidden/>
              </w:rPr>
            </w:r>
            <w:r>
              <w:rPr>
                <w:noProof/>
                <w:webHidden/>
              </w:rPr>
              <w:fldChar w:fldCharType="separate"/>
            </w:r>
            <w:r>
              <w:rPr>
                <w:noProof/>
                <w:webHidden/>
              </w:rPr>
              <w:t>61</w:t>
            </w:r>
            <w:r>
              <w:rPr>
                <w:noProof/>
                <w:webHidden/>
              </w:rPr>
              <w:fldChar w:fldCharType="end"/>
            </w:r>
          </w:hyperlink>
        </w:p>
        <w:p w14:paraId="459D28F7" w14:textId="0B8144EE"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65" w:history="1">
            <w:r w:rsidRPr="009970BD">
              <w:rPr>
                <w:rStyle w:val="Lienhypertexte"/>
                <w:rFonts w:ascii="Times New Roman" w:hAnsi="Times New Roman"/>
                <w:noProof/>
                <w:lang w:val="fr-CA"/>
              </w:rPr>
              <w:t>Groupes désignés / Groupes visés par l’équité en matière d’emploi</w:t>
            </w:r>
            <w:r>
              <w:rPr>
                <w:noProof/>
                <w:webHidden/>
              </w:rPr>
              <w:tab/>
            </w:r>
            <w:r>
              <w:rPr>
                <w:noProof/>
                <w:webHidden/>
              </w:rPr>
              <w:fldChar w:fldCharType="begin"/>
            </w:r>
            <w:r>
              <w:rPr>
                <w:noProof/>
                <w:webHidden/>
              </w:rPr>
              <w:instrText xml:space="preserve"> PAGEREF _Toc195187065 \h </w:instrText>
            </w:r>
            <w:r>
              <w:rPr>
                <w:noProof/>
                <w:webHidden/>
              </w:rPr>
            </w:r>
            <w:r>
              <w:rPr>
                <w:noProof/>
                <w:webHidden/>
              </w:rPr>
              <w:fldChar w:fldCharType="separate"/>
            </w:r>
            <w:r>
              <w:rPr>
                <w:noProof/>
                <w:webHidden/>
              </w:rPr>
              <w:t>61</w:t>
            </w:r>
            <w:r>
              <w:rPr>
                <w:noProof/>
                <w:webHidden/>
              </w:rPr>
              <w:fldChar w:fldCharType="end"/>
            </w:r>
          </w:hyperlink>
        </w:p>
        <w:p w14:paraId="393965DF" w14:textId="45024C81"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66" w:history="1">
            <w:r w:rsidRPr="009970BD">
              <w:rPr>
                <w:rStyle w:val="Lienhypertexte"/>
                <w:rFonts w:ascii="Times New Roman" w:hAnsi="Times New Roman"/>
                <w:noProof/>
                <w:lang w:val="fr-CA"/>
              </w:rPr>
              <w:t>Groupes ayant droit à l’équité / ou en quête d’équité</w:t>
            </w:r>
            <w:r>
              <w:rPr>
                <w:noProof/>
                <w:webHidden/>
              </w:rPr>
              <w:tab/>
            </w:r>
            <w:r>
              <w:rPr>
                <w:noProof/>
                <w:webHidden/>
              </w:rPr>
              <w:fldChar w:fldCharType="begin"/>
            </w:r>
            <w:r>
              <w:rPr>
                <w:noProof/>
                <w:webHidden/>
              </w:rPr>
              <w:instrText xml:space="preserve"> PAGEREF _Toc195187066 \h </w:instrText>
            </w:r>
            <w:r>
              <w:rPr>
                <w:noProof/>
                <w:webHidden/>
              </w:rPr>
            </w:r>
            <w:r>
              <w:rPr>
                <w:noProof/>
                <w:webHidden/>
              </w:rPr>
              <w:fldChar w:fldCharType="separate"/>
            </w:r>
            <w:r>
              <w:rPr>
                <w:noProof/>
                <w:webHidden/>
              </w:rPr>
              <w:t>61</w:t>
            </w:r>
            <w:r>
              <w:rPr>
                <w:noProof/>
                <w:webHidden/>
              </w:rPr>
              <w:fldChar w:fldCharType="end"/>
            </w:r>
          </w:hyperlink>
        </w:p>
        <w:p w14:paraId="6A05E331" w14:textId="7347C589"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67" w:history="1">
            <w:r w:rsidRPr="009970BD">
              <w:rPr>
                <w:rStyle w:val="Lienhypertexte"/>
                <w:rFonts w:ascii="Times New Roman" w:hAnsi="Times New Roman"/>
                <w:noProof/>
                <w:lang w:val="fr-CA"/>
              </w:rPr>
              <w:t>Groupes marginalisés</w:t>
            </w:r>
            <w:r>
              <w:rPr>
                <w:noProof/>
                <w:webHidden/>
              </w:rPr>
              <w:tab/>
            </w:r>
            <w:r>
              <w:rPr>
                <w:noProof/>
                <w:webHidden/>
              </w:rPr>
              <w:fldChar w:fldCharType="begin"/>
            </w:r>
            <w:r>
              <w:rPr>
                <w:noProof/>
                <w:webHidden/>
              </w:rPr>
              <w:instrText xml:space="preserve"> PAGEREF _Toc195187067 \h </w:instrText>
            </w:r>
            <w:r>
              <w:rPr>
                <w:noProof/>
                <w:webHidden/>
              </w:rPr>
            </w:r>
            <w:r>
              <w:rPr>
                <w:noProof/>
                <w:webHidden/>
              </w:rPr>
              <w:fldChar w:fldCharType="separate"/>
            </w:r>
            <w:r>
              <w:rPr>
                <w:noProof/>
                <w:webHidden/>
              </w:rPr>
              <w:t>62</w:t>
            </w:r>
            <w:r>
              <w:rPr>
                <w:noProof/>
                <w:webHidden/>
              </w:rPr>
              <w:fldChar w:fldCharType="end"/>
            </w:r>
          </w:hyperlink>
        </w:p>
        <w:p w14:paraId="7EE9BE11" w14:textId="194712D6"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68" w:history="1">
            <w:r w:rsidRPr="009970BD">
              <w:rPr>
                <w:rStyle w:val="Lienhypertexte"/>
                <w:rFonts w:ascii="Times New Roman" w:hAnsi="Times New Roman"/>
                <w:noProof/>
                <w:lang w:val="fr-CA"/>
              </w:rPr>
              <w:t>Diversité sexuelle et de genre</w:t>
            </w:r>
            <w:r>
              <w:rPr>
                <w:noProof/>
                <w:webHidden/>
              </w:rPr>
              <w:tab/>
            </w:r>
            <w:r>
              <w:rPr>
                <w:noProof/>
                <w:webHidden/>
              </w:rPr>
              <w:fldChar w:fldCharType="begin"/>
            </w:r>
            <w:r>
              <w:rPr>
                <w:noProof/>
                <w:webHidden/>
              </w:rPr>
              <w:instrText xml:space="preserve"> PAGEREF _Toc195187068 \h </w:instrText>
            </w:r>
            <w:r>
              <w:rPr>
                <w:noProof/>
                <w:webHidden/>
              </w:rPr>
            </w:r>
            <w:r>
              <w:rPr>
                <w:noProof/>
                <w:webHidden/>
              </w:rPr>
              <w:fldChar w:fldCharType="separate"/>
            </w:r>
            <w:r>
              <w:rPr>
                <w:noProof/>
                <w:webHidden/>
              </w:rPr>
              <w:t>62</w:t>
            </w:r>
            <w:r>
              <w:rPr>
                <w:noProof/>
                <w:webHidden/>
              </w:rPr>
              <w:fldChar w:fldCharType="end"/>
            </w:r>
          </w:hyperlink>
        </w:p>
        <w:p w14:paraId="682D8843" w14:textId="03B99ECA"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69" w:history="1">
            <w:r w:rsidRPr="009970BD">
              <w:rPr>
                <w:rStyle w:val="Lienhypertexte"/>
                <w:rFonts w:ascii="Times New Roman" w:hAnsi="Times New Roman"/>
                <w:noProof/>
                <w:lang w:val="fr-CA"/>
              </w:rPr>
              <w:t>Discrimination</w:t>
            </w:r>
            <w:r>
              <w:rPr>
                <w:noProof/>
                <w:webHidden/>
              </w:rPr>
              <w:tab/>
            </w:r>
            <w:r>
              <w:rPr>
                <w:noProof/>
                <w:webHidden/>
              </w:rPr>
              <w:fldChar w:fldCharType="begin"/>
            </w:r>
            <w:r>
              <w:rPr>
                <w:noProof/>
                <w:webHidden/>
              </w:rPr>
              <w:instrText xml:space="preserve"> PAGEREF _Toc195187069 \h </w:instrText>
            </w:r>
            <w:r>
              <w:rPr>
                <w:noProof/>
                <w:webHidden/>
              </w:rPr>
            </w:r>
            <w:r>
              <w:rPr>
                <w:noProof/>
                <w:webHidden/>
              </w:rPr>
              <w:fldChar w:fldCharType="separate"/>
            </w:r>
            <w:r>
              <w:rPr>
                <w:noProof/>
                <w:webHidden/>
              </w:rPr>
              <w:t>63</w:t>
            </w:r>
            <w:r>
              <w:rPr>
                <w:noProof/>
                <w:webHidden/>
              </w:rPr>
              <w:fldChar w:fldCharType="end"/>
            </w:r>
          </w:hyperlink>
        </w:p>
        <w:p w14:paraId="35D1565F" w14:textId="59953141"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70" w:history="1">
            <w:r w:rsidRPr="009970BD">
              <w:rPr>
                <w:rStyle w:val="Lienhypertexte"/>
                <w:rFonts w:ascii="Times New Roman" w:hAnsi="Times New Roman"/>
                <w:noProof/>
                <w:lang w:val="fr-CA"/>
              </w:rPr>
              <w:t>Discrimination systémique</w:t>
            </w:r>
            <w:r>
              <w:rPr>
                <w:noProof/>
                <w:webHidden/>
              </w:rPr>
              <w:tab/>
            </w:r>
            <w:r>
              <w:rPr>
                <w:noProof/>
                <w:webHidden/>
              </w:rPr>
              <w:fldChar w:fldCharType="begin"/>
            </w:r>
            <w:r>
              <w:rPr>
                <w:noProof/>
                <w:webHidden/>
              </w:rPr>
              <w:instrText xml:space="preserve"> PAGEREF _Toc195187070 \h </w:instrText>
            </w:r>
            <w:r>
              <w:rPr>
                <w:noProof/>
                <w:webHidden/>
              </w:rPr>
            </w:r>
            <w:r>
              <w:rPr>
                <w:noProof/>
                <w:webHidden/>
              </w:rPr>
              <w:fldChar w:fldCharType="separate"/>
            </w:r>
            <w:r>
              <w:rPr>
                <w:noProof/>
                <w:webHidden/>
              </w:rPr>
              <w:t>63</w:t>
            </w:r>
            <w:r>
              <w:rPr>
                <w:noProof/>
                <w:webHidden/>
              </w:rPr>
              <w:fldChar w:fldCharType="end"/>
            </w:r>
          </w:hyperlink>
        </w:p>
        <w:p w14:paraId="3AEB40CC" w14:textId="0B82DB8B"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71" w:history="1">
            <w:r w:rsidRPr="009970BD">
              <w:rPr>
                <w:rStyle w:val="Lienhypertexte"/>
                <w:rFonts w:ascii="Times New Roman" w:hAnsi="Times New Roman"/>
                <w:noProof/>
                <w:lang w:val="fr-CA"/>
              </w:rPr>
              <w:t>Motifs interdits de discrimination</w:t>
            </w:r>
            <w:r>
              <w:rPr>
                <w:noProof/>
                <w:webHidden/>
              </w:rPr>
              <w:tab/>
            </w:r>
            <w:r>
              <w:rPr>
                <w:noProof/>
                <w:webHidden/>
              </w:rPr>
              <w:fldChar w:fldCharType="begin"/>
            </w:r>
            <w:r>
              <w:rPr>
                <w:noProof/>
                <w:webHidden/>
              </w:rPr>
              <w:instrText xml:space="preserve"> PAGEREF _Toc195187071 \h </w:instrText>
            </w:r>
            <w:r>
              <w:rPr>
                <w:noProof/>
                <w:webHidden/>
              </w:rPr>
            </w:r>
            <w:r>
              <w:rPr>
                <w:noProof/>
                <w:webHidden/>
              </w:rPr>
              <w:fldChar w:fldCharType="separate"/>
            </w:r>
            <w:r>
              <w:rPr>
                <w:noProof/>
                <w:webHidden/>
              </w:rPr>
              <w:t>63</w:t>
            </w:r>
            <w:r>
              <w:rPr>
                <w:noProof/>
                <w:webHidden/>
              </w:rPr>
              <w:fldChar w:fldCharType="end"/>
            </w:r>
          </w:hyperlink>
        </w:p>
        <w:p w14:paraId="6E21941E" w14:textId="539CB837"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72" w:history="1">
            <w:r w:rsidRPr="009970BD">
              <w:rPr>
                <w:rStyle w:val="Lienhypertexte"/>
                <w:rFonts w:ascii="Times New Roman" w:hAnsi="Times New Roman"/>
                <w:noProof/>
                <w:lang w:val="fr-CA"/>
              </w:rPr>
              <w:t>Micro-agression</w:t>
            </w:r>
            <w:r>
              <w:rPr>
                <w:noProof/>
                <w:webHidden/>
              </w:rPr>
              <w:tab/>
            </w:r>
            <w:r>
              <w:rPr>
                <w:noProof/>
                <w:webHidden/>
              </w:rPr>
              <w:fldChar w:fldCharType="begin"/>
            </w:r>
            <w:r>
              <w:rPr>
                <w:noProof/>
                <w:webHidden/>
              </w:rPr>
              <w:instrText xml:space="preserve"> PAGEREF _Toc195187072 \h </w:instrText>
            </w:r>
            <w:r>
              <w:rPr>
                <w:noProof/>
                <w:webHidden/>
              </w:rPr>
            </w:r>
            <w:r>
              <w:rPr>
                <w:noProof/>
                <w:webHidden/>
              </w:rPr>
              <w:fldChar w:fldCharType="separate"/>
            </w:r>
            <w:r>
              <w:rPr>
                <w:noProof/>
                <w:webHidden/>
              </w:rPr>
              <w:t>63</w:t>
            </w:r>
            <w:r>
              <w:rPr>
                <w:noProof/>
                <w:webHidden/>
              </w:rPr>
              <w:fldChar w:fldCharType="end"/>
            </w:r>
          </w:hyperlink>
        </w:p>
        <w:p w14:paraId="193C4414" w14:textId="58F93FD2"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73" w:history="1">
            <w:r w:rsidRPr="009970BD">
              <w:rPr>
                <w:rStyle w:val="Lienhypertexte"/>
                <w:rFonts w:ascii="Times New Roman" w:hAnsi="Times New Roman"/>
                <w:noProof/>
                <w:lang w:val="fr-CA" w:eastAsia="fr-CA"/>
              </w:rPr>
              <w:t>Différents systèmes d’oppression</w:t>
            </w:r>
            <w:r>
              <w:rPr>
                <w:noProof/>
                <w:webHidden/>
              </w:rPr>
              <w:tab/>
            </w:r>
            <w:r>
              <w:rPr>
                <w:noProof/>
                <w:webHidden/>
              </w:rPr>
              <w:fldChar w:fldCharType="begin"/>
            </w:r>
            <w:r>
              <w:rPr>
                <w:noProof/>
                <w:webHidden/>
              </w:rPr>
              <w:instrText xml:space="preserve"> PAGEREF _Toc195187073 \h </w:instrText>
            </w:r>
            <w:r>
              <w:rPr>
                <w:noProof/>
                <w:webHidden/>
              </w:rPr>
            </w:r>
            <w:r>
              <w:rPr>
                <w:noProof/>
                <w:webHidden/>
              </w:rPr>
              <w:fldChar w:fldCharType="separate"/>
            </w:r>
            <w:r>
              <w:rPr>
                <w:noProof/>
                <w:webHidden/>
              </w:rPr>
              <w:t>63</w:t>
            </w:r>
            <w:r>
              <w:rPr>
                <w:noProof/>
                <w:webHidden/>
              </w:rPr>
              <w:fldChar w:fldCharType="end"/>
            </w:r>
          </w:hyperlink>
        </w:p>
        <w:p w14:paraId="380C6C70" w14:textId="4FDD5523"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74" w:history="1">
            <w:r w:rsidRPr="009970BD">
              <w:rPr>
                <w:rStyle w:val="Lienhypertexte"/>
                <w:rFonts w:ascii="Times New Roman" w:hAnsi="Times New Roman"/>
                <w:noProof/>
                <w:lang w:val="fr-CA"/>
              </w:rPr>
              <w:t>Sexisme</w:t>
            </w:r>
            <w:r>
              <w:rPr>
                <w:noProof/>
                <w:webHidden/>
              </w:rPr>
              <w:tab/>
            </w:r>
            <w:r>
              <w:rPr>
                <w:noProof/>
                <w:webHidden/>
              </w:rPr>
              <w:fldChar w:fldCharType="begin"/>
            </w:r>
            <w:r>
              <w:rPr>
                <w:noProof/>
                <w:webHidden/>
              </w:rPr>
              <w:instrText xml:space="preserve"> PAGEREF _Toc195187074 \h </w:instrText>
            </w:r>
            <w:r>
              <w:rPr>
                <w:noProof/>
                <w:webHidden/>
              </w:rPr>
            </w:r>
            <w:r>
              <w:rPr>
                <w:noProof/>
                <w:webHidden/>
              </w:rPr>
              <w:fldChar w:fldCharType="separate"/>
            </w:r>
            <w:r>
              <w:rPr>
                <w:noProof/>
                <w:webHidden/>
              </w:rPr>
              <w:t>63</w:t>
            </w:r>
            <w:r>
              <w:rPr>
                <w:noProof/>
                <w:webHidden/>
              </w:rPr>
              <w:fldChar w:fldCharType="end"/>
            </w:r>
          </w:hyperlink>
        </w:p>
        <w:p w14:paraId="4FA8CEDE" w14:textId="370C4586"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75" w:history="1">
            <w:r w:rsidRPr="009970BD">
              <w:rPr>
                <w:rStyle w:val="Lienhypertexte"/>
                <w:rFonts w:ascii="Times New Roman" w:hAnsi="Times New Roman"/>
                <w:noProof/>
                <w:lang w:val="fr-CA"/>
              </w:rPr>
              <w:t>Cissexisme</w:t>
            </w:r>
            <w:r>
              <w:rPr>
                <w:noProof/>
                <w:webHidden/>
              </w:rPr>
              <w:tab/>
            </w:r>
            <w:r>
              <w:rPr>
                <w:noProof/>
                <w:webHidden/>
              </w:rPr>
              <w:fldChar w:fldCharType="begin"/>
            </w:r>
            <w:r>
              <w:rPr>
                <w:noProof/>
                <w:webHidden/>
              </w:rPr>
              <w:instrText xml:space="preserve"> PAGEREF _Toc195187075 \h </w:instrText>
            </w:r>
            <w:r>
              <w:rPr>
                <w:noProof/>
                <w:webHidden/>
              </w:rPr>
            </w:r>
            <w:r>
              <w:rPr>
                <w:noProof/>
                <w:webHidden/>
              </w:rPr>
              <w:fldChar w:fldCharType="separate"/>
            </w:r>
            <w:r>
              <w:rPr>
                <w:noProof/>
                <w:webHidden/>
              </w:rPr>
              <w:t>64</w:t>
            </w:r>
            <w:r>
              <w:rPr>
                <w:noProof/>
                <w:webHidden/>
              </w:rPr>
              <w:fldChar w:fldCharType="end"/>
            </w:r>
          </w:hyperlink>
        </w:p>
        <w:p w14:paraId="1A14EDBF" w14:textId="7A1059F8"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76" w:history="1">
            <w:r w:rsidRPr="009970BD">
              <w:rPr>
                <w:rStyle w:val="Lienhypertexte"/>
                <w:rFonts w:ascii="Times New Roman" w:hAnsi="Times New Roman"/>
                <w:noProof/>
                <w:lang w:val="fr-CA"/>
              </w:rPr>
              <w:t>Cisnormativité</w:t>
            </w:r>
            <w:r>
              <w:rPr>
                <w:noProof/>
                <w:webHidden/>
              </w:rPr>
              <w:tab/>
            </w:r>
            <w:r>
              <w:rPr>
                <w:noProof/>
                <w:webHidden/>
              </w:rPr>
              <w:fldChar w:fldCharType="begin"/>
            </w:r>
            <w:r>
              <w:rPr>
                <w:noProof/>
                <w:webHidden/>
              </w:rPr>
              <w:instrText xml:space="preserve"> PAGEREF _Toc195187076 \h </w:instrText>
            </w:r>
            <w:r>
              <w:rPr>
                <w:noProof/>
                <w:webHidden/>
              </w:rPr>
            </w:r>
            <w:r>
              <w:rPr>
                <w:noProof/>
                <w:webHidden/>
              </w:rPr>
              <w:fldChar w:fldCharType="separate"/>
            </w:r>
            <w:r>
              <w:rPr>
                <w:noProof/>
                <w:webHidden/>
              </w:rPr>
              <w:t>64</w:t>
            </w:r>
            <w:r>
              <w:rPr>
                <w:noProof/>
                <w:webHidden/>
              </w:rPr>
              <w:fldChar w:fldCharType="end"/>
            </w:r>
          </w:hyperlink>
        </w:p>
        <w:p w14:paraId="2FF17CB9" w14:textId="6CF53D5C"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77" w:history="1">
            <w:r w:rsidRPr="009970BD">
              <w:rPr>
                <w:rStyle w:val="Lienhypertexte"/>
                <w:rFonts w:ascii="Times New Roman" w:hAnsi="Times New Roman"/>
                <w:noProof/>
                <w:lang w:val="fr-CA"/>
              </w:rPr>
              <w:t>Hétéronormativité</w:t>
            </w:r>
            <w:r>
              <w:rPr>
                <w:noProof/>
                <w:webHidden/>
              </w:rPr>
              <w:tab/>
            </w:r>
            <w:r>
              <w:rPr>
                <w:noProof/>
                <w:webHidden/>
              </w:rPr>
              <w:fldChar w:fldCharType="begin"/>
            </w:r>
            <w:r>
              <w:rPr>
                <w:noProof/>
                <w:webHidden/>
              </w:rPr>
              <w:instrText xml:space="preserve"> PAGEREF _Toc195187077 \h </w:instrText>
            </w:r>
            <w:r>
              <w:rPr>
                <w:noProof/>
                <w:webHidden/>
              </w:rPr>
            </w:r>
            <w:r>
              <w:rPr>
                <w:noProof/>
                <w:webHidden/>
              </w:rPr>
              <w:fldChar w:fldCharType="separate"/>
            </w:r>
            <w:r>
              <w:rPr>
                <w:noProof/>
                <w:webHidden/>
              </w:rPr>
              <w:t>64</w:t>
            </w:r>
            <w:r>
              <w:rPr>
                <w:noProof/>
                <w:webHidden/>
              </w:rPr>
              <w:fldChar w:fldCharType="end"/>
            </w:r>
          </w:hyperlink>
        </w:p>
        <w:p w14:paraId="5E4A91DB" w14:textId="12327077"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78" w:history="1">
            <w:r w:rsidRPr="009970BD">
              <w:rPr>
                <w:rStyle w:val="Lienhypertexte"/>
                <w:rFonts w:ascii="Times New Roman" w:hAnsi="Times New Roman"/>
                <w:noProof/>
                <w:lang w:val="fr-CA"/>
              </w:rPr>
              <w:t>Racisme</w:t>
            </w:r>
            <w:r>
              <w:rPr>
                <w:noProof/>
                <w:webHidden/>
              </w:rPr>
              <w:tab/>
            </w:r>
            <w:r>
              <w:rPr>
                <w:noProof/>
                <w:webHidden/>
              </w:rPr>
              <w:fldChar w:fldCharType="begin"/>
            </w:r>
            <w:r>
              <w:rPr>
                <w:noProof/>
                <w:webHidden/>
              </w:rPr>
              <w:instrText xml:space="preserve"> PAGEREF _Toc195187078 \h </w:instrText>
            </w:r>
            <w:r>
              <w:rPr>
                <w:noProof/>
                <w:webHidden/>
              </w:rPr>
            </w:r>
            <w:r>
              <w:rPr>
                <w:noProof/>
                <w:webHidden/>
              </w:rPr>
              <w:fldChar w:fldCharType="separate"/>
            </w:r>
            <w:r>
              <w:rPr>
                <w:noProof/>
                <w:webHidden/>
              </w:rPr>
              <w:t>64</w:t>
            </w:r>
            <w:r>
              <w:rPr>
                <w:noProof/>
                <w:webHidden/>
              </w:rPr>
              <w:fldChar w:fldCharType="end"/>
            </w:r>
          </w:hyperlink>
        </w:p>
        <w:p w14:paraId="6DCA77CA" w14:textId="7B8E936B"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79" w:history="1">
            <w:r w:rsidRPr="009970BD">
              <w:rPr>
                <w:rStyle w:val="Lienhypertexte"/>
                <w:rFonts w:ascii="Times New Roman" w:hAnsi="Times New Roman"/>
                <w:noProof/>
                <w:lang w:val="fr-CA"/>
              </w:rPr>
              <w:t>Capacitisme (ou validisme)</w:t>
            </w:r>
            <w:r>
              <w:rPr>
                <w:noProof/>
                <w:webHidden/>
              </w:rPr>
              <w:tab/>
            </w:r>
            <w:r>
              <w:rPr>
                <w:noProof/>
                <w:webHidden/>
              </w:rPr>
              <w:fldChar w:fldCharType="begin"/>
            </w:r>
            <w:r>
              <w:rPr>
                <w:noProof/>
                <w:webHidden/>
              </w:rPr>
              <w:instrText xml:space="preserve"> PAGEREF _Toc195187079 \h </w:instrText>
            </w:r>
            <w:r>
              <w:rPr>
                <w:noProof/>
                <w:webHidden/>
              </w:rPr>
            </w:r>
            <w:r>
              <w:rPr>
                <w:noProof/>
                <w:webHidden/>
              </w:rPr>
              <w:fldChar w:fldCharType="separate"/>
            </w:r>
            <w:r>
              <w:rPr>
                <w:noProof/>
                <w:webHidden/>
              </w:rPr>
              <w:t>64</w:t>
            </w:r>
            <w:r>
              <w:rPr>
                <w:noProof/>
                <w:webHidden/>
              </w:rPr>
              <w:fldChar w:fldCharType="end"/>
            </w:r>
          </w:hyperlink>
        </w:p>
        <w:p w14:paraId="0B627C8B" w14:textId="7BCE9AEE"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80" w:history="1">
            <w:r w:rsidRPr="009970BD">
              <w:rPr>
                <w:rStyle w:val="Lienhypertexte"/>
                <w:rFonts w:ascii="Times New Roman" w:hAnsi="Times New Roman"/>
                <w:noProof/>
                <w:lang w:val="fr-CA"/>
              </w:rPr>
              <w:t>Classisme</w:t>
            </w:r>
            <w:r>
              <w:rPr>
                <w:noProof/>
                <w:webHidden/>
              </w:rPr>
              <w:tab/>
            </w:r>
            <w:r>
              <w:rPr>
                <w:noProof/>
                <w:webHidden/>
              </w:rPr>
              <w:fldChar w:fldCharType="begin"/>
            </w:r>
            <w:r>
              <w:rPr>
                <w:noProof/>
                <w:webHidden/>
              </w:rPr>
              <w:instrText xml:space="preserve"> PAGEREF _Toc195187080 \h </w:instrText>
            </w:r>
            <w:r>
              <w:rPr>
                <w:noProof/>
                <w:webHidden/>
              </w:rPr>
            </w:r>
            <w:r>
              <w:rPr>
                <w:noProof/>
                <w:webHidden/>
              </w:rPr>
              <w:fldChar w:fldCharType="separate"/>
            </w:r>
            <w:r>
              <w:rPr>
                <w:noProof/>
                <w:webHidden/>
              </w:rPr>
              <w:t>64</w:t>
            </w:r>
            <w:r>
              <w:rPr>
                <w:noProof/>
                <w:webHidden/>
              </w:rPr>
              <w:fldChar w:fldCharType="end"/>
            </w:r>
          </w:hyperlink>
        </w:p>
        <w:p w14:paraId="5C509339" w14:textId="5DFAFBE0"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81" w:history="1">
            <w:r w:rsidRPr="009970BD">
              <w:rPr>
                <w:rStyle w:val="Lienhypertexte"/>
                <w:rFonts w:ascii="Times New Roman" w:hAnsi="Times New Roman"/>
                <w:noProof/>
                <w:lang w:val="fr-CA"/>
              </w:rPr>
              <w:t>Âgisme</w:t>
            </w:r>
            <w:r>
              <w:rPr>
                <w:noProof/>
                <w:webHidden/>
              </w:rPr>
              <w:tab/>
            </w:r>
            <w:r>
              <w:rPr>
                <w:noProof/>
                <w:webHidden/>
              </w:rPr>
              <w:fldChar w:fldCharType="begin"/>
            </w:r>
            <w:r>
              <w:rPr>
                <w:noProof/>
                <w:webHidden/>
              </w:rPr>
              <w:instrText xml:space="preserve"> PAGEREF _Toc195187081 \h </w:instrText>
            </w:r>
            <w:r>
              <w:rPr>
                <w:noProof/>
                <w:webHidden/>
              </w:rPr>
            </w:r>
            <w:r>
              <w:rPr>
                <w:noProof/>
                <w:webHidden/>
              </w:rPr>
              <w:fldChar w:fldCharType="separate"/>
            </w:r>
            <w:r>
              <w:rPr>
                <w:noProof/>
                <w:webHidden/>
              </w:rPr>
              <w:t>65</w:t>
            </w:r>
            <w:r>
              <w:rPr>
                <w:noProof/>
                <w:webHidden/>
              </w:rPr>
              <w:fldChar w:fldCharType="end"/>
            </w:r>
          </w:hyperlink>
        </w:p>
        <w:p w14:paraId="1A2CCA6D" w14:textId="2142624F"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82" w:history="1">
            <w:r w:rsidRPr="009970BD">
              <w:rPr>
                <w:rStyle w:val="Lienhypertexte"/>
                <w:rFonts w:ascii="Times New Roman" w:hAnsi="Times New Roman"/>
                <w:noProof/>
                <w:lang w:val="fr-CA"/>
              </w:rPr>
              <w:t>Grossophobie</w:t>
            </w:r>
            <w:r>
              <w:rPr>
                <w:noProof/>
                <w:webHidden/>
              </w:rPr>
              <w:tab/>
            </w:r>
            <w:r>
              <w:rPr>
                <w:noProof/>
                <w:webHidden/>
              </w:rPr>
              <w:fldChar w:fldCharType="begin"/>
            </w:r>
            <w:r>
              <w:rPr>
                <w:noProof/>
                <w:webHidden/>
              </w:rPr>
              <w:instrText xml:space="preserve"> PAGEREF _Toc195187082 \h </w:instrText>
            </w:r>
            <w:r>
              <w:rPr>
                <w:noProof/>
                <w:webHidden/>
              </w:rPr>
            </w:r>
            <w:r>
              <w:rPr>
                <w:noProof/>
                <w:webHidden/>
              </w:rPr>
              <w:fldChar w:fldCharType="separate"/>
            </w:r>
            <w:r>
              <w:rPr>
                <w:noProof/>
                <w:webHidden/>
              </w:rPr>
              <w:t>65</w:t>
            </w:r>
            <w:r>
              <w:rPr>
                <w:noProof/>
                <w:webHidden/>
              </w:rPr>
              <w:fldChar w:fldCharType="end"/>
            </w:r>
          </w:hyperlink>
        </w:p>
        <w:p w14:paraId="435E6D79" w14:textId="49CEDBAF"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83" w:history="1">
            <w:r w:rsidRPr="009970BD">
              <w:rPr>
                <w:rStyle w:val="Lienhypertexte"/>
                <w:rFonts w:ascii="Times New Roman" w:hAnsi="Times New Roman"/>
                <w:noProof/>
                <w:lang w:val="fr-CA" w:eastAsia="fr-CA"/>
              </w:rPr>
              <w:t>Posture</w:t>
            </w:r>
            <w:r>
              <w:rPr>
                <w:noProof/>
                <w:webHidden/>
              </w:rPr>
              <w:tab/>
            </w:r>
            <w:r>
              <w:rPr>
                <w:noProof/>
                <w:webHidden/>
              </w:rPr>
              <w:fldChar w:fldCharType="begin"/>
            </w:r>
            <w:r>
              <w:rPr>
                <w:noProof/>
                <w:webHidden/>
              </w:rPr>
              <w:instrText xml:space="preserve"> PAGEREF _Toc195187083 \h </w:instrText>
            </w:r>
            <w:r>
              <w:rPr>
                <w:noProof/>
                <w:webHidden/>
              </w:rPr>
            </w:r>
            <w:r>
              <w:rPr>
                <w:noProof/>
                <w:webHidden/>
              </w:rPr>
              <w:fldChar w:fldCharType="separate"/>
            </w:r>
            <w:r>
              <w:rPr>
                <w:noProof/>
                <w:webHidden/>
              </w:rPr>
              <w:t>65</w:t>
            </w:r>
            <w:r>
              <w:rPr>
                <w:noProof/>
                <w:webHidden/>
              </w:rPr>
              <w:fldChar w:fldCharType="end"/>
            </w:r>
          </w:hyperlink>
        </w:p>
        <w:p w14:paraId="189A8570" w14:textId="45190F67"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84" w:history="1">
            <w:r w:rsidRPr="009970BD">
              <w:rPr>
                <w:rStyle w:val="Lienhypertexte"/>
                <w:rFonts w:ascii="Times New Roman" w:hAnsi="Times New Roman"/>
                <w:noProof/>
                <w:lang w:val="fr-CA"/>
              </w:rPr>
              <w:t>Personne alliée</w:t>
            </w:r>
            <w:r>
              <w:rPr>
                <w:noProof/>
                <w:webHidden/>
              </w:rPr>
              <w:tab/>
            </w:r>
            <w:r>
              <w:rPr>
                <w:noProof/>
                <w:webHidden/>
              </w:rPr>
              <w:fldChar w:fldCharType="begin"/>
            </w:r>
            <w:r>
              <w:rPr>
                <w:noProof/>
                <w:webHidden/>
              </w:rPr>
              <w:instrText xml:space="preserve"> PAGEREF _Toc195187084 \h </w:instrText>
            </w:r>
            <w:r>
              <w:rPr>
                <w:noProof/>
                <w:webHidden/>
              </w:rPr>
            </w:r>
            <w:r>
              <w:rPr>
                <w:noProof/>
                <w:webHidden/>
              </w:rPr>
              <w:fldChar w:fldCharType="separate"/>
            </w:r>
            <w:r>
              <w:rPr>
                <w:noProof/>
                <w:webHidden/>
              </w:rPr>
              <w:t>65</w:t>
            </w:r>
            <w:r>
              <w:rPr>
                <w:noProof/>
                <w:webHidden/>
              </w:rPr>
              <w:fldChar w:fldCharType="end"/>
            </w:r>
          </w:hyperlink>
        </w:p>
        <w:p w14:paraId="7AFDE24A" w14:textId="3948DA4A"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85" w:history="1">
            <w:r w:rsidRPr="009970BD">
              <w:rPr>
                <w:rStyle w:val="Lienhypertexte"/>
                <w:rFonts w:ascii="Times New Roman" w:hAnsi="Times New Roman"/>
                <w:noProof/>
                <w:lang w:val="fr-CA"/>
              </w:rPr>
              <w:t>Privilège</w:t>
            </w:r>
            <w:r>
              <w:rPr>
                <w:noProof/>
                <w:webHidden/>
              </w:rPr>
              <w:tab/>
            </w:r>
            <w:r>
              <w:rPr>
                <w:noProof/>
                <w:webHidden/>
              </w:rPr>
              <w:fldChar w:fldCharType="begin"/>
            </w:r>
            <w:r>
              <w:rPr>
                <w:noProof/>
                <w:webHidden/>
              </w:rPr>
              <w:instrText xml:space="preserve"> PAGEREF _Toc195187085 \h </w:instrText>
            </w:r>
            <w:r>
              <w:rPr>
                <w:noProof/>
                <w:webHidden/>
              </w:rPr>
            </w:r>
            <w:r>
              <w:rPr>
                <w:noProof/>
                <w:webHidden/>
              </w:rPr>
              <w:fldChar w:fldCharType="separate"/>
            </w:r>
            <w:r>
              <w:rPr>
                <w:noProof/>
                <w:webHidden/>
              </w:rPr>
              <w:t>65</w:t>
            </w:r>
            <w:r>
              <w:rPr>
                <w:noProof/>
                <w:webHidden/>
              </w:rPr>
              <w:fldChar w:fldCharType="end"/>
            </w:r>
          </w:hyperlink>
        </w:p>
        <w:p w14:paraId="78DF3175" w14:textId="618878EC" w:rsidR="00B43159" w:rsidRDefault="00B43159">
          <w:pPr>
            <w:pStyle w:val="TM3"/>
            <w:tabs>
              <w:tab w:val="right" w:leader="dot" w:pos="8963"/>
            </w:tabs>
            <w:rPr>
              <w:rFonts w:asciiTheme="minorHAnsi" w:eastAsiaTheme="minorEastAsia" w:hAnsiTheme="minorHAnsi" w:cstheme="minorBidi"/>
              <w:noProof/>
              <w:kern w:val="2"/>
              <w:lang w:val="fr-CA" w:eastAsia="fr-CA"/>
              <w14:ligatures w14:val="standardContextual"/>
            </w:rPr>
          </w:pPr>
          <w:hyperlink w:anchor="_Toc195187086" w:history="1">
            <w:r w:rsidRPr="009970BD">
              <w:rPr>
                <w:rStyle w:val="Lienhypertexte"/>
                <w:rFonts w:ascii="Times New Roman" w:hAnsi="Times New Roman"/>
                <w:noProof/>
                <w:lang w:val="fr-CA"/>
              </w:rPr>
              <w:t>Tokénisme (ou mesure purement symbolique)</w:t>
            </w:r>
            <w:r>
              <w:rPr>
                <w:noProof/>
                <w:webHidden/>
              </w:rPr>
              <w:tab/>
            </w:r>
            <w:r>
              <w:rPr>
                <w:noProof/>
                <w:webHidden/>
              </w:rPr>
              <w:fldChar w:fldCharType="begin"/>
            </w:r>
            <w:r>
              <w:rPr>
                <w:noProof/>
                <w:webHidden/>
              </w:rPr>
              <w:instrText xml:space="preserve"> PAGEREF _Toc195187086 \h </w:instrText>
            </w:r>
            <w:r>
              <w:rPr>
                <w:noProof/>
                <w:webHidden/>
              </w:rPr>
            </w:r>
            <w:r>
              <w:rPr>
                <w:noProof/>
                <w:webHidden/>
              </w:rPr>
              <w:fldChar w:fldCharType="separate"/>
            </w:r>
            <w:r>
              <w:rPr>
                <w:noProof/>
                <w:webHidden/>
              </w:rPr>
              <w:t>66</w:t>
            </w:r>
            <w:r>
              <w:rPr>
                <w:noProof/>
                <w:webHidden/>
              </w:rPr>
              <w:fldChar w:fldCharType="end"/>
            </w:r>
          </w:hyperlink>
        </w:p>
        <w:p w14:paraId="25794A05" w14:textId="2C1D1C3C"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87" w:history="1">
            <w:r w:rsidRPr="009970BD">
              <w:rPr>
                <w:rStyle w:val="Lienhypertexte"/>
                <w:rFonts w:ascii="Times New Roman" w:hAnsi="Times New Roman"/>
                <w:noProof/>
                <w:lang w:val="fr-CA" w:eastAsia="fr-CA"/>
              </w:rPr>
              <w:t>Biais &amp; stéréotypes</w:t>
            </w:r>
            <w:r>
              <w:rPr>
                <w:noProof/>
                <w:webHidden/>
              </w:rPr>
              <w:tab/>
            </w:r>
            <w:r>
              <w:rPr>
                <w:noProof/>
                <w:webHidden/>
              </w:rPr>
              <w:fldChar w:fldCharType="begin"/>
            </w:r>
            <w:r>
              <w:rPr>
                <w:noProof/>
                <w:webHidden/>
              </w:rPr>
              <w:instrText xml:space="preserve"> PAGEREF _Toc195187087 \h </w:instrText>
            </w:r>
            <w:r>
              <w:rPr>
                <w:noProof/>
                <w:webHidden/>
              </w:rPr>
            </w:r>
            <w:r>
              <w:rPr>
                <w:noProof/>
                <w:webHidden/>
              </w:rPr>
              <w:fldChar w:fldCharType="separate"/>
            </w:r>
            <w:r>
              <w:rPr>
                <w:noProof/>
                <w:webHidden/>
              </w:rPr>
              <w:t>66</w:t>
            </w:r>
            <w:r>
              <w:rPr>
                <w:noProof/>
                <w:webHidden/>
              </w:rPr>
              <w:fldChar w:fldCharType="end"/>
            </w:r>
          </w:hyperlink>
        </w:p>
        <w:p w14:paraId="391966AD" w14:textId="51065BBF" w:rsidR="00B43159" w:rsidRDefault="00B43159" w:rsidP="00B43159">
          <w:pPr>
            <w:pStyle w:val="TM1"/>
            <w:rPr>
              <w:rFonts w:asciiTheme="minorHAnsi" w:eastAsiaTheme="minorEastAsia" w:hAnsiTheme="minorHAnsi" w:cstheme="minorBidi"/>
              <w:kern w:val="2"/>
              <w:sz w:val="24"/>
              <w:szCs w:val="24"/>
              <w:lang w:val="fr-CA"/>
              <w14:ligatures w14:val="standardContextual"/>
            </w:rPr>
          </w:pPr>
          <w:hyperlink w:anchor="_Toc195187088" w:history="1">
            <w:r w:rsidRPr="009970BD">
              <w:rPr>
                <w:rStyle w:val="Lienhypertexte"/>
                <w:rFonts w:ascii="Times New Roman" w:hAnsi="Times New Roman"/>
                <w:lang w:val="fr-CA"/>
              </w:rPr>
              <w:t>Boîtes à outils</w:t>
            </w:r>
            <w:r>
              <w:rPr>
                <w:webHidden/>
              </w:rPr>
              <w:tab/>
            </w:r>
            <w:r>
              <w:rPr>
                <w:webHidden/>
              </w:rPr>
              <w:fldChar w:fldCharType="begin"/>
            </w:r>
            <w:r>
              <w:rPr>
                <w:webHidden/>
              </w:rPr>
              <w:instrText xml:space="preserve"> PAGEREF _Toc195187088 \h </w:instrText>
            </w:r>
            <w:r>
              <w:rPr>
                <w:webHidden/>
              </w:rPr>
            </w:r>
            <w:r>
              <w:rPr>
                <w:webHidden/>
              </w:rPr>
              <w:fldChar w:fldCharType="separate"/>
            </w:r>
            <w:r>
              <w:rPr>
                <w:webHidden/>
              </w:rPr>
              <w:t>67</w:t>
            </w:r>
            <w:r>
              <w:rPr>
                <w:webHidden/>
              </w:rPr>
              <w:fldChar w:fldCharType="end"/>
            </w:r>
          </w:hyperlink>
        </w:p>
        <w:p w14:paraId="1E84D1EB" w14:textId="240588CC"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89" w:history="1">
            <w:r w:rsidRPr="009970BD">
              <w:rPr>
                <w:rStyle w:val="Lienhypertexte"/>
                <w:rFonts w:ascii="Times New Roman" w:hAnsi="Times New Roman"/>
                <w:noProof/>
                <w:lang w:val="fr-CA"/>
              </w:rPr>
              <w:t>Politique paritaire</w:t>
            </w:r>
            <w:r>
              <w:rPr>
                <w:noProof/>
                <w:webHidden/>
              </w:rPr>
              <w:tab/>
            </w:r>
            <w:r>
              <w:rPr>
                <w:noProof/>
                <w:webHidden/>
              </w:rPr>
              <w:fldChar w:fldCharType="begin"/>
            </w:r>
            <w:r>
              <w:rPr>
                <w:noProof/>
                <w:webHidden/>
              </w:rPr>
              <w:instrText xml:space="preserve"> PAGEREF _Toc195187089 \h </w:instrText>
            </w:r>
            <w:r>
              <w:rPr>
                <w:noProof/>
                <w:webHidden/>
              </w:rPr>
            </w:r>
            <w:r>
              <w:rPr>
                <w:noProof/>
                <w:webHidden/>
              </w:rPr>
              <w:fldChar w:fldCharType="separate"/>
            </w:r>
            <w:r>
              <w:rPr>
                <w:noProof/>
                <w:webHidden/>
              </w:rPr>
              <w:t>67</w:t>
            </w:r>
            <w:r>
              <w:rPr>
                <w:noProof/>
                <w:webHidden/>
              </w:rPr>
              <w:fldChar w:fldCharType="end"/>
            </w:r>
          </w:hyperlink>
        </w:p>
        <w:p w14:paraId="6875DA64" w14:textId="6AEE65EA"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90" w:history="1">
            <w:r w:rsidRPr="009970BD">
              <w:rPr>
                <w:rStyle w:val="Lienhypertexte"/>
                <w:rFonts w:ascii="Times New Roman" w:hAnsi="Times New Roman"/>
                <w:noProof/>
                <w:lang w:val="fr-CA"/>
              </w:rPr>
              <w:t>Communication inclusive</w:t>
            </w:r>
            <w:r>
              <w:rPr>
                <w:noProof/>
                <w:webHidden/>
              </w:rPr>
              <w:tab/>
            </w:r>
            <w:r>
              <w:rPr>
                <w:noProof/>
                <w:webHidden/>
              </w:rPr>
              <w:fldChar w:fldCharType="begin"/>
            </w:r>
            <w:r>
              <w:rPr>
                <w:noProof/>
                <w:webHidden/>
              </w:rPr>
              <w:instrText xml:space="preserve"> PAGEREF _Toc195187090 \h </w:instrText>
            </w:r>
            <w:r>
              <w:rPr>
                <w:noProof/>
                <w:webHidden/>
              </w:rPr>
            </w:r>
            <w:r>
              <w:rPr>
                <w:noProof/>
                <w:webHidden/>
              </w:rPr>
              <w:fldChar w:fldCharType="separate"/>
            </w:r>
            <w:r>
              <w:rPr>
                <w:noProof/>
                <w:webHidden/>
              </w:rPr>
              <w:t>67</w:t>
            </w:r>
            <w:r>
              <w:rPr>
                <w:noProof/>
                <w:webHidden/>
              </w:rPr>
              <w:fldChar w:fldCharType="end"/>
            </w:r>
          </w:hyperlink>
        </w:p>
        <w:p w14:paraId="0C482D1C" w14:textId="0413F36B"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91" w:history="1">
            <w:r w:rsidRPr="009970BD">
              <w:rPr>
                <w:rStyle w:val="Lienhypertexte"/>
                <w:rFonts w:ascii="Times New Roman" w:hAnsi="Times New Roman"/>
                <w:noProof/>
                <w:lang w:val="fr-CA"/>
              </w:rPr>
              <w:t>ACS+ /ADS+</w:t>
            </w:r>
            <w:r>
              <w:rPr>
                <w:noProof/>
                <w:webHidden/>
              </w:rPr>
              <w:tab/>
            </w:r>
            <w:r>
              <w:rPr>
                <w:noProof/>
                <w:webHidden/>
              </w:rPr>
              <w:fldChar w:fldCharType="begin"/>
            </w:r>
            <w:r>
              <w:rPr>
                <w:noProof/>
                <w:webHidden/>
              </w:rPr>
              <w:instrText xml:space="preserve"> PAGEREF _Toc195187091 \h </w:instrText>
            </w:r>
            <w:r>
              <w:rPr>
                <w:noProof/>
                <w:webHidden/>
              </w:rPr>
            </w:r>
            <w:r>
              <w:rPr>
                <w:noProof/>
                <w:webHidden/>
              </w:rPr>
              <w:fldChar w:fldCharType="separate"/>
            </w:r>
            <w:r>
              <w:rPr>
                <w:noProof/>
                <w:webHidden/>
              </w:rPr>
              <w:t>67</w:t>
            </w:r>
            <w:r>
              <w:rPr>
                <w:noProof/>
                <w:webHidden/>
              </w:rPr>
              <w:fldChar w:fldCharType="end"/>
            </w:r>
          </w:hyperlink>
        </w:p>
        <w:p w14:paraId="47F74B89" w14:textId="187E3B24" w:rsidR="00B43159" w:rsidRDefault="00B43159" w:rsidP="00B43159">
          <w:pPr>
            <w:pStyle w:val="TM1"/>
            <w:rPr>
              <w:rFonts w:asciiTheme="minorHAnsi" w:eastAsiaTheme="minorEastAsia" w:hAnsiTheme="minorHAnsi" w:cstheme="minorBidi"/>
              <w:kern w:val="2"/>
              <w:sz w:val="24"/>
              <w:szCs w:val="24"/>
              <w:lang w:val="fr-CA"/>
              <w14:ligatures w14:val="standardContextual"/>
            </w:rPr>
          </w:pPr>
          <w:hyperlink w:anchor="_Toc195187092" w:history="1">
            <w:r w:rsidRPr="009970BD">
              <w:rPr>
                <w:rStyle w:val="Lienhypertexte"/>
                <w:rFonts w:ascii="Times New Roman" w:hAnsi="Times New Roman"/>
                <w:lang w:val="fr-CA"/>
              </w:rPr>
              <w:t>Boîtes à outils (suite)</w:t>
            </w:r>
            <w:r>
              <w:rPr>
                <w:webHidden/>
              </w:rPr>
              <w:tab/>
            </w:r>
            <w:r>
              <w:rPr>
                <w:webHidden/>
              </w:rPr>
              <w:fldChar w:fldCharType="begin"/>
            </w:r>
            <w:r>
              <w:rPr>
                <w:webHidden/>
              </w:rPr>
              <w:instrText xml:space="preserve"> PAGEREF _Toc195187092 \h </w:instrText>
            </w:r>
            <w:r>
              <w:rPr>
                <w:webHidden/>
              </w:rPr>
            </w:r>
            <w:r>
              <w:rPr>
                <w:webHidden/>
              </w:rPr>
              <w:fldChar w:fldCharType="separate"/>
            </w:r>
            <w:r>
              <w:rPr>
                <w:webHidden/>
              </w:rPr>
              <w:t>68</w:t>
            </w:r>
            <w:r>
              <w:rPr>
                <w:webHidden/>
              </w:rPr>
              <w:fldChar w:fldCharType="end"/>
            </w:r>
          </w:hyperlink>
        </w:p>
        <w:p w14:paraId="7519A1BB" w14:textId="0DB74816"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93" w:history="1">
            <w:r w:rsidRPr="009970BD">
              <w:rPr>
                <w:rStyle w:val="Lienhypertexte"/>
                <w:rFonts w:ascii="Times New Roman" w:hAnsi="Times New Roman"/>
                <w:noProof/>
                <w:lang w:val="fr-CA"/>
              </w:rPr>
              <w:t>Ressources générales en entrepreneuriat</w:t>
            </w:r>
            <w:r>
              <w:rPr>
                <w:noProof/>
                <w:webHidden/>
              </w:rPr>
              <w:tab/>
            </w:r>
            <w:r>
              <w:rPr>
                <w:noProof/>
                <w:webHidden/>
              </w:rPr>
              <w:fldChar w:fldCharType="begin"/>
            </w:r>
            <w:r>
              <w:rPr>
                <w:noProof/>
                <w:webHidden/>
              </w:rPr>
              <w:instrText xml:space="preserve"> PAGEREF _Toc195187093 \h </w:instrText>
            </w:r>
            <w:r>
              <w:rPr>
                <w:noProof/>
                <w:webHidden/>
              </w:rPr>
            </w:r>
            <w:r>
              <w:rPr>
                <w:noProof/>
                <w:webHidden/>
              </w:rPr>
              <w:fldChar w:fldCharType="separate"/>
            </w:r>
            <w:r>
              <w:rPr>
                <w:noProof/>
                <w:webHidden/>
              </w:rPr>
              <w:t>68</w:t>
            </w:r>
            <w:r>
              <w:rPr>
                <w:noProof/>
                <w:webHidden/>
              </w:rPr>
              <w:fldChar w:fldCharType="end"/>
            </w:r>
          </w:hyperlink>
        </w:p>
        <w:p w14:paraId="735E7067" w14:textId="59C71EA2"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94" w:history="1">
            <w:r w:rsidRPr="009970BD">
              <w:rPr>
                <w:rStyle w:val="Lienhypertexte"/>
                <w:rFonts w:ascii="Times New Roman" w:hAnsi="Times New Roman"/>
                <w:noProof/>
                <w:lang w:val="fr-CA"/>
              </w:rPr>
              <w:t>Comprendre, accompagner &amp; représenter les entrepreneures</w:t>
            </w:r>
            <w:r>
              <w:rPr>
                <w:noProof/>
                <w:webHidden/>
              </w:rPr>
              <w:tab/>
            </w:r>
            <w:r>
              <w:rPr>
                <w:noProof/>
                <w:webHidden/>
              </w:rPr>
              <w:fldChar w:fldCharType="begin"/>
            </w:r>
            <w:r>
              <w:rPr>
                <w:noProof/>
                <w:webHidden/>
              </w:rPr>
              <w:instrText xml:space="preserve"> PAGEREF _Toc195187094 \h </w:instrText>
            </w:r>
            <w:r>
              <w:rPr>
                <w:noProof/>
                <w:webHidden/>
              </w:rPr>
            </w:r>
            <w:r>
              <w:rPr>
                <w:noProof/>
                <w:webHidden/>
              </w:rPr>
              <w:fldChar w:fldCharType="separate"/>
            </w:r>
            <w:r>
              <w:rPr>
                <w:noProof/>
                <w:webHidden/>
              </w:rPr>
              <w:t>69</w:t>
            </w:r>
            <w:r>
              <w:rPr>
                <w:noProof/>
                <w:webHidden/>
              </w:rPr>
              <w:fldChar w:fldCharType="end"/>
            </w:r>
          </w:hyperlink>
        </w:p>
        <w:p w14:paraId="090B07CC" w14:textId="529CDC8A"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95" w:history="1">
            <w:r w:rsidRPr="009970BD">
              <w:rPr>
                <w:rStyle w:val="Lienhypertexte"/>
                <w:rFonts w:ascii="Times New Roman" w:hAnsi="Times New Roman"/>
                <w:noProof/>
                <w:lang w:val="fr-CA"/>
              </w:rPr>
              <w:t>Entrepreneuriat responsable</w:t>
            </w:r>
            <w:r>
              <w:rPr>
                <w:noProof/>
                <w:webHidden/>
              </w:rPr>
              <w:tab/>
            </w:r>
            <w:r>
              <w:rPr>
                <w:noProof/>
                <w:webHidden/>
              </w:rPr>
              <w:fldChar w:fldCharType="begin"/>
            </w:r>
            <w:r>
              <w:rPr>
                <w:noProof/>
                <w:webHidden/>
              </w:rPr>
              <w:instrText xml:space="preserve"> PAGEREF _Toc195187095 \h </w:instrText>
            </w:r>
            <w:r>
              <w:rPr>
                <w:noProof/>
                <w:webHidden/>
              </w:rPr>
            </w:r>
            <w:r>
              <w:rPr>
                <w:noProof/>
                <w:webHidden/>
              </w:rPr>
              <w:fldChar w:fldCharType="separate"/>
            </w:r>
            <w:r>
              <w:rPr>
                <w:noProof/>
                <w:webHidden/>
              </w:rPr>
              <w:t>69</w:t>
            </w:r>
            <w:r>
              <w:rPr>
                <w:noProof/>
                <w:webHidden/>
              </w:rPr>
              <w:fldChar w:fldCharType="end"/>
            </w:r>
          </w:hyperlink>
        </w:p>
        <w:p w14:paraId="0736D1A3" w14:textId="405A73C8"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96" w:history="1">
            <w:r w:rsidRPr="009970BD">
              <w:rPr>
                <w:rStyle w:val="Lienhypertexte"/>
                <w:rFonts w:ascii="Times New Roman" w:hAnsi="Times New Roman"/>
                <w:noProof/>
                <w:lang w:val="fr-CA"/>
              </w:rPr>
              <w:t>Connaissance de soi</w:t>
            </w:r>
            <w:r>
              <w:rPr>
                <w:noProof/>
                <w:webHidden/>
              </w:rPr>
              <w:tab/>
            </w:r>
            <w:r>
              <w:rPr>
                <w:noProof/>
                <w:webHidden/>
              </w:rPr>
              <w:fldChar w:fldCharType="begin"/>
            </w:r>
            <w:r>
              <w:rPr>
                <w:noProof/>
                <w:webHidden/>
              </w:rPr>
              <w:instrText xml:space="preserve"> PAGEREF _Toc195187096 \h </w:instrText>
            </w:r>
            <w:r>
              <w:rPr>
                <w:noProof/>
                <w:webHidden/>
              </w:rPr>
            </w:r>
            <w:r>
              <w:rPr>
                <w:noProof/>
                <w:webHidden/>
              </w:rPr>
              <w:fldChar w:fldCharType="separate"/>
            </w:r>
            <w:r>
              <w:rPr>
                <w:noProof/>
                <w:webHidden/>
              </w:rPr>
              <w:t>69</w:t>
            </w:r>
            <w:r>
              <w:rPr>
                <w:noProof/>
                <w:webHidden/>
              </w:rPr>
              <w:fldChar w:fldCharType="end"/>
            </w:r>
          </w:hyperlink>
        </w:p>
        <w:p w14:paraId="5D151A5A" w14:textId="6493707F" w:rsidR="00B43159" w:rsidRDefault="00B43159">
          <w:pPr>
            <w:pStyle w:val="TM2"/>
            <w:tabs>
              <w:tab w:val="right" w:leader="dot" w:pos="8963"/>
            </w:tabs>
            <w:rPr>
              <w:rFonts w:asciiTheme="minorHAnsi" w:eastAsiaTheme="minorEastAsia" w:hAnsiTheme="minorHAnsi" w:cstheme="minorBidi"/>
              <w:noProof/>
              <w:kern w:val="2"/>
              <w:lang w:val="fr-CA" w:eastAsia="fr-CA"/>
              <w14:ligatures w14:val="standardContextual"/>
            </w:rPr>
          </w:pPr>
          <w:hyperlink w:anchor="_Toc195187097" w:history="1">
            <w:r w:rsidRPr="009970BD">
              <w:rPr>
                <w:rStyle w:val="Lienhypertexte"/>
                <w:rFonts w:ascii="Times New Roman" w:hAnsi="Times New Roman"/>
                <w:noProof/>
                <w:lang w:val="fr-CA"/>
              </w:rPr>
              <w:t>Santé mentale</w:t>
            </w:r>
            <w:r>
              <w:rPr>
                <w:noProof/>
                <w:webHidden/>
              </w:rPr>
              <w:tab/>
            </w:r>
            <w:r>
              <w:rPr>
                <w:noProof/>
                <w:webHidden/>
              </w:rPr>
              <w:fldChar w:fldCharType="begin"/>
            </w:r>
            <w:r>
              <w:rPr>
                <w:noProof/>
                <w:webHidden/>
              </w:rPr>
              <w:instrText xml:space="preserve"> PAGEREF _Toc195187097 \h </w:instrText>
            </w:r>
            <w:r>
              <w:rPr>
                <w:noProof/>
                <w:webHidden/>
              </w:rPr>
            </w:r>
            <w:r>
              <w:rPr>
                <w:noProof/>
                <w:webHidden/>
              </w:rPr>
              <w:fldChar w:fldCharType="separate"/>
            </w:r>
            <w:r>
              <w:rPr>
                <w:noProof/>
                <w:webHidden/>
              </w:rPr>
              <w:t>70</w:t>
            </w:r>
            <w:r>
              <w:rPr>
                <w:noProof/>
                <w:webHidden/>
              </w:rPr>
              <w:fldChar w:fldCharType="end"/>
            </w:r>
          </w:hyperlink>
        </w:p>
        <w:p w14:paraId="0DA0DB1F" w14:textId="2903148C" w:rsidR="00B43159" w:rsidRDefault="00B43159" w:rsidP="00B43159">
          <w:pPr>
            <w:pStyle w:val="TM1"/>
            <w:rPr>
              <w:rFonts w:asciiTheme="minorHAnsi" w:eastAsiaTheme="minorEastAsia" w:hAnsiTheme="minorHAnsi" w:cstheme="minorBidi"/>
              <w:kern w:val="2"/>
              <w:sz w:val="24"/>
              <w:szCs w:val="24"/>
              <w:lang w:val="fr-CA"/>
              <w14:ligatures w14:val="standardContextual"/>
            </w:rPr>
          </w:pPr>
          <w:hyperlink w:anchor="_Toc195187098" w:history="1">
            <w:r w:rsidRPr="009970BD">
              <w:rPr>
                <w:rStyle w:val="Lienhypertexte"/>
                <w:rFonts w:ascii="Times New Roman" w:hAnsi="Times New Roman"/>
                <w:lang w:val="fr-CA"/>
              </w:rPr>
              <w:t>Bibliographie en entrepreneuriat féminin</w:t>
            </w:r>
            <w:r>
              <w:rPr>
                <w:webHidden/>
              </w:rPr>
              <w:tab/>
            </w:r>
            <w:r>
              <w:rPr>
                <w:webHidden/>
              </w:rPr>
              <w:fldChar w:fldCharType="begin"/>
            </w:r>
            <w:r>
              <w:rPr>
                <w:webHidden/>
              </w:rPr>
              <w:instrText xml:space="preserve"> PAGEREF _Toc195187098 \h </w:instrText>
            </w:r>
            <w:r>
              <w:rPr>
                <w:webHidden/>
              </w:rPr>
            </w:r>
            <w:r>
              <w:rPr>
                <w:webHidden/>
              </w:rPr>
              <w:fldChar w:fldCharType="separate"/>
            </w:r>
            <w:r>
              <w:rPr>
                <w:webHidden/>
              </w:rPr>
              <w:t>71</w:t>
            </w:r>
            <w:r>
              <w:rPr>
                <w:webHidden/>
              </w:rPr>
              <w:fldChar w:fldCharType="end"/>
            </w:r>
          </w:hyperlink>
        </w:p>
        <w:p w14:paraId="6F02E15E" w14:textId="596E2551" w:rsidR="00B43159" w:rsidRDefault="00B43159" w:rsidP="00B43159">
          <w:pPr>
            <w:pStyle w:val="TM1"/>
            <w:rPr>
              <w:rFonts w:asciiTheme="minorHAnsi" w:eastAsiaTheme="minorEastAsia" w:hAnsiTheme="minorHAnsi" w:cstheme="minorBidi"/>
              <w:kern w:val="2"/>
              <w:sz w:val="24"/>
              <w:szCs w:val="24"/>
              <w:lang w:val="fr-CA"/>
              <w14:ligatures w14:val="standardContextual"/>
            </w:rPr>
          </w:pPr>
          <w:hyperlink w:anchor="_Toc195187099" w:history="1">
            <w:r w:rsidRPr="009970BD">
              <w:rPr>
                <w:rStyle w:val="Lienhypertexte"/>
                <w:rFonts w:ascii="Times New Roman" w:hAnsi="Times New Roman"/>
                <w:lang w:val="fr-CA"/>
              </w:rPr>
              <w:t>Références</w:t>
            </w:r>
            <w:r>
              <w:rPr>
                <w:webHidden/>
              </w:rPr>
              <w:tab/>
            </w:r>
            <w:r>
              <w:rPr>
                <w:webHidden/>
              </w:rPr>
              <w:fldChar w:fldCharType="begin"/>
            </w:r>
            <w:r>
              <w:rPr>
                <w:webHidden/>
              </w:rPr>
              <w:instrText xml:space="preserve"> PAGEREF _Toc195187099 \h </w:instrText>
            </w:r>
            <w:r>
              <w:rPr>
                <w:webHidden/>
              </w:rPr>
            </w:r>
            <w:r>
              <w:rPr>
                <w:webHidden/>
              </w:rPr>
              <w:fldChar w:fldCharType="separate"/>
            </w:r>
            <w:r>
              <w:rPr>
                <w:webHidden/>
              </w:rPr>
              <w:t>73</w:t>
            </w:r>
            <w:r>
              <w:rPr>
                <w:webHidden/>
              </w:rPr>
              <w:fldChar w:fldCharType="end"/>
            </w:r>
          </w:hyperlink>
        </w:p>
        <w:p w14:paraId="3980B487" w14:textId="5C8CBA53" w:rsidR="006B4159" w:rsidRPr="009414F3" w:rsidRDefault="00A83AB8" w:rsidP="00B43159">
          <w:pPr>
            <w:pStyle w:val="TM1"/>
            <w:rPr>
              <w:rFonts w:eastAsiaTheme="minorEastAsia"/>
              <w:sz w:val="22"/>
              <w:szCs w:val="22"/>
              <w:lang w:val="fr-CA"/>
            </w:rPr>
          </w:pPr>
          <w:r w:rsidRPr="009414F3">
            <w:rPr>
              <w:lang w:val="fr-CA"/>
            </w:rPr>
            <w:fldChar w:fldCharType="end"/>
          </w:r>
        </w:p>
      </w:sdtContent>
    </w:sdt>
    <w:p w14:paraId="6E80D691" w14:textId="77777777" w:rsidR="00C71A32" w:rsidRPr="009414F3" w:rsidRDefault="00C71A32" w:rsidP="009414F3">
      <w:pPr>
        <w:spacing w:after="100" w:afterAutospacing="1"/>
        <w:rPr>
          <w:rFonts w:ascii="Times New Roman" w:hAnsi="Times New Roman"/>
          <w:lang w:val="fr-CA"/>
        </w:rPr>
      </w:pPr>
    </w:p>
    <w:p w14:paraId="355AF691" w14:textId="77777777" w:rsidR="00870FD8" w:rsidRPr="009414F3" w:rsidRDefault="00870FD8" w:rsidP="009414F3">
      <w:pPr>
        <w:spacing w:after="100" w:afterAutospacing="1"/>
        <w:rPr>
          <w:rFonts w:ascii="Times New Roman" w:eastAsiaTheme="minorEastAsia" w:hAnsi="Times New Roman"/>
          <w:b/>
          <w:sz w:val="36"/>
          <w:szCs w:val="32"/>
          <w:lang w:val="fr-CA"/>
        </w:rPr>
      </w:pPr>
      <w:r w:rsidRPr="009414F3">
        <w:rPr>
          <w:rFonts w:ascii="Times New Roman" w:eastAsiaTheme="minorEastAsia" w:hAnsi="Times New Roman"/>
          <w:lang w:val="fr-CA"/>
        </w:rPr>
        <w:br w:type="page"/>
      </w:r>
    </w:p>
    <w:p w14:paraId="199A61CF" w14:textId="3CEB990A" w:rsidR="00A83AB8" w:rsidRPr="009414F3" w:rsidRDefault="00B92840" w:rsidP="009414F3">
      <w:pPr>
        <w:pStyle w:val="Titre1"/>
        <w:spacing w:after="100" w:afterAutospacing="1"/>
        <w:ind w:left="-567" w:right="-999"/>
        <w:rPr>
          <w:rFonts w:ascii="Times New Roman" w:eastAsiaTheme="minorEastAsia" w:hAnsi="Times New Roman" w:cs="Times New Roman"/>
          <w:color w:val="auto"/>
          <w:kern w:val="24"/>
          <w:lang w:val="fr-CA"/>
        </w:rPr>
      </w:pPr>
      <w:bookmarkStart w:id="0" w:name="_Toc195187010"/>
      <w:r w:rsidRPr="009414F3">
        <w:rPr>
          <w:rFonts w:ascii="Times New Roman" w:eastAsiaTheme="minorEastAsia" w:hAnsi="Times New Roman" w:cs="Times New Roman"/>
          <w:color w:val="auto"/>
          <w:lang w:val="fr-CA"/>
        </w:rPr>
        <w:lastRenderedPageBreak/>
        <w:t>Préambule</w:t>
      </w:r>
      <w:bookmarkEnd w:id="0"/>
    </w:p>
    <w:p w14:paraId="358D0F3E" w14:textId="45C60252" w:rsidR="00D93BDB" w:rsidRPr="009414F3" w:rsidRDefault="001C5C30" w:rsidP="009414F3">
      <w:pPr>
        <w:pStyle w:val="Style4"/>
        <w:spacing w:after="100" w:afterAutospacing="1"/>
        <w:rPr>
          <w:rFonts w:ascii="Times New Roman" w:eastAsiaTheme="minorEastAsia" w:hAnsi="Times New Roman"/>
          <w:lang w:val="fr-CA"/>
        </w:rPr>
      </w:pPr>
      <w:r w:rsidRPr="009414F3">
        <w:rPr>
          <w:rFonts w:ascii="Times New Roman" w:hAnsi="Times New Roman"/>
          <w:lang w:val="fr-CA"/>
        </w:rPr>
        <w:br/>
      </w:r>
      <w:r w:rsidR="00E212EA" w:rsidRPr="009414F3">
        <w:rPr>
          <w:rFonts w:ascii="Times New Roman" w:eastAsiaTheme="minorEastAsia" w:hAnsi="Times New Roman"/>
          <w:lang w:val="fr-CA"/>
        </w:rPr>
        <w:t xml:space="preserve">Le présent guide a pour </w:t>
      </w:r>
      <w:r w:rsidR="008812E8" w:rsidRPr="009414F3">
        <w:rPr>
          <w:rFonts w:ascii="Times New Roman" w:eastAsiaTheme="minorEastAsia" w:hAnsi="Times New Roman"/>
          <w:lang w:val="fr-CA"/>
        </w:rPr>
        <w:t>but</w:t>
      </w:r>
      <w:r w:rsidR="00E212EA" w:rsidRPr="009414F3">
        <w:rPr>
          <w:rFonts w:ascii="Times New Roman" w:eastAsiaTheme="minorEastAsia" w:hAnsi="Times New Roman"/>
          <w:lang w:val="fr-CA"/>
        </w:rPr>
        <w:t xml:space="preserve"> d’aider les organismes de soutien </w:t>
      </w:r>
      <w:r w:rsidR="00187F2D" w:rsidRPr="009414F3">
        <w:rPr>
          <w:rFonts w:ascii="Times New Roman" w:eastAsiaTheme="minorEastAsia" w:hAnsi="Times New Roman"/>
          <w:lang w:val="fr-CA"/>
        </w:rPr>
        <w:t xml:space="preserve">en </w:t>
      </w:r>
      <w:r w:rsidR="00A77703" w:rsidRPr="009414F3">
        <w:rPr>
          <w:rFonts w:ascii="Times New Roman" w:eastAsiaTheme="minorEastAsia" w:hAnsi="Times New Roman"/>
          <w:lang w:val="fr-CA"/>
        </w:rPr>
        <w:t>entrepreneuriat</w:t>
      </w:r>
      <w:r w:rsidR="00E212EA" w:rsidRPr="009414F3">
        <w:rPr>
          <w:rFonts w:ascii="Times New Roman" w:eastAsiaTheme="minorEastAsia" w:hAnsi="Times New Roman"/>
          <w:lang w:val="fr-CA"/>
        </w:rPr>
        <w:t xml:space="preserve"> à</w:t>
      </w:r>
      <w:r w:rsidR="626FCDDE" w:rsidRPr="009414F3">
        <w:rPr>
          <w:rFonts w:ascii="Times New Roman" w:eastAsiaTheme="minorEastAsia" w:hAnsi="Times New Roman"/>
          <w:lang w:val="fr-CA"/>
        </w:rPr>
        <w:t xml:space="preserve"> </w:t>
      </w:r>
      <w:r w:rsidR="00C66D5F" w:rsidRPr="009414F3">
        <w:rPr>
          <w:rFonts w:ascii="Times New Roman" w:eastAsiaTheme="minorEastAsia" w:hAnsi="Times New Roman"/>
          <w:lang w:val="fr-CA"/>
        </w:rPr>
        <w:t>adopter des pratiques d’é</w:t>
      </w:r>
      <w:r w:rsidR="00584AC0" w:rsidRPr="009414F3">
        <w:rPr>
          <w:rFonts w:ascii="Times New Roman" w:eastAsiaTheme="minorEastAsia" w:hAnsi="Times New Roman"/>
          <w:lang w:val="fr-CA"/>
        </w:rPr>
        <w:t>quité</w:t>
      </w:r>
      <w:r w:rsidR="00C66D5F" w:rsidRPr="009414F3">
        <w:rPr>
          <w:rFonts w:ascii="Times New Roman" w:eastAsiaTheme="minorEastAsia" w:hAnsi="Times New Roman"/>
          <w:lang w:val="fr-CA"/>
        </w:rPr>
        <w:t>, de diversité et d’inclusion</w:t>
      </w:r>
      <w:r w:rsidR="00E62890" w:rsidRPr="009414F3">
        <w:rPr>
          <w:rFonts w:ascii="Times New Roman" w:eastAsiaTheme="minorEastAsia" w:hAnsi="Times New Roman"/>
          <w:lang w:val="fr-CA"/>
        </w:rPr>
        <w:t xml:space="preserve"> (EDI)</w:t>
      </w:r>
      <w:r w:rsidR="004E0517" w:rsidRPr="009414F3">
        <w:rPr>
          <w:rFonts w:ascii="Times New Roman" w:eastAsiaTheme="minorEastAsia" w:hAnsi="Times New Roman"/>
          <w:lang w:val="fr-CA"/>
        </w:rPr>
        <w:t xml:space="preserve"> et à intégrer l’</w:t>
      </w:r>
      <w:r w:rsidR="005E29B6" w:rsidRPr="009414F3">
        <w:rPr>
          <w:rFonts w:ascii="Times New Roman" w:eastAsiaTheme="minorEastAsia" w:hAnsi="Times New Roman"/>
          <w:lang w:val="fr-CA"/>
        </w:rPr>
        <w:t>analyse comparative entre les sexes plus (</w:t>
      </w:r>
      <w:r w:rsidR="004E0517" w:rsidRPr="009414F3">
        <w:rPr>
          <w:rFonts w:ascii="Times New Roman" w:eastAsiaTheme="minorEastAsia" w:hAnsi="Times New Roman"/>
          <w:lang w:val="fr-CA"/>
        </w:rPr>
        <w:t>ACS+</w:t>
      </w:r>
      <w:r w:rsidR="005E29B6" w:rsidRPr="009414F3">
        <w:rPr>
          <w:rFonts w:ascii="Times New Roman" w:eastAsiaTheme="minorEastAsia" w:hAnsi="Times New Roman"/>
          <w:lang w:val="fr-CA"/>
        </w:rPr>
        <w:t>)</w:t>
      </w:r>
      <w:r w:rsidR="00E57314" w:rsidRPr="009414F3">
        <w:rPr>
          <w:rFonts w:ascii="Times New Roman" w:eastAsiaTheme="minorEastAsia" w:hAnsi="Times New Roman"/>
          <w:lang w:val="fr-CA"/>
        </w:rPr>
        <w:t xml:space="preserve"> dans leur </w:t>
      </w:r>
      <w:r w:rsidR="006D1144" w:rsidRPr="009414F3">
        <w:rPr>
          <w:rFonts w:ascii="Times New Roman" w:eastAsiaTheme="minorEastAsia" w:hAnsi="Times New Roman"/>
          <w:lang w:val="fr-CA"/>
        </w:rPr>
        <w:t xml:space="preserve">mode d’accompagnement et le développement de leurs </w:t>
      </w:r>
      <w:r w:rsidR="0002152B" w:rsidRPr="009414F3">
        <w:rPr>
          <w:rFonts w:ascii="Times New Roman" w:eastAsiaTheme="minorEastAsia" w:hAnsi="Times New Roman"/>
          <w:lang w:val="fr-CA"/>
        </w:rPr>
        <w:t>services</w:t>
      </w:r>
      <w:r w:rsidR="006D1144" w:rsidRPr="009414F3">
        <w:rPr>
          <w:rFonts w:ascii="Times New Roman" w:eastAsiaTheme="minorEastAsia" w:hAnsi="Times New Roman"/>
          <w:lang w:val="fr-CA"/>
        </w:rPr>
        <w:t>.</w:t>
      </w:r>
    </w:p>
    <w:p w14:paraId="43FCA4D3" w14:textId="3159E76E" w:rsidR="001E6FD0" w:rsidRPr="009414F3" w:rsidRDefault="3D70EAC7" w:rsidP="009414F3">
      <w:pPr>
        <w:pStyle w:val="Style4"/>
        <w:spacing w:after="100" w:afterAutospacing="1"/>
        <w:rPr>
          <w:rFonts w:ascii="Times New Roman" w:eastAsiaTheme="minorEastAsia" w:hAnsi="Times New Roman"/>
          <w:lang w:val="fr-CA"/>
        </w:rPr>
      </w:pPr>
      <w:r w:rsidRPr="009414F3">
        <w:rPr>
          <w:rFonts w:ascii="Times New Roman" w:eastAsiaTheme="minorEastAsia" w:hAnsi="Times New Roman"/>
          <w:lang w:val="fr-CA"/>
        </w:rPr>
        <w:t xml:space="preserve">Ce guide a été élaboré dans </w:t>
      </w:r>
      <w:r w:rsidR="43844BE1" w:rsidRPr="009414F3">
        <w:rPr>
          <w:rFonts w:ascii="Times New Roman" w:eastAsiaTheme="minorEastAsia" w:hAnsi="Times New Roman"/>
          <w:lang w:val="fr-CA"/>
        </w:rPr>
        <w:t xml:space="preserve">le cadre </w:t>
      </w:r>
      <w:r w:rsidR="5A269D08" w:rsidRPr="009414F3">
        <w:rPr>
          <w:rFonts w:ascii="Times New Roman" w:eastAsiaTheme="minorEastAsia" w:hAnsi="Times New Roman"/>
          <w:lang w:val="fr-CA"/>
        </w:rPr>
        <w:t xml:space="preserve">du projet </w:t>
      </w:r>
      <w:hyperlink r:id="rId12">
        <w:r w:rsidR="5A269D08" w:rsidRPr="009414F3">
          <w:rPr>
            <w:rFonts w:ascii="Times New Roman" w:hAnsi="Times New Roman"/>
            <w:lang w:val="fr-CA"/>
          </w:rPr>
          <w:t>Entrepreneuriat au féminin</w:t>
        </w:r>
      </w:hyperlink>
      <w:r w:rsidR="00FD4C4B" w:rsidRPr="009414F3">
        <w:rPr>
          <w:rFonts w:ascii="Times New Roman" w:eastAsiaTheme="minorEastAsia" w:hAnsi="Times New Roman"/>
          <w:lang w:val="fr-CA"/>
        </w:rPr>
        <w:t>,</w:t>
      </w:r>
      <w:r w:rsidR="00A4462D" w:rsidRPr="009414F3">
        <w:rPr>
          <w:rFonts w:ascii="Times New Roman" w:eastAsiaTheme="minorEastAsia" w:hAnsi="Times New Roman"/>
          <w:lang w:val="fr-CA"/>
        </w:rPr>
        <w:t xml:space="preserve"> </w:t>
      </w:r>
      <w:r w:rsidR="00885159" w:rsidRPr="009414F3">
        <w:rPr>
          <w:rFonts w:ascii="Times New Roman" w:eastAsiaTheme="minorEastAsia" w:hAnsi="Times New Roman"/>
          <w:lang w:val="fr-CA"/>
        </w:rPr>
        <w:t>piloté</w:t>
      </w:r>
      <w:r w:rsidR="00A4462D" w:rsidRPr="009414F3">
        <w:rPr>
          <w:rFonts w:ascii="Times New Roman" w:eastAsiaTheme="minorEastAsia" w:hAnsi="Times New Roman"/>
          <w:lang w:val="fr-CA"/>
        </w:rPr>
        <w:t xml:space="preserve"> </w:t>
      </w:r>
      <w:r w:rsidR="00255379" w:rsidRPr="009414F3">
        <w:rPr>
          <w:rFonts w:ascii="Times New Roman" w:eastAsiaTheme="minorEastAsia" w:hAnsi="Times New Roman"/>
          <w:lang w:val="fr-CA"/>
        </w:rPr>
        <w:t xml:space="preserve">par </w:t>
      </w:r>
      <w:r w:rsidR="003C2435" w:rsidRPr="009414F3">
        <w:rPr>
          <w:rFonts w:ascii="Times New Roman" w:eastAsiaTheme="minorEastAsia" w:hAnsi="Times New Roman"/>
          <w:lang w:val="fr-CA"/>
        </w:rPr>
        <w:t>la CDEC de Québec</w:t>
      </w:r>
      <w:r w:rsidR="00A4462D" w:rsidRPr="009414F3">
        <w:rPr>
          <w:rFonts w:ascii="Times New Roman" w:eastAsiaTheme="minorEastAsia" w:hAnsi="Times New Roman"/>
          <w:lang w:val="fr-CA"/>
        </w:rPr>
        <w:t xml:space="preserve"> </w:t>
      </w:r>
      <w:r w:rsidR="00E45141" w:rsidRPr="009414F3">
        <w:rPr>
          <w:rFonts w:ascii="Times New Roman" w:eastAsiaTheme="minorEastAsia" w:hAnsi="Times New Roman"/>
          <w:lang w:val="fr-CA"/>
        </w:rPr>
        <w:t xml:space="preserve">de </w:t>
      </w:r>
      <w:r w:rsidR="00A4462D" w:rsidRPr="009414F3">
        <w:rPr>
          <w:rFonts w:ascii="Times New Roman" w:eastAsiaTheme="minorEastAsia" w:hAnsi="Times New Roman"/>
          <w:lang w:val="fr-CA"/>
        </w:rPr>
        <w:t xml:space="preserve">2018 </w:t>
      </w:r>
      <w:r w:rsidR="00E45141" w:rsidRPr="009414F3">
        <w:rPr>
          <w:rFonts w:ascii="Times New Roman" w:eastAsiaTheme="minorEastAsia" w:hAnsi="Times New Roman"/>
          <w:lang w:val="fr-CA"/>
        </w:rPr>
        <w:t>à</w:t>
      </w:r>
      <w:r w:rsidR="00A4462D" w:rsidRPr="009414F3">
        <w:rPr>
          <w:rFonts w:ascii="Times New Roman" w:eastAsiaTheme="minorEastAsia" w:hAnsi="Times New Roman"/>
          <w:lang w:val="fr-CA"/>
        </w:rPr>
        <w:t xml:space="preserve"> 2021</w:t>
      </w:r>
      <w:r w:rsidR="001C1FD8" w:rsidRPr="009414F3">
        <w:rPr>
          <w:rFonts w:ascii="Times New Roman" w:eastAsiaTheme="minorEastAsia" w:hAnsi="Times New Roman"/>
          <w:lang w:val="fr-CA"/>
        </w:rPr>
        <w:t xml:space="preserve">. Il a été </w:t>
      </w:r>
      <w:r w:rsidR="00C005B2" w:rsidRPr="009414F3">
        <w:rPr>
          <w:rFonts w:ascii="Times New Roman" w:eastAsiaTheme="minorEastAsia" w:hAnsi="Times New Roman"/>
          <w:lang w:val="fr-CA"/>
        </w:rPr>
        <w:t xml:space="preserve">mis à jour </w:t>
      </w:r>
      <w:r w:rsidR="00AF5C12" w:rsidRPr="009414F3">
        <w:rPr>
          <w:rFonts w:ascii="Times New Roman" w:eastAsiaTheme="minorEastAsia" w:hAnsi="Times New Roman"/>
          <w:lang w:val="fr-CA"/>
        </w:rPr>
        <w:t>à l’</w:t>
      </w:r>
      <w:r w:rsidR="00EF5BA8" w:rsidRPr="009414F3">
        <w:rPr>
          <w:rFonts w:ascii="Times New Roman" w:eastAsiaTheme="minorEastAsia" w:hAnsi="Times New Roman"/>
          <w:lang w:val="fr-CA"/>
        </w:rPr>
        <w:t>automne</w:t>
      </w:r>
      <w:r w:rsidR="00AF5C12" w:rsidRPr="009414F3">
        <w:rPr>
          <w:rFonts w:ascii="Times New Roman" w:eastAsiaTheme="minorEastAsia" w:hAnsi="Times New Roman"/>
          <w:lang w:val="fr-CA"/>
        </w:rPr>
        <w:t xml:space="preserve"> 2024</w:t>
      </w:r>
      <w:r w:rsidR="00BF176F" w:rsidRPr="009414F3">
        <w:rPr>
          <w:rFonts w:ascii="Times New Roman" w:eastAsiaTheme="minorEastAsia" w:hAnsi="Times New Roman"/>
          <w:lang w:val="fr-CA"/>
        </w:rPr>
        <w:t>,</w:t>
      </w:r>
      <w:r w:rsidR="00AF5C12" w:rsidRPr="009414F3">
        <w:rPr>
          <w:rFonts w:ascii="Times New Roman" w:eastAsiaTheme="minorEastAsia" w:hAnsi="Times New Roman"/>
          <w:lang w:val="fr-CA"/>
        </w:rPr>
        <w:t xml:space="preserve"> </w:t>
      </w:r>
      <w:r w:rsidR="003815DE" w:rsidRPr="009414F3">
        <w:rPr>
          <w:rFonts w:ascii="Times New Roman" w:eastAsiaTheme="minorEastAsia" w:hAnsi="Times New Roman"/>
          <w:lang w:val="fr-CA"/>
        </w:rPr>
        <w:t>en intégrant de nouvelles études</w:t>
      </w:r>
      <w:r w:rsidR="007B454A" w:rsidRPr="009414F3">
        <w:rPr>
          <w:rFonts w:ascii="Times New Roman" w:eastAsiaTheme="minorEastAsia" w:hAnsi="Times New Roman"/>
          <w:lang w:val="fr-CA"/>
        </w:rPr>
        <w:t xml:space="preserve"> qui renforcent</w:t>
      </w:r>
      <w:r w:rsidR="00AC5365" w:rsidRPr="009414F3">
        <w:rPr>
          <w:rFonts w:ascii="Times New Roman" w:eastAsiaTheme="minorEastAsia" w:hAnsi="Times New Roman"/>
          <w:lang w:val="fr-CA"/>
        </w:rPr>
        <w:t xml:space="preserve"> </w:t>
      </w:r>
      <w:r w:rsidR="00313DFA" w:rsidRPr="009414F3">
        <w:rPr>
          <w:rFonts w:ascii="Times New Roman" w:eastAsiaTheme="minorEastAsia" w:hAnsi="Times New Roman"/>
          <w:lang w:val="fr-CA"/>
        </w:rPr>
        <w:t>certains</w:t>
      </w:r>
      <w:r w:rsidR="007B454A" w:rsidRPr="009414F3">
        <w:rPr>
          <w:rFonts w:ascii="Times New Roman" w:eastAsiaTheme="minorEastAsia" w:hAnsi="Times New Roman"/>
          <w:lang w:val="fr-CA"/>
        </w:rPr>
        <w:t xml:space="preserve"> constats et</w:t>
      </w:r>
      <w:r w:rsidR="001C1FD8" w:rsidRPr="009414F3">
        <w:rPr>
          <w:rFonts w:ascii="Times New Roman" w:eastAsiaTheme="minorEastAsia" w:hAnsi="Times New Roman"/>
          <w:lang w:val="fr-CA"/>
        </w:rPr>
        <w:t xml:space="preserve"> font </w:t>
      </w:r>
      <w:r w:rsidR="00344C4A" w:rsidRPr="009414F3">
        <w:rPr>
          <w:rFonts w:ascii="Times New Roman" w:eastAsiaTheme="minorEastAsia" w:hAnsi="Times New Roman"/>
          <w:lang w:val="fr-CA"/>
        </w:rPr>
        <w:t xml:space="preserve">notamment </w:t>
      </w:r>
      <w:r w:rsidR="001C1FD8" w:rsidRPr="009414F3">
        <w:rPr>
          <w:rFonts w:ascii="Times New Roman" w:eastAsiaTheme="minorEastAsia" w:hAnsi="Times New Roman"/>
          <w:lang w:val="fr-CA"/>
        </w:rPr>
        <w:t>part de</w:t>
      </w:r>
      <w:r w:rsidR="007B454A" w:rsidRPr="009414F3">
        <w:rPr>
          <w:rFonts w:ascii="Times New Roman" w:eastAsiaTheme="minorEastAsia" w:hAnsi="Times New Roman"/>
          <w:lang w:val="fr-CA"/>
        </w:rPr>
        <w:t xml:space="preserve"> l’évolution </w:t>
      </w:r>
      <w:r w:rsidR="001D63DB" w:rsidRPr="009414F3">
        <w:rPr>
          <w:rFonts w:ascii="Times New Roman" w:eastAsiaTheme="minorEastAsia" w:hAnsi="Times New Roman"/>
          <w:lang w:val="fr-CA"/>
        </w:rPr>
        <w:t>engendrée par</w:t>
      </w:r>
      <w:r w:rsidR="007B454A" w:rsidRPr="009414F3">
        <w:rPr>
          <w:rFonts w:ascii="Times New Roman" w:eastAsiaTheme="minorEastAsia" w:hAnsi="Times New Roman"/>
          <w:lang w:val="fr-CA"/>
        </w:rPr>
        <w:t xml:space="preserve"> la pandémie. </w:t>
      </w:r>
    </w:p>
    <w:p w14:paraId="654B749D" w14:textId="77777777" w:rsidR="00313DFA" w:rsidRPr="009414F3" w:rsidRDefault="00313DFA" w:rsidP="009414F3">
      <w:pPr>
        <w:pStyle w:val="Style4"/>
        <w:spacing w:after="100" w:afterAutospacing="1"/>
        <w:rPr>
          <w:rFonts w:ascii="Times New Roman" w:eastAsiaTheme="minorEastAsia" w:hAnsi="Times New Roman"/>
          <w:lang w:val="fr-CA"/>
        </w:rPr>
      </w:pPr>
    </w:p>
    <w:p w14:paraId="0C03D917" w14:textId="3B97B0EE" w:rsidR="001E6FD0" w:rsidRPr="009414F3" w:rsidRDefault="00327A3C" w:rsidP="009414F3">
      <w:pPr>
        <w:pStyle w:val="Style4"/>
        <w:spacing w:after="100" w:afterAutospacing="1"/>
        <w:rPr>
          <w:rFonts w:ascii="Times New Roman" w:eastAsiaTheme="minorEastAsia" w:hAnsi="Times New Roman"/>
          <w:lang w:val="fr-CA"/>
        </w:rPr>
      </w:pPr>
      <w:r w:rsidRPr="009414F3">
        <w:rPr>
          <w:rFonts w:ascii="Times New Roman" w:eastAsiaTheme="minorEastAsia" w:hAnsi="Times New Roman"/>
          <w:lang w:val="fr-CA"/>
        </w:rPr>
        <w:t>Au cours du</w:t>
      </w:r>
      <w:r w:rsidR="004162D1" w:rsidRPr="009414F3">
        <w:rPr>
          <w:rFonts w:ascii="Times New Roman" w:eastAsiaTheme="minorEastAsia" w:hAnsi="Times New Roman"/>
          <w:lang w:val="fr-CA"/>
        </w:rPr>
        <w:t xml:space="preserve"> projet, en collaboration avec Relais-femmes, </w:t>
      </w:r>
      <w:r w:rsidR="004E0517" w:rsidRPr="009414F3">
        <w:rPr>
          <w:rFonts w:ascii="Times New Roman" w:eastAsiaTheme="minorEastAsia" w:hAnsi="Times New Roman"/>
          <w:lang w:val="fr-CA"/>
        </w:rPr>
        <w:t>plusieurs organismes ont été accompagnés dans la mise en place</w:t>
      </w:r>
      <w:r w:rsidR="22221579" w:rsidRPr="009414F3">
        <w:rPr>
          <w:rFonts w:ascii="Times New Roman" w:eastAsiaTheme="minorEastAsia" w:hAnsi="Times New Roman"/>
          <w:lang w:val="fr-CA"/>
        </w:rPr>
        <w:t xml:space="preserve"> </w:t>
      </w:r>
      <w:r w:rsidR="006D1144" w:rsidRPr="009414F3">
        <w:rPr>
          <w:rFonts w:ascii="Times New Roman" w:eastAsiaTheme="minorEastAsia" w:hAnsi="Times New Roman"/>
          <w:lang w:val="fr-CA"/>
        </w:rPr>
        <w:t>d’actions</w:t>
      </w:r>
      <w:r w:rsidR="00FA00B6" w:rsidRPr="009414F3">
        <w:rPr>
          <w:rFonts w:ascii="Times New Roman" w:eastAsiaTheme="minorEastAsia" w:hAnsi="Times New Roman"/>
          <w:lang w:val="fr-CA"/>
        </w:rPr>
        <w:t xml:space="preserve"> pour</w:t>
      </w:r>
      <w:r w:rsidR="61DDEDE9" w:rsidRPr="009414F3">
        <w:rPr>
          <w:rFonts w:ascii="Times New Roman" w:eastAsiaTheme="minorEastAsia" w:hAnsi="Times New Roman"/>
          <w:lang w:val="fr-CA"/>
        </w:rPr>
        <w:t xml:space="preserve"> </w:t>
      </w:r>
      <w:r w:rsidR="00130513" w:rsidRPr="009414F3">
        <w:rPr>
          <w:rFonts w:ascii="Times New Roman" w:eastAsiaTheme="minorEastAsia" w:hAnsi="Times New Roman"/>
          <w:lang w:val="fr-CA"/>
        </w:rPr>
        <w:t>soutenir l’entrepreneuriat féminin</w:t>
      </w:r>
      <w:r w:rsidR="004E0517" w:rsidRPr="009414F3">
        <w:rPr>
          <w:rFonts w:ascii="Times New Roman" w:eastAsiaTheme="minorEastAsia" w:hAnsi="Times New Roman"/>
          <w:lang w:val="fr-CA"/>
        </w:rPr>
        <w:t xml:space="preserve"> : </w:t>
      </w:r>
      <w:r w:rsidR="00C24D0F" w:rsidRPr="009414F3">
        <w:rPr>
          <w:rFonts w:ascii="Times New Roman" w:eastAsiaTheme="minorEastAsia" w:hAnsi="Times New Roman"/>
          <w:lang w:val="fr-CA"/>
        </w:rPr>
        <w:t>Entrepreneuriat Laval,</w:t>
      </w:r>
      <w:r w:rsidR="005D1987" w:rsidRPr="009414F3">
        <w:rPr>
          <w:rFonts w:ascii="Times New Roman" w:eastAsiaTheme="minorEastAsia" w:hAnsi="Times New Roman"/>
          <w:lang w:val="fr-CA"/>
        </w:rPr>
        <w:t xml:space="preserve"> le</w:t>
      </w:r>
      <w:r w:rsidR="002844C8" w:rsidRPr="009414F3">
        <w:rPr>
          <w:rFonts w:ascii="Times New Roman" w:eastAsiaTheme="minorEastAsia" w:hAnsi="Times New Roman"/>
          <w:lang w:val="fr-CA"/>
        </w:rPr>
        <w:t xml:space="preserve"> Fonds d’emprunt Québec</w:t>
      </w:r>
      <w:r w:rsidR="009B00E0" w:rsidRPr="009414F3">
        <w:rPr>
          <w:rFonts w:ascii="Times New Roman" w:eastAsiaTheme="minorEastAsia" w:hAnsi="Times New Roman"/>
          <w:lang w:val="fr-CA"/>
        </w:rPr>
        <w:t>,</w:t>
      </w:r>
      <w:r w:rsidR="002844C8" w:rsidRPr="009414F3">
        <w:rPr>
          <w:rFonts w:ascii="Times New Roman" w:eastAsiaTheme="minorEastAsia" w:hAnsi="Times New Roman"/>
          <w:lang w:val="fr-CA"/>
        </w:rPr>
        <w:t xml:space="preserve"> </w:t>
      </w:r>
      <w:r w:rsidR="009B00E0" w:rsidRPr="009414F3">
        <w:rPr>
          <w:rFonts w:ascii="Times New Roman" w:eastAsiaTheme="minorEastAsia" w:hAnsi="Times New Roman"/>
          <w:lang w:val="fr-CA"/>
        </w:rPr>
        <w:t>ainsi que</w:t>
      </w:r>
      <w:r w:rsidR="00F940E3" w:rsidRPr="009414F3">
        <w:rPr>
          <w:rFonts w:ascii="Times New Roman" w:eastAsiaTheme="minorEastAsia" w:hAnsi="Times New Roman"/>
          <w:lang w:val="fr-CA"/>
        </w:rPr>
        <w:t xml:space="preserve"> </w:t>
      </w:r>
      <w:r w:rsidR="00A468DC" w:rsidRPr="009414F3">
        <w:rPr>
          <w:rFonts w:ascii="Times New Roman" w:eastAsiaTheme="minorEastAsia" w:hAnsi="Times New Roman"/>
          <w:lang w:val="fr-CA"/>
        </w:rPr>
        <w:t>l</w:t>
      </w:r>
      <w:r w:rsidR="00CF13C4" w:rsidRPr="009414F3">
        <w:rPr>
          <w:rFonts w:ascii="Times New Roman" w:eastAsiaTheme="minorEastAsia" w:hAnsi="Times New Roman"/>
          <w:lang w:val="fr-CA"/>
        </w:rPr>
        <w:t xml:space="preserve">a </w:t>
      </w:r>
      <w:r w:rsidR="00AC00D1" w:rsidRPr="009414F3">
        <w:rPr>
          <w:rFonts w:ascii="Times New Roman" w:eastAsiaTheme="minorEastAsia" w:hAnsi="Times New Roman"/>
          <w:lang w:val="fr-CA"/>
        </w:rPr>
        <w:t>«</w:t>
      </w:r>
      <w:r w:rsidR="00DD73CF" w:rsidRPr="009414F3">
        <w:rPr>
          <w:rFonts w:ascii="Times New Roman" w:eastAsiaTheme="minorEastAsia" w:hAnsi="Times New Roman"/>
          <w:lang w:val="fr-CA"/>
        </w:rPr>
        <w:t> </w:t>
      </w:r>
      <w:r w:rsidR="00CF13C4" w:rsidRPr="009414F3">
        <w:rPr>
          <w:rFonts w:ascii="Times New Roman" w:eastAsiaTheme="minorEastAsia" w:hAnsi="Times New Roman"/>
          <w:lang w:val="fr-CA"/>
        </w:rPr>
        <w:t>Division du développement de l’entrepreneuriat, des entreprises et de la région de la Ville de Québec</w:t>
      </w:r>
      <w:r w:rsidR="00D61289" w:rsidRPr="009414F3">
        <w:rPr>
          <w:rFonts w:ascii="Times New Roman" w:eastAsiaTheme="minorEastAsia" w:hAnsi="Times New Roman"/>
          <w:lang w:val="fr-CA"/>
        </w:rPr>
        <w:t> »</w:t>
      </w:r>
      <w:r w:rsidR="00F940E3" w:rsidRPr="009414F3">
        <w:rPr>
          <w:rFonts w:ascii="Times New Roman" w:eastAsiaTheme="minorEastAsia" w:hAnsi="Times New Roman"/>
          <w:lang w:val="fr-CA"/>
        </w:rPr>
        <w:t>. L</w:t>
      </w:r>
      <w:r w:rsidR="005D1987" w:rsidRPr="009414F3">
        <w:rPr>
          <w:rFonts w:ascii="Times New Roman" w:eastAsiaTheme="minorEastAsia" w:hAnsi="Times New Roman"/>
          <w:lang w:val="fr-CA"/>
        </w:rPr>
        <w:t>a</w:t>
      </w:r>
      <w:r w:rsidR="00F940E3" w:rsidRPr="009414F3">
        <w:rPr>
          <w:rFonts w:ascii="Times New Roman" w:eastAsiaTheme="minorEastAsia" w:hAnsi="Times New Roman"/>
          <w:lang w:val="fr-CA"/>
        </w:rPr>
        <w:t xml:space="preserve"> CDEC</w:t>
      </w:r>
      <w:r w:rsidR="005D4110" w:rsidRPr="009414F3">
        <w:rPr>
          <w:rFonts w:ascii="Times New Roman" w:eastAsiaTheme="minorEastAsia" w:hAnsi="Times New Roman"/>
          <w:lang w:val="fr-CA"/>
        </w:rPr>
        <w:t xml:space="preserve"> </w:t>
      </w:r>
      <w:r w:rsidR="00FA00B6" w:rsidRPr="009414F3">
        <w:rPr>
          <w:rFonts w:ascii="Times New Roman" w:eastAsiaTheme="minorEastAsia" w:hAnsi="Times New Roman"/>
          <w:lang w:val="fr-CA"/>
        </w:rPr>
        <w:t xml:space="preserve">s’est </w:t>
      </w:r>
      <w:r w:rsidR="00C8004E" w:rsidRPr="009414F3">
        <w:rPr>
          <w:rFonts w:ascii="Times New Roman" w:eastAsiaTheme="minorEastAsia" w:hAnsi="Times New Roman"/>
          <w:lang w:val="fr-CA"/>
        </w:rPr>
        <w:t xml:space="preserve">également </w:t>
      </w:r>
      <w:r w:rsidR="00FA00B6" w:rsidRPr="009414F3">
        <w:rPr>
          <w:rFonts w:ascii="Times New Roman" w:eastAsiaTheme="minorEastAsia" w:hAnsi="Times New Roman"/>
          <w:lang w:val="fr-CA"/>
        </w:rPr>
        <w:t>prêtée à</w:t>
      </w:r>
      <w:r w:rsidR="007D33BA" w:rsidRPr="009414F3">
        <w:rPr>
          <w:rFonts w:ascii="Times New Roman" w:eastAsiaTheme="minorEastAsia" w:hAnsi="Times New Roman"/>
          <w:lang w:val="fr-CA"/>
        </w:rPr>
        <w:t xml:space="preserve"> cet</w:t>
      </w:r>
      <w:r w:rsidR="00FA00B6" w:rsidRPr="009414F3">
        <w:rPr>
          <w:rFonts w:ascii="Times New Roman" w:eastAsiaTheme="minorEastAsia" w:hAnsi="Times New Roman"/>
          <w:lang w:val="fr-CA"/>
        </w:rPr>
        <w:t xml:space="preserve"> exercice.</w:t>
      </w:r>
      <w:r w:rsidR="001E6FD0" w:rsidRPr="009414F3">
        <w:rPr>
          <w:rFonts w:ascii="Times New Roman" w:eastAsiaTheme="minorEastAsia" w:hAnsi="Times New Roman"/>
          <w:lang w:val="fr-CA"/>
        </w:rPr>
        <w:t xml:space="preserve"> </w:t>
      </w:r>
    </w:p>
    <w:p w14:paraId="03A884B5" w14:textId="77777777" w:rsidR="001E6FD0" w:rsidRPr="009414F3" w:rsidRDefault="001E6FD0" w:rsidP="009414F3">
      <w:pPr>
        <w:pStyle w:val="Style4"/>
        <w:spacing w:after="100" w:afterAutospacing="1"/>
        <w:rPr>
          <w:rFonts w:ascii="Times New Roman" w:eastAsiaTheme="minorEastAsia" w:hAnsi="Times New Roman"/>
          <w:lang w:val="fr-CA"/>
        </w:rPr>
      </w:pPr>
    </w:p>
    <w:p w14:paraId="36C2BDD9" w14:textId="2364FD57" w:rsidR="00B92840" w:rsidRPr="009414F3" w:rsidRDefault="00F940E3" w:rsidP="009414F3">
      <w:pPr>
        <w:pStyle w:val="Style4"/>
        <w:spacing w:after="100" w:afterAutospacing="1"/>
        <w:rPr>
          <w:rFonts w:ascii="Times New Roman" w:eastAsiaTheme="minorEastAsia" w:hAnsi="Times New Roman"/>
          <w:lang w:val="fr-CA"/>
        </w:rPr>
      </w:pPr>
      <w:r w:rsidRPr="009414F3">
        <w:rPr>
          <w:rFonts w:ascii="Times New Roman" w:eastAsiaTheme="minorEastAsia" w:hAnsi="Times New Roman"/>
          <w:lang w:val="fr-CA"/>
        </w:rPr>
        <w:t>Fort</w:t>
      </w:r>
      <w:r w:rsidR="00885159" w:rsidRPr="009414F3">
        <w:rPr>
          <w:rFonts w:ascii="Times New Roman" w:eastAsiaTheme="minorEastAsia" w:hAnsi="Times New Roman"/>
          <w:lang w:val="fr-CA"/>
        </w:rPr>
        <w:t>e</w:t>
      </w:r>
      <w:r w:rsidRPr="009414F3">
        <w:rPr>
          <w:rFonts w:ascii="Times New Roman" w:eastAsiaTheme="minorEastAsia" w:hAnsi="Times New Roman"/>
          <w:lang w:val="fr-CA"/>
        </w:rPr>
        <w:t xml:space="preserve"> de cette expérience</w:t>
      </w:r>
      <w:r w:rsidR="00811D6D" w:rsidRPr="009414F3">
        <w:rPr>
          <w:rFonts w:ascii="Times New Roman" w:eastAsiaTheme="minorEastAsia" w:hAnsi="Times New Roman"/>
          <w:lang w:val="fr-CA"/>
        </w:rPr>
        <w:t xml:space="preserve">, </w:t>
      </w:r>
      <w:r w:rsidR="00885159" w:rsidRPr="009414F3">
        <w:rPr>
          <w:rFonts w:ascii="Times New Roman" w:eastAsiaTheme="minorEastAsia" w:hAnsi="Times New Roman"/>
          <w:lang w:val="fr-CA"/>
        </w:rPr>
        <w:t>la CDEC livre</w:t>
      </w:r>
      <w:r w:rsidR="00BD12D1" w:rsidRPr="009414F3">
        <w:rPr>
          <w:rFonts w:ascii="Times New Roman" w:eastAsiaTheme="minorEastAsia" w:hAnsi="Times New Roman"/>
          <w:lang w:val="fr-CA"/>
        </w:rPr>
        <w:t xml:space="preserve"> ici quelques conseils</w:t>
      </w:r>
      <w:r w:rsidR="006774F3" w:rsidRPr="009414F3">
        <w:rPr>
          <w:rFonts w:ascii="Times New Roman" w:eastAsiaTheme="minorEastAsia" w:hAnsi="Times New Roman"/>
          <w:lang w:val="fr-CA"/>
        </w:rPr>
        <w:t xml:space="preserve"> </w:t>
      </w:r>
      <w:r w:rsidR="001A649A" w:rsidRPr="009414F3">
        <w:rPr>
          <w:rFonts w:ascii="Times New Roman" w:eastAsiaTheme="minorEastAsia" w:hAnsi="Times New Roman"/>
          <w:lang w:val="fr-CA"/>
        </w:rPr>
        <w:t xml:space="preserve">dans </w:t>
      </w:r>
      <w:r w:rsidR="008D1626" w:rsidRPr="009414F3">
        <w:rPr>
          <w:rFonts w:ascii="Times New Roman" w:eastAsiaTheme="minorEastAsia" w:hAnsi="Times New Roman"/>
          <w:lang w:val="fr-CA"/>
        </w:rPr>
        <w:t>l’adoption d’une stratégie d’EDI</w:t>
      </w:r>
      <w:r w:rsidR="00187F2D" w:rsidRPr="009414F3">
        <w:rPr>
          <w:rFonts w:ascii="Times New Roman" w:eastAsiaTheme="minorEastAsia" w:hAnsi="Times New Roman"/>
          <w:lang w:val="fr-CA"/>
        </w:rPr>
        <w:t xml:space="preserve"> </w:t>
      </w:r>
      <w:r w:rsidR="007F50A2" w:rsidRPr="009414F3">
        <w:rPr>
          <w:rFonts w:ascii="Times New Roman" w:eastAsiaTheme="minorEastAsia" w:hAnsi="Times New Roman"/>
          <w:lang w:val="fr-CA"/>
        </w:rPr>
        <w:t xml:space="preserve">pour mieux accompagner une </w:t>
      </w:r>
      <w:r w:rsidR="00136A59" w:rsidRPr="009414F3">
        <w:rPr>
          <w:rFonts w:ascii="Times New Roman" w:eastAsiaTheme="minorEastAsia" w:hAnsi="Times New Roman"/>
          <w:lang w:val="fr-CA"/>
        </w:rPr>
        <w:t>pluralité</w:t>
      </w:r>
      <w:r w:rsidR="00187F2D" w:rsidRPr="009414F3">
        <w:rPr>
          <w:rFonts w:ascii="Times New Roman" w:eastAsiaTheme="minorEastAsia" w:hAnsi="Times New Roman"/>
          <w:lang w:val="fr-CA"/>
        </w:rPr>
        <w:t xml:space="preserve"> d</w:t>
      </w:r>
      <w:r w:rsidR="007F50A2" w:rsidRPr="009414F3">
        <w:rPr>
          <w:rFonts w:ascii="Times New Roman" w:eastAsiaTheme="minorEastAsia" w:hAnsi="Times New Roman"/>
          <w:lang w:val="fr-CA"/>
        </w:rPr>
        <w:t>’</w:t>
      </w:r>
      <w:proofErr w:type="spellStart"/>
      <w:r w:rsidR="00187F2D" w:rsidRPr="009414F3">
        <w:rPr>
          <w:rFonts w:ascii="Times New Roman" w:eastAsiaTheme="minorEastAsia" w:hAnsi="Times New Roman"/>
          <w:lang w:val="fr-CA"/>
        </w:rPr>
        <w:t>entrepreneur.e</w:t>
      </w:r>
      <w:r w:rsidR="00A46DFF" w:rsidRPr="009414F3">
        <w:rPr>
          <w:rFonts w:ascii="Times New Roman" w:eastAsiaTheme="minorEastAsia" w:hAnsi="Times New Roman"/>
          <w:lang w:val="fr-CA"/>
        </w:rPr>
        <w:t>.</w:t>
      </w:r>
      <w:r w:rsidR="00187F2D" w:rsidRPr="009414F3">
        <w:rPr>
          <w:rFonts w:ascii="Times New Roman" w:eastAsiaTheme="minorEastAsia" w:hAnsi="Times New Roman"/>
          <w:lang w:val="fr-CA"/>
        </w:rPr>
        <w:t>s</w:t>
      </w:r>
      <w:proofErr w:type="spellEnd"/>
      <w:r w:rsidR="00187F2D" w:rsidRPr="009414F3">
        <w:rPr>
          <w:rFonts w:ascii="Times New Roman" w:eastAsiaTheme="minorEastAsia" w:hAnsi="Times New Roman"/>
          <w:lang w:val="fr-CA"/>
        </w:rPr>
        <w:t>.</w:t>
      </w:r>
    </w:p>
    <w:p w14:paraId="40325A38" w14:textId="3BAACECB" w:rsidR="00C57A81" w:rsidRPr="009414F3" w:rsidRDefault="00C57A81" w:rsidP="009414F3">
      <w:pPr>
        <w:pStyle w:val="Style4"/>
        <w:spacing w:after="100" w:afterAutospacing="1"/>
        <w:rPr>
          <w:rFonts w:ascii="Times New Roman" w:eastAsiaTheme="minorEastAsia" w:hAnsi="Times New Roman"/>
          <w:lang w:val="fr-CA"/>
        </w:rPr>
      </w:pPr>
    </w:p>
    <w:p w14:paraId="016D808B" w14:textId="429BB0A2" w:rsidR="00AA71B4" w:rsidRDefault="00F83F1D" w:rsidP="009414F3">
      <w:pPr>
        <w:pStyle w:val="Style4"/>
        <w:spacing w:after="100" w:afterAutospacing="1"/>
        <w:rPr>
          <w:rFonts w:ascii="Times New Roman" w:eastAsiaTheme="minorEastAsia" w:hAnsi="Times New Roman"/>
          <w:lang w:val="fr-CA"/>
        </w:rPr>
      </w:pPr>
      <w:r w:rsidRPr="009414F3">
        <w:rPr>
          <w:rFonts w:ascii="Times New Roman" w:eastAsiaTheme="minorEastAsia" w:hAnsi="Times New Roman"/>
          <w:lang w:val="fr-CA"/>
        </w:rPr>
        <w:t xml:space="preserve">Veuillez prendre note que </w:t>
      </w:r>
      <w:r w:rsidR="00C44F26">
        <w:rPr>
          <w:rFonts w:ascii="Times New Roman" w:eastAsiaTheme="minorEastAsia" w:hAnsi="Times New Roman"/>
          <w:lang w:val="fr-CA"/>
        </w:rPr>
        <w:t>certains</w:t>
      </w:r>
      <w:r w:rsidRPr="009414F3">
        <w:rPr>
          <w:rFonts w:ascii="Times New Roman" w:eastAsiaTheme="minorEastAsia" w:hAnsi="Times New Roman"/>
          <w:lang w:val="fr-CA"/>
        </w:rPr>
        <w:t xml:space="preserve"> termes font l’objet d’une définition en annexe.</w:t>
      </w:r>
    </w:p>
    <w:p w14:paraId="0C10DDA2" w14:textId="77777777" w:rsidR="00C44F26" w:rsidRPr="009414F3" w:rsidRDefault="00C44F26" w:rsidP="009414F3">
      <w:pPr>
        <w:pStyle w:val="Style4"/>
        <w:spacing w:after="100" w:afterAutospacing="1"/>
        <w:rPr>
          <w:rFonts w:ascii="Times New Roman" w:eastAsiaTheme="minorEastAsia" w:hAnsi="Times New Roman"/>
          <w:lang w:val="fr-CA"/>
        </w:rPr>
      </w:pPr>
    </w:p>
    <w:p w14:paraId="494B93D8" w14:textId="1705BAD4" w:rsidR="001C5C30" w:rsidRDefault="00B92840" w:rsidP="009414F3">
      <w:pPr>
        <w:pStyle w:val="Titre1"/>
        <w:spacing w:after="100" w:afterAutospacing="1"/>
        <w:ind w:left="-567" w:right="-999"/>
        <w:rPr>
          <w:rFonts w:ascii="Times New Roman" w:eastAsiaTheme="minorEastAsia" w:hAnsi="Times New Roman" w:cs="Times New Roman"/>
          <w:color w:val="auto"/>
          <w:lang w:val="fr-CA"/>
        </w:rPr>
      </w:pPr>
      <w:bookmarkStart w:id="1" w:name="_Toc195187011"/>
      <w:r w:rsidRPr="009414F3">
        <w:rPr>
          <w:rFonts w:ascii="Times New Roman" w:eastAsiaTheme="minorEastAsia" w:hAnsi="Times New Roman" w:cs="Times New Roman"/>
          <w:color w:val="auto"/>
          <w:lang w:val="fr-CA"/>
        </w:rPr>
        <w:t>Objectifs</w:t>
      </w:r>
      <w:bookmarkEnd w:id="1"/>
      <w:r w:rsidR="004C57FF" w:rsidRPr="009414F3">
        <w:rPr>
          <w:rFonts w:ascii="Times New Roman" w:eastAsiaTheme="minorEastAsia" w:hAnsi="Times New Roman" w:cs="Times New Roman"/>
          <w:color w:val="auto"/>
          <w:lang w:val="fr-CA"/>
        </w:rPr>
        <w:t xml:space="preserve"> </w:t>
      </w:r>
    </w:p>
    <w:p w14:paraId="27B0E966" w14:textId="77777777" w:rsidR="00C44F26" w:rsidRPr="00C44F26" w:rsidRDefault="00C44F26" w:rsidP="00C44F26">
      <w:pPr>
        <w:rPr>
          <w:rFonts w:eastAsiaTheme="minorEastAsia"/>
          <w:lang w:val="fr-CA"/>
        </w:rPr>
      </w:pPr>
    </w:p>
    <w:p w14:paraId="41D3583D" w14:textId="20818AA8" w:rsidR="00B92840" w:rsidRPr="009414F3" w:rsidRDefault="00B92840" w:rsidP="009414F3">
      <w:pPr>
        <w:pStyle w:val="Paragraphedeliste"/>
        <w:numPr>
          <w:ilvl w:val="0"/>
          <w:numId w:val="2"/>
        </w:numPr>
        <w:spacing w:after="100" w:afterAutospacing="1"/>
        <w:ind w:right="-432"/>
        <w:jc w:val="left"/>
        <w:rPr>
          <w:rFonts w:ascii="Times New Roman" w:eastAsiaTheme="minorEastAsia" w:hAnsi="Times New Roman"/>
          <w:kern w:val="24"/>
          <w:lang w:val="fr-CA"/>
        </w:rPr>
      </w:pPr>
      <w:r w:rsidRPr="009414F3">
        <w:rPr>
          <w:rFonts w:ascii="Times New Roman" w:eastAsiaTheme="minorEastAsia" w:hAnsi="Times New Roman"/>
          <w:kern w:val="24"/>
          <w:lang w:val="fr-CA"/>
        </w:rPr>
        <w:t xml:space="preserve">Sensibiliser </w:t>
      </w:r>
      <w:r w:rsidR="00C57B49" w:rsidRPr="009414F3">
        <w:rPr>
          <w:rFonts w:ascii="Times New Roman" w:eastAsiaTheme="minorEastAsia" w:hAnsi="Times New Roman"/>
          <w:kern w:val="24"/>
          <w:lang w:val="fr-CA"/>
        </w:rPr>
        <w:t xml:space="preserve">l’écosystème entrepreneurial </w:t>
      </w:r>
      <w:r w:rsidRPr="009414F3">
        <w:rPr>
          <w:rFonts w:ascii="Times New Roman" w:eastAsiaTheme="minorEastAsia" w:hAnsi="Times New Roman"/>
          <w:kern w:val="24"/>
          <w:lang w:val="fr-CA"/>
        </w:rPr>
        <w:t>aux enjeux d’EDI et à l’ACS+</w:t>
      </w:r>
      <w:r w:rsidR="007B75E8" w:rsidRPr="009414F3">
        <w:rPr>
          <w:rFonts w:ascii="Times New Roman" w:eastAsiaTheme="minorEastAsia" w:hAnsi="Times New Roman"/>
          <w:kern w:val="24"/>
          <w:lang w:val="fr-CA"/>
        </w:rPr>
        <w:t xml:space="preserve"> et convaincre de leur pertinence</w:t>
      </w:r>
      <w:r w:rsidR="008B1A28" w:rsidRPr="009414F3">
        <w:rPr>
          <w:rFonts w:ascii="Times New Roman" w:eastAsiaTheme="minorEastAsia" w:hAnsi="Times New Roman"/>
          <w:kern w:val="24"/>
          <w:lang w:val="fr-CA"/>
        </w:rPr>
        <w:t>;</w:t>
      </w:r>
    </w:p>
    <w:p w14:paraId="04B4E710" w14:textId="6628C61E" w:rsidR="008812E8" w:rsidRPr="009414F3" w:rsidRDefault="008812E8" w:rsidP="009414F3">
      <w:pPr>
        <w:pStyle w:val="Paragraphedeliste"/>
        <w:numPr>
          <w:ilvl w:val="0"/>
          <w:numId w:val="2"/>
        </w:numPr>
        <w:spacing w:after="100" w:afterAutospacing="1"/>
        <w:ind w:right="-432"/>
        <w:jc w:val="left"/>
        <w:rPr>
          <w:rFonts w:ascii="Times New Roman" w:eastAsiaTheme="minorEastAsia" w:hAnsi="Times New Roman"/>
          <w:kern w:val="24"/>
          <w:lang w:val="fr-CA"/>
        </w:rPr>
      </w:pPr>
      <w:r w:rsidRPr="009414F3">
        <w:rPr>
          <w:rFonts w:ascii="Times New Roman" w:eastAsiaTheme="minorEastAsia" w:hAnsi="Times New Roman"/>
          <w:kern w:val="24"/>
          <w:lang w:val="fr-CA"/>
        </w:rPr>
        <w:t>Conscientiser</w:t>
      </w:r>
      <w:r w:rsidR="001C1832" w:rsidRPr="009414F3">
        <w:rPr>
          <w:rFonts w:ascii="Times New Roman" w:eastAsiaTheme="minorEastAsia" w:hAnsi="Times New Roman"/>
          <w:kern w:val="24"/>
          <w:lang w:val="fr-CA"/>
        </w:rPr>
        <w:t xml:space="preserve"> l’écosystème entrepreneurial</w:t>
      </w:r>
      <w:r w:rsidRPr="009414F3">
        <w:rPr>
          <w:rFonts w:ascii="Times New Roman" w:eastAsiaTheme="minorEastAsia" w:hAnsi="Times New Roman"/>
          <w:kern w:val="24"/>
          <w:lang w:val="fr-CA"/>
        </w:rPr>
        <w:t xml:space="preserve"> sur les enjeux spécifiques de l’entrepreneuriat féminin </w:t>
      </w:r>
      <w:r w:rsidR="005D4110" w:rsidRPr="009414F3">
        <w:rPr>
          <w:rFonts w:ascii="Times New Roman" w:eastAsiaTheme="minorEastAsia" w:hAnsi="Times New Roman"/>
          <w:kern w:val="24"/>
          <w:lang w:val="fr-CA"/>
        </w:rPr>
        <w:t>et de l’intersectionnalité</w:t>
      </w:r>
      <w:r w:rsidR="008B1A28" w:rsidRPr="009414F3">
        <w:rPr>
          <w:rFonts w:ascii="Times New Roman" w:eastAsiaTheme="minorEastAsia" w:hAnsi="Times New Roman"/>
          <w:kern w:val="24"/>
          <w:lang w:val="fr-CA"/>
        </w:rPr>
        <w:t>;</w:t>
      </w:r>
    </w:p>
    <w:p w14:paraId="18186B23" w14:textId="615D2C90" w:rsidR="00A41F2F" w:rsidRPr="009414F3" w:rsidRDefault="00B92840" w:rsidP="009414F3">
      <w:pPr>
        <w:pStyle w:val="Paragraphedeliste"/>
        <w:numPr>
          <w:ilvl w:val="0"/>
          <w:numId w:val="2"/>
        </w:numPr>
        <w:spacing w:after="100" w:afterAutospacing="1"/>
        <w:ind w:right="-432"/>
        <w:jc w:val="left"/>
        <w:rPr>
          <w:rFonts w:ascii="Times New Roman" w:eastAsiaTheme="minorEastAsia" w:hAnsi="Times New Roman"/>
          <w:kern w:val="24"/>
          <w:lang w:val="fr-CA"/>
        </w:rPr>
      </w:pPr>
      <w:r w:rsidRPr="009414F3">
        <w:rPr>
          <w:rFonts w:ascii="Times New Roman" w:eastAsiaTheme="minorEastAsia" w:hAnsi="Times New Roman"/>
          <w:kern w:val="24"/>
          <w:lang w:val="fr-CA"/>
        </w:rPr>
        <w:t>Outiller les organis</w:t>
      </w:r>
      <w:r w:rsidR="00E50C13" w:rsidRPr="009414F3">
        <w:rPr>
          <w:rFonts w:ascii="Times New Roman" w:eastAsiaTheme="minorEastAsia" w:hAnsi="Times New Roman"/>
          <w:kern w:val="24"/>
          <w:lang w:val="fr-CA"/>
        </w:rPr>
        <w:t>mes de soutien</w:t>
      </w:r>
      <w:r w:rsidRPr="009414F3">
        <w:rPr>
          <w:rFonts w:ascii="Times New Roman" w:eastAsiaTheme="minorEastAsia" w:hAnsi="Times New Roman"/>
          <w:kern w:val="24"/>
          <w:lang w:val="fr-CA"/>
        </w:rPr>
        <w:t xml:space="preserve"> pour leur permettre d’être plus inclusi</w:t>
      </w:r>
      <w:r w:rsidR="00E50C13" w:rsidRPr="009414F3">
        <w:rPr>
          <w:rFonts w:ascii="Times New Roman" w:eastAsiaTheme="minorEastAsia" w:hAnsi="Times New Roman"/>
          <w:kern w:val="24"/>
          <w:lang w:val="fr-CA"/>
        </w:rPr>
        <w:t>f</w:t>
      </w:r>
      <w:r w:rsidR="007B75E8" w:rsidRPr="009414F3">
        <w:rPr>
          <w:rFonts w:ascii="Times New Roman" w:eastAsiaTheme="minorEastAsia" w:hAnsi="Times New Roman"/>
          <w:kern w:val="24"/>
          <w:lang w:val="fr-CA"/>
        </w:rPr>
        <w:t>s</w:t>
      </w:r>
      <w:r w:rsidR="00C8004E" w:rsidRPr="009414F3">
        <w:rPr>
          <w:rFonts w:ascii="Times New Roman" w:eastAsiaTheme="minorEastAsia" w:hAnsi="Times New Roman"/>
          <w:kern w:val="24"/>
          <w:lang w:val="fr-CA"/>
        </w:rPr>
        <w:t xml:space="preserve"> et de mieux accompagner </w:t>
      </w:r>
      <w:proofErr w:type="gramStart"/>
      <w:r w:rsidR="00C8004E" w:rsidRPr="009414F3">
        <w:rPr>
          <w:rFonts w:ascii="Times New Roman" w:eastAsiaTheme="minorEastAsia" w:hAnsi="Times New Roman"/>
          <w:kern w:val="24"/>
          <w:lang w:val="fr-CA"/>
        </w:rPr>
        <w:t>d</w:t>
      </w:r>
      <w:r w:rsidR="00136A59" w:rsidRPr="009414F3">
        <w:rPr>
          <w:rFonts w:ascii="Times New Roman" w:eastAsiaTheme="minorEastAsia" w:hAnsi="Times New Roman"/>
          <w:kern w:val="24"/>
          <w:lang w:val="fr-CA"/>
        </w:rPr>
        <w:t xml:space="preserve">es </w:t>
      </w:r>
      <w:proofErr w:type="spellStart"/>
      <w:r w:rsidR="00C8004E" w:rsidRPr="009414F3">
        <w:rPr>
          <w:rFonts w:ascii="Times New Roman" w:eastAsiaTheme="minorEastAsia" w:hAnsi="Times New Roman"/>
          <w:kern w:val="24"/>
          <w:lang w:val="fr-CA"/>
        </w:rPr>
        <w:t>entrepreneur</w:t>
      </w:r>
      <w:proofErr w:type="gramEnd"/>
      <w:r w:rsidR="00C8004E" w:rsidRPr="009414F3">
        <w:rPr>
          <w:rFonts w:ascii="Times New Roman" w:eastAsiaTheme="minorEastAsia" w:hAnsi="Times New Roman"/>
          <w:kern w:val="24"/>
          <w:lang w:val="fr-CA"/>
        </w:rPr>
        <w:t>.</w:t>
      </w:r>
      <w:proofErr w:type="gramStart"/>
      <w:r w:rsidR="00C8004E" w:rsidRPr="009414F3">
        <w:rPr>
          <w:rFonts w:ascii="Times New Roman" w:eastAsiaTheme="minorEastAsia" w:hAnsi="Times New Roman"/>
          <w:kern w:val="24"/>
          <w:lang w:val="fr-CA"/>
        </w:rPr>
        <w:t>e</w:t>
      </w:r>
      <w:r w:rsidR="00A46DFF" w:rsidRPr="009414F3">
        <w:rPr>
          <w:rFonts w:ascii="Times New Roman" w:eastAsiaTheme="minorEastAsia" w:hAnsi="Times New Roman"/>
          <w:kern w:val="24"/>
          <w:lang w:val="fr-CA"/>
        </w:rPr>
        <w:t>.</w:t>
      </w:r>
      <w:r w:rsidR="00C8004E" w:rsidRPr="009414F3">
        <w:rPr>
          <w:rFonts w:ascii="Times New Roman" w:eastAsiaTheme="minorEastAsia" w:hAnsi="Times New Roman"/>
          <w:kern w:val="24"/>
          <w:lang w:val="fr-CA"/>
        </w:rPr>
        <w:t>s</w:t>
      </w:r>
      <w:proofErr w:type="spellEnd"/>
      <w:proofErr w:type="gramEnd"/>
      <w:r w:rsidR="00136A59" w:rsidRPr="009414F3">
        <w:rPr>
          <w:rFonts w:ascii="Times New Roman" w:eastAsiaTheme="minorEastAsia" w:hAnsi="Times New Roman"/>
          <w:kern w:val="24"/>
          <w:lang w:val="fr-CA"/>
        </w:rPr>
        <w:t xml:space="preserve"> au</w:t>
      </w:r>
      <w:r w:rsidR="00497D1F" w:rsidRPr="009414F3">
        <w:rPr>
          <w:rFonts w:ascii="Times New Roman" w:eastAsiaTheme="minorEastAsia" w:hAnsi="Times New Roman"/>
          <w:kern w:val="24"/>
          <w:lang w:val="fr-CA"/>
        </w:rPr>
        <w:t>x</w:t>
      </w:r>
      <w:r w:rsidR="00136A59" w:rsidRPr="009414F3">
        <w:rPr>
          <w:rFonts w:ascii="Times New Roman" w:eastAsiaTheme="minorEastAsia" w:hAnsi="Times New Roman"/>
          <w:kern w:val="24"/>
          <w:lang w:val="fr-CA"/>
        </w:rPr>
        <w:t xml:space="preserve"> profil</w:t>
      </w:r>
      <w:r w:rsidR="00497D1F" w:rsidRPr="009414F3">
        <w:rPr>
          <w:rFonts w:ascii="Times New Roman" w:eastAsiaTheme="minorEastAsia" w:hAnsi="Times New Roman"/>
          <w:kern w:val="24"/>
          <w:lang w:val="fr-CA"/>
        </w:rPr>
        <w:t>s</w:t>
      </w:r>
      <w:r w:rsidR="00136A59" w:rsidRPr="009414F3">
        <w:rPr>
          <w:rFonts w:ascii="Times New Roman" w:eastAsiaTheme="minorEastAsia" w:hAnsi="Times New Roman"/>
          <w:kern w:val="24"/>
          <w:lang w:val="fr-CA"/>
        </w:rPr>
        <w:t xml:space="preserve"> varié</w:t>
      </w:r>
      <w:r w:rsidR="00497D1F" w:rsidRPr="009414F3">
        <w:rPr>
          <w:rFonts w:ascii="Times New Roman" w:eastAsiaTheme="minorEastAsia" w:hAnsi="Times New Roman"/>
          <w:kern w:val="24"/>
          <w:lang w:val="fr-CA"/>
        </w:rPr>
        <w:t>s</w:t>
      </w:r>
      <w:r w:rsidR="008B1A28" w:rsidRPr="009414F3">
        <w:rPr>
          <w:rFonts w:ascii="Times New Roman" w:eastAsiaTheme="minorEastAsia" w:hAnsi="Times New Roman"/>
          <w:kern w:val="24"/>
          <w:lang w:val="fr-CA"/>
        </w:rPr>
        <w:t>;</w:t>
      </w:r>
    </w:p>
    <w:p w14:paraId="3F343570" w14:textId="7E8B7A02" w:rsidR="005D4110" w:rsidRDefault="00E91BB9" w:rsidP="009414F3">
      <w:pPr>
        <w:pStyle w:val="Paragraphedeliste"/>
        <w:numPr>
          <w:ilvl w:val="0"/>
          <w:numId w:val="2"/>
        </w:numPr>
        <w:spacing w:after="100" w:afterAutospacing="1"/>
        <w:ind w:right="-432"/>
        <w:jc w:val="left"/>
        <w:rPr>
          <w:rFonts w:ascii="Times New Roman" w:eastAsiaTheme="minorEastAsia" w:hAnsi="Times New Roman"/>
          <w:kern w:val="24"/>
          <w:lang w:val="fr-CA"/>
        </w:rPr>
      </w:pPr>
      <w:r w:rsidRPr="009414F3">
        <w:rPr>
          <w:rFonts w:ascii="Times New Roman" w:eastAsiaTheme="minorEastAsia" w:hAnsi="Times New Roman"/>
          <w:kern w:val="24"/>
          <w:lang w:val="fr-CA"/>
        </w:rPr>
        <w:t>Contribuer à faire de l’écosystème entrepreneurial un terrain favorable à l’égalité</w:t>
      </w:r>
      <w:r w:rsidR="00A41F2F" w:rsidRPr="009414F3">
        <w:rPr>
          <w:rFonts w:ascii="Times New Roman" w:eastAsiaTheme="minorEastAsia" w:hAnsi="Times New Roman"/>
          <w:kern w:val="24"/>
          <w:lang w:val="fr-CA"/>
        </w:rPr>
        <w:t xml:space="preserve"> et à l’expression de la diversité.</w:t>
      </w:r>
    </w:p>
    <w:p w14:paraId="09E835D3" w14:textId="77777777" w:rsidR="00C44F26" w:rsidRDefault="00C44F26" w:rsidP="00C44F26">
      <w:pPr>
        <w:spacing w:after="100" w:afterAutospacing="1"/>
        <w:ind w:right="-432"/>
        <w:jc w:val="left"/>
        <w:rPr>
          <w:rFonts w:ascii="Times New Roman" w:eastAsiaTheme="minorEastAsia" w:hAnsi="Times New Roman"/>
          <w:kern w:val="24"/>
          <w:lang w:val="fr-CA"/>
        </w:rPr>
      </w:pPr>
    </w:p>
    <w:p w14:paraId="12D40FF8" w14:textId="77777777" w:rsidR="00C44F26" w:rsidRPr="00C44F26" w:rsidRDefault="00C44F26" w:rsidP="00C44F26">
      <w:pPr>
        <w:spacing w:after="100" w:afterAutospacing="1"/>
        <w:ind w:right="-432"/>
        <w:jc w:val="left"/>
        <w:rPr>
          <w:rFonts w:ascii="Times New Roman" w:eastAsiaTheme="minorEastAsia" w:hAnsi="Times New Roman"/>
          <w:kern w:val="24"/>
          <w:lang w:val="fr-CA"/>
        </w:rPr>
      </w:pPr>
    </w:p>
    <w:p w14:paraId="7297CC94" w14:textId="4CD43DF5" w:rsidR="00125E91" w:rsidRPr="009414F3" w:rsidRDefault="00AD1DBE" w:rsidP="009414F3">
      <w:pPr>
        <w:pStyle w:val="Titre1"/>
        <w:spacing w:after="100" w:afterAutospacing="1"/>
        <w:ind w:left="-567" w:right="-999"/>
        <w:rPr>
          <w:rFonts w:ascii="Times New Roman" w:eastAsia="Times New Roman" w:hAnsi="Times New Roman" w:cs="Times New Roman"/>
          <w:color w:val="auto"/>
          <w:lang w:val="fr-CA" w:eastAsia="fr-CA"/>
        </w:rPr>
      </w:pPr>
      <w:bookmarkStart w:id="2" w:name="_Hlk47408947"/>
      <w:bookmarkStart w:id="3" w:name="_Toc195187012"/>
      <w:r w:rsidRPr="009414F3">
        <w:rPr>
          <w:rFonts w:ascii="Times New Roman" w:eastAsia="Times New Roman" w:hAnsi="Times New Roman" w:cs="Times New Roman"/>
          <w:color w:val="auto"/>
          <w:lang w:val="fr-CA" w:eastAsia="fr-CA"/>
        </w:rPr>
        <w:lastRenderedPageBreak/>
        <w:t>Introduction</w:t>
      </w:r>
      <w:bookmarkEnd w:id="3"/>
    </w:p>
    <w:p w14:paraId="4874E3BD" w14:textId="515060D3" w:rsidR="00615A67" w:rsidRPr="009414F3" w:rsidRDefault="00370047" w:rsidP="009414F3">
      <w:pPr>
        <w:pStyle w:val="Style4"/>
        <w:spacing w:after="100" w:afterAutospacing="1"/>
        <w:rPr>
          <w:rFonts w:ascii="Times New Roman" w:hAnsi="Times New Roman"/>
          <w:lang w:val="fr-CA"/>
        </w:rPr>
      </w:pPr>
      <w:r w:rsidRPr="009414F3">
        <w:rPr>
          <w:rFonts w:ascii="Times New Roman" w:hAnsi="Times New Roman"/>
          <w:lang w:val="fr-CA"/>
        </w:rPr>
        <w:br/>
      </w:r>
      <w:r w:rsidR="537DD65E" w:rsidRPr="009414F3">
        <w:rPr>
          <w:rFonts w:ascii="Times New Roman" w:hAnsi="Times New Roman"/>
          <w:lang w:val="fr-CA"/>
        </w:rPr>
        <w:t>Dans les dernières décennies, l</w:t>
      </w:r>
      <w:r w:rsidR="2F2C2138" w:rsidRPr="009414F3">
        <w:rPr>
          <w:rFonts w:ascii="Times New Roman" w:hAnsi="Times New Roman"/>
          <w:lang w:val="fr-CA"/>
        </w:rPr>
        <w:t xml:space="preserve">’entrepreneuriat féminin </w:t>
      </w:r>
      <w:r w:rsidR="537DD65E" w:rsidRPr="009414F3">
        <w:rPr>
          <w:rFonts w:ascii="Times New Roman" w:hAnsi="Times New Roman"/>
          <w:lang w:val="fr-CA"/>
        </w:rPr>
        <w:t>a</w:t>
      </w:r>
      <w:r w:rsidR="00E12A55" w:rsidRPr="009414F3">
        <w:rPr>
          <w:rFonts w:ascii="Times New Roman" w:hAnsi="Times New Roman"/>
          <w:lang w:val="fr-CA"/>
        </w:rPr>
        <w:t xml:space="preserve"> mobilisé </w:t>
      </w:r>
      <w:r w:rsidR="12066947" w:rsidRPr="009414F3">
        <w:rPr>
          <w:rFonts w:ascii="Times New Roman" w:hAnsi="Times New Roman"/>
          <w:lang w:val="fr-CA"/>
        </w:rPr>
        <w:t>beaucoup</w:t>
      </w:r>
      <w:r w:rsidR="2F2C2138" w:rsidRPr="009414F3">
        <w:rPr>
          <w:rFonts w:ascii="Times New Roman" w:hAnsi="Times New Roman"/>
          <w:lang w:val="fr-CA"/>
        </w:rPr>
        <w:t xml:space="preserve"> d’énergie </w:t>
      </w:r>
      <w:r w:rsidR="6775E4DD" w:rsidRPr="009414F3">
        <w:rPr>
          <w:rFonts w:ascii="Times New Roman" w:hAnsi="Times New Roman"/>
          <w:lang w:val="fr-CA"/>
        </w:rPr>
        <w:t xml:space="preserve">et </w:t>
      </w:r>
      <w:r w:rsidR="5FD72CB7" w:rsidRPr="009414F3">
        <w:rPr>
          <w:rFonts w:ascii="Times New Roman" w:hAnsi="Times New Roman"/>
          <w:lang w:val="fr-CA"/>
        </w:rPr>
        <w:t>suscit</w:t>
      </w:r>
      <w:r w:rsidR="537DD65E" w:rsidRPr="009414F3">
        <w:rPr>
          <w:rFonts w:ascii="Times New Roman" w:hAnsi="Times New Roman"/>
          <w:lang w:val="fr-CA"/>
        </w:rPr>
        <w:t>é</w:t>
      </w:r>
      <w:r w:rsidR="5FD72CB7" w:rsidRPr="009414F3">
        <w:rPr>
          <w:rFonts w:ascii="Times New Roman" w:hAnsi="Times New Roman"/>
          <w:lang w:val="fr-CA"/>
        </w:rPr>
        <w:t xml:space="preserve"> </w:t>
      </w:r>
      <w:r w:rsidR="6775E4DD" w:rsidRPr="009414F3">
        <w:rPr>
          <w:rFonts w:ascii="Times New Roman" w:hAnsi="Times New Roman"/>
          <w:lang w:val="fr-CA"/>
        </w:rPr>
        <w:t>de nombreux questionnements</w:t>
      </w:r>
      <w:r w:rsidR="4BD65626" w:rsidRPr="009414F3">
        <w:rPr>
          <w:rFonts w:ascii="Times New Roman" w:hAnsi="Times New Roman"/>
          <w:lang w:val="fr-CA"/>
        </w:rPr>
        <w:t xml:space="preserve">. Comme le </w:t>
      </w:r>
      <w:r w:rsidR="008D3EB6" w:rsidRPr="009414F3">
        <w:rPr>
          <w:rFonts w:ascii="Times New Roman" w:hAnsi="Times New Roman"/>
          <w:lang w:val="fr-CA"/>
        </w:rPr>
        <w:t>stipulait</w:t>
      </w:r>
      <w:r w:rsidR="2F2C2138" w:rsidRPr="009414F3">
        <w:rPr>
          <w:rFonts w:ascii="Times New Roman" w:hAnsi="Times New Roman"/>
          <w:lang w:val="fr-CA"/>
        </w:rPr>
        <w:t xml:space="preserve"> le gouvernement québécois dans </w:t>
      </w:r>
      <w:r w:rsidR="2B945A13" w:rsidRPr="009414F3">
        <w:rPr>
          <w:rFonts w:ascii="Times New Roman" w:hAnsi="Times New Roman"/>
          <w:lang w:val="fr-CA"/>
        </w:rPr>
        <w:t xml:space="preserve">sa </w:t>
      </w:r>
      <w:r w:rsidR="2B945A13" w:rsidRPr="009414F3">
        <w:rPr>
          <w:rFonts w:ascii="Times New Roman" w:hAnsi="Times New Roman"/>
          <w:i/>
          <w:iCs/>
          <w:lang w:val="fr-CA"/>
        </w:rPr>
        <w:t>Stratégie gouvernementale pour l’égalité entre les femmes et les hommes vers 2021</w:t>
      </w:r>
      <w:r w:rsidR="2F2C2138" w:rsidRPr="009414F3">
        <w:rPr>
          <w:rFonts w:ascii="Times New Roman" w:hAnsi="Times New Roman"/>
          <w:lang w:val="fr-CA"/>
        </w:rPr>
        <w:t>,</w:t>
      </w:r>
      <w:r w:rsidR="2B945A13" w:rsidRPr="009414F3">
        <w:rPr>
          <w:rFonts w:ascii="Times New Roman" w:hAnsi="Times New Roman"/>
          <w:lang w:val="fr-CA"/>
        </w:rPr>
        <w:t xml:space="preserve"> publiée en 2017 :</w:t>
      </w:r>
      <w:r w:rsidR="2F2C2138" w:rsidRPr="009414F3">
        <w:rPr>
          <w:rFonts w:ascii="Times New Roman" w:hAnsi="Times New Roman"/>
          <w:lang w:val="fr-CA"/>
        </w:rPr>
        <w:t xml:space="preserve"> </w:t>
      </w:r>
      <w:r w:rsidR="0A06688B" w:rsidRPr="009414F3">
        <w:rPr>
          <w:rFonts w:ascii="Times New Roman" w:hAnsi="Times New Roman"/>
          <w:lang w:val="fr-CA"/>
        </w:rPr>
        <w:t>« </w:t>
      </w:r>
      <w:r w:rsidR="2F2C2138" w:rsidRPr="009414F3">
        <w:rPr>
          <w:rFonts w:ascii="Times New Roman" w:hAnsi="Times New Roman"/>
          <w:lang w:val="fr-CA"/>
        </w:rPr>
        <w:t>l’entrepreneuriat est un levier de croissance et de rayonnement pour le Québec</w:t>
      </w:r>
      <w:r w:rsidR="41E3C030" w:rsidRPr="009414F3">
        <w:rPr>
          <w:rFonts w:ascii="Times New Roman" w:hAnsi="Times New Roman"/>
          <w:lang w:val="fr-CA"/>
        </w:rPr>
        <w:t> </w:t>
      </w:r>
      <w:r w:rsidR="2F2C2138" w:rsidRPr="009414F3">
        <w:rPr>
          <w:rFonts w:ascii="Times New Roman" w:hAnsi="Times New Roman"/>
          <w:lang w:val="fr-CA"/>
        </w:rPr>
        <w:t>»</w:t>
      </w:r>
      <w:bookmarkEnd w:id="2"/>
      <w:r w:rsidR="00615A67" w:rsidRPr="009414F3">
        <w:rPr>
          <w:rStyle w:val="Appeldenotedefin"/>
          <w:rFonts w:ascii="Times New Roman" w:hAnsi="Times New Roman"/>
          <w:lang w:val="fr-CA"/>
        </w:rPr>
        <w:endnoteReference w:id="2"/>
      </w:r>
      <w:r w:rsidR="00615A67" w:rsidRPr="009414F3">
        <w:rPr>
          <w:rFonts w:ascii="Times New Roman" w:hAnsi="Times New Roman"/>
          <w:lang w:val="fr-CA"/>
        </w:rPr>
        <w:t>. L’égalité entrepreneuriale est un enjeu économique</w:t>
      </w:r>
      <w:r w:rsidR="00420E30" w:rsidRPr="009414F3">
        <w:rPr>
          <w:rFonts w:ascii="Times New Roman" w:hAnsi="Times New Roman"/>
          <w:lang w:val="fr-CA"/>
        </w:rPr>
        <w:t>,</w:t>
      </w:r>
      <w:r w:rsidR="00615A67" w:rsidRPr="009414F3">
        <w:rPr>
          <w:rFonts w:ascii="Times New Roman" w:hAnsi="Times New Roman"/>
          <w:lang w:val="fr-CA"/>
        </w:rPr>
        <w:t xml:space="preserve"> non seulement pour les femmes, les minorités de genres mais pour la société dans son ensemble. Ainsi, si les femmes s</w:t>
      </w:r>
      <w:r w:rsidR="00E22320" w:rsidRPr="009414F3">
        <w:rPr>
          <w:rFonts w:ascii="Times New Roman" w:hAnsi="Times New Roman"/>
          <w:lang w:val="fr-CA"/>
        </w:rPr>
        <w:t>e</w:t>
      </w:r>
      <w:r w:rsidR="00615A67" w:rsidRPr="009414F3">
        <w:rPr>
          <w:rFonts w:ascii="Times New Roman" w:hAnsi="Times New Roman"/>
          <w:lang w:val="fr-CA"/>
        </w:rPr>
        <w:t xml:space="preserve"> consacraient autant que les hommes</w:t>
      </w:r>
      <w:r w:rsidR="00E22320" w:rsidRPr="009414F3">
        <w:rPr>
          <w:rFonts w:ascii="Times New Roman" w:hAnsi="Times New Roman"/>
          <w:lang w:val="fr-CA"/>
        </w:rPr>
        <w:t xml:space="preserve"> à l’entrepreneuriat</w:t>
      </w:r>
      <w:r w:rsidR="00615A67" w:rsidRPr="009414F3">
        <w:rPr>
          <w:rFonts w:ascii="Times New Roman" w:hAnsi="Times New Roman"/>
          <w:lang w:val="fr-CA"/>
        </w:rPr>
        <w:t>, le taux total d’entrepreneures au Québec augmenterait de 33,87</w:t>
      </w:r>
      <w:r w:rsidR="00A16F9C" w:rsidRPr="009414F3">
        <w:rPr>
          <w:rFonts w:ascii="Times New Roman" w:hAnsi="Times New Roman"/>
          <w:lang w:val="fr-CA"/>
        </w:rPr>
        <w:t> </w:t>
      </w:r>
      <w:r w:rsidR="00615A67" w:rsidRPr="009414F3">
        <w:rPr>
          <w:rFonts w:ascii="Times New Roman" w:hAnsi="Times New Roman"/>
          <w:lang w:val="fr-CA"/>
        </w:rPr>
        <w:t>%</w:t>
      </w:r>
      <w:r w:rsidR="00615A67" w:rsidRPr="009414F3">
        <w:rPr>
          <w:rStyle w:val="Appeldenotedefin"/>
          <w:rFonts w:ascii="Times New Roman" w:hAnsi="Times New Roman"/>
          <w:lang w:val="fr-CA"/>
        </w:rPr>
        <w:endnoteReference w:id="3"/>
      </w:r>
      <w:r w:rsidR="00615A67" w:rsidRPr="009414F3">
        <w:rPr>
          <w:rFonts w:ascii="Times New Roman" w:hAnsi="Times New Roman"/>
          <w:lang w:val="fr-CA"/>
        </w:rPr>
        <w:t>. Cette différence du nombre d’</w:t>
      </w:r>
      <w:proofErr w:type="spellStart"/>
      <w:r w:rsidR="00615A67" w:rsidRPr="009414F3">
        <w:rPr>
          <w:rFonts w:ascii="Times New Roman" w:hAnsi="Times New Roman"/>
          <w:lang w:val="fr-CA"/>
        </w:rPr>
        <w:t>entrepreneur.</w:t>
      </w:r>
      <w:proofErr w:type="gramStart"/>
      <w:r w:rsidR="00615A67" w:rsidRPr="009414F3">
        <w:rPr>
          <w:rFonts w:ascii="Times New Roman" w:hAnsi="Times New Roman"/>
          <w:lang w:val="fr-CA"/>
        </w:rPr>
        <w:t>e</w:t>
      </w:r>
      <w:r w:rsidR="00A46DFF" w:rsidRPr="009414F3">
        <w:rPr>
          <w:rFonts w:ascii="Times New Roman" w:hAnsi="Times New Roman"/>
          <w:lang w:val="fr-CA"/>
        </w:rPr>
        <w:t>.</w:t>
      </w:r>
      <w:r w:rsidR="00615A67" w:rsidRPr="009414F3">
        <w:rPr>
          <w:rFonts w:ascii="Times New Roman" w:hAnsi="Times New Roman"/>
          <w:lang w:val="fr-CA"/>
        </w:rPr>
        <w:t>s</w:t>
      </w:r>
      <w:proofErr w:type="spellEnd"/>
      <w:proofErr w:type="gramEnd"/>
      <w:r w:rsidR="00615A67" w:rsidRPr="009414F3">
        <w:rPr>
          <w:rFonts w:ascii="Times New Roman" w:hAnsi="Times New Roman"/>
          <w:lang w:val="fr-CA"/>
        </w:rPr>
        <w:t xml:space="preserve"> se traduit par une perte théorique de dizaines de milliers d’entreprises au Québec. Dans son rapport «</w:t>
      </w:r>
      <w:r w:rsidR="00DD73CF" w:rsidRPr="009414F3">
        <w:rPr>
          <w:rFonts w:ascii="Times New Roman" w:hAnsi="Times New Roman"/>
          <w:lang w:val="fr-CA"/>
        </w:rPr>
        <w:t> </w:t>
      </w:r>
      <w:proofErr w:type="spellStart"/>
      <w:r w:rsidR="00615A67" w:rsidRPr="009414F3">
        <w:rPr>
          <w:rFonts w:ascii="Times New Roman" w:hAnsi="Times New Roman"/>
          <w:i/>
          <w:iCs/>
          <w:lang w:val="fr-CA"/>
        </w:rPr>
        <w:t>Ten</w:t>
      </w:r>
      <w:proofErr w:type="spellEnd"/>
      <w:r w:rsidR="00615A67" w:rsidRPr="009414F3">
        <w:rPr>
          <w:rFonts w:ascii="Times New Roman" w:hAnsi="Times New Roman"/>
          <w:i/>
          <w:iCs/>
          <w:lang w:val="fr-CA"/>
        </w:rPr>
        <w:t xml:space="preserve"> </w:t>
      </w:r>
      <w:proofErr w:type="spellStart"/>
      <w:r w:rsidR="00615A67" w:rsidRPr="009414F3">
        <w:rPr>
          <w:rFonts w:ascii="Times New Roman" w:hAnsi="Times New Roman"/>
          <w:i/>
          <w:iCs/>
          <w:lang w:val="fr-CA"/>
        </w:rPr>
        <w:t>things</w:t>
      </w:r>
      <w:proofErr w:type="spellEnd"/>
      <w:r w:rsidR="00615A67" w:rsidRPr="009414F3">
        <w:rPr>
          <w:rFonts w:ascii="Times New Roman" w:hAnsi="Times New Roman"/>
          <w:i/>
          <w:iCs/>
          <w:lang w:val="fr-CA"/>
        </w:rPr>
        <w:t xml:space="preserve"> to know about </w:t>
      </w:r>
      <w:proofErr w:type="spellStart"/>
      <w:r w:rsidR="00615A67" w:rsidRPr="009414F3">
        <w:rPr>
          <w:rFonts w:ascii="Times New Roman" w:hAnsi="Times New Roman"/>
          <w:i/>
          <w:iCs/>
          <w:lang w:val="fr-CA"/>
        </w:rPr>
        <w:t>gender</w:t>
      </w:r>
      <w:proofErr w:type="spellEnd"/>
      <w:r w:rsidR="00615A67" w:rsidRPr="009414F3">
        <w:rPr>
          <w:rFonts w:ascii="Times New Roman" w:hAnsi="Times New Roman"/>
          <w:i/>
          <w:iCs/>
          <w:lang w:val="fr-CA"/>
        </w:rPr>
        <w:t xml:space="preserve"> </w:t>
      </w:r>
      <w:proofErr w:type="spellStart"/>
      <w:r w:rsidR="00615A67" w:rsidRPr="009414F3">
        <w:rPr>
          <w:rFonts w:ascii="Times New Roman" w:hAnsi="Times New Roman"/>
          <w:i/>
          <w:iCs/>
          <w:lang w:val="fr-CA"/>
        </w:rPr>
        <w:t>equality</w:t>
      </w:r>
      <w:proofErr w:type="spellEnd"/>
      <w:r w:rsidR="00DD73CF" w:rsidRPr="009414F3">
        <w:rPr>
          <w:rFonts w:ascii="Times New Roman" w:hAnsi="Times New Roman"/>
          <w:lang w:val="fr-CA"/>
        </w:rPr>
        <w:t> </w:t>
      </w:r>
      <w:r w:rsidR="00615A67" w:rsidRPr="009414F3">
        <w:rPr>
          <w:rFonts w:ascii="Times New Roman" w:hAnsi="Times New Roman"/>
          <w:lang w:val="fr-CA"/>
        </w:rPr>
        <w:t>», McKinsey Global Institute rappelle que la suppression des obstacles fondés sur le genre et le fait d’encourager l’entrepreneuriat féminin pourraient avoir pour effet d’injecter 12</w:t>
      </w:r>
      <w:r w:rsidR="00CB4F17" w:rsidRPr="009414F3">
        <w:rPr>
          <w:rFonts w:ascii="Times New Roman" w:hAnsi="Times New Roman"/>
          <w:lang w:val="fr-CA"/>
        </w:rPr>
        <w:t> </w:t>
      </w:r>
      <w:r w:rsidR="00615A67" w:rsidRPr="009414F3">
        <w:rPr>
          <w:rFonts w:ascii="Times New Roman" w:hAnsi="Times New Roman"/>
          <w:lang w:val="fr-CA"/>
        </w:rPr>
        <w:t>000 milliards de dollars dans le PIB mondial.</w:t>
      </w:r>
      <w:r w:rsidR="00615A67" w:rsidRPr="009414F3">
        <w:rPr>
          <w:rStyle w:val="Appeldenotedefin"/>
          <w:rFonts w:ascii="Times New Roman" w:hAnsi="Times New Roman"/>
          <w:lang w:val="fr-CA"/>
        </w:rPr>
        <w:endnoteReference w:id="4"/>
      </w:r>
    </w:p>
    <w:p w14:paraId="53A5AC71" w14:textId="77777777" w:rsidR="00615A67" w:rsidRPr="009414F3" w:rsidRDefault="00615A67" w:rsidP="009414F3">
      <w:pPr>
        <w:pStyle w:val="Style4"/>
        <w:spacing w:after="100" w:afterAutospacing="1"/>
        <w:rPr>
          <w:rFonts w:ascii="Times New Roman" w:hAnsi="Times New Roman"/>
          <w:lang w:val="fr-CA"/>
        </w:rPr>
      </w:pPr>
    </w:p>
    <w:p w14:paraId="3E6740B9" w14:textId="0864A538"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Depuis plusieurs années, le gouvernement du Canada investit massivement pour faire progresser l’entrepreneuriat féminin, notamment dans le cadre de la Stratégie pour les femmes en entrepreneuriat (SFE) qui représente près de 7 milliards de dollars d’investissements.</w:t>
      </w:r>
      <w:r w:rsidRPr="009414F3">
        <w:rPr>
          <w:rStyle w:val="Appeldenotedefin"/>
          <w:rFonts w:ascii="Times New Roman" w:hAnsi="Times New Roman"/>
          <w:szCs w:val="22"/>
          <w:lang w:val="fr-CA"/>
        </w:rPr>
        <w:endnoteReference w:id="5"/>
      </w:r>
    </w:p>
    <w:p w14:paraId="7F6FE8F9" w14:textId="31351289"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br/>
        <w:t xml:space="preserve">Les acquis restent néanmoins fragiles. Malgré de réels progrès et </w:t>
      </w:r>
      <w:r w:rsidR="009B2DC0" w:rsidRPr="009414F3">
        <w:rPr>
          <w:rFonts w:ascii="Times New Roman" w:hAnsi="Times New Roman"/>
          <w:lang w:val="fr-CA"/>
        </w:rPr>
        <w:t xml:space="preserve">les </w:t>
      </w:r>
      <w:r w:rsidRPr="009414F3">
        <w:rPr>
          <w:rFonts w:ascii="Times New Roman" w:hAnsi="Times New Roman"/>
          <w:lang w:val="fr-CA"/>
        </w:rPr>
        <w:t>efforts importants mis en œuvre par les organismes de soutien et les multiples programmes d’aide pour favoriser l’entrepreneuriat féminin, les différentes études continuent de révéler une certaine fragmentation et un manque de coordination entre les différentes parties prenantes</w:t>
      </w:r>
      <w:r w:rsidR="00824F47" w:rsidRPr="009414F3">
        <w:rPr>
          <w:rFonts w:ascii="Times New Roman" w:hAnsi="Times New Roman"/>
          <w:lang w:val="fr-CA"/>
        </w:rPr>
        <w:t xml:space="preserve"> </w:t>
      </w:r>
      <w:r w:rsidRPr="009414F3">
        <w:rPr>
          <w:rFonts w:ascii="Times New Roman" w:hAnsi="Times New Roman"/>
          <w:lang w:val="fr-CA"/>
        </w:rPr>
        <w:t>ainsi qu’une mauvaise compréhension des enjeux liés au genre et à la diversité.</w:t>
      </w:r>
      <w:r w:rsidR="0007717D" w:rsidRPr="009414F3">
        <w:rPr>
          <w:rStyle w:val="Appeldenotedefin"/>
          <w:rFonts w:ascii="Times New Roman" w:hAnsi="Times New Roman"/>
          <w:lang w:val="fr-CA"/>
        </w:rPr>
        <w:endnoteReference w:id="6"/>
      </w:r>
    </w:p>
    <w:p w14:paraId="32D1C437" w14:textId="77777777" w:rsidR="00615A67" w:rsidRPr="009414F3" w:rsidRDefault="00615A67" w:rsidP="009414F3">
      <w:pPr>
        <w:pStyle w:val="Style4"/>
        <w:spacing w:after="100" w:afterAutospacing="1"/>
        <w:rPr>
          <w:rFonts w:ascii="Times New Roman" w:hAnsi="Times New Roman"/>
          <w:lang w:val="fr-CA"/>
        </w:rPr>
      </w:pPr>
    </w:p>
    <w:p w14:paraId="44C70F55" w14:textId="7F2564B0"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 xml:space="preserve">La pandémie a d’ailleurs </w:t>
      </w:r>
      <w:r w:rsidR="00142B77" w:rsidRPr="009414F3">
        <w:rPr>
          <w:rFonts w:ascii="Times New Roman" w:hAnsi="Times New Roman"/>
          <w:lang w:val="fr-CA"/>
        </w:rPr>
        <w:t xml:space="preserve">amplifié </w:t>
      </w:r>
      <w:r w:rsidRPr="009414F3">
        <w:rPr>
          <w:rFonts w:ascii="Times New Roman" w:hAnsi="Times New Roman"/>
          <w:lang w:val="fr-CA"/>
        </w:rPr>
        <w:t>certains obstacles et a</w:t>
      </w:r>
      <w:r w:rsidR="008F5C90" w:rsidRPr="009414F3">
        <w:rPr>
          <w:rFonts w:ascii="Times New Roman" w:hAnsi="Times New Roman"/>
          <w:lang w:val="fr-CA"/>
        </w:rPr>
        <w:t>,</w:t>
      </w:r>
      <w:r w:rsidRPr="009414F3">
        <w:rPr>
          <w:rFonts w:ascii="Times New Roman" w:hAnsi="Times New Roman"/>
          <w:lang w:val="fr-CA"/>
        </w:rPr>
        <w:t xml:space="preserve"> </w:t>
      </w:r>
      <w:r w:rsidR="008F5C90" w:rsidRPr="009414F3">
        <w:rPr>
          <w:rFonts w:ascii="Times New Roman" w:hAnsi="Times New Roman"/>
          <w:lang w:val="fr-CA"/>
        </w:rPr>
        <w:t xml:space="preserve">d’autant plus, </w:t>
      </w:r>
      <w:r w:rsidRPr="009414F3">
        <w:rPr>
          <w:rFonts w:ascii="Times New Roman" w:hAnsi="Times New Roman"/>
          <w:lang w:val="fr-CA"/>
        </w:rPr>
        <w:t>montré l’intérêt de prendre en compte l’EDI dans la mise en place des programmes d’aide. Aussi, de nombreux accompagnements ne répondent toujours pas compl</w:t>
      </w:r>
      <w:r w:rsidR="00A01A9D" w:rsidRPr="009414F3">
        <w:rPr>
          <w:rFonts w:ascii="Times New Roman" w:hAnsi="Times New Roman"/>
          <w:lang w:val="fr-CA"/>
        </w:rPr>
        <w:t>è</w:t>
      </w:r>
      <w:r w:rsidRPr="009414F3">
        <w:rPr>
          <w:rFonts w:ascii="Times New Roman" w:hAnsi="Times New Roman"/>
          <w:lang w:val="fr-CA"/>
        </w:rPr>
        <w:t xml:space="preserve">tement aux besoins des femmes entrepreneures et </w:t>
      </w:r>
      <w:proofErr w:type="gramStart"/>
      <w:r w:rsidRPr="009414F3">
        <w:rPr>
          <w:rFonts w:ascii="Times New Roman" w:hAnsi="Times New Roman"/>
          <w:lang w:val="fr-CA"/>
        </w:rPr>
        <w:t xml:space="preserve">des </w:t>
      </w:r>
      <w:proofErr w:type="spellStart"/>
      <w:r w:rsidRPr="009414F3">
        <w:rPr>
          <w:rFonts w:ascii="Times New Roman" w:hAnsi="Times New Roman"/>
          <w:lang w:val="fr-CA"/>
        </w:rPr>
        <w:t>entrepreneur</w:t>
      </w:r>
      <w:proofErr w:type="gramEnd"/>
      <w:r w:rsidRPr="009414F3">
        <w:rPr>
          <w:rFonts w:ascii="Times New Roman" w:hAnsi="Times New Roman"/>
          <w:lang w:val="fr-CA"/>
        </w:rPr>
        <w:t>.</w:t>
      </w:r>
      <w:proofErr w:type="gramStart"/>
      <w:r w:rsidRPr="009414F3">
        <w:rPr>
          <w:rFonts w:ascii="Times New Roman" w:hAnsi="Times New Roman"/>
          <w:lang w:val="fr-CA"/>
        </w:rPr>
        <w:t>e</w:t>
      </w:r>
      <w:r w:rsidR="00A707FB"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w:t>
      </w:r>
      <w:proofErr w:type="spellStart"/>
      <w:r w:rsidRPr="009414F3">
        <w:rPr>
          <w:rFonts w:ascii="Times New Roman" w:hAnsi="Times New Roman"/>
          <w:lang w:val="fr-CA"/>
        </w:rPr>
        <w:t>issu.</w:t>
      </w:r>
      <w:proofErr w:type="gramStart"/>
      <w:r w:rsidRPr="009414F3">
        <w:rPr>
          <w:rFonts w:ascii="Times New Roman" w:hAnsi="Times New Roman"/>
          <w:lang w:val="fr-CA"/>
        </w:rPr>
        <w:t>e</w:t>
      </w:r>
      <w:r w:rsidR="00A707FB"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de la diversité, comme nous le verrons tout au long d</w:t>
      </w:r>
      <w:r w:rsidR="000A645A" w:rsidRPr="009414F3">
        <w:rPr>
          <w:rFonts w:ascii="Times New Roman" w:hAnsi="Times New Roman"/>
          <w:lang w:val="fr-CA"/>
        </w:rPr>
        <w:t>e ce</w:t>
      </w:r>
      <w:r w:rsidRPr="009414F3">
        <w:rPr>
          <w:rFonts w:ascii="Times New Roman" w:hAnsi="Times New Roman"/>
          <w:lang w:val="fr-CA"/>
        </w:rPr>
        <w:t xml:space="preserve"> guide.</w:t>
      </w:r>
    </w:p>
    <w:p w14:paraId="12677752" w14:textId="77777777" w:rsidR="00615A67" w:rsidRPr="009414F3" w:rsidRDefault="00615A67" w:rsidP="009414F3">
      <w:pPr>
        <w:pStyle w:val="Style4"/>
        <w:spacing w:after="100" w:afterAutospacing="1"/>
        <w:rPr>
          <w:rFonts w:ascii="Times New Roman" w:hAnsi="Times New Roman"/>
          <w:lang w:val="fr-CA"/>
        </w:rPr>
      </w:pPr>
    </w:p>
    <w:p w14:paraId="1A52D186" w14:textId="5C71321B" w:rsidR="00615A67" w:rsidRPr="009414F3" w:rsidRDefault="00615A67" w:rsidP="009414F3">
      <w:pPr>
        <w:pStyle w:val="Style4"/>
        <w:spacing w:after="100" w:afterAutospacing="1"/>
        <w:rPr>
          <w:rFonts w:ascii="Times New Roman" w:hAnsi="Times New Roman"/>
          <w:lang w:val="fr-CA"/>
        </w:rPr>
      </w:pPr>
      <w:bookmarkStart w:id="4" w:name="_Hlk62133894"/>
      <w:r w:rsidRPr="009414F3">
        <w:rPr>
          <w:rFonts w:ascii="Times New Roman" w:hAnsi="Times New Roman"/>
          <w:lang w:val="fr-CA"/>
        </w:rPr>
        <w:t>Graduellement,</w:t>
      </w:r>
      <w:r w:rsidR="001F0DA4" w:rsidRPr="009414F3">
        <w:rPr>
          <w:rFonts w:ascii="Times New Roman" w:hAnsi="Times New Roman"/>
          <w:lang w:val="fr-CA"/>
        </w:rPr>
        <w:t xml:space="preserve"> </w:t>
      </w:r>
      <w:r w:rsidRPr="009414F3">
        <w:rPr>
          <w:rFonts w:ascii="Times New Roman" w:hAnsi="Times New Roman"/>
          <w:lang w:val="fr-CA"/>
        </w:rPr>
        <w:t>dans de nombreux pays, la diversité, l’inclusion et l’intersectionnalité apparaissent essentielles au développement des entreprises et à l’innovation. Créer un écosystème entrepreneurial inclusif est devenu</w:t>
      </w:r>
      <w:r w:rsidR="001C1D85" w:rsidRPr="009414F3">
        <w:rPr>
          <w:rFonts w:ascii="Times New Roman" w:hAnsi="Times New Roman"/>
          <w:lang w:val="fr-CA"/>
        </w:rPr>
        <w:t xml:space="preserve"> </w:t>
      </w:r>
      <w:r w:rsidR="00601A2D" w:rsidRPr="009414F3">
        <w:rPr>
          <w:rFonts w:ascii="Times New Roman" w:hAnsi="Times New Roman"/>
          <w:lang w:val="fr-CA"/>
        </w:rPr>
        <w:t>primordial</w:t>
      </w:r>
      <w:r w:rsidRPr="009414F3">
        <w:rPr>
          <w:rFonts w:ascii="Times New Roman" w:hAnsi="Times New Roman"/>
          <w:lang w:val="fr-CA"/>
        </w:rPr>
        <w:t xml:space="preserve"> et nécessite une approche intersectionnelle tenant compte des différents facteurs identitaires et de leurs imbrications.</w:t>
      </w:r>
    </w:p>
    <w:p w14:paraId="6D92A6FE" w14:textId="77777777" w:rsidR="00615A67" w:rsidRPr="009414F3" w:rsidRDefault="00615A67" w:rsidP="009414F3">
      <w:pPr>
        <w:pStyle w:val="Style4"/>
        <w:spacing w:after="100" w:afterAutospacing="1"/>
        <w:rPr>
          <w:rFonts w:ascii="Times New Roman" w:hAnsi="Times New Roman"/>
          <w:lang w:val="fr-CA"/>
        </w:rPr>
      </w:pPr>
    </w:p>
    <w:bookmarkEnd w:id="4"/>
    <w:p w14:paraId="59CBB0E7" w14:textId="0D0BED50"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 xml:space="preserve">La première et </w:t>
      </w:r>
      <w:r w:rsidR="45F6E44B" w:rsidRPr="009414F3">
        <w:rPr>
          <w:rFonts w:ascii="Times New Roman" w:hAnsi="Times New Roman"/>
          <w:lang w:val="fr-CA"/>
        </w:rPr>
        <w:t>la deuxième partie</w:t>
      </w:r>
      <w:r w:rsidRPr="009414F3">
        <w:rPr>
          <w:rFonts w:ascii="Times New Roman" w:hAnsi="Times New Roman"/>
          <w:lang w:val="fr-CA"/>
        </w:rPr>
        <w:t xml:space="preserve"> de ce guide </w:t>
      </w:r>
      <w:proofErr w:type="gramStart"/>
      <w:r w:rsidRPr="009414F3">
        <w:rPr>
          <w:rFonts w:ascii="Times New Roman" w:hAnsi="Times New Roman"/>
          <w:lang w:val="fr-CA"/>
        </w:rPr>
        <w:t>dressent</w:t>
      </w:r>
      <w:proofErr w:type="gramEnd"/>
      <w:r w:rsidRPr="009414F3">
        <w:rPr>
          <w:rFonts w:ascii="Times New Roman" w:hAnsi="Times New Roman"/>
          <w:lang w:val="fr-CA"/>
        </w:rPr>
        <w:t xml:space="preserve"> un portrait pluriel de l’entrepreneuriat féminin, tandis que la troisième partie met l’accent sur les principaux enjeux et les pistes de solutions pour y </w:t>
      </w:r>
      <w:r w:rsidRPr="009414F3">
        <w:rPr>
          <w:rFonts w:ascii="Times New Roman" w:hAnsi="Times New Roman"/>
          <w:lang w:val="fr-CA"/>
        </w:rPr>
        <w:lastRenderedPageBreak/>
        <w:t xml:space="preserve">répondre. La quatrième partie permet d’identifier concrètement comment intégrer les principes d’EDI et l’ACS+ dans une démarche de soutien </w:t>
      </w:r>
      <w:proofErr w:type="gramStart"/>
      <w:r w:rsidRPr="009414F3">
        <w:rPr>
          <w:rFonts w:ascii="Times New Roman" w:hAnsi="Times New Roman"/>
          <w:lang w:val="fr-CA"/>
        </w:rPr>
        <w:t xml:space="preserve">aux </w:t>
      </w:r>
      <w:proofErr w:type="spellStart"/>
      <w:r w:rsidRPr="009414F3">
        <w:rPr>
          <w:rFonts w:ascii="Times New Roman" w:hAnsi="Times New Roman"/>
          <w:lang w:val="fr-CA"/>
        </w:rPr>
        <w:t>entrepreneur</w:t>
      </w:r>
      <w:proofErr w:type="gramEnd"/>
      <w:r w:rsidRPr="009414F3">
        <w:rPr>
          <w:rFonts w:ascii="Times New Roman" w:hAnsi="Times New Roman"/>
          <w:lang w:val="fr-CA"/>
        </w:rPr>
        <w:t>.e</w:t>
      </w:r>
      <w:r w:rsidR="00A46DFF" w:rsidRPr="009414F3">
        <w:rPr>
          <w:rFonts w:ascii="Times New Roman" w:hAnsi="Times New Roman"/>
          <w:lang w:val="fr-CA"/>
        </w:rPr>
        <w:t>.</w:t>
      </w:r>
      <w:r w:rsidRPr="009414F3">
        <w:rPr>
          <w:rFonts w:ascii="Times New Roman" w:hAnsi="Times New Roman"/>
          <w:lang w:val="fr-CA"/>
        </w:rPr>
        <w:t>s</w:t>
      </w:r>
      <w:proofErr w:type="spellEnd"/>
      <w:r w:rsidRPr="009414F3">
        <w:rPr>
          <w:rFonts w:ascii="Times New Roman" w:hAnsi="Times New Roman"/>
          <w:lang w:val="fr-CA"/>
        </w:rPr>
        <w:t>.</w:t>
      </w:r>
    </w:p>
    <w:p w14:paraId="361C91AE" w14:textId="77777777" w:rsidR="00615A67" w:rsidRPr="009414F3" w:rsidRDefault="00615A67" w:rsidP="009414F3">
      <w:pPr>
        <w:spacing w:after="100" w:afterAutospacing="1"/>
        <w:ind w:right="-432"/>
        <w:rPr>
          <w:rFonts w:ascii="Times New Roman" w:hAnsi="Times New Roman"/>
          <w:szCs w:val="22"/>
          <w:lang w:val="fr-CA"/>
        </w:rPr>
      </w:pPr>
    </w:p>
    <w:p w14:paraId="10E662BC" w14:textId="64380F2C" w:rsidR="00615A67" w:rsidRPr="009414F3" w:rsidRDefault="00615A67" w:rsidP="009414F3">
      <w:pPr>
        <w:pStyle w:val="Titre1"/>
        <w:spacing w:after="100" w:afterAutospacing="1"/>
        <w:ind w:left="-567" w:right="-432"/>
        <w:rPr>
          <w:rFonts w:ascii="Times New Roman" w:hAnsi="Times New Roman" w:cs="Times New Roman"/>
          <w:color w:val="auto"/>
          <w:lang w:val="fr-CA" w:eastAsia="fr-CA"/>
        </w:rPr>
      </w:pPr>
      <w:bookmarkStart w:id="5" w:name="_Toc195187013"/>
      <w:r w:rsidRPr="009414F3">
        <w:rPr>
          <w:rFonts w:ascii="Times New Roman" w:hAnsi="Times New Roman" w:cs="Times New Roman"/>
          <w:color w:val="auto"/>
          <w:lang w:val="fr-CA" w:eastAsia="fr-CA"/>
        </w:rPr>
        <w:t>Partie 1 - Des entrepreneures plurielles</w:t>
      </w:r>
      <w:bookmarkEnd w:id="5"/>
      <w:r w:rsidRPr="009414F3">
        <w:rPr>
          <w:rFonts w:ascii="Times New Roman" w:hAnsi="Times New Roman" w:cs="Times New Roman"/>
          <w:color w:val="auto"/>
          <w:lang w:val="fr-CA" w:eastAsia="fr-CA"/>
        </w:rPr>
        <w:t xml:space="preserve"> </w:t>
      </w:r>
    </w:p>
    <w:p w14:paraId="488525A2" w14:textId="77777777" w:rsidR="00615A67" w:rsidRPr="009414F3" w:rsidRDefault="00615A67" w:rsidP="009414F3">
      <w:pPr>
        <w:spacing w:after="100" w:afterAutospacing="1"/>
        <w:rPr>
          <w:rFonts w:ascii="Times New Roman" w:eastAsiaTheme="minorHAnsi" w:hAnsi="Times New Roman"/>
          <w:lang w:val="fr-CA" w:eastAsia="fr-CA"/>
        </w:rPr>
      </w:pPr>
    </w:p>
    <w:p w14:paraId="49B45061" w14:textId="0F99C77A"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Avant toute chose, précisons que</w:t>
      </w:r>
      <w:r w:rsidR="00824F47" w:rsidRPr="009414F3">
        <w:rPr>
          <w:rFonts w:ascii="Times New Roman" w:hAnsi="Times New Roman"/>
          <w:lang w:val="fr-CA"/>
        </w:rPr>
        <w:t>,</w:t>
      </w:r>
      <w:r w:rsidRPr="009414F3">
        <w:rPr>
          <w:rFonts w:ascii="Times New Roman" w:hAnsi="Times New Roman"/>
          <w:lang w:val="fr-CA"/>
        </w:rPr>
        <w:t xml:space="preserve"> dans une optique plus inclusive, nous parlerons d’entrepreneuriat féminin selon une vision élargie, englobant à la fois les entrepreneures qui détiennent la majorité des actions de petites et moyennes entreprises (PME)</w:t>
      </w:r>
      <w:r w:rsidR="00AA2B5D" w:rsidRPr="009414F3">
        <w:rPr>
          <w:rFonts w:ascii="Times New Roman" w:hAnsi="Times New Roman"/>
          <w:lang w:val="fr-CA"/>
        </w:rPr>
        <w:t>,</w:t>
      </w:r>
      <w:r w:rsidRPr="009414F3">
        <w:rPr>
          <w:rFonts w:ascii="Times New Roman" w:hAnsi="Times New Roman"/>
          <w:lang w:val="fr-CA"/>
        </w:rPr>
        <w:t xml:space="preserve"> ainsi que les travailleuses autonomes. Toutefois, en fonction des études sur lesquelles nous nous sommes basées, il peut y avoir des différences d’interprétations, ce qui peut expliquer une différence dans les statistiques. Ainsi, si l’Indice entrepreneurial québécois (IEQ) prend en compte le travail autonome, </w:t>
      </w:r>
      <w:r w:rsidR="00856474" w:rsidRPr="009414F3">
        <w:rPr>
          <w:rFonts w:ascii="Times New Roman" w:hAnsi="Times New Roman"/>
          <w:lang w:val="fr-CA"/>
        </w:rPr>
        <w:t>seules</w:t>
      </w:r>
      <w:r w:rsidRPr="009414F3">
        <w:rPr>
          <w:rFonts w:ascii="Times New Roman" w:hAnsi="Times New Roman"/>
          <w:lang w:val="fr-CA"/>
        </w:rPr>
        <w:t xml:space="preserve"> les personnes ayant déclaré avoir une entreprise enregistrée ou immatriculée</w:t>
      </w:r>
      <w:r w:rsidR="00856474" w:rsidRPr="009414F3">
        <w:rPr>
          <w:rFonts w:ascii="Times New Roman" w:hAnsi="Times New Roman"/>
          <w:lang w:val="fr-CA"/>
        </w:rPr>
        <w:t xml:space="preserve"> sont comptabilisées</w:t>
      </w:r>
      <w:r w:rsidRPr="009414F3">
        <w:rPr>
          <w:rFonts w:ascii="Times New Roman" w:hAnsi="Times New Roman"/>
          <w:lang w:val="fr-CA"/>
        </w:rPr>
        <w:t>, ce qui exclut bon nombre de femmes des calculs</w:t>
      </w:r>
      <w:r w:rsidR="00DE498A" w:rsidRPr="009414F3">
        <w:rPr>
          <w:rFonts w:ascii="Times New Roman" w:hAnsi="Times New Roman"/>
          <w:lang w:val="fr-CA"/>
        </w:rPr>
        <w:t>.</w:t>
      </w:r>
      <w:r w:rsidRPr="009414F3">
        <w:rPr>
          <w:rFonts w:ascii="Times New Roman" w:hAnsi="Times New Roman"/>
          <w:lang w:val="fr-CA"/>
        </w:rPr>
        <w:t xml:space="preserve"> </w:t>
      </w:r>
      <w:r w:rsidR="00DE498A" w:rsidRPr="009414F3">
        <w:rPr>
          <w:rFonts w:ascii="Times New Roman" w:hAnsi="Times New Roman"/>
          <w:lang w:val="fr-CA"/>
        </w:rPr>
        <w:t>L</w:t>
      </w:r>
      <w:r w:rsidRPr="009414F3">
        <w:rPr>
          <w:rFonts w:ascii="Times New Roman" w:hAnsi="Times New Roman"/>
          <w:lang w:val="fr-CA"/>
        </w:rPr>
        <w:t>e Portail de connaissances pour les femmes en entrepreneuriat (PCFE)</w:t>
      </w:r>
      <w:r w:rsidR="00DE498A" w:rsidRPr="009414F3">
        <w:rPr>
          <w:rFonts w:ascii="Times New Roman" w:hAnsi="Times New Roman"/>
          <w:lang w:val="fr-CA"/>
        </w:rPr>
        <w:t>, quant à lui,</w:t>
      </w:r>
      <w:r w:rsidRPr="009414F3">
        <w:rPr>
          <w:rFonts w:ascii="Times New Roman" w:hAnsi="Times New Roman"/>
          <w:lang w:val="fr-CA"/>
        </w:rPr>
        <w:t xml:space="preserve"> prend en compte l’ensemble du travail autonome. Par ailleurs, </w:t>
      </w:r>
      <w:r w:rsidR="002A29C9" w:rsidRPr="009414F3">
        <w:rPr>
          <w:rFonts w:ascii="Times New Roman" w:hAnsi="Times New Roman"/>
          <w:lang w:val="fr-CA"/>
        </w:rPr>
        <w:t xml:space="preserve">notez que </w:t>
      </w:r>
      <w:r w:rsidRPr="009414F3">
        <w:rPr>
          <w:rFonts w:ascii="Times New Roman" w:hAnsi="Times New Roman"/>
          <w:lang w:val="fr-CA"/>
        </w:rPr>
        <w:t>nous</w:t>
      </w:r>
      <w:r w:rsidR="00617231" w:rsidRPr="009414F3">
        <w:rPr>
          <w:rFonts w:ascii="Times New Roman" w:hAnsi="Times New Roman"/>
          <w:lang w:val="fr-CA"/>
        </w:rPr>
        <w:t xml:space="preserve"> </w:t>
      </w:r>
      <w:r w:rsidRPr="009414F3">
        <w:rPr>
          <w:rFonts w:ascii="Times New Roman" w:hAnsi="Times New Roman"/>
          <w:lang w:val="fr-CA"/>
        </w:rPr>
        <w:t>jonglons également avec des données provinciales et fédérales.</w:t>
      </w:r>
    </w:p>
    <w:p w14:paraId="4FEB57D1" w14:textId="77777777" w:rsidR="004E07FD" w:rsidRPr="009414F3" w:rsidRDefault="004E07FD" w:rsidP="009414F3">
      <w:pPr>
        <w:pStyle w:val="Style2"/>
        <w:spacing w:after="100" w:afterAutospacing="1"/>
        <w:ind w:left="-567"/>
        <w:rPr>
          <w:rFonts w:ascii="Times New Roman" w:hAnsi="Times New Roman"/>
          <w:color w:val="auto"/>
          <w:lang w:val="fr-CA"/>
        </w:rPr>
      </w:pPr>
    </w:p>
    <w:p w14:paraId="353F944D" w14:textId="268D4302" w:rsidR="00502210" w:rsidRPr="009414F3" w:rsidRDefault="00615A67" w:rsidP="009414F3">
      <w:pPr>
        <w:pStyle w:val="Style2"/>
        <w:spacing w:after="100" w:afterAutospacing="1"/>
        <w:ind w:left="-567"/>
        <w:rPr>
          <w:rFonts w:ascii="Times New Roman" w:hAnsi="Times New Roman"/>
          <w:color w:val="auto"/>
          <w:lang w:val="fr-CA"/>
        </w:rPr>
      </w:pPr>
      <w:r w:rsidRPr="009414F3">
        <w:rPr>
          <w:rFonts w:ascii="Times New Roman" w:hAnsi="Times New Roman"/>
          <w:color w:val="auto"/>
          <w:lang w:val="fr-CA"/>
        </w:rPr>
        <w:t>Quelques faits saillants</w:t>
      </w:r>
    </w:p>
    <w:p w14:paraId="651FAE5E" w14:textId="5721E212" w:rsidR="00661E1E" w:rsidRPr="00C44F26" w:rsidRDefault="00C44F26" w:rsidP="00C44F26">
      <w:pPr>
        <w:pStyle w:val="Style4"/>
        <w:numPr>
          <w:ilvl w:val="0"/>
          <w:numId w:val="38"/>
        </w:numPr>
        <w:spacing w:after="100" w:afterAutospacing="1"/>
        <w:rPr>
          <w:rFonts w:ascii="Times New Roman" w:hAnsi="Times New Roman"/>
          <w:szCs w:val="22"/>
          <w:lang w:val="fr-CA"/>
        </w:rPr>
      </w:pPr>
      <w:r w:rsidRPr="00C44F26">
        <w:rPr>
          <w:rFonts w:ascii="Times New Roman" w:hAnsi="Times New Roman"/>
          <w:szCs w:val="22"/>
          <w:lang w:val="fr-CA"/>
        </w:rPr>
        <w:t>Les femmes représentent 17,3% de propriétaires majoritaires au Québec</w:t>
      </w:r>
    </w:p>
    <w:p w14:paraId="4AB2C0C3" w14:textId="2028C9D2" w:rsidR="00C44F26" w:rsidRDefault="00001282" w:rsidP="00C44F26">
      <w:pPr>
        <w:pStyle w:val="Style4"/>
        <w:numPr>
          <w:ilvl w:val="0"/>
          <w:numId w:val="38"/>
        </w:numPr>
        <w:spacing w:after="100" w:afterAutospacing="1"/>
        <w:rPr>
          <w:rFonts w:ascii="Times New Roman" w:hAnsi="Times New Roman"/>
          <w:szCs w:val="22"/>
          <w:lang w:val="fr-CA"/>
        </w:rPr>
      </w:pPr>
      <w:r>
        <w:rPr>
          <w:rFonts w:ascii="Times New Roman" w:hAnsi="Times New Roman"/>
          <w:szCs w:val="22"/>
          <w:lang w:val="fr-CA"/>
        </w:rPr>
        <w:t>Elles sont plus représentées parmi les travailleuses autonomes et les petites entreprises</w:t>
      </w:r>
    </w:p>
    <w:p w14:paraId="5F415B80" w14:textId="2CE2CEF1" w:rsidR="00001282" w:rsidRDefault="00001282" w:rsidP="00C44F26">
      <w:pPr>
        <w:pStyle w:val="Style4"/>
        <w:numPr>
          <w:ilvl w:val="0"/>
          <w:numId w:val="38"/>
        </w:numPr>
        <w:spacing w:after="100" w:afterAutospacing="1"/>
        <w:rPr>
          <w:rFonts w:ascii="Times New Roman" w:hAnsi="Times New Roman"/>
          <w:szCs w:val="22"/>
          <w:lang w:val="fr-CA"/>
        </w:rPr>
      </w:pPr>
      <w:r>
        <w:rPr>
          <w:rFonts w:ascii="Times New Roman" w:hAnsi="Times New Roman"/>
          <w:szCs w:val="22"/>
          <w:lang w:val="fr-CA"/>
        </w:rPr>
        <w:t>Elles entreprennent davantage dans les secteurs des services que dans les secteurs à forte croissance</w:t>
      </w:r>
    </w:p>
    <w:p w14:paraId="235A3FC3" w14:textId="5385640C" w:rsidR="00001282" w:rsidRDefault="00001282" w:rsidP="00C44F26">
      <w:pPr>
        <w:pStyle w:val="Style4"/>
        <w:numPr>
          <w:ilvl w:val="0"/>
          <w:numId w:val="38"/>
        </w:numPr>
        <w:spacing w:after="100" w:afterAutospacing="1"/>
        <w:rPr>
          <w:rFonts w:ascii="Times New Roman" w:hAnsi="Times New Roman"/>
          <w:szCs w:val="22"/>
          <w:lang w:val="fr-CA"/>
        </w:rPr>
      </w:pPr>
      <w:r>
        <w:rPr>
          <w:rFonts w:ascii="Times New Roman" w:hAnsi="Times New Roman"/>
          <w:szCs w:val="22"/>
          <w:lang w:val="fr-CA"/>
        </w:rPr>
        <w:t>Elles n’obtiennent que 4% des fonds de capital de risque</w:t>
      </w:r>
    </w:p>
    <w:p w14:paraId="459A7F2C" w14:textId="50A84068" w:rsidR="00001282" w:rsidRDefault="006C3BB3" w:rsidP="00C44F26">
      <w:pPr>
        <w:pStyle w:val="Style4"/>
        <w:numPr>
          <w:ilvl w:val="0"/>
          <w:numId w:val="38"/>
        </w:numPr>
        <w:spacing w:after="100" w:afterAutospacing="1"/>
        <w:rPr>
          <w:rFonts w:ascii="Times New Roman" w:hAnsi="Times New Roman"/>
          <w:szCs w:val="22"/>
          <w:lang w:val="fr-CA"/>
        </w:rPr>
      </w:pPr>
      <w:r>
        <w:rPr>
          <w:rFonts w:ascii="Times New Roman" w:hAnsi="Times New Roman"/>
          <w:szCs w:val="22"/>
          <w:lang w:val="fr-CA"/>
        </w:rPr>
        <w:t>Elles sont presque 2 fois plus nombreuses à se déclarer davantage impliquées dans la charge familiale</w:t>
      </w:r>
    </w:p>
    <w:p w14:paraId="77DFFD58" w14:textId="115C15EC" w:rsidR="006C3BB3" w:rsidRDefault="006C3BB3" w:rsidP="00C44F26">
      <w:pPr>
        <w:pStyle w:val="Style4"/>
        <w:numPr>
          <w:ilvl w:val="0"/>
          <w:numId w:val="38"/>
        </w:numPr>
        <w:spacing w:after="100" w:afterAutospacing="1"/>
        <w:rPr>
          <w:rFonts w:ascii="Times New Roman" w:hAnsi="Times New Roman"/>
          <w:szCs w:val="22"/>
          <w:lang w:val="fr-CA"/>
        </w:rPr>
      </w:pPr>
      <w:r>
        <w:rPr>
          <w:rFonts w:ascii="Times New Roman" w:hAnsi="Times New Roman"/>
          <w:szCs w:val="22"/>
          <w:lang w:val="fr-CA"/>
        </w:rPr>
        <w:t xml:space="preserve">Elles sont plus représentées parmi </w:t>
      </w:r>
      <w:proofErr w:type="gramStart"/>
      <w:r>
        <w:rPr>
          <w:rFonts w:ascii="Times New Roman" w:hAnsi="Times New Roman"/>
          <w:szCs w:val="22"/>
          <w:lang w:val="fr-CA"/>
        </w:rPr>
        <w:t xml:space="preserve">les </w:t>
      </w:r>
      <w:proofErr w:type="spellStart"/>
      <w:r>
        <w:rPr>
          <w:rFonts w:ascii="Times New Roman" w:hAnsi="Times New Roman"/>
          <w:szCs w:val="22"/>
          <w:lang w:val="fr-CA"/>
        </w:rPr>
        <w:t>entrepreneur</w:t>
      </w:r>
      <w:proofErr w:type="gramEnd"/>
      <w:r>
        <w:rPr>
          <w:rFonts w:ascii="Times New Roman" w:hAnsi="Times New Roman"/>
          <w:szCs w:val="22"/>
          <w:lang w:val="fr-CA"/>
        </w:rPr>
        <w:t>.</w:t>
      </w:r>
      <w:proofErr w:type="gramStart"/>
      <w:r>
        <w:rPr>
          <w:rFonts w:ascii="Times New Roman" w:hAnsi="Times New Roman"/>
          <w:szCs w:val="22"/>
          <w:lang w:val="fr-CA"/>
        </w:rPr>
        <w:t>e.s</w:t>
      </w:r>
      <w:proofErr w:type="spellEnd"/>
      <w:proofErr w:type="gramEnd"/>
      <w:r>
        <w:rPr>
          <w:rFonts w:ascii="Times New Roman" w:hAnsi="Times New Roman"/>
          <w:szCs w:val="22"/>
          <w:lang w:val="fr-CA"/>
        </w:rPr>
        <w:t xml:space="preserve"> vivant avec un handicap (26,1%)</w:t>
      </w:r>
    </w:p>
    <w:p w14:paraId="10BE08AF" w14:textId="16A8BA41" w:rsidR="00FF3278" w:rsidRDefault="00600BC3" w:rsidP="00C44F26">
      <w:pPr>
        <w:pStyle w:val="Style4"/>
        <w:numPr>
          <w:ilvl w:val="0"/>
          <w:numId w:val="38"/>
        </w:numPr>
        <w:spacing w:after="100" w:afterAutospacing="1"/>
        <w:rPr>
          <w:rFonts w:ascii="Times New Roman" w:hAnsi="Times New Roman"/>
          <w:szCs w:val="22"/>
          <w:lang w:val="fr-CA"/>
        </w:rPr>
      </w:pPr>
      <w:r>
        <w:rPr>
          <w:rFonts w:ascii="Times New Roman" w:hAnsi="Times New Roman"/>
          <w:szCs w:val="22"/>
          <w:lang w:val="fr-CA"/>
        </w:rPr>
        <w:t>39% des hommes ont créé deux entreprises et plus dans leur vie, contre 17,7% de femmes</w:t>
      </w:r>
    </w:p>
    <w:p w14:paraId="69A6B111" w14:textId="079C98D5" w:rsidR="00600BC3" w:rsidRDefault="00600BC3" w:rsidP="00C44F26">
      <w:pPr>
        <w:pStyle w:val="Style4"/>
        <w:numPr>
          <w:ilvl w:val="0"/>
          <w:numId w:val="38"/>
        </w:numPr>
        <w:spacing w:after="100" w:afterAutospacing="1"/>
        <w:rPr>
          <w:rFonts w:ascii="Times New Roman" w:hAnsi="Times New Roman"/>
          <w:szCs w:val="22"/>
          <w:lang w:val="fr-CA"/>
        </w:rPr>
      </w:pPr>
      <w:r>
        <w:rPr>
          <w:rFonts w:ascii="Times New Roman" w:hAnsi="Times New Roman"/>
          <w:szCs w:val="22"/>
          <w:lang w:val="fr-CA"/>
        </w:rPr>
        <w:t>22,3% des entreprises masculines sont actives à l’international, contre 13,1% pour les femmes</w:t>
      </w:r>
    </w:p>
    <w:p w14:paraId="19EB0B3F" w14:textId="2BEDC9CA" w:rsidR="00600BC3" w:rsidRDefault="00600BC3" w:rsidP="00C44F26">
      <w:pPr>
        <w:pStyle w:val="Style4"/>
        <w:numPr>
          <w:ilvl w:val="0"/>
          <w:numId w:val="38"/>
        </w:numPr>
        <w:spacing w:after="100" w:afterAutospacing="1"/>
        <w:rPr>
          <w:rFonts w:ascii="Times New Roman" w:hAnsi="Times New Roman"/>
          <w:szCs w:val="22"/>
          <w:lang w:val="fr-CA"/>
        </w:rPr>
      </w:pPr>
      <w:r>
        <w:rPr>
          <w:rFonts w:ascii="Times New Roman" w:hAnsi="Times New Roman"/>
          <w:szCs w:val="22"/>
          <w:lang w:val="fr-CA"/>
        </w:rPr>
        <w:t>Les entrepreneures sont plus sensibles aux motivations non pécun</w:t>
      </w:r>
      <w:r w:rsidR="00167EBF">
        <w:rPr>
          <w:rFonts w:ascii="Times New Roman" w:hAnsi="Times New Roman"/>
          <w:szCs w:val="22"/>
          <w:lang w:val="fr-CA"/>
        </w:rPr>
        <w:t>iaires (exemple : enjeux sociaux et écologiques)</w:t>
      </w:r>
    </w:p>
    <w:p w14:paraId="6201556C" w14:textId="35A2580B" w:rsidR="00167EBF" w:rsidRDefault="00167EBF" w:rsidP="00C44F26">
      <w:pPr>
        <w:pStyle w:val="Style4"/>
        <w:numPr>
          <w:ilvl w:val="0"/>
          <w:numId w:val="38"/>
        </w:numPr>
        <w:spacing w:after="100" w:afterAutospacing="1"/>
        <w:rPr>
          <w:rFonts w:ascii="Times New Roman" w:hAnsi="Times New Roman"/>
          <w:szCs w:val="22"/>
          <w:lang w:val="fr-CA"/>
        </w:rPr>
      </w:pPr>
      <w:r>
        <w:rPr>
          <w:rFonts w:ascii="Times New Roman" w:hAnsi="Times New Roman"/>
          <w:szCs w:val="22"/>
          <w:lang w:val="fr-CA"/>
        </w:rPr>
        <w:t xml:space="preserve">Les entrepreneures investissent plus dans la formation de leur personnel et moins en innovation technologique (33,8% contre 54,4% pour les hommes) </w:t>
      </w:r>
    </w:p>
    <w:p w14:paraId="357241A6" w14:textId="1FCB9893" w:rsidR="00167EBF" w:rsidRDefault="00167EBF" w:rsidP="00C44F26">
      <w:pPr>
        <w:pStyle w:val="Style4"/>
        <w:numPr>
          <w:ilvl w:val="0"/>
          <w:numId w:val="38"/>
        </w:numPr>
        <w:spacing w:after="100" w:afterAutospacing="1"/>
        <w:rPr>
          <w:rFonts w:ascii="Times New Roman" w:hAnsi="Times New Roman"/>
          <w:szCs w:val="22"/>
          <w:lang w:val="fr-CA"/>
        </w:rPr>
      </w:pPr>
      <w:r>
        <w:rPr>
          <w:rFonts w:ascii="Times New Roman" w:hAnsi="Times New Roman"/>
          <w:szCs w:val="22"/>
          <w:lang w:val="fr-CA"/>
        </w:rPr>
        <w:t xml:space="preserve">La pandémie a eu des effets disproportionnés sur les femmes, en particulier les travailleuses autonomes et les entrepreneures issues de la diversité </w:t>
      </w:r>
    </w:p>
    <w:p w14:paraId="506E45E3" w14:textId="6E01977C" w:rsidR="00167EBF" w:rsidRPr="00C44F26" w:rsidRDefault="00167EBF" w:rsidP="00C44F26">
      <w:pPr>
        <w:pStyle w:val="Style4"/>
        <w:numPr>
          <w:ilvl w:val="0"/>
          <w:numId w:val="38"/>
        </w:numPr>
        <w:spacing w:after="100" w:afterAutospacing="1"/>
        <w:rPr>
          <w:rFonts w:ascii="Times New Roman" w:hAnsi="Times New Roman"/>
          <w:szCs w:val="22"/>
          <w:lang w:val="fr-CA"/>
        </w:rPr>
      </w:pPr>
      <w:r>
        <w:rPr>
          <w:rFonts w:ascii="Times New Roman" w:hAnsi="Times New Roman"/>
          <w:szCs w:val="22"/>
          <w:lang w:val="fr-CA"/>
        </w:rPr>
        <w:t xml:space="preserve">Les entreprises appartenant à </w:t>
      </w:r>
      <w:proofErr w:type="gramStart"/>
      <w:r>
        <w:rPr>
          <w:rFonts w:ascii="Times New Roman" w:hAnsi="Times New Roman"/>
          <w:szCs w:val="22"/>
          <w:lang w:val="fr-CA"/>
        </w:rPr>
        <w:t xml:space="preserve">des propriétaires </w:t>
      </w:r>
      <w:proofErr w:type="spellStart"/>
      <w:r>
        <w:rPr>
          <w:rFonts w:ascii="Times New Roman" w:hAnsi="Times New Roman"/>
          <w:szCs w:val="22"/>
          <w:lang w:val="fr-CA"/>
        </w:rPr>
        <w:t>immigrant</w:t>
      </w:r>
      <w:proofErr w:type="gramEnd"/>
      <w:r>
        <w:rPr>
          <w:rFonts w:ascii="Times New Roman" w:hAnsi="Times New Roman"/>
          <w:szCs w:val="22"/>
          <w:lang w:val="fr-CA"/>
        </w:rPr>
        <w:t>.</w:t>
      </w:r>
      <w:proofErr w:type="gramStart"/>
      <w:r>
        <w:rPr>
          <w:rFonts w:ascii="Times New Roman" w:hAnsi="Times New Roman"/>
          <w:szCs w:val="22"/>
          <w:lang w:val="fr-CA"/>
        </w:rPr>
        <w:t>e.s</w:t>
      </w:r>
      <w:proofErr w:type="spellEnd"/>
      <w:proofErr w:type="gramEnd"/>
      <w:r>
        <w:rPr>
          <w:rFonts w:ascii="Times New Roman" w:hAnsi="Times New Roman"/>
          <w:szCs w:val="22"/>
          <w:lang w:val="fr-CA"/>
        </w:rPr>
        <w:t xml:space="preserve"> sont deux fois plus susceptibles d’exporter </w:t>
      </w:r>
    </w:p>
    <w:p w14:paraId="2DA57AFD" w14:textId="6EAFFD1B" w:rsidR="00615A67" w:rsidRPr="009414F3" w:rsidRDefault="00615A67" w:rsidP="009414F3">
      <w:pPr>
        <w:spacing w:after="100" w:afterAutospacing="1"/>
        <w:ind w:left="-567"/>
        <w:rPr>
          <w:rFonts w:ascii="Times New Roman" w:hAnsi="Times New Roman"/>
          <w:b/>
          <w:lang w:val="fr-CA"/>
        </w:rPr>
      </w:pPr>
    </w:p>
    <w:p w14:paraId="28AC9247" w14:textId="77777777" w:rsidR="0093407C" w:rsidRPr="009414F3" w:rsidRDefault="0093407C" w:rsidP="009414F3">
      <w:pPr>
        <w:pStyle w:val="Style2"/>
        <w:spacing w:after="100" w:afterAutospacing="1"/>
        <w:ind w:left="-567"/>
        <w:rPr>
          <w:rFonts w:ascii="Times New Roman" w:hAnsi="Times New Roman"/>
          <w:color w:val="auto"/>
          <w:lang w:val="fr-CA"/>
        </w:rPr>
      </w:pPr>
    </w:p>
    <w:p w14:paraId="33A3ED9D" w14:textId="77777777" w:rsidR="0093407C" w:rsidRPr="009414F3" w:rsidRDefault="0093407C" w:rsidP="009414F3">
      <w:pPr>
        <w:pStyle w:val="Style2"/>
        <w:spacing w:after="100" w:afterAutospacing="1"/>
        <w:ind w:left="-567"/>
        <w:rPr>
          <w:rFonts w:ascii="Times New Roman" w:hAnsi="Times New Roman"/>
          <w:color w:val="auto"/>
          <w:lang w:val="fr-CA"/>
        </w:rPr>
      </w:pPr>
    </w:p>
    <w:p w14:paraId="1A74DB95" w14:textId="7F7481C9" w:rsidR="00615A67" w:rsidRPr="009414F3" w:rsidRDefault="00615A67" w:rsidP="009414F3">
      <w:pPr>
        <w:pStyle w:val="Style2"/>
        <w:spacing w:after="100" w:afterAutospacing="1"/>
        <w:ind w:left="-567"/>
        <w:rPr>
          <w:rFonts w:ascii="Times New Roman" w:hAnsi="Times New Roman"/>
          <w:color w:val="auto"/>
          <w:lang w:val="fr-CA"/>
        </w:rPr>
      </w:pPr>
      <w:r w:rsidRPr="009414F3">
        <w:rPr>
          <w:rFonts w:ascii="Times New Roman" w:hAnsi="Times New Roman"/>
          <w:color w:val="auto"/>
          <w:lang w:val="fr-CA"/>
        </w:rPr>
        <w:t>Portrait global </w:t>
      </w:r>
      <w:proofErr w:type="spellStart"/>
      <w:r w:rsidRPr="009414F3">
        <w:rPr>
          <w:rFonts w:ascii="Times New Roman" w:hAnsi="Times New Roman"/>
          <w:color w:val="auto"/>
          <w:lang w:val="fr-CA"/>
        </w:rPr>
        <w:t>post-pandémie</w:t>
      </w:r>
      <w:proofErr w:type="spellEnd"/>
    </w:p>
    <w:p w14:paraId="48F46BC6" w14:textId="77777777" w:rsidR="00615A67" w:rsidRPr="009414F3" w:rsidRDefault="00615A67" w:rsidP="009414F3">
      <w:pPr>
        <w:pStyle w:val="Style4"/>
        <w:spacing w:after="100" w:afterAutospacing="1"/>
        <w:ind w:left="0"/>
        <w:rPr>
          <w:rFonts w:ascii="Times New Roman" w:hAnsi="Times New Roman"/>
          <w:lang w:val="fr-CA"/>
        </w:rPr>
      </w:pPr>
    </w:p>
    <w:p w14:paraId="745CD50E" w14:textId="04311269" w:rsidR="00615A67" w:rsidRPr="009414F3" w:rsidRDefault="008E07FD" w:rsidP="009414F3">
      <w:pPr>
        <w:pStyle w:val="Style4"/>
        <w:spacing w:after="100" w:afterAutospacing="1"/>
        <w:rPr>
          <w:rFonts w:ascii="Times New Roman" w:hAnsi="Times New Roman"/>
          <w:lang w:val="fr-CA"/>
        </w:rPr>
      </w:pPr>
      <w:r w:rsidRPr="009414F3">
        <w:rPr>
          <w:rFonts w:ascii="Times New Roman" w:hAnsi="Times New Roman"/>
          <w:lang w:val="fr-CA"/>
        </w:rPr>
        <w:t xml:space="preserve">Au troisième trimestre 2024, les femmes représentent seulement </w:t>
      </w:r>
      <w:r w:rsidRPr="009414F3">
        <w:rPr>
          <w:rFonts w:ascii="Times New Roman" w:hAnsi="Times New Roman"/>
          <w:b/>
          <w:bCs/>
          <w:lang w:val="fr-CA"/>
        </w:rPr>
        <w:t>17,3</w:t>
      </w:r>
      <w:r w:rsidR="005E7C45" w:rsidRPr="009414F3">
        <w:rPr>
          <w:rFonts w:ascii="Times New Roman" w:hAnsi="Times New Roman"/>
          <w:b/>
          <w:bCs/>
          <w:lang w:val="fr-CA"/>
        </w:rPr>
        <w:t> </w:t>
      </w:r>
      <w:r w:rsidRPr="009414F3">
        <w:rPr>
          <w:rFonts w:ascii="Times New Roman" w:hAnsi="Times New Roman"/>
          <w:b/>
          <w:bCs/>
          <w:lang w:val="fr-CA"/>
        </w:rPr>
        <w:t>% des propriétaires majoritaires</w:t>
      </w:r>
      <w:r w:rsidRPr="009414F3">
        <w:rPr>
          <w:rFonts w:ascii="Times New Roman" w:hAnsi="Times New Roman"/>
          <w:lang w:val="fr-CA"/>
        </w:rPr>
        <w:t>, un chiffre encore trop faible au Québec</w:t>
      </w:r>
      <w:r w:rsidR="00615A67" w:rsidRPr="009414F3">
        <w:rPr>
          <w:rFonts w:ascii="Times New Roman" w:hAnsi="Times New Roman"/>
          <w:lang w:val="fr-CA"/>
        </w:rPr>
        <w:t>.</w:t>
      </w:r>
      <w:r w:rsidR="00615A67" w:rsidRPr="009414F3">
        <w:rPr>
          <w:rStyle w:val="Appeldenotedefin"/>
          <w:rFonts w:ascii="Times New Roman" w:hAnsi="Times New Roman"/>
          <w:lang w:val="fr-CA"/>
        </w:rPr>
        <w:endnoteReference w:id="7"/>
      </w:r>
    </w:p>
    <w:p w14:paraId="5382F197" w14:textId="77777777" w:rsidR="006F4DF5" w:rsidRPr="009414F3" w:rsidRDefault="006F4DF5" w:rsidP="009414F3">
      <w:pPr>
        <w:pStyle w:val="Style4"/>
        <w:spacing w:after="100" w:afterAutospacing="1"/>
        <w:rPr>
          <w:rFonts w:ascii="Times New Roman" w:hAnsi="Times New Roman"/>
          <w:lang w:val="fr-CA"/>
        </w:rPr>
      </w:pPr>
    </w:p>
    <w:p w14:paraId="138FA47A" w14:textId="3F814336"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 xml:space="preserve">Selon l’Indice entrepreneurial québécois </w:t>
      </w:r>
      <w:r w:rsidR="000F1859" w:rsidRPr="009414F3">
        <w:rPr>
          <w:rFonts w:ascii="Times New Roman" w:hAnsi="Times New Roman"/>
          <w:lang w:val="fr-CA"/>
        </w:rPr>
        <w:t>2024</w:t>
      </w:r>
      <w:r w:rsidRPr="009414F3">
        <w:rPr>
          <w:rFonts w:ascii="Times New Roman" w:hAnsi="Times New Roman"/>
          <w:lang w:val="fr-CA"/>
        </w:rPr>
        <w:t>,</w:t>
      </w:r>
      <w:r w:rsidR="00914D36" w:rsidRPr="009414F3">
        <w:rPr>
          <w:rFonts w:ascii="Times New Roman" w:hAnsi="Times New Roman"/>
          <w:lang w:val="fr-CA"/>
        </w:rPr>
        <w:t xml:space="preserve"> </w:t>
      </w:r>
      <w:r w:rsidR="00914D36" w:rsidRPr="009414F3">
        <w:rPr>
          <w:rFonts w:ascii="Times New Roman" w:eastAsiaTheme="minorEastAsia" w:hAnsi="Times New Roman"/>
          <w:lang w:val="fr-CA"/>
        </w:rPr>
        <w:t xml:space="preserve">le taux global des propriétaires d’entreprise dans la population active regagne en vitalité avec 5,8 %, </w:t>
      </w:r>
      <w:r w:rsidR="00E54991" w:rsidRPr="009414F3">
        <w:rPr>
          <w:rFonts w:ascii="Times New Roman" w:eastAsiaTheme="minorEastAsia" w:hAnsi="Times New Roman"/>
          <w:lang w:val="fr-CA"/>
        </w:rPr>
        <w:t>l</w:t>
      </w:r>
      <w:r w:rsidR="00914D36" w:rsidRPr="009414F3">
        <w:rPr>
          <w:rFonts w:ascii="Times New Roman" w:eastAsiaTheme="minorEastAsia" w:hAnsi="Times New Roman"/>
          <w:lang w:val="fr-CA"/>
        </w:rPr>
        <w:t xml:space="preserve">e rapprochant un peu plus de son taux </w:t>
      </w:r>
      <w:r w:rsidR="00617231" w:rsidRPr="009414F3">
        <w:rPr>
          <w:rFonts w:ascii="Times New Roman" w:eastAsiaTheme="minorEastAsia" w:hAnsi="Times New Roman"/>
          <w:lang w:val="fr-CA"/>
        </w:rPr>
        <w:t>prépandémique</w:t>
      </w:r>
      <w:r w:rsidR="00914D36" w:rsidRPr="009414F3">
        <w:rPr>
          <w:rFonts w:ascii="Times New Roman" w:eastAsiaTheme="minorEastAsia" w:hAnsi="Times New Roman"/>
          <w:lang w:val="fr-CA"/>
        </w:rPr>
        <w:t xml:space="preserve"> de 6,2 % en 2019.</w:t>
      </w:r>
      <w:r w:rsidR="00C0594D" w:rsidRPr="009414F3">
        <w:rPr>
          <w:rStyle w:val="Appeldenotedefin"/>
          <w:rFonts w:ascii="Times New Roman" w:eastAsiaTheme="minorEastAsia" w:hAnsi="Times New Roman"/>
          <w:lang w:val="fr-CA"/>
        </w:rPr>
        <w:endnoteReference w:id="8"/>
      </w:r>
      <w:r w:rsidR="003D6C61" w:rsidRPr="009414F3">
        <w:rPr>
          <w:rFonts w:ascii="Times New Roman" w:eastAsiaTheme="minorEastAsia" w:hAnsi="Times New Roman"/>
          <w:lang w:val="fr-CA"/>
        </w:rPr>
        <w:t xml:space="preserve"> </w:t>
      </w:r>
      <w:r w:rsidR="00914D36" w:rsidRPr="009414F3">
        <w:rPr>
          <w:rFonts w:ascii="Times New Roman" w:eastAsiaTheme="minorEastAsia" w:hAnsi="Times New Roman"/>
          <w:lang w:val="fr-CA"/>
        </w:rPr>
        <w:t xml:space="preserve">Cette </w:t>
      </w:r>
      <w:r w:rsidR="006C1C7F" w:rsidRPr="009414F3">
        <w:rPr>
          <w:rFonts w:ascii="Times New Roman" w:eastAsiaTheme="minorEastAsia" w:hAnsi="Times New Roman"/>
          <w:lang w:val="fr-CA"/>
        </w:rPr>
        <w:t>amélioration</w:t>
      </w:r>
      <w:r w:rsidR="00914D36" w:rsidRPr="009414F3">
        <w:rPr>
          <w:rFonts w:ascii="Times New Roman" w:eastAsiaTheme="minorEastAsia" w:hAnsi="Times New Roman"/>
          <w:lang w:val="fr-CA"/>
        </w:rPr>
        <w:t xml:space="preserve"> ne profite cependant pas </w:t>
      </w:r>
      <w:r w:rsidR="00914D36" w:rsidRPr="009414F3">
        <w:rPr>
          <w:rFonts w:ascii="Times New Roman" w:hAnsi="Times New Roman"/>
          <w:lang w:val="fr-CA"/>
        </w:rPr>
        <w:t xml:space="preserve">aux </w:t>
      </w:r>
      <w:r w:rsidR="00914D36" w:rsidRPr="009414F3">
        <w:rPr>
          <w:rFonts w:ascii="Times New Roman" w:hAnsi="Times New Roman"/>
          <w:b/>
          <w:bCs/>
          <w:lang w:val="fr-CA"/>
        </w:rPr>
        <w:t>femmes entrepreneures</w:t>
      </w:r>
      <w:r w:rsidR="00914D36" w:rsidRPr="009414F3">
        <w:rPr>
          <w:rFonts w:ascii="Times New Roman" w:hAnsi="Times New Roman"/>
          <w:lang w:val="fr-CA"/>
        </w:rPr>
        <w:t xml:space="preserve"> puisque leur taux continue de chuter : </w:t>
      </w:r>
      <w:r w:rsidR="00914D36" w:rsidRPr="009414F3">
        <w:rPr>
          <w:rFonts w:ascii="Times New Roman" w:hAnsi="Times New Roman"/>
          <w:b/>
          <w:bCs/>
          <w:lang w:val="fr-CA"/>
        </w:rPr>
        <w:t>4,4 %</w:t>
      </w:r>
      <w:r w:rsidR="00FC4C80" w:rsidRPr="009414F3">
        <w:rPr>
          <w:rFonts w:ascii="Times New Roman" w:hAnsi="Times New Roman"/>
          <w:b/>
          <w:bCs/>
          <w:lang w:val="fr-CA"/>
        </w:rPr>
        <w:t xml:space="preserve"> </w:t>
      </w:r>
      <w:r w:rsidR="00914D36" w:rsidRPr="009414F3">
        <w:rPr>
          <w:rFonts w:ascii="Times New Roman" w:hAnsi="Times New Roman"/>
          <w:b/>
          <w:bCs/>
          <w:lang w:val="fr-CA"/>
        </w:rPr>
        <w:t>en</w:t>
      </w:r>
      <w:r w:rsidR="00EC77D1" w:rsidRPr="009414F3">
        <w:rPr>
          <w:rFonts w:ascii="Times New Roman" w:hAnsi="Times New Roman"/>
          <w:b/>
          <w:bCs/>
          <w:lang w:val="fr-CA"/>
        </w:rPr>
        <w:t xml:space="preserve"> </w:t>
      </w:r>
      <w:r w:rsidR="00914D36" w:rsidRPr="009414F3">
        <w:rPr>
          <w:rFonts w:ascii="Times New Roman" w:hAnsi="Times New Roman"/>
          <w:b/>
          <w:bCs/>
          <w:lang w:val="fr-CA"/>
        </w:rPr>
        <w:t>2024</w:t>
      </w:r>
      <w:r w:rsidR="00914D36" w:rsidRPr="009414F3">
        <w:rPr>
          <w:rFonts w:ascii="Times New Roman" w:hAnsi="Times New Roman"/>
          <w:lang w:val="fr-CA"/>
        </w:rPr>
        <w:t xml:space="preserve"> (4,6 en 2022</w:t>
      </w:r>
      <w:r w:rsidR="006A382F" w:rsidRPr="009414F3">
        <w:rPr>
          <w:rFonts w:ascii="Times New Roman" w:hAnsi="Times New Roman"/>
          <w:lang w:val="fr-CA"/>
        </w:rPr>
        <w:t xml:space="preserve"> et 5,2 en 2018</w:t>
      </w:r>
      <w:r w:rsidR="00914D36" w:rsidRPr="009414F3">
        <w:rPr>
          <w:rFonts w:ascii="Times New Roman" w:hAnsi="Times New Roman"/>
          <w:lang w:val="fr-CA"/>
        </w:rPr>
        <w:t xml:space="preserve">). Pour </w:t>
      </w:r>
      <w:r w:rsidR="00914D36" w:rsidRPr="009414F3">
        <w:rPr>
          <w:rFonts w:ascii="Times New Roman" w:hAnsi="Times New Roman"/>
          <w:b/>
          <w:bCs/>
          <w:lang w:val="fr-CA"/>
        </w:rPr>
        <w:t>les hommes</w:t>
      </w:r>
      <w:r w:rsidR="00914D36" w:rsidRPr="009414F3">
        <w:rPr>
          <w:rFonts w:ascii="Times New Roman" w:hAnsi="Times New Roman"/>
          <w:lang w:val="fr-CA"/>
        </w:rPr>
        <w:t xml:space="preserve">, le taux </w:t>
      </w:r>
      <w:r w:rsidR="00D8655F" w:rsidRPr="009414F3">
        <w:rPr>
          <w:rFonts w:ascii="Times New Roman" w:hAnsi="Times New Roman"/>
          <w:lang w:val="fr-CA"/>
        </w:rPr>
        <w:t>atteint</w:t>
      </w:r>
      <w:r w:rsidR="00914D36" w:rsidRPr="009414F3">
        <w:rPr>
          <w:rFonts w:ascii="Times New Roman" w:hAnsi="Times New Roman"/>
          <w:lang w:val="fr-CA"/>
        </w:rPr>
        <w:t xml:space="preserve"> </w:t>
      </w:r>
      <w:r w:rsidR="00914D36" w:rsidRPr="009414F3">
        <w:rPr>
          <w:rFonts w:ascii="Times New Roman" w:hAnsi="Times New Roman"/>
          <w:b/>
          <w:bCs/>
          <w:lang w:val="fr-CA"/>
        </w:rPr>
        <w:t>7,1 %</w:t>
      </w:r>
      <w:r w:rsidR="004702C9" w:rsidRPr="009414F3">
        <w:rPr>
          <w:rFonts w:ascii="Times New Roman" w:hAnsi="Times New Roman"/>
          <w:b/>
          <w:bCs/>
          <w:lang w:val="fr-CA"/>
        </w:rPr>
        <w:t xml:space="preserve"> en 2024</w:t>
      </w:r>
      <w:r w:rsidR="00914D36" w:rsidRPr="009414F3">
        <w:rPr>
          <w:rFonts w:ascii="Times New Roman" w:hAnsi="Times New Roman"/>
          <w:lang w:val="fr-CA"/>
        </w:rPr>
        <w:t xml:space="preserve"> (7,6 en 2018 et 5,9 en 2022).</w:t>
      </w:r>
      <w:r w:rsidR="00914D36" w:rsidRPr="009414F3">
        <w:rPr>
          <w:rStyle w:val="Appeldenotedefin"/>
          <w:rFonts w:ascii="Times New Roman" w:hAnsi="Times New Roman"/>
          <w:lang w:val="fr-CA"/>
        </w:rPr>
        <w:endnoteReference w:id="9"/>
      </w:r>
    </w:p>
    <w:p w14:paraId="79D0B91D" w14:textId="77777777" w:rsidR="00615A67" w:rsidRPr="009414F3" w:rsidRDefault="00615A67" w:rsidP="009414F3">
      <w:pPr>
        <w:pStyle w:val="Style4"/>
        <w:spacing w:after="100" w:afterAutospacing="1"/>
        <w:rPr>
          <w:rFonts w:ascii="Times New Roman" w:hAnsi="Times New Roman"/>
          <w:lang w:val="fr-CA"/>
        </w:rPr>
      </w:pPr>
    </w:p>
    <w:p w14:paraId="00B511F4" w14:textId="6C6B670B" w:rsidR="00AF4437" w:rsidRPr="009414F3" w:rsidRDefault="00AF4437" w:rsidP="009414F3">
      <w:pPr>
        <w:pStyle w:val="Style4"/>
        <w:spacing w:after="100" w:afterAutospacing="1"/>
        <w:rPr>
          <w:rFonts w:ascii="Times New Roman" w:eastAsiaTheme="minorHAnsi" w:hAnsi="Times New Roman"/>
          <w:lang w:val="fr-CA"/>
        </w:rPr>
      </w:pPr>
      <w:r w:rsidRPr="009414F3">
        <w:rPr>
          <w:rFonts w:ascii="Times New Roman" w:eastAsiaTheme="minorHAnsi" w:hAnsi="Times New Roman"/>
          <w:lang w:val="fr-CA"/>
        </w:rPr>
        <w:t>Alors qu’en 2022 (tout comme en 2021), les femmes étaient plus nombreuses que les hommes à devenir propriétaires, respectivement 13,9 % et 8,9 % sur l’ensemble des propriétaires</w:t>
      </w:r>
      <w:r w:rsidRPr="009414F3">
        <w:rPr>
          <w:rStyle w:val="Appeldenotedefin"/>
          <w:rFonts w:ascii="Times New Roman" w:eastAsiaTheme="minorHAnsi" w:hAnsi="Times New Roman"/>
          <w:lang w:val="fr-CA"/>
        </w:rPr>
        <w:endnoteReference w:id="10"/>
      </w:r>
      <w:r w:rsidRPr="009414F3">
        <w:rPr>
          <w:rFonts w:ascii="Times New Roman" w:eastAsiaTheme="minorHAnsi" w:hAnsi="Times New Roman"/>
          <w:lang w:val="fr-CA"/>
        </w:rPr>
        <w:t>, force est de constater que ce</w:t>
      </w:r>
      <w:r w:rsidR="00AE49BF" w:rsidRPr="009414F3">
        <w:rPr>
          <w:rFonts w:ascii="Times New Roman" w:eastAsiaTheme="minorHAnsi" w:hAnsi="Times New Roman"/>
          <w:lang w:val="fr-CA"/>
        </w:rPr>
        <w:t xml:space="preserve">tte </w:t>
      </w:r>
      <w:r w:rsidR="00FD1155" w:rsidRPr="009414F3">
        <w:rPr>
          <w:rFonts w:ascii="Times New Roman" w:eastAsiaTheme="minorHAnsi" w:hAnsi="Times New Roman"/>
          <w:lang w:val="fr-CA"/>
        </w:rPr>
        <w:t xml:space="preserve">tendance </w:t>
      </w:r>
      <w:r w:rsidRPr="009414F3">
        <w:rPr>
          <w:rFonts w:ascii="Times New Roman" w:eastAsiaTheme="minorHAnsi" w:hAnsi="Times New Roman"/>
          <w:lang w:val="fr-CA"/>
        </w:rPr>
        <w:t>ne s</w:t>
      </w:r>
      <w:r w:rsidR="00FD1155" w:rsidRPr="009414F3">
        <w:rPr>
          <w:rFonts w:ascii="Times New Roman" w:eastAsiaTheme="minorHAnsi" w:hAnsi="Times New Roman"/>
          <w:lang w:val="fr-CA"/>
        </w:rPr>
        <w:t>’est</w:t>
      </w:r>
      <w:r w:rsidRPr="009414F3">
        <w:rPr>
          <w:rFonts w:ascii="Times New Roman" w:eastAsiaTheme="minorHAnsi" w:hAnsi="Times New Roman"/>
          <w:lang w:val="fr-CA"/>
        </w:rPr>
        <w:t xml:space="preserve"> pas répercuté</w:t>
      </w:r>
      <w:r w:rsidR="00FD1155" w:rsidRPr="009414F3">
        <w:rPr>
          <w:rFonts w:ascii="Times New Roman" w:eastAsiaTheme="minorHAnsi" w:hAnsi="Times New Roman"/>
          <w:lang w:val="fr-CA"/>
        </w:rPr>
        <w:t>e</w:t>
      </w:r>
      <w:r w:rsidRPr="009414F3">
        <w:rPr>
          <w:rFonts w:ascii="Times New Roman" w:eastAsiaTheme="minorHAnsi" w:hAnsi="Times New Roman"/>
          <w:lang w:val="fr-CA"/>
        </w:rPr>
        <w:t xml:space="preserve"> dans le paysage global</w:t>
      </w:r>
      <w:r w:rsidR="00B84F2D" w:rsidRPr="009414F3">
        <w:rPr>
          <w:rFonts w:ascii="Times New Roman" w:eastAsiaTheme="minorHAnsi" w:hAnsi="Times New Roman"/>
          <w:lang w:val="fr-CA"/>
        </w:rPr>
        <w:t>. En ce qui concernent les intentions et les démarches</w:t>
      </w:r>
      <w:r w:rsidR="000A1DE2" w:rsidRPr="009414F3">
        <w:rPr>
          <w:rFonts w:ascii="Times New Roman" w:eastAsiaTheme="minorHAnsi" w:hAnsi="Times New Roman"/>
          <w:lang w:val="fr-CA"/>
        </w:rPr>
        <w:t xml:space="preserve"> entrepreneuriales des femmes, là </w:t>
      </w:r>
      <w:r w:rsidR="0034437E" w:rsidRPr="009414F3">
        <w:rPr>
          <w:rFonts w:ascii="Times New Roman" w:eastAsiaTheme="minorHAnsi" w:hAnsi="Times New Roman"/>
          <w:lang w:val="fr-CA"/>
        </w:rPr>
        <w:t>aussi</w:t>
      </w:r>
      <w:r w:rsidR="00561616" w:rsidRPr="009414F3">
        <w:rPr>
          <w:rFonts w:ascii="Times New Roman" w:eastAsiaTheme="minorHAnsi" w:hAnsi="Times New Roman"/>
          <w:lang w:val="fr-CA"/>
        </w:rPr>
        <w:t>,</w:t>
      </w:r>
      <w:r w:rsidR="0034437E" w:rsidRPr="009414F3">
        <w:rPr>
          <w:rFonts w:ascii="Times New Roman" w:eastAsiaTheme="minorHAnsi" w:hAnsi="Times New Roman"/>
          <w:lang w:val="fr-CA"/>
        </w:rPr>
        <w:t xml:space="preserve"> on observe une b</w:t>
      </w:r>
      <w:r w:rsidR="009F0B34" w:rsidRPr="009414F3">
        <w:rPr>
          <w:rFonts w:ascii="Times New Roman" w:eastAsiaTheme="minorHAnsi" w:hAnsi="Times New Roman"/>
          <w:lang w:val="fr-CA"/>
        </w:rPr>
        <w:t xml:space="preserve">aisse </w:t>
      </w:r>
      <w:r w:rsidRPr="009414F3">
        <w:rPr>
          <w:rFonts w:ascii="Times New Roman" w:eastAsiaTheme="minorHAnsi" w:hAnsi="Times New Roman"/>
          <w:lang w:val="fr-CA"/>
        </w:rPr>
        <w:t>depuis 2018, alors qu’</w:t>
      </w:r>
      <w:r w:rsidR="009F0B34" w:rsidRPr="009414F3">
        <w:rPr>
          <w:rFonts w:ascii="Times New Roman" w:eastAsiaTheme="minorHAnsi" w:hAnsi="Times New Roman"/>
          <w:lang w:val="fr-CA"/>
        </w:rPr>
        <w:t>à contrario</w:t>
      </w:r>
      <w:r w:rsidR="00BA5BA2" w:rsidRPr="009414F3">
        <w:rPr>
          <w:rFonts w:ascii="Times New Roman" w:eastAsiaTheme="minorHAnsi" w:hAnsi="Times New Roman"/>
          <w:lang w:val="fr-CA"/>
        </w:rPr>
        <w:t>, il y a</w:t>
      </w:r>
      <w:r w:rsidR="009F0B34" w:rsidRPr="009414F3">
        <w:rPr>
          <w:rFonts w:ascii="Times New Roman" w:eastAsiaTheme="minorHAnsi" w:hAnsi="Times New Roman"/>
          <w:lang w:val="fr-CA"/>
        </w:rPr>
        <w:t xml:space="preserve"> </w:t>
      </w:r>
      <w:r w:rsidRPr="009414F3">
        <w:rPr>
          <w:rFonts w:ascii="Times New Roman" w:eastAsiaTheme="minorHAnsi" w:hAnsi="Times New Roman"/>
          <w:lang w:val="fr-CA"/>
        </w:rPr>
        <w:t>un regain du côté des hommes.</w:t>
      </w:r>
      <w:r w:rsidR="00654F08" w:rsidRPr="009414F3">
        <w:rPr>
          <w:rStyle w:val="Appeldenotedefin"/>
          <w:rFonts w:ascii="Times New Roman" w:eastAsiaTheme="minorHAnsi" w:hAnsi="Times New Roman"/>
          <w:lang w:val="fr-CA"/>
        </w:rPr>
        <w:endnoteReference w:id="11"/>
      </w:r>
    </w:p>
    <w:p w14:paraId="293B5C49" w14:textId="77777777" w:rsidR="00B7270C" w:rsidRPr="009414F3" w:rsidRDefault="00B7270C" w:rsidP="009414F3">
      <w:pPr>
        <w:pStyle w:val="Style4"/>
        <w:spacing w:after="100" w:afterAutospacing="1"/>
        <w:rPr>
          <w:rFonts w:ascii="Times New Roman" w:eastAsiaTheme="minorHAnsi" w:hAnsi="Times New Roman"/>
          <w:lang w:val="fr-CA"/>
        </w:rPr>
      </w:pPr>
    </w:p>
    <w:p w14:paraId="4BF85601" w14:textId="40DA3A07" w:rsidR="00B7270C" w:rsidRPr="009414F3" w:rsidRDefault="00B7270C" w:rsidP="009414F3">
      <w:pPr>
        <w:pStyle w:val="Style4"/>
        <w:spacing w:after="100" w:afterAutospacing="1"/>
        <w:rPr>
          <w:rFonts w:ascii="Times New Roman" w:hAnsi="Times New Roman"/>
          <w:lang w:val="fr-CA"/>
        </w:rPr>
      </w:pPr>
      <w:r w:rsidRPr="009414F3">
        <w:rPr>
          <w:rFonts w:ascii="Times New Roman" w:hAnsi="Times New Roman"/>
          <w:lang w:val="fr-CA"/>
        </w:rPr>
        <w:t xml:space="preserve">Ces </w:t>
      </w:r>
      <w:r w:rsidR="008F5D7D" w:rsidRPr="009414F3">
        <w:rPr>
          <w:rFonts w:ascii="Times New Roman" w:hAnsi="Times New Roman"/>
          <w:lang w:val="fr-CA"/>
        </w:rPr>
        <w:t>statistiques</w:t>
      </w:r>
      <w:r w:rsidRPr="009414F3">
        <w:rPr>
          <w:rFonts w:ascii="Times New Roman" w:hAnsi="Times New Roman"/>
          <w:lang w:val="fr-CA"/>
        </w:rPr>
        <w:t xml:space="preserve"> viennent renforcer les constats des précédentes années sur l’importance de comprendre les défis et les besoins des entrepreneures dans toute leur diversité afin de les soutenir et de mieux les accompagner via des dispositifs dédiés. </w:t>
      </w:r>
    </w:p>
    <w:p w14:paraId="4078BBBC" w14:textId="77777777" w:rsidR="002B0EDD" w:rsidRPr="009414F3" w:rsidRDefault="002B0EDD" w:rsidP="009414F3">
      <w:pPr>
        <w:pStyle w:val="Style4"/>
        <w:spacing w:after="100" w:afterAutospacing="1"/>
        <w:rPr>
          <w:rFonts w:ascii="Times New Roman" w:hAnsi="Times New Roman"/>
          <w:lang w:val="fr-CA"/>
        </w:rPr>
      </w:pPr>
    </w:p>
    <w:p w14:paraId="53726B82" w14:textId="7025FE6C" w:rsidR="002B0EDD" w:rsidRPr="009414F3" w:rsidRDefault="001433D6" w:rsidP="009414F3">
      <w:pPr>
        <w:pStyle w:val="Style4"/>
        <w:spacing w:after="100" w:afterAutospacing="1"/>
        <w:rPr>
          <w:rFonts w:ascii="Times New Roman" w:hAnsi="Times New Roman"/>
          <w:lang w:val="fr-CA"/>
        </w:rPr>
      </w:pPr>
      <w:r w:rsidRPr="009414F3">
        <w:rPr>
          <w:rFonts w:ascii="Times New Roman" w:hAnsi="Times New Roman"/>
          <w:lang w:val="fr-CA"/>
        </w:rPr>
        <w:t>Parmi les raisons évoquées</w:t>
      </w:r>
      <w:r w:rsidR="00F6262B" w:rsidRPr="009414F3">
        <w:rPr>
          <w:rFonts w:ascii="Times New Roman" w:hAnsi="Times New Roman"/>
          <w:lang w:val="fr-CA"/>
        </w:rPr>
        <w:t xml:space="preserve"> </w:t>
      </w:r>
      <w:r w:rsidR="00343A3A" w:rsidRPr="009414F3">
        <w:rPr>
          <w:rFonts w:ascii="Times New Roman" w:hAnsi="Times New Roman"/>
          <w:lang w:val="fr-CA"/>
        </w:rPr>
        <w:t>de</w:t>
      </w:r>
      <w:r w:rsidR="00F6262B" w:rsidRPr="009414F3">
        <w:rPr>
          <w:rFonts w:ascii="Times New Roman" w:hAnsi="Times New Roman"/>
          <w:lang w:val="fr-CA"/>
        </w:rPr>
        <w:t xml:space="preserve"> cette </w:t>
      </w:r>
      <w:r w:rsidR="00343A3A" w:rsidRPr="009414F3">
        <w:rPr>
          <w:rFonts w:ascii="Times New Roman" w:hAnsi="Times New Roman"/>
          <w:lang w:val="fr-CA"/>
        </w:rPr>
        <w:t>baisse</w:t>
      </w:r>
      <w:r w:rsidR="00C50F10" w:rsidRPr="009414F3">
        <w:rPr>
          <w:rFonts w:ascii="Times New Roman" w:hAnsi="Times New Roman"/>
          <w:lang w:val="fr-CA"/>
        </w:rPr>
        <w:t xml:space="preserve"> de l’entrepreneuriat féminin,</w:t>
      </w:r>
      <w:r w:rsidR="00343A3A" w:rsidRPr="009414F3">
        <w:rPr>
          <w:rFonts w:ascii="Times New Roman" w:hAnsi="Times New Roman"/>
          <w:lang w:val="fr-CA"/>
        </w:rPr>
        <w:t xml:space="preserve"> </w:t>
      </w:r>
      <w:r w:rsidRPr="009414F3">
        <w:rPr>
          <w:rFonts w:ascii="Times New Roman" w:hAnsi="Times New Roman"/>
          <w:lang w:val="fr-CA"/>
        </w:rPr>
        <w:t xml:space="preserve">on </w:t>
      </w:r>
      <w:r w:rsidR="005254A7" w:rsidRPr="009414F3">
        <w:rPr>
          <w:rFonts w:ascii="Times New Roman" w:hAnsi="Times New Roman"/>
          <w:lang w:val="fr-CA"/>
        </w:rPr>
        <w:t xml:space="preserve">peut </w:t>
      </w:r>
      <w:r w:rsidRPr="009414F3">
        <w:rPr>
          <w:rFonts w:ascii="Times New Roman" w:hAnsi="Times New Roman"/>
          <w:lang w:val="fr-CA"/>
        </w:rPr>
        <w:t>citer :</w:t>
      </w:r>
    </w:p>
    <w:p w14:paraId="6031A33D" w14:textId="77777777" w:rsidR="001433D6" w:rsidRPr="009414F3" w:rsidRDefault="001433D6" w:rsidP="009414F3">
      <w:pPr>
        <w:pStyle w:val="Style4"/>
        <w:spacing w:after="100" w:afterAutospacing="1"/>
        <w:ind w:left="0"/>
        <w:rPr>
          <w:rFonts w:ascii="Times New Roman" w:hAnsi="Times New Roman"/>
          <w:lang w:val="fr-CA"/>
        </w:rPr>
      </w:pPr>
    </w:p>
    <w:p w14:paraId="591EDDBF" w14:textId="77777777" w:rsidR="00A775D8" w:rsidRPr="009414F3" w:rsidRDefault="00A775D8" w:rsidP="009414F3">
      <w:pPr>
        <w:pStyle w:val="Paragraphedeliste"/>
        <w:widowControl w:val="0"/>
        <w:numPr>
          <w:ilvl w:val="0"/>
          <w:numId w:val="36"/>
        </w:numPr>
        <w:spacing w:after="100" w:afterAutospacing="1"/>
        <w:ind w:right="-525"/>
        <w:rPr>
          <w:rFonts w:ascii="Times New Roman" w:eastAsiaTheme="minorEastAsia" w:hAnsi="Times New Roman"/>
          <w:szCs w:val="22"/>
          <w:lang w:val="fr-CA"/>
        </w:rPr>
      </w:pPr>
      <w:r w:rsidRPr="009414F3">
        <w:rPr>
          <w:rFonts w:ascii="Times New Roman" w:hAnsi="Times New Roman"/>
          <w:szCs w:val="22"/>
          <w:lang w:val="fr-CA"/>
        </w:rPr>
        <w:t xml:space="preserve">Incertitude économique des dernières années; </w:t>
      </w:r>
    </w:p>
    <w:p w14:paraId="4574E3F4" w14:textId="5367A2B5" w:rsidR="001433D6" w:rsidRPr="009414F3" w:rsidRDefault="001433D6" w:rsidP="009414F3">
      <w:pPr>
        <w:pStyle w:val="Paragraphedeliste"/>
        <w:widowControl w:val="0"/>
        <w:numPr>
          <w:ilvl w:val="0"/>
          <w:numId w:val="36"/>
        </w:numPr>
        <w:spacing w:after="100" w:afterAutospacing="1"/>
        <w:ind w:right="-525"/>
        <w:rPr>
          <w:rFonts w:ascii="Times New Roman" w:eastAsiaTheme="minorEastAsia" w:hAnsi="Times New Roman"/>
          <w:lang w:val="fr-CA"/>
        </w:rPr>
      </w:pPr>
      <w:r w:rsidRPr="009414F3">
        <w:rPr>
          <w:rFonts w:ascii="Times New Roman" w:hAnsi="Times New Roman"/>
          <w:lang w:val="fr-CA"/>
        </w:rPr>
        <w:t>Répercussion</w:t>
      </w:r>
      <w:r w:rsidR="002A1501" w:rsidRPr="009414F3">
        <w:rPr>
          <w:rFonts w:ascii="Times New Roman" w:hAnsi="Times New Roman"/>
          <w:lang w:val="fr-CA"/>
        </w:rPr>
        <w:t>s</w:t>
      </w:r>
      <w:r w:rsidRPr="009414F3">
        <w:rPr>
          <w:rFonts w:ascii="Times New Roman" w:hAnsi="Times New Roman"/>
          <w:lang w:val="fr-CA"/>
        </w:rPr>
        <w:t xml:space="preserve"> de la pandémie : les entreprises à propriété féminine ont été largement touché</w:t>
      </w:r>
      <w:r w:rsidR="00C50F10" w:rsidRPr="009414F3">
        <w:rPr>
          <w:rFonts w:ascii="Times New Roman" w:hAnsi="Times New Roman"/>
          <w:lang w:val="fr-CA"/>
        </w:rPr>
        <w:t>e</w:t>
      </w:r>
      <w:r w:rsidRPr="009414F3">
        <w:rPr>
          <w:rFonts w:ascii="Times New Roman" w:hAnsi="Times New Roman"/>
          <w:lang w:val="fr-CA"/>
        </w:rPr>
        <w:t>s par la crise sanitaire;</w:t>
      </w:r>
    </w:p>
    <w:p w14:paraId="79F66735" w14:textId="169F2712" w:rsidR="00A775D8" w:rsidRPr="009414F3" w:rsidRDefault="00722A25" w:rsidP="009414F3">
      <w:pPr>
        <w:pStyle w:val="Paragraphedeliste"/>
        <w:widowControl w:val="0"/>
        <w:numPr>
          <w:ilvl w:val="0"/>
          <w:numId w:val="36"/>
        </w:numPr>
        <w:spacing w:after="100" w:afterAutospacing="1"/>
        <w:ind w:right="-525"/>
        <w:rPr>
          <w:rFonts w:ascii="Times New Roman" w:eastAsiaTheme="minorEastAsia" w:hAnsi="Times New Roman"/>
          <w:lang w:val="fr-CA"/>
        </w:rPr>
      </w:pPr>
      <w:r w:rsidRPr="009414F3">
        <w:rPr>
          <w:rFonts w:ascii="Times New Roman" w:hAnsi="Times New Roman"/>
          <w:szCs w:val="22"/>
          <w:lang w:val="fr-CA"/>
        </w:rPr>
        <w:t>O</w:t>
      </w:r>
      <w:r w:rsidR="00A775D8" w:rsidRPr="009414F3">
        <w:rPr>
          <w:rFonts w:ascii="Times New Roman" w:hAnsi="Times New Roman"/>
          <w:szCs w:val="22"/>
          <w:lang w:val="fr-CA"/>
        </w:rPr>
        <w:t>bstacles liés à la main-d</w:t>
      </w:r>
      <w:r w:rsidR="0005262F" w:rsidRPr="009414F3">
        <w:rPr>
          <w:rFonts w:ascii="Times New Roman" w:hAnsi="Times New Roman"/>
          <w:szCs w:val="22"/>
          <w:lang w:val="fr-CA"/>
        </w:rPr>
        <w:t>’œuvre</w:t>
      </w:r>
      <w:r w:rsidR="00A775D8" w:rsidRPr="009414F3">
        <w:rPr>
          <w:rFonts w:ascii="Times New Roman" w:hAnsi="Times New Roman"/>
          <w:szCs w:val="22"/>
          <w:lang w:val="fr-CA"/>
        </w:rPr>
        <w:t> :</w:t>
      </w:r>
      <w:r w:rsidR="0005262F" w:rsidRPr="009414F3">
        <w:rPr>
          <w:rFonts w:ascii="Times New Roman" w:hAnsi="Times New Roman"/>
          <w:szCs w:val="22"/>
          <w:lang w:val="fr-CA"/>
        </w:rPr>
        <w:t xml:space="preserve"> </w:t>
      </w:r>
      <w:r w:rsidR="00A775D8" w:rsidRPr="009414F3">
        <w:rPr>
          <w:rFonts w:ascii="Times New Roman" w:hAnsi="Times New Roman"/>
          <w:szCs w:val="22"/>
          <w:lang w:val="fr-CA"/>
        </w:rPr>
        <w:t>selon Statistique Canada,</w:t>
      </w:r>
      <w:r w:rsidR="0005262F" w:rsidRPr="009414F3">
        <w:rPr>
          <w:rFonts w:ascii="Times New Roman" w:hAnsi="Times New Roman"/>
          <w:szCs w:val="22"/>
          <w:lang w:val="fr-CA"/>
        </w:rPr>
        <w:t xml:space="preserve"> au prem</w:t>
      </w:r>
      <w:r w:rsidR="00702F11" w:rsidRPr="009414F3">
        <w:rPr>
          <w:rFonts w:ascii="Times New Roman" w:hAnsi="Times New Roman"/>
          <w:szCs w:val="22"/>
          <w:lang w:val="fr-CA"/>
        </w:rPr>
        <w:t>ier trimestre 2024,</w:t>
      </w:r>
      <w:r w:rsidR="00A775D8" w:rsidRPr="009414F3">
        <w:rPr>
          <w:rFonts w:ascii="Times New Roman" w:hAnsi="Times New Roman"/>
          <w:szCs w:val="22"/>
          <w:lang w:val="fr-CA"/>
        </w:rPr>
        <w:t xml:space="preserve"> </w:t>
      </w:r>
      <w:r w:rsidR="00A775D8" w:rsidRPr="009414F3">
        <w:rPr>
          <w:rFonts w:ascii="Times New Roman" w:hAnsi="Times New Roman"/>
          <w:lang w:val="fr-CA"/>
        </w:rPr>
        <w:t xml:space="preserve">les entreprises canadiennes appartenant majoritairement à des femmes étaient moins enclines à anticiper des obstacles </w:t>
      </w:r>
      <w:r w:rsidR="0005262F" w:rsidRPr="009414F3">
        <w:rPr>
          <w:rFonts w:ascii="Times New Roman" w:hAnsi="Times New Roman"/>
          <w:lang w:val="fr-CA"/>
        </w:rPr>
        <w:t>tels que la</w:t>
      </w:r>
      <w:r w:rsidR="00A775D8" w:rsidRPr="009414F3">
        <w:rPr>
          <w:rFonts w:ascii="Times New Roman" w:hAnsi="Times New Roman"/>
          <w:lang w:val="fr-CA"/>
        </w:rPr>
        <w:t xml:space="preserve"> pénurie</w:t>
      </w:r>
      <w:r w:rsidR="00702F11" w:rsidRPr="009414F3">
        <w:rPr>
          <w:rFonts w:ascii="Times New Roman" w:hAnsi="Times New Roman"/>
          <w:lang w:val="fr-CA"/>
        </w:rPr>
        <w:t xml:space="preserve"> de main-d’œuvre</w:t>
      </w:r>
      <w:r w:rsidR="0005262F" w:rsidRPr="009414F3">
        <w:rPr>
          <w:rFonts w:ascii="Times New Roman" w:hAnsi="Times New Roman"/>
          <w:lang w:val="fr-CA"/>
        </w:rPr>
        <w:t xml:space="preserve">, le </w:t>
      </w:r>
      <w:r w:rsidR="00A775D8" w:rsidRPr="009414F3">
        <w:rPr>
          <w:rFonts w:ascii="Times New Roman" w:hAnsi="Times New Roman"/>
          <w:lang w:val="fr-CA"/>
        </w:rPr>
        <w:t>recrutement</w:t>
      </w:r>
      <w:r w:rsidR="0005262F" w:rsidRPr="009414F3">
        <w:rPr>
          <w:rFonts w:ascii="Times New Roman" w:hAnsi="Times New Roman"/>
          <w:lang w:val="fr-CA"/>
        </w:rPr>
        <w:t xml:space="preserve"> ou le </w:t>
      </w:r>
      <w:r w:rsidR="00A775D8" w:rsidRPr="009414F3">
        <w:rPr>
          <w:rFonts w:ascii="Times New Roman" w:hAnsi="Times New Roman"/>
          <w:lang w:val="fr-CA"/>
        </w:rPr>
        <w:t>maintien en poste</w:t>
      </w:r>
      <w:r w:rsidR="00702F11" w:rsidRPr="009414F3">
        <w:rPr>
          <w:rFonts w:ascii="Times New Roman" w:hAnsi="Times New Roman"/>
          <w:lang w:val="fr-CA"/>
        </w:rPr>
        <w:t>;</w:t>
      </w:r>
      <w:r w:rsidR="00A775D8" w:rsidRPr="009414F3">
        <w:rPr>
          <w:rFonts w:ascii="Times New Roman" w:hAnsi="Times New Roman"/>
          <w:lang w:val="fr-CA"/>
        </w:rPr>
        <w:t xml:space="preserve"> que l’ensemble des entreprises du secteur privé (29,7 % contre 38,4 %)</w:t>
      </w:r>
      <w:r w:rsidR="00D0033C" w:rsidRPr="009414F3">
        <w:rPr>
          <w:rFonts w:ascii="Times New Roman" w:hAnsi="Times New Roman"/>
          <w:lang w:val="fr-CA"/>
        </w:rPr>
        <w:t>;</w:t>
      </w:r>
      <w:r w:rsidR="00A775D8" w:rsidRPr="009414F3">
        <w:rPr>
          <w:rStyle w:val="Appeldenotedefin"/>
          <w:rFonts w:ascii="Times New Roman" w:hAnsi="Times New Roman"/>
          <w:lang w:val="fr-CA"/>
        </w:rPr>
        <w:endnoteReference w:id="12"/>
      </w:r>
      <w:r w:rsidR="00A775D8" w:rsidRPr="009414F3">
        <w:rPr>
          <w:rFonts w:ascii="Times New Roman" w:hAnsi="Times New Roman"/>
          <w:lang w:val="fr-CA"/>
        </w:rPr>
        <w:t xml:space="preserve"> </w:t>
      </w:r>
    </w:p>
    <w:p w14:paraId="3059D9C3" w14:textId="6531CB07" w:rsidR="001433D6" w:rsidRPr="009414F3" w:rsidRDefault="001433D6" w:rsidP="009414F3">
      <w:pPr>
        <w:pStyle w:val="Paragraphedeliste"/>
        <w:widowControl w:val="0"/>
        <w:numPr>
          <w:ilvl w:val="0"/>
          <w:numId w:val="36"/>
        </w:numPr>
        <w:spacing w:after="100" w:afterAutospacing="1"/>
        <w:ind w:right="-525"/>
        <w:rPr>
          <w:rFonts w:ascii="Times New Roman" w:eastAsiaTheme="minorEastAsia" w:hAnsi="Times New Roman"/>
          <w:lang w:val="fr-CA"/>
        </w:rPr>
      </w:pPr>
      <w:r w:rsidRPr="009414F3">
        <w:rPr>
          <w:rFonts w:ascii="Times New Roman" w:eastAsiaTheme="minorEastAsia" w:hAnsi="Times New Roman"/>
          <w:lang w:val="fr-CA"/>
        </w:rPr>
        <w:lastRenderedPageBreak/>
        <w:t xml:space="preserve">Conciliation des responsabilités familiales : les femmes continuent aujourd’hui encore </w:t>
      </w:r>
      <w:r w:rsidRPr="009414F3">
        <w:rPr>
          <w:rFonts w:ascii="Times New Roman" w:hAnsi="Times New Roman"/>
          <w:lang w:val="fr-CA"/>
        </w:rPr>
        <w:t>d’assumer une plus grande part de la charge familiale et domestique</w:t>
      </w:r>
      <w:r w:rsidR="00EF37FC" w:rsidRPr="009414F3">
        <w:rPr>
          <w:rFonts w:ascii="Times New Roman" w:hAnsi="Times New Roman"/>
          <w:lang w:val="fr-CA"/>
        </w:rPr>
        <w:t>;</w:t>
      </w:r>
    </w:p>
    <w:p w14:paraId="592F6048" w14:textId="250FEAF1" w:rsidR="0036557C" w:rsidRPr="009414F3" w:rsidRDefault="001433D6" w:rsidP="009414F3">
      <w:pPr>
        <w:pStyle w:val="Paragraphedeliste"/>
        <w:widowControl w:val="0"/>
        <w:numPr>
          <w:ilvl w:val="0"/>
          <w:numId w:val="36"/>
        </w:numPr>
        <w:spacing w:after="100" w:afterAutospacing="1"/>
        <w:ind w:right="-525"/>
        <w:rPr>
          <w:rFonts w:ascii="Times New Roman" w:hAnsi="Times New Roman"/>
          <w:szCs w:val="22"/>
          <w:lang w:val="fr-CA"/>
        </w:rPr>
      </w:pPr>
      <w:r w:rsidRPr="009414F3">
        <w:rPr>
          <w:rFonts w:ascii="Times New Roman" w:hAnsi="Times New Roman"/>
          <w:szCs w:val="22"/>
          <w:lang w:val="fr-CA"/>
        </w:rPr>
        <w:t>Obstacles dans les parcours entrepreneuriaux</w:t>
      </w:r>
      <w:r w:rsidR="00D0033C" w:rsidRPr="009414F3">
        <w:rPr>
          <w:rFonts w:ascii="Times New Roman" w:hAnsi="Times New Roman"/>
          <w:szCs w:val="22"/>
          <w:lang w:val="fr-CA"/>
        </w:rPr>
        <w:t xml:space="preserve"> : </w:t>
      </w:r>
      <w:r w:rsidR="0013137D" w:rsidRPr="009414F3">
        <w:rPr>
          <w:rFonts w:ascii="Times New Roman" w:hAnsi="Times New Roman"/>
          <w:szCs w:val="22"/>
          <w:lang w:val="fr-CA"/>
        </w:rPr>
        <w:t xml:space="preserve">culture entrepreneuriale masculine, </w:t>
      </w:r>
      <w:r w:rsidR="007070FC" w:rsidRPr="009414F3">
        <w:rPr>
          <w:rFonts w:ascii="Times New Roman" w:hAnsi="Times New Roman"/>
          <w:szCs w:val="22"/>
          <w:lang w:val="fr-CA"/>
        </w:rPr>
        <w:t>biais inconscients et stéréotypes</w:t>
      </w:r>
      <w:r w:rsidR="0076068D" w:rsidRPr="009414F3">
        <w:rPr>
          <w:rFonts w:ascii="Times New Roman" w:hAnsi="Times New Roman"/>
          <w:szCs w:val="22"/>
          <w:lang w:val="fr-CA"/>
        </w:rPr>
        <w:t>, difficulté d’accès au financement et aux réseaux d’affaire, manque de rôle</w:t>
      </w:r>
      <w:r w:rsidR="00E33A29" w:rsidRPr="009414F3">
        <w:rPr>
          <w:rFonts w:ascii="Times New Roman" w:hAnsi="Times New Roman"/>
          <w:szCs w:val="22"/>
          <w:lang w:val="fr-CA"/>
        </w:rPr>
        <w:t>s,</w:t>
      </w:r>
      <w:r w:rsidR="0076068D" w:rsidRPr="009414F3">
        <w:rPr>
          <w:rFonts w:ascii="Times New Roman" w:hAnsi="Times New Roman"/>
          <w:szCs w:val="22"/>
          <w:lang w:val="fr-CA"/>
        </w:rPr>
        <w:t xml:space="preserve"> de modèle</w:t>
      </w:r>
      <w:r w:rsidR="00E33A29" w:rsidRPr="009414F3">
        <w:rPr>
          <w:rFonts w:ascii="Times New Roman" w:hAnsi="Times New Roman"/>
          <w:szCs w:val="22"/>
          <w:lang w:val="fr-CA"/>
        </w:rPr>
        <w:t>s</w:t>
      </w:r>
      <w:r w:rsidR="0076068D" w:rsidRPr="009414F3">
        <w:rPr>
          <w:rFonts w:ascii="Times New Roman" w:hAnsi="Times New Roman"/>
          <w:szCs w:val="22"/>
          <w:lang w:val="fr-CA"/>
        </w:rPr>
        <w:t xml:space="preserve"> et de mentorat</w:t>
      </w:r>
      <w:r w:rsidR="005262F0" w:rsidRPr="009414F3">
        <w:rPr>
          <w:rFonts w:ascii="Times New Roman" w:hAnsi="Times New Roman"/>
          <w:szCs w:val="22"/>
          <w:lang w:val="fr-CA"/>
        </w:rPr>
        <w:t>, etc.</w:t>
      </w:r>
    </w:p>
    <w:p w14:paraId="2500861A" w14:textId="77777777" w:rsidR="00612017" w:rsidRPr="009414F3" w:rsidRDefault="00612017" w:rsidP="009414F3">
      <w:pPr>
        <w:pStyle w:val="Paragraphedeliste"/>
        <w:widowControl w:val="0"/>
        <w:spacing w:after="100" w:afterAutospacing="1"/>
        <w:ind w:left="153" w:right="-525"/>
        <w:rPr>
          <w:rFonts w:ascii="Times New Roman" w:hAnsi="Times New Roman"/>
          <w:szCs w:val="22"/>
          <w:lang w:val="fr-CA"/>
        </w:rPr>
      </w:pPr>
    </w:p>
    <w:p w14:paraId="33E9001C" w14:textId="2DC13625" w:rsidR="00097F9A" w:rsidRPr="009414F3" w:rsidRDefault="00615A67" w:rsidP="009414F3">
      <w:pPr>
        <w:widowControl w:val="0"/>
        <w:spacing w:after="100" w:afterAutospacing="1"/>
        <w:ind w:left="-567" w:right="-525"/>
        <w:rPr>
          <w:rFonts w:ascii="Times New Roman" w:hAnsi="Times New Roman"/>
          <w:lang w:val="fr-CA"/>
        </w:rPr>
      </w:pPr>
      <w:r w:rsidRPr="009414F3">
        <w:rPr>
          <w:rFonts w:ascii="Times New Roman" w:hAnsi="Times New Roman"/>
          <w:lang w:val="fr-CA"/>
        </w:rPr>
        <w:t xml:space="preserve">Pour mieux </w:t>
      </w:r>
      <w:r w:rsidR="006C0C9C" w:rsidRPr="009414F3">
        <w:rPr>
          <w:rFonts w:ascii="Times New Roman" w:hAnsi="Times New Roman"/>
          <w:lang w:val="fr-CA"/>
        </w:rPr>
        <w:t>saisir</w:t>
      </w:r>
      <w:r w:rsidRPr="009414F3">
        <w:rPr>
          <w:rFonts w:ascii="Times New Roman" w:hAnsi="Times New Roman"/>
          <w:lang w:val="fr-CA"/>
        </w:rPr>
        <w:t xml:space="preserve"> les enjeux </w:t>
      </w:r>
      <w:r w:rsidR="00395C58" w:rsidRPr="009414F3">
        <w:rPr>
          <w:rFonts w:ascii="Times New Roman" w:hAnsi="Times New Roman"/>
          <w:lang w:val="fr-CA"/>
        </w:rPr>
        <w:t>affér</w:t>
      </w:r>
      <w:r w:rsidR="008756B4" w:rsidRPr="009414F3">
        <w:rPr>
          <w:rFonts w:ascii="Times New Roman" w:hAnsi="Times New Roman"/>
          <w:lang w:val="fr-CA"/>
        </w:rPr>
        <w:t>e</w:t>
      </w:r>
      <w:r w:rsidR="00395C58" w:rsidRPr="009414F3">
        <w:rPr>
          <w:rFonts w:ascii="Times New Roman" w:hAnsi="Times New Roman"/>
          <w:lang w:val="fr-CA"/>
        </w:rPr>
        <w:t>nt</w:t>
      </w:r>
      <w:r w:rsidR="008756B4" w:rsidRPr="009414F3">
        <w:rPr>
          <w:rFonts w:ascii="Times New Roman" w:hAnsi="Times New Roman"/>
          <w:lang w:val="fr-CA"/>
        </w:rPr>
        <w:t>s</w:t>
      </w:r>
      <w:r w:rsidR="00395C58" w:rsidRPr="009414F3">
        <w:rPr>
          <w:rFonts w:ascii="Times New Roman" w:hAnsi="Times New Roman"/>
          <w:lang w:val="fr-CA"/>
        </w:rPr>
        <w:t xml:space="preserve"> à</w:t>
      </w:r>
      <w:r w:rsidRPr="009414F3">
        <w:rPr>
          <w:rFonts w:ascii="Times New Roman" w:hAnsi="Times New Roman"/>
          <w:lang w:val="fr-CA"/>
        </w:rPr>
        <w:t xml:space="preserve"> un accompagnement inclusif, </w:t>
      </w:r>
      <w:r w:rsidR="00BB4459" w:rsidRPr="009414F3">
        <w:rPr>
          <w:rFonts w:ascii="Times New Roman" w:eastAsiaTheme="minorEastAsia" w:hAnsi="Times New Roman"/>
          <w:szCs w:val="22"/>
          <w:lang w:val="fr-CA"/>
        </w:rPr>
        <w:t xml:space="preserve">nous </w:t>
      </w:r>
      <w:r w:rsidR="007217EF" w:rsidRPr="009414F3">
        <w:rPr>
          <w:rFonts w:ascii="Times New Roman" w:eastAsiaTheme="minorEastAsia" w:hAnsi="Times New Roman"/>
          <w:szCs w:val="22"/>
          <w:lang w:val="fr-CA"/>
        </w:rPr>
        <w:t xml:space="preserve">allons </w:t>
      </w:r>
      <w:r w:rsidR="006D6C1B" w:rsidRPr="009414F3">
        <w:rPr>
          <w:rFonts w:ascii="Times New Roman" w:hAnsi="Times New Roman"/>
          <w:lang w:val="fr-CA"/>
        </w:rPr>
        <w:t>brosser</w:t>
      </w:r>
      <w:r w:rsidRPr="009414F3">
        <w:rPr>
          <w:rFonts w:ascii="Times New Roman" w:hAnsi="Times New Roman"/>
          <w:lang w:val="fr-CA"/>
        </w:rPr>
        <w:t xml:space="preserve"> un portrait plus fin des réalités entrepreneuriales vécues par les femmes. Ces réalités sont nécessairement plurielles. </w:t>
      </w:r>
    </w:p>
    <w:p w14:paraId="3BA1E72C" w14:textId="77777777" w:rsidR="00097F9A" w:rsidRPr="009414F3" w:rsidRDefault="00097F9A" w:rsidP="009414F3">
      <w:pPr>
        <w:widowControl w:val="0"/>
        <w:spacing w:after="100" w:afterAutospacing="1"/>
        <w:ind w:left="-567" w:right="-525"/>
        <w:rPr>
          <w:rFonts w:ascii="Times New Roman" w:hAnsi="Times New Roman"/>
          <w:lang w:val="fr-CA"/>
        </w:rPr>
      </w:pPr>
    </w:p>
    <w:p w14:paraId="4EB71147" w14:textId="5414937E" w:rsidR="00615A67" w:rsidRPr="009414F3" w:rsidRDefault="00615A67" w:rsidP="009414F3">
      <w:pPr>
        <w:widowControl w:val="0"/>
        <w:spacing w:after="100" w:afterAutospacing="1"/>
        <w:ind w:left="-567" w:right="-525"/>
        <w:rPr>
          <w:rFonts w:ascii="Times New Roman" w:eastAsiaTheme="minorEastAsia" w:hAnsi="Times New Roman"/>
          <w:szCs w:val="22"/>
          <w:lang w:val="fr-CA"/>
        </w:rPr>
      </w:pPr>
      <w:r w:rsidRPr="009414F3">
        <w:rPr>
          <w:rFonts w:ascii="Times New Roman" w:hAnsi="Times New Roman"/>
          <w:lang w:val="fr-CA"/>
        </w:rPr>
        <w:t>Les entrepreneures ne vivent pas toutes forcément les mêmes obstacles ou ne les subissent pas de la même façon. Des différences s’observent en fonction de l’âge des entrepreneures, de la récence et de la taille de l’entreprise,</w:t>
      </w:r>
      <w:r w:rsidR="00D44D21" w:rsidRPr="009414F3">
        <w:rPr>
          <w:rFonts w:ascii="Times New Roman" w:hAnsi="Times New Roman"/>
          <w:lang w:val="fr-CA"/>
        </w:rPr>
        <w:t xml:space="preserve"> d</w:t>
      </w:r>
      <w:r w:rsidR="000B4DB8" w:rsidRPr="009414F3">
        <w:rPr>
          <w:rFonts w:ascii="Times New Roman" w:hAnsi="Times New Roman"/>
          <w:lang w:val="fr-CA"/>
        </w:rPr>
        <w:t>e son</w:t>
      </w:r>
      <w:r w:rsidR="00D44D21" w:rsidRPr="009414F3">
        <w:rPr>
          <w:rFonts w:ascii="Times New Roman" w:hAnsi="Times New Roman"/>
          <w:lang w:val="fr-CA"/>
        </w:rPr>
        <w:t xml:space="preserve"> stade d</w:t>
      </w:r>
      <w:r w:rsidR="00434825" w:rsidRPr="009414F3">
        <w:rPr>
          <w:rFonts w:ascii="Times New Roman" w:hAnsi="Times New Roman"/>
          <w:lang w:val="fr-CA"/>
        </w:rPr>
        <w:t>e développement</w:t>
      </w:r>
      <w:r w:rsidR="00D44D21" w:rsidRPr="009414F3">
        <w:rPr>
          <w:rFonts w:ascii="Times New Roman" w:hAnsi="Times New Roman"/>
          <w:lang w:val="fr-CA"/>
        </w:rPr>
        <w:t>, d</w:t>
      </w:r>
      <w:r w:rsidR="00ED6234" w:rsidRPr="009414F3">
        <w:rPr>
          <w:rFonts w:ascii="Times New Roman" w:hAnsi="Times New Roman"/>
          <w:lang w:val="fr-CA"/>
        </w:rPr>
        <w:t>u fait que ce soit</w:t>
      </w:r>
      <w:r w:rsidR="00D44D21" w:rsidRPr="009414F3">
        <w:rPr>
          <w:rFonts w:ascii="Times New Roman" w:hAnsi="Times New Roman"/>
          <w:lang w:val="fr-CA"/>
        </w:rPr>
        <w:t xml:space="preserve"> </w:t>
      </w:r>
      <w:r w:rsidR="004E471D" w:rsidRPr="009414F3">
        <w:rPr>
          <w:rFonts w:ascii="Times New Roman" w:hAnsi="Times New Roman"/>
          <w:lang w:val="fr-CA"/>
        </w:rPr>
        <w:t xml:space="preserve">une </w:t>
      </w:r>
      <w:r w:rsidR="00D44D21" w:rsidRPr="009414F3">
        <w:rPr>
          <w:rFonts w:ascii="Times New Roman" w:hAnsi="Times New Roman"/>
          <w:lang w:val="fr-CA"/>
        </w:rPr>
        <w:t xml:space="preserve">création </w:t>
      </w:r>
      <w:r w:rsidR="00942F2D" w:rsidRPr="009414F3">
        <w:rPr>
          <w:rFonts w:ascii="Times New Roman" w:hAnsi="Times New Roman"/>
          <w:lang w:val="fr-CA"/>
        </w:rPr>
        <w:t xml:space="preserve">d’entreprise </w:t>
      </w:r>
      <w:r w:rsidR="00D44D21" w:rsidRPr="009414F3">
        <w:rPr>
          <w:rFonts w:ascii="Times New Roman" w:hAnsi="Times New Roman"/>
          <w:lang w:val="fr-CA"/>
        </w:rPr>
        <w:t>ou un repreneuriat,</w:t>
      </w:r>
      <w:r w:rsidRPr="009414F3">
        <w:rPr>
          <w:rFonts w:ascii="Times New Roman" w:hAnsi="Times New Roman"/>
          <w:lang w:val="fr-CA"/>
        </w:rPr>
        <w:t xml:space="preserve"> du secteur d’activité ou encore du temps alloué au projet (temps plein</w:t>
      </w:r>
      <w:r w:rsidR="00097F9A" w:rsidRPr="009414F3">
        <w:rPr>
          <w:rFonts w:ascii="Times New Roman" w:hAnsi="Times New Roman"/>
          <w:lang w:val="fr-CA"/>
        </w:rPr>
        <w:t> </w:t>
      </w:r>
      <w:r w:rsidRPr="009414F3">
        <w:rPr>
          <w:rFonts w:ascii="Times New Roman" w:hAnsi="Times New Roman"/>
          <w:lang w:val="fr-CA"/>
        </w:rPr>
        <w:t>/</w:t>
      </w:r>
      <w:r w:rsidR="00097F9A" w:rsidRPr="009414F3">
        <w:rPr>
          <w:rFonts w:ascii="Times New Roman" w:hAnsi="Times New Roman"/>
          <w:lang w:val="fr-CA"/>
        </w:rPr>
        <w:t> </w:t>
      </w:r>
      <w:r w:rsidRPr="009414F3">
        <w:rPr>
          <w:rFonts w:ascii="Times New Roman" w:hAnsi="Times New Roman"/>
          <w:lang w:val="fr-CA"/>
        </w:rPr>
        <w:t xml:space="preserve">temps partiel). Il peut </w:t>
      </w:r>
      <w:r w:rsidR="00942F2D" w:rsidRPr="009414F3">
        <w:rPr>
          <w:rFonts w:ascii="Times New Roman" w:hAnsi="Times New Roman"/>
          <w:lang w:val="fr-CA"/>
        </w:rPr>
        <w:t>également</w:t>
      </w:r>
      <w:r w:rsidRPr="009414F3">
        <w:rPr>
          <w:rFonts w:ascii="Times New Roman" w:hAnsi="Times New Roman"/>
          <w:lang w:val="fr-CA"/>
        </w:rPr>
        <w:t xml:space="preserve"> y avoir des freins plus spécifiques pour les entrepreneures immigrantes ou les entrepreneures autochtones, pour celles qui sont racisées, qui vivent avec un handicap ou encore pour les personnes issues d</w:t>
      </w:r>
      <w:r w:rsidR="00E70A4A" w:rsidRPr="009414F3">
        <w:rPr>
          <w:rFonts w:ascii="Times New Roman" w:hAnsi="Times New Roman"/>
          <w:lang w:val="fr-CA"/>
        </w:rPr>
        <w:t xml:space="preserve">e la diversité sexuelle et </w:t>
      </w:r>
      <w:r w:rsidR="00A86E49" w:rsidRPr="009414F3">
        <w:rPr>
          <w:rFonts w:ascii="Times New Roman" w:hAnsi="Times New Roman"/>
          <w:lang w:val="fr-CA"/>
        </w:rPr>
        <w:t xml:space="preserve">de </w:t>
      </w:r>
      <w:r w:rsidR="00E70A4A" w:rsidRPr="009414F3">
        <w:rPr>
          <w:rFonts w:ascii="Times New Roman" w:hAnsi="Times New Roman"/>
          <w:lang w:val="fr-CA"/>
        </w:rPr>
        <w:t>genre</w:t>
      </w:r>
      <w:r w:rsidRPr="009414F3">
        <w:rPr>
          <w:rFonts w:ascii="Times New Roman" w:hAnsi="Times New Roman"/>
          <w:lang w:val="fr-CA"/>
        </w:rPr>
        <w:t>.</w:t>
      </w:r>
    </w:p>
    <w:p w14:paraId="3609A80D" w14:textId="77777777" w:rsidR="00615A67" w:rsidRPr="009414F3" w:rsidRDefault="00615A67" w:rsidP="009414F3">
      <w:pPr>
        <w:spacing w:after="100" w:afterAutospacing="1"/>
        <w:ind w:right="-432"/>
        <w:rPr>
          <w:rFonts w:ascii="Times New Roman" w:hAnsi="Times New Roman"/>
          <w:lang w:val="fr-CA" w:eastAsia="fr-CA"/>
        </w:rPr>
      </w:pPr>
    </w:p>
    <w:p w14:paraId="79C26C42" w14:textId="0A38C46F" w:rsidR="00615A67" w:rsidRPr="009414F3" w:rsidRDefault="00615A67" w:rsidP="009414F3">
      <w:pPr>
        <w:pStyle w:val="Titre2"/>
        <w:spacing w:after="100" w:afterAutospacing="1"/>
        <w:ind w:left="-567"/>
        <w:rPr>
          <w:rFonts w:ascii="Times New Roman" w:eastAsia="Times New Roman" w:hAnsi="Times New Roman" w:cs="Times New Roman"/>
          <w:color w:val="auto"/>
          <w:lang w:val="fr-CA"/>
        </w:rPr>
      </w:pPr>
      <w:bookmarkStart w:id="6" w:name="_Toc62748127"/>
      <w:bookmarkStart w:id="7" w:name="_Toc195187014"/>
      <w:r w:rsidRPr="009414F3">
        <w:rPr>
          <w:rFonts w:ascii="Times New Roman" w:eastAsia="Times New Roman" w:hAnsi="Times New Roman" w:cs="Times New Roman"/>
          <w:color w:val="auto"/>
          <w:lang w:val="fr-CA"/>
        </w:rPr>
        <w:t>Nouvelles entrepreneures versus entrepreneures aguerries</w:t>
      </w:r>
      <w:bookmarkEnd w:id="6"/>
      <w:bookmarkEnd w:id="7"/>
    </w:p>
    <w:p w14:paraId="4821466F" w14:textId="77777777" w:rsidR="00615A67" w:rsidRPr="009414F3" w:rsidRDefault="00615A67" w:rsidP="009414F3">
      <w:pPr>
        <w:spacing w:after="100" w:afterAutospacing="1"/>
        <w:ind w:left="-567" w:right="-432"/>
        <w:rPr>
          <w:rFonts w:ascii="Times New Roman" w:hAnsi="Times New Roman"/>
          <w:lang w:val="fr-CA" w:eastAsia="fr-CA"/>
        </w:rPr>
      </w:pPr>
    </w:p>
    <w:p w14:paraId="07AD619C" w14:textId="327C41AA"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 xml:space="preserve">Même si la formation en entrepreneuriat a son importance dans le désir d’entreprendre, l’âge combiné à l’expérience sont deux éléments primordiaux pouvant mener à des différences significatives. Ainsi, le manque de confiance en soi semble plus présent lors des premiers pas dans l’entrepreneuriat. Au fil du temps, ce manque a tendance à s’estomper. Dans la mesure où les femmes démarrent </w:t>
      </w:r>
      <w:r w:rsidR="008C0CC1" w:rsidRPr="009414F3">
        <w:rPr>
          <w:rFonts w:ascii="Times New Roman" w:hAnsi="Times New Roman"/>
          <w:lang w:val="fr-CA"/>
        </w:rPr>
        <w:t>généralement</w:t>
      </w:r>
      <w:r w:rsidR="008C0CC1" w:rsidRPr="009414F3">
        <w:rPr>
          <w:rStyle w:val="Marquedecommentaire"/>
          <w:rFonts w:ascii="Times New Roman" w:hAnsi="Times New Roman"/>
          <w:lang w:eastAsia="fr-FR"/>
        </w:rPr>
        <w:t xml:space="preserve"> </w:t>
      </w:r>
      <w:r w:rsidRPr="009414F3">
        <w:rPr>
          <w:rFonts w:ascii="Times New Roman" w:hAnsi="Times New Roman"/>
          <w:lang w:val="fr-CA"/>
        </w:rPr>
        <w:t>une entreprise à une étape plus tardive de leur vie, il semble plus adéquat de prendre en compte l’âge de l’entreprise plutôt que celui de l’entrepreneure. Plusieurs rapports ou initiatives dénoncent ainsi l’âgisme présent dans certains programmes d’accompagnement et de financement.</w:t>
      </w:r>
      <w:r w:rsidRPr="009414F3">
        <w:rPr>
          <w:rStyle w:val="Appeldenotedefin"/>
          <w:rFonts w:ascii="Times New Roman" w:hAnsi="Times New Roman"/>
          <w:lang w:val="fr-CA"/>
        </w:rPr>
        <w:endnoteReference w:id="13"/>
      </w:r>
      <w:r w:rsidRPr="009414F3">
        <w:rPr>
          <w:rStyle w:val="Appeldenotedefin"/>
          <w:rFonts w:ascii="Times New Roman" w:hAnsi="Times New Roman"/>
          <w:lang w:val="fr-CA"/>
        </w:rPr>
        <w:t xml:space="preserve"> </w:t>
      </w:r>
    </w:p>
    <w:p w14:paraId="4A1BED5D" w14:textId="77777777" w:rsidR="00615A67" w:rsidRPr="009414F3" w:rsidRDefault="00615A67" w:rsidP="009414F3">
      <w:pPr>
        <w:spacing w:after="100" w:afterAutospacing="1"/>
        <w:ind w:right="-432"/>
        <w:rPr>
          <w:rFonts w:ascii="Times New Roman" w:hAnsi="Times New Roman"/>
          <w:lang w:val="fr-CA" w:eastAsia="fr-CA"/>
        </w:rPr>
      </w:pPr>
    </w:p>
    <w:p w14:paraId="0FEE3EC0" w14:textId="13CE963C" w:rsidR="00615A67" w:rsidRPr="009414F3" w:rsidRDefault="00615A67" w:rsidP="009414F3">
      <w:pPr>
        <w:pStyle w:val="Titre2"/>
        <w:spacing w:after="100" w:afterAutospacing="1"/>
        <w:ind w:left="-567"/>
        <w:rPr>
          <w:rFonts w:ascii="Times New Roman" w:eastAsia="Times New Roman" w:hAnsi="Times New Roman" w:cs="Times New Roman"/>
          <w:color w:val="auto"/>
          <w:lang w:val="fr-CA"/>
        </w:rPr>
      </w:pPr>
      <w:bookmarkStart w:id="8" w:name="_Toc62748128"/>
      <w:bookmarkStart w:id="9" w:name="_Toc195187015"/>
      <w:r w:rsidRPr="009414F3">
        <w:rPr>
          <w:rFonts w:ascii="Times New Roman" w:eastAsia="Times New Roman" w:hAnsi="Times New Roman" w:cs="Times New Roman"/>
          <w:color w:val="auto"/>
          <w:lang w:val="fr-CA"/>
        </w:rPr>
        <w:t>Petites entreprises versus grandes entreprises</w:t>
      </w:r>
      <w:bookmarkEnd w:id="8"/>
      <w:bookmarkEnd w:id="9"/>
    </w:p>
    <w:p w14:paraId="6803FA3A" w14:textId="77777777" w:rsidR="00615A67" w:rsidRPr="009414F3" w:rsidRDefault="00615A67" w:rsidP="009414F3">
      <w:pPr>
        <w:spacing w:after="100" w:afterAutospacing="1"/>
        <w:ind w:left="-567" w:right="-432"/>
        <w:rPr>
          <w:rFonts w:ascii="Times New Roman" w:hAnsi="Times New Roman"/>
          <w:lang w:val="fr-CA" w:eastAsia="fr-CA"/>
        </w:rPr>
      </w:pPr>
    </w:p>
    <w:p w14:paraId="7B559FB3" w14:textId="2E42556B"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Les entrepreneures se retrouvent de façon significative parmi les travailleuses autonomes ou les propriétaires de petites entreprises. Au Canada</w:t>
      </w:r>
      <w:r w:rsidR="00FF602A" w:rsidRPr="009414F3">
        <w:rPr>
          <w:rStyle w:val="Marquedecommentaire"/>
          <w:rFonts w:ascii="Times New Roman" w:hAnsi="Times New Roman"/>
          <w:lang w:val="fr-CA"/>
        </w:rPr>
        <w:t xml:space="preserve">, </w:t>
      </w:r>
      <w:r w:rsidR="00FF602A" w:rsidRPr="009414F3">
        <w:rPr>
          <w:rFonts w:ascii="Times New Roman" w:hAnsi="Times New Roman"/>
          <w:lang w:val="fr-CA"/>
        </w:rPr>
        <w:t>au</w:t>
      </w:r>
      <w:r w:rsidRPr="009414F3">
        <w:rPr>
          <w:rFonts w:ascii="Times New Roman" w:hAnsi="Times New Roman"/>
          <w:lang w:val="fr-CA"/>
        </w:rPr>
        <w:t xml:space="preserve"> dernier trimestre 2023, 83,7</w:t>
      </w:r>
      <w:r w:rsidR="00A042C5" w:rsidRPr="009414F3">
        <w:rPr>
          <w:rFonts w:ascii="Times New Roman" w:hAnsi="Times New Roman"/>
          <w:lang w:val="fr-CA"/>
        </w:rPr>
        <w:t> </w:t>
      </w:r>
      <w:r w:rsidRPr="009414F3">
        <w:rPr>
          <w:rFonts w:ascii="Times New Roman" w:hAnsi="Times New Roman"/>
          <w:lang w:val="fr-CA"/>
        </w:rPr>
        <w:t>% des entrepreneures sont des travailleuses autonomes plutôt que des propriétaires majoritaires d’une entreprise constituée juridiquement.</w:t>
      </w:r>
      <w:r w:rsidRPr="009414F3">
        <w:rPr>
          <w:rStyle w:val="Appeldenotedefin"/>
          <w:rFonts w:ascii="Times New Roman" w:hAnsi="Times New Roman"/>
          <w:lang w:val="fr-CA"/>
        </w:rPr>
        <w:endnoteReference w:id="14"/>
      </w:r>
    </w:p>
    <w:p w14:paraId="7DA042AC" w14:textId="77777777" w:rsidR="00615A67" w:rsidRPr="009414F3" w:rsidRDefault="00615A67" w:rsidP="009414F3">
      <w:pPr>
        <w:pStyle w:val="Style4"/>
        <w:spacing w:after="100" w:afterAutospacing="1"/>
        <w:ind w:left="0"/>
        <w:rPr>
          <w:rFonts w:ascii="Times New Roman" w:hAnsi="Times New Roman"/>
          <w:lang w:val="fr-CA"/>
        </w:rPr>
      </w:pPr>
    </w:p>
    <w:p w14:paraId="34CBBC93" w14:textId="6E7A4F01"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De manière générale, les entrepreneures enregistrent une croissance plus lente et sont moins présentes sur le marché de l’exportation</w:t>
      </w:r>
      <w:r w:rsidR="003334D8" w:rsidRPr="009414F3">
        <w:rPr>
          <w:rFonts w:ascii="Times New Roman" w:hAnsi="Times New Roman"/>
          <w:lang w:val="fr-CA"/>
        </w:rPr>
        <w:t>,</w:t>
      </w:r>
      <w:r w:rsidRPr="009414F3">
        <w:rPr>
          <w:rFonts w:ascii="Times New Roman" w:hAnsi="Times New Roman"/>
          <w:lang w:val="fr-CA"/>
        </w:rPr>
        <w:t xml:space="preserve"> même si l’écart tend à se réduire. Selon Affaires Mondiales Canada, en 2020, 10,4</w:t>
      </w:r>
      <w:r w:rsidR="009E1929" w:rsidRPr="009414F3">
        <w:rPr>
          <w:rFonts w:ascii="Times New Roman" w:hAnsi="Times New Roman"/>
          <w:lang w:val="fr-CA"/>
        </w:rPr>
        <w:t> </w:t>
      </w:r>
      <w:r w:rsidRPr="009414F3">
        <w:rPr>
          <w:rFonts w:ascii="Times New Roman" w:hAnsi="Times New Roman"/>
          <w:lang w:val="fr-CA"/>
        </w:rPr>
        <w:t>% des PME détenues par des femmes sont des entreprises exportatrices, contre 12,5</w:t>
      </w:r>
      <w:r w:rsidR="009E1929" w:rsidRPr="009414F3">
        <w:rPr>
          <w:rFonts w:ascii="Times New Roman" w:hAnsi="Times New Roman"/>
          <w:lang w:val="fr-CA"/>
        </w:rPr>
        <w:t> </w:t>
      </w:r>
      <w:r w:rsidRPr="009414F3">
        <w:rPr>
          <w:rFonts w:ascii="Times New Roman" w:hAnsi="Times New Roman"/>
          <w:lang w:val="fr-CA"/>
        </w:rPr>
        <w:t>% pour les hommes.</w:t>
      </w:r>
      <w:r w:rsidRPr="009414F3">
        <w:rPr>
          <w:rStyle w:val="Appeldenotedefin"/>
          <w:rFonts w:ascii="Times New Roman" w:hAnsi="Times New Roman"/>
          <w:lang w:val="fr-CA"/>
        </w:rPr>
        <w:endnoteReference w:id="15"/>
      </w:r>
      <w:r w:rsidRPr="009414F3">
        <w:rPr>
          <w:rFonts w:ascii="Times New Roman" w:hAnsi="Times New Roman"/>
          <w:lang w:val="fr-CA"/>
        </w:rPr>
        <w:t xml:space="preserve"> Néanmoins, selon l’Indice entrepreneurial québécois 2021, seul</w:t>
      </w:r>
      <w:r w:rsidR="0078024C" w:rsidRPr="009414F3">
        <w:rPr>
          <w:rFonts w:ascii="Times New Roman" w:hAnsi="Times New Roman"/>
          <w:lang w:val="fr-CA"/>
        </w:rPr>
        <w:t>e</w:t>
      </w:r>
      <w:r w:rsidRPr="009414F3">
        <w:rPr>
          <w:rFonts w:ascii="Times New Roman" w:hAnsi="Times New Roman"/>
          <w:lang w:val="fr-CA"/>
        </w:rPr>
        <w:t>s 13,1</w:t>
      </w:r>
      <w:r w:rsidR="009E1929" w:rsidRPr="009414F3">
        <w:rPr>
          <w:rFonts w:ascii="Times New Roman" w:hAnsi="Times New Roman"/>
          <w:lang w:val="fr-CA"/>
        </w:rPr>
        <w:t> </w:t>
      </w:r>
      <w:r w:rsidRPr="009414F3">
        <w:rPr>
          <w:rFonts w:ascii="Times New Roman" w:hAnsi="Times New Roman"/>
          <w:lang w:val="fr-CA"/>
        </w:rPr>
        <w:t>% des entreprises québécoises à propriété féminine sont actives à l’internationale comparativement à 22,3</w:t>
      </w:r>
      <w:r w:rsidR="009E1929" w:rsidRPr="009414F3">
        <w:rPr>
          <w:rFonts w:ascii="Times New Roman" w:hAnsi="Times New Roman"/>
          <w:lang w:val="fr-CA"/>
        </w:rPr>
        <w:t> </w:t>
      </w:r>
      <w:r w:rsidRPr="009414F3">
        <w:rPr>
          <w:rFonts w:ascii="Times New Roman" w:hAnsi="Times New Roman"/>
          <w:lang w:val="fr-CA"/>
        </w:rPr>
        <w:t>% des entreprises à propriété masculine</w:t>
      </w:r>
      <w:r w:rsidR="00CB1439" w:rsidRPr="009414F3">
        <w:rPr>
          <w:rFonts w:ascii="Times New Roman" w:hAnsi="Times New Roman"/>
          <w:lang w:val="fr-CA"/>
        </w:rPr>
        <w:t>. C</w:t>
      </w:r>
      <w:r w:rsidR="006669C9" w:rsidRPr="009414F3">
        <w:rPr>
          <w:rFonts w:ascii="Times New Roman" w:hAnsi="Times New Roman"/>
          <w:lang w:val="fr-CA"/>
        </w:rPr>
        <w:t>ela engl</w:t>
      </w:r>
      <w:r w:rsidR="002722D3" w:rsidRPr="009414F3">
        <w:rPr>
          <w:rFonts w:ascii="Times New Roman" w:hAnsi="Times New Roman"/>
          <w:lang w:val="fr-CA"/>
        </w:rPr>
        <w:t>obe</w:t>
      </w:r>
      <w:r w:rsidRPr="009414F3">
        <w:rPr>
          <w:rFonts w:ascii="Times New Roman" w:hAnsi="Times New Roman"/>
          <w:lang w:val="fr-CA"/>
        </w:rPr>
        <w:t xml:space="preserve"> la réalisation de ventes de biens ou de services, le développement d'alliances stratégiques, l'établissement d'un milieu d'affaires, la sous-traitance ou autres</w:t>
      </w:r>
      <w:r w:rsidR="002722D3" w:rsidRPr="009414F3">
        <w:rPr>
          <w:rFonts w:ascii="Times New Roman" w:hAnsi="Times New Roman"/>
          <w:lang w:val="fr-CA"/>
        </w:rPr>
        <w:t>.</w:t>
      </w:r>
      <w:r w:rsidRPr="009414F3">
        <w:rPr>
          <w:rStyle w:val="Appeldenotedefin"/>
          <w:rFonts w:ascii="Times New Roman" w:hAnsi="Times New Roman"/>
          <w:lang w:val="fr-CA"/>
        </w:rPr>
        <w:endnoteReference w:id="16"/>
      </w:r>
    </w:p>
    <w:p w14:paraId="472C66B6" w14:textId="77777777" w:rsidR="00615A67" w:rsidRPr="009414F3" w:rsidRDefault="00615A67" w:rsidP="009414F3">
      <w:pPr>
        <w:pStyle w:val="Style4"/>
        <w:spacing w:after="100" w:afterAutospacing="1"/>
        <w:rPr>
          <w:rFonts w:ascii="Times New Roman" w:hAnsi="Times New Roman"/>
          <w:lang w:val="fr-CA"/>
        </w:rPr>
      </w:pPr>
    </w:p>
    <w:p w14:paraId="630D4735" w14:textId="352ADD93"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On constate également que l’entrepreneuriat hybride</w:t>
      </w:r>
      <w:r w:rsidR="009B3C8E" w:rsidRPr="009414F3">
        <w:rPr>
          <w:rFonts w:ascii="Times New Roman" w:hAnsi="Times New Roman"/>
          <w:lang w:val="fr-CA"/>
        </w:rPr>
        <w:t xml:space="preserve"> (ou le </w:t>
      </w:r>
      <w:proofErr w:type="spellStart"/>
      <w:r w:rsidR="009B3C8E" w:rsidRPr="009414F3">
        <w:rPr>
          <w:rFonts w:ascii="Times New Roman" w:hAnsi="Times New Roman"/>
          <w:lang w:val="fr-CA"/>
        </w:rPr>
        <w:t>flexipreneuriat</w:t>
      </w:r>
      <w:proofErr w:type="spellEnd"/>
      <w:r w:rsidR="009B3C8E" w:rsidRPr="009414F3">
        <w:rPr>
          <w:rFonts w:ascii="Times New Roman" w:hAnsi="Times New Roman"/>
          <w:lang w:val="fr-CA"/>
        </w:rPr>
        <w:t>)</w:t>
      </w:r>
      <w:r w:rsidRPr="009414F3">
        <w:rPr>
          <w:rFonts w:ascii="Times New Roman" w:hAnsi="Times New Roman"/>
          <w:lang w:val="fr-CA"/>
        </w:rPr>
        <w:t>, c’est-à-dire le fait d’occuper un emploi salarié à côté de son entreprise, est une réalité plus marquée pour les entrepreneures</w:t>
      </w:r>
      <w:r w:rsidRPr="009414F3">
        <w:rPr>
          <w:rStyle w:val="Appeldenotedefin"/>
          <w:rFonts w:ascii="Times New Roman" w:hAnsi="Times New Roman"/>
          <w:lang w:val="fr-CA"/>
        </w:rPr>
        <w:endnoteReference w:id="17"/>
      </w:r>
      <w:r w:rsidRPr="009414F3">
        <w:rPr>
          <w:rFonts w:ascii="Times New Roman" w:hAnsi="Times New Roman"/>
          <w:lang w:val="fr-CA"/>
        </w:rPr>
        <w:t>, notamment pour les travailleuses autonomes (59</w:t>
      </w:r>
      <w:r w:rsidR="009E1929" w:rsidRPr="009414F3">
        <w:rPr>
          <w:rFonts w:ascii="Times New Roman" w:hAnsi="Times New Roman"/>
          <w:lang w:val="fr-CA"/>
        </w:rPr>
        <w:t> </w:t>
      </w:r>
      <w:r w:rsidRPr="009414F3">
        <w:rPr>
          <w:rFonts w:ascii="Times New Roman" w:hAnsi="Times New Roman"/>
          <w:lang w:val="fr-CA"/>
        </w:rPr>
        <w:t>% contre 36</w:t>
      </w:r>
      <w:r w:rsidR="009E1929" w:rsidRPr="009414F3">
        <w:rPr>
          <w:rFonts w:ascii="Times New Roman" w:hAnsi="Times New Roman"/>
          <w:lang w:val="fr-CA"/>
        </w:rPr>
        <w:t> </w:t>
      </w:r>
      <w:r w:rsidRPr="009414F3">
        <w:rPr>
          <w:rFonts w:ascii="Times New Roman" w:hAnsi="Times New Roman"/>
          <w:lang w:val="fr-CA"/>
        </w:rPr>
        <w:t>% pour les hommes)</w:t>
      </w:r>
      <w:r w:rsidRPr="009414F3">
        <w:rPr>
          <w:rStyle w:val="Appeldenotedefin"/>
          <w:rFonts w:ascii="Times New Roman" w:hAnsi="Times New Roman"/>
          <w:lang w:val="fr-CA"/>
        </w:rPr>
        <w:endnoteReference w:id="18"/>
      </w:r>
      <w:r w:rsidRPr="009414F3">
        <w:rPr>
          <w:rFonts w:ascii="Times New Roman" w:hAnsi="Times New Roman"/>
          <w:lang w:val="fr-CA"/>
        </w:rPr>
        <w:t xml:space="preserve">. En </w:t>
      </w:r>
      <w:r w:rsidR="00FF7121" w:rsidRPr="009414F3">
        <w:rPr>
          <w:rFonts w:ascii="Times New Roman" w:hAnsi="Times New Roman"/>
          <w:lang w:val="fr-CA"/>
        </w:rPr>
        <w:t>m</w:t>
      </w:r>
      <w:r w:rsidRPr="009414F3">
        <w:rPr>
          <w:rFonts w:ascii="Times New Roman" w:hAnsi="Times New Roman"/>
          <w:lang w:val="fr-CA"/>
        </w:rPr>
        <w:t xml:space="preserve">oyenne, les travailleuses autonomes travaillent également moins d’heures par semaine, que les hommes (31,6 heures pour les femmes et 40 pour les hommes). </w:t>
      </w:r>
      <w:r w:rsidRPr="009414F3">
        <w:rPr>
          <w:rStyle w:val="Appeldenotedefin"/>
          <w:rFonts w:ascii="Times New Roman" w:hAnsi="Times New Roman"/>
          <w:lang w:val="fr-CA"/>
        </w:rPr>
        <w:endnoteReference w:id="19"/>
      </w:r>
    </w:p>
    <w:p w14:paraId="2ADF7173" w14:textId="77777777" w:rsidR="00516B48" w:rsidRPr="009414F3" w:rsidRDefault="00516B48" w:rsidP="009414F3">
      <w:pPr>
        <w:pStyle w:val="Style4"/>
        <w:spacing w:after="100" w:afterAutospacing="1"/>
        <w:rPr>
          <w:rFonts w:ascii="Times New Roman" w:hAnsi="Times New Roman"/>
          <w:lang w:val="fr-CA"/>
        </w:rPr>
      </w:pPr>
    </w:p>
    <w:p w14:paraId="1F754B87" w14:textId="281BC143" w:rsidR="00516B48" w:rsidRPr="009414F3" w:rsidRDefault="00516B48" w:rsidP="009414F3">
      <w:pPr>
        <w:pStyle w:val="Style4"/>
        <w:spacing w:after="100" w:afterAutospacing="1"/>
        <w:rPr>
          <w:rFonts w:ascii="Times New Roman" w:hAnsi="Times New Roman"/>
          <w:lang w:val="fr-CA"/>
        </w:rPr>
      </w:pPr>
      <w:r w:rsidRPr="009414F3">
        <w:rPr>
          <w:rFonts w:ascii="Times New Roman" w:hAnsi="Times New Roman"/>
          <w:lang w:val="fr-CA"/>
        </w:rPr>
        <w:t>Notons également une évolution intéressante : le nombre de « licornes »</w:t>
      </w:r>
      <w:r w:rsidRPr="009414F3">
        <w:rPr>
          <w:rStyle w:val="Appeldenotedefin"/>
          <w:rFonts w:ascii="Times New Roman" w:hAnsi="Times New Roman"/>
          <w:lang w:val="fr-CA"/>
        </w:rPr>
        <w:endnoteReference w:id="20"/>
      </w:r>
      <w:r w:rsidRPr="009414F3">
        <w:rPr>
          <w:rFonts w:ascii="Times New Roman" w:hAnsi="Times New Roman"/>
          <w:lang w:val="fr-CA"/>
        </w:rPr>
        <w:t xml:space="preserve"> fondées par des femmes au Canada a presque doublé entre 2019 et 2021, même si cela reste encore très minoritaire, puisque seulement 11 % des jeunes pousses</w:t>
      </w:r>
      <w:r w:rsidR="00470C1D" w:rsidRPr="009414F3">
        <w:rPr>
          <w:rFonts w:ascii="Times New Roman" w:hAnsi="Times New Roman"/>
          <w:lang w:val="fr-CA"/>
        </w:rPr>
        <w:t xml:space="preserve"> </w:t>
      </w:r>
      <w:r w:rsidR="00470C1D" w:rsidRPr="009414F3">
        <w:rPr>
          <w:rFonts w:ascii="Times New Roman" w:hAnsi="Times New Roman"/>
          <w:i/>
          <w:lang w:val="fr-CA"/>
        </w:rPr>
        <w:t>(start-up</w:t>
      </w:r>
      <w:r w:rsidR="00470C1D" w:rsidRPr="009414F3">
        <w:rPr>
          <w:rFonts w:ascii="Times New Roman" w:hAnsi="Times New Roman"/>
          <w:lang w:val="fr-CA"/>
        </w:rPr>
        <w:t>)</w:t>
      </w:r>
      <w:r w:rsidR="008642BF" w:rsidRPr="009414F3">
        <w:rPr>
          <w:rFonts w:ascii="Times New Roman" w:hAnsi="Times New Roman"/>
          <w:lang w:val="fr-CA"/>
        </w:rPr>
        <w:t xml:space="preserve"> </w:t>
      </w:r>
      <w:r w:rsidRPr="009414F3">
        <w:rPr>
          <w:rFonts w:ascii="Times New Roman" w:hAnsi="Times New Roman"/>
          <w:lang w:val="fr-CA"/>
        </w:rPr>
        <w:t>à forte croissance avaient au moins une femme fondatrice. C’est une évolution prometteuse.</w:t>
      </w:r>
      <w:r w:rsidRPr="009414F3">
        <w:rPr>
          <w:rStyle w:val="Appeldenotedefin"/>
          <w:rFonts w:ascii="Times New Roman" w:hAnsi="Times New Roman"/>
          <w:lang w:val="fr-CA"/>
        </w:rPr>
        <w:endnoteReference w:id="21"/>
      </w:r>
    </w:p>
    <w:p w14:paraId="1F85266F" w14:textId="77777777" w:rsidR="00615A67" w:rsidRPr="009414F3" w:rsidRDefault="00615A67" w:rsidP="009414F3">
      <w:pPr>
        <w:pStyle w:val="Style4"/>
        <w:spacing w:after="100" w:afterAutospacing="1"/>
        <w:ind w:left="0"/>
        <w:rPr>
          <w:rFonts w:ascii="Times New Roman" w:hAnsi="Times New Roman"/>
          <w:lang w:val="fr-CA"/>
        </w:rPr>
      </w:pPr>
    </w:p>
    <w:p w14:paraId="63E14CBE" w14:textId="36333E81" w:rsidR="00FB1F29"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Pour l’ensemble du Canada, que ce soit au niveau des PME détenues majoritairement par des femmes ou des travailleuses autonomes, leur</w:t>
      </w:r>
      <w:r w:rsidR="002A120F" w:rsidRPr="009414F3">
        <w:rPr>
          <w:rFonts w:ascii="Times New Roman" w:hAnsi="Times New Roman"/>
          <w:lang w:val="fr-CA"/>
        </w:rPr>
        <w:t>s</w:t>
      </w:r>
      <w:r w:rsidRPr="009414F3">
        <w:rPr>
          <w:rFonts w:ascii="Times New Roman" w:hAnsi="Times New Roman"/>
          <w:lang w:val="fr-CA"/>
        </w:rPr>
        <w:t xml:space="preserve"> entreprise</w:t>
      </w:r>
      <w:r w:rsidR="002A120F" w:rsidRPr="009414F3">
        <w:rPr>
          <w:rFonts w:ascii="Times New Roman" w:hAnsi="Times New Roman"/>
          <w:lang w:val="fr-CA"/>
        </w:rPr>
        <w:t>s</w:t>
      </w:r>
      <w:r w:rsidRPr="009414F3">
        <w:rPr>
          <w:rFonts w:ascii="Times New Roman" w:hAnsi="Times New Roman"/>
          <w:lang w:val="fr-CA"/>
        </w:rPr>
        <w:t xml:space="preserve"> présente</w:t>
      </w:r>
      <w:r w:rsidR="002A120F" w:rsidRPr="009414F3">
        <w:rPr>
          <w:rFonts w:ascii="Times New Roman" w:hAnsi="Times New Roman"/>
          <w:lang w:val="fr-CA"/>
        </w:rPr>
        <w:t>nt</w:t>
      </w:r>
      <w:r w:rsidRPr="009414F3">
        <w:rPr>
          <w:rFonts w:ascii="Times New Roman" w:hAnsi="Times New Roman"/>
          <w:lang w:val="fr-CA"/>
        </w:rPr>
        <w:t xml:space="preserve"> un taux de survie plus bas que pour leurs homologues masculins.</w:t>
      </w:r>
      <w:r w:rsidRPr="009414F3">
        <w:rPr>
          <w:rStyle w:val="Appeldenotedefin"/>
          <w:rFonts w:ascii="Times New Roman" w:hAnsi="Times New Roman"/>
          <w:lang w:val="fr-CA"/>
        </w:rPr>
        <w:endnoteReference w:id="22"/>
      </w:r>
      <w:r w:rsidRPr="009414F3">
        <w:rPr>
          <w:rFonts w:ascii="Times New Roman" w:hAnsi="Times New Roman"/>
          <w:lang w:val="fr-CA"/>
        </w:rPr>
        <w:t xml:space="preserve"> Ainsi 44</w:t>
      </w:r>
      <w:r w:rsidR="009E1929" w:rsidRPr="009414F3">
        <w:rPr>
          <w:rFonts w:ascii="Times New Roman" w:hAnsi="Times New Roman"/>
          <w:lang w:val="fr-CA"/>
        </w:rPr>
        <w:t> </w:t>
      </w:r>
      <w:r w:rsidRPr="009414F3">
        <w:rPr>
          <w:rFonts w:ascii="Times New Roman" w:hAnsi="Times New Roman"/>
          <w:lang w:val="fr-CA"/>
        </w:rPr>
        <w:t>% des travailleuses autonomes ne dépassent pas deux ans d’activité contre 29</w:t>
      </w:r>
      <w:r w:rsidR="009E1929" w:rsidRPr="009414F3">
        <w:rPr>
          <w:rFonts w:ascii="Times New Roman" w:hAnsi="Times New Roman"/>
          <w:lang w:val="fr-CA"/>
        </w:rPr>
        <w:t> </w:t>
      </w:r>
      <w:r w:rsidRPr="009414F3">
        <w:rPr>
          <w:rFonts w:ascii="Times New Roman" w:hAnsi="Times New Roman"/>
          <w:lang w:val="fr-CA"/>
        </w:rPr>
        <w:t>% des hommes.</w:t>
      </w:r>
      <w:r w:rsidR="00FB1F29" w:rsidRPr="009414F3">
        <w:rPr>
          <w:rFonts w:ascii="Times New Roman" w:hAnsi="Times New Roman"/>
          <w:lang w:val="fr-CA"/>
        </w:rPr>
        <w:t xml:space="preserve"> En outre, </w:t>
      </w:r>
      <w:r w:rsidR="00CC20FC" w:rsidRPr="009414F3">
        <w:rPr>
          <w:rFonts w:ascii="Times New Roman" w:hAnsi="Times New Roman"/>
          <w:lang w:val="fr-CA"/>
        </w:rPr>
        <w:t>d</w:t>
      </w:r>
      <w:r w:rsidR="00FB1F29" w:rsidRPr="009414F3">
        <w:rPr>
          <w:rFonts w:ascii="Times New Roman" w:hAnsi="Times New Roman"/>
          <w:lang w:val="fr-CA"/>
        </w:rPr>
        <w:t xml:space="preserve">es études montrent également que les hommes </w:t>
      </w:r>
      <w:r w:rsidR="005867F1" w:rsidRPr="009414F3">
        <w:rPr>
          <w:rFonts w:ascii="Times New Roman" w:hAnsi="Times New Roman"/>
          <w:lang w:val="fr-CA"/>
        </w:rPr>
        <w:t xml:space="preserve">sont plus </w:t>
      </w:r>
      <w:r w:rsidR="0073723F" w:rsidRPr="009414F3">
        <w:rPr>
          <w:rFonts w:ascii="Times New Roman" w:eastAsia="Barlow" w:hAnsi="Times New Roman"/>
          <w:lang w:val="fr-CA"/>
        </w:rPr>
        <w:t xml:space="preserve">enclins à </w:t>
      </w:r>
      <w:r w:rsidR="005867F1" w:rsidRPr="009414F3">
        <w:rPr>
          <w:rFonts w:ascii="Times New Roman" w:hAnsi="Times New Roman"/>
          <w:lang w:val="fr-CA"/>
        </w:rPr>
        <w:t xml:space="preserve">se lancer de nouveau en affaires </w:t>
      </w:r>
      <w:r w:rsidR="00FB1F29" w:rsidRPr="009414F3">
        <w:rPr>
          <w:rFonts w:ascii="Times New Roman" w:hAnsi="Times New Roman"/>
          <w:lang w:val="fr-CA"/>
        </w:rPr>
        <w:t>à la suite d’une fermeture (29,8 %) que les femmes (20,0 %).</w:t>
      </w:r>
      <w:r w:rsidR="00FB1F29" w:rsidRPr="009414F3">
        <w:rPr>
          <w:rStyle w:val="Appeldenotedefin"/>
          <w:rFonts w:ascii="Times New Roman" w:hAnsi="Times New Roman"/>
          <w:lang w:val="fr-CA"/>
        </w:rPr>
        <w:endnoteReference w:id="23"/>
      </w:r>
      <w:r w:rsidR="00670B95" w:rsidRPr="009414F3">
        <w:rPr>
          <w:rFonts w:ascii="Times New Roman" w:hAnsi="Times New Roman"/>
          <w:lang w:val="fr-CA"/>
        </w:rPr>
        <w:t xml:space="preserve"> </w:t>
      </w:r>
      <w:r w:rsidR="00357AB5" w:rsidRPr="009414F3">
        <w:rPr>
          <w:rFonts w:ascii="Times New Roman" w:hAnsi="Times New Roman"/>
          <w:lang w:val="fr-CA"/>
        </w:rPr>
        <w:t xml:space="preserve">Ainsi, </w:t>
      </w:r>
      <w:r w:rsidR="00670B95" w:rsidRPr="009414F3">
        <w:rPr>
          <w:rFonts w:ascii="Times New Roman" w:hAnsi="Times New Roman"/>
          <w:lang w:val="fr-CA"/>
        </w:rPr>
        <w:t>3</w:t>
      </w:r>
      <w:r w:rsidR="002A120F" w:rsidRPr="009414F3">
        <w:rPr>
          <w:rFonts w:ascii="Times New Roman" w:hAnsi="Times New Roman"/>
          <w:lang w:val="fr-CA"/>
        </w:rPr>
        <w:t>9 </w:t>
      </w:r>
      <w:r w:rsidR="00670B95" w:rsidRPr="009414F3">
        <w:rPr>
          <w:rFonts w:ascii="Times New Roman" w:hAnsi="Times New Roman"/>
          <w:lang w:val="fr-CA"/>
        </w:rPr>
        <w:t>% des hommes</w:t>
      </w:r>
      <w:r w:rsidR="00335E26" w:rsidRPr="009414F3">
        <w:rPr>
          <w:rFonts w:ascii="Times New Roman" w:hAnsi="Times New Roman"/>
          <w:lang w:val="fr-CA"/>
        </w:rPr>
        <w:t xml:space="preserve"> </w:t>
      </w:r>
      <w:r w:rsidR="009551F2" w:rsidRPr="009414F3">
        <w:rPr>
          <w:rFonts w:ascii="Times New Roman" w:hAnsi="Times New Roman"/>
          <w:lang w:val="fr-CA"/>
        </w:rPr>
        <w:t>propriétaires ont</w:t>
      </w:r>
      <w:r w:rsidR="00670B95" w:rsidRPr="009414F3">
        <w:rPr>
          <w:rFonts w:ascii="Times New Roman" w:hAnsi="Times New Roman"/>
          <w:lang w:val="fr-CA"/>
        </w:rPr>
        <w:t xml:space="preserve"> créé deux entreprises et plus dans leur vie, contre 17,7</w:t>
      </w:r>
      <w:r w:rsidR="002A120F" w:rsidRPr="009414F3">
        <w:rPr>
          <w:rFonts w:ascii="Times New Roman" w:hAnsi="Times New Roman"/>
          <w:lang w:val="fr-CA"/>
        </w:rPr>
        <w:t> </w:t>
      </w:r>
      <w:r w:rsidR="00670B95" w:rsidRPr="009414F3">
        <w:rPr>
          <w:rFonts w:ascii="Times New Roman" w:hAnsi="Times New Roman"/>
          <w:lang w:val="fr-CA"/>
        </w:rPr>
        <w:t>% de</w:t>
      </w:r>
      <w:r w:rsidR="00EC64A3" w:rsidRPr="009414F3">
        <w:rPr>
          <w:rFonts w:ascii="Times New Roman" w:hAnsi="Times New Roman"/>
          <w:lang w:val="fr-CA"/>
        </w:rPr>
        <w:t>s</w:t>
      </w:r>
      <w:r w:rsidR="00670B95" w:rsidRPr="009414F3">
        <w:rPr>
          <w:rFonts w:ascii="Times New Roman" w:hAnsi="Times New Roman"/>
          <w:lang w:val="fr-CA"/>
        </w:rPr>
        <w:t xml:space="preserve"> femmes</w:t>
      </w:r>
      <w:r w:rsidR="00357AB5" w:rsidRPr="009414F3">
        <w:rPr>
          <w:rFonts w:ascii="Times New Roman" w:hAnsi="Times New Roman"/>
          <w:lang w:val="fr-CA"/>
        </w:rPr>
        <w:t>.</w:t>
      </w:r>
      <w:r w:rsidR="009551F2" w:rsidRPr="009414F3">
        <w:rPr>
          <w:rStyle w:val="Appeldenotedefin"/>
          <w:rFonts w:ascii="Times New Roman" w:hAnsi="Times New Roman"/>
          <w:lang w:val="fr-CA"/>
        </w:rPr>
        <w:endnoteReference w:id="24"/>
      </w:r>
    </w:p>
    <w:p w14:paraId="0EB7A381" w14:textId="77777777" w:rsidR="00516B48" w:rsidRPr="009414F3" w:rsidRDefault="00516B48" w:rsidP="009414F3">
      <w:pPr>
        <w:pStyle w:val="Style4"/>
        <w:spacing w:after="100" w:afterAutospacing="1"/>
        <w:ind w:left="0"/>
        <w:rPr>
          <w:rFonts w:ascii="Times New Roman" w:hAnsi="Times New Roman"/>
          <w:lang w:val="fr-CA"/>
        </w:rPr>
      </w:pPr>
    </w:p>
    <w:p w14:paraId="5D601E85" w14:textId="49EE325C" w:rsidR="00615A67" w:rsidRPr="009414F3" w:rsidRDefault="004147E1" w:rsidP="009414F3">
      <w:pPr>
        <w:pStyle w:val="Style4"/>
        <w:spacing w:after="100" w:afterAutospacing="1"/>
        <w:rPr>
          <w:rFonts w:ascii="Times New Roman" w:hAnsi="Times New Roman"/>
          <w:lang w:val="fr-CA"/>
        </w:rPr>
      </w:pPr>
      <w:r w:rsidRPr="009414F3">
        <w:rPr>
          <w:rFonts w:ascii="Times New Roman" w:hAnsi="Times New Roman"/>
          <w:lang w:val="fr-CA"/>
        </w:rPr>
        <w:t>En conclusion</w:t>
      </w:r>
      <w:r w:rsidR="00615A67" w:rsidRPr="009414F3">
        <w:rPr>
          <w:rFonts w:ascii="Times New Roman" w:hAnsi="Times New Roman"/>
          <w:lang w:val="fr-CA"/>
        </w:rPr>
        <w:t>, les enjeux et les réalités ne vont évidemment pas être les mêmes pour chaque entrepreneure en matière de besoins financiers</w:t>
      </w:r>
      <w:r w:rsidR="00600065" w:rsidRPr="009414F3">
        <w:rPr>
          <w:rFonts w:ascii="Times New Roman" w:hAnsi="Times New Roman"/>
          <w:lang w:val="fr-CA"/>
        </w:rPr>
        <w:t xml:space="preserve">, </w:t>
      </w:r>
      <w:r w:rsidR="00615A67" w:rsidRPr="009414F3">
        <w:rPr>
          <w:rFonts w:ascii="Times New Roman" w:hAnsi="Times New Roman"/>
          <w:lang w:val="fr-CA"/>
        </w:rPr>
        <w:t>de formation, de développement de compétences, de gestion des RH, de pression, de gestion du temps ou encore de polyvalence. Chaque situation comporte son lot de défis et nécessite un accompagnement ciblé.</w:t>
      </w:r>
    </w:p>
    <w:p w14:paraId="3D11C6FA" w14:textId="77777777" w:rsidR="00615A67" w:rsidRPr="009414F3" w:rsidRDefault="00615A67" w:rsidP="009414F3">
      <w:pPr>
        <w:pStyle w:val="Style4"/>
        <w:spacing w:after="100" w:afterAutospacing="1"/>
        <w:ind w:left="0"/>
        <w:rPr>
          <w:rFonts w:ascii="Times New Roman" w:hAnsi="Times New Roman"/>
          <w:lang w:val="fr-CA"/>
        </w:rPr>
      </w:pPr>
    </w:p>
    <w:p w14:paraId="575F8AD1" w14:textId="55585D06" w:rsidR="00615A67" w:rsidRPr="009414F3" w:rsidRDefault="00615A67" w:rsidP="009414F3">
      <w:pPr>
        <w:pStyle w:val="Titre2"/>
        <w:spacing w:after="100" w:afterAutospacing="1"/>
        <w:ind w:left="-567"/>
        <w:rPr>
          <w:rFonts w:ascii="Times New Roman" w:eastAsia="Times New Roman" w:hAnsi="Times New Roman" w:cs="Times New Roman"/>
          <w:color w:val="auto"/>
          <w:lang w:val="fr-CA"/>
        </w:rPr>
      </w:pPr>
      <w:bookmarkStart w:id="10" w:name="_Toc62748129"/>
      <w:bookmarkStart w:id="11" w:name="_Toc195187016"/>
      <w:r w:rsidRPr="009414F3">
        <w:rPr>
          <w:rFonts w:ascii="Times New Roman" w:eastAsia="Times New Roman" w:hAnsi="Times New Roman" w:cs="Times New Roman"/>
          <w:color w:val="auto"/>
          <w:lang w:val="fr-CA"/>
        </w:rPr>
        <w:lastRenderedPageBreak/>
        <w:t>Secteurs non valorisés versus secteurs à prédominance masculine</w:t>
      </w:r>
      <w:bookmarkEnd w:id="10"/>
      <w:bookmarkEnd w:id="11"/>
    </w:p>
    <w:p w14:paraId="0165F3E8" w14:textId="77777777" w:rsidR="00615A67" w:rsidRPr="009414F3" w:rsidRDefault="00615A67" w:rsidP="009414F3">
      <w:pPr>
        <w:spacing w:after="100" w:afterAutospacing="1"/>
        <w:ind w:left="-567" w:right="-432"/>
        <w:rPr>
          <w:rFonts w:ascii="Times New Roman" w:hAnsi="Times New Roman"/>
          <w:lang w:val="fr-CA" w:eastAsia="fr-CA"/>
        </w:rPr>
      </w:pPr>
    </w:p>
    <w:p w14:paraId="5DF55326" w14:textId="5DC5E2F9"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 xml:space="preserve">Si les femmes se lancent en affaires dans des domaines de plus en plus variés, elles </w:t>
      </w:r>
      <w:r w:rsidR="008128F6" w:rsidRPr="009414F3">
        <w:rPr>
          <w:rFonts w:ascii="Times New Roman" w:hAnsi="Times New Roman"/>
          <w:lang w:val="fr-CA"/>
        </w:rPr>
        <w:t>demeurent</w:t>
      </w:r>
      <w:r w:rsidRPr="009414F3">
        <w:rPr>
          <w:rFonts w:ascii="Times New Roman" w:hAnsi="Times New Roman"/>
          <w:lang w:val="fr-CA"/>
        </w:rPr>
        <w:t xml:space="preserve"> majoritaires </w:t>
      </w:r>
      <w:r w:rsidR="00F17771" w:rsidRPr="009414F3">
        <w:rPr>
          <w:rFonts w:ascii="Times New Roman" w:hAnsi="Times New Roman"/>
          <w:lang w:val="fr-CA"/>
        </w:rPr>
        <w:t>principalement</w:t>
      </w:r>
      <w:r w:rsidRPr="009414F3">
        <w:rPr>
          <w:rFonts w:ascii="Times New Roman" w:hAnsi="Times New Roman"/>
          <w:lang w:val="fr-CA"/>
        </w:rPr>
        <w:t xml:space="preserve"> dans les secteurs de la santé et des services</w:t>
      </w:r>
      <w:r w:rsidR="00916EAF" w:rsidRPr="009414F3">
        <w:rPr>
          <w:rFonts w:ascii="Times New Roman" w:hAnsi="Times New Roman"/>
          <w:lang w:val="fr-CA"/>
        </w:rPr>
        <w:t xml:space="preserve">. </w:t>
      </w:r>
      <w:r w:rsidR="00C67E48" w:rsidRPr="009414F3">
        <w:rPr>
          <w:rFonts w:ascii="Times New Roman" w:hAnsi="Times New Roman"/>
          <w:lang w:val="fr-CA"/>
        </w:rPr>
        <w:t>On les retrouve</w:t>
      </w:r>
      <w:r w:rsidRPr="009414F3">
        <w:rPr>
          <w:rFonts w:ascii="Times New Roman" w:hAnsi="Times New Roman"/>
          <w:lang w:val="fr-CA"/>
        </w:rPr>
        <w:t xml:space="preserve"> notamment dans </w:t>
      </w:r>
      <w:r w:rsidR="00C67E48" w:rsidRPr="009414F3">
        <w:rPr>
          <w:rFonts w:ascii="Times New Roman" w:hAnsi="Times New Roman"/>
          <w:lang w:val="fr-CA"/>
        </w:rPr>
        <w:t>le</w:t>
      </w:r>
      <w:r w:rsidRPr="009414F3">
        <w:rPr>
          <w:rFonts w:ascii="Times New Roman" w:hAnsi="Times New Roman"/>
          <w:lang w:val="fr-CA"/>
        </w:rPr>
        <w:t xml:space="preserve"> commerce de détail, </w:t>
      </w:r>
      <w:r w:rsidR="00C67E48" w:rsidRPr="009414F3">
        <w:rPr>
          <w:rFonts w:ascii="Times New Roman" w:hAnsi="Times New Roman"/>
          <w:lang w:val="fr-CA"/>
        </w:rPr>
        <w:t>l</w:t>
      </w:r>
      <w:r w:rsidRPr="009414F3">
        <w:rPr>
          <w:rFonts w:ascii="Times New Roman" w:hAnsi="Times New Roman"/>
          <w:lang w:val="fr-CA"/>
        </w:rPr>
        <w:t>es services professionnels, scientifiques et techniques</w:t>
      </w:r>
      <w:r w:rsidR="00C67E48" w:rsidRPr="009414F3">
        <w:rPr>
          <w:rFonts w:ascii="Times New Roman" w:hAnsi="Times New Roman"/>
          <w:lang w:val="fr-CA"/>
        </w:rPr>
        <w:t xml:space="preserve"> ou encore</w:t>
      </w:r>
      <w:r w:rsidRPr="009414F3">
        <w:rPr>
          <w:rFonts w:ascii="Times New Roman" w:hAnsi="Times New Roman"/>
          <w:lang w:val="fr-CA"/>
        </w:rPr>
        <w:t xml:space="preserve"> </w:t>
      </w:r>
      <w:r w:rsidR="002A120F" w:rsidRPr="009414F3">
        <w:rPr>
          <w:rFonts w:ascii="Times New Roman" w:hAnsi="Times New Roman"/>
          <w:lang w:val="fr-CA"/>
        </w:rPr>
        <w:t xml:space="preserve">dans </w:t>
      </w:r>
      <w:r w:rsidR="00C67E48" w:rsidRPr="009414F3">
        <w:rPr>
          <w:rFonts w:ascii="Times New Roman" w:hAnsi="Times New Roman"/>
          <w:lang w:val="fr-CA"/>
        </w:rPr>
        <w:t>l</w:t>
      </w:r>
      <w:r w:rsidRPr="009414F3">
        <w:rPr>
          <w:rFonts w:ascii="Times New Roman" w:hAnsi="Times New Roman"/>
          <w:lang w:val="fr-CA"/>
        </w:rPr>
        <w:t>es services d’hébergement et de restauration.</w:t>
      </w:r>
      <w:r w:rsidRPr="009414F3">
        <w:rPr>
          <w:rStyle w:val="Appeldenotedefin"/>
          <w:rFonts w:ascii="Times New Roman" w:hAnsi="Times New Roman"/>
          <w:lang w:val="fr-CA"/>
        </w:rPr>
        <w:endnoteReference w:id="25"/>
      </w:r>
      <w:r w:rsidRPr="009414F3">
        <w:rPr>
          <w:rFonts w:ascii="Times New Roman" w:hAnsi="Times New Roman"/>
          <w:lang w:val="fr-CA"/>
        </w:rPr>
        <w:t xml:space="preserve"> C</w:t>
      </w:r>
      <w:r w:rsidR="00BB5435" w:rsidRPr="009414F3">
        <w:rPr>
          <w:rFonts w:ascii="Times New Roman" w:hAnsi="Times New Roman"/>
          <w:lang w:val="fr-CA"/>
        </w:rPr>
        <w:t>ette</w:t>
      </w:r>
      <w:r w:rsidRPr="009414F3">
        <w:rPr>
          <w:rFonts w:ascii="Times New Roman" w:hAnsi="Times New Roman"/>
          <w:lang w:val="fr-CA"/>
        </w:rPr>
        <w:t xml:space="preserve"> tendance constante </w:t>
      </w:r>
      <w:r w:rsidR="00BB5435" w:rsidRPr="009414F3">
        <w:rPr>
          <w:rFonts w:ascii="Times New Roman" w:hAnsi="Times New Roman"/>
          <w:lang w:val="fr-CA"/>
        </w:rPr>
        <w:t>d</w:t>
      </w:r>
      <w:r w:rsidRPr="009414F3">
        <w:rPr>
          <w:rFonts w:ascii="Times New Roman" w:hAnsi="Times New Roman"/>
          <w:lang w:val="fr-CA"/>
        </w:rPr>
        <w:t>es dernières années</w:t>
      </w:r>
      <w:r w:rsidR="00BC3EFA" w:rsidRPr="009414F3">
        <w:rPr>
          <w:rFonts w:ascii="Times New Roman" w:hAnsi="Times New Roman"/>
          <w:lang w:val="fr-CA"/>
        </w:rPr>
        <w:t xml:space="preserve"> se </w:t>
      </w:r>
      <w:r w:rsidR="00BB5435" w:rsidRPr="009414F3">
        <w:rPr>
          <w:rFonts w:ascii="Times New Roman" w:hAnsi="Times New Roman"/>
          <w:lang w:val="fr-CA"/>
        </w:rPr>
        <w:t>confirme autant che</w:t>
      </w:r>
      <w:r w:rsidR="00BC3EFA" w:rsidRPr="009414F3">
        <w:rPr>
          <w:rFonts w:ascii="Times New Roman" w:hAnsi="Times New Roman"/>
          <w:lang w:val="fr-CA"/>
        </w:rPr>
        <w:t>z</w:t>
      </w:r>
      <w:r w:rsidRPr="009414F3">
        <w:rPr>
          <w:rFonts w:ascii="Times New Roman" w:hAnsi="Times New Roman"/>
          <w:lang w:val="fr-CA"/>
        </w:rPr>
        <w:t xml:space="preserve"> les propriétaires majoritaires de PME que </w:t>
      </w:r>
      <w:r w:rsidR="00BC3EFA" w:rsidRPr="009414F3">
        <w:rPr>
          <w:rFonts w:ascii="Times New Roman" w:hAnsi="Times New Roman"/>
          <w:lang w:val="fr-CA"/>
        </w:rPr>
        <w:t>chez</w:t>
      </w:r>
      <w:r w:rsidRPr="009414F3">
        <w:rPr>
          <w:rFonts w:ascii="Times New Roman" w:hAnsi="Times New Roman"/>
          <w:lang w:val="fr-CA"/>
        </w:rPr>
        <w:t xml:space="preserve"> les travailleuses autonomes.</w:t>
      </w:r>
    </w:p>
    <w:p w14:paraId="562DFD6D" w14:textId="06B80DC8"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 xml:space="preserve"> </w:t>
      </w:r>
    </w:p>
    <w:p w14:paraId="339A18AB" w14:textId="5E1D8523" w:rsidR="00615A67" w:rsidRPr="009414F3" w:rsidRDefault="008B7DF5" w:rsidP="009414F3">
      <w:pPr>
        <w:pStyle w:val="Style4"/>
        <w:spacing w:after="100" w:afterAutospacing="1"/>
        <w:rPr>
          <w:rFonts w:ascii="Times New Roman" w:hAnsi="Times New Roman"/>
          <w:lang w:val="fr-CA"/>
        </w:rPr>
      </w:pPr>
      <w:r w:rsidRPr="009414F3">
        <w:rPr>
          <w:rFonts w:ascii="Times New Roman" w:hAnsi="Times New Roman"/>
          <w:lang w:val="fr-CA"/>
        </w:rPr>
        <w:t>À</w:t>
      </w:r>
      <w:r w:rsidR="00615A67" w:rsidRPr="009414F3">
        <w:rPr>
          <w:rFonts w:ascii="Times New Roman" w:hAnsi="Times New Roman"/>
          <w:lang w:val="fr-CA"/>
        </w:rPr>
        <w:t xml:space="preserve"> contrario, certains secteurs leur sont plus difficiles d’accès. </w:t>
      </w:r>
      <w:r w:rsidR="003064D9" w:rsidRPr="009414F3">
        <w:rPr>
          <w:rFonts w:ascii="Times New Roman" w:hAnsi="Times New Roman"/>
          <w:lang w:val="fr-CA"/>
        </w:rPr>
        <w:t>En effet, l</w:t>
      </w:r>
      <w:r w:rsidR="00615A67" w:rsidRPr="009414F3">
        <w:rPr>
          <w:rFonts w:ascii="Times New Roman" w:hAnsi="Times New Roman"/>
          <w:lang w:val="fr-CA"/>
        </w:rPr>
        <w:t>es entrepreneures sont sous-représentées dans les secteurs qui offrent habituellement des revenus plus élevés, comme le transport et l’entreposage, la construction et les industries liées à l’extraction des ressources naturelles.</w:t>
      </w:r>
      <w:r w:rsidR="00615A67" w:rsidRPr="009414F3">
        <w:rPr>
          <w:rStyle w:val="Appeldenotedefin"/>
          <w:rFonts w:ascii="Times New Roman" w:hAnsi="Times New Roman"/>
          <w:lang w:val="fr-CA"/>
        </w:rPr>
        <w:endnoteReference w:id="26"/>
      </w:r>
      <w:r w:rsidR="00615A67" w:rsidRPr="009414F3">
        <w:rPr>
          <w:rFonts w:ascii="Times New Roman" w:hAnsi="Times New Roman"/>
          <w:lang w:val="fr-CA"/>
        </w:rPr>
        <w:t xml:space="preserve"> Par ailleurs, </w:t>
      </w:r>
      <w:r w:rsidR="00871EB4" w:rsidRPr="009414F3">
        <w:rPr>
          <w:rFonts w:ascii="Times New Roman" w:hAnsi="Times New Roman"/>
          <w:lang w:val="fr-CA"/>
        </w:rPr>
        <w:t>d</w:t>
      </w:r>
      <w:r w:rsidR="00615A67" w:rsidRPr="009414F3">
        <w:rPr>
          <w:rFonts w:ascii="Times New Roman" w:hAnsi="Times New Roman"/>
          <w:lang w:val="fr-CA"/>
        </w:rPr>
        <w:t xml:space="preserve">es secteurs comme la défense et l’industrie manufacturière </w:t>
      </w:r>
      <w:r w:rsidR="00871EB4" w:rsidRPr="009414F3">
        <w:rPr>
          <w:rFonts w:ascii="Times New Roman" w:hAnsi="Times New Roman"/>
          <w:lang w:val="fr-CA"/>
        </w:rPr>
        <w:t>sollicitent grandement les</w:t>
      </w:r>
      <w:r w:rsidR="00615A67" w:rsidRPr="009414F3">
        <w:rPr>
          <w:rFonts w:ascii="Times New Roman" w:hAnsi="Times New Roman"/>
          <w:lang w:val="fr-CA"/>
        </w:rPr>
        <w:t xml:space="preserve"> marchés publics, </w:t>
      </w:r>
      <w:r w:rsidR="00871EB4" w:rsidRPr="009414F3">
        <w:rPr>
          <w:rFonts w:ascii="Times New Roman" w:hAnsi="Times New Roman"/>
          <w:lang w:val="fr-CA"/>
        </w:rPr>
        <w:t>renforçant la perception que</w:t>
      </w:r>
      <w:r w:rsidR="00615A67" w:rsidRPr="009414F3">
        <w:rPr>
          <w:rFonts w:ascii="Times New Roman" w:hAnsi="Times New Roman"/>
          <w:lang w:val="fr-CA"/>
        </w:rPr>
        <w:t xml:space="preserve"> seules les entreprises à propriété masculine </w:t>
      </w:r>
      <w:r w:rsidR="00871EB4" w:rsidRPr="009414F3">
        <w:rPr>
          <w:rFonts w:ascii="Times New Roman" w:hAnsi="Times New Roman"/>
          <w:lang w:val="fr-CA"/>
        </w:rPr>
        <w:t>peuvent</w:t>
      </w:r>
      <w:r w:rsidR="00615A67" w:rsidRPr="009414F3">
        <w:rPr>
          <w:rFonts w:ascii="Times New Roman" w:hAnsi="Times New Roman"/>
          <w:lang w:val="fr-CA"/>
        </w:rPr>
        <w:t xml:space="preserve"> emporter des marchés.</w:t>
      </w:r>
      <w:r w:rsidR="00615A67" w:rsidRPr="009414F3">
        <w:rPr>
          <w:rStyle w:val="Appeldenotedefin"/>
          <w:rFonts w:ascii="Times New Roman" w:hAnsi="Times New Roman"/>
          <w:lang w:val="fr-CA"/>
        </w:rPr>
        <w:endnoteReference w:id="27"/>
      </w:r>
    </w:p>
    <w:p w14:paraId="4FC17AD2" w14:textId="77777777" w:rsidR="00615A67" w:rsidRPr="009414F3" w:rsidRDefault="00615A67" w:rsidP="009414F3">
      <w:pPr>
        <w:pStyle w:val="Style4"/>
        <w:spacing w:after="100" w:afterAutospacing="1"/>
        <w:rPr>
          <w:rFonts w:ascii="Times New Roman" w:hAnsi="Times New Roman"/>
          <w:lang w:val="fr-CA"/>
        </w:rPr>
      </w:pPr>
    </w:p>
    <w:p w14:paraId="74B08A66" w14:textId="7D833D8C" w:rsidR="00615A67" w:rsidRPr="009414F3" w:rsidRDefault="00615A67" w:rsidP="009414F3">
      <w:pPr>
        <w:pStyle w:val="Style4"/>
        <w:spacing w:after="100" w:afterAutospacing="1"/>
        <w:rPr>
          <w:rFonts w:ascii="Times New Roman" w:hAnsi="Times New Roman"/>
        </w:rPr>
      </w:pPr>
      <w:r w:rsidRPr="009414F3">
        <w:rPr>
          <w:rFonts w:ascii="Times New Roman" w:hAnsi="Times New Roman"/>
        </w:rPr>
        <w:t>Les entrepreneures sont également peu nombreuses dans le domaine des technologies et de l’ingénierie, dominé par une «</w:t>
      </w:r>
      <w:r w:rsidR="00DD73CF" w:rsidRPr="009414F3">
        <w:rPr>
          <w:rFonts w:ascii="Times New Roman" w:hAnsi="Times New Roman"/>
        </w:rPr>
        <w:t> </w:t>
      </w:r>
      <w:r w:rsidRPr="009414F3">
        <w:rPr>
          <w:rFonts w:ascii="Times New Roman" w:hAnsi="Times New Roman"/>
        </w:rPr>
        <w:t>culture bro</w:t>
      </w:r>
      <w:r w:rsidR="00DD73CF" w:rsidRPr="009414F3">
        <w:rPr>
          <w:rFonts w:ascii="Times New Roman" w:hAnsi="Times New Roman"/>
        </w:rPr>
        <w:t> </w:t>
      </w:r>
      <w:r w:rsidRPr="009414F3">
        <w:rPr>
          <w:rFonts w:ascii="Times New Roman" w:hAnsi="Times New Roman"/>
        </w:rPr>
        <w:t>»</w:t>
      </w:r>
      <w:r w:rsidR="00522777" w:rsidRPr="009414F3">
        <w:rPr>
          <w:rStyle w:val="Appeldenotedefin"/>
          <w:rFonts w:ascii="Times New Roman" w:hAnsi="Times New Roman"/>
        </w:rPr>
        <w:endnoteReference w:id="28"/>
      </w:r>
      <w:r w:rsidR="00A64F3B" w:rsidRPr="009414F3">
        <w:rPr>
          <w:rFonts w:ascii="Times New Roman" w:hAnsi="Times New Roman"/>
        </w:rPr>
        <w:t>.</w:t>
      </w:r>
      <w:r w:rsidRPr="009414F3">
        <w:rPr>
          <w:rFonts w:ascii="Times New Roman" w:hAnsi="Times New Roman"/>
        </w:rPr>
        <w:t xml:space="preserve"> </w:t>
      </w:r>
      <w:r w:rsidR="00A64F3B" w:rsidRPr="009414F3">
        <w:rPr>
          <w:rFonts w:ascii="Times New Roman" w:hAnsi="Times New Roman"/>
        </w:rPr>
        <w:t>A</w:t>
      </w:r>
      <w:r w:rsidRPr="009414F3">
        <w:rPr>
          <w:rFonts w:ascii="Times New Roman" w:hAnsi="Times New Roman"/>
        </w:rPr>
        <w:t>lors que ce sont, là aussi, des secteurs souvent identifiés comme porteurs et mieux subventionnés que les secteurs traditionnellement féminins. D’ailleurs</w:t>
      </w:r>
      <w:r w:rsidR="002A120F" w:rsidRPr="009414F3">
        <w:rPr>
          <w:rFonts w:ascii="Times New Roman" w:hAnsi="Times New Roman"/>
        </w:rPr>
        <w:t>,</w:t>
      </w:r>
      <w:r w:rsidRPr="009414F3">
        <w:rPr>
          <w:rFonts w:ascii="Times New Roman" w:hAnsi="Times New Roman"/>
        </w:rPr>
        <w:t xml:space="preserve"> les indicateurs couramment utilisés pour mesurer l’innovation et les répercussions économiques se concentrent quasiment exclusivement sur les secteurs de la technologie et de la fabrication.</w:t>
      </w:r>
      <w:r w:rsidRPr="009414F3">
        <w:rPr>
          <w:rStyle w:val="Appeldenotedefin"/>
          <w:rFonts w:ascii="Times New Roman" w:hAnsi="Times New Roman"/>
        </w:rPr>
        <w:endnoteReference w:id="29"/>
      </w:r>
    </w:p>
    <w:p w14:paraId="26A0821B" w14:textId="77777777" w:rsidR="00433388" w:rsidRPr="009414F3" w:rsidRDefault="00433388" w:rsidP="009414F3">
      <w:pPr>
        <w:pStyle w:val="Style4"/>
        <w:spacing w:after="100" w:afterAutospacing="1"/>
        <w:rPr>
          <w:rFonts w:ascii="Times New Roman" w:hAnsi="Times New Roman"/>
          <w:lang w:val="fr-CA"/>
        </w:rPr>
      </w:pPr>
    </w:p>
    <w:p w14:paraId="3F3F2EEA" w14:textId="7146BA42" w:rsidR="00433388" w:rsidRPr="009414F3" w:rsidRDefault="00433388" w:rsidP="009414F3">
      <w:pPr>
        <w:pStyle w:val="Style4"/>
        <w:spacing w:after="100" w:afterAutospacing="1"/>
        <w:rPr>
          <w:rFonts w:ascii="Times New Roman" w:hAnsi="Times New Roman"/>
          <w:lang w:val="fr-CA"/>
        </w:rPr>
      </w:pPr>
      <w:r w:rsidRPr="009414F3">
        <w:rPr>
          <w:rFonts w:ascii="Times New Roman" w:hAnsi="Times New Roman"/>
          <w:lang w:val="fr-CA"/>
        </w:rPr>
        <w:t>En outre, certains secteurs où les femmes sont surreprésentées ont tendance à être exclus des discussions entourant l’entrepreneuriat, comme l’économie sociale, les services aux personnes ou encore le secteur des arts, et ce, malgré leur caractère intrinsèquement entrepreneurial.</w:t>
      </w:r>
      <w:r w:rsidRPr="009414F3">
        <w:rPr>
          <w:rStyle w:val="Appeldenotedefin"/>
          <w:rFonts w:ascii="Times New Roman" w:hAnsi="Times New Roman"/>
          <w:lang w:val="fr-CA"/>
        </w:rPr>
        <w:endnoteReference w:id="30"/>
      </w:r>
      <w:r w:rsidRPr="009414F3">
        <w:rPr>
          <w:rFonts w:ascii="Times New Roman" w:hAnsi="Times New Roman"/>
          <w:lang w:val="fr-CA"/>
        </w:rPr>
        <w:t xml:space="preserve"> Tout ceci contribue à l’invisibilité et à la non-prise en compte des besoins spécifiques des entrepreneures.</w:t>
      </w:r>
    </w:p>
    <w:p w14:paraId="11D6F2F8" w14:textId="77777777" w:rsidR="00615A67" w:rsidRPr="009414F3" w:rsidRDefault="00615A67" w:rsidP="009414F3">
      <w:pPr>
        <w:pStyle w:val="Style4"/>
        <w:spacing w:after="100" w:afterAutospacing="1"/>
        <w:rPr>
          <w:rFonts w:ascii="Times New Roman" w:hAnsi="Times New Roman"/>
          <w:lang w:val="fr-CA"/>
        </w:rPr>
      </w:pPr>
    </w:p>
    <w:p w14:paraId="1357776E" w14:textId="0BE84821"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Il conviendrait donc, à la fois, de mieux valoriser les secteurs traditionnellement féminins et de</w:t>
      </w:r>
      <w:r w:rsidR="005D741F" w:rsidRPr="009414F3">
        <w:rPr>
          <w:rFonts w:ascii="Times New Roman" w:hAnsi="Times New Roman"/>
          <w:lang w:val="fr-CA"/>
        </w:rPr>
        <w:t xml:space="preserve"> rendre</w:t>
      </w:r>
      <w:r w:rsidRPr="009414F3">
        <w:rPr>
          <w:rFonts w:ascii="Times New Roman" w:hAnsi="Times New Roman"/>
          <w:lang w:val="fr-CA"/>
        </w:rPr>
        <w:t xml:space="preserve"> plus accessibles </w:t>
      </w:r>
      <w:r w:rsidR="009D52B4" w:rsidRPr="009414F3">
        <w:rPr>
          <w:rFonts w:ascii="Times New Roman" w:hAnsi="Times New Roman"/>
          <w:lang w:val="fr-CA"/>
        </w:rPr>
        <w:t xml:space="preserve">aux femmes </w:t>
      </w:r>
      <w:r w:rsidRPr="009414F3">
        <w:rPr>
          <w:rFonts w:ascii="Times New Roman" w:hAnsi="Times New Roman"/>
          <w:lang w:val="fr-CA"/>
        </w:rPr>
        <w:t>les secteurs à prédominance masculine, ainsi que les marchés publics.</w:t>
      </w:r>
    </w:p>
    <w:p w14:paraId="3944A0EA" w14:textId="18DDFF9C" w:rsidR="00615A67" w:rsidRDefault="00615A67" w:rsidP="009414F3">
      <w:pPr>
        <w:pStyle w:val="Style4"/>
        <w:spacing w:after="100" w:afterAutospacing="1"/>
        <w:rPr>
          <w:rFonts w:ascii="Times New Roman" w:hAnsi="Times New Roman"/>
          <w:lang w:val="fr-CA"/>
        </w:rPr>
      </w:pPr>
    </w:p>
    <w:p w14:paraId="567A0643" w14:textId="77777777" w:rsidR="00167EBF" w:rsidRPr="009414F3" w:rsidRDefault="00167EBF" w:rsidP="009414F3">
      <w:pPr>
        <w:pStyle w:val="Style4"/>
        <w:spacing w:after="100" w:afterAutospacing="1"/>
        <w:rPr>
          <w:rFonts w:ascii="Times New Roman" w:hAnsi="Times New Roman"/>
          <w:lang w:val="fr-CA"/>
        </w:rPr>
      </w:pPr>
    </w:p>
    <w:p w14:paraId="04A13A7D" w14:textId="77777777" w:rsidR="00615A67" w:rsidRPr="009414F3" w:rsidRDefault="00615A67" w:rsidP="009414F3">
      <w:pPr>
        <w:spacing w:after="100" w:afterAutospacing="1"/>
        <w:ind w:left="-567" w:right="-432"/>
        <w:rPr>
          <w:rFonts w:ascii="Times New Roman" w:hAnsi="Times New Roman"/>
          <w:b/>
          <w:sz w:val="32"/>
          <w:szCs w:val="26"/>
          <w:lang w:val="fr-CA"/>
        </w:rPr>
      </w:pPr>
    </w:p>
    <w:p w14:paraId="614983C6" w14:textId="20CFC53C" w:rsidR="00615A67" w:rsidRPr="009414F3" w:rsidRDefault="00615A67" w:rsidP="009414F3">
      <w:pPr>
        <w:pStyle w:val="Titre2"/>
        <w:spacing w:after="100" w:afterAutospacing="1"/>
        <w:ind w:left="-567"/>
        <w:rPr>
          <w:rFonts w:ascii="Times New Roman" w:hAnsi="Times New Roman" w:cs="Times New Roman"/>
          <w:color w:val="auto"/>
          <w:lang w:val="fr-CA" w:eastAsia="fr-CA"/>
        </w:rPr>
      </w:pPr>
      <w:bookmarkStart w:id="12" w:name="_Toc195187017"/>
      <w:r w:rsidRPr="009414F3">
        <w:rPr>
          <w:rFonts w:ascii="Times New Roman" w:hAnsi="Times New Roman" w:cs="Times New Roman"/>
          <w:color w:val="auto"/>
          <w:lang w:val="fr-CA"/>
        </w:rPr>
        <w:lastRenderedPageBreak/>
        <w:t>Innovation plurielle &amp; enjeux sociétaux</w:t>
      </w:r>
      <w:bookmarkEnd w:id="12"/>
    </w:p>
    <w:p w14:paraId="00298573" w14:textId="77777777" w:rsidR="00615A67" w:rsidRPr="009414F3" w:rsidRDefault="00615A67" w:rsidP="009414F3">
      <w:pPr>
        <w:spacing w:after="100" w:afterAutospacing="1"/>
        <w:ind w:left="-567" w:right="-432"/>
        <w:rPr>
          <w:rFonts w:ascii="Times New Roman" w:hAnsi="Times New Roman"/>
          <w:lang w:val="fr-CA"/>
        </w:rPr>
      </w:pPr>
    </w:p>
    <w:p w14:paraId="4515174E" w14:textId="4EA7138E" w:rsidR="00615A67" w:rsidRPr="009414F3" w:rsidRDefault="00615A67" w:rsidP="009414F3">
      <w:pPr>
        <w:pStyle w:val="Style4"/>
        <w:spacing w:after="100" w:afterAutospacing="1"/>
        <w:rPr>
          <w:rFonts w:ascii="Times New Roman" w:hAnsi="Times New Roman"/>
        </w:rPr>
      </w:pPr>
      <w:r w:rsidRPr="009414F3">
        <w:rPr>
          <w:rFonts w:ascii="Times New Roman" w:hAnsi="Times New Roman"/>
        </w:rPr>
        <w:t>L’innovation est au cœur de toute activité entrepreneuriale</w:t>
      </w:r>
      <w:r w:rsidR="001A52B9" w:rsidRPr="009414F3">
        <w:rPr>
          <w:rFonts w:ascii="Times New Roman" w:hAnsi="Times New Roman"/>
        </w:rPr>
        <w:t>,</w:t>
      </w:r>
      <w:r w:rsidRPr="009414F3">
        <w:rPr>
          <w:rFonts w:ascii="Times New Roman" w:hAnsi="Times New Roman"/>
        </w:rPr>
        <w:t xml:space="preserve"> dans la mesure où l’entrepreneuriat est «</w:t>
      </w:r>
      <w:r w:rsidR="004A53BF" w:rsidRPr="009414F3">
        <w:rPr>
          <w:rFonts w:ascii="Times New Roman" w:hAnsi="Times New Roman"/>
        </w:rPr>
        <w:t> </w:t>
      </w:r>
      <w:r w:rsidRPr="009414F3">
        <w:rPr>
          <w:rFonts w:ascii="Times New Roman" w:hAnsi="Times New Roman"/>
        </w:rPr>
        <w:t>un processus par lequel les individus créent des possibilités d’innovation</w:t>
      </w:r>
      <w:r w:rsidR="004A53BF" w:rsidRPr="009414F3">
        <w:rPr>
          <w:rFonts w:ascii="Times New Roman" w:hAnsi="Times New Roman"/>
        </w:rPr>
        <w:t> </w:t>
      </w:r>
      <w:r w:rsidRPr="009414F3">
        <w:rPr>
          <w:rFonts w:ascii="Times New Roman" w:hAnsi="Times New Roman"/>
        </w:rPr>
        <w:t>».</w:t>
      </w:r>
      <w:r w:rsidRPr="009414F3">
        <w:rPr>
          <w:rStyle w:val="Appeldenotedefin"/>
          <w:rFonts w:ascii="Times New Roman" w:hAnsi="Times New Roman"/>
        </w:rPr>
        <w:endnoteReference w:id="31"/>
      </w:r>
      <w:r w:rsidRPr="009414F3">
        <w:rPr>
          <w:rFonts w:ascii="Times New Roman" w:hAnsi="Times New Roman"/>
        </w:rPr>
        <w:t xml:space="preserve"> La résilience et l’innovation sont essentielles à la croissance, car elles permettent aux entreprises de s’adapter aux évolutions du marché, à l’émergence de nouvelles technologies, ainsi qu’aux crises sanitaires ou écologiques. </w:t>
      </w:r>
    </w:p>
    <w:p w14:paraId="10349ED3" w14:textId="77777777" w:rsidR="00615A67" w:rsidRPr="009414F3" w:rsidRDefault="00615A67" w:rsidP="009414F3">
      <w:pPr>
        <w:pStyle w:val="Style4"/>
        <w:spacing w:after="100" w:afterAutospacing="1"/>
        <w:rPr>
          <w:rFonts w:ascii="Times New Roman" w:hAnsi="Times New Roman"/>
          <w:lang w:val="fr-CA"/>
        </w:rPr>
      </w:pPr>
    </w:p>
    <w:p w14:paraId="72D6CE66" w14:textId="57479EF5"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Que ce soit dans l’imaginaire collectif ou dans l’écosystème entrepreneurial, le terme «</w:t>
      </w:r>
      <w:r w:rsidR="004A53BF" w:rsidRPr="009414F3">
        <w:rPr>
          <w:rFonts w:ascii="Times New Roman" w:hAnsi="Times New Roman"/>
          <w:lang w:val="fr-CA"/>
        </w:rPr>
        <w:t> </w:t>
      </w:r>
      <w:r w:rsidRPr="009414F3">
        <w:rPr>
          <w:rFonts w:ascii="Times New Roman" w:hAnsi="Times New Roman"/>
          <w:lang w:val="fr-CA"/>
        </w:rPr>
        <w:t>innovation</w:t>
      </w:r>
      <w:r w:rsidR="004A53BF" w:rsidRPr="009414F3">
        <w:rPr>
          <w:rFonts w:ascii="Times New Roman" w:hAnsi="Times New Roman"/>
          <w:lang w:val="fr-CA"/>
        </w:rPr>
        <w:t> </w:t>
      </w:r>
      <w:r w:rsidRPr="009414F3">
        <w:rPr>
          <w:rFonts w:ascii="Times New Roman" w:hAnsi="Times New Roman"/>
          <w:lang w:val="fr-CA"/>
        </w:rPr>
        <w:t xml:space="preserve">» est souvent associé à un stéréotype masculin et souvent limité au domaine technologique. Cet amalgame a de nombreuses répercussions </w:t>
      </w:r>
      <w:r w:rsidR="00871EB4" w:rsidRPr="009414F3">
        <w:rPr>
          <w:rFonts w:ascii="Times New Roman" w:hAnsi="Times New Roman"/>
          <w:lang w:val="fr-CA"/>
        </w:rPr>
        <w:t>sur les</w:t>
      </w:r>
      <w:r w:rsidRPr="009414F3">
        <w:rPr>
          <w:rFonts w:ascii="Times New Roman" w:hAnsi="Times New Roman"/>
          <w:lang w:val="fr-CA"/>
        </w:rPr>
        <w:t xml:space="preserve"> programmes d’aide financière et d’accompagnement, </w:t>
      </w:r>
      <w:r w:rsidR="00871EB4" w:rsidRPr="009414F3">
        <w:rPr>
          <w:rFonts w:ascii="Times New Roman" w:hAnsi="Times New Roman"/>
          <w:lang w:val="fr-CA"/>
        </w:rPr>
        <w:t>désavantageant</w:t>
      </w:r>
      <w:r w:rsidRPr="009414F3">
        <w:rPr>
          <w:rFonts w:ascii="Times New Roman" w:hAnsi="Times New Roman"/>
          <w:lang w:val="fr-CA"/>
        </w:rPr>
        <w:t xml:space="preserve"> les femmes qui innovent dans un spectre plus large et </w:t>
      </w:r>
      <w:r w:rsidR="00871EB4" w:rsidRPr="009414F3">
        <w:rPr>
          <w:rFonts w:ascii="Times New Roman" w:hAnsi="Times New Roman"/>
          <w:lang w:val="fr-CA"/>
        </w:rPr>
        <w:t>demeurent</w:t>
      </w:r>
      <w:r w:rsidRPr="009414F3">
        <w:rPr>
          <w:rFonts w:ascii="Times New Roman" w:hAnsi="Times New Roman"/>
          <w:lang w:val="fr-CA"/>
        </w:rPr>
        <w:t xml:space="preserve"> sous-représentées dans le monde des TI. De plus, la recherche démontre que les idées des femmes </w:t>
      </w:r>
      <w:r w:rsidR="004300F5" w:rsidRPr="009414F3">
        <w:rPr>
          <w:rFonts w:ascii="Times New Roman" w:hAnsi="Times New Roman"/>
          <w:lang w:val="fr-CA"/>
        </w:rPr>
        <w:t>sont moins susceptibles</w:t>
      </w:r>
      <w:r w:rsidR="001E7185" w:rsidRPr="009414F3">
        <w:rPr>
          <w:rFonts w:ascii="Times New Roman" w:hAnsi="Times New Roman"/>
          <w:lang w:val="fr-CA"/>
        </w:rPr>
        <w:t xml:space="preserve"> d’être</w:t>
      </w:r>
      <w:r w:rsidRPr="009414F3">
        <w:rPr>
          <w:rFonts w:ascii="Times New Roman" w:hAnsi="Times New Roman"/>
          <w:lang w:val="fr-CA"/>
        </w:rPr>
        <w:t xml:space="preserve"> mises en œuvre que celles des hommes.</w:t>
      </w:r>
      <w:r w:rsidRPr="009414F3">
        <w:rPr>
          <w:rStyle w:val="Appeldenotedefin"/>
          <w:rFonts w:ascii="Times New Roman" w:hAnsi="Times New Roman"/>
          <w:lang w:val="fr-CA"/>
        </w:rPr>
        <w:endnoteReference w:id="32"/>
      </w:r>
      <w:r w:rsidRPr="009414F3">
        <w:rPr>
          <w:rFonts w:ascii="Times New Roman" w:hAnsi="Times New Roman"/>
          <w:lang w:val="fr-CA"/>
        </w:rPr>
        <w:t xml:space="preserve"> </w:t>
      </w:r>
    </w:p>
    <w:p w14:paraId="194D2006" w14:textId="77777777" w:rsidR="00615A67" w:rsidRPr="009414F3" w:rsidRDefault="00615A67" w:rsidP="009414F3">
      <w:pPr>
        <w:pStyle w:val="Style4"/>
        <w:spacing w:after="100" w:afterAutospacing="1"/>
        <w:rPr>
          <w:rFonts w:ascii="Times New Roman" w:hAnsi="Times New Roman"/>
          <w:lang w:val="fr-CA"/>
        </w:rPr>
      </w:pPr>
    </w:p>
    <w:p w14:paraId="10BA9DD6" w14:textId="4BAD2612" w:rsidR="000411BE"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 xml:space="preserve">En réalité, l’innovation va bien au-delà du monde technologique. Elle se traduit notamment par le développement de nouveaux produits </w:t>
      </w:r>
      <w:r w:rsidR="006E72F1" w:rsidRPr="009414F3">
        <w:rPr>
          <w:rFonts w:ascii="Times New Roman" w:hAnsi="Times New Roman"/>
          <w:lang w:val="fr-CA"/>
        </w:rPr>
        <w:t>ou</w:t>
      </w:r>
      <w:r w:rsidRPr="009414F3">
        <w:rPr>
          <w:rFonts w:ascii="Times New Roman" w:hAnsi="Times New Roman"/>
          <w:lang w:val="fr-CA"/>
        </w:rPr>
        <w:t xml:space="preserve"> services, par l’émergence de nouveaux processus d’embauche, par l’ébauche de nouvelles méthodes de marketing et de vente, ou encore par la création de nouveaux modèles d’affaires.</w:t>
      </w:r>
    </w:p>
    <w:p w14:paraId="201F8479" w14:textId="77777777" w:rsidR="00615A67" w:rsidRPr="009414F3" w:rsidRDefault="00615A67" w:rsidP="009414F3">
      <w:pPr>
        <w:pStyle w:val="Style4"/>
        <w:spacing w:after="100" w:afterAutospacing="1"/>
        <w:ind w:left="0"/>
        <w:rPr>
          <w:rFonts w:ascii="Times New Roman" w:hAnsi="Times New Roman"/>
          <w:lang w:val="fr-CA"/>
        </w:rPr>
      </w:pPr>
    </w:p>
    <w:p w14:paraId="5A8BA9F4" w14:textId="3AFE4317"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Selon l‘Enquête sur le financement et la croissance des petites et moyennes entreprises au Canada en 2020, les PME détenues par des femmes sont proportionnellement plus innovantes que celles détenues par des hommes (environ 30,5</w:t>
      </w:r>
      <w:r w:rsidR="004A5915" w:rsidRPr="009414F3">
        <w:rPr>
          <w:rFonts w:ascii="Times New Roman" w:hAnsi="Times New Roman"/>
          <w:lang w:val="fr-CA"/>
        </w:rPr>
        <w:t> </w:t>
      </w:r>
      <w:r w:rsidRPr="009414F3">
        <w:rPr>
          <w:rFonts w:ascii="Times New Roman" w:hAnsi="Times New Roman"/>
          <w:lang w:val="fr-CA"/>
        </w:rPr>
        <w:t>% comparativement à 27</w:t>
      </w:r>
      <w:r w:rsidR="004A5915" w:rsidRPr="009414F3">
        <w:rPr>
          <w:rFonts w:ascii="Times New Roman" w:hAnsi="Times New Roman"/>
          <w:lang w:val="fr-CA"/>
        </w:rPr>
        <w:t> </w:t>
      </w:r>
      <w:r w:rsidRPr="009414F3">
        <w:rPr>
          <w:rFonts w:ascii="Times New Roman" w:hAnsi="Times New Roman"/>
          <w:lang w:val="fr-CA"/>
        </w:rPr>
        <w:t>%).</w:t>
      </w:r>
      <w:r w:rsidRPr="009414F3">
        <w:rPr>
          <w:rStyle w:val="Appeldenotedefin"/>
          <w:rFonts w:ascii="Times New Roman" w:hAnsi="Times New Roman"/>
          <w:lang w:val="fr-CA"/>
        </w:rPr>
        <w:endnoteReference w:id="33"/>
      </w:r>
      <w:r w:rsidRPr="009414F3">
        <w:rPr>
          <w:rFonts w:ascii="Times New Roman" w:hAnsi="Times New Roman"/>
          <w:szCs w:val="22"/>
          <w:lang w:val="fr-CA"/>
        </w:rPr>
        <w:t xml:space="preserve"> </w:t>
      </w:r>
      <w:r w:rsidRPr="009414F3">
        <w:rPr>
          <w:rFonts w:ascii="Times New Roman" w:hAnsi="Times New Roman"/>
          <w:lang w:val="fr-CA"/>
        </w:rPr>
        <w:t xml:space="preserve">Celles-ci sont nettement plus susceptibles de </w:t>
      </w:r>
      <w:r w:rsidR="00871EB4" w:rsidRPr="009414F3">
        <w:rPr>
          <w:rFonts w:ascii="Times New Roman" w:hAnsi="Times New Roman"/>
          <w:lang w:val="fr-CA"/>
        </w:rPr>
        <w:t>développer</w:t>
      </w:r>
      <w:r w:rsidRPr="009414F3">
        <w:rPr>
          <w:rFonts w:ascii="Times New Roman" w:hAnsi="Times New Roman"/>
          <w:lang w:val="fr-CA"/>
        </w:rPr>
        <w:t xml:space="preserve"> des innovations </w:t>
      </w:r>
      <w:r w:rsidR="00871EB4" w:rsidRPr="009414F3">
        <w:rPr>
          <w:rFonts w:ascii="Times New Roman" w:hAnsi="Times New Roman"/>
          <w:lang w:val="fr-CA"/>
        </w:rPr>
        <w:t>en</w:t>
      </w:r>
      <w:r w:rsidRPr="009414F3">
        <w:rPr>
          <w:rFonts w:ascii="Times New Roman" w:hAnsi="Times New Roman"/>
          <w:lang w:val="fr-CA"/>
        </w:rPr>
        <w:t xml:space="preserve"> commercialisation (26,1</w:t>
      </w:r>
      <w:r w:rsidR="004A5915" w:rsidRPr="009414F3">
        <w:rPr>
          <w:rFonts w:ascii="Times New Roman" w:hAnsi="Times New Roman"/>
          <w:lang w:val="fr-CA"/>
        </w:rPr>
        <w:t> </w:t>
      </w:r>
      <w:r w:rsidRPr="009414F3">
        <w:rPr>
          <w:rFonts w:ascii="Times New Roman" w:hAnsi="Times New Roman"/>
          <w:lang w:val="fr-CA"/>
        </w:rPr>
        <w:t>% contre 9,8</w:t>
      </w:r>
      <w:r w:rsidR="004A5915" w:rsidRPr="009414F3">
        <w:rPr>
          <w:rFonts w:ascii="Times New Roman" w:hAnsi="Times New Roman"/>
          <w:lang w:val="fr-CA"/>
        </w:rPr>
        <w:t> </w:t>
      </w:r>
      <w:r w:rsidRPr="009414F3">
        <w:rPr>
          <w:rFonts w:ascii="Times New Roman" w:hAnsi="Times New Roman"/>
          <w:lang w:val="fr-CA"/>
        </w:rPr>
        <w:t>%)</w:t>
      </w:r>
      <w:r w:rsidR="00997E6A" w:rsidRPr="009414F3">
        <w:rPr>
          <w:rFonts w:ascii="Times New Roman" w:hAnsi="Times New Roman"/>
          <w:lang w:val="fr-CA"/>
        </w:rPr>
        <w:t>,</w:t>
      </w:r>
      <w:r w:rsidRPr="009414F3">
        <w:rPr>
          <w:rFonts w:ascii="Times New Roman" w:hAnsi="Times New Roman"/>
          <w:lang w:val="fr-CA"/>
        </w:rPr>
        <w:t xml:space="preserve"> reconnues parmi les plus efficaces en ce qui concerne les processus opérationnels.</w:t>
      </w:r>
      <w:r w:rsidRPr="009414F3">
        <w:rPr>
          <w:rStyle w:val="Appeldenotedefin"/>
          <w:rFonts w:ascii="Times New Roman" w:hAnsi="Times New Roman"/>
          <w:lang w:val="fr-CA"/>
        </w:rPr>
        <w:t xml:space="preserve"> </w:t>
      </w:r>
      <w:r w:rsidRPr="009414F3">
        <w:rPr>
          <w:rStyle w:val="Appeldenotedefin"/>
          <w:rFonts w:ascii="Times New Roman" w:hAnsi="Times New Roman"/>
          <w:lang w:val="fr-CA"/>
        </w:rPr>
        <w:endnoteReference w:id="34"/>
      </w:r>
      <w:r w:rsidRPr="009414F3">
        <w:rPr>
          <w:rFonts w:ascii="Times New Roman" w:hAnsi="Times New Roman"/>
          <w:lang w:val="fr-CA"/>
        </w:rPr>
        <w:t xml:space="preserve"> </w:t>
      </w:r>
    </w:p>
    <w:p w14:paraId="1BEAF6FB" w14:textId="77777777" w:rsidR="00615A67" w:rsidRPr="009414F3" w:rsidRDefault="00615A67" w:rsidP="009414F3">
      <w:pPr>
        <w:pStyle w:val="Style4"/>
        <w:spacing w:after="100" w:afterAutospacing="1"/>
        <w:rPr>
          <w:rFonts w:ascii="Times New Roman" w:hAnsi="Times New Roman"/>
          <w:lang w:val="fr-CA"/>
        </w:rPr>
      </w:pPr>
    </w:p>
    <w:p w14:paraId="454EC0A9" w14:textId="06EFA4ED" w:rsidR="00615A67" w:rsidRPr="009414F3" w:rsidRDefault="00615A67" w:rsidP="009414F3">
      <w:pPr>
        <w:pStyle w:val="Style4"/>
        <w:spacing w:after="100" w:afterAutospacing="1"/>
        <w:rPr>
          <w:rFonts w:ascii="Times New Roman" w:hAnsi="Times New Roman"/>
          <w:szCs w:val="22"/>
          <w:lang w:val="fr-CA"/>
        </w:rPr>
      </w:pPr>
      <w:r w:rsidRPr="009414F3">
        <w:rPr>
          <w:rFonts w:ascii="Times New Roman" w:hAnsi="Times New Roman"/>
          <w:lang w:val="fr-CA"/>
        </w:rPr>
        <w:t xml:space="preserve">Néanmoins, </w:t>
      </w:r>
      <w:r w:rsidRPr="009414F3">
        <w:rPr>
          <w:rFonts w:ascii="Times New Roman" w:hAnsi="Times New Roman"/>
          <w:szCs w:val="22"/>
          <w:lang w:val="fr-CA"/>
        </w:rPr>
        <w:t>selon</w:t>
      </w:r>
      <w:r w:rsidR="00DC3884" w:rsidRPr="009414F3">
        <w:rPr>
          <w:rFonts w:ascii="Times New Roman" w:hAnsi="Times New Roman"/>
          <w:szCs w:val="22"/>
          <w:lang w:val="fr-CA"/>
        </w:rPr>
        <w:t xml:space="preserve"> le volet B de</w:t>
      </w:r>
      <w:r w:rsidRPr="009414F3">
        <w:rPr>
          <w:rFonts w:ascii="Times New Roman" w:hAnsi="Times New Roman"/>
          <w:szCs w:val="22"/>
          <w:lang w:val="fr-CA"/>
        </w:rPr>
        <w:t xml:space="preserve"> l’Indice entrepreneurial québécois 2021, les intentions d’investir en innovation au cours de l’année suivante étaient plus faibles chez les femmes entrepreneures (71,9</w:t>
      </w:r>
      <w:r w:rsidR="004A5915" w:rsidRPr="009414F3">
        <w:rPr>
          <w:rFonts w:ascii="Times New Roman" w:hAnsi="Times New Roman"/>
          <w:szCs w:val="22"/>
          <w:lang w:val="fr-CA"/>
        </w:rPr>
        <w:t> </w:t>
      </w:r>
      <w:r w:rsidRPr="009414F3">
        <w:rPr>
          <w:rFonts w:ascii="Times New Roman" w:hAnsi="Times New Roman"/>
          <w:szCs w:val="22"/>
          <w:lang w:val="fr-CA"/>
        </w:rPr>
        <w:t>%) que chez les hommes (81,3</w:t>
      </w:r>
      <w:r w:rsidR="004A5915" w:rsidRPr="009414F3">
        <w:rPr>
          <w:rFonts w:ascii="Times New Roman" w:hAnsi="Times New Roman"/>
          <w:szCs w:val="22"/>
          <w:lang w:val="fr-CA"/>
        </w:rPr>
        <w:t> </w:t>
      </w:r>
      <w:r w:rsidRPr="009414F3">
        <w:rPr>
          <w:rFonts w:ascii="Times New Roman" w:hAnsi="Times New Roman"/>
          <w:szCs w:val="22"/>
          <w:lang w:val="fr-CA"/>
        </w:rPr>
        <w:t>%). Cet écart était d’autant plus significatif pour les innovations technologiques (54,4</w:t>
      </w:r>
      <w:r w:rsidR="004A5915" w:rsidRPr="009414F3">
        <w:rPr>
          <w:rFonts w:ascii="Times New Roman" w:hAnsi="Times New Roman"/>
          <w:szCs w:val="22"/>
          <w:lang w:val="fr-CA"/>
        </w:rPr>
        <w:t> </w:t>
      </w:r>
      <w:r w:rsidRPr="009414F3">
        <w:rPr>
          <w:rFonts w:ascii="Times New Roman" w:hAnsi="Times New Roman"/>
          <w:szCs w:val="22"/>
          <w:lang w:val="fr-CA"/>
        </w:rPr>
        <w:t>% chez les hommes et 33,8</w:t>
      </w:r>
      <w:r w:rsidR="004A5915" w:rsidRPr="009414F3">
        <w:rPr>
          <w:rFonts w:ascii="Times New Roman" w:hAnsi="Times New Roman"/>
          <w:szCs w:val="22"/>
          <w:lang w:val="fr-CA"/>
        </w:rPr>
        <w:t> </w:t>
      </w:r>
      <w:r w:rsidRPr="009414F3">
        <w:rPr>
          <w:rFonts w:ascii="Times New Roman" w:hAnsi="Times New Roman"/>
          <w:szCs w:val="22"/>
          <w:lang w:val="fr-CA"/>
        </w:rPr>
        <w:t>% chez les femmes).</w:t>
      </w:r>
      <w:r w:rsidRPr="009414F3">
        <w:rPr>
          <w:rStyle w:val="Appeldenotedefin"/>
          <w:rFonts w:ascii="Times New Roman" w:hAnsi="Times New Roman"/>
          <w:szCs w:val="22"/>
          <w:lang w:val="fr-CA"/>
        </w:rPr>
        <w:endnoteReference w:id="35"/>
      </w:r>
    </w:p>
    <w:p w14:paraId="711FE980" w14:textId="77777777" w:rsidR="00615A67" w:rsidRPr="009414F3" w:rsidRDefault="00615A67" w:rsidP="009414F3">
      <w:pPr>
        <w:pStyle w:val="Style4"/>
        <w:spacing w:after="100" w:afterAutospacing="1"/>
        <w:rPr>
          <w:rFonts w:ascii="Times New Roman" w:hAnsi="Times New Roman"/>
          <w:lang w:val="fr-CA"/>
        </w:rPr>
      </w:pPr>
    </w:p>
    <w:p w14:paraId="3FD75F41" w14:textId="11BE9F6C"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 xml:space="preserve">L’innovation sociale, quant à elle, </w:t>
      </w:r>
      <w:r w:rsidR="00284925" w:rsidRPr="009414F3">
        <w:rPr>
          <w:rFonts w:ascii="Times New Roman" w:hAnsi="Times New Roman"/>
          <w:lang w:val="fr-CA"/>
        </w:rPr>
        <w:t>constitue un volet non négligeable et essentiel pour les sociétés.</w:t>
      </w:r>
      <w:r w:rsidRPr="009414F3">
        <w:rPr>
          <w:rFonts w:ascii="Times New Roman" w:hAnsi="Times New Roman"/>
          <w:lang w:val="fr-CA"/>
        </w:rPr>
        <w:t xml:space="preserve"> Elle répond à une nécessité d’améliorer </w:t>
      </w:r>
      <w:r w:rsidR="008E27AD" w:rsidRPr="009414F3">
        <w:rPr>
          <w:rFonts w:ascii="Times New Roman" w:hAnsi="Times New Roman"/>
          <w:lang w:val="fr-CA"/>
        </w:rPr>
        <w:t xml:space="preserve">ou de créer </w:t>
      </w:r>
      <w:r w:rsidRPr="009414F3">
        <w:rPr>
          <w:rFonts w:ascii="Times New Roman" w:hAnsi="Times New Roman"/>
          <w:lang w:val="fr-CA"/>
        </w:rPr>
        <w:t xml:space="preserve">des pratiques sociales ou organisationnelles. Elle vise à trouver des solutions à des problématiques </w:t>
      </w:r>
      <w:r w:rsidR="00357D3B" w:rsidRPr="009414F3">
        <w:rPr>
          <w:rFonts w:ascii="Times New Roman" w:hAnsi="Times New Roman"/>
          <w:lang w:val="fr-CA"/>
        </w:rPr>
        <w:t>sociétales</w:t>
      </w:r>
      <w:r w:rsidRPr="009414F3">
        <w:rPr>
          <w:rFonts w:ascii="Times New Roman" w:hAnsi="Times New Roman"/>
          <w:lang w:val="fr-CA"/>
        </w:rPr>
        <w:t xml:space="preserve"> et/ou environnementales complexes en tenant </w:t>
      </w:r>
      <w:r w:rsidRPr="009414F3">
        <w:rPr>
          <w:rFonts w:ascii="Times New Roman" w:hAnsi="Times New Roman"/>
          <w:lang w:val="fr-CA"/>
        </w:rPr>
        <w:lastRenderedPageBreak/>
        <w:t xml:space="preserve">compte et en impliquant les communautés concernées. Il s’agit donc d’un processus de développement social </w:t>
      </w:r>
      <w:r w:rsidR="004300F5" w:rsidRPr="009414F3">
        <w:rPr>
          <w:rFonts w:ascii="Times New Roman" w:hAnsi="Times New Roman"/>
          <w:lang w:val="fr-CA"/>
        </w:rPr>
        <w:t>qui intègre</w:t>
      </w:r>
      <w:r w:rsidRPr="009414F3">
        <w:rPr>
          <w:rFonts w:ascii="Times New Roman" w:hAnsi="Times New Roman"/>
          <w:lang w:val="fr-CA"/>
        </w:rPr>
        <w:t xml:space="preserve"> la participation et la coopération des différentes parties prenantes.</w:t>
      </w:r>
    </w:p>
    <w:p w14:paraId="229F889C" w14:textId="77777777" w:rsidR="00615A67" w:rsidRPr="009414F3" w:rsidRDefault="00615A67" w:rsidP="009414F3">
      <w:pPr>
        <w:pStyle w:val="Style4"/>
        <w:spacing w:after="100" w:afterAutospacing="1"/>
        <w:rPr>
          <w:rFonts w:ascii="Times New Roman" w:hAnsi="Times New Roman"/>
          <w:lang w:val="fr-CA"/>
        </w:rPr>
      </w:pPr>
    </w:p>
    <w:p w14:paraId="2F25528B" w14:textId="6CB3925D"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Les femmes sont des actrices particulièrement importantes de l’économie et</w:t>
      </w:r>
      <w:r w:rsidR="00284925" w:rsidRPr="009414F3">
        <w:rPr>
          <w:rFonts w:ascii="Times New Roman" w:hAnsi="Times New Roman"/>
          <w:lang w:val="fr-CA"/>
        </w:rPr>
        <w:t xml:space="preserve"> de</w:t>
      </w:r>
      <w:r w:rsidRPr="009414F3">
        <w:rPr>
          <w:rFonts w:ascii="Times New Roman" w:hAnsi="Times New Roman"/>
          <w:lang w:val="fr-CA"/>
        </w:rPr>
        <w:t xml:space="preserve"> l’innovation sociales, en ce sens</w:t>
      </w:r>
      <w:r w:rsidR="00B15D6D" w:rsidRPr="009414F3">
        <w:rPr>
          <w:rFonts w:ascii="Times New Roman" w:hAnsi="Times New Roman"/>
          <w:lang w:val="fr-CA"/>
        </w:rPr>
        <w:t>, l</w:t>
      </w:r>
      <w:r w:rsidRPr="009414F3">
        <w:rPr>
          <w:rFonts w:ascii="Times New Roman" w:hAnsi="Times New Roman"/>
          <w:lang w:val="fr-CA"/>
        </w:rPr>
        <w:t>eur apport à la société est pleinement déterminant. De nombreuses études ont montré que les entrepreneures sont plus susceptibles de s’engager dans l’entrepreneuriat social ou «</w:t>
      </w:r>
      <w:r w:rsidR="004A53BF" w:rsidRPr="009414F3">
        <w:rPr>
          <w:rFonts w:ascii="Times New Roman" w:hAnsi="Times New Roman"/>
          <w:lang w:val="fr-CA"/>
        </w:rPr>
        <w:t> </w:t>
      </w:r>
      <w:r w:rsidRPr="009414F3">
        <w:rPr>
          <w:rFonts w:ascii="Times New Roman" w:hAnsi="Times New Roman"/>
          <w:lang w:val="fr-CA"/>
        </w:rPr>
        <w:t>d’impact</w:t>
      </w:r>
      <w:r w:rsidR="004A53BF" w:rsidRPr="009414F3">
        <w:rPr>
          <w:rFonts w:ascii="Times New Roman" w:hAnsi="Times New Roman"/>
          <w:lang w:val="fr-CA"/>
        </w:rPr>
        <w:t> </w:t>
      </w:r>
      <w:r w:rsidRPr="009414F3">
        <w:rPr>
          <w:rFonts w:ascii="Times New Roman" w:hAnsi="Times New Roman"/>
          <w:lang w:val="fr-CA"/>
        </w:rPr>
        <w:t>» que les hommes. Les entrepreneures accordent plus souvent la priorité à des objectifs organisationnels axés sur la durabilité environnementale et à d’autres innovations sociales.</w:t>
      </w:r>
      <w:r w:rsidRPr="009414F3">
        <w:rPr>
          <w:rStyle w:val="Appeldenotedefin"/>
          <w:rFonts w:ascii="Times New Roman" w:hAnsi="Times New Roman"/>
          <w:lang w:val="fr-CA"/>
        </w:rPr>
        <w:endnoteReference w:id="36"/>
      </w:r>
      <w:r w:rsidRPr="009414F3">
        <w:rPr>
          <w:rFonts w:ascii="Times New Roman" w:hAnsi="Times New Roman"/>
          <w:lang w:val="fr-CA"/>
        </w:rPr>
        <w:t xml:space="preserve"> Selon les données</w:t>
      </w:r>
      <w:r w:rsidR="00674B4B" w:rsidRPr="009414F3">
        <w:rPr>
          <w:rFonts w:ascii="Times New Roman" w:hAnsi="Times New Roman"/>
          <w:lang w:val="fr-CA"/>
        </w:rPr>
        <w:t xml:space="preserve"> </w:t>
      </w:r>
      <w:r w:rsidRPr="009414F3">
        <w:rPr>
          <w:rFonts w:ascii="Times New Roman" w:hAnsi="Times New Roman"/>
          <w:lang w:val="fr-CA"/>
        </w:rPr>
        <w:t>2022 du</w:t>
      </w:r>
      <w:r w:rsidR="007F7A83" w:rsidRPr="009414F3">
        <w:rPr>
          <w:rFonts w:ascii="Times New Roman" w:hAnsi="Times New Roman"/>
          <w:lang w:val="fr-CA"/>
        </w:rPr>
        <w:t xml:space="preserve"> G</w:t>
      </w:r>
      <w:r w:rsidR="005B4641" w:rsidRPr="009414F3">
        <w:rPr>
          <w:rFonts w:ascii="Times New Roman" w:hAnsi="Times New Roman"/>
          <w:lang w:val="fr-CA"/>
        </w:rPr>
        <w:t>lobal</w:t>
      </w:r>
      <w:r w:rsidR="007F7A83" w:rsidRPr="009414F3">
        <w:rPr>
          <w:rFonts w:ascii="Times New Roman" w:hAnsi="Times New Roman"/>
          <w:lang w:val="fr-CA"/>
        </w:rPr>
        <w:t xml:space="preserve"> </w:t>
      </w:r>
      <w:proofErr w:type="spellStart"/>
      <w:r w:rsidR="007F7A83" w:rsidRPr="009414F3">
        <w:rPr>
          <w:rFonts w:ascii="Times New Roman" w:hAnsi="Times New Roman"/>
          <w:lang w:val="fr-CA"/>
        </w:rPr>
        <w:t>Entrepreneurship</w:t>
      </w:r>
      <w:proofErr w:type="spellEnd"/>
      <w:r w:rsidR="007F7A83" w:rsidRPr="009414F3">
        <w:rPr>
          <w:rFonts w:ascii="Times New Roman" w:hAnsi="Times New Roman"/>
          <w:lang w:val="fr-CA"/>
        </w:rPr>
        <w:t xml:space="preserve"> Monitor</w:t>
      </w:r>
      <w:r w:rsidRPr="009414F3">
        <w:rPr>
          <w:rFonts w:ascii="Times New Roman" w:hAnsi="Times New Roman"/>
          <w:lang w:val="fr-CA"/>
        </w:rPr>
        <w:t xml:space="preserve"> </w:t>
      </w:r>
      <w:r w:rsidR="007F7A83" w:rsidRPr="009414F3">
        <w:rPr>
          <w:rFonts w:ascii="Times New Roman" w:hAnsi="Times New Roman"/>
          <w:lang w:val="fr-CA"/>
        </w:rPr>
        <w:t>(</w:t>
      </w:r>
      <w:r w:rsidRPr="009414F3">
        <w:rPr>
          <w:rFonts w:ascii="Times New Roman" w:hAnsi="Times New Roman"/>
          <w:lang w:val="fr-CA"/>
        </w:rPr>
        <w:t>GEM</w:t>
      </w:r>
      <w:r w:rsidR="007F7A83" w:rsidRPr="009414F3">
        <w:rPr>
          <w:rFonts w:ascii="Times New Roman" w:hAnsi="Times New Roman"/>
          <w:lang w:val="fr-CA"/>
        </w:rPr>
        <w:t>)</w:t>
      </w:r>
      <w:r w:rsidRPr="009414F3">
        <w:rPr>
          <w:rFonts w:ascii="Times New Roman" w:hAnsi="Times New Roman"/>
          <w:lang w:val="fr-CA"/>
        </w:rPr>
        <w:t>, près de 82</w:t>
      </w:r>
      <w:r w:rsidR="00E333BF" w:rsidRPr="009414F3">
        <w:rPr>
          <w:rFonts w:ascii="Times New Roman" w:hAnsi="Times New Roman"/>
          <w:lang w:val="fr-CA"/>
        </w:rPr>
        <w:t> </w:t>
      </w:r>
      <w:r w:rsidRPr="009414F3">
        <w:rPr>
          <w:rFonts w:ascii="Times New Roman" w:hAnsi="Times New Roman"/>
          <w:lang w:val="fr-CA"/>
        </w:rPr>
        <w:t xml:space="preserve">% des femmes en démarrage d’entreprise au Canada indiquent tenir compte des questions environnementales, telles que la préservation des espaces verts, la réduction des émissions de polluants et de gaz toxiques, le tri des déchets </w:t>
      </w:r>
      <w:r w:rsidR="000755BD" w:rsidRPr="009414F3">
        <w:rPr>
          <w:rFonts w:ascii="Times New Roman" w:hAnsi="Times New Roman"/>
          <w:lang w:val="fr-CA"/>
        </w:rPr>
        <w:t>ou</w:t>
      </w:r>
      <w:r w:rsidRPr="009414F3">
        <w:rPr>
          <w:rFonts w:ascii="Times New Roman" w:hAnsi="Times New Roman"/>
          <w:lang w:val="fr-CA"/>
        </w:rPr>
        <w:t xml:space="preserve"> la consommation </w:t>
      </w:r>
      <w:r w:rsidR="00D54E45" w:rsidRPr="009414F3">
        <w:rPr>
          <w:rFonts w:ascii="Times New Roman" w:hAnsi="Times New Roman"/>
          <w:lang w:val="fr-CA"/>
        </w:rPr>
        <w:t>responsable.</w:t>
      </w:r>
    </w:p>
    <w:p w14:paraId="413E3C78" w14:textId="77777777" w:rsidR="00615A67" w:rsidRPr="009414F3" w:rsidRDefault="00615A67" w:rsidP="009414F3">
      <w:pPr>
        <w:pStyle w:val="Style4"/>
        <w:spacing w:after="100" w:afterAutospacing="1"/>
        <w:ind w:left="0"/>
        <w:rPr>
          <w:rFonts w:ascii="Times New Roman" w:hAnsi="Times New Roman"/>
          <w:lang w:val="fr-CA"/>
        </w:rPr>
      </w:pPr>
    </w:p>
    <w:p w14:paraId="5856493F" w14:textId="4ACFE449" w:rsidR="00615A67" w:rsidRPr="009414F3" w:rsidRDefault="00615A67" w:rsidP="009414F3">
      <w:pPr>
        <w:pStyle w:val="Style4"/>
        <w:spacing w:after="100" w:afterAutospacing="1"/>
        <w:rPr>
          <w:rFonts w:ascii="Times New Roman" w:hAnsi="Times New Roman"/>
        </w:rPr>
      </w:pPr>
      <w:r w:rsidRPr="009414F3">
        <w:rPr>
          <w:rFonts w:ascii="Times New Roman" w:hAnsi="Times New Roman"/>
        </w:rPr>
        <w:t xml:space="preserve">En vertu du biais d’affinité, les femmes et les </w:t>
      </w:r>
      <w:r w:rsidR="00CA445C" w:rsidRPr="009414F3">
        <w:rPr>
          <w:rFonts w:ascii="Times New Roman" w:hAnsi="Times New Roman"/>
        </w:rPr>
        <w:t>groupes</w:t>
      </w:r>
      <w:r w:rsidRPr="009414F3">
        <w:rPr>
          <w:rFonts w:ascii="Times New Roman" w:hAnsi="Times New Roman"/>
        </w:rPr>
        <w:t xml:space="preserve"> ayant droit à l’équité, auront également tendance à favoriser une meilleure diversité </w:t>
      </w:r>
      <w:r w:rsidR="00ED0084" w:rsidRPr="009414F3">
        <w:rPr>
          <w:rFonts w:ascii="Times New Roman" w:hAnsi="Times New Roman"/>
        </w:rPr>
        <w:t>ainsi qu’une meilleure</w:t>
      </w:r>
      <w:r w:rsidRPr="009414F3">
        <w:rPr>
          <w:rFonts w:ascii="Times New Roman" w:hAnsi="Times New Roman"/>
        </w:rPr>
        <w:t xml:space="preserve"> inclusion au sein de leur entreprise. Ainsi, au premier trimestre 2024, les entreprises appartenant majoritairement à des femmes comptaient une proportion plus élevée d’employées dans tous les niveaux d’emploi, et notamment dans les postes de cadres intermédiaires (68,2</w:t>
      </w:r>
      <w:r w:rsidR="00E333BF" w:rsidRPr="009414F3">
        <w:rPr>
          <w:rFonts w:ascii="Times New Roman" w:hAnsi="Times New Roman"/>
        </w:rPr>
        <w:t> </w:t>
      </w:r>
      <w:r w:rsidRPr="009414F3">
        <w:rPr>
          <w:rFonts w:ascii="Times New Roman" w:hAnsi="Times New Roman"/>
        </w:rPr>
        <w:t>% contre 42,6</w:t>
      </w:r>
      <w:r w:rsidR="00E333BF" w:rsidRPr="009414F3">
        <w:rPr>
          <w:rFonts w:ascii="Times New Roman" w:hAnsi="Times New Roman"/>
        </w:rPr>
        <w:t> </w:t>
      </w:r>
      <w:r w:rsidRPr="009414F3">
        <w:rPr>
          <w:rFonts w:ascii="Times New Roman" w:hAnsi="Times New Roman"/>
        </w:rPr>
        <w:t>% pour l’ensemble des entreprises) et de cadres supérieurs (73,5</w:t>
      </w:r>
      <w:r w:rsidR="00E333BF" w:rsidRPr="009414F3">
        <w:rPr>
          <w:rFonts w:ascii="Times New Roman" w:hAnsi="Times New Roman"/>
        </w:rPr>
        <w:t> </w:t>
      </w:r>
      <w:r w:rsidRPr="009414F3">
        <w:rPr>
          <w:rFonts w:ascii="Times New Roman" w:hAnsi="Times New Roman"/>
        </w:rPr>
        <w:t>% contre 35,6</w:t>
      </w:r>
      <w:r w:rsidR="00E333BF" w:rsidRPr="009414F3">
        <w:rPr>
          <w:rFonts w:ascii="Times New Roman" w:hAnsi="Times New Roman"/>
        </w:rPr>
        <w:t> </w:t>
      </w:r>
      <w:r w:rsidRPr="009414F3">
        <w:rPr>
          <w:rFonts w:ascii="Times New Roman" w:hAnsi="Times New Roman"/>
        </w:rPr>
        <w:t>%).</w:t>
      </w:r>
      <w:r w:rsidRPr="009414F3">
        <w:rPr>
          <w:rStyle w:val="Appeldenotedefin"/>
          <w:rFonts w:ascii="Times New Roman" w:hAnsi="Times New Roman"/>
        </w:rPr>
        <w:endnoteReference w:id="37"/>
      </w:r>
      <w:r w:rsidRPr="009414F3">
        <w:rPr>
          <w:rFonts w:ascii="Times New Roman" w:hAnsi="Times New Roman"/>
        </w:rPr>
        <w:t xml:space="preserve"> </w:t>
      </w:r>
    </w:p>
    <w:p w14:paraId="13C0825D" w14:textId="77777777" w:rsidR="002755DD" w:rsidRPr="009414F3" w:rsidRDefault="002755DD" w:rsidP="009414F3">
      <w:pPr>
        <w:pStyle w:val="Style4"/>
        <w:spacing w:after="100" w:afterAutospacing="1"/>
        <w:rPr>
          <w:rFonts w:ascii="Times New Roman" w:hAnsi="Times New Roman"/>
          <w:lang w:val="fr-CA"/>
        </w:rPr>
      </w:pPr>
    </w:p>
    <w:p w14:paraId="7D422175" w14:textId="01CD1B02" w:rsidR="002755DD" w:rsidRPr="009414F3" w:rsidRDefault="00BF0D7E" w:rsidP="009414F3">
      <w:pPr>
        <w:pStyle w:val="Style4"/>
        <w:spacing w:after="100" w:afterAutospacing="1"/>
        <w:rPr>
          <w:rFonts w:ascii="Times New Roman" w:hAnsi="Times New Roman"/>
          <w:lang w:val="fr-CA"/>
        </w:rPr>
      </w:pPr>
      <w:r w:rsidRPr="009414F3">
        <w:rPr>
          <w:rFonts w:ascii="Times New Roman" w:hAnsi="Times New Roman"/>
          <w:lang w:val="fr-CA"/>
        </w:rPr>
        <w:t>Notons</w:t>
      </w:r>
      <w:r w:rsidR="002755DD" w:rsidRPr="009414F3">
        <w:rPr>
          <w:rFonts w:ascii="Times New Roman" w:hAnsi="Times New Roman"/>
          <w:lang w:val="fr-CA"/>
        </w:rPr>
        <w:t xml:space="preserve"> que les entreprises détenues majoritairement par des femmes sont portées à investir</w:t>
      </w:r>
      <w:r w:rsidR="000F1DB9" w:rsidRPr="009414F3">
        <w:rPr>
          <w:rFonts w:ascii="Times New Roman" w:hAnsi="Times New Roman"/>
          <w:lang w:val="fr-CA"/>
        </w:rPr>
        <w:t xml:space="preserve"> davantage</w:t>
      </w:r>
      <w:r w:rsidR="002755DD" w:rsidRPr="009414F3">
        <w:rPr>
          <w:rFonts w:ascii="Times New Roman" w:hAnsi="Times New Roman"/>
          <w:lang w:val="fr-CA"/>
        </w:rPr>
        <w:t xml:space="preserve"> dans la formation de leur personnel et à remédier à leurs lacunes professionnelles</w:t>
      </w:r>
      <w:r w:rsidR="00706BD2" w:rsidRPr="009414F3">
        <w:rPr>
          <w:rFonts w:ascii="Times New Roman" w:hAnsi="Times New Roman"/>
          <w:lang w:val="fr-CA"/>
        </w:rPr>
        <w:t xml:space="preserve">, via </w:t>
      </w:r>
      <w:r w:rsidR="00F43668" w:rsidRPr="009414F3">
        <w:rPr>
          <w:rFonts w:ascii="Times New Roman" w:hAnsi="Times New Roman"/>
          <w:lang w:val="fr-CA"/>
        </w:rPr>
        <w:t>du suivi et de la rétroaction</w:t>
      </w:r>
      <w:r w:rsidR="002755DD" w:rsidRPr="009414F3">
        <w:rPr>
          <w:rFonts w:ascii="Times New Roman" w:hAnsi="Times New Roman"/>
          <w:lang w:val="fr-CA"/>
        </w:rPr>
        <w:t>.</w:t>
      </w:r>
      <w:r w:rsidR="00F43668" w:rsidRPr="009414F3">
        <w:rPr>
          <w:rFonts w:ascii="Times New Roman" w:hAnsi="Times New Roman"/>
          <w:lang w:val="fr-CA"/>
        </w:rPr>
        <w:t xml:space="preserve"> </w:t>
      </w:r>
      <w:r w:rsidR="00544184" w:rsidRPr="009414F3">
        <w:rPr>
          <w:rFonts w:ascii="Times New Roman" w:hAnsi="Times New Roman"/>
          <w:lang w:val="fr-CA"/>
        </w:rPr>
        <w:t xml:space="preserve">Ainsi, </w:t>
      </w:r>
      <w:r w:rsidR="00DB030E" w:rsidRPr="009414F3">
        <w:rPr>
          <w:rFonts w:ascii="Times New Roman" w:hAnsi="Times New Roman"/>
          <w:lang w:val="fr-CA"/>
        </w:rPr>
        <w:t>leurs entreprises</w:t>
      </w:r>
      <w:r w:rsidR="00544184" w:rsidRPr="009414F3">
        <w:rPr>
          <w:rFonts w:ascii="Times New Roman" w:hAnsi="Times New Roman"/>
          <w:lang w:val="fr-CA"/>
        </w:rPr>
        <w:t xml:space="preserve"> sont plus susceptibles de compter 100 % d</w:t>
      </w:r>
      <w:r w:rsidR="00DB030E" w:rsidRPr="009414F3">
        <w:rPr>
          <w:rFonts w:ascii="Times New Roman" w:hAnsi="Times New Roman"/>
          <w:lang w:val="fr-CA"/>
        </w:rPr>
        <w:t xml:space="preserve">u personnel </w:t>
      </w:r>
      <w:r w:rsidR="00544184" w:rsidRPr="009414F3">
        <w:rPr>
          <w:rFonts w:ascii="Times New Roman" w:hAnsi="Times New Roman"/>
          <w:lang w:val="fr-CA"/>
        </w:rPr>
        <w:t>formé aux compétences requises pour leur activité</w:t>
      </w:r>
      <w:r w:rsidR="009774F4" w:rsidRPr="009414F3">
        <w:rPr>
          <w:rFonts w:ascii="Times New Roman" w:hAnsi="Times New Roman"/>
          <w:lang w:val="fr-CA"/>
        </w:rPr>
        <w:t>.</w:t>
      </w:r>
      <w:r w:rsidR="002755DD" w:rsidRPr="009414F3">
        <w:rPr>
          <w:rStyle w:val="Appeldenotedefin"/>
          <w:rFonts w:ascii="Times New Roman" w:hAnsi="Times New Roman"/>
          <w:lang w:val="fr-CA"/>
        </w:rPr>
        <w:endnoteReference w:id="38"/>
      </w:r>
    </w:p>
    <w:p w14:paraId="0C3235AF" w14:textId="77777777" w:rsidR="002755DD" w:rsidRPr="009414F3" w:rsidRDefault="002755DD" w:rsidP="009414F3">
      <w:pPr>
        <w:pStyle w:val="Style4"/>
        <w:spacing w:after="100" w:afterAutospacing="1"/>
        <w:ind w:left="0"/>
        <w:rPr>
          <w:rFonts w:ascii="Times New Roman" w:hAnsi="Times New Roman"/>
          <w:lang w:val="fr-CA"/>
        </w:rPr>
      </w:pPr>
    </w:p>
    <w:p w14:paraId="6C3682B3" w14:textId="77777777" w:rsidR="00615A67" w:rsidRPr="009414F3" w:rsidRDefault="00615A67" w:rsidP="009414F3">
      <w:pPr>
        <w:pStyle w:val="Style4"/>
        <w:spacing w:after="100" w:afterAutospacing="1"/>
        <w:ind w:left="0"/>
        <w:rPr>
          <w:rFonts w:ascii="Times New Roman" w:hAnsi="Times New Roman"/>
          <w:lang w:val="fr-CA"/>
        </w:rPr>
      </w:pPr>
    </w:p>
    <w:p w14:paraId="76009741" w14:textId="7C978525" w:rsidR="00615A67" w:rsidRPr="009414F3" w:rsidRDefault="00476ED2" w:rsidP="009414F3">
      <w:pPr>
        <w:pStyle w:val="Style4"/>
        <w:spacing w:after="100" w:afterAutospacing="1"/>
        <w:rPr>
          <w:rFonts w:ascii="Times New Roman" w:hAnsi="Times New Roman"/>
          <w:lang w:val="fr-CA"/>
        </w:rPr>
      </w:pPr>
      <w:r w:rsidRPr="009414F3">
        <w:rPr>
          <w:rFonts w:ascii="Times New Roman" w:hAnsi="Times New Roman"/>
          <w:lang w:val="fr-CA"/>
        </w:rPr>
        <w:t>L</w:t>
      </w:r>
      <w:r w:rsidR="00615A67" w:rsidRPr="009414F3">
        <w:rPr>
          <w:rFonts w:ascii="Times New Roman" w:hAnsi="Times New Roman"/>
          <w:lang w:val="fr-CA"/>
        </w:rPr>
        <w:t>es entrepreneures jouent non seulement un rôle crucial dans l’économie et la création d’emplois mais elles contribuent également</w:t>
      </w:r>
      <w:r w:rsidR="009456AA" w:rsidRPr="009414F3">
        <w:rPr>
          <w:rFonts w:ascii="Times New Roman" w:hAnsi="Times New Roman"/>
          <w:lang w:val="fr-CA"/>
        </w:rPr>
        <w:t xml:space="preserve"> </w:t>
      </w:r>
      <w:r w:rsidR="006105AB" w:rsidRPr="009414F3">
        <w:rPr>
          <w:rFonts w:ascii="Times New Roman" w:hAnsi="Times New Roman"/>
          <w:lang w:val="fr-CA"/>
        </w:rPr>
        <w:t>à réduire les écarts liés</w:t>
      </w:r>
      <w:r w:rsidR="00615A67" w:rsidRPr="009414F3">
        <w:rPr>
          <w:rFonts w:ascii="Times New Roman" w:hAnsi="Times New Roman"/>
          <w:lang w:val="fr-CA"/>
        </w:rPr>
        <w:t xml:space="preserve"> aux enjeux sociétaux et environnementaux et exercent une influence considérable sur les objectifs de développement durable des Nations Unies.</w:t>
      </w:r>
      <w:r w:rsidR="00615A67" w:rsidRPr="009414F3">
        <w:rPr>
          <w:rStyle w:val="Appeldenotedefin"/>
          <w:rFonts w:ascii="Times New Roman" w:hAnsi="Times New Roman"/>
          <w:lang w:val="fr-CA"/>
        </w:rPr>
        <w:endnoteReference w:id="39"/>
      </w:r>
      <w:r w:rsidR="00615A67" w:rsidRPr="009414F3">
        <w:rPr>
          <w:rFonts w:ascii="Times New Roman" w:hAnsi="Times New Roman"/>
          <w:lang w:val="fr-CA"/>
        </w:rPr>
        <w:t xml:space="preserve"> </w:t>
      </w:r>
    </w:p>
    <w:p w14:paraId="14D536F8" w14:textId="77777777" w:rsidR="00615A67" w:rsidRPr="009414F3" w:rsidRDefault="00615A67" w:rsidP="009414F3">
      <w:pPr>
        <w:pStyle w:val="Style4"/>
        <w:spacing w:after="100" w:afterAutospacing="1"/>
        <w:ind w:left="0"/>
        <w:rPr>
          <w:rFonts w:ascii="Times New Roman" w:hAnsi="Times New Roman"/>
          <w:lang w:val="fr-CA"/>
        </w:rPr>
      </w:pPr>
    </w:p>
    <w:p w14:paraId="4B9DCD01" w14:textId="77777777" w:rsidR="00992FF9" w:rsidRDefault="00992FF9" w:rsidP="009414F3">
      <w:pPr>
        <w:pStyle w:val="Style4"/>
        <w:spacing w:after="100" w:afterAutospacing="1"/>
        <w:ind w:left="0"/>
        <w:rPr>
          <w:rFonts w:ascii="Times New Roman" w:hAnsi="Times New Roman"/>
          <w:lang w:val="fr-CA"/>
        </w:rPr>
      </w:pPr>
    </w:p>
    <w:p w14:paraId="4D232FC6" w14:textId="77777777" w:rsidR="00167EBF" w:rsidRPr="009414F3" w:rsidRDefault="00167EBF" w:rsidP="009414F3">
      <w:pPr>
        <w:pStyle w:val="Style4"/>
        <w:spacing w:after="100" w:afterAutospacing="1"/>
        <w:ind w:left="0"/>
        <w:rPr>
          <w:rFonts w:ascii="Times New Roman" w:hAnsi="Times New Roman"/>
          <w:lang w:val="fr-CA"/>
        </w:rPr>
      </w:pPr>
    </w:p>
    <w:p w14:paraId="6BF6EDFC" w14:textId="77777777" w:rsidR="00615A67" w:rsidRPr="009414F3" w:rsidRDefault="00615A67" w:rsidP="009414F3">
      <w:pPr>
        <w:pStyle w:val="Titre2"/>
        <w:spacing w:after="100" w:afterAutospacing="1"/>
        <w:ind w:left="-567" w:right="-999"/>
        <w:rPr>
          <w:rFonts w:ascii="Times New Roman" w:hAnsi="Times New Roman" w:cs="Times New Roman"/>
          <w:color w:val="auto"/>
          <w:lang w:val="fr-CA" w:eastAsia="fr-CA"/>
        </w:rPr>
      </w:pPr>
      <w:bookmarkStart w:id="13" w:name="_Toc195187018"/>
      <w:r w:rsidRPr="009414F3">
        <w:rPr>
          <w:rFonts w:ascii="Times New Roman" w:hAnsi="Times New Roman" w:cs="Times New Roman"/>
          <w:color w:val="auto"/>
          <w:lang w:val="fr-CA" w:eastAsia="fr-CA"/>
        </w:rPr>
        <w:lastRenderedPageBreak/>
        <w:t>Deux grands archétypes à déconstruire</w:t>
      </w:r>
      <w:bookmarkEnd w:id="13"/>
    </w:p>
    <w:p w14:paraId="7B14D028" w14:textId="77777777" w:rsidR="00615A67" w:rsidRPr="009414F3" w:rsidRDefault="00615A67" w:rsidP="009414F3">
      <w:pPr>
        <w:spacing w:after="100" w:afterAutospacing="1"/>
        <w:ind w:right="-432"/>
        <w:rPr>
          <w:rFonts w:ascii="Times New Roman" w:hAnsi="Times New Roman"/>
          <w:lang w:val="fr-CA" w:eastAsia="fr-CA"/>
        </w:rPr>
      </w:pPr>
    </w:p>
    <w:p w14:paraId="68829939" w14:textId="77777777" w:rsidR="00615A67" w:rsidRPr="009414F3" w:rsidRDefault="00615A67" w:rsidP="009414F3">
      <w:pPr>
        <w:pStyle w:val="Titre3"/>
        <w:spacing w:after="100" w:afterAutospacing="1"/>
        <w:ind w:left="-567" w:right="-999"/>
        <w:rPr>
          <w:rFonts w:ascii="Times New Roman" w:eastAsia="Times New Roman" w:hAnsi="Times New Roman" w:cs="Times New Roman"/>
          <w:color w:val="auto"/>
          <w:lang w:val="fr-CA"/>
        </w:rPr>
      </w:pPr>
      <w:bookmarkStart w:id="14" w:name="_Toc62748133"/>
      <w:bookmarkStart w:id="15" w:name="_Toc65677430"/>
      <w:bookmarkStart w:id="16" w:name="_Toc65677936"/>
      <w:bookmarkStart w:id="17" w:name="_Toc66106385"/>
      <w:bookmarkStart w:id="18" w:name="_Toc66373522"/>
      <w:bookmarkStart w:id="19" w:name="_Toc179292666"/>
      <w:bookmarkStart w:id="20" w:name="_Toc190182826"/>
      <w:bookmarkStart w:id="21" w:name="_Toc195187019"/>
      <w:r w:rsidRPr="009414F3">
        <w:rPr>
          <w:rFonts w:ascii="Times New Roman" w:eastAsia="Times New Roman" w:hAnsi="Times New Roman" w:cs="Times New Roman"/>
          <w:color w:val="auto"/>
          <w:lang w:val="fr-CA"/>
        </w:rPr>
        <w:t>Le piège du leadership au féminin</w:t>
      </w:r>
      <w:bookmarkEnd w:id="14"/>
      <w:bookmarkEnd w:id="15"/>
      <w:bookmarkEnd w:id="16"/>
      <w:bookmarkEnd w:id="17"/>
      <w:bookmarkEnd w:id="18"/>
      <w:bookmarkEnd w:id="19"/>
      <w:bookmarkEnd w:id="20"/>
      <w:bookmarkEnd w:id="21"/>
    </w:p>
    <w:p w14:paraId="753D01EF" w14:textId="77777777" w:rsidR="00615A67" w:rsidRPr="009414F3" w:rsidRDefault="00615A67" w:rsidP="009414F3">
      <w:pPr>
        <w:spacing w:after="100" w:afterAutospacing="1"/>
        <w:ind w:left="-567" w:right="-432"/>
        <w:rPr>
          <w:rFonts w:ascii="Times New Roman" w:hAnsi="Times New Roman"/>
          <w:lang w:val="fr-CA" w:eastAsia="fr-CA"/>
        </w:rPr>
      </w:pPr>
    </w:p>
    <w:p w14:paraId="4080330C" w14:textId="428AABF0"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On parle depuis quelques années d</w:t>
      </w:r>
      <w:r w:rsidR="00310B90" w:rsidRPr="009414F3">
        <w:rPr>
          <w:rFonts w:ascii="Times New Roman" w:hAnsi="Times New Roman"/>
          <w:lang w:val="fr-CA"/>
        </w:rPr>
        <w:t>u</w:t>
      </w:r>
      <w:r w:rsidRPr="009414F3">
        <w:rPr>
          <w:rFonts w:ascii="Times New Roman" w:hAnsi="Times New Roman"/>
          <w:lang w:val="fr-CA"/>
        </w:rPr>
        <w:t xml:space="preserve"> leadership féminin comme une forme de leadership spécifique, que l’on associe davantage à un management basé sur des valeurs dites «</w:t>
      </w:r>
      <w:r w:rsidR="00A53213" w:rsidRPr="009414F3">
        <w:rPr>
          <w:rFonts w:ascii="Times New Roman" w:hAnsi="Times New Roman"/>
          <w:lang w:val="fr-CA"/>
        </w:rPr>
        <w:t> </w:t>
      </w:r>
      <w:r w:rsidRPr="009414F3">
        <w:rPr>
          <w:rFonts w:ascii="Times New Roman" w:hAnsi="Times New Roman"/>
          <w:lang w:val="fr-CA"/>
        </w:rPr>
        <w:t>féminines</w:t>
      </w:r>
      <w:r w:rsidR="00A53213" w:rsidRPr="009414F3">
        <w:rPr>
          <w:rFonts w:ascii="Times New Roman" w:hAnsi="Times New Roman"/>
          <w:lang w:val="fr-CA"/>
        </w:rPr>
        <w:t> </w:t>
      </w:r>
      <w:r w:rsidRPr="009414F3">
        <w:rPr>
          <w:rFonts w:ascii="Times New Roman" w:hAnsi="Times New Roman"/>
          <w:lang w:val="fr-CA"/>
        </w:rPr>
        <w:t>»</w:t>
      </w:r>
      <w:r w:rsidR="00B864D9" w:rsidRPr="009414F3">
        <w:rPr>
          <w:rFonts w:ascii="Times New Roman" w:hAnsi="Times New Roman"/>
          <w:lang w:val="fr-CA"/>
        </w:rPr>
        <w:t>,</w:t>
      </w:r>
      <w:r w:rsidRPr="009414F3">
        <w:rPr>
          <w:rFonts w:ascii="Times New Roman" w:hAnsi="Times New Roman"/>
          <w:lang w:val="fr-CA"/>
        </w:rPr>
        <w:t xml:space="preserve"> comme la bienveillance, l’intelligence émotionnelle et l’écoute. Ces valeurs commencent à être de plus en plus prisées par nos sociétés. Le management traditionnel se voit</w:t>
      </w:r>
      <w:r w:rsidR="00B628BF" w:rsidRPr="009414F3">
        <w:rPr>
          <w:rFonts w:ascii="Times New Roman" w:hAnsi="Times New Roman"/>
          <w:lang w:val="fr-CA"/>
        </w:rPr>
        <w:t>, d’ailleur</w:t>
      </w:r>
      <w:r w:rsidR="005E622F" w:rsidRPr="009414F3">
        <w:rPr>
          <w:rFonts w:ascii="Times New Roman" w:hAnsi="Times New Roman"/>
          <w:lang w:val="fr-CA"/>
        </w:rPr>
        <w:t>s</w:t>
      </w:r>
      <w:r w:rsidR="004068E0" w:rsidRPr="009414F3">
        <w:rPr>
          <w:rFonts w:ascii="Times New Roman" w:hAnsi="Times New Roman"/>
          <w:lang w:val="fr-CA"/>
        </w:rPr>
        <w:t>,</w:t>
      </w:r>
      <w:r w:rsidR="005E622F" w:rsidRPr="009414F3">
        <w:rPr>
          <w:rFonts w:ascii="Times New Roman" w:hAnsi="Times New Roman"/>
          <w:strike/>
          <w:lang w:val="fr-CA"/>
        </w:rPr>
        <w:t xml:space="preserve"> </w:t>
      </w:r>
      <w:r w:rsidRPr="009414F3">
        <w:rPr>
          <w:rFonts w:ascii="Times New Roman" w:hAnsi="Times New Roman"/>
          <w:lang w:val="fr-CA"/>
        </w:rPr>
        <w:t>progressivement remplacé par un management plus horizontal</w:t>
      </w:r>
      <w:r w:rsidR="00310B90" w:rsidRPr="009414F3">
        <w:rPr>
          <w:rFonts w:ascii="Times New Roman" w:hAnsi="Times New Roman"/>
          <w:lang w:val="fr-CA"/>
        </w:rPr>
        <w:t xml:space="preserve"> et</w:t>
      </w:r>
      <w:r w:rsidRPr="009414F3">
        <w:rPr>
          <w:rFonts w:ascii="Times New Roman" w:hAnsi="Times New Roman"/>
          <w:lang w:val="fr-CA"/>
        </w:rPr>
        <w:t xml:space="preserve"> collaboratif </w:t>
      </w:r>
      <w:r w:rsidR="004068E0" w:rsidRPr="009414F3">
        <w:rPr>
          <w:rFonts w:ascii="Times New Roman" w:hAnsi="Times New Roman"/>
          <w:lang w:val="fr-CA"/>
        </w:rPr>
        <w:t>avec</w:t>
      </w:r>
      <w:r w:rsidRPr="009414F3">
        <w:rPr>
          <w:rFonts w:ascii="Times New Roman" w:hAnsi="Times New Roman"/>
          <w:lang w:val="fr-CA"/>
        </w:rPr>
        <w:t xml:space="preserve"> une décentralisation des responsabilités. Il </w:t>
      </w:r>
      <w:r w:rsidR="005F3112" w:rsidRPr="009414F3">
        <w:rPr>
          <w:rFonts w:ascii="Times New Roman" w:hAnsi="Times New Roman"/>
          <w:lang w:val="fr-CA"/>
        </w:rPr>
        <w:t>pourrait donc s’agir</w:t>
      </w:r>
      <w:r w:rsidRPr="009414F3">
        <w:rPr>
          <w:rFonts w:ascii="Times New Roman" w:hAnsi="Times New Roman"/>
          <w:lang w:val="fr-CA"/>
        </w:rPr>
        <w:t xml:space="preserve"> donc d’une opportunité pour les femmes de tirer leur épingle du jeu. </w:t>
      </w:r>
    </w:p>
    <w:p w14:paraId="11332B8E" w14:textId="77777777" w:rsidR="00615A67" w:rsidRPr="009414F3" w:rsidRDefault="00615A67" w:rsidP="009414F3">
      <w:pPr>
        <w:pStyle w:val="Style4"/>
        <w:spacing w:after="100" w:afterAutospacing="1"/>
        <w:rPr>
          <w:rFonts w:ascii="Times New Roman" w:hAnsi="Times New Roman"/>
          <w:lang w:val="fr-CA"/>
        </w:rPr>
      </w:pPr>
    </w:p>
    <w:p w14:paraId="1D6B7CA9" w14:textId="5D20D13B" w:rsidR="007B2286" w:rsidRPr="009414F3" w:rsidRDefault="00322974" w:rsidP="009414F3">
      <w:pPr>
        <w:pStyle w:val="Style4"/>
        <w:spacing w:after="100" w:afterAutospacing="1"/>
        <w:rPr>
          <w:rFonts w:ascii="Times New Roman" w:eastAsia="Barlow" w:hAnsi="Times New Roman"/>
          <w:lang w:val="fr-CA"/>
        </w:rPr>
      </w:pPr>
      <w:bookmarkStart w:id="22" w:name="_Hlk61947361"/>
      <w:r w:rsidRPr="009414F3">
        <w:rPr>
          <w:rFonts w:ascii="Times New Roman" w:hAnsi="Times New Roman"/>
          <w:lang w:val="fr-CA"/>
        </w:rPr>
        <w:t>Il</w:t>
      </w:r>
      <w:r w:rsidR="00615A67" w:rsidRPr="009414F3">
        <w:rPr>
          <w:rFonts w:ascii="Times New Roman" w:hAnsi="Times New Roman"/>
          <w:lang w:val="fr-CA"/>
        </w:rPr>
        <w:t xml:space="preserve"> faut</w:t>
      </w:r>
      <w:r w:rsidRPr="009414F3">
        <w:rPr>
          <w:rFonts w:ascii="Times New Roman" w:hAnsi="Times New Roman"/>
          <w:lang w:val="fr-CA"/>
        </w:rPr>
        <w:t>,</w:t>
      </w:r>
      <w:r w:rsidR="00387723" w:rsidRPr="009414F3">
        <w:rPr>
          <w:rFonts w:ascii="Times New Roman" w:hAnsi="Times New Roman"/>
          <w:lang w:val="fr-CA"/>
        </w:rPr>
        <w:t xml:space="preserve"> </w:t>
      </w:r>
      <w:r w:rsidRPr="009414F3">
        <w:rPr>
          <w:rFonts w:ascii="Times New Roman" w:hAnsi="Times New Roman"/>
          <w:lang w:val="fr-CA"/>
        </w:rPr>
        <w:t xml:space="preserve">néanmoins, </w:t>
      </w:r>
      <w:r w:rsidR="00615A67" w:rsidRPr="009414F3">
        <w:rPr>
          <w:rFonts w:ascii="Times New Roman" w:hAnsi="Times New Roman"/>
          <w:lang w:val="fr-CA"/>
        </w:rPr>
        <w:t xml:space="preserve">prendre garde de ne pas confiner les femmes (tout comme les hommes ou les minorités de genre) dans certains </w:t>
      </w:r>
      <w:r w:rsidR="00555BB0" w:rsidRPr="009414F3">
        <w:rPr>
          <w:rFonts w:ascii="Times New Roman" w:hAnsi="Times New Roman"/>
          <w:lang w:val="fr-CA"/>
        </w:rPr>
        <w:t>modes</w:t>
      </w:r>
      <w:r w:rsidR="0032732C" w:rsidRPr="009414F3">
        <w:rPr>
          <w:rFonts w:ascii="Times New Roman" w:hAnsi="Times New Roman"/>
          <w:lang w:val="fr-CA"/>
        </w:rPr>
        <w:t xml:space="preserve"> </w:t>
      </w:r>
      <w:r w:rsidR="00615A67" w:rsidRPr="009414F3">
        <w:rPr>
          <w:rFonts w:ascii="Times New Roman" w:hAnsi="Times New Roman"/>
          <w:lang w:val="fr-CA"/>
        </w:rPr>
        <w:t xml:space="preserve">de management, au risque de renforcer les stéréotypes, de maintenir la ségrégation professionnelle et de limiter les avenues possibles pour chaque personne. De manière générale, il est toujours </w:t>
      </w:r>
      <w:r w:rsidR="00142E9B" w:rsidRPr="009414F3">
        <w:rPr>
          <w:rFonts w:ascii="Times New Roman" w:hAnsi="Times New Roman"/>
          <w:lang w:val="fr-CA"/>
        </w:rPr>
        <w:t>risqué</w:t>
      </w:r>
      <w:r w:rsidR="00615A67" w:rsidRPr="009414F3">
        <w:rPr>
          <w:rFonts w:ascii="Times New Roman" w:hAnsi="Times New Roman"/>
          <w:lang w:val="fr-CA"/>
        </w:rPr>
        <w:t xml:space="preserve"> d’attribuer des caractéristiques fondées sur le genre.</w:t>
      </w:r>
    </w:p>
    <w:p w14:paraId="5D619752" w14:textId="77777777" w:rsidR="00615A67" w:rsidRPr="009414F3" w:rsidRDefault="00615A67" w:rsidP="009414F3">
      <w:pPr>
        <w:pStyle w:val="Style4"/>
        <w:spacing w:after="100" w:afterAutospacing="1"/>
        <w:ind w:left="0"/>
        <w:rPr>
          <w:rFonts w:ascii="Times New Roman" w:hAnsi="Times New Roman"/>
          <w:lang w:val="fr-CA"/>
        </w:rPr>
      </w:pPr>
    </w:p>
    <w:p w14:paraId="03F71137" w14:textId="2C7EF6F9"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Les femmes, les hommes et les personnes non</w:t>
      </w:r>
      <w:r w:rsidR="00BF168E" w:rsidRPr="009414F3">
        <w:rPr>
          <w:rFonts w:ascii="Times New Roman" w:hAnsi="Times New Roman"/>
          <w:lang w:val="fr-CA"/>
        </w:rPr>
        <w:t>-</w:t>
      </w:r>
      <w:r w:rsidRPr="009414F3">
        <w:rPr>
          <w:rFonts w:ascii="Times New Roman" w:hAnsi="Times New Roman"/>
          <w:lang w:val="fr-CA"/>
        </w:rPr>
        <w:t>binaires grandissent dans un</w:t>
      </w:r>
      <w:r w:rsidR="00D24AA8" w:rsidRPr="009414F3">
        <w:rPr>
          <w:rFonts w:ascii="Times New Roman" w:hAnsi="Times New Roman"/>
          <w:lang w:val="fr-CA"/>
        </w:rPr>
        <w:t xml:space="preserve"> </w:t>
      </w:r>
      <w:r w:rsidR="00C918CD" w:rsidRPr="009414F3">
        <w:rPr>
          <w:rFonts w:ascii="Times New Roman" w:hAnsi="Times New Roman"/>
          <w:lang w:val="fr-CA"/>
        </w:rPr>
        <w:t>certain</w:t>
      </w:r>
      <w:r w:rsidRPr="009414F3">
        <w:rPr>
          <w:rFonts w:ascii="Times New Roman" w:hAnsi="Times New Roman"/>
          <w:lang w:val="fr-CA"/>
        </w:rPr>
        <w:t xml:space="preserve"> contexte (familial, sociétal, médiatique, politique…) et intègrent (</w:t>
      </w:r>
      <w:r w:rsidR="00205EF3" w:rsidRPr="009414F3">
        <w:rPr>
          <w:rFonts w:ascii="Times New Roman" w:hAnsi="Times New Roman"/>
          <w:lang w:val="fr-CA"/>
        </w:rPr>
        <w:t xml:space="preserve">ou </w:t>
      </w:r>
      <w:r w:rsidRPr="009414F3">
        <w:rPr>
          <w:rFonts w:ascii="Times New Roman" w:hAnsi="Times New Roman"/>
          <w:lang w:val="fr-CA"/>
        </w:rPr>
        <w:t>parfois rejettent) consciemment ou inconsciemment un certain nombre de codes. Les femmes ne sont pas «</w:t>
      </w:r>
      <w:r w:rsidR="00A53213" w:rsidRPr="009414F3">
        <w:rPr>
          <w:rFonts w:ascii="Times New Roman" w:hAnsi="Times New Roman"/>
          <w:lang w:val="fr-CA"/>
        </w:rPr>
        <w:t> </w:t>
      </w:r>
      <w:r w:rsidRPr="009414F3">
        <w:rPr>
          <w:rFonts w:ascii="Times New Roman" w:hAnsi="Times New Roman"/>
          <w:lang w:val="fr-CA"/>
        </w:rPr>
        <w:t>naturellement</w:t>
      </w:r>
      <w:r w:rsidR="00A53213" w:rsidRPr="009414F3">
        <w:rPr>
          <w:rFonts w:ascii="Times New Roman" w:hAnsi="Times New Roman"/>
          <w:lang w:val="fr-CA"/>
        </w:rPr>
        <w:t> </w:t>
      </w:r>
      <w:r w:rsidRPr="009414F3">
        <w:rPr>
          <w:rFonts w:ascii="Times New Roman" w:hAnsi="Times New Roman"/>
          <w:lang w:val="fr-CA"/>
        </w:rPr>
        <w:t>» plus empathiques, pas plus que les hommes ne sont «</w:t>
      </w:r>
      <w:r w:rsidR="004A53BF" w:rsidRPr="009414F3">
        <w:rPr>
          <w:rFonts w:ascii="Times New Roman" w:hAnsi="Times New Roman"/>
          <w:lang w:val="fr-CA"/>
        </w:rPr>
        <w:t> </w:t>
      </w:r>
      <w:r w:rsidRPr="009414F3">
        <w:rPr>
          <w:rFonts w:ascii="Times New Roman" w:hAnsi="Times New Roman"/>
          <w:lang w:val="fr-CA"/>
        </w:rPr>
        <w:t>naturellement</w:t>
      </w:r>
      <w:r w:rsidR="004A53BF" w:rsidRPr="009414F3">
        <w:rPr>
          <w:rFonts w:ascii="Times New Roman" w:hAnsi="Times New Roman"/>
          <w:lang w:val="fr-CA"/>
        </w:rPr>
        <w:t> </w:t>
      </w:r>
      <w:r w:rsidRPr="009414F3">
        <w:rPr>
          <w:rFonts w:ascii="Times New Roman" w:hAnsi="Times New Roman"/>
          <w:lang w:val="fr-CA"/>
        </w:rPr>
        <w:t xml:space="preserve">» plus fonceurs. Ces comportements sont, en réalité, le fruit d’une socialisation genrée. </w:t>
      </w:r>
    </w:p>
    <w:bookmarkEnd w:id="22"/>
    <w:p w14:paraId="385C1817" w14:textId="77777777" w:rsidR="00615A67" w:rsidRPr="009414F3" w:rsidRDefault="00615A67" w:rsidP="009414F3">
      <w:pPr>
        <w:pStyle w:val="Style4"/>
        <w:spacing w:after="100" w:afterAutospacing="1"/>
        <w:rPr>
          <w:rFonts w:ascii="Times New Roman" w:hAnsi="Times New Roman"/>
          <w:lang w:val="fr-CA"/>
        </w:rPr>
      </w:pPr>
    </w:p>
    <w:p w14:paraId="7D8EAF07" w14:textId="522780D5"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 xml:space="preserve">En d’autres termes, il n’y a pas une seule façon </w:t>
      </w:r>
      <w:r w:rsidR="008F77FF" w:rsidRPr="009414F3">
        <w:rPr>
          <w:rFonts w:ascii="Times New Roman" w:hAnsi="Times New Roman"/>
          <w:lang w:val="fr-CA"/>
        </w:rPr>
        <w:t>« </w:t>
      </w:r>
      <w:r w:rsidRPr="009414F3">
        <w:rPr>
          <w:rFonts w:ascii="Times New Roman" w:hAnsi="Times New Roman"/>
          <w:lang w:val="fr-CA"/>
        </w:rPr>
        <w:t>valide</w:t>
      </w:r>
      <w:r w:rsidR="008F77FF" w:rsidRPr="009414F3">
        <w:rPr>
          <w:rFonts w:ascii="Times New Roman" w:hAnsi="Times New Roman"/>
          <w:lang w:val="fr-CA"/>
        </w:rPr>
        <w:t> »</w:t>
      </w:r>
      <w:r w:rsidRPr="009414F3">
        <w:rPr>
          <w:rFonts w:ascii="Times New Roman" w:hAnsi="Times New Roman"/>
          <w:lang w:val="fr-CA"/>
        </w:rPr>
        <w:t xml:space="preserve"> d’entreprendre au féminin. D’importantes différences culturelles et individuelles peuvent cohabiter.</w:t>
      </w:r>
    </w:p>
    <w:p w14:paraId="65DD9AA6" w14:textId="77777777" w:rsidR="00615A67" w:rsidRPr="009414F3" w:rsidRDefault="00615A67" w:rsidP="009414F3">
      <w:pPr>
        <w:spacing w:after="100" w:afterAutospacing="1"/>
        <w:ind w:right="-432"/>
        <w:rPr>
          <w:rFonts w:ascii="Times New Roman" w:hAnsi="Times New Roman"/>
          <w:lang w:val="fr-CA" w:eastAsia="fr-CA"/>
        </w:rPr>
      </w:pPr>
    </w:p>
    <w:p w14:paraId="0182BCEF" w14:textId="049E7689" w:rsidR="00615A67" w:rsidRPr="009414F3" w:rsidRDefault="000E56F4" w:rsidP="009414F3">
      <w:pPr>
        <w:pStyle w:val="Titre3"/>
        <w:spacing w:after="100" w:afterAutospacing="1"/>
        <w:ind w:left="-567" w:right="-999"/>
        <w:rPr>
          <w:rFonts w:ascii="Times New Roman" w:eastAsia="Times New Roman" w:hAnsi="Times New Roman" w:cs="Times New Roman"/>
          <w:color w:val="auto"/>
          <w:lang w:val="fr-CA"/>
        </w:rPr>
      </w:pPr>
      <w:bookmarkStart w:id="23" w:name="_Toc62748134"/>
      <w:bookmarkStart w:id="24" w:name="_Toc65677431"/>
      <w:bookmarkStart w:id="25" w:name="_Toc65677937"/>
      <w:bookmarkStart w:id="26" w:name="_Toc66106386"/>
      <w:bookmarkStart w:id="27" w:name="_Toc66373523"/>
      <w:bookmarkStart w:id="28" w:name="_Toc179292667"/>
      <w:bookmarkStart w:id="29" w:name="_Toc190182827"/>
      <w:bookmarkStart w:id="30" w:name="_Toc195187020"/>
      <w:r w:rsidRPr="009414F3">
        <w:rPr>
          <w:rFonts w:ascii="Times New Roman" w:eastAsia="Times New Roman" w:hAnsi="Times New Roman" w:cs="Times New Roman"/>
          <w:color w:val="auto"/>
          <w:lang w:val="fr-CA"/>
        </w:rPr>
        <w:t>L’a</w:t>
      </w:r>
      <w:r w:rsidR="00615A67" w:rsidRPr="009414F3">
        <w:rPr>
          <w:rFonts w:ascii="Times New Roman" w:eastAsia="Times New Roman" w:hAnsi="Times New Roman" w:cs="Times New Roman"/>
          <w:color w:val="auto"/>
          <w:lang w:val="fr-CA"/>
        </w:rPr>
        <w:t>rchétype du «</w:t>
      </w:r>
      <w:r w:rsidR="004A53BF" w:rsidRPr="009414F3">
        <w:rPr>
          <w:rFonts w:ascii="Times New Roman" w:eastAsia="Times New Roman" w:hAnsi="Times New Roman" w:cs="Times New Roman"/>
          <w:color w:val="auto"/>
          <w:lang w:val="fr-CA"/>
        </w:rPr>
        <w:t> </w:t>
      </w:r>
      <w:r w:rsidR="00615A67" w:rsidRPr="009414F3">
        <w:rPr>
          <w:rFonts w:ascii="Times New Roman" w:eastAsia="Times New Roman" w:hAnsi="Times New Roman" w:cs="Times New Roman"/>
          <w:color w:val="auto"/>
          <w:lang w:val="fr-CA"/>
        </w:rPr>
        <w:t>bon entrepreneur</w:t>
      </w:r>
      <w:r w:rsidR="004A53BF" w:rsidRPr="009414F3">
        <w:rPr>
          <w:rFonts w:ascii="Times New Roman" w:eastAsia="Times New Roman" w:hAnsi="Times New Roman" w:cs="Times New Roman"/>
          <w:color w:val="auto"/>
          <w:lang w:val="fr-CA"/>
        </w:rPr>
        <w:t> </w:t>
      </w:r>
      <w:r w:rsidR="00615A67" w:rsidRPr="009414F3">
        <w:rPr>
          <w:rFonts w:ascii="Times New Roman" w:eastAsia="Times New Roman" w:hAnsi="Times New Roman" w:cs="Times New Roman"/>
          <w:color w:val="auto"/>
          <w:lang w:val="fr-CA"/>
        </w:rPr>
        <w:t>»</w:t>
      </w:r>
      <w:bookmarkEnd w:id="23"/>
      <w:bookmarkEnd w:id="24"/>
      <w:bookmarkEnd w:id="25"/>
      <w:bookmarkEnd w:id="26"/>
      <w:bookmarkEnd w:id="27"/>
      <w:bookmarkEnd w:id="28"/>
      <w:bookmarkEnd w:id="29"/>
      <w:bookmarkEnd w:id="30"/>
    </w:p>
    <w:p w14:paraId="0F96BC26" w14:textId="77777777" w:rsidR="00615A67" w:rsidRPr="009414F3" w:rsidRDefault="00615A67" w:rsidP="009414F3">
      <w:pPr>
        <w:spacing w:after="100" w:afterAutospacing="1"/>
        <w:ind w:left="-567" w:right="-432"/>
        <w:rPr>
          <w:rFonts w:ascii="Times New Roman" w:hAnsi="Times New Roman"/>
          <w:lang w:val="fr-CA" w:eastAsia="fr-CA"/>
        </w:rPr>
      </w:pPr>
    </w:p>
    <w:p w14:paraId="24BCAE70" w14:textId="0D81C70D"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L’écosystème actuel a tendance à réduire l’entrepreneuriat à un modèle de réussite spécifique, ou du moins à ne valoriser que ce modèle : quête de la croissance et du profit, performance économique, présence à l’international, innovation technologique</w:t>
      </w:r>
      <w:r w:rsidR="00ED36AF" w:rsidRPr="009414F3">
        <w:rPr>
          <w:rFonts w:ascii="Times New Roman" w:hAnsi="Times New Roman"/>
          <w:lang w:val="fr-CA"/>
        </w:rPr>
        <w:t>,</w:t>
      </w:r>
      <w:r w:rsidRPr="009414F3">
        <w:rPr>
          <w:rFonts w:ascii="Times New Roman" w:hAnsi="Times New Roman"/>
          <w:lang w:val="fr-CA"/>
        </w:rPr>
        <w:t xml:space="preserve"> abnégation de </w:t>
      </w:r>
      <w:proofErr w:type="gramStart"/>
      <w:r w:rsidRPr="009414F3">
        <w:rPr>
          <w:rFonts w:ascii="Times New Roman" w:hAnsi="Times New Roman"/>
          <w:lang w:val="fr-CA"/>
        </w:rPr>
        <w:t>l’</w:t>
      </w:r>
      <w:proofErr w:type="spellStart"/>
      <w:r w:rsidRPr="009414F3">
        <w:rPr>
          <w:rFonts w:ascii="Times New Roman" w:hAnsi="Times New Roman"/>
          <w:lang w:val="fr-CA"/>
        </w:rPr>
        <w:t>entrepreneur.e</w:t>
      </w:r>
      <w:proofErr w:type="spellEnd"/>
      <w:proofErr w:type="gramEnd"/>
      <w:r w:rsidRPr="009414F3">
        <w:rPr>
          <w:rFonts w:ascii="Times New Roman" w:hAnsi="Times New Roman"/>
          <w:lang w:val="fr-CA"/>
        </w:rPr>
        <w:t xml:space="preserve"> pour son entreprise</w:t>
      </w:r>
      <w:r w:rsidR="00ED36AF" w:rsidRPr="009414F3">
        <w:rPr>
          <w:rFonts w:ascii="Times New Roman" w:hAnsi="Times New Roman"/>
          <w:lang w:val="fr-CA"/>
        </w:rPr>
        <w:t>, etc</w:t>
      </w:r>
      <w:r w:rsidRPr="009414F3">
        <w:rPr>
          <w:rFonts w:ascii="Times New Roman" w:hAnsi="Times New Roman"/>
          <w:lang w:val="fr-CA"/>
        </w:rPr>
        <w:t xml:space="preserve">. Finalement, les actions mises en place pour aider les femmes cherchent, bien souvent, davantage à les faire rentrer dans ce moule qu’à s’adapter à leurs réalités et à leurs besoins. Comme s’il n’y avait </w:t>
      </w:r>
      <w:r w:rsidRPr="009414F3">
        <w:rPr>
          <w:rFonts w:ascii="Times New Roman" w:hAnsi="Times New Roman"/>
          <w:lang w:val="fr-CA"/>
        </w:rPr>
        <w:lastRenderedPageBreak/>
        <w:t xml:space="preserve">qu’une seule façon correcte d’entreprendre. On </w:t>
      </w:r>
      <w:r w:rsidR="000E6989" w:rsidRPr="009414F3">
        <w:rPr>
          <w:rFonts w:ascii="Times New Roman" w:hAnsi="Times New Roman"/>
          <w:lang w:val="fr-CA"/>
        </w:rPr>
        <w:t>va chercher</w:t>
      </w:r>
      <w:r w:rsidRPr="009414F3">
        <w:rPr>
          <w:rFonts w:ascii="Times New Roman" w:hAnsi="Times New Roman"/>
          <w:lang w:val="fr-CA"/>
        </w:rPr>
        <w:t xml:space="preserve"> à les encourager à être plus présentes dans les secteurs de pointe, à faire croître davantage leur entreprise</w:t>
      </w:r>
      <w:r w:rsidR="00ED36AF" w:rsidRPr="009414F3">
        <w:rPr>
          <w:rFonts w:ascii="Times New Roman" w:hAnsi="Times New Roman"/>
          <w:lang w:val="fr-CA"/>
        </w:rPr>
        <w:t xml:space="preserve"> et</w:t>
      </w:r>
      <w:r w:rsidRPr="009414F3">
        <w:rPr>
          <w:rFonts w:ascii="Times New Roman" w:hAnsi="Times New Roman"/>
          <w:lang w:val="fr-CA"/>
        </w:rPr>
        <w:t xml:space="preserve"> à viser l’international. </w:t>
      </w:r>
    </w:p>
    <w:p w14:paraId="757CB93E" w14:textId="77777777" w:rsidR="00615A67" w:rsidRPr="009414F3" w:rsidRDefault="00615A67" w:rsidP="009414F3">
      <w:pPr>
        <w:pStyle w:val="Style4"/>
        <w:spacing w:after="100" w:afterAutospacing="1"/>
        <w:rPr>
          <w:rFonts w:ascii="Times New Roman" w:hAnsi="Times New Roman"/>
          <w:lang w:val="fr-CA"/>
        </w:rPr>
      </w:pPr>
    </w:p>
    <w:p w14:paraId="4CDB6AB5" w14:textId="3517F719" w:rsidR="00615A67" w:rsidRPr="009414F3" w:rsidRDefault="00FE5078" w:rsidP="009414F3">
      <w:pPr>
        <w:pStyle w:val="Style4"/>
        <w:spacing w:after="100" w:afterAutospacing="1"/>
        <w:rPr>
          <w:rFonts w:ascii="Times New Roman" w:hAnsi="Times New Roman"/>
          <w:lang w:val="fr-CA"/>
        </w:rPr>
      </w:pPr>
      <w:r w:rsidRPr="009414F3">
        <w:rPr>
          <w:rFonts w:ascii="Times New Roman" w:hAnsi="Times New Roman"/>
          <w:lang w:val="fr-CA"/>
        </w:rPr>
        <w:t>Il est essentiel</w:t>
      </w:r>
      <w:r w:rsidR="00615A67" w:rsidRPr="009414F3">
        <w:rPr>
          <w:rFonts w:ascii="Times New Roman" w:hAnsi="Times New Roman"/>
          <w:lang w:val="fr-CA"/>
        </w:rPr>
        <w:t xml:space="preserve"> d’outiller les entrepreneures</w:t>
      </w:r>
      <w:r w:rsidRPr="009414F3">
        <w:rPr>
          <w:rFonts w:ascii="Times New Roman" w:hAnsi="Times New Roman"/>
          <w:lang w:val="fr-CA"/>
        </w:rPr>
        <w:t xml:space="preserve"> et </w:t>
      </w:r>
      <w:r w:rsidR="00615A67" w:rsidRPr="009414F3">
        <w:rPr>
          <w:rFonts w:ascii="Times New Roman" w:hAnsi="Times New Roman"/>
          <w:lang w:val="fr-CA"/>
        </w:rPr>
        <w:t xml:space="preserve">de </w:t>
      </w:r>
      <w:r w:rsidRPr="009414F3">
        <w:rPr>
          <w:rFonts w:ascii="Times New Roman" w:hAnsi="Times New Roman"/>
          <w:lang w:val="fr-CA"/>
        </w:rPr>
        <w:t xml:space="preserve">leur </w:t>
      </w:r>
      <w:r w:rsidR="00615A67" w:rsidRPr="009414F3">
        <w:rPr>
          <w:rFonts w:ascii="Times New Roman" w:hAnsi="Times New Roman"/>
          <w:lang w:val="fr-CA"/>
        </w:rPr>
        <w:t>donner les moyens d’y arriver</w:t>
      </w:r>
      <w:r w:rsidRPr="009414F3">
        <w:rPr>
          <w:rFonts w:ascii="Times New Roman" w:hAnsi="Times New Roman"/>
          <w:lang w:val="fr-CA"/>
        </w:rPr>
        <w:t>, en particulier pour celles</w:t>
      </w:r>
      <w:r w:rsidR="00615A67" w:rsidRPr="009414F3">
        <w:rPr>
          <w:rFonts w:ascii="Times New Roman" w:hAnsi="Times New Roman"/>
          <w:lang w:val="fr-CA"/>
        </w:rPr>
        <w:t xml:space="preserve"> qui visent ce type de développement. Toutefois, il faut veiller à ne pas </w:t>
      </w:r>
      <w:r w:rsidR="00240013" w:rsidRPr="009414F3">
        <w:rPr>
          <w:rFonts w:ascii="Times New Roman" w:hAnsi="Times New Roman"/>
          <w:lang w:val="fr-CA"/>
        </w:rPr>
        <w:t xml:space="preserve">les </w:t>
      </w:r>
      <w:r w:rsidR="00615A67" w:rsidRPr="009414F3">
        <w:rPr>
          <w:rFonts w:ascii="Times New Roman" w:hAnsi="Times New Roman"/>
          <w:lang w:val="fr-CA"/>
        </w:rPr>
        <w:t>enfermer dans un type d’entreprise qui ne correspond pas nécessairement à leurs ambitions entrepreneuriales. Autrement dit, l’entrepreneuriat s’incarne de multiples manières. Et bon nombre d’</w:t>
      </w:r>
      <w:proofErr w:type="spellStart"/>
      <w:r w:rsidR="00615A67" w:rsidRPr="009414F3">
        <w:rPr>
          <w:rFonts w:ascii="Times New Roman" w:hAnsi="Times New Roman"/>
          <w:lang w:val="fr-CA"/>
        </w:rPr>
        <w:t>entrepreneur.</w:t>
      </w:r>
      <w:proofErr w:type="gramStart"/>
      <w:r w:rsidR="00615A67" w:rsidRPr="009414F3">
        <w:rPr>
          <w:rFonts w:ascii="Times New Roman" w:hAnsi="Times New Roman"/>
          <w:lang w:val="fr-CA"/>
        </w:rPr>
        <w:t>e</w:t>
      </w:r>
      <w:r w:rsidR="00385F61" w:rsidRPr="009414F3">
        <w:rPr>
          <w:rFonts w:ascii="Times New Roman" w:hAnsi="Times New Roman"/>
          <w:lang w:val="fr-CA"/>
        </w:rPr>
        <w:t>.</w:t>
      </w:r>
      <w:r w:rsidR="00615A67" w:rsidRPr="009414F3">
        <w:rPr>
          <w:rFonts w:ascii="Times New Roman" w:hAnsi="Times New Roman"/>
          <w:lang w:val="fr-CA"/>
        </w:rPr>
        <w:t>s</w:t>
      </w:r>
      <w:proofErr w:type="spellEnd"/>
      <w:proofErr w:type="gramEnd"/>
      <w:r w:rsidR="00615A67" w:rsidRPr="009414F3">
        <w:rPr>
          <w:rFonts w:ascii="Times New Roman" w:hAnsi="Times New Roman"/>
          <w:lang w:val="fr-CA"/>
        </w:rPr>
        <w:t>, qu’il s’agisse de femmes, d’hommes ou de personnes non</w:t>
      </w:r>
      <w:r w:rsidR="00BF168E" w:rsidRPr="009414F3">
        <w:rPr>
          <w:rFonts w:ascii="Times New Roman" w:hAnsi="Times New Roman"/>
          <w:lang w:val="fr-CA"/>
        </w:rPr>
        <w:t>-</w:t>
      </w:r>
      <w:r w:rsidR="00615A67" w:rsidRPr="009414F3">
        <w:rPr>
          <w:rFonts w:ascii="Times New Roman" w:hAnsi="Times New Roman"/>
          <w:lang w:val="fr-CA"/>
        </w:rPr>
        <w:t>binaires, ne se reconnaissent pas dans l’archétype traditionnel du «</w:t>
      </w:r>
      <w:r w:rsidR="004A53BF" w:rsidRPr="009414F3">
        <w:rPr>
          <w:rFonts w:ascii="Times New Roman" w:hAnsi="Times New Roman"/>
          <w:lang w:val="fr-CA"/>
        </w:rPr>
        <w:t> </w:t>
      </w:r>
      <w:r w:rsidR="00615A67" w:rsidRPr="009414F3">
        <w:rPr>
          <w:rFonts w:ascii="Times New Roman" w:hAnsi="Times New Roman"/>
          <w:lang w:val="fr-CA"/>
        </w:rPr>
        <w:t>bon entrepreneur</w:t>
      </w:r>
      <w:r w:rsidR="004A53BF" w:rsidRPr="009414F3">
        <w:rPr>
          <w:rFonts w:ascii="Times New Roman" w:hAnsi="Times New Roman"/>
          <w:lang w:val="fr-CA"/>
        </w:rPr>
        <w:t> </w:t>
      </w:r>
      <w:r w:rsidR="00615A67" w:rsidRPr="009414F3">
        <w:rPr>
          <w:rFonts w:ascii="Times New Roman" w:hAnsi="Times New Roman"/>
          <w:lang w:val="fr-CA"/>
        </w:rPr>
        <w:t>».</w:t>
      </w:r>
    </w:p>
    <w:p w14:paraId="1899887C" w14:textId="77777777" w:rsidR="00615A67" w:rsidRPr="009414F3" w:rsidRDefault="00615A67" w:rsidP="009414F3">
      <w:pPr>
        <w:pStyle w:val="Style4"/>
        <w:spacing w:after="100" w:afterAutospacing="1"/>
        <w:rPr>
          <w:rFonts w:ascii="Times New Roman" w:hAnsi="Times New Roman"/>
          <w:lang w:val="fr-CA"/>
        </w:rPr>
      </w:pPr>
    </w:p>
    <w:p w14:paraId="5515B1A5" w14:textId="77777777"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Pourquoi ne pas promouvoir un entrepreneuriat pluriel, plus proche des différentes réalités? L’ambition et la performance sont relatives aux objectifs que chaque personne se fixe (création d’emplois, qualité de vie, autonomie, indépendance, mission sociale, impact dans la communauté, profit, etc.). Dans le contexte actuel de quête de sens et de prise de conscience d’un développement durable et soutenable, l’ambition et la réussite sont en train d’être redéfinies. Cela devrait nous amener à accorder moins d’importance à la croissance à tout prix et à privilégier un entrepreneuriat de proximité, plus axé sur le bien commun.</w:t>
      </w:r>
    </w:p>
    <w:p w14:paraId="3C4CF46A" w14:textId="77777777" w:rsidR="00615A67" w:rsidRPr="009414F3" w:rsidRDefault="00615A67" w:rsidP="009414F3">
      <w:pPr>
        <w:pStyle w:val="Style4"/>
        <w:spacing w:after="100" w:afterAutospacing="1"/>
        <w:rPr>
          <w:rFonts w:ascii="Times New Roman" w:hAnsi="Times New Roman"/>
          <w:lang w:val="fr-CA"/>
        </w:rPr>
      </w:pPr>
    </w:p>
    <w:p w14:paraId="6F494871" w14:textId="1F997A9E"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 xml:space="preserve">La croissance économique doit être appréhendée dans un sens plus large et prendre en compte des indicateurs clés en </w:t>
      </w:r>
      <w:r w:rsidR="00507D9E" w:rsidRPr="009414F3">
        <w:rPr>
          <w:rFonts w:ascii="Times New Roman" w:hAnsi="Times New Roman"/>
          <w:lang w:val="fr-CA"/>
        </w:rPr>
        <w:t>lien avec</w:t>
      </w:r>
      <w:r w:rsidRPr="009414F3">
        <w:rPr>
          <w:rFonts w:ascii="Times New Roman" w:hAnsi="Times New Roman"/>
          <w:lang w:val="fr-CA"/>
        </w:rPr>
        <w:t xml:space="preserve"> </w:t>
      </w:r>
      <w:r w:rsidR="00507D9E" w:rsidRPr="009414F3">
        <w:rPr>
          <w:rFonts w:ascii="Times New Roman" w:hAnsi="Times New Roman"/>
          <w:lang w:val="fr-CA"/>
        </w:rPr>
        <w:t>la</w:t>
      </w:r>
      <w:r w:rsidRPr="009414F3">
        <w:rPr>
          <w:rFonts w:ascii="Times New Roman" w:hAnsi="Times New Roman"/>
          <w:lang w:val="fr-CA"/>
        </w:rPr>
        <w:t xml:space="preserve"> croissance et </w:t>
      </w:r>
      <w:r w:rsidR="00507D9E" w:rsidRPr="009414F3">
        <w:rPr>
          <w:rFonts w:ascii="Times New Roman" w:hAnsi="Times New Roman"/>
          <w:lang w:val="fr-CA"/>
        </w:rPr>
        <w:t>le</w:t>
      </w:r>
      <w:r w:rsidRPr="009414F3">
        <w:rPr>
          <w:rFonts w:ascii="Times New Roman" w:hAnsi="Times New Roman"/>
          <w:lang w:val="fr-CA"/>
        </w:rPr>
        <w:t xml:space="preserve"> développement, </w:t>
      </w:r>
      <w:r w:rsidR="00507D9E" w:rsidRPr="009414F3">
        <w:rPr>
          <w:rFonts w:ascii="Times New Roman" w:hAnsi="Times New Roman"/>
          <w:lang w:val="fr-CA"/>
        </w:rPr>
        <w:t>l</w:t>
      </w:r>
      <w:r w:rsidRPr="009414F3">
        <w:rPr>
          <w:rFonts w:ascii="Times New Roman" w:hAnsi="Times New Roman"/>
          <w:lang w:val="fr-CA"/>
        </w:rPr>
        <w:t xml:space="preserve">’inclusion, </w:t>
      </w:r>
      <w:r w:rsidR="00507D9E" w:rsidRPr="009414F3">
        <w:rPr>
          <w:rFonts w:ascii="Times New Roman" w:hAnsi="Times New Roman"/>
          <w:lang w:val="fr-CA"/>
        </w:rPr>
        <w:t>l</w:t>
      </w:r>
      <w:r w:rsidRPr="009414F3">
        <w:rPr>
          <w:rFonts w:ascii="Times New Roman" w:hAnsi="Times New Roman"/>
          <w:lang w:val="fr-CA"/>
        </w:rPr>
        <w:t>’équité</w:t>
      </w:r>
      <w:r w:rsidR="007F360B" w:rsidRPr="009414F3">
        <w:rPr>
          <w:rFonts w:ascii="Times New Roman" w:hAnsi="Times New Roman"/>
          <w:lang w:val="fr-CA"/>
        </w:rPr>
        <w:t xml:space="preserve"> </w:t>
      </w:r>
      <w:r w:rsidRPr="009414F3">
        <w:rPr>
          <w:rFonts w:ascii="Times New Roman" w:hAnsi="Times New Roman"/>
          <w:lang w:val="fr-CA"/>
        </w:rPr>
        <w:t xml:space="preserve">et </w:t>
      </w:r>
      <w:r w:rsidR="00507D9E" w:rsidRPr="009414F3">
        <w:rPr>
          <w:rFonts w:ascii="Times New Roman" w:hAnsi="Times New Roman"/>
          <w:lang w:val="fr-CA"/>
        </w:rPr>
        <w:t>la</w:t>
      </w:r>
      <w:r w:rsidRPr="009414F3">
        <w:rPr>
          <w:rFonts w:ascii="Times New Roman" w:hAnsi="Times New Roman"/>
          <w:lang w:val="fr-CA"/>
        </w:rPr>
        <w:t xml:space="preserve"> durabilité. </w:t>
      </w:r>
      <w:r w:rsidR="00C87943" w:rsidRPr="009414F3">
        <w:rPr>
          <w:rFonts w:ascii="Times New Roman" w:hAnsi="Times New Roman"/>
          <w:lang w:val="fr-CA"/>
        </w:rPr>
        <w:t>À</w:t>
      </w:r>
      <w:r w:rsidRPr="009414F3">
        <w:rPr>
          <w:rFonts w:ascii="Times New Roman" w:hAnsi="Times New Roman"/>
          <w:lang w:val="fr-CA"/>
        </w:rPr>
        <w:t xml:space="preserve"> ce sujet, de nouveaux indices ont vu le jour</w:t>
      </w:r>
      <w:r w:rsidR="00D556F3" w:rsidRPr="009414F3">
        <w:rPr>
          <w:rFonts w:ascii="Times New Roman" w:hAnsi="Times New Roman"/>
          <w:lang w:val="fr-CA"/>
        </w:rPr>
        <w:t>,</w:t>
      </w:r>
      <w:r w:rsidRPr="009414F3">
        <w:rPr>
          <w:rFonts w:ascii="Times New Roman" w:hAnsi="Times New Roman"/>
          <w:lang w:val="fr-CA"/>
        </w:rPr>
        <w:t xml:space="preserve"> </w:t>
      </w:r>
      <w:r w:rsidR="00014C09" w:rsidRPr="009414F3">
        <w:rPr>
          <w:rFonts w:ascii="Times New Roman" w:hAnsi="Times New Roman"/>
          <w:lang w:val="fr-CA"/>
        </w:rPr>
        <w:t>tels que</w:t>
      </w:r>
      <w:r w:rsidRPr="009414F3">
        <w:rPr>
          <w:rFonts w:ascii="Times New Roman" w:hAnsi="Times New Roman"/>
          <w:lang w:val="fr-CA"/>
        </w:rPr>
        <w:t xml:space="preserve"> l'Indice de croissance inclusive de l'organe des Nations unies </w:t>
      </w:r>
      <w:r w:rsidR="00014C09" w:rsidRPr="009414F3">
        <w:rPr>
          <w:rFonts w:ascii="Times New Roman" w:hAnsi="Times New Roman"/>
          <w:lang w:val="fr-CA"/>
        </w:rPr>
        <w:t>et</w:t>
      </w:r>
      <w:r w:rsidRPr="009414F3">
        <w:rPr>
          <w:rFonts w:ascii="Times New Roman" w:hAnsi="Times New Roman"/>
          <w:lang w:val="fr-CA"/>
        </w:rPr>
        <w:t xml:space="preserve"> l’Indice de développement inclusif du Forum économique mondial</w:t>
      </w:r>
      <w:r w:rsidR="00D556F3" w:rsidRPr="009414F3">
        <w:rPr>
          <w:rFonts w:ascii="Times New Roman" w:hAnsi="Times New Roman"/>
          <w:lang w:val="fr-CA"/>
        </w:rPr>
        <w:t>,</w:t>
      </w:r>
      <w:r w:rsidRPr="009414F3">
        <w:rPr>
          <w:rFonts w:ascii="Times New Roman" w:hAnsi="Times New Roman"/>
          <w:lang w:val="fr-CA"/>
        </w:rPr>
        <w:t xml:space="preserve"> qui </w:t>
      </w:r>
      <w:r w:rsidR="00014C09" w:rsidRPr="009414F3">
        <w:rPr>
          <w:rFonts w:ascii="Times New Roman" w:hAnsi="Times New Roman"/>
          <w:lang w:val="fr-CA"/>
        </w:rPr>
        <w:t>intè</w:t>
      </w:r>
      <w:r w:rsidR="00047E31" w:rsidRPr="009414F3">
        <w:rPr>
          <w:rFonts w:ascii="Times New Roman" w:hAnsi="Times New Roman"/>
          <w:lang w:val="fr-CA"/>
        </w:rPr>
        <w:t xml:space="preserve">grent des </w:t>
      </w:r>
      <w:r w:rsidRPr="009414F3">
        <w:rPr>
          <w:rFonts w:ascii="Times New Roman" w:hAnsi="Times New Roman"/>
          <w:lang w:val="fr-CA"/>
        </w:rPr>
        <w:t xml:space="preserve">indicateurs </w:t>
      </w:r>
      <w:r w:rsidR="00047E31" w:rsidRPr="009414F3">
        <w:rPr>
          <w:rFonts w:ascii="Times New Roman" w:hAnsi="Times New Roman"/>
          <w:lang w:val="fr-CA"/>
        </w:rPr>
        <w:t>relatifs aux</w:t>
      </w:r>
      <w:r w:rsidRPr="009414F3">
        <w:rPr>
          <w:rFonts w:ascii="Times New Roman" w:hAnsi="Times New Roman"/>
          <w:lang w:val="fr-CA"/>
        </w:rPr>
        <w:t xml:space="preserve"> conditions de vie, </w:t>
      </w:r>
      <w:r w:rsidR="00047E31" w:rsidRPr="009414F3">
        <w:rPr>
          <w:rFonts w:ascii="Times New Roman" w:hAnsi="Times New Roman"/>
          <w:lang w:val="fr-CA"/>
        </w:rPr>
        <w:t xml:space="preserve">à </w:t>
      </w:r>
      <w:r w:rsidRPr="009414F3">
        <w:rPr>
          <w:rFonts w:ascii="Times New Roman" w:hAnsi="Times New Roman"/>
          <w:lang w:val="fr-CA"/>
        </w:rPr>
        <w:t>l'égalité et</w:t>
      </w:r>
      <w:r w:rsidR="00047E31" w:rsidRPr="009414F3">
        <w:rPr>
          <w:rFonts w:ascii="Times New Roman" w:hAnsi="Times New Roman"/>
          <w:lang w:val="fr-CA"/>
        </w:rPr>
        <w:t xml:space="preserve"> à</w:t>
      </w:r>
      <w:r w:rsidRPr="009414F3">
        <w:rPr>
          <w:rFonts w:ascii="Times New Roman" w:hAnsi="Times New Roman"/>
          <w:lang w:val="fr-CA"/>
        </w:rPr>
        <w:t xml:space="preserve"> la durabilité environnementale.</w:t>
      </w:r>
    </w:p>
    <w:p w14:paraId="32157838" w14:textId="77777777" w:rsidR="001C3982" w:rsidRPr="009414F3" w:rsidRDefault="001C3982" w:rsidP="009414F3">
      <w:pPr>
        <w:pStyle w:val="Style4"/>
        <w:spacing w:after="100" w:afterAutospacing="1"/>
        <w:rPr>
          <w:rFonts w:ascii="Times New Roman" w:hAnsi="Times New Roman"/>
          <w:lang w:val="fr-CA"/>
        </w:rPr>
      </w:pPr>
    </w:p>
    <w:p w14:paraId="4DE87571" w14:textId="1EAF8642" w:rsidR="001C3982" w:rsidRPr="009414F3" w:rsidRDefault="001C3982" w:rsidP="009414F3">
      <w:pPr>
        <w:pStyle w:val="Style4"/>
        <w:spacing w:after="100" w:afterAutospacing="1"/>
        <w:rPr>
          <w:rFonts w:ascii="Times New Roman" w:hAnsi="Times New Roman"/>
          <w:lang w:val="fr-CA"/>
        </w:rPr>
      </w:pPr>
      <w:r w:rsidRPr="009414F3">
        <w:rPr>
          <w:rFonts w:ascii="Times New Roman" w:hAnsi="Times New Roman"/>
          <w:lang w:val="fr-CA"/>
        </w:rPr>
        <w:t xml:space="preserve">Pour déconstruire plus largement les mythes autour de l’entrepreneuriat féminin, nous avons réalisé </w:t>
      </w:r>
      <w:r w:rsidR="00600120" w:rsidRPr="009414F3">
        <w:rPr>
          <w:rFonts w:ascii="Times New Roman" w:hAnsi="Times New Roman"/>
          <w:lang w:val="fr-CA"/>
        </w:rPr>
        <w:t>une</w:t>
      </w:r>
      <w:r w:rsidRPr="009414F3">
        <w:rPr>
          <w:rFonts w:ascii="Times New Roman" w:hAnsi="Times New Roman"/>
          <w:lang w:val="fr-CA"/>
        </w:rPr>
        <w:t xml:space="preserve"> capsule vidéo intitulée : </w:t>
      </w:r>
      <w:hyperlink r:id="rId13" w:history="1">
        <w:r w:rsidRPr="009414F3">
          <w:rPr>
            <w:rStyle w:val="Lienhypertexte"/>
            <w:rFonts w:ascii="Times New Roman" w:hAnsi="Times New Roman"/>
            <w:i/>
            <w:iCs/>
            <w:color w:val="auto"/>
            <w:lang w:val="fr-CA"/>
          </w:rPr>
          <w:t>Entrepreneuriat féminin : éclatons certains mythes !</w:t>
        </w:r>
      </w:hyperlink>
      <w:r w:rsidR="00600120" w:rsidRPr="009414F3">
        <w:rPr>
          <w:rFonts w:ascii="Times New Roman" w:hAnsi="Times New Roman"/>
        </w:rPr>
        <w:t xml:space="preserve"> que vous pouvez visionner sur notre site web</w:t>
      </w:r>
      <w:r w:rsidR="008C1EAC" w:rsidRPr="009414F3">
        <w:rPr>
          <w:rFonts w:ascii="Times New Roman" w:hAnsi="Times New Roman"/>
        </w:rPr>
        <w:t xml:space="preserve">, dans </w:t>
      </w:r>
      <w:r w:rsidR="001D1EA9" w:rsidRPr="009414F3">
        <w:rPr>
          <w:rFonts w:ascii="Times New Roman" w:hAnsi="Times New Roman"/>
        </w:rPr>
        <w:t>la</w:t>
      </w:r>
      <w:r w:rsidR="008C1EAC" w:rsidRPr="009414F3">
        <w:rPr>
          <w:rFonts w:ascii="Times New Roman" w:hAnsi="Times New Roman"/>
        </w:rPr>
        <w:t xml:space="preserve"> section Équité, diversité et inclusion</w:t>
      </w:r>
      <w:r w:rsidRPr="009414F3">
        <w:rPr>
          <w:rFonts w:ascii="Times New Roman" w:hAnsi="Times New Roman"/>
          <w:i/>
          <w:iCs/>
          <w:lang w:val="fr-CA"/>
        </w:rPr>
        <w:t>.</w:t>
      </w:r>
    </w:p>
    <w:p w14:paraId="4504EDB1" w14:textId="77777777" w:rsidR="00615A67" w:rsidRPr="009414F3" w:rsidRDefault="00615A67" w:rsidP="009414F3">
      <w:pPr>
        <w:pStyle w:val="Titre2"/>
        <w:spacing w:after="100" w:afterAutospacing="1"/>
        <w:rPr>
          <w:rFonts w:ascii="Times New Roman" w:hAnsi="Times New Roman" w:cs="Times New Roman"/>
          <w:color w:val="auto"/>
          <w:lang w:val="fr-CA" w:eastAsia="fr-CA"/>
        </w:rPr>
      </w:pPr>
    </w:p>
    <w:p w14:paraId="7B4BF0C5" w14:textId="77777777" w:rsidR="00615A67" w:rsidRPr="009414F3" w:rsidRDefault="00615A67" w:rsidP="009414F3">
      <w:pPr>
        <w:pStyle w:val="Titre2"/>
        <w:spacing w:after="100" w:afterAutospacing="1"/>
        <w:ind w:left="-567"/>
        <w:rPr>
          <w:rFonts w:ascii="Times New Roman" w:hAnsi="Times New Roman" w:cs="Times New Roman"/>
          <w:color w:val="auto"/>
          <w:lang w:val="fr-CA" w:eastAsia="fr-CA"/>
        </w:rPr>
      </w:pPr>
      <w:bookmarkStart w:id="31" w:name="_Toc195187021"/>
      <w:r w:rsidRPr="009414F3">
        <w:rPr>
          <w:rFonts w:ascii="Times New Roman" w:hAnsi="Times New Roman" w:cs="Times New Roman"/>
          <w:color w:val="auto"/>
          <w:lang w:val="fr-CA" w:eastAsia="fr-CA"/>
        </w:rPr>
        <w:t>Répercussion de la pandémie sur l’entrepreneuriat féminin</w:t>
      </w:r>
      <w:bookmarkEnd w:id="31"/>
    </w:p>
    <w:p w14:paraId="6D7FFFA3" w14:textId="77777777" w:rsidR="00615A67" w:rsidRPr="009414F3" w:rsidRDefault="00615A67" w:rsidP="009414F3">
      <w:pPr>
        <w:spacing w:after="100" w:afterAutospacing="1"/>
        <w:rPr>
          <w:rFonts w:ascii="Times New Roman" w:hAnsi="Times New Roman"/>
          <w:lang w:val="fr-CA" w:eastAsia="fr-CA"/>
        </w:rPr>
      </w:pPr>
    </w:p>
    <w:p w14:paraId="608AB2E1" w14:textId="6EC7CDA8" w:rsidR="00615A67" w:rsidRPr="009414F3" w:rsidRDefault="00615A67" w:rsidP="009414F3">
      <w:pPr>
        <w:pStyle w:val="Style4"/>
        <w:spacing w:after="100" w:afterAutospacing="1"/>
        <w:rPr>
          <w:rFonts w:ascii="Times New Roman" w:hAnsi="Times New Roman"/>
          <w:lang w:val="fr-CA"/>
        </w:rPr>
      </w:pPr>
      <w:r w:rsidRPr="009414F3">
        <w:rPr>
          <w:rFonts w:ascii="Times New Roman" w:eastAsiaTheme="minorEastAsia" w:hAnsi="Times New Roman"/>
          <w:lang w:val="fr-CA"/>
        </w:rPr>
        <w:t xml:space="preserve">Différentes études </w:t>
      </w:r>
      <w:r w:rsidR="00D23617" w:rsidRPr="009414F3">
        <w:rPr>
          <w:rFonts w:ascii="Times New Roman" w:eastAsiaTheme="minorEastAsia" w:hAnsi="Times New Roman"/>
          <w:lang w:val="fr-CA"/>
        </w:rPr>
        <w:t>dé</w:t>
      </w:r>
      <w:r w:rsidRPr="009414F3">
        <w:rPr>
          <w:rFonts w:ascii="Times New Roman" w:eastAsiaTheme="minorEastAsia" w:hAnsi="Times New Roman"/>
          <w:lang w:val="fr-CA"/>
        </w:rPr>
        <w:t xml:space="preserve">montrent que la pandémie a </w:t>
      </w:r>
      <w:proofErr w:type="gramStart"/>
      <w:r w:rsidRPr="009414F3">
        <w:rPr>
          <w:rFonts w:ascii="Times New Roman" w:eastAsiaTheme="minorEastAsia" w:hAnsi="Times New Roman"/>
          <w:lang w:val="fr-CA"/>
        </w:rPr>
        <w:t>eu</w:t>
      </w:r>
      <w:proofErr w:type="gramEnd"/>
      <w:r w:rsidRPr="009414F3">
        <w:rPr>
          <w:rFonts w:ascii="Times New Roman" w:eastAsiaTheme="minorEastAsia" w:hAnsi="Times New Roman"/>
          <w:lang w:val="fr-CA"/>
        </w:rPr>
        <w:t xml:space="preserve"> des répercussions plus importantes sur les </w:t>
      </w:r>
      <w:r w:rsidR="00277481" w:rsidRPr="009414F3">
        <w:rPr>
          <w:rFonts w:ascii="Times New Roman" w:eastAsiaTheme="minorEastAsia" w:hAnsi="Times New Roman"/>
          <w:lang w:val="fr-CA"/>
        </w:rPr>
        <w:t xml:space="preserve">femmes </w:t>
      </w:r>
      <w:r w:rsidRPr="009414F3">
        <w:rPr>
          <w:rFonts w:ascii="Times New Roman" w:eastAsiaTheme="minorEastAsia" w:hAnsi="Times New Roman"/>
          <w:lang w:val="fr-CA"/>
        </w:rPr>
        <w:t>entrepreneures, avec des effets disproportionnés sur les travailleuses autonomes et sur les entrepreneures issues de la diversité.</w:t>
      </w:r>
    </w:p>
    <w:p w14:paraId="1E09B6B2" w14:textId="77777777" w:rsidR="00615A67" w:rsidRPr="009414F3" w:rsidRDefault="00615A67" w:rsidP="009414F3">
      <w:pPr>
        <w:pStyle w:val="Style4"/>
        <w:spacing w:after="100" w:afterAutospacing="1"/>
        <w:rPr>
          <w:rFonts w:ascii="Times New Roman" w:hAnsi="Times New Roman"/>
          <w:lang w:val="fr-CA"/>
        </w:rPr>
      </w:pPr>
    </w:p>
    <w:p w14:paraId="6CFBFBCB" w14:textId="5027817A" w:rsidR="00615A67" w:rsidRPr="009414F3" w:rsidRDefault="00615A67" w:rsidP="009414F3">
      <w:pPr>
        <w:pStyle w:val="Style4"/>
        <w:spacing w:after="100" w:afterAutospacing="1"/>
        <w:rPr>
          <w:rFonts w:ascii="Times New Roman" w:hAnsi="Times New Roman"/>
          <w:lang w:val="fr-CA"/>
        </w:rPr>
      </w:pPr>
      <w:r w:rsidRPr="009414F3">
        <w:rPr>
          <w:rFonts w:ascii="Times New Roman" w:eastAsiaTheme="minorEastAsia" w:hAnsi="Times New Roman"/>
          <w:lang w:val="fr-CA"/>
        </w:rPr>
        <w:t>Les secteurs d’activité dans lesquels les entrepreneures exercent plus largement</w:t>
      </w:r>
      <w:r w:rsidR="00B91F5B" w:rsidRPr="009414F3">
        <w:rPr>
          <w:rFonts w:ascii="Times New Roman" w:eastAsiaTheme="minorEastAsia" w:hAnsi="Times New Roman"/>
          <w:lang w:val="fr-CA"/>
        </w:rPr>
        <w:t xml:space="preserve">, </w:t>
      </w:r>
      <w:r w:rsidRPr="009414F3">
        <w:rPr>
          <w:rFonts w:ascii="Times New Roman" w:eastAsiaTheme="minorEastAsia" w:hAnsi="Times New Roman"/>
          <w:lang w:val="fr-CA"/>
        </w:rPr>
        <w:t>notamment les services</w:t>
      </w:r>
      <w:r w:rsidR="00B91F5B" w:rsidRPr="009414F3">
        <w:rPr>
          <w:rFonts w:ascii="Times New Roman" w:eastAsiaTheme="minorEastAsia" w:hAnsi="Times New Roman"/>
          <w:lang w:val="fr-CA"/>
        </w:rPr>
        <w:t>,</w:t>
      </w:r>
      <w:r w:rsidRPr="009414F3">
        <w:rPr>
          <w:rFonts w:ascii="Times New Roman" w:eastAsiaTheme="minorEastAsia" w:hAnsi="Times New Roman"/>
          <w:lang w:val="fr-CA"/>
        </w:rPr>
        <w:t xml:space="preserve"> ont été particulièrement </w:t>
      </w:r>
      <w:r w:rsidR="00B91F5B" w:rsidRPr="009414F3">
        <w:rPr>
          <w:rFonts w:ascii="Times New Roman" w:eastAsiaTheme="minorEastAsia" w:hAnsi="Times New Roman"/>
          <w:lang w:val="fr-CA"/>
        </w:rPr>
        <w:t>impactés</w:t>
      </w:r>
      <w:r w:rsidRPr="009414F3">
        <w:rPr>
          <w:rFonts w:ascii="Times New Roman" w:eastAsiaTheme="minorEastAsia" w:hAnsi="Times New Roman"/>
          <w:lang w:val="fr-CA"/>
        </w:rPr>
        <w:t xml:space="preserve"> par la pandémie. </w:t>
      </w:r>
      <w:r w:rsidRPr="009414F3">
        <w:rPr>
          <w:rFonts w:ascii="Times New Roman" w:hAnsi="Times New Roman"/>
          <w:lang w:val="fr-CA"/>
        </w:rPr>
        <w:t>La recherche montre que 61</w:t>
      </w:r>
      <w:r w:rsidR="00AA6D80" w:rsidRPr="009414F3">
        <w:rPr>
          <w:rFonts w:ascii="Times New Roman" w:hAnsi="Times New Roman"/>
          <w:lang w:val="fr-CA"/>
        </w:rPr>
        <w:t> </w:t>
      </w:r>
      <w:r w:rsidRPr="009414F3">
        <w:rPr>
          <w:rFonts w:ascii="Times New Roman" w:hAnsi="Times New Roman"/>
          <w:lang w:val="fr-CA"/>
        </w:rPr>
        <w:t>% des entrepreneures ont été confrontées à des difficultés supplémentaires dues à la perte de contrats et de clientèle pendant la pandémie, contre seulement 34</w:t>
      </w:r>
      <w:r w:rsidR="00AA6D80" w:rsidRPr="009414F3">
        <w:rPr>
          <w:rFonts w:ascii="Times New Roman" w:hAnsi="Times New Roman"/>
          <w:lang w:val="fr-CA"/>
        </w:rPr>
        <w:t> </w:t>
      </w:r>
      <w:r w:rsidRPr="009414F3">
        <w:rPr>
          <w:rFonts w:ascii="Times New Roman" w:hAnsi="Times New Roman"/>
          <w:lang w:val="fr-CA"/>
        </w:rPr>
        <w:t>% de l’ensemble des petites entreprises.</w:t>
      </w:r>
      <w:r w:rsidRPr="009414F3">
        <w:rPr>
          <w:rStyle w:val="Appeldenotedefin"/>
          <w:rFonts w:ascii="Times New Roman" w:hAnsi="Times New Roman"/>
          <w:lang w:val="fr-CA"/>
        </w:rPr>
        <w:endnoteReference w:id="40"/>
      </w:r>
    </w:p>
    <w:p w14:paraId="49A73D8B" w14:textId="77777777" w:rsidR="00615A67" w:rsidRPr="009414F3" w:rsidRDefault="00615A67" w:rsidP="009414F3">
      <w:pPr>
        <w:pStyle w:val="Style4"/>
        <w:spacing w:after="100" w:afterAutospacing="1"/>
        <w:rPr>
          <w:rFonts w:ascii="Times New Roman" w:hAnsi="Times New Roman"/>
          <w:lang w:val="fr-CA"/>
        </w:rPr>
      </w:pPr>
    </w:p>
    <w:p w14:paraId="2AD3AC9E" w14:textId="11F52246" w:rsidR="00615A67" w:rsidRPr="009414F3" w:rsidRDefault="00615A67" w:rsidP="009414F3">
      <w:pPr>
        <w:pStyle w:val="Style4"/>
        <w:spacing w:after="100" w:afterAutospacing="1"/>
        <w:rPr>
          <w:rFonts w:ascii="Times New Roman" w:hAnsi="Times New Roman"/>
          <w:lang w:val="fr-CA"/>
        </w:rPr>
      </w:pPr>
      <w:r w:rsidRPr="009414F3">
        <w:rPr>
          <w:rFonts w:ascii="Times New Roman" w:eastAsiaTheme="minorEastAsia" w:hAnsi="Times New Roman"/>
          <w:lang w:val="fr-CA"/>
        </w:rPr>
        <w:t>De plus, le fait que les entreprises détenues par des femmes soient</w:t>
      </w:r>
      <w:r w:rsidR="004951A0" w:rsidRPr="009414F3">
        <w:rPr>
          <w:rFonts w:ascii="Times New Roman" w:eastAsiaTheme="minorEastAsia" w:hAnsi="Times New Roman"/>
          <w:lang w:val="fr-CA"/>
        </w:rPr>
        <w:t xml:space="preserve"> souvent</w:t>
      </w:r>
      <w:r w:rsidRPr="009414F3">
        <w:rPr>
          <w:rFonts w:ascii="Times New Roman" w:eastAsiaTheme="minorEastAsia" w:hAnsi="Times New Roman"/>
          <w:lang w:val="fr-CA"/>
        </w:rPr>
        <w:t xml:space="preserve"> de taille modeste et plus récentes </w:t>
      </w:r>
      <w:r w:rsidR="004951A0" w:rsidRPr="009414F3">
        <w:rPr>
          <w:rFonts w:ascii="Times New Roman" w:eastAsiaTheme="minorEastAsia" w:hAnsi="Times New Roman"/>
          <w:lang w:val="fr-CA"/>
        </w:rPr>
        <w:t>les rend</w:t>
      </w:r>
      <w:r w:rsidRPr="009414F3">
        <w:rPr>
          <w:rFonts w:ascii="Times New Roman" w:eastAsiaTheme="minorEastAsia" w:hAnsi="Times New Roman"/>
          <w:lang w:val="fr-CA"/>
        </w:rPr>
        <w:t xml:space="preserve"> plus vulnérables aux pertes de revenu</w:t>
      </w:r>
      <w:r w:rsidR="008C1B8A" w:rsidRPr="009414F3">
        <w:rPr>
          <w:rFonts w:ascii="Times New Roman" w:eastAsiaTheme="minorEastAsia" w:hAnsi="Times New Roman"/>
          <w:lang w:val="fr-CA"/>
        </w:rPr>
        <w:t>s</w:t>
      </w:r>
      <w:r w:rsidR="004951A0" w:rsidRPr="009414F3">
        <w:rPr>
          <w:rFonts w:ascii="Times New Roman" w:eastAsiaTheme="minorEastAsia" w:hAnsi="Times New Roman"/>
          <w:lang w:val="fr-CA"/>
        </w:rPr>
        <w:t>.</w:t>
      </w:r>
      <w:r w:rsidRPr="009414F3">
        <w:rPr>
          <w:rFonts w:ascii="Times New Roman" w:eastAsiaTheme="minorEastAsia" w:hAnsi="Times New Roman"/>
          <w:lang w:val="fr-CA"/>
        </w:rPr>
        <w:t xml:space="preserve"> </w:t>
      </w:r>
      <w:r w:rsidR="004951A0" w:rsidRPr="009414F3">
        <w:rPr>
          <w:rFonts w:ascii="Times New Roman" w:eastAsiaTheme="minorEastAsia" w:hAnsi="Times New Roman"/>
          <w:lang w:val="fr-CA"/>
        </w:rPr>
        <w:t>Elles</w:t>
      </w:r>
      <w:r w:rsidRPr="009414F3">
        <w:rPr>
          <w:rFonts w:ascii="Times New Roman" w:eastAsiaTheme="minorEastAsia" w:hAnsi="Times New Roman"/>
          <w:lang w:val="fr-CA"/>
        </w:rPr>
        <w:t xml:space="preserve"> </w:t>
      </w:r>
      <w:r w:rsidR="0010611F" w:rsidRPr="009414F3">
        <w:rPr>
          <w:rFonts w:ascii="Times New Roman" w:eastAsiaTheme="minorEastAsia" w:hAnsi="Times New Roman"/>
          <w:lang w:val="fr-CA"/>
        </w:rPr>
        <w:t>peinent également à</w:t>
      </w:r>
      <w:r w:rsidRPr="009414F3">
        <w:rPr>
          <w:rFonts w:ascii="Times New Roman" w:eastAsiaTheme="minorEastAsia" w:hAnsi="Times New Roman"/>
          <w:lang w:val="fr-CA"/>
        </w:rPr>
        <w:t xml:space="preserve"> solliciter de nouveaux emprunts, car elles ne disposent ni de réserves ni de crédit fournisseur. </w:t>
      </w:r>
    </w:p>
    <w:p w14:paraId="1D3710F9" w14:textId="77777777" w:rsidR="00615A67" w:rsidRPr="009414F3" w:rsidRDefault="00615A67" w:rsidP="009414F3">
      <w:pPr>
        <w:pStyle w:val="Style4"/>
        <w:spacing w:after="100" w:afterAutospacing="1"/>
        <w:rPr>
          <w:rFonts w:ascii="Times New Roman" w:hAnsi="Times New Roman"/>
          <w:lang w:val="fr-CA"/>
        </w:rPr>
      </w:pPr>
    </w:p>
    <w:p w14:paraId="085A558D" w14:textId="0077581E" w:rsidR="00615A67" w:rsidRPr="009414F3" w:rsidRDefault="00615A67" w:rsidP="009414F3">
      <w:pPr>
        <w:pStyle w:val="Style4"/>
        <w:spacing w:after="100" w:afterAutospacing="1"/>
        <w:rPr>
          <w:rFonts w:ascii="Times New Roman" w:eastAsiaTheme="minorEastAsia" w:hAnsi="Times New Roman"/>
          <w:lang w:val="fr-CA"/>
        </w:rPr>
      </w:pPr>
      <w:r w:rsidRPr="009414F3">
        <w:rPr>
          <w:rFonts w:ascii="Times New Roman" w:eastAsiaTheme="minorEastAsia" w:hAnsi="Times New Roman"/>
          <w:lang w:val="fr-CA"/>
        </w:rPr>
        <w:t>Aussi, si certaines initiatives ont vu le jour pour soutenir les femmes et</w:t>
      </w:r>
      <w:r w:rsidRPr="009414F3">
        <w:rPr>
          <w:rFonts w:ascii="Times New Roman" w:eastAsia="MS Mincho" w:hAnsi="Times New Roman"/>
          <w:lang w:val="fr-CA"/>
        </w:rPr>
        <w:t xml:space="preserve"> </w:t>
      </w:r>
      <w:r w:rsidRPr="009414F3">
        <w:rPr>
          <w:rFonts w:ascii="Times New Roman" w:eastAsiaTheme="minorEastAsia" w:hAnsi="Times New Roman"/>
          <w:lang w:val="fr-CA"/>
        </w:rPr>
        <w:t xml:space="preserve">les groupes issus de la diversité, les programmes d’aide n’étaient pas toujours adaptés aux besoins </w:t>
      </w:r>
      <w:r w:rsidR="007D26B6" w:rsidRPr="009414F3">
        <w:rPr>
          <w:rFonts w:ascii="Times New Roman" w:eastAsiaTheme="minorEastAsia" w:hAnsi="Times New Roman"/>
          <w:lang w:val="fr-CA"/>
        </w:rPr>
        <w:t>des entrepreneures</w:t>
      </w:r>
      <w:r w:rsidRPr="009414F3">
        <w:rPr>
          <w:rFonts w:ascii="Times New Roman" w:eastAsiaTheme="minorEastAsia" w:hAnsi="Times New Roman"/>
          <w:lang w:val="fr-CA"/>
        </w:rPr>
        <w:t xml:space="preserve">. Si la proportion des entreprises détenues par des femmes ayant reçu un financement était à peu près équivalente à la moyenne, les critères d’admissibilité ont constitué un défi important. En effet, au début de la pandémie, le Compte d'urgence pour les entreprises canadiennes (CUEC) ne prenait pas en compte le travail autonome, excluant d’office de nombreuses </w:t>
      </w:r>
      <w:r w:rsidR="00093B98" w:rsidRPr="009414F3">
        <w:rPr>
          <w:rFonts w:ascii="Times New Roman" w:eastAsiaTheme="minorEastAsia" w:hAnsi="Times New Roman"/>
          <w:lang w:val="fr-CA"/>
        </w:rPr>
        <w:t>femmes</w:t>
      </w:r>
      <w:r w:rsidRPr="009414F3">
        <w:rPr>
          <w:rFonts w:ascii="Times New Roman" w:eastAsiaTheme="minorEastAsia" w:hAnsi="Times New Roman"/>
          <w:lang w:val="fr-CA"/>
        </w:rPr>
        <w:t>.</w:t>
      </w:r>
      <w:r w:rsidRPr="009414F3">
        <w:rPr>
          <w:rStyle w:val="Appeldenotedefin"/>
          <w:rFonts w:ascii="Times New Roman" w:eastAsiaTheme="minorEastAsia" w:hAnsi="Times New Roman"/>
          <w:lang w:val="fr-CA"/>
        </w:rPr>
        <w:endnoteReference w:id="41"/>
      </w:r>
    </w:p>
    <w:p w14:paraId="186885DE" w14:textId="77777777" w:rsidR="00615A67" w:rsidRPr="009414F3" w:rsidRDefault="00615A67" w:rsidP="009414F3">
      <w:pPr>
        <w:pStyle w:val="Style4"/>
        <w:spacing w:after="100" w:afterAutospacing="1"/>
        <w:rPr>
          <w:rFonts w:ascii="Times New Roman" w:eastAsiaTheme="minorEastAsia" w:hAnsi="Times New Roman"/>
          <w:lang w:val="fr-CA"/>
        </w:rPr>
      </w:pPr>
    </w:p>
    <w:p w14:paraId="07D9DEAB" w14:textId="07A32247" w:rsidR="00CC4E42" w:rsidRPr="009414F3" w:rsidRDefault="00615A67" w:rsidP="009414F3">
      <w:pPr>
        <w:pStyle w:val="Style4"/>
        <w:spacing w:after="100" w:afterAutospacing="1"/>
        <w:rPr>
          <w:rFonts w:ascii="Times New Roman" w:eastAsiaTheme="minorEastAsia" w:hAnsi="Times New Roman"/>
          <w:vertAlign w:val="superscript"/>
          <w:lang w:val="fr-CA"/>
        </w:rPr>
      </w:pPr>
      <w:r w:rsidRPr="009414F3">
        <w:rPr>
          <w:rFonts w:ascii="Times New Roman" w:eastAsiaTheme="minorEastAsia" w:hAnsi="Times New Roman"/>
          <w:lang w:val="fr-CA"/>
        </w:rPr>
        <w:t xml:space="preserve">Toutes les répercussions de la pandémie ne sont pas encore connues, cela prendra plusieurs années avant d’en </w:t>
      </w:r>
      <w:r w:rsidR="00E7223B" w:rsidRPr="009414F3">
        <w:rPr>
          <w:rFonts w:ascii="Times New Roman" w:eastAsiaTheme="minorEastAsia" w:hAnsi="Times New Roman"/>
          <w:lang w:val="fr-CA"/>
        </w:rPr>
        <w:t>mesurer</w:t>
      </w:r>
      <w:r w:rsidRPr="009414F3">
        <w:rPr>
          <w:rFonts w:ascii="Times New Roman" w:eastAsiaTheme="minorEastAsia" w:hAnsi="Times New Roman"/>
          <w:lang w:val="fr-CA"/>
        </w:rPr>
        <w:t xml:space="preserve"> </w:t>
      </w:r>
      <w:r w:rsidR="006E50C4" w:rsidRPr="009414F3">
        <w:rPr>
          <w:rFonts w:ascii="Times New Roman" w:eastAsiaTheme="minorEastAsia" w:hAnsi="Times New Roman"/>
          <w:lang w:val="fr-CA"/>
        </w:rPr>
        <w:t xml:space="preserve">pleinement </w:t>
      </w:r>
      <w:r w:rsidRPr="009414F3">
        <w:rPr>
          <w:rFonts w:ascii="Times New Roman" w:eastAsiaTheme="minorEastAsia" w:hAnsi="Times New Roman"/>
          <w:lang w:val="fr-CA"/>
        </w:rPr>
        <w:t xml:space="preserve">tous les effets. Il faut </w:t>
      </w:r>
      <w:r w:rsidR="00800A15" w:rsidRPr="009414F3">
        <w:rPr>
          <w:rFonts w:ascii="Times New Roman" w:eastAsiaTheme="minorEastAsia" w:hAnsi="Times New Roman"/>
          <w:lang w:val="fr-CA"/>
        </w:rPr>
        <w:t>également</w:t>
      </w:r>
      <w:r w:rsidRPr="009414F3">
        <w:rPr>
          <w:rFonts w:ascii="Times New Roman" w:eastAsiaTheme="minorEastAsia" w:hAnsi="Times New Roman"/>
          <w:lang w:val="fr-CA"/>
        </w:rPr>
        <w:t xml:space="preserve"> prendre en compte des changements dans les chaînes d’approvisionnement et des hausses massives du prix des matières premières et du transport, ainsi que des bouleversements dans les habitudes de consommation dans de nombreuses activités de services.</w:t>
      </w:r>
      <w:r w:rsidRPr="009414F3">
        <w:rPr>
          <w:rStyle w:val="Appeldenotedefin"/>
          <w:rFonts w:ascii="Times New Roman" w:eastAsiaTheme="minorEastAsia" w:hAnsi="Times New Roman"/>
          <w:lang w:val="fr-CA"/>
        </w:rPr>
        <w:endnoteReference w:id="42"/>
      </w:r>
      <w:r w:rsidRPr="009414F3">
        <w:rPr>
          <w:rFonts w:ascii="Times New Roman" w:eastAsiaTheme="minorEastAsia" w:hAnsi="Times New Roman"/>
          <w:vertAlign w:val="superscript"/>
          <w:lang w:val="fr-CA"/>
        </w:rPr>
        <w:t xml:space="preserve"> </w:t>
      </w:r>
    </w:p>
    <w:p w14:paraId="4BC4DD5A" w14:textId="77777777" w:rsidR="00CC4E42" w:rsidRPr="009414F3" w:rsidRDefault="00CC4E42" w:rsidP="009414F3">
      <w:pPr>
        <w:pStyle w:val="Style4"/>
        <w:spacing w:after="100" w:afterAutospacing="1"/>
        <w:rPr>
          <w:rFonts w:ascii="Times New Roman" w:eastAsiaTheme="minorEastAsia" w:hAnsi="Times New Roman"/>
          <w:vertAlign w:val="superscript"/>
          <w:lang w:val="fr-CA"/>
        </w:rPr>
      </w:pPr>
    </w:p>
    <w:p w14:paraId="51D2C421" w14:textId="0A327054" w:rsidR="00615A67" w:rsidRPr="009414F3" w:rsidRDefault="00615A67" w:rsidP="009414F3">
      <w:pPr>
        <w:pStyle w:val="Style4"/>
        <w:spacing w:after="100" w:afterAutospacing="1"/>
        <w:rPr>
          <w:rFonts w:ascii="Times New Roman" w:hAnsi="Times New Roman"/>
          <w:lang w:val="fr-CA"/>
        </w:rPr>
      </w:pPr>
      <w:r w:rsidRPr="009414F3">
        <w:rPr>
          <w:rFonts w:ascii="Times New Roman" w:eastAsiaTheme="minorEastAsia" w:hAnsi="Times New Roman"/>
          <w:lang w:val="fr-CA"/>
        </w:rPr>
        <w:t>Pourtant, malgré les obstacles et les défis engendrés par la pandémie, les entrepreneures ont</w:t>
      </w:r>
      <w:r w:rsidR="000A5219" w:rsidRPr="009414F3">
        <w:rPr>
          <w:rFonts w:ascii="Times New Roman" w:eastAsiaTheme="minorEastAsia" w:hAnsi="Times New Roman"/>
          <w:lang w:val="fr-CA"/>
        </w:rPr>
        <w:t>, globalement,</w:t>
      </w:r>
      <w:r w:rsidRPr="009414F3">
        <w:rPr>
          <w:rFonts w:ascii="Times New Roman" w:eastAsiaTheme="minorEastAsia" w:hAnsi="Times New Roman"/>
          <w:lang w:val="fr-CA"/>
        </w:rPr>
        <w:t xml:space="preserve"> </w:t>
      </w:r>
      <w:r w:rsidR="0022197C" w:rsidRPr="009414F3">
        <w:rPr>
          <w:rFonts w:ascii="Times New Roman" w:eastAsiaTheme="minorEastAsia" w:hAnsi="Times New Roman"/>
          <w:lang w:val="fr-CA"/>
        </w:rPr>
        <w:t>fait preuve d</w:t>
      </w:r>
      <w:r w:rsidR="00DE512D" w:rsidRPr="009414F3">
        <w:rPr>
          <w:rFonts w:ascii="Times New Roman" w:eastAsiaTheme="minorEastAsia" w:hAnsi="Times New Roman"/>
          <w:lang w:val="fr-CA"/>
        </w:rPr>
        <w:t>e</w:t>
      </w:r>
      <w:r w:rsidRPr="009414F3">
        <w:rPr>
          <w:rFonts w:ascii="Times New Roman" w:eastAsiaTheme="minorEastAsia" w:hAnsi="Times New Roman"/>
          <w:lang w:val="fr-CA"/>
        </w:rPr>
        <w:t xml:space="preserve"> résilience</w:t>
      </w:r>
      <w:r w:rsidR="00DE512D" w:rsidRPr="009414F3">
        <w:rPr>
          <w:rFonts w:ascii="Times New Roman" w:eastAsiaTheme="minorEastAsia" w:hAnsi="Times New Roman"/>
          <w:lang w:val="fr-CA"/>
        </w:rPr>
        <w:t>, d’</w:t>
      </w:r>
      <w:r w:rsidRPr="009414F3">
        <w:rPr>
          <w:rFonts w:ascii="Times New Roman" w:eastAsiaTheme="minorEastAsia" w:hAnsi="Times New Roman"/>
          <w:lang w:val="fr-CA"/>
        </w:rPr>
        <w:t>ingéniosité, ainsi qu’une grande capacité d’adaptation. Bien que les femmes soient souvent perçues comme plus réticentes à prendre des risques, le</w:t>
      </w:r>
      <w:r w:rsidR="00682694" w:rsidRPr="009414F3">
        <w:rPr>
          <w:rFonts w:ascii="Times New Roman" w:eastAsiaTheme="minorEastAsia" w:hAnsi="Times New Roman"/>
          <w:lang w:val="fr-CA"/>
        </w:rPr>
        <w:t>ur</w:t>
      </w:r>
      <w:r w:rsidRPr="009414F3">
        <w:rPr>
          <w:rFonts w:ascii="Times New Roman" w:eastAsiaTheme="minorEastAsia" w:hAnsi="Times New Roman"/>
          <w:lang w:val="fr-CA"/>
        </w:rPr>
        <w:t>s entreprises ont montré une plus grande propension à adopter et à mettre en œuvre des mesures innovantes en réponse à la pandémie.</w:t>
      </w:r>
      <w:r w:rsidRPr="009414F3">
        <w:rPr>
          <w:rStyle w:val="Appeldenotedefin"/>
          <w:rFonts w:ascii="Times New Roman" w:eastAsiaTheme="minorEastAsia" w:hAnsi="Times New Roman"/>
          <w:lang w:val="fr-CA"/>
        </w:rPr>
        <w:endnoteReference w:id="43"/>
      </w:r>
      <w:r w:rsidRPr="009414F3">
        <w:rPr>
          <w:rFonts w:ascii="Times New Roman" w:eastAsiaTheme="minorEastAsia" w:hAnsi="Times New Roman"/>
          <w:vertAlign w:val="superscript"/>
          <w:lang w:val="fr-CA"/>
        </w:rPr>
        <w:t xml:space="preserve"> </w:t>
      </w:r>
      <w:r w:rsidRPr="009414F3">
        <w:rPr>
          <w:rFonts w:ascii="Times New Roman" w:hAnsi="Times New Roman"/>
          <w:lang w:val="fr-CA"/>
        </w:rPr>
        <w:t>Citons</w:t>
      </w:r>
      <w:r w:rsidR="00670A65" w:rsidRPr="009414F3">
        <w:rPr>
          <w:rFonts w:ascii="Times New Roman" w:hAnsi="Times New Roman"/>
          <w:lang w:val="fr-CA"/>
        </w:rPr>
        <w:t>,</w:t>
      </w:r>
      <w:r w:rsidRPr="009414F3">
        <w:rPr>
          <w:rFonts w:ascii="Times New Roman" w:hAnsi="Times New Roman"/>
          <w:lang w:val="fr-CA"/>
        </w:rPr>
        <w:t xml:space="preserve"> notamment</w:t>
      </w:r>
      <w:r w:rsidR="00670A65" w:rsidRPr="009414F3">
        <w:rPr>
          <w:rFonts w:ascii="Times New Roman" w:hAnsi="Times New Roman"/>
          <w:lang w:val="fr-CA"/>
        </w:rPr>
        <w:t>,</w:t>
      </w:r>
      <w:r w:rsidRPr="009414F3">
        <w:rPr>
          <w:rFonts w:ascii="Times New Roman" w:hAnsi="Times New Roman"/>
          <w:lang w:val="fr-CA"/>
        </w:rPr>
        <w:t xml:space="preserve"> le passage à un fournisseur local, l’introduction de postes en télétravail</w:t>
      </w:r>
      <w:r w:rsidR="00144D3C" w:rsidRPr="009414F3">
        <w:rPr>
          <w:rFonts w:ascii="Times New Roman" w:hAnsi="Times New Roman"/>
          <w:lang w:val="fr-CA"/>
        </w:rPr>
        <w:t>, ou encore</w:t>
      </w:r>
      <w:r w:rsidRPr="009414F3">
        <w:rPr>
          <w:rFonts w:ascii="Times New Roman" w:hAnsi="Times New Roman"/>
          <w:lang w:val="fr-CA"/>
        </w:rPr>
        <w:t xml:space="preserve"> la </w:t>
      </w:r>
      <w:r w:rsidR="00496211" w:rsidRPr="009414F3">
        <w:rPr>
          <w:rFonts w:ascii="Times New Roman" w:hAnsi="Times New Roman"/>
          <w:lang w:val="fr-CA"/>
        </w:rPr>
        <w:t>vente</w:t>
      </w:r>
      <w:r w:rsidRPr="009414F3">
        <w:rPr>
          <w:rFonts w:ascii="Times New Roman" w:hAnsi="Times New Roman"/>
          <w:lang w:val="fr-CA"/>
        </w:rPr>
        <w:t xml:space="preserve"> de biens et services en ligne plutôt qu’en personne.</w:t>
      </w:r>
      <w:r w:rsidRPr="009414F3">
        <w:rPr>
          <w:rStyle w:val="Appeldenotedefin"/>
          <w:rFonts w:ascii="Times New Roman" w:hAnsi="Times New Roman"/>
          <w:lang w:val="fr-CA"/>
        </w:rPr>
        <w:endnoteReference w:id="44"/>
      </w:r>
      <w:r w:rsidRPr="009414F3">
        <w:rPr>
          <w:rFonts w:ascii="Times New Roman" w:hAnsi="Times New Roman"/>
          <w:vertAlign w:val="superscript"/>
          <w:lang w:val="fr-CA"/>
        </w:rPr>
        <w:t xml:space="preserve"> </w:t>
      </w:r>
    </w:p>
    <w:p w14:paraId="2C7EDC76" w14:textId="77777777" w:rsidR="00615A67" w:rsidRPr="009414F3" w:rsidRDefault="00615A67" w:rsidP="009414F3">
      <w:pPr>
        <w:pStyle w:val="Style4"/>
        <w:spacing w:after="100" w:afterAutospacing="1"/>
        <w:rPr>
          <w:rFonts w:ascii="Times New Roman" w:hAnsi="Times New Roman"/>
          <w:lang w:val="fr-CA"/>
        </w:rPr>
      </w:pPr>
    </w:p>
    <w:p w14:paraId="270D134D" w14:textId="019FEA72"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 xml:space="preserve">Les entrepreneures issues de la diversité, notamment les femmes immigrantes, noires, racisées, autochtones, en situation de handicap, ainsi que les membres des communautés </w:t>
      </w:r>
      <w:r w:rsidRPr="009414F3">
        <w:rPr>
          <w:rFonts w:ascii="Times New Roman" w:eastAsiaTheme="minorEastAsia" w:hAnsi="Times New Roman"/>
          <w:lang w:val="fr-CA"/>
        </w:rPr>
        <w:t>2ELGBTQI+</w:t>
      </w:r>
      <w:r w:rsidRPr="009414F3">
        <w:rPr>
          <w:rFonts w:ascii="Times New Roman" w:hAnsi="Times New Roman"/>
          <w:lang w:val="fr-CA"/>
        </w:rPr>
        <w:t>, ont particulièrement souffert durant la pandémie. Nous détaillerons certain</w:t>
      </w:r>
      <w:r w:rsidR="004E3108" w:rsidRPr="009414F3">
        <w:rPr>
          <w:rFonts w:ascii="Times New Roman" w:hAnsi="Times New Roman"/>
          <w:lang w:val="fr-CA"/>
        </w:rPr>
        <w:t xml:space="preserve">s aspects de leurs réalités, </w:t>
      </w:r>
      <w:r w:rsidRPr="009414F3">
        <w:rPr>
          <w:rFonts w:ascii="Times New Roman" w:hAnsi="Times New Roman"/>
          <w:lang w:val="fr-CA"/>
        </w:rPr>
        <w:t>à la lumière des recherches disponibles</w:t>
      </w:r>
      <w:r w:rsidR="004E3108" w:rsidRPr="009414F3">
        <w:rPr>
          <w:rFonts w:ascii="Times New Roman" w:hAnsi="Times New Roman"/>
          <w:lang w:val="fr-CA"/>
        </w:rPr>
        <w:t>,</w:t>
      </w:r>
      <w:r w:rsidRPr="009414F3">
        <w:rPr>
          <w:rFonts w:ascii="Times New Roman" w:hAnsi="Times New Roman"/>
          <w:lang w:val="fr-CA"/>
        </w:rPr>
        <w:t xml:space="preserve"> dans l</w:t>
      </w:r>
      <w:r w:rsidR="00FC76DF" w:rsidRPr="009414F3">
        <w:rPr>
          <w:rFonts w:ascii="Times New Roman" w:hAnsi="Times New Roman"/>
          <w:lang w:val="fr-CA"/>
        </w:rPr>
        <w:t>a partie</w:t>
      </w:r>
      <w:r w:rsidRPr="009414F3">
        <w:rPr>
          <w:rFonts w:ascii="Times New Roman" w:hAnsi="Times New Roman"/>
          <w:lang w:val="fr-CA"/>
        </w:rPr>
        <w:t xml:space="preserve"> </w:t>
      </w:r>
      <w:r w:rsidR="004E3108" w:rsidRPr="009414F3">
        <w:rPr>
          <w:rFonts w:ascii="Times New Roman" w:hAnsi="Times New Roman"/>
          <w:lang w:val="fr-CA"/>
        </w:rPr>
        <w:t>suivante</w:t>
      </w:r>
      <w:r w:rsidRPr="009414F3">
        <w:rPr>
          <w:rFonts w:ascii="Times New Roman" w:hAnsi="Times New Roman"/>
          <w:lang w:val="fr-CA"/>
        </w:rPr>
        <w:t>.</w:t>
      </w:r>
    </w:p>
    <w:p w14:paraId="107C45E6" w14:textId="77777777" w:rsidR="00615A67" w:rsidRPr="009414F3" w:rsidRDefault="00615A67" w:rsidP="009414F3">
      <w:pPr>
        <w:pStyle w:val="Style4"/>
        <w:spacing w:after="100" w:afterAutospacing="1"/>
        <w:rPr>
          <w:rFonts w:ascii="Times New Roman" w:hAnsi="Times New Roman"/>
          <w:lang w:val="fr-CA"/>
        </w:rPr>
      </w:pPr>
      <w:bookmarkStart w:id="32" w:name="_Toc62748130"/>
    </w:p>
    <w:p w14:paraId="3A5917E8" w14:textId="77777777" w:rsidR="002A47EF" w:rsidRPr="009414F3" w:rsidRDefault="002A47EF" w:rsidP="009414F3">
      <w:pPr>
        <w:spacing w:after="100" w:afterAutospacing="1"/>
        <w:rPr>
          <w:rFonts w:ascii="Times New Roman" w:hAnsi="Times New Roman"/>
          <w:lang w:val="fr-CA" w:eastAsia="fr-CA"/>
        </w:rPr>
      </w:pPr>
    </w:p>
    <w:p w14:paraId="278D0649" w14:textId="20AFDB8D" w:rsidR="00615A67" w:rsidRPr="009414F3" w:rsidRDefault="00615A67" w:rsidP="009414F3">
      <w:pPr>
        <w:pStyle w:val="Titre1"/>
        <w:spacing w:after="100" w:afterAutospacing="1"/>
        <w:ind w:left="-567" w:right="-432"/>
        <w:rPr>
          <w:rFonts w:ascii="Times New Roman" w:hAnsi="Times New Roman" w:cs="Times New Roman"/>
          <w:color w:val="auto"/>
          <w:lang w:val="fr-CA" w:eastAsia="fr-CA"/>
        </w:rPr>
      </w:pPr>
      <w:bookmarkStart w:id="33" w:name="_Toc195187022"/>
      <w:r w:rsidRPr="009414F3">
        <w:rPr>
          <w:rFonts w:ascii="Times New Roman" w:hAnsi="Times New Roman" w:cs="Times New Roman"/>
          <w:color w:val="auto"/>
          <w:lang w:val="fr-CA" w:eastAsia="fr-CA"/>
        </w:rPr>
        <w:t>Partie 2 - Entrepreneuriat &amp; Diversité</w:t>
      </w:r>
      <w:bookmarkEnd w:id="33"/>
    </w:p>
    <w:p w14:paraId="79D3A0B7" w14:textId="77777777" w:rsidR="00615A67" w:rsidRPr="009414F3" w:rsidRDefault="00615A67" w:rsidP="009414F3">
      <w:pPr>
        <w:spacing w:after="100" w:afterAutospacing="1"/>
        <w:ind w:left="-567" w:right="-383"/>
        <w:rPr>
          <w:rFonts w:ascii="Times New Roman" w:hAnsi="Times New Roman"/>
          <w:lang w:val="fr-CA"/>
        </w:rPr>
      </w:pPr>
    </w:p>
    <w:tbl>
      <w:tblPr>
        <w:tblpPr w:leftFromText="141" w:rightFromText="141" w:vertAnchor="page" w:horzAnchor="margin" w:tblpXSpec="center" w:tblpY="4388"/>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357"/>
        <w:gridCol w:w="1944"/>
        <w:gridCol w:w="1905"/>
        <w:gridCol w:w="1851"/>
        <w:gridCol w:w="1866"/>
      </w:tblGrid>
      <w:tr w:rsidR="00167EBF" w:rsidRPr="009414F3" w14:paraId="708055E5" w14:textId="77777777" w:rsidTr="00167EBF">
        <w:trPr>
          <w:trHeight w:val="507"/>
        </w:trPr>
        <w:tc>
          <w:tcPr>
            <w:tcW w:w="3357" w:type="dxa"/>
            <w:shd w:val="clear" w:color="auto" w:fill="auto"/>
            <w:tcMar>
              <w:top w:w="72" w:type="dxa"/>
              <w:left w:w="144" w:type="dxa"/>
              <w:bottom w:w="72" w:type="dxa"/>
              <w:right w:w="144" w:type="dxa"/>
            </w:tcMar>
            <w:hideMark/>
          </w:tcPr>
          <w:p w14:paraId="0EB99DEC"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b/>
                <w:bCs/>
                <w:kern w:val="24"/>
                <w:sz w:val="21"/>
                <w:szCs w:val="21"/>
                <w:lang w:val="fr-CA"/>
              </w:rPr>
              <w:t>Propriété majoritaire</w:t>
            </w:r>
          </w:p>
        </w:tc>
        <w:tc>
          <w:tcPr>
            <w:tcW w:w="1944" w:type="dxa"/>
            <w:shd w:val="clear" w:color="auto" w:fill="auto"/>
            <w:tcMar>
              <w:top w:w="72" w:type="dxa"/>
              <w:left w:w="144" w:type="dxa"/>
              <w:bottom w:w="72" w:type="dxa"/>
              <w:right w:w="144" w:type="dxa"/>
            </w:tcMar>
            <w:hideMark/>
          </w:tcPr>
          <w:p w14:paraId="01EC2C6C"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b/>
                <w:bCs/>
                <w:kern w:val="24"/>
                <w:sz w:val="21"/>
                <w:szCs w:val="21"/>
                <w:lang w:val="fr-CA"/>
              </w:rPr>
              <w:t xml:space="preserve">Entreprises du secteur privé </w:t>
            </w:r>
            <w:r w:rsidRPr="009414F3">
              <w:rPr>
                <w:rFonts w:ascii="Times New Roman" w:hAnsi="Times New Roman"/>
                <w:b/>
                <w:bCs/>
                <w:kern w:val="24"/>
                <w:sz w:val="21"/>
                <w:szCs w:val="21"/>
                <w:lang w:val="fr-CA"/>
              </w:rPr>
              <w:br/>
              <w:t>(en milliers)</w:t>
            </w:r>
          </w:p>
        </w:tc>
        <w:tc>
          <w:tcPr>
            <w:tcW w:w="1905" w:type="dxa"/>
            <w:shd w:val="clear" w:color="auto" w:fill="auto"/>
            <w:tcMar>
              <w:top w:w="72" w:type="dxa"/>
              <w:left w:w="144" w:type="dxa"/>
              <w:bottom w:w="72" w:type="dxa"/>
              <w:right w:w="144" w:type="dxa"/>
            </w:tcMar>
            <w:hideMark/>
          </w:tcPr>
          <w:p w14:paraId="5C70DBDD"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b/>
                <w:bCs/>
                <w:kern w:val="24"/>
                <w:sz w:val="21"/>
                <w:szCs w:val="21"/>
                <w:lang w:val="fr-CA"/>
              </w:rPr>
              <w:t>Part des entreprises par actionnariat majoritaire (%)</w:t>
            </w:r>
          </w:p>
        </w:tc>
        <w:tc>
          <w:tcPr>
            <w:tcW w:w="1851" w:type="dxa"/>
            <w:shd w:val="clear" w:color="auto" w:fill="auto"/>
            <w:tcMar>
              <w:top w:w="72" w:type="dxa"/>
              <w:left w:w="144" w:type="dxa"/>
              <w:bottom w:w="72" w:type="dxa"/>
              <w:right w:w="144" w:type="dxa"/>
            </w:tcMar>
            <w:hideMark/>
          </w:tcPr>
          <w:p w14:paraId="70AF82B4"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b/>
                <w:bCs/>
                <w:kern w:val="24"/>
                <w:sz w:val="21"/>
                <w:szCs w:val="21"/>
                <w:lang w:val="fr-CA"/>
              </w:rPr>
              <w:t>Part de la population canadienne (%)</w:t>
            </w:r>
          </w:p>
        </w:tc>
        <w:tc>
          <w:tcPr>
            <w:tcW w:w="1866" w:type="dxa"/>
            <w:shd w:val="clear" w:color="auto" w:fill="auto"/>
            <w:tcMar>
              <w:top w:w="72" w:type="dxa"/>
              <w:left w:w="144" w:type="dxa"/>
              <w:bottom w:w="72" w:type="dxa"/>
              <w:right w:w="144" w:type="dxa"/>
            </w:tcMar>
            <w:hideMark/>
          </w:tcPr>
          <w:p w14:paraId="183626EF"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b/>
                <w:bCs/>
                <w:kern w:val="24"/>
                <w:sz w:val="21"/>
                <w:szCs w:val="21"/>
                <w:lang w:val="fr-CA"/>
              </w:rPr>
              <w:t>Écart de représentation (points de pourcentage)</w:t>
            </w:r>
          </w:p>
        </w:tc>
      </w:tr>
      <w:tr w:rsidR="00167EBF" w:rsidRPr="009414F3" w14:paraId="06ED2BB4" w14:textId="77777777" w:rsidTr="00167EBF">
        <w:trPr>
          <w:trHeight w:val="180"/>
        </w:trPr>
        <w:tc>
          <w:tcPr>
            <w:tcW w:w="3357" w:type="dxa"/>
            <w:shd w:val="clear" w:color="auto" w:fill="auto"/>
            <w:tcMar>
              <w:top w:w="72" w:type="dxa"/>
              <w:left w:w="144" w:type="dxa"/>
              <w:bottom w:w="72" w:type="dxa"/>
              <w:right w:w="144" w:type="dxa"/>
            </w:tcMar>
            <w:hideMark/>
          </w:tcPr>
          <w:p w14:paraId="066C1F71" w14:textId="77777777" w:rsidR="00167EBF" w:rsidRPr="009414F3" w:rsidRDefault="00167EBF" w:rsidP="00167EBF">
            <w:pPr>
              <w:spacing w:after="100" w:afterAutospacing="1"/>
              <w:jc w:val="left"/>
              <w:rPr>
                <w:rFonts w:ascii="Times New Roman" w:hAnsi="Times New Roman"/>
                <w:sz w:val="21"/>
                <w:szCs w:val="21"/>
                <w:lang w:val="fr-CA"/>
              </w:rPr>
            </w:pPr>
            <w:r w:rsidRPr="009414F3">
              <w:rPr>
                <w:rFonts w:ascii="Times New Roman" w:hAnsi="Times New Roman"/>
                <w:kern w:val="24"/>
                <w:sz w:val="21"/>
                <w:szCs w:val="21"/>
                <w:lang w:val="fr-CA"/>
              </w:rPr>
              <w:t>Femmes</w:t>
            </w:r>
          </w:p>
        </w:tc>
        <w:tc>
          <w:tcPr>
            <w:tcW w:w="1944" w:type="dxa"/>
            <w:shd w:val="clear" w:color="auto" w:fill="auto"/>
            <w:tcMar>
              <w:top w:w="72" w:type="dxa"/>
              <w:left w:w="144" w:type="dxa"/>
              <w:bottom w:w="72" w:type="dxa"/>
              <w:right w:w="144" w:type="dxa"/>
            </w:tcMar>
            <w:hideMark/>
          </w:tcPr>
          <w:p w14:paraId="7CFEDF3B"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 xml:space="preserve">185 588 </w:t>
            </w:r>
            <w:r w:rsidRPr="009414F3">
              <w:rPr>
                <w:rFonts w:ascii="Times New Roman" w:hAnsi="Times New Roman"/>
                <w:kern w:val="24"/>
                <w:position w:val="10"/>
                <w:sz w:val="21"/>
                <w:szCs w:val="21"/>
                <w:vertAlign w:val="superscript"/>
                <w:lang w:val="fr-CA"/>
              </w:rPr>
              <w:t>(A)</w:t>
            </w:r>
          </w:p>
        </w:tc>
        <w:tc>
          <w:tcPr>
            <w:tcW w:w="1905" w:type="dxa"/>
            <w:shd w:val="clear" w:color="auto" w:fill="auto"/>
            <w:tcMar>
              <w:top w:w="72" w:type="dxa"/>
              <w:left w:w="144" w:type="dxa"/>
              <w:bottom w:w="72" w:type="dxa"/>
              <w:right w:w="144" w:type="dxa"/>
            </w:tcMar>
            <w:hideMark/>
          </w:tcPr>
          <w:p w14:paraId="58C6C894"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18,1</w:t>
            </w:r>
          </w:p>
        </w:tc>
        <w:tc>
          <w:tcPr>
            <w:tcW w:w="1851" w:type="dxa"/>
            <w:shd w:val="clear" w:color="auto" w:fill="auto"/>
            <w:tcMar>
              <w:top w:w="72" w:type="dxa"/>
              <w:left w:w="144" w:type="dxa"/>
              <w:bottom w:w="72" w:type="dxa"/>
              <w:right w:w="144" w:type="dxa"/>
            </w:tcMar>
            <w:hideMark/>
          </w:tcPr>
          <w:p w14:paraId="5D09B034"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50,9</w:t>
            </w:r>
          </w:p>
        </w:tc>
        <w:tc>
          <w:tcPr>
            <w:tcW w:w="1866" w:type="dxa"/>
            <w:shd w:val="clear" w:color="auto" w:fill="auto"/>
            <w:tcMar>
              <w:top w:w="72" w:type="dxa"/>
              <w:left w:w="144" w:type="dxa"/>
              <w:bottom w:w="72" w:type="dxa"/>
              <w:right w:w="144" w:type="dxa"/>
            </w:tcMar>
            <w:hideMark/>
          </w:tcPr>
          <w:p w14:paraId="57B99DF2"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b/>
                <w:bCs/>
                <w:kern w:val="24"/>
                <w:sz w:val="21"/>
                <w:szCs w:val="21"/>
                <w:lang w:val="fr-CA"/>
              </w:rPr>
              <w:t>-32,8</w:t>
            </w:r>
          </w:p>
        </w:tc>
      </w:tr>
      <w:tr w:rsidR="00167EBF" w:rsidRPr="009414F3" w14:paraId="0EA3FF12" w14:textId="77777777" w:rsidTr="00167EBF">
        <w:trPr>
          <w:trHeight w:val="344"/>
        </w:trPr>
        <w:tc>
          <w:tcPr>
            <w:tcW w:w="3357" w:type="dxa"/>
            <w:shd w:val="clear" w:color="auto" w:fill="auto"/>
            <w:tcMar>
              <w:top w:w="72" w:type="dxa"/>
              <w:left w:w="144" w:type="dxa"/>
              <w:bottom w:w="72" w:type="dxa"/>
              <w:right w:w="144" w:type="dxa"/>
            </w:tcMar>
            <w:hideMark/>
          </w:tcPr>
          <w:p w14:paraId="53B24340" w14:textId="77777777" w:rsidR="00167EBF" w:rsidRPr="009414F3" w:rsidRDefault="00167EBF" w:rsidP="00167EBF">
            <w:pPr>
              <w:spacing w:after="100" w:afterAutospacing="1"/>
              <w:jc w:val="left"/>
              <w:rPr>
                <w:rFonts w:ascii="Times New Roman" w:hAnsi="Times New Roman"/>
                <w:sz w:val="21"/>
                <w:szCs w:val="21"/>
                <w:lang w:val="fr-CA"/>
              </w:rPr>
            </w:pPr>
            <w:r w:rsidRPr="009414F3">
              <w:rPr>
                <w:rFonts w:ascii="Times New Roman" w:hAnsi="Times New Roman"/>
                <w:kern w:val="24"/>
                <w:sz w:val="21"/>
                <w:szCs w:val="21"/>
                <w:lang w:val="fr-CA"/>
              </w:rPr>
              <w:t>Premières Nations, Métis ou Inuit</w:t>
            </w:r>
          </w:p>
        </w:tc>
        <w:tc>
          <w:tcPr>
            <w:tcW w:w="1944" w:type="dxa"/>
            <w:shd w:val="clear" w:color="auto" w:fill="auto"/>
            <w:tcMar>
              <w:top w:w="72" w:type="dxa"/>
              <w:left w:w="144" w:type="dxa"/>
              <w:bottom w:w="72" w:type="dxa"/>
              <w:right w:w="144" w:type="dxa"/>
            </w:tcMar>
            <w:hideMark/>
          </w:tcPr>
          <w:p w14:paraId="78CAC431"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 xml:space="preserve">24 789 </w:t>
            </w:r>
            <w:r w:rsidRPr="009414F3">
              <w:rPr>
                <w:rFonts w:ascii="Times New Roman" w:hAnsi="Times New Roman"/>
                <w:kern w:val="24"/>
                <w:position w:val="10"/>
                <w:sz w:val="21"/>
                <w:szCs w:val="21"/>
                <w:vertAlign w:val="superscript"/>
                <w:lang w:val="fr-CA"/>
              </w:rPr>
              <w:t>(C)</w:t>
            </w:r>
          </w:p>
        </w:tc>
        <w:tc>
          <w:tcPr>
            <w:tcW w:w="1905" w:type="dxa"/>
            <w:shd w:val="clear" w:color="auto" w:fill="auto"/>
            <w:tcMar>
              <w:top w:w="72" w:type="dxa"/>
              <w:left w:w="144" w:type="dxa"/>
              <w:bottom w:w="72" w:type="dxa"/>
              <w:right w:w="144" w:type="dxa"/>
            </w:tcMar>
            <w:hideMark/>
          </w:tcPr>
          <w:p w14:paraId="15D572C1"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2,4</w:t>
            </w:r>
          </w:p>
        </w:tc>
        <w:tc>
          <w:tcPr>
            <w:tcW w:w="1851" w:type="dxa"/>
            <w:shd w:val="clear" w:color="auto" w:fill="auto"/>
            <w:tcMar>
              <w:top w:w="72" w:type="dxa"/>
              <w:left w:w="144" w:type="dxa"/>
              <w:bottom w:w="72" w:type="dxa"/>
              <w:right w:w="144" w:type="dxa"/>
            </w:tcMar>
            <w:hideMark/>
          </w:tcPr>
          <w:p w14:paraId="38A01FC5"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5</w:t>
            </w:r>
          </w:p>
        </w:tc>
        <w:tc>
          <w:tcPr>
            <w:tcW w:w="1866" w:type="dxa"/>
            <w:shd w:val="clear" w:color="auto" w:fill="auto"/>
            <w:tcMar>
              <w:top w:w="72" w:type="dxa"/>
              <w:left w:w="144" w:type="dxa"/>
              <w:bottom w:w="72" w:type="dxa"/>
              <w:right w:w="144" w:type="dxa"/>
            </w:tcMar>
            <w:hideMark/>
          </w:tcPr>
          <w:p w14:paraId="71EF913E"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b/>
                <w:bCs/>
                <w:kern w:val="24"/>
                <w:sz w:val="21"/>
                <w:szCs w:val="21"/>
                <w:lang w:val="fr-CA"/>
              </w:rPr>
              <w:t>-2,6</w:t>
            </w:r>
          </w:p>
        </w:tc>
      </w:tr>
      <w:tr w:rsidR="00167EBF" w:rsidRPr="009414F3" w14:paraId="25172B74" w14:textId="77777777" w:rsidTr="00167EBF">
        <w:trPr>
          <w:trHeight w:val="317"/>
        </w:trPr>
        <w:tc>
          <w:tcPr>
            <w:tcW w:w="3357" w:type="dxa"/>
            <w:shd w:val="clear" w:color="auto" w:fill="auto"/>
            <w:tcMar>
              <w:top w:w="72" w:type="dxa"/>
              <w:left w:w="144" w:type="dxa"/>
              <w:bottom w:w="72" w:type="dxa"/>
              <w:right w:w="144" w:type="dxa"/>
            </w:tcMar>
            <w:hideMark/>
          </w:tcPr>
          <w:p w14:paraId="447D1FA5" w14:textId="77777777" w:rsidR="00167EBF" w:rsidRPr="009414F3" w:rsidRDefault="00167EBF" w:rsidP="00167EBF">
            <w:pPr>
              <w:spacing w:after="100" w:afterAutospacing="1"/>
              <w:jc w:val="left"/>
              <w:rPr>
                <w:rFonts w:ascii="Times New Roman" w:hAnsi="Times New Roman"/>
                <w:sz w:val="21"/>
                <w:szCs w:val="21"/>
                <w:lang w:val="fr-CA"/>
              </w:rPr>
            </w:pPr>
            <w:r w:rsidRPr="009414F3">
              <w:rPr>
                <w:rFonts w:ascii="Times New Roman" w:hAnsi="Times New Roman"/>
                <w:kern w:val="24"/>
                <w:sz w:val="21"/>
                <w:szCs w:val="21"/>
                <w:lang w:val="fr-CA"/>
              </w:rPr>
              <w:t>Personnes immigrantes</w:t>
            </w:r>
          </w:p>
        </w:tc>
        <w:tc>
          <w:tcPr>
            <w:tcW w:w="1944" w:type="dxa"/>
            <w:shd w:val="clear" w:color="auto" w:fill="auto"/>
            <w:tcMar>
              <w:top w:w="72" w:type="dxa"/>
              <w:left w:w="144" w:type="dxa"/>
              <w:bottom w:w="72" w:type="dxa"/>
              <w:right w:w="144" w:type="dxa"/>
            </w:tcMar>
            <w:hideMark/>
          </w:tcPr>
          <w:p w14:paraId="0F33C912"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 xml:space="preserve">205 115 </w:t>
            </w:r>
            <w:r w:rsidRPr="009414F3">
              <w:rPr>
                <w:rFonts w:ascii="Times New Roman" w:hAnsi="Times New Roman"/>
                <w:kern w:val="24"/>
                <w:position w:val="10"/>
                <w:sz w:val="21"/>
                <w:szCs w:val="21"/>
                <w:vertAlign w:val="superscript"/>
                <w:lang w:val="fr-CA"/>
              </w:rPr>
              <w:t>(A)</w:t>
            </w:r>
          </w:p>
        </w:tc>
        <w:tc>
          <w:tcPr>
            <w:tcW w:w="1905" w:type="dxa"/>
            <w:shd w:val="clear" w:color="auto" w:fill="auto"/>
            <w:tcMar>
              <w:top w:w="72" w:type="dxa"/>
              <w:left w:w="144" w:type="dxa"/>
              <w:bottom w:w="72" w:type="dxa"/>
              <w:right w:w="144" w:type="dxa"/>
            </w:tcMar>
            <w:hideMark/>
          </w:tcPr>
          <w:p w14:paraId="50B57FFE"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20</w:t>
            </w:r>
          </w:p>
        </w:tc>
        <w:tc>
          <w:tcPr>
            <w:tcW w:w="1851" w:type="dxa"/>
            <w:shd w:val="clear" w:color="auto" w:fill="auto"/>
            <w:tcMar>
              <w:top w:w="72" w:type="dxa"/>
              <w:left w:w="144" w:type="dxa"/>
              <w:bottom w:w="72" w:type="dxa"/>
              <w:right w:w="144" w:type="dxa"/>
            </w:tcMar>
            <w:hideMark/>
          </w:tcPr>
          <w:p w14:paraId="5DFC25EA"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23,0</w:t>
            </w:r>
          </w:p>
        </w:tc>
        <w:tc>
          <w:tcPr>
            <w:tcW w:w="1866" w:type="dxa"/>
            <w:shd w:val="clear" w:color="auto" w:fill="auto"/>
            <w:tcMar>
              <w:top w:w="72" w:type="dxa"/>
              <w:left w:w="144" w:type="dxa"/>
              <w:bottom w:w="72" w:type="dxa"/>
              <w:right w:w="144" w:type="dxa"/>
            </w:tcMar>
            <w:hideMark/>
          </w:tcPr>
          <w:p w14:paraId="2D475867"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b/>
                <w:bCs/>
                <w:kern w:val="24"/>
                <w:sz w:val="21"/>
                <w:szCs w:val="21"/>
                <w:lang w:val="fr-CA"/>
              </w:rPr>
              <w:t>-3</w:t>
            </w:r>
          </w:p>
        </w:tc>
      </w:tr>
      <w:tr w:rsidR="00167EBF" w:rsidRPr="009414F3" w14:paraId="46D19ABE" w14:textId="77777777" w:rsidTr="00167EBF">
        <w:trPr>
          <w:trHeight w:val="324"/>
        </w:trPr>
        <w:tc>
          <w:tcPr>
            <w:tcW w:w="3357" w:type="dxa"/>
            <w:shd w:val="clear" w:color="auto" w:fill="auto"/>
            <w:tcMar>
              <w:top w:w="72" w:type="dxa"/>
              <w:left w:w="144" w:type="dxa"/>
              <w:bottom w:w="72" w:type="dxa"/>
              <w:right w:w="144" w:type="dxa"/>
            </w:tcMar>
            <w:hideMark/>
          </w:tcPr>
          <w:p w14:paraId="04EAD849" w14:textId="77777777" w:rsidR="00167EBF" w:rsidRPr="009414F3" w:rsidRDefault="00167EBF" w:rsidP="00167EBF">
            <w:pPr>
              <w:spacing w:after="100" w:afterAutospacing="1"/>
              <w:jc w:val="left"/>
              <w:rPr>
                <w:rFonts w:ascii="Times New Roman" w:hAnsi="Times New Roman"/>
                <w:sz w:val="21"/>
                <w:szCs w:val="21"/>
                <w:lang w:val="fr-CA"/>
              </w:rPr>
            </w:pPr>
            <w:r w:rsidRPr="009414F3">
              <w:rPr>
                <w:rFonts w:ascii="Times New Roman" w:hAnsi="Times New Roman"/>
                <w:kern w:val="24"/>
                <w:sz w:val="21"/>
                <w:szCs w:val="21"/>
                <w:lang w:val="fr-CA"/>
              </w:rPr>
              <w:t>Minorités visibles</w:t>
            </w:r>
          </w:p>
        </w:tc>
        <w:tc>
          <w:tcPr>
            <w:tcW w:w="1944" w:type="dxa"/>
            <w:shd w:val="clear" w:color="auto" w:fill="auto"/>
            <w:tcMar>
              <w:top w:w="72" w:type="dxa"/>
              <w:left w:w="144" w:type="dxa"/>
              <w:bottom w:w="72" w:type="dxa"/>
              <w:right w:w="144" w:type="dxa"/>
            </w:tcMar>
            <w:hideMark/>
          </w:tcPr>
          <w:p w14:paraId="40782583"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 xml:space="preserve">162 946 </w:t>
            </w:r>
            <w:r w:rsidRPr="009414F3">
              <w:rPr>
                <w:rFonts w:ascii="Times New Roman" w:hAnsi="Times New Roman"/>
                <w:kern w:val="24"/>
                <w:position w:val="10"/>
                <w:sz w:val="21"/>
                <w:szCs w:val="21"/>
                <w:vertAlign w:val="superscript"/>
                <w:lang w:val="fr-CA"/>
              </w:rPr>
              <w:t>(B)</w:t>
            </w:r>
          </w:p>
        </w:tc>
        <w:tc>
          <w:tcPr>
            <w:tcW w:w="1905" w:type="dxa"/>
            <w:shd w:val="clear" w:color="auto" w:fill="auto"/>
            <w:tcMar>
              <w:top w:w="72" w:type="dxa"/>
              <w:left w:w="144" w:type="dxa"/>
              <w:bottom w:w="72" w:type="dxa"/>
              <w:right w:w="144" w:type="dxa"/>
            </w:tcMar>
            <w:hideMark/>
          </w:tcPr>
          <w:p w14:paraId="5C43E6E2"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15,9</w:t>
            </w:r>
          </w:p>
        </w:tc>
        <w:tc>
          <w:tcPr>
            <w:tcW w:w="1851" w:type="dxa"/>
            <w:shd w:val="clear" w:color="auto" w:fill="auto"/>
            <w:tcMar>
              <w:top w:w="72" w:type="dxa"/>
              <w:left w:w="144" w:type="dxa"/>
              <w:bottom w:w="72" w:type="dxa"/>
              <w:right w:w="144" w:type="dxa"/>
            </w:tcMar>
            <w:hideMark/>
          </w:tcPr>
          <w:p w14:paraId="33FD5334"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15,5</w:t>
            </w:r>
          </w:p>
        </w:tc>
        <w:tc>
          <w:tcPr>
            <w:tcW w:w="1866" w:type="dxa"/>
            <w:shd w:val="clear" w:color="auto" w:fill="auto"/>
            <w:tcMar>
              <w:top w:w="72" w:type="dxa"/>
              <w:left w:w="144" w:type="dxa"/>
              <w:bottom w:w="72" w:type="dxa"/>
              <w:right w:w="144" w:type="dxa"/>
            </w:tcMar>
            <w:hideMark/>
          </w:tcPr>
          <w:p w14:paraId="186DC956"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b/>
                <w:bCs/>
                <w:kern w:val="24"/>
                <w:sz w:val="21"/>
                <w:szCs w:val="21"/>
                <w:lang w:val="fr-CA"/>
              </w:rPr>
              <w:t>0,4</w:t>
            </w:r>
          </w:p>
        </w:tc>
      </w:tr>
      <w:tr w:rsidR="00167EBF" w:rsidRPr="009414F3" w14:paraId="2B5AFB35" w14:textId="77777777" w:rsidTr="00167EBF">
        <w:trPr>
          <w:trHeight w:val="343"/>
        </w:trPr>
        <w:tc>
          <w:tcPr>
            <w:tcW w:w="3357" w:type="dxa"/>
            <w:shd w:val="clear" w:color="auto" w:fill="auto"/>
            <w:tcMar>
              <w:top w:w="72" w:type="dxa"/>
              <w:left w:w="144" w:type="dxa"/>
              <w:bottom w:w="72" w:type="dxa"/>
              <w:right w:w="144" w:type="dxa"/>
            </w:tcMar>
            <w:hideMark/>
          </w:tcPr>
          <w:p w14:paraId="722A5532" w14:textId="77777777" w:rsidR="00167EBF" w:rsidRPr="009414F3" w:rsidRDefault="00167EBF" w:rsidP="00167EBF">
            <w:pPr>
              <w:spacing w:after="100" w:afterAutospacing="1"/>
              <w:jc w:val="left"/>
              <w:rPr>
                <w:rFonts w:ascii="Times New Roman" w:hAnsi="Times New Roman"/>
                <w:sz w:val="21"/>
                <w:szCs w:val="21"/>
                <w:lang w:val="fr-CA"/>
              </w:rPr>
            </w:pPr>
            <w:r w:rsidRPr="009414F3">
              <w:rPr>
                <w:rFonts w:ascii="Times New Roman" w:hAnsi="Times New Roman"/>
                <w:kern w:val="24"/>
                <w:sz w:val="21"/>
                <w:szCs w:val="21"/>
                <w:lang w:val="fr-CA"/>
              </w:rPr>
              <w:t>Communauté 2LGBTQI+</w:t>
            </w:r>
          </w:p>
        </w:tc>
        <w:tc>
          <w:tcPr>
            <w:tcW w:w="1944" w:type="dxa"/>
            <w:shd w:val="clear" w:color="auto" w:fill="auto"/>
            <w:tcMar>
              <w:top w:w="72" w:type="dxa"/>
              <w:left w:w="144" w:type="dxa"/>
              <w:bottom w:w="72" w:type="dxa"/>
              <w:right w:w="144" w:type="dxa"/>
            </w:tcMar>
            <w:hideMark/>
          </w:tcPr>
          <w:p w14:paraId="5D1347C3"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 xml:space="preserve">22 749 </w:t>
            </w:r>
            <w:r w:rsidRPr="009414F3">
              <w:rPr>
                <w:rFonts w:ascii="Times New Roman" w:hAnsi="Times New Roman"/>
                <w:kern w:val="24"/>
                <w:position w:val="10"/>
                <w:sz w:val="21"/>
                <w:szCs w:val="21"/>
                <w:vertAlign w:val="superscript"/>
                <w:lang w:val="fr-CA"/>
              </w:rPr>
              <w:t>(D)</w:t>
            </w:r>
          </w:p>
        </w:tc>
        <w:tc>
          <w:tcPr>
            <w:tcW w:w="1905" w:type="dxa"/>
            <w:shd w:val="clear" w:color="auto" w:fill="auto"/>
            <w:tcMar>
              <w:top w:w="72" w:type="dxa"/>
              <w:left w:w="144" w:type="dxa"/>
              <w:bottom w:w="72" w:type="dxa"/>
              <w:right w:w="144" w:type="dxa"/>
            </w:tcMar>
            <w:hideMark/>
          </w:tcPr>
          <w:p w14:paraId="47B4F38F"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2,2</w:t>
            </w:r>
          </w:p>
        </w:tc>
        <w:tc>
          <w:tcPr>
            <w:tcW w:w="1851" w:type="dxa"/>
            <w:shd w:val="clear" w:color="auto" w:fill="auto"/>
            <w:tcMar>
              <w:top w:w="72" w:type="dxa"/>
              <w:left w:w="144" w:type="dxa"/>
              <w:bottom w:w="72" w:type="dxa"/>
              <w:right w:w="144" w:type="dxa"/>
            </w:tcMar>
            <w:hideMark/>
          </w:tcPr>
          <w:p w14:paraId="03F08820"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4,0</w:t>
            </w:r>
          </w:p>
        </w:tc>
        <w:tc>
          <w:tcPr>
            <w:tcW w:w="1866" w:type="dxa"/>
            <w:shd w:val="clear" w:color="auto" w:fill="auto"/>
            <w:tcMar>
              <w:top w:w="72" w:type="dxa"/>
              <w:left w:w="144" w:type="dxa"/>
              <w:bottom w:w="72" w:type="dxa"/>
              <w:right w:w="144" w:type="dxa"/>
            </w:tcMar>
            <w:hideMark/>
          </w:tcPr>
          <w:p w14:paraId="3DA2D891"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b/>
                <w:bCs/>
                <w:kern w:val="24"/>
                <w:sz w:val="21"/>
                <w:szCs w:val="21"/>
                <w:lang w:val="fr-CA"/>
              </w:rPr>
              <w:t>-1,6</w:t>
            </w:r>
          </w:p>
        </w:tc>
      </w:tr>
      <w:tr w:rsidR="00167EBF" w:rsidRPr="009414F3" w14:paraId="0474E9AC" w14:textId="77777777" w:rsidTr="00167EBF">
        <w:trPr>
          <w:trHeight w:val="310"/>
        </w:trPr>
        <w:tc>
          <w:tcPr>
            <w:tcW w:w="3357" w:type="dxa"/>
            <w:shd w:val="clear" w:color="auto" w:fill="auto"/>
            <w:tcMar>
              <w:top w:w="72" w:type="dxa"/>
              <w:left w:w="144" w:type="dxa"/>
              <w:bottom w:w="72" w:type="dxa"/>
              <w:right w:w="144" w:type="dxa"/>
            </w:tcMar>
            <w:hideMark/>
          </w:tcPr>
          <w:p w14:paraId="5C63F37F" w14:textId="77777777" w:rsidR="00167EBF" w:rsidRPr="009414F3" w:rsidRDefault="00167EBF" w:rsidP="00167EBF">
            <w:pPr>
              <w:spacing w:after="100" w:afterAutospacing="1"/>
              <w:jc w:val="left"/>
              <w:rPr>
                <w:rFonts w:ascii="Times New Roman" w:hAnsi="Times New Roman"/>
                <w:sz w:val="21"/>
                <w:szCs w:val="21"/>
                <w:lang w:val="fr-CA"/>
              </w:rPr>
            </w:pPr>
            <w:r w:rsidRPr="009414F3">
              <w:rPr>
                <w:rFonts w:ascii="Times New Roman" w:hAnsi="Times New Roman"/>
                <w:kern w:val="24"/>
                <w:sz w:val="21"/>
                <w:szCs w:val="21"/>
                <w:lang w:val="fr-CA"/>
              </w:rPr>
              <w:t>Personnes ayant une incapacité</w:t>
            </w:r>
          </w:p>
        </w:tc>
        <w:tc>
          <w:tcPr>
            <w:tcW w:w="1944" w:type="dxa"/>
            <w:shd w:val="clear" w:color="auto" w:fill="auto"/>
            <w:tcMar>
              <w:top w:w="72" w:type="dxa"/>
              <w:left w:w="144" w:type="dxa"/>
              <w:bottom w:w="72" w:type="dxa"/>
              <w:right w:w="144" w:type="dxa"/>
            </w:tcMar>
            <w:hideMark/>
          </w:tcPr>
          <w:p w14:paraId="018147C7"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 xml:space="preserve">22 430 </w:t>
            </w:r>
            <w:r w:rsidRPr="009414F3">
              <w:rPr>
                <w:rFonts w:ascii="Times New Roman" w:hAnsi="Times New Roman"/>
                <w:kern w:val="24"/>
                <w:position w:val="10"/>
                <w:sz w:val="21"/>
                <w:szCs w:val="21"/>
                <w:vertAlign w:val="superscript"/>
                <w:lang w:val="fr-CA"/>
              </w:rPr>
              <w:t>(C)</w:t>
            </w:r>
          </w:p>
        </w:tc>
        <w:tc>
          <w:tcPr>
            <w:tcW w:w="1905" w:type="dxa"/>
            <w:shd w:val="clear" w:color="auto" w:fill="auto"/>
            <w:tcMar>
              <w:top w:w="72" w:type="dxa"/>
              <w:left w:w="144" w:type="dxa"/>
              <w:bottom w:w="72" w:type="dxa"/>
              <w:right w:w="144" w:type="dxa"/>
            </w:tcMar>
            <w:hideMark/>
          </w:tcPr>
          <w:p w14:paraId="57AB3B57"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2,8</w:t>
            </w:r>
          </w:p>
        </w:tc>
        <w:tc>
          <w:tcPr>
            <w:tcW w:w="1851" w:type="dxa"/>
            <w:shd w:val="clear" w:color="auto" w:fill="auto"/>
            <w:tcMar>
              <w:top w:w="72" w:type="dxa"/>
              <w:left w:w="144" w:type="dxa"/>
              <w:bottom w:w="72" w:type="dxa"/>
              <w:right w:w="144" w:type="dxa"/>
            </w:tcMar>
            <w:hideMark/>
          </w:tcPr>
          <w:p w14:paraId="5F104C3A"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kern w:val="24"/>
                <w:sz w:val="21"/>
                <w:szCs w:val="21"/>
                <w:lang w:val="fr-CA"/>
              </w:rPr>
              <w:t>22,0</w:t>
            </w:r>
          </w:p>
        </w:tc>
        <w:tc>
          <w:tcPr>
            <w:tcW w:w="1866" w:type="dxa"/>
            <w:shd w:val="clear" w:color="auto" w:fill="auto"/>
            <w:tcMar>
              <w:top w:w="72" w:type="dxa"/>
              <w:left w:w="144" w:type="dxa"/>
              <w:bottom w:w="72" w:type="dxa"/>
              <w:right w:w="144" w:type="dxa"/>
            </w:tcMar>
            <w:hideMark/>
          </w:tcPr>
          <w:p w14:paraId="0F49274A"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b/>
                <w:bCs/>
                <w:kern w:val="24"/>
                <w:sz w:val="21"/>
                <w:szCs w:val="21"/>
                <w:lang w:val="fr-CA"/>
              </w:rPr>
              <w:t>-19,2</w:t>
            </w:r>
          </w:p>
        </w:tc>
      </w:tr>
      <w:tr w:rsidR="00167EBF" w:rsidRPr="009414F3" w14:paraId="6AC0A622" w14:textId="77777777" w:rsidTr="00167EBF">
        <w:trPr>
          <w:trHeight w:val="507"/>
        </w:trPr>
        <w:tc>
          <w:tcPr>
            <w:tcW w:w="3357" w:type="dxa"/>
            <w:shd w:val="clear" w:color="auto" w:fill="auto"/>
            <w:tcMar>
              <w:top w:w="72" w:type="dxa"/>
              <w:left w:w="144" w:type="dxa"/>
              <w:bottom w:w="72" w:type="dxa"/>
              <w:right w:w="144" w:type="dxa"/>
            </w:tcMar>
            <w:hideMark/>
          </w:tcPr>
          <w:p w14:paraId="14353046" w14:textId="77777777" w:rsidR="00167EBF" w:rsidRPr="009414F3" w:rsidRDefault="00167EBF" w:rsidP="00167EBF">
            <w:pPr>
              <w:spacing w:after="100" w:afterAutospacing="1"/>
              <w:jc w:val="left"/>
              <w:rPr>
                <w:rFonts w:ascii="Times New Roman" w:hAnsi="Times New Roman"/>
                <w:sz w:val="21"/>
                <w:szCs w:val="21"/>
                <w:lang w:val="fr-CA"/>
              </w:rPr>
            </w:pPr>
            <w:r w:rsidRPr="009414F3">
              <w:rPr>
                <w:rFonts w:ascii="Times New Roman" w:hAnsi="Times New Roman"/>
                <w:b/>
                <w:bCs/>
                <w:kern w:val="24"/>
                <w:sz w:val="21"/>
                <w:szCs w:val="21"/>
                <w:lang w:val="fr-CA"/>
              </w:rPr>
              <w:t>Tous les propriétaires majoritaires</w:t>
            </w:r>
          </w:p>
        </w:tc>
        <w:tc>
          <w:tcPr>
            <w:tcW w:w="1944" w:type="dxa"/>
            <w:shd w:val="clear" w:color="auto" w:fill="auto"/>
            <w:tcMar>
              <w:top w:w="72" w:type="dxa"/>
              <w:left w:w="144" w:type="dxa"/>
              <w:bottom w:w="72" w:type="dxa"/>
              <w:right w:w="144" w:type="dxa"/>
            </w:tcMar>
            <w:hideMark/>
          </w:tcPr>
          <w:p w14:paraId="5789972A"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b/>
                <w:bCs/>
                <w:kern w:val="24"/>
                <w:sz w:val="21"/>
                <w:szCs w:val="21"/>
                <w:lang w:val="fr-CA"/>
              </w:rPr>
              <w:t>1 026 720</w:t>
            </w:r>
          </w:p>
        </w:tc>
        <w:tc>
          <w:tcPr>
            <w:tcW w:w="1905" w:type="dxa"/>
            <w:shd w:val="clear" w:color="auto" w:fill="auto"/>
            <w:tcMar>
              <w:top w:w="72" w:type="dxa"/>
              <w:left w:w="144" w:type="dxa"/>
              <w:bottom w:w="72" w:type="dxa"/>
              <w:right w:w="144" w:type="dxa"/>
            </w:tcMar>
            <w:hideMark/>
          </w:tcPr>
          <w:p w14:paraId="547906C4" w14:textId="77777777" w:rsidR="00167EBF" w:rsidRPr="009414F3" w:rsidRDefault="00167EBF" w:rsidP="00167EBF">
            <w:pPr>
              <w:spacing w:after="100" w:afterAutospacing="1"/>
              <w:jc w:val="center"/>
              <w:rPr>
                <w:rFonts w:ascii="Times New Roman" w:hAnsi="Times New Roman"/>
                <w:sz w:val="21"/>
                <w:szCs w:val="21"/>
                <w:lang w:val="fr-CA"/>
              </w:rPr>
            </w:pPr>
            <w:r w:rsidRPr="009414F3">
              <w:rPr>
                <w:rFonts w:ascii="Times New Roman" w:hAnsi="Times New Roman"/>
                <w:b/>
                <w:bCs/>
                <w:kern w:val="24"/>
                <w:sz w:val="21"/>
                <w:szCs w:val="21"/>
                <w:lang w:val="fr-CA"/>
              </w:rPr>
              <w:t>100</w:t>
            </w:r>
          </w:p>
        </w:tc>
        <w:tc>
          <w:tcPr>
            <w:tcW w:w="1851" w:type="dxa"/>
            <w:shd w:val="clear" w:color="auto" w:fill="auto"/>
            <w:tcMar>
              <w:top w:w="72" w:type="dxa"/>
              <w:left w:w="144" w:type="dxa"/>
              <w:bottom w:w="72" w:type="dxa"/>
              <w:right w:w="144" w:type="dxa"/>
            </w:tcMar>
            <w:hideMark/>
          </w:tcPr>
          <w:p w14:paraId="4205653E" w14:textId="77777777" w:rsidR="00167EBF" w:rsidRPr="009414F3" w:rsidRDefault="00167EBF" w:rsidP="00167EBF">
            <w:pPr>
              <w:spacing w:after="100" w:afterAutospacing="1"/>
              <w:jc w:val="left"/>
              <w:rPr>
                <w:rFonts w:ascii="Times New Roman" w:hAnsi="Times New Roman"/>
                <w:sz w:val="21"/>
                <w:szCs w:val="21"/>
                <w:lang w:val="fr-CA"/>
              </w:rPr>
            </w:pPr>
          </w:p>
        </w:tc>
        <w:tc>
          <w:tcPr>
            <w:tcW w:w="1866" w:type="dxa"/>
            <w:shd w:val="clear" w:color="auto" w:fill="auto"/>
            <w:tcMar>
              <w:top w:w="72" w:type="dxa"/>
              <w:left w:w="144" w:type="dxa"/>
              <w:bottom w:w="72" w:type="dxa"/>
              <w:right w:w="144" w:type="dxa"/>
            </w:tcMar>
            <w:hideMark/>
          </w:tcPr>
          <w:p w14:paraId="6409E5C5" w14:textId="77777777" w:rsidR="00167EBF" w:rsidRPr="009414F3" w:rsidRDefault="00167EBF" w:rsidP="00167EBF">
            <w:pPr>
              <w:spacing w:after="100" w:afterAutospacing="1"/>
              <w:jc w:val="left"/>
              <w:rPr>
                <w:rFonts w:ascii="Times New Roman" w:hAnsi="Times New Roman"/>
                <w:sz w:val="21"/>
                <w:szCs w:val="21"/>
                <w:lang w:val="fr-CA"/>
              </w:rPr>
            </w:pPr>
          </w:p>
        </w:tc>
      </w:tr>
    </w:tbl>
    <w:p w14:paraId="3470B6BA" w14:textId="04D3BA17" w:rsidR="00615A67" w:rsidRPr="009414F3" w:rsidRDefault="00615A67" w:rsidP="009414F3">
      <w:pPr>
        <w:spacing w:after="100" w:afterAutospacing="1"/>
        <w:ind w:left="-567" w:right="-383"/>
        <w:rPr>
          <w:rFonts w:ascii="Times New Roman" w:hAnsi="Times New Roman"/>
          <w:lang w:val="fr-CA"/>
        </w:rPr>
      </w:pPr>
      <w:r w:rsidRPr="009414F3">
        <w:rPr>
          <w:rFonts w:ascii="Times New Roman" w:hAnsi="Times New Roman"/>
          <w:lang w:val="fr-CA"/>
        </w:rPr>
        <w:t xml:space="preserve">Au-delà du genre, il apparaît primordial de prendre en compte les autres facteurs identitaires et de s’intéresser aux imbrications croisées. </w:t>
      </w:r>
    </w:p>
    <w:p w14:paraId="1EF290AA" w14:textId="56A97E5F" w:rsidR="00615A67" w:rsidRPr="009414F3" w:rsidRDefault="00615A67" w:rsidP="009414F3">
      <w:pPr>
        <w:spacing w:after="100" w:afterAutospacing="1"/>
        <w:ind w:left="-567" w:right="-383"/>
        <w:rPr>
          <w:rFonts w:ascii="Times New Roman" w:hAnsi="Times New Roman"/>
          <w:lang w:val="fr-CA"/>
        </w:rPr>
      </w:pPr>
    </w:p>
    <w:p w14:paraId="4B2D36D4" w14:textId="2D7DC5C4" w:rsidR="00615A67" w:rsidRPr="009414F3" w:rsidRDefault="00AE6B9C" w:rsidP="009414F3">
      <w:pPr>
        <w:spacing w:after="100" w:afterAutospacing="1"/>
        <w:ind w:left="-567"/>
        <w:rPr>
          <w:rFonts w:ascii="Times New Roman" w:hAnsi="Times New Roman"/>
          <w:b/>
          <w:bCs/>
          <w:szCs w:val="22"/>
          <w:lang w:val="fr-CA"/>
        </w:rPr>
      </w:pPr>
      <w:r w:rsidRPr="009414F3">
        <w:rPr>
          <w:rFonts w:ascii="Times New Roman" w:hAnsi="Times New Roman"/>
          <w:b/>
          <w:bCs/>
          <w:szCs w:val="22"/>
          <w:lang w:val="fr-CA"/>
        </w:rPr>
        <w:t xml:space="preserve"> </w:t>
      </w:r>
      <w:r w:rsidR="00615A67" w:rsidRPr="009414F3">
        <w:rPr>
          <w:rFonts w:ascii="Times New Roman" w:hAnsi="Times New Roman"/>
          <w:b/>
          <w:bCs/>
          <w:szCs w:val="22"/>
          <w:lang w:val="fr-CA"/>
        </w:rPr>
        <w:t>Entreprises du secteur privé, selon la propriété majoritaire par groupes en quête d’équité</w:t>
      </w:r>
    </w:p>
    <w:p w14:paraId="3BDA7691" w14:textId="118947A4" w:rsidR="0079714E" w:rsidRPr="009414F3" w:rsidRDefault="00CD43F0" w:rsidP="009414F3">
      <w:pPr>
        <w:spacing w:after="100" w:afterAutospacing="1"/>
        <w:ind w:left="-567"/>
        <w:jc w:val="left"/>
        <w:rPr>
          <w:rFonts w:ascii="Times New Roman" w:hAnsi="Times New Roman"/>
          <w:szCs w:val="22"/>
          <w:lang w:val="fr-CA"/>
        </w:rPr>
      </w:pPr>
      <w:r w:rsidRPr="009414F3">
        <w:rPr>
          <w:rFonts w:ascii="Times New Roman" w:hAnsi="Times New Roman"/>
          <w:noProof/>
          <w:lang w:val="fr-CA"/>
        </w:rPr>
        <mc:AlternateContent>
          <mc:Choice Requires="wps">
            <w:drawing>
              <wp:anchor distT="0" distB="0" distL="114300" distR="114300" simplePos="0" relativeHeight="251658247" behindDoc="0" locked="0" layoutInCell="1" allowOverlap="1" wp14:anchorId="32BFF30F" wp14:editId="59191980">
                <wp:simplePos x="0" y="0"/>
                <wp:positionH relativeFrom="column">
                  <wp:posOffset>-336614</wp:posOffset>
                </wp:positionH>
                <wp:positionV relativeFrom="paragraph">
                  <wp:posOffset>326925</wp:posOffset>
                </wp:positionV>
                <wp:extent cx="6244590" cy="635"/>
                <wp:effectExtent l="0" t="0" r="3810" b="12065"/>
                <wp:wrapSquare wrapText="bothSides"/>
                <wp:docPr id="324744634" name="Zone de texte 1"/>
                <wp:cNvGraphicFramePr/>
                <a:graphic xmlns:a="http://schemas.openxmlformats.org/drawingml/2006/main">
                  <a:graphicData uri="http://schemas.microsoft.com/office/word/2010/wordprocessingShape">
                    <wps:wsp>
                      <wps:cNvSpPr txBox="1"/>
                      <wps:spPr>
                        <a:xfrm>
                          <a:off x="0" y="0"/>
                          <a:ext cx="6244590" cy="635"/>
                        </a:xfrm>
                        <a:prstGeom prst="rect">
                          <a:avLst/>
                        </a:prstGeom>
                        <a:solidFill>
                          <a:prstClr val="white"/>
                        </a:solidFill>
                        <a:ln>
                          <a:noFill/>
                        </a:ln>
                      </wps:spPr>
                      <wps:txbx>
                        <w:txbxContent>
                          <w:p w14:paraId="4B755C3B" w14:textId="650E887D" w:rsidR="00AE6B9C" w:rsidRDefault="00AE6B9C" w:rsidP="00AE6B9C">
                            <w:pPr>
                              <w:pStyle w:val="Lgende"/>
                            </w:pPr>
                            <w:r w:rsidRPr="00566E12">
                              <w:rPr>
                                <w:i w:val="0"/>
                                <w:iCs w:val="0"/>
                              </w:rPr>
                              <w:t>Sources : Statistique Canada.</w:t>
                            </w:r>
                            <w:r w:rsidRPr="004E319D">
                              <w:t xml:space="preserve"> </w:t>
                            </w:r>
                            <w:hyperlink r:id="rId14" w:history="1">
                              <w:r w:rsidRPr="003313B3">
                                <w:rPr>
                                  <w:rStyle w:val="Lienhypertexte"/>
                                </w:rPr>
                                <w:t>Tableau 33-10-0858-01 Entreprises du secteur privé, selon le propriétaire majoritaire, troisième trimestre de 2024</w:t>
                              </w:r>
                            </w:hyperlink>
                            <w:r w:rsidRPr="003313B3">
                              <w:rPr>
                                <w:u w:val="single"/>
                              </w:rPr>
                              <w:t xml:space="preserve"> </w:t>
                            </w:r>
                            <w:r w:rsidRPr="004E319D">
                              <w:t xml:space="preserve"> </w:t>
                            </w:r>
                            <w:r w:rsidRPr="00566E12">
                              <w:rPr>
                                <w:i w:val="0"/>
                                <w:iCs w:val="0"/>
                              </w:rPr>
                              <w:t>&amp; données du Recensement 2021, tirées</w:t>
                            </w:r>
                            <w:r>
                              <w:rPr>
                                <w:i w:val="0"/>
                                <w:iCs w:val="0"/>
                              </w:rPr>
                              <w:t xml:space="preserve"> u rapport </w:t>
                            </w:r>
                            <w:hyperlink r:id="rId15" w:history="1">
                              <w:r w:rsidRPr="00566E12">
                                <w:rPr>
                                  <w:rStyle w:val="Lienhypertexte"/>
                                </w:rPr>
                                <w:t>Un portrait de la situation des petites entreprises au Canada : Adaptation, agilité, en même temps</w:t>
                              </w:r>
                            </w:hyperlink>
                            <w:r>
                              <w:t xml:space="preserve">, </w:t>
                            </w:r>
                            <w:r w:rsidRPr="00566E12">
                              <w:rPr>
                                <w:i w:val="0"/>
                                <w:iCs w:val="0"/>
                              </w:rPr>
                              <w:t>mené par Le Laboratoire de données sur les entreprises (LDE) de la Chambre de commerce du Canada</w:t>
                            </w:r>
                            <w:r>
                              <w:rPr>
                                <w:i w:val="0"/>
                                <w:iCs w:val="0"/>
                              </w:rPr>
                              <w:t>,</w:t>
                            </w:r>
                            <w:r w:rsidRPr="00566E12">
                              <w:rPr>
                                <w:i w:val="0"/>
                                <w:iCs w:val="0"/>
                              </w:rPr>
                              <w:t xml:space="preserve"> janvier 2024</w:t>
                            </w:r>
                            <w:r>
                              <w:rPr>
                                <w:i w:val="0"/>
                                <w:iCs w:val="0"/>
                              </w:rPr>
                              <w:t>, p.11.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2BFF30F" id="_x0000_t202" coordsize="21600,21600" o:spt="202" path="m,l,21600r21600,l21600,xe">
                <v:stroke joinstyle="miter"/>
                <v:path gradientshapeok="t" o:connecttype="rect"/>
              </v:shapetype>
              <v:shape id="Zone de texte 1" o:spid="_x0000_s1026" type="#_x0000_t202" style="position:absolute;left:0;text-align:left;margin-left:-26.5pt;margin-top:25.75pt;width:491.7pt;height:.0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" stroked="f">
                <v:textbox style="mso-fit-shape-to-text:t" inset="0,0,0,0">
                  <w:txbxContent>
                    <w:p w14:paraId="4B755C3B" w14:textId="650E887D" w:rsidR="00AE6B9C" w:rsidRDefault="00AE6B9C" w:rsidP="00AE6B9C">
                      <w:pPr>
                        <w:pStyle w:val="Lgende"/>
                      </w:pPr>
                      <w:r w:rsidRPr="00566E12">
                        <w:rPr>
                          <w:i w:val="0"/>
                          <w:iCs w:val="0"/>
                        </w:rPr>
                        <w:t>Sources : Statistique Canada.</w:t>
                      </w:r>
                      <w:r w:rsidRPr="004E319D">
                        <w:t xml:space="preserve"> </w:t>
                      </w:r>
                      <w:hyperlink r:id="rId16" w:history="1">
                        <w:r w:rsidRPr="003313B3">
                          <w:rPr>
                            <w:rStyle w:val="Lienhypertexte"/>
                          </w:rPr>
                          <w:t>Tableau 33-10-0858-01 Entreprises du secteur privé, selon le propriétaire majoritaire, troisième trimestre de 2024</w:t>
                        </w:r>
                      </w:hyperlink>
                      <w:r w:rsidRPr="003313B3">
                        <w:rPr>
                          <w:u w:val="single"/>
                        </w:rPr>
                        <w:t xml:space="preserve"> </w:t>
                      </w:r>
                      <w:r w:rsidRPr="004E319D">
                        <w:t xml:space="preserve"> </w:t>
                      </w:r>
                      <w:r w:rsidRPr="00566E12">
                        <w:rPr>
                          <w:i w:val="0"/>
                          <w:iCs w:val="0"/>
                        </w:rPr>
                        <w:t>&amp; données du Recensement 2021, tirées</w:t>
                      </w:r>
                      <w:r>
                        <w:rPr>
                          <w:i w:val="0"/>
                          <w:iCs w:val="0"/>
                        </w:rPr>
                        <w:t xml:space="preserve"> u rapport </w:t>
                      </w:r>
                      <w:hyperlink r:id="rId17" w:history="1">
                        <w:r w:rsidRPr="00566E12">
                          <w:rPr>
                            <w:rStyle w:val="Lienhypertexte"/>
                          </w:rPr>
                          <w:t>Un portrait de la situation des petites entreprises au Canada : Adaptation, agilité, en même temps</w:t>
                        </w:r>
                      </w:hyperlink>
                      <w:r>
                        <w:t xml:space="preserve">, </w:t>
                      </w:r>
                      <w:r w:rsidRPr="00566E12">
                        <w:rPr>
                          <w:i w:val="0"/>
                          <w:iCs w:val="0"/>
                        </w:rPr>
                        <w:t>mené par Le Laboratoire de données sur les entreprises (LDE) de la Chambre de commerce du Canada</w:t>
                      </w:r>
                      <w:r>
                        <w:rPr>
                          <w:i w:val="0"/>
                          <w:iCs w:val="0"/>
                        </w:rPr>
                        <w:t>,</w:t>
                      </w:r>
                      <w:r w:rsidRPr="00566E12">
                        <w:rPr>
                          <w:i w:val="0"/>
                          <w:iCs w:val="0"/>
                        </w:rPr>
                        <w:t xml:space="preserve"> janvier 2024</w:t>
                      </w:r>
                      <w:r>
                        <w:rPr>
                          <w:i w:val="0"/>
                          <w:iCs w:val="0"/>
                        </w:rPr>
                        <w:t>, p.11.</w:t>
                      </w:r>
                    </w:p>
                  </w:txbxContent>
                </v:textbox>
                <w10:wrap type="square"/>
              </v:shape>
            </w:pict>
          </mc:Fallback>
        </mc:AlternateContent>
      </w:r>
      <w:r w:rsidR="00AE6B9C" w:rsidRPr="009414F3">
        <w:rPr>
          <w:rFonts w:ascii="Times New Roman" w:hAnsi="Times New Roman"/>
          <w:lang w:val="fr-CA"/>
        </w:rPr>
        <w:t xml:space="preserve"> </w:t>
      </w:r>
      <w:r w:rsidR="00615A67" w:rsidRPr="009414F3">
        <w:rPr>
          <w:rFonts w:ascii="Times New Roman" w:hAnsi="Times New Roman"/>
          <w:szCs w:val="22"/>
          <w:lang w:val="fr-CA"/>
        </w:rPr>
        <w:t>Au troisième trimestre 2024, au Canada</w:t>
      </w:r>
    </w:p>
    <w:p w14:paraId="3D203BE0" w14:textId="2A942CD9" w:rsidR="00566E12" w:rsidRPr="009414F3" w:rsidRDefault="00566E12" w:rsidP="009414F3">
      <w:pPr>
        <w:spacing w:after="100" w:afterAutospacing="1"/>
        <w:jc w:val="left"/>
        <w:rPr>
          <w:rFonts w:ascii="Times New Roman" w:hAnsi="Times New Roman"/>
          <w:sz w:val="20"/>
          <w:szCs w:val="20"/>
          <w:vertAlign w:val="superscript"/>
          <w:lang w:val="fr-CA"/>
        </w:rPr>
      </w:pPr>
    </w:p>
    <w:p w14:paraId="66B867DC" w14:textId="3279212B" w:rsidR="00AE6B9C" w:rsidRPr="009414F3" w:rsidRDefault="00AE6B9C" w:rsidP="009414F3">
      <w:pPr>
        <w:spacing w:after="100" w:afterAutospacing="1"/>
        <w:jc w:val="left"/>
        <w:rPr>
          <w:rFonts w:ascii="Times New Roman" w:hAnsi="Times New Roman"/>
          <w:sz w:val="20"/>
          <w:szCs w:val="20"/>
          <w:vertAlign w:val="superscript"/>
          <w:lang w:val="fr-CA"/>
        </w:rPr>
      </w:pPr>
    </w:p>
    <w:p w14:paraId="384C557F" w14:textId="3B896ECA" w:rsidR="00615A67" w:rsidRPr="009414F3" w:rsidRDefault="00615A67" w:rsidP="009414F3">
      <w:pPr>
        <w:spacing w:after="100" w:afterAutospacing="1"/>
        <w:ind w:left="-567"/>
        <w:jc w:val="left"/>
        <w:rPr>
          <w:rFonts w:ascii="Times New Roman" w:hAnsi="Times New Roman"/>
          <w:sz w:val="20"/>
          <w:szCs w:val="20"/>
          <w:lang w:val="fr-CA"/>
        </w:rPr>
      </w:pPr>
      <w:r w:rsidRPr="009414F3">
        <w:rPr>
          <w:rFonts w:ascii="Times New Roman" w:hAnsi="Times New Roman"/>
          <w:sz w:val="20"/>
          <w:szCs w:val="20"/>
          <w:vertAlign w:val="superscript"/>
          <w:lang w:val="fr-CA"/>
        </w:rPr>
        <w:t>A</w:t>
      </w:r>
      <w:r w:rsidRPr="009414F3">
        <w:rPr>
          <w:rFonts w:ascii="Times New Roman" w:hAnsi="Times New Roman"/>
          <w:sz w:val="20"/>
          <w:szCs w:val="20"/>
          <w:lang w:val="fr-CA"/>
        </w:rPr>
        <w:t> qualité des données : excellente</w:t>
      </w:r>
      <w:r w:rsidRPr="009414F3">
        <w:rPr>
          <w:rFonts w:ascii="Times New Roman" w:hAnsi="Times New Roman"/>
          <w:sz w:val="20"/>
          <w:szCs w:val="20"/>
          <w:lang w:val="fr-CA"/>
        </w:rPr>
        <w:br/>
      </w:r>
      <w:r w:rsidRPr="009414F3">
        <w:rPr>
          <w:rFonts w:ascii="Times New Roman" w:hAnsi="Times New Roman"/>
          <w:sz w:val="20"/>
          <w:szCs w:val="20"/>
          <w:vertAlign w:val="superscript"/>
          <w:lang w:val="fr-CA"/>
        </w:rPr>
        <w:t>B</w:t>
      </w:r>
      <w:r w:rsidRPr="009414F3">
        <w:rPr>
          <w:rFonts w:ascii="Times New Roman" w:hAnsi="Times New Roman"/>
          <w:sz w:val="20"/>
          <w:szCs w:val="20"/>
          <w:lang w:val="fr-CA"/>
        </w:rPr>
        <w:t> qualité des données : très bonne</w:t>
      </w:r>
      <w:r w:rsidRPr="009414F3">
        <w:rPr>
          <w:rFonts w:ascii="Times New Roman" w:hAnsi="Times New Roman"/>
          <w:sz w:val="20"/>
          <w:szCs w:val="20"/>
          <w:lang w:val="fr-CA"/>
        </w:rPr>
        <w:br/>
      </w:r>
      <w:r w:rsidRPr="009414F3">
        <w:rPr>
          <w:rFonts w:ascii="Times New Roman" w:hAnsi="Times New Roman"/>
          <w:sz w:val="20"/>
          <w:szCs w:val="20"/>
          <w:vertAlign w:val="superscript"/>
          <w:lang w:val="fr-CA"/>
        </w:rPr>
        <w:t>C</w:t>
      </w:r>
      <w:r w:rsidRPr="009414F3">
        <w:rPr>
          <w:rFonts w:ascii="Times New Roman" w:hAnsi="Times New Roman"/>
          <w:sz w:val="20"/>
          <w:szCs w:val="20"/>
          <w:lang w:val="fr-CA"/>
        </w:rPr>
        <w:t> qualité des données : bonne</w:t>
      </w:r>
      <w:r w:rsidRPr="009414F3">
        <w:rPr>
          <w:rFonts w:ascii="Times New Roman" w:hAnsi="Times New Roman"/>
          <w:sz w:val="20"/>
          <w:szCs w:val="20"/>
          <w:lang w:val="fr-CA"/>
        </w:rPr>
        <w:br/>
      </w:r>
      <w:r w:rsidRPr="009414F3">
        <w:rPr>
          <w:rFonts w:ascii="Times New Roman" w:hAnsi="Times New Roman"/>
          <w:sz w:val="20"/>
          <w:szCs w:val="20"/>
          <w:vertAlign w:val="superscript"/>
          <w:lang w:val="fr-CA"/>
        </w:rPr>
        <w:t>D</w:t>
      </w:r>
      <w:r w:rsidRPr="009414F3">
        <w:rPr>
          <w:rFonts w:ascii="Times New Roman" w:hAnsi="Times New Roman"/>
          <w:sz w:val="20"/>
          <w:szCs w:val="20"/>
          <w:lang w:val="fr-CA"/>
        </w:rPr>
        <w:t> qualité des données : acceptable</w:t>
      </w:r>
    </w:p>
    <w:p w14:paraId="3BAEC554" w14:textId="52DB6019" w:rsidR="00601A2D" w:rsidRPr="009414F3" w:rsidRDefault="00601A2D" w:rsidP="009414F3">
      <w:pPr>
        <w:spacing w:after="100" w:afterAutospacing="1"/>
        <w:ind w:left="-567" w:right="-383"/>
        <w:rPr>
          <w:rFonts w:ascii="Times New Roman" w:hAnsi="Times New Roman"/>
          <w:lang w:val="fr-CA"/>
        </w:rPr>
      </w:pPr>
    </w:p>
    <w:p w14:paraId="38803E24" w14:textId="034E3709" w:rsidR="00615A67" w:rsidRPr="009414F3" w:rsidRDefault="006D44A2" w:rsidP="009414F3">
      <w:pPr>
        <w:spacing w:after="100" w:afterAutospacing="1"/>
        <w:ind w:left="-567" w:right="-383"/>
        <w:rPr>
          <w:rFonts w:ascii="Times New Roman" w:hAnsi="Times New Roman"/>
          <w:lang w:val="fr-CA"/>
        </w:rPr>
      </w:pPr>
      <w:r w:rsidRPr="009414F3">
        <w:rPr>
          <w:rFonts w:ascii="Times New Roman" w:hAnsi="Times New Roman"/>
          <w:lang w:val="fr-CA"/>
        </w:rPr>
        <w:lastRenderedPageBreak/>
        <w:t>Presque t</w:t>
      </w:r>
      <w:r w:rsidR="00615A67" w:rsidRPr="009414F3">
        <w:rPr>
          <w:rFonts w:ascii="Times New Roman" w:hAnsi="Times New Roman"/>
          <w:lang w:val="fr-CA"/>
        </w:rPr>
        <w:t>ous les groupes en quête d’équit</w:t>
      </w:r>
      <w:r w:rsidR="00EF7035" w:rsidRPr="009414F3">
        <w:rPr>
          <w:rFonts w:ascii="Times New Roman" w:hAnsi="Times New Roman"/>
          <w:lang w:val="fr-CA"/>
        </w:rPr>
        <w:t>é</w:t>
      </w:r>
      <w:r w:rsidR="00615A67" w:rsidRPr="009414F3">
        <w:rPr>
          <w:rFonts w:ascii="Times New Roman" w:hAnsi="Times New Roman"/>
          <w:lang w:val="fr-CA"/>
        </w:rPr>
        <w:t xml:space="preserve"> sont sous-représentés, </w:t>
      </w:r>
      <w:r w:rsidR="008166BB" w:rsidRPr="009414F3">
        <w:rPr>
          <w:rFonts w:ascii="Times New Roman" w:hAnsi="Times New Roman"/>
          <w:lang w:val="fr-CA"/>
        </w:rPr>
        <w:t>notamment</w:t>
      </w:r>
      <w:r w:rsidR="00615A67" w:rsidRPr="009414F3">
        <w:rPr>
          <w:rFonts w:ascii="Times New Roman" w:hAnsi="Times New Roman"/>
          <w:lang w:val="fr-CA"/>
        </w:rPr>
        <w:t xml:space="preserve"> les femmes et les personnes en situation de handicap. Au sein de chacun de ces groupes, le</w:t>
      </w:r>
      <w:r w:rsidR="00BE5F37" w:rsidRPr="009414F3">
        <w:rPr>
          <w:rFonts w:ascii="Times New Roman" w:hAnsi="Times New Roman"/>
          <w:lang w:val="fr-CA"/>
        </w:rPr>
        <w:t xml:space="preserve">s </w:t>
      </w:r>
      <w:r w:rsidR="00615A67" w:rsidRPr="009414F3">
        <w:rPr>
          <w:rFonts w:ascii="Times New Roman" w:hAnsi="Times New Roman"/>
          <w:lang w:val="fr-CA"/>
        </w:rPr>
        <w:t xml:space="preserve">entrepreneures sont également sous-représentées, ce qui met en évidence la nécessité d’apporter un soutien spécifique à ces entrepreneures au croisement des discriminations. </w:t>
      </w:r>
    </w:p>
    <w:p w14:paraId="21B5B376" w14:textId="0BF5A81D" w:rsidR="00615A67" w:rsidRPr="009414F3" w:rsidRDefault="00615A67" w:rsidP="009414F3">
      <w:pPr>
        <w:spacing w:after="100" w:afterAutospacing="1"/>
        <w:rPr>
          <w:rFonts w:ascii="Times New Roman" w:hAnsi="Times New Roman"/>
          <w:lang w:val="fr-CA"/>
        </w:rPr>
      </w:pPr>
    </w:p>
    <w:p w14:paraId="67EB5508" w14:textId="35C2038E" w:rsidR="00615A67" w:rsidRPr="009414F3" w:rsidRDefault="00615A67" w:rsidP="009414F3">
      <w:pPr>
        <w:spacing w:after="100" w:afterAutospacing="1"/>
        <w:ind w:left="-567"/>
        <w:rPr>
          <w:rFonts w:ascii="Times New Roman" w:hAnsi="Times New Roman"/>
          <w:lang w:val="fr-CA"/>
        </w:rPr>
      </w:pPr>
    </w:p>
    <w:p w14:paraId="73F05732" w14:textId="4C5743A9" w:rsidR="00615A67" w:rsidRPr="009414F3" w:rsidRDefault="00615A67" w:rsidP="009414F3">
      <w:pPr>
        <w:pStyle w:val="Titre2"/>
        <w:spacing w:after="100" w:afterAutospacing="1"/>
        <w:ind w:left="-567"/>
        <w:rPr>
          <w:rFonts w:ascii="Times New Roman" w:eastAsia="Times New Roman" w:hAnsi="Times New Roman" w:cs="Times New Roman"/>
          <w:color w:val="auto"/>
          <w:lang w:val="fr-CA"/>
        </w:rPr>
      </w:pPr>
      <w:bookmarkStart w:id="34" w:name="_Toc195187023"/>
      <w:r w:rsidRPr="009414F3">
        <w:rPr>
          <w:rFonts w:ascii="Times New Roman" w:eastAsia="Times New Roman" w:hAnsi="Times New Roman" w:cs="Times New Roman"/>
          <w:color w:val="auto"/>
          <w:lang w:val="fr-CA"/>
        </w:rPr>
        <w:t>Entrepreneuriat autochtone</w:t>
      </w:r>
      <w:bookmarkEnd w:id="32"/>
      <w:bookmarkEnd w:id="34"/>
    </w:p>
    <w:p w14:paraId="0C8494C9" w14:textId="337A0918" w:rsidR="00615A67" w:rsidRPr="009414F3" w:rsidRDefault="00615A67" w:rsidP="009414F3">
      <w:pPr>
        <w:spacing w:after="100" w:afterAutospacing="1"/>
        <w:ind w:left="-567" w:right="-432"/>
        <w:rPr>
          <w:rFonts w:ascii="Times New Roman" w:hAnsi="Times New Roman"/>
          <w:lang w:val="fr-CA" w:eastAsia="fr-CA"/>
        </w:rPr>
      </w:pPr>
    </w:p>
    <w:p w14:paraId="5AD6E489" w14:textId="0BA155E8" w:rsidR="00615A67" w:rsidRPr="009414F3" w:rsidRDefault="00596E0F" w:rsidP="009414F3">
      <w:pPr>
        <w:spacing w:after="100" w:afterAutospacing="1"/>
        <w:ind w:left="-567" w:right="-432"/>
        <w:rPr>
          <w:rFonts w:ascii="Times New Roman" w:hAnsi="Times New Roman"/>
          <w:lang w:val="fr-CA" w:eastAsia="fr-CA"/>
        </w:rPr>
      </w:pPr>
      <w:r w:rsidRPr="009414F3">
        <w:rPr>
          <w:rFonts w:ascii="Times New Roman" w:hAnsi="Times New Roman"/>
          <w:lang w:val="fr-CA" w:eastAsia="fr-CA"/>
        </w:rPr>
        <w:t>L</w:t>
      </w:r>
      <w:r w:rsidR="006D44A2" w:rsidRPr="009414F3">
        <w:rPr>
          <w:rFonts w:ascii="Times New Roman" w:hAnsi="Times New Roman"/>
          <w:lang w:val="fr-CA" w:eastAsia="fr-CA"/>
        </w:rPr>
        <w:t>’</w:t>
      </w:r>
      <w:r w:rsidRPr="009414F3">
        <w:rPr>
          <w:rFonts w:ascii="Times New Roman" w:hAnsi="Times New Roman"/>
          <w:lang w:val="fr-CA" w:eastAsia="fr-CA"/>
        </w:rPr>
        <w:t>entrepreneuriat</w:t>
      </w:r>
      <w:r w:rsidR="006D44A2" w:rsidRPr="009414F3">
        <w:rPr>
          <w:rFonts w:ascii="Times New Roman" w:hAnsi="Times New Roman"/>
          <w:lang w:val="fr-CA" w:eastAsia="fr-CA"/>
        </w:rPr>
        <w:t xml:space="preserve"> autochtone</w:t>
      </w:r>
      <w:r w:rsidRPr="009414F3">
        <w:rPr>
          <w:rFonts w:ascii="Times New Roman" w:hAnsi="Times New Roman"/>
          <w:lang w:val="fr-CA" w:eastAsia="fr-CA"/>
        </w:rPr>
        <w:t xml:space="preserve"> fait référence à l’entrepreneuriat des Premières Nations, des Métis et </w:t>
      </w:r>
      <w:proofErr w:type="gramStart"/>
      <w:r w:rsidRPr="009414F3">
        <w:rPr>
          <w:rFonts w:ascii="Times New Roman" w:hAnsi="Times New Roman"/>
          <w:lang w:val="fr-CA" w:eastAsia="fr-CA"/>
        </w:rPr>
        <w:t>des Inuit</w:t>
      </w:r>
      <w:proofErr w:type="gramEnd"/>
      <w:r w:rsidRPr="009414F3">
        <w:rPr>
          <w:rFonts w:ascii="Times New Roman" w:hAnsi="Times New Roman"/>
          <w:lang w:val="fr-CA" w:eastAsia="fr-CA"/>
        </w:rPr>
        <w:t xml:space="preserve">. </w:t>
      </w:r>
      <w:r w:rsidR="00615A67" w:rsidRPr="009414F3">
        <w:rPr>
          <w:rFonts w:ascii="Times New Roman" w:hAnsi="Times New Roman"/>
          <w:lang w:val="fr-CA" w:eastAsia="fr-CA"/>
        </w:rPr>
        <w:t>Il existe d’importantes disparités</w:t>
      </w:r>
      <w:r w:rsidR="00D13200" w:rsidRPr="009414F3">
        <w:rPr>
          <w:rFonts w:ascii="Times New Roman" w:hAnsi="Times New Roman"/>
          <w:lang w:val="fr-CA" w:eastAsia="fr-CA"/>
        </w:rPr>
        <w:t>,</w:t>
      </w:r>
      <w:r w:rsidR="00615A67" w:rsidRPr="009414F3">
        <w:rPr>
          <w:rFonts w:ascii="Times New Roman" w:hAnsi="Times New Roman"/>
          <w:lang w:val="fr-CA" w:eastAsia="fr-CA"/>
        </w:rPr>
        <w:t xml:space="preserve"> non seulement entre les groupes de communautés autochtones, mais aussi entre les régions et selon que les personnes vivent </w:t>
      </w:r>
      <w:r w:rsidR="000D7A75" w:rsidRPr="009414F3">
        <w:rPr>
          <w:rFonts w:ascii="Times New Roman" w:hAnsi="Times New Roman"/>
          <w:lang w:val="fr-CA" w:eastAsia="fr-CA"/>
        </w:rPr>
        <w:t>dans des</w:t>
      </w:r>
      <w:r w:rsidR="00615A67" w:rsidRPr="009414F3">
        <w:rPr>
          <w:rFonts w:ascii="Times New Roman" w:hAnsi="Times New Roman"/>
          <w:lang w:val="fr-CA" w:eastAsia="fr-CA"/>
        </w:rPr>
        <w:t xml:space="preserve"> réserve</w:t>
      </w:r>
      <w:r w:rsidR="000D7A75" w:rsidRPr="009414F3">
        <w:rPr>
          <w:rFonts w:ascii="Times New Roman" w:hAnsi="Times New Roman"/>
          <w:lang w:val="fr-CA" w:eastAsia="fr-CA"/>
        </w:rPr>
        <w:t>s</w:t>
      </w:r>
      <w:r w:rsidR="00D13200" w:rsidRPr="009414F3">
        <w:rPr>
          <w:rFonts w:ascii="Times New Roman" w:hAnsi="Times New Roman"/>
          <w:lang w:val="fr-CA" w:eastAsia="fr-CA"/>
        </w:rPr>
        <w:t xml:space="preserve"> ou non</w:t>
      </w:r>
      <w:r w:rsidR="00615A67" w:rsidRPr="009414F3">
        <w:rPr>
          <w:rFonts w:ascii="Times New Roman" w:hAnsi="Times New Roman"/>
          <w:lang w:val="fr-CA" w:eastAsia="fr-CA"/>
        </w:rPr>
        <w:t>.</w:t>
      </w:r>
    </w:p>
    <w:p w14:paraId="6166F28A" w14:textId="77777777" w:rsidR="00615A67" w:rsidRPr="009414F3" w:rsidRDefault="00615A67" w:rsidP="009414F3">
      <w:pPr>
        <w:spacing w:after="100" w:afterAutospacing="1"/>
        <w:ind w:left="-567" w:right="-432"/>
        <w:rPr>
          <w:rFonts w:ascii="Times New Roman" w:hAnsi="Times New Roman"/>
          <w:lang w:val="fr-CA" w:eastAsia="fr-CA"/>
        </w:rPr>
      </w:pPr>
    </w:p>
    <w:p w14:paraId="38AA06E5" w14:textId="73DBC5F9"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Selon Statistique Canada, au troisième trimestre 2024, 2,4</w:t>
      </w:r>
      <w:r w:rsidR="000E3F76" w:rsidRPr="009414F3">
        <w:rPr>
          <w:rFonts w:ascii="Times New Roman" w:hAnsi="Times New Roman"/>
          <w:lang w:val="fr-CA"/>
        </w:rPr>
        <w:t> </w:t>
      </w:r>
      <w:r w:rsidRPr="009414F3">
        <w:rPr>
          <w:rFonts w:ascii="Times New Roman" w:hAnsi="Times New Roman"/>
          <w:lang w:val="fr-CA"/>
        </w:rPr>
        <w:t xml:space="preserve">% des entreprises </w:t>
      </w:r>
      <w:r w:rsidR="00124382" w:rsidRPr="009414F3">
        <w:rPr>
          <w:rFonts w:ascii="Times New Roman" w:hAnsi="Times New Roman"/>
          <w:lang w:val="fr-CA"/>
        </w:rPr>
        <w:t>sont</w:t>
      </w:r>
      <w:r w:rsidRPr="009414F3">
        <w:rPr>
          <w:rFonts w:ascii="Times New Roman" w:hAnsi="Times New Roman"/>
          <w:lang w:val="fr-CA"/>
        </w:rPr>
        <w:t xml:space="preserve"> détenues par des propriétaires autochtones</w:t>
      </w:r>
      <w:r w:rsidR="0024011D" w:rsidRPr="009414F3">
        <w:rPr>
          <w:rFonts w:ascii="Times New Roman" w:hAnsi="Times New Roman"/>
          <w:lang w:val="fr-CA"/>
        </w:rPr>
        <w:t>,</w:t>
      </w:r>
      <w:r w:rsidRPr="009414F3">
        <w:rPr>
          <w:rFonts w:ascii="Times New Roman" w:hAnsi="Times New Roman"/>
          <w:lang w:val="fr-CA"/>
        </w:rPr>
        <w:t xml:space="preserve"> totalisant 24</w:t>
      </w:r>
      <w:r w:rsidR="004E544C" w:rsidRPr="009414F3">
        <w:rPr>
          <w:rFonts w:ascii="Times New Roman" w:hAnsi="Times New Roman"/>
          <w:lang w:val="fr-CA"/>
        </w:rPr>
        <w:t> </w:t>
      </w:r>
      <w:r w:rsidRPr="009414F3">
        <w:rPr>
          <w:rFonts w:ascii="Times New Roman" w:hAnsi="Times New Roman"/>
          <w:lang w:val="fr-CA"/>
        </w:rPr>
        <w:t>789 entreprises.</w:t>
      </w:r>
      <w:r w:rsidR="006D44A2" w:rsidRPr="009414F3">
        <w:rPr>
          <w:rStyle w:val="Appeldenotedefin"/>
          <w:rFonts w:ascii="Times New Roman" w:hAnsi="Times New Roman"/>
          <w:lang w:val="fr-CA"/>
        </w:rPr>
        <w:endnoteReference w:id="45"/>
      </w:r>
      <w:r w:rsidR="006D44A2" w:rsidRPr="009414F3">
        <w:rPr>
          <w:rFonts w:ascii="Times New Roman" w:hAnsi="Times New Roman"/>
          <w:lang w:val="fr-CA"/>
        </w:rPr>
        <w:t xml:space="preserve"> </w:t>
      </w:r>
      <w:r w:rsidRPr="009414F3">
        <w:rPr>
          <w:rFonts w:ascii="Times New Roman" w:hAnsi="Times New Roman"/>
          <w:lang w:val="fr-CA"/>
        </w:rPr>
        <w:t>Selon d’autres études, plus de 50</w:t>
      </w:r>
      <w:r w:rsidR="004E544C" w:rsidRPr="009414F3">
        <w:rPr>
          <w:rFonts w:ascii="Times New Roman" w:hAnsi="Times New Roman"/>
          <w:lang w:val="fr-CA"/>
        </w:rPr>
        <w:t> </w:t>
      </w:r>
      <w:r w:rsidRPr="009414F3">
        <w:rPr>
          <w:rFonts w:ascii="Times New Roman" w:hAnsi="Times New Roman"/>
          <w:lang w:val="fr-CA"/>
        </w:rPr>
        <w:t>000 entreprises autochtones contribue</w:t>
      </w:r>
      <w:r w:rsidR="00436303" w:rsidRPr="009414F3">
        <w:rPr>
          <w:rFonts w:ascii="Times New Roman" w:hAnsi="Times New Roman"/>
          <w:lang w:val="fr-CA"/>
        </w:rPr>
        <w:t>raie</w:t>
      </w:r>
      <w:r w:rsidRPr="009414F3">
        <w:rPr>
          <w:rFonts w:ascii="Times New Roman" w:hAnsi="Times New Roman"/>
          <w:lang w:val="fr-CA"/>
        </w:rPr>
        <w:t>nt à hauteur</w:t>
      </w:r>
      <w:r w:rsidR="004D4992" w:rsidRPr="009414F3">
        <w:rPr>
          <w:rFonts w:ascii="Times New Roman" w:hAnsi="Times New Roman"/>
          <w:lang w:val="fr-CA"/>
        </w:rPr>
        <w:t xml:space="preserve"> </w:t>
      </w:r>
      <w:r w:rsidRPr="009414F3">
        <w:rPr>
          <w:rFonts w:ascii="Times New Roman" w:hAnsi="Times New Roman"/>
          <w:lang w:val="fr-CA"/>
        </w:rPr>
        <w:t>de 31 milliards de dollars au produit intérieur brut (PIB) du Canada.</w:t>
      </w:r>
      <w:r w:rsidRPr="009414F3">
        <w:rPr>
          <w:rStyle w:val="Appeldenotedefin"/>
          <w:rFonts w:ascii="Times New Roman" w:hAnsi="Times New Roman"/>
          <w:lang w:val="fr-CA"/>
        </w:rPr>
        <w:endnoteReference w:id="46"/>
      </w:r>
      <w:r w:rsidRPr="009414F3">
        <w:rPr>
          <w:rFonts w:ascii="Times New Roman" w:hAnsi="Times New Roman"/>
          <w:lang w:val="fr-CA"/>
        </w:rPr>
        <w:t xml:space="preserve"> En moyenne, </w:t>
      </w:r>
      <w:proofErr w:type="gramStart"/>
      <w:r w:rsidRPr="009414F3">
        <w:rPr>
          <w:rFonts w:ascii="Times New Roman" w:hAnsi="Times New Roman"/>
          <w:lang w:val="fr-CA"/>
        </w:rPr>
        <w:t xml:space="preserve">les </w:t>
      </w:r>
      <w:proofErr w:type="spellStart"/>
      <w:r w:rsidRPr="009414F3">
        <w:rPr>
          <w:rFonts w:ascii="Times New Roman" w:hAnsi="Times New Roman"/>
          <w:lang w:val="fr-CA"/>
        </w:rPr>
        <w:t>entrepreneur</w:t>
      </w:r>
      <w:proofErr w:type="gramEnd"/>
      <w:r w:rsidRPr="009414F3">
        <w:rPr>
          <w:rFonts w:ascii="Times New Roman" w:hAnsi="Times New Roman"/>
          <w:lang w:val="fr-CA"/>
        </w:rPr>
        <w:t>.</w:t>
      </w:r>
      <w:proofErr w:type="gramStart"/>
      <w:r w:rsidRPr="009414F3">
        <w:rPr>
          <w:rFonts w:ascii="Times New Roman" w:hAnsi="Times New Roman"/>
          <w:lang w:val="fr-CA"/>
        </w:rPr>
        <w:t>e</w:t>
      </w:r>
      <w:r w:rsidR="002037B6"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autochtones sont plus jeunes que leurs homologues allochtones (20</w:t>
      </w:r>
      <w:r w:rsidR="004E544C" w:rsidRPr="009414F3">
        <w:rPr>
          <w:rFonts w:ascii="Times New Roman" w:hAnsi="Times New Roman"/>
          <w:lang w:val="fr-CA"/>
        </w:rPr>
        <w:t> </w:t>
      </w:r>
      <w:r w:rsidRPr="009414F3">
        <w:rPr>
          <w:rFonts w:ascii="Times New Roman" w:hAnsi="Times New Roman"/>
          <w:lang w:val="fr-CA"/>
        </w:rPr>
        <w:t>% ont moins de 25</w:t>
      </w:r>
      <w:r w:rsidR="009421E2" w:rsidRPr="009414F3">
        <w:rPr>
          <w:rFonts w:ascii="Times New Roman" w:hAnsi="Times New Roman"/>
          <w:lang w:val="fr-CA"/>
        </w:rPr>
        <w:t xml:space="preserve"> </w:t>
      </w:r>
      <w:r w:rsidRPr="009414F3">
        <w:rPr>
          <w:rFonts w:ascii="Times New Roman" w:hAnsi="Times New Roman"/>
          <w:lang w:val="fr-CA"/>
        </w:rPr>
        <w:t>ans, contre 15</w:t>
      </w:r>
      <w:r w:rsidR="004E544C" w:rsidRPr="009414F3">
        <w:rPr>
          <w:rFonts w:ascii="Times New Roman" w:hAnsi="Times New Roman"/>
          <w:lang w:val="fr-CA"/>
        </w:rPr>
        <w:t> </w:t>
      </w:r>
      <w:r w:rsidRPr="009414F3">
        <w:rPr>
          <w:rFonts w:ascii="Times New Roman" w:hAnsi="Times New Roman"/>
          <w:lang w:val="fr-CA"/>
        </w:rPr>
        <w:t>% pour le reste des entreprises).</w:t>
      </w:r>
      <w:r w:rsidRPr="009414F3">
        <w:rPr>
          <w:rStyle w:val="Appeldenotedefin"/>
          <w:rFonts w:ascii="Times New Roman" w:hAnsi="Times New Roman"/>
          <w:lang w:val="fr-CA"/>
        </w:rPr>
        <w:endnoteReference w:id="47"/>
      </w:r>
      <w:r w:rsidRPr="009414F3">
        <w:rPr>
          <w:rFonts w:ascii="Times New Roman" w:hAnsi="Times New Roman"/>
          <w:lang w:val="fr-CA"/>
        </w:rPr>
        <w:t xml:space="preserve"> </w:t>
      </w:r>
    </w:p>
    <w:p w14:paraId="4CED8B60" w14:textId="77777777" w:rsidR="00615A67" w:rsidRPr="009414F3" w:rsidRDefault="00615A67" w:rsidP="009414F3">
      <w:pPr>
        <w:spacing w:after="100" w:afterAutospacing="1"/>
        <w:ind w:left="-567" w:right="-432"/>
        <w:rPr>
          <w:rFonts w:ascii="Times New Roman" w:hAnsi="Times New Roman"/>
          <w:lang w:val="fr-CA"/>
        </w:rPr>
      </w:pPr>
    </w:p>
    <w:p w14:paraId="3189C8D9" w14:textId="55A71F9A" w:rsidR="00615A67" w:rsidRPr="009414F3" w:rsidRDefault="00615A67" w:rsidP="009414F3">
      <w:pPr>
        <w:spacing w:after="100" w:afterAutospacing="1"/>
        <w:ind w:left="-567" w:right="-432"/>
        <w:rPr>
          <w:rFonts w:ascii="Times New Roman" w:hAnsi="Times New Roman"/>
          <w:lang w:val="fr-CA" w:eastAsia="fr-CA"/>
        </w:rPr>
      </w:pPr>
      <w:r w:rsidRPr="009414F3">
        <w:rPr>
          <w:rFonts w:ascii="Times New Roman" w:hAnsi="Times New Roman"/>
          <w:lang w:val="fr-CA"/>
        </w:rPr>
        <w:t>En 2020, seul</w:t>
      </w:r>
      <w:r w:rsidR="00B460D2" w:rsidRPr="009414F3">
        <w:rPr>
          <w:rFonts w:ascii="Times New Roman" w:hAnsi="Times New Roman"/>
          <w:lang w:val="fr-CA"/>
        </w:rPr>
        <w:t>e</w:t>
      </w:r>
      <w:r w:rsidRPr="009414F3">
        <w:rPr>
          <w:rFonts w:ascii="Times New Roman" w:hAnsi="Times New Roman"/>
          <w:lang w:val="fr-CA"/>
        </w:rPr>
        <w:t>s 14,2</w:t>
      </w:r>
      <w:r w:rsidR="004E544C" w:rsidRPr="009414F3">
        <w:rPr>
          <w:rFonts w:ascii="Times New Roman" w:hAnsi="Times New Roman"/>
          <w:lang w:val="fr-CA"/>
        </w:rPr>
        <w:t> </w:t>
      </w:r>
      <w:r w:rsidRPr="009414F3">
        <w:rPr>
          <w:rFonts w:ascii="Times New Roman" w:hAnsi="Times New Roman"/>
          <w:lang w:val="fr-CA"/>
        </w:rPr>
        <w:t>%</w:t>
      </w:r>
      <w:r w:rsidRPr="009414F3">
        <w:rPr>
          <w:rFonts w:ascii="Times New Roman" w:eastAsiaTheme="minorEastAsia" w:hAnsi="Times New Roman"/>
          <w:lang w:val="fr-CA" w:eastAsia="fr-CA"/>
        </w:rPr>
        <w:t xml:space="preserve"> de ces entreprises appartiennent à des femmes</w:t>
      </w:r>
      <w:r w:rsidRPr="009414F3">
        <w:rPr>
          <w:rStyle w:val="Appeldenotedefin"/>
          <w:rFonts w:ascii="Times New Roman" w:eastAsiaTheme="minorEastAsia" w:hAnsi="Times New Roman"/>
          <w:lang w:val="fr-CA" w:eastAsia="fr-CA"/>
        </w:rPr>
        <w:endnoteReference w:id="48"/>
      </w:r>
      <w:r w:rsidRPr="009414F3">
        <w:rPr>
          <w:rFonts w:ascii="Times New Roman" w:eastAsiaTheme="minorEastAsia" w:hAnsi="Times New Roman"/>
          <w:lang w:val="fr-CA" w:eastAsia="fr-CA"/>
        </w:rPr>
        <w:t>, alors que le taux s’élevait à 25,5</w:t>
      </w:r>
      <w:r w:rsidR="004E544C" w:rsidRPr="009414F3">
        <w:rPr>
          <w:rFonts w:ascii="Times New Roman" w:eastAsiaTheme="minorEastAsia" w:hAnsi="Times New Roman"/>
          <w:lang w:val="fr-CA" w:eastAsia="fr-CA"/>
        </w:rPr>
        <w:t> </w:t>
      </w:r>
      <w:r w:rsidRPr="009414F3">
        <w:rPr>
          <w:rFonts w:ascii="Times New Roman" w:eastAsiaTheme="minorEastAsia" w:hAnsi="Times New Roman"/>
          <w:lang w:val="fr-CA" w:eastAsia="fr-CA"/>
        </w:rPr>
        <w:t>% en 2017.</w:t>
      </w:r>
      <w:r w:rsidRPr="009414F3">
        <w:rPr>
          <w:rFonts w:ascii="Times New Roman" w:hAnsi="Times New Roman"/>
          <w:lang w:val="fr-CA" w:eastAsia="fr-CA"/>
        </w:rPr>
        <w:t xml:space="preserve"> </w:t>
      </w:r>
      <w:r w:rsidRPr="009414F3">
        <w:rPr>
          <w:rFonts w:ascii="Times New Roman" w:eastAsiaTheme="minorEastAsia" w:hAnsi="Times New Roman"/>
          <w:lang w:val="fr-CA" w:eastAsia="fr-CA"/>
        </w:rPr>
        <w:t>La pandémie a eu des effets dévastateurs sur les entreprises appartenant à des femmes autochtones. En 2020, 63</w:t>
      </w:r>
      <w:r w:rsidR="004E544C" w:rsidRPr="009414F3">
        <w:rPr>
          <w:rFonts w:ascii="Times New Roman" w:eastAsiaTheme="minorEastAsia" w:hAnsi="Times New Roman"/>
          <w:lang w:val="fr-CA" w:eastAsia="fr-CA"/>
        </w:rPr>
        <w:t> </w:t>
      </w:r>
      <w:r w:rsidRPr="009414F3">
        <w:rPr>
          <w:rFonts w:ascii="Times New Roman" w:eastAsiaTheme="minorEastAsia" w:hAnsi="Times New Roman"/>
          <w:lang w:val="fr-CA" w:eastAsia="fr-CA"/>
        </w:rPr>
        <w:t>% d’entre elles signalaient une baisse de leurs revenus.</w:t>
      </w:r>
      <w:r w:rsidRPr="009414F3">
        <w:rPr>
          <w:rStyle w:val="Appeldenotedefin"/>
          <w:rFonts w:ascii="Times New Roman" w:eastAsiaTheme="minorEastAsia" w:hAnsi="Times New Roman"/>
          <w:lang w:val="fr-CA" w:eastAsia="fr-CA"/>
        </w:rPr>
        <w:endnoteReference w:id="49"/>
      </w:r>
      <w:r w:rsidRPr="009414F3">
        <w:rPr>
          <w:rFonts w:ascii="Times New Roman" w:eastAsiaTheme="minorEastAsia" w:hAnsi="Times New Roman"/>
          <w:sz w:val="26"/>
          <w:szCs w:val="26"/>
          <w:lang w:val="fr-CA"/>
        </w:rPr>
        <w:t xml:space="preserve"> </w:t>
      </w:r>
      <w:r w:rsidRPr="009414F3">
        <w:rPr>
          <w:rFonts w:ascii="Times New Roman" w:eastAsiaTheme="minorEastAsia" w:hAnsi="Times New Roman"/>
          <w:lang w:val="fr-CA" w:eastAsia="fr-CA"/>
        </w:rPr>
        <w:t xml:space="preserve">Le </w:t>
      </w:r>
      <w:r w:rsidRPr="009414F3">
        <w:rPr>
          <w:rFonts w:ascii="Times New Roman" w:eastAsiaTheme="minorEastAsia" w:hAnsi="Times New Roman"/>
          <w:i/>
          <w:iCs/>
          <w:lang w:val="fr-CA" w:eastAsia="fr-CA"/>
        </w:rPr>
        <w:t>Sondage sur la COVID-19 dans les entreprises autochtones</w:t>
      </w:r>
      <w:r w:rsidR="006F2950" w:rsidRPr="009414F3">
        <w:rPr>
          <w:rFonts w:ascii="Times New Roman" w:eastAsiaTheme="minorEastAsia" w:hAnsi="Times New Roman"/>
          <w:i/>
          <w:iCs/>
          <w:lang w:val="fr-CA" w:eastAsia="fr-CA"/>
        </w:rPr>
        <w:t xml:space="preserve"> -</w:t>
      </w:r>
      <w:r w:rsidRPr="009414F3">
        <w:rPr>
          <w:rFonts w:ascii="Times New Roman" w:hAnsi="Times New Roman"/>
          <w:i/>
          <w:iCs/>
          <w:lang w:val="fr-CA"/>
        </w:rPr>
        <w:t xml:space="preserve"> Rapport sur la différence entre les hommes et les femmes</w:t>
      </w:r>
      <w:r w:rsidRPr="009414F3">
        <w:rPr>
          <w:rFonts w:ascii="Times New Roman" w:hAnsi="Times New Roman"/>
          <w:lang w:val="fr-CA"/>
        </w:rPr>
        <w:t>, publié en 2021, révèle que les trois quarts (72</w:t>
      </w:r>
      <w:r w:rsidR="004E544C" w:rsidRPr="009414F3">
        <w:rPr>
          <w:rFonts w:ascii="Times New Roman" w:hAnsi="Times New Roman"/>
          <w:lang w:val="fr-CA"/>
        </w:rPr>
        <w:t> </w:t>
      </w:r>
      <w:r w:rsidRPr="009414F3">
        <w:rPr>
          <w:rFonts w:ascii="Times New Roman" w:hAnsi="Times New Roman"/>
          <w:lang w:val="fr-CA"/>
        </w:rPr>
        <w:t>%) des entrepreneures autochtones ont subi des répercussions négatives sur leurs activités commerciales.</w:t>
      </w:r>
      <w:r w:rsidRPr="009414F3">
        <w:rPr>
          <w:rStyle w:val="Appeldenotedefin"/>
          <w:rFonts w:ascii="Times New Roman" w:hAnsi="Times New Roman"/>
          <w:lang w:val="fr-CA"/>
        </w:rPr>
        <w:endnoteReference w:id="50"/>
      </w:r>
      <w:r w:rsidR="008C771D" w:rsidRPr="009414F3">
        <w:rPr>
          <w:rFonts w:ascii="Times New Roman" w:hAnsi="Times New Roman"/>
          <w:lang w:val="fr-CA"/>
        </w:rPr>
        <w:t xml:space="preserve"> Celles-ci se sont néanmoins atténuées par rapport à 2020.</w:t>
      </w:r>
      <w:r w:rsidRPr="009414F3">
        <w:rPr>
          <w:rFonts w:ascii="Times New Roman" w:hAnsi="Times New Roman"/>
          <w:lang w:val="fr-CA"/>
        </w:rPr>
        <w:t xml:space="preserve"> </w:t>
      </w:r>
      <w:r w:rsidRPr="009414F3">
        <w:rPr>
          <w:rFonts w:ascii="Times New Roman" w:eastAsiaTheme="minorEastAsia" w:hAnsi="Times New Roman"/>
          <w:lang w:val="fr-CA" w:eastAsia="fr-CA"/>
        </w:rPr>
        <w:t>Si</w:t>
      </w:r>
      <w:r w:rsidR="00FB0B3A" w:rsidRPr="009414F3">
        <w:rPr>
          <w:rFonts w:ascii="Times New Roman" w:eastAsiaTheme="minorEastAsia" w:hAnsi="Times New Roman"/>
          <w:lang w:val="fr-CA" w:eastAsia="fr-CA"/>
        </w:rPr>
        <w:t>,</w:t>
      </w:r>
      <w:r w:rsidRPr="009414F3">
        <w:rPr>
          <w:rFonts w:ascii="Times New Roman" w:eastAsiaTheme="minorEastAsia" w:hAnsi="Times New Roman"/>
          <w:lang w:val="fr-CA" w:eastAsia="fr-CA"/>
        </w:rPr>
        <w:t xml:space="preserve"> pendant la crise sanitaire, les entrepreneures étaient plus enclines à prendre des dispositions pour s’adapter et innover que leurs homologues masculins, cette réalité a été encore plus marquée dans le cas des entrepreneures </w:t>
      </w:r>
      <w:r w:rsidR="00E3436E" w:rsidRPr="009414F3">
        <w:rPr>
          <w:rFonts w:ascii="Times New Roman" w:eastAsiaTheme="minorEastAsia" w:hAnsi="Times New Roman"/>
          <w:lang w:val="fr-CA" w:eastAsia="fr-CA"/>
        </w:rPr>
        <w:t>a</w:t>
      </w:r>
      <w:r w:rsidRPr="009414F3">
        <w:rPr>
          <w:rFonts w:ascii="Times New Roman" w:eastAsiaTheme="minorEastAsia" w:hAnsi="Times New Roman"/>
          <w:lang w:val="fr-CA" w:eastAsia="fr-CA"/>
        </w:rPr>
        <w:t>utochtones.</w:t>
      </w:r>
      <w:r w:rsidRPr="009414F3">
        <w:rPr>
          <w:rStyle w:val="Appeldenotedefin"/>
          <w:rFonts w:ascii="Times New Roman" w:eastAsiaTheme="minorEastAsia" w:hAnsi="Times New Roman"/>
          <w:lang w:val="fr-CA" w:eastAsia="fr-CA"/>
        </w:rPr>
        <w:endnoteReference w:id="51"/>
      </w:r>
    </w:p>
    <w:p w14:paraId="0B54F2B4" w14:textId="77777777" w:rsidR="00615A67" w:rsidRPr="009414F3" w:rsidRDefault="00615A67" w:rsidP="009414F3">
      <w:pPr>
        <w:spacing w:after="100" w:afterAutospacing="1"/>
        <w:ind w:left="-567" w:right="-432"/>
        <w:rPr>
          <w:rFonts w:ascii="Times New Roman" w:eastAsiaTheme="minorEastAsia" w:hAnsi="Times New Roman"/>
          <w:lang w:val="fr-CA" w:eastAsia="fr-CA"/>
        </w:rPr>
      </w:pPr>
    </w:p>
    <w:p w14:paraId="3745B101" w14:textId="0BD8FF06" w:rsidR="00615A67" w:rsidRPr="009414F3" w:rsidRDefault="00615A67" w:rsidP="009414F3">
      <w:pPr>
        <w:spacing w:after="100" w:afterAutospacing="1"/>
        <w:ind w:left="-567" w:right="-432"/>
        <w:rPr>
          <w:rFonts w:ascii="Times New Roman" w:eastAsiaTheme="minorEastAsia" w:hAnsi="Times New Roman"/>
          <w:lang w:eastAsia="fr-CA"/>
        </w:rPr>
      </w:pPr>
      <w:r w:rsidRPr="009414F3">
        <w:rPr>
          <w:rFonts w:ascii="Times New Roman" w:hAnsi="Times New Roman"/>
          <w:lang w:eastAsia="fr-CA"/>
        </w:rPr>
        <w:t>Les études sur l’entrepreneuriat autochtone indique</w:t>
      </w:r>
      <w:r w:rsidR="00A525DF" w:rsidRPr="009414F3">
        <w:rPr>
          <w:rFonts w:ascii="Times New Roman" w:hAnsi="Times New Roman"/>
          <w:lang w:eastAsia="fr-CA"/>
        </w:rPr>
        <w:t>nt</w:t>
      </w:r>
      <w:r w:rsidRPr="009414F3">
        <w:rPr>
          <w:rFonts w:ascii="Times New Roman" w:hAnsi="Times New Roman"/>
          <w:lang w:eastAsia="fr-CA"/>
        </w:rPr>
        <w:t xml:space="preserve"> des motivations différentes, dans le sens où l’attention semble être «</w:t>
      </w:r>
      <w:r w:rsidR="004A53BF" w:rsidRPr="009414F3">
        <w:rPr>
          <w:rFonts w:ascii="Times New Roman" w:hAnsi="Times New Roman"/>
          <w:lang w:eastAsia="fr-CA"/>
        </w:rPr>
        <w:t> </w:t>
      </w:r>
      <w:r w:rsidRPr="009414F3">
        <w:rPr>
          <w:rFonts w:ascii="Times New Roman" w:hAnsi="Times New Roman"/>
          <w:lang w:eastAsia="fr-CA"/>
        </w:rPr>
        <w:t>accordée au bien-être social des communautés autochtones plutôt qu’à l’aspect financier</w:t>
      </w:r>
      <w:r w:rsidR="004A53BF" w:rsidRPr="009414F3">
        <w:rPr>
          <w:rFonts w:ascii="Times New Roman" w:hAnsi="Times New Roman"/>
          <w:lang w:eastAsia="fr-CA"/>
        </w:rPr>
        <w:t> </w:t>
      </w:r>
      <w:r w:rsidRPr="009414F3">
        <w:rPr>
          <w:rFonts w:ascii="Times New Roman" w:hAnsi="Times New Roman"/>
          <w:lang w:eastAsia="fr-CA"/>
        </w:rPr>
        <w:t>»</w:t>
      </w:r>
      <w:r w:rsidRPr="009414F3">
        <w:rPr>
          <w:rStyle w:val="Appeldenotedefin"/>
          <w:rFonts w:ascii="Times New Roman" w:hAnsi="Times New Roman"/>
          <w:lang w:eastAsia="fr-CA"/>
        </w:rPr>
        <w:endnoteReference w:id="52"/>
      </w:r>
      <w:r w:rsidRPr="009414F3">
        <w:rPr>
          <w:rFonts w:ascii="Times New Roman" w:hAnsi="Times New Roman"/>
          <w:lang w:eastAsia="fr-CA"/>
        </w:rPr>
        <w:t xml:space="preserve"> ou à l’avancement personnel. Certaines études montrent d’ailleurs que l’économie sociale serait une avenue plus conforme à leurs caractéristiques culturelles.</w:t>
      </w:r>
      <w:r w:rsidRPr="009414F3">
        <w:rPr>
          <w:rStyle w:val="Appeldenotedefin"/>
          <w:rFonts w:ascii="Times New Roman" w:hAnsi="Times New Roman"/>
          <w:lang w:eastAsia="fr-CA"/>
        </w:rPr>
        <w:endnoteReference w:id="53"/>
      </w:r>
      <w:r w:rsidRPr="009414F3">
        <w:rPr>
          <w:rFonts w:ascii="Times New Roman" w:hAnsi="Times New Roman"/>
          <w:lang w:eastAsia="fr-CA"/>
        </w:rPr>
        <w:t xml:space="preserve"> Les entrepreneures autochtones tiennent souvent compte des besoins de la collectivité et </w:t>
      </w:r>
      <w:r w:rsidR="00AD55D3" w:rsidRPr="009414F3">
        <w:rPr>
          <w:rFonts w:ascii="Times New Roman" w:hAnsi="Times New Roman"/>
          <w:lang w:eastAsia="fr-CA"/>
        </w:rPr>
        <w:t>favorisent</w:t>
      </w:r>
      <w:r w:rsidRPr="009414F3">
        <w:rPr>
          <w:rFonts w:ascii="Times New Roman" w:hAnsi="Times New Roman"/>
          <w:lang w:eastAsia="fr-CA"/>
        </w:rPr>
        <w:t xml:space="preserve"> la durabilité </w:t>
      </w:r>
      <w:r w:rsidR="00E51B86" w:rsidRPr="009414F3">
        <w:rPr>
          <w:rFonts w:ascii="Times New Roman" w:hAnsi="Times New Roman"/>
          <w:lang w:eastAsia="fr-CA"/>
        </w:rPr>
        <w:t>ainsi que</w:t>
      </w:r>
      <w:r w:rsidRPr="009414F3">
        <w:rPr>
          <w:rFonts w:ascii="Times New Roman" w:hAnsi="Times New Roman"/>
          <w:lang w:eastAsia="fr-CA"/>
        </w:rPr>
        <w:t xml:space="preserve"> le principe de la septième génération : les actions d’aujourd’hui doivent contribuer à un monde durable pour les sept générations à venir.</w:t>
      </w:r>
      <w:r w:rsidRPr="009414F3">
        <w:rPr>
          <w:rStyle w:val="Appeldenotedefin"/>
          <w:rFonts w:ascii="Times New Roman" w:hAnsi="Times New Roman"/>
          <w:lang w:eastAsia="fr-CA"/>
        </w:rPr>
        <w:endnoteReference w:id="54"/>
      </w:r>
    </w:p>
    <w:p w14:paraId="46C6FE4A" w14:textId="6E3697C1" w:rsidR="00615A67" w:rsidRPr="009414F3" w:rsidRDefault="00615A67" w:rsidP="009414F3">
      <w:pPr>
        <w:spacing w:after="100" w:afterAutospacing="1"/>
        <w:ind w:left="-567" w:right="-432"/>
        <w:rPr>
          <w:rFonts w:ascii="Times New Roman" w:hAnsi="Times New Roman"/>
          <w:lang w:val="fr-CA" w:eastAsia="fr-CA"/>
        </w:rPr>
      </w:pPr>
    </w:p>
    <w:p w14:paraId="4C6D869A" w14:textId="5BD81189" w:rsidR="00B3007B" w:rsidRPr="009414F3" w:rsidRDefault="00615A67" w:rsidP="009414F3">
      <w:pPr>
        <w:spacing w:after="100" w:afterAutospacing="1"/>
        <w:ind w:left="-567" w:right="-432"/>
        <w:rPr>
          <w:rFonts w:ascii="Times New Roman" w:hAnsi="Times New Roman"/>
          <w:lang w:val="fr-CA" w:eastAsia="fr-CA"/>
        </w:rPr>
      </w:pPr>
      <w:r w:rsidRPr="009414F3">
        <w:rPr>
          <w:rFonts w:ascii="Times New Roman" w:hAnsi="Times New Roman"/>
          <w:lang w:val="fr-CA" w:eastAsia="fr-CA"/>
        </w:rPr>
        <w:t xml:space="preserve">Cependant, la Loi sur les Indiens représente un obstacle structurel important à la constitution et au développement de leurs entreprises. L’article 89 interdit à quiconque vivant </w:t>
      </w:r>
      <w:r w:rsidR="009C78F4" w:rsidRPr="009414F3">
        <w:rPr>
          <w:rFonts w:ascii="Times New Roman" w:hAnsi="Times New Roman"/>
          <w:lang w:val="fr-CA" w:eastAsia="fr-CA"/>
        </w:rPr>
        <w:t>dans</w:t>
      </w:r>
      <w:r w:rsidRPr="009414F3">
        <w:rPr>
          <w:rFonts w:ascii="Times New Roman" w:hAnsi="Times New Roman"/>
          <w:lang w:val="fr-CA" w:eastAsia="fr-CA"/>
        </w:rPr>
        <w:t xml:space="preserve"> une réserve d’utiliser les biens</w:t>
      </w:r>
      <w:r w:rsidR="001D12D4" w:rsidRPr="009414F3">
        <w:rPr>
          <w:rFonts w:ascii="Times New Roman" w:hAnsi="Times New Roman"/>
          <w:lang w:val="fr-CA" w:eastAsia="fr-CA"/>
        </w:rPr>
        <w:t>,</w:t>
      </w:r>
      <w:r w:rsidRPr="009414F3">
        <w:rPr>
          <w:rFonts w:ascii="Times New Roman" w:hAnsi="Times New Roman"/>
          <w:lang w:val="fr-CA" w:eastAsia="fr-CA"/>
        </w:rPr>
        <w:t xml:space="preserve"> meubles ou immeubles d’une bande en guise de garantie d’un prêt souscrit auprès d’une institution financière traditionnelle</w:t>
      </w:r>
      <w:r w:rsidR="00B3007B" w:rsidRPr="009414F3">
        <w:rPr>
          <w:rFonts w:ascii="Times New Roman" w:hAnsi="Times New Roman"/>
          <w:lang w:val="fr-CA" w:eastAsia="fr-CA"/>
        </w:rPr>
        <w:t>.</w:t>
      </w:r>
      <w:r w:rsidRPr="009414F3">
        <w:rPr>
          <w:rStyle w:val="Appeldenotedefin"/>
          <w:rFonts w:ascii="Times New Roman" w:hAnsi="Times New Roman"/>
          <w:lang w:val="fr-CA" w:eastAsia="fr-CA"/>
        </w:rPr>
        <w:endnoteReference w:id="55"/>
      </w:r>
      <w:r w:rsidR="00B3007B" w:rsidRPr="009414F3">
        <w:rPr>
          <w:rFonts w:ascii="Times New Roman" w:hAnsi="Times New Roman"/>
          <w:lang w:val="fr-CA" w:eastAsia="fr-CA"/>
        </w:rPr>
        <w:t xml:space="preserve"> </w:t>
      </w:r>
    </w:p>
    <w:p w14:paraId="04CC6FC8" w14:textId="77777777" w:rsidR="00615A67" w:rsidRPr="009414F3" w:rsidRDefault="00615A67" w:rsidP="009414F3">
      <w:pPr>
        <w:spacing w:after="100" w:afterAutospacing="1"/>
        <w:ind w:right="-432"/>
        <w:rPr>
          <w:rFonts w:ascii="Times New Roman" w:hAnsi="Times New Roman"/>
          <w:lang w:val="fr-CA" w:eastAsia="fr-CA"/>
        </w:rPr>
      </w:pPr>
    </w:p>
    <w:p w14:paraId="79DB47BE" w14:textId="3504A42C" w:rsidR="00615A67" w:rsidRPr="009414F3" w:rsidRDefault="00615A67" w:rsidP="009414F3">
      <w:pPr>
        <w:spacing w:after="100" w:afterAutospacing="1"/>
        <w:ind w:left="-567" w:right="-432"/>
        <w:rPr>
          <w:rFonts w:ascii="Times New Roman" w:hAnsi="Times New Roman"/>
          <w:lang w:val="fr-CA" w:eastAsia="fr-CA"/>
        </w:rPr>
      </w:pPr>
      <w:r w:rsidRPr="009414F3">
        <w:rPr>
          <w:rFonts w:ascii="Times New Roman" w:hAnsi="Times New Roman"/>
          <w:lang w:val="fr-CA" w:eastAsia="fr-CA"/>
        </w:rPr>
        <w:t xml:space="preserve">Dans de nombreuses collectivités, les personnes autochtones peuvent également éprouver d’autres types de difficultés comme </w:t>
      </w:r>
      <w:r w:rsidR="00CF05F6" w:rsidRPr="009414F3">
        <w:rPr>
          <w:rFonts w:ascii="Times New Roman" w:hAnsi="Times New Roman"/>
          <w:lang w:val="fr-CA" w:eastAsia="fr-CA"/>
        </w:rPr>
        <w:t>l</w:t>
      </w:r>
      <w:r w:rsidRPr="009414F3">
        <w:rPr>
          <w:rFonts w:ascii="Times New Roman" w:hAnsi="Times New Roman"/>
          <w:lang w:val="fr-CA" w:eastAsia="fr-CA"/>
        </w:rPr>
        <w:t>’accès à des services</w:t>
      </w:r>
      <w:r w:rsidR="00CF05F6" w:rsidRPr="009414F3">
        <w:rPr>
          <w:rFonts w:ascii="Times New Roman" w:hAnsi="Times New Roman"/>
          <w:lang w:val="fr-CA" w:eastAsia="fr-CA"/>
        </w:rPr>
        <w:t xml:space="preserve">, à </w:t>
      </w:r>
      <w:r w:rsidRPr="009414F3">
        <w:rPr>
          <w:rFonts w:ascii="Times New Roman" w:hAnsi="Times New Roman"/>
          <w:lang w:val="fr-CA" w:eastAsia="fr-CA"/>
        </w:rPr>
        <w:t>de l’information, à du mentorat</w:t>
      </w:r>
      <w:r w:rsidR="003D7B06" w:rsidRPr="009414F3">
        <w:rPr>
          <w:rFonts w:ascii="Times New Roman" w:hAnsi="Times New Roman"/>
          <w:lang w:val="fr-CA" w:eastAsia="fr-CA"/>
        </w:rPr>
        <w:t xml:space="preserve"> ou</w:t>
      </w:r>
      <w:r w:rsidRPr="009414F3">
        <w:rPr>
          <w:rFonts w:ascii="Times New Roman" w:hAnsi="Times New Roman"/>
          <w:lang w:val="fr-CA" w:eastAsia="fr-CA"/>
        </w:rPr>
        <w:t xml:space="preserve"> à des modèles autochtones</w:t>
      </w:r>
      <w:r w:rsidR="001A6AFE" w:rsidRPr="009414F3">
        <w:rPr>
          <w:rFonts w:ascii="Times New Roman" w:hAnsi="Times New Roman"/>
          <w:lang w:val="fr-CA" w:eastAsia="fr-CA"/>
        </w:rPr>
        <w:t xml:space="preserve">. Bien souvent, </w:t>
      </w:r>
      <w:r w:rsidR="00711E39" w:rsidRPr="009414F3">
        <w:rPr>
          <w:rFonts w:ascii="Times New Roman" w:hAnsi="Times New Roman"/>
          <w:lang w:val="fr-CA" w:eastAsia="fr-CA"/>
        </w:rPr>
        <w:t>le manque</w:t>
      </w:r>
      <w:r w:rsidRPr="009414F3">
        <w:rPr>
          <w:rFonts w:ascii="Times New Roman" w:hAnsi="Times New Roman"/>
          <w:lang w:val="fr-CA" w:eastAsia="fr-CA"/>
        </w:rPr>
        <w:t xml:space="preserve"> </w:t>
      </w:r>
      <w:r w:rsidR="00711E39" w:rsidRPr="009414F3">
        <w:rPr>
          <w:rFonts w:ascii="Times New Roman" w:hAnsi="Times New Roman"/>
          <w:lang w:val="fr-CA" w:eastAsia="fr-CA"/>
        </w:rPr>
        <w:t>d’</w:t>
      </w:r>
      <w:r w:rsidRPr="009414F3">
        <w:rPr>
          <w:rFonts w:ascii="Times New Roman" w:hAnsi="Times New Roman"/>
          <w:lang w:val="fr-CA" w:eastAsia="fr-CA"/>
        </w:rPr>
        <w:t>infrastructures de base en matière de technologie, de transport, d’éducation et d’eau potable</w:t>
      </w:r>
      <w:r w:rsidR="001915C9" w:rsidRPr="009414F3">
        <w:rPr>
          <w:rFonts w:ascii="Times New Roman" w:hAnsi="Times New Roman"/>
          <w:lang w:val="fr-CA" w:eastAsia="fr-CA"/>
        </w:rPr>
        <w:t xml:space="preserve"> </w:t>
      </w:r>
      <w:r w:rsidR="00F35A17" w:rsidRPr="009414F3">
        <w:rPr>
          <w:rFonts w:ascii="Times New Roman" w:hAnsi="Times New Roman"/>
          <w:lang w:val="fr-CA" w:eastAsia="fr-CA"/>
        </w:rPr>
        <w:t>est</w:t>
      </w:r>
      <w:r w:rsidR="001915C9" w:rsidRPr="009414F3">
        <w:rPr>
          <w:rFonts w:ascii="Times New Roman" w:hAnsi="Times New Roman"/>
          <w:lang w:val="fr-CA" w:eastAsia="fr-CA"/>
        </w:rPr>
        <w:t xml:space="preserve"> également</w:t>
      </w:r>
      <w:r w:rsidR="005912E8" w:rsidRPr="009414F3">
        <w:rPr>
          <w:rFonts w:ascii="Times New Roman" w:hAnsi="Times New Roman"/>
          <w:lang w:val="fr-CA" w:eastAsia="fr-CA"/>
        </w:rPr>
        <w:t xml:space="preserve"> problématique</w:t>
      </w:r>
      <w:r w:rsidRPr="009414F3">
        <w:rPr>
          <w:rFonts w:ascii="Times New Roman" w:hAnsi="Times New Roman"/>
          <w:lang w:val="fr-CA" w:eastAsia="fr-CA"/>
        </w:rPr>
        <w:t>, tandis que les coûts d’expédition plus élevés au départ et à destination de ces régions entravent leur capacité à exporter. À cela s’ajoutent des discriminations et du racisme systémique.</w:t>
      </w:r>
      <w:r w:rsidR="00351FA1" w:rsidRPr="009414F3">
        <w:rPr>
          <w:rStyle w:val="Appeldenotedefin"/>
          <w:rFonts w:ascii="Times New Roman" w:hAnsi="Times New Roman"/>
          <w:lang w:val="fr-CA" w:eastAsia="fr-CA"/>
        </w:rPr>
        <w:t xml:space="preserve"> </w:t>
      </w:r>
      <w:r w:rsidR="00351FA1" w:rsidRPr="009414F3">
        <w:rPr>
          <w:rStyle w:val="Appeldenotedefin"/>
          <w:rFonts w:ascii="Times New Roman" w:hAnsi="Times New Roman"/>
          <w:lang w:val="fr-CA" w:eastAsia="fr-CA"/>
        </w:rPr>
        <w:endnoteReference w:id="56"/>
      </w:r>
      <w:r w:rsidRPr="009414F3">
        <w:rPr>
          <w:rFonts w:ascii="Times New Roman" w:hAnsi="Times New Roman"/>
          <w:lang w:val="fr-CA" w:eastAsia="fr-CA"/>
        </w:rPr>
        <w:t xml:space="preserve"> </w:t>
      </w:r>
    </w:p>
    <w:p w14:paraId="277C1BCE" w14:textId="77777777" w:rsidR="00615A67" w:rsidRPr="009414F3" w:rsidRDefault="00615A67" w:rsidP="009414F3">
      <w:pPr>
        <w:spacing w:after="100" w:afterAutospacing="1"/>
        <w:ind w:left="-567" w:right="-432"/>
        <w:rPr>
          <w:rFonts w:ascii="Times New Roman" w:hAnsi="Times New Roman"/>
          <w:lang w:val="fr-CA" w:eastAsia="fr-CA"/>
        </w:rPr>
      </w:pPr>
    </w:p>
    <w:p w14:paraId="78C3DCDA" w14:textId="18336ADA" w:rsidR="00615A67" w:rsidRPr="009414F3" w:rsidRDefault="00615A67" w:rsidP="009414F3">
      <w:pPr>
        <w:spacing w:after="100" w:afterAutospacing="1"/>
        <w:ind w:left="-567" w:right="-432"/>
        <w:rPr>
          <w:rFonts w:ascii="Times New Roman" w:hAnsi="Times New Roman"/>
          <w:lang w:val="fr-CA" w:eastAsia="fr-CA"/>
        </w:rPr>
      </w:pPr>
      <w:r w:rsidRPr="009414F3">
        <w:rPr>
          <w:rFonts w:ascii="Times New Roman" w:hAnsi="Times New Roman"/>
          <w:lang w:val="fr-CA" w:eastAsia="fr-CA"/>
        </w:rPr>
        <w:t xml:space="preserve">Une série d’entretiens menés par le Conseil canadien pour l’entreprise autochtone (CCEA) a </w:t>
      </w:r>
      <w:r w:rsidR="00182242" w:rsidRPr="009414F3">
        <w:rPr>
          <w:rFonts w:ascii="Times New Roman" w:hAnsi="Times New Roman"/>
          <w:lang w:val="fr-CA" w:eastAsia="fr-CA"/>
        </w:rPr>
        <w:t>dé</w:t>
      </w:r>
      <w:r w:rsidRPr="009414F3">
        <w:rPr>
          <w:rFonts w:ascii="Times New Roman" w:hAnsi="Times New Roman"/>
          <w:lang w:val="fr-CA" w:eastAsia="fr-CA"/>
        </w:rPr>
        <w:t xml:space="preserve">montré que </w:t>
      </w:r>
      <w:r w:rsidR="00182242" w:rsidRPr="009414F3">
        <w:rPr>
          <w:rFonts w:ascii="Times New Roman" w:hAnsi="Times New Roman"/>
          <w:lang w:val="fr-CA" w:eastAsia="fr-CA"/>
        </w:rPr>
        <w:t>bon nombre d’</w:t>
      </w:r>
      <w:proofErr w:type="spellStart"/>
      <w:r w:rsidRPr="009414F3">
        <w:rPr>
          <w:rFonts w:ascii="Times New Roman" w:hAnsi="Times New Roman"/>
          <w:lang w:val="fr-CA" w:eastAsia="fr-CA"/>
        </w:rPr>
        <w:t>entrepreneur.</w:t>
      </w:r>
      <w:proofErr w:type="gramStart"/>
      <w:r w:rsidRPr="009414F3">
        <w:rPr>
          <w:rFonts w:ascii="Times New Roman" w:hAnsi="Times New Roman"/>
          <w:lang w:val="fr-CA" w:eastAsia="fr-CA"/>
        </w:rPr>
        <w:t>e</w:t>
      </w:r>
      <w:r w:rsidR="000261EE" w:rsidRPr="009414F3">
        <w:rPr>
          <w:rFonts w:ascii="Times New Roman" w:hAnsi="Times New Roman"/>
          <w:lang w:val="fr-CA" w:eastAsia="fr-CA"/>
        </w:rPr>
        <w:t>.</w:t>
      </w:r>
      <w:r w:rsidRPr="009414F3">
        <w:rPr>
          <w:rFonts w:ascii="Times New Roman" w:hAnsi="Times New Roman"/>
          <w:lang w:val="fr-CA" w:eastAsia="fr-CA"/>
        </w:rPr>
        <w:t>s</w:t>
      </w:r>
      <w:proofErr w:type="spellEnd"/>
      <w:proofErr w:type="gramEnd"/>
      <w:r w:rsidRPr="009414F3">
        <w:rPr>
          <w:rFonts w:ascii="Times New Roman" w:hAnsi="Times New Roman"/>
          <w:lang w:val="fr-CA" w:eastAsia="fr-CA"/>
        </w:rPr>
        <w:t xml:space="preserve"> autochtones </w:t>
      </w:r>
      <w:r w:rsidR="00654035" w:rsidRPr="009414F3">
        <w:rPr>
          <w:rFonts w:ascii="Times New Roman" w:hAnsi="Times New Roman"/>
          <w:lang w:val="fr-CA" w:eastAsia="fr-CA"/>
        </w:rPr>
        <w:t>éprouvai</w:t>
      </w:r>
      <w:r w:rsidR="001E78EF" w:rsidRPr="009414F3">
        <w:rPr>
          <w:rFonts w:ascii="Times New Roman" w:hAnsi="Times New Roman"/>
          <w:lang w:val="fr-CA" w:eastAsia="fr-CA"/>
        </w:rPr>
        <w:t>en</w:t>
      </w:r>
      <w:r w:rsidR="00654035" w:rsidRPr="009414F3">
        <w:rPr>
          <w:rFonts w:ascii="Times New Roman" w:hAnsi="Times New Roman"/>
          <w:lang w:val="fr-CA" w:eastAsia="fr-CA"/>
        </w:rPr>
        <w:t>t un</w:t>
      </w:r>
      <w:r w:rsidRPr="009414F3">
        <w:rPr>
          <w:rFonts w:ascii="Times New Roman" w:hAnsi="Times New Roman"/>
          <w:lang w:val="fr-CA" w:eastAsia="fr-CA"/>
        </w:rPr>
        <w:t xml:space="preserve"> manqu</w:t>
      </w:r>
      <w:r w:rsidR="00654035" w:rsidRPr="009414F3">
        <w:rPr>
          <w:rFonts w:ascii="Times New Roman" w:hAnsi="Times New Roman"/>
          <w:lang w:val="fr-CA" w:eastAsia="fr-CA"/>
        </w:rPr>
        <w:t>e</w:t>
      </w:r>
      <w:r w:rsidRPr="009414F3">
        <w:rPr>
          <w:rFonts w:ascii="Times New Roman" w:hAnsi="Times New Roman"/>
          <w:lang w:val="fr-CA" w:eastAsia="fr-CA"/>
        </w:rPr>
        <w:t xml:space="preserve"> d</w:t>
      </w:r>
      <w:r w:rsidR="005912E8" w:rsidRPr="009414F3">
        <w:rPr>
          <w:rFonts w:ascii="Times New Roman" w:hAnsi="Times New Roman"/>
          <w:lang w:val="fr-CA" w:eastAsia="fr-CA"/>
        </w:rPr>
        <w:t>e</w:t>
      </w:r>
      <w:r w:rsidRPr="009414F3">
        <w:rPr>
          <w:rFonts w:ascii="Times New Roman" w:hAnsi="Times New Roman"/>
          <w:lang w:val="fr-CA" w:eastAsia="fr-CA"/>
        </w:rPr>
        <w:t xml:space="preserve"> «</w:t>
      </w:r>
      <w:r w:rsidR="004A53BF" w:rsidRPr="009414F3">
        <w:rPr>
          <w:rFonts w:ascii="Times New Roman" w:hAnsi="Times New Roman"/>
          <w:lang w:val="fr-CA" w:eastAsia="fr-CA"/>
        </w:rPr>
        <w:t> </w:t>
      </w:r>
      <w:r w:rsidRPr="009414F3">
        <w:rPr>
          <w:rFonts w:ascii="Times New Roman" w:hAnsi="Times New Roman"/>
          <w:lang w:val="fr-CA" w:eastAsia="fr-CA"/>
        </w:rPr>
        <w:t>capital financier</w:t>
      </w:r>
      <w:r w:rsidR="00E3436E" w:rsidRPr="009414F3">
        <w:rPr>
          <w:rFonts w:ascii="Times New Roman" w:hAnsi="Times New Roman"/>
          <w:lang w:val="fr-CA" w:eastAsia="fr-CA"/>
        </w:rPr>
        <w:t> </w:t>
      </w:r>
      <w:r w:rsidRPr="009414F3">
        <w:rPr>
          <w:rFonts w:ascii="Times New Roman" w:hAnsi="Times New Roman"/>
          <w:lang w:val="fr-CA" w:eastAsia="fr-CA"/>
        </w:rPr>
        <w:t xml:space="preserve">» et </w:t>
      </w:r>
      <w:r w:rsidR="00654035" w:rsidRPr="009414F3">
        <w:rPr>
          <w:rFonts w:ascii="Times New Roman" w:hAnsi="Times New Roman"/>
          <w:lang w:val="fr-CA" w:eastAsia="fr-CA"/>
        </w:rPr>
        <w:t>de</w:t>
      </w:r>
      <w:r w:rsidRPr="009414F3">
        <w:rPr>
          <w:rFonts w:ascii="Times New Roman" w:hAnsi="Times New Roman"/>
          <w:lang w:val="fr-CA" w:eastAsia="fr-CA"/>
        </w:rPr>
        <w:t xml:space="preserve"> </w:t>
      </w:r>
      <w:r w:rsidR="00654035" w:rsidRPr="009414F3">
        <w:rPr>
          <w:rFonts w:ascii="Times New Roman" w:hAnsi="Times New Roman"/>
          <w:lang w:val="fr-CA" w:eastAsia="fr-CA"/>
        </w:rPr>
        <w:t>« </w:t>
      </w:r>
      <w:r w:rsidRPr="009414F3">
        <w:rPr>
          <w:rFonts w:ascii="Times New Roman" w:hAnsi="Times New Roman"/>
          <w:lang w:val="fr-CA" w:eastAsia="fr-CA"/>
        </w:rPr>
        <w:t>capital humain qualifié</w:t>
      </w:r>
      <w:r w:rsidR="00E3436E" w:rsidRPr="009414F3">
        <w:rPr>
          <w:rFonts w:ascii="Times New Roman" w:hAnsi="Times New Roman"/>
          <w:lang w:val="fr-CA" w:eastAsia="fr-CA"/>
        </w:rPr>
        <w:t> </w:t>
      </w:r>
      <w:r w:rsidRPr="009414F3">
        <w:rPr>
          <w:rFonts w:ascii="Times New Roman" w:hAnsi="Times New Roman"/>
          <w:lang w:val="fr-CA" w:eastAsia="fr-CA"/>
        </w:rPr>
        <w:t>» pour faire évoluer leur</w:t>
      </w:r>
      <w:r w:rsidR="009F5688" w:rsidRPr="009414F3">
        <w:rPr>
          <w:rFonts w:ascii="Times New Roman" w:hAnsi="Times New Roman"/>
          <w:lang w:val="fr-CA" w:eastAsia="fr-CA"/>
        </w:rPr>
        <w:t>s</w:t>
      </w:r>
      <w:r w:rsidRPr="009414F3">
        <w:rPr>
          <w:rFonts w:ascii="Times New Roman" w:hAnsi="Times New Roman"/>
          <w:lang w:val="fr-CA" w:eastAsia="fr-CA"/>
        </w:rPr>
        <w:t xml:space="preserve"> entreprise</w:t>
      </w:r>
      <w:r w:rsidR="009F5688" w:rsidRPr="009414F3">
        <w:rPr>
          <w:rFonts w:ascii="Times New Roman" w:hAnsi="Times New Roman"/>
          <w:lang w:val="fr-CA" w:eastAsia="fr-CA"/>
        </w:rPr>
        <w:t>s</w:t>
      </w:r>
      <w:r w:rsidRPr="009414F3">
        <w:rPr>
          <w:rFonts w:ascii="Times New Roman" w:hAnsi="Times New Roman"/>
          <w:lang w:val="fr-CA" w:eastAsia="fr-CA"/>
        </w:rPr>
        <w:t xml:space="preserve"> mais que ces ressources ne leur étaient pas accessibles.</w:t>
      </w:r>
      <w:r w:rsidRPr="009414F3">
        <w:rPr>
          <w:rStyle w:val="Appeldenotedefin"/>
          <w:rFonts w:ascii="Times New Roman" w:hAnsi="Times New Roman"/>
          <w:lang w:val="fr-CA" w:eastAsia="fr-CA"/>
        </w:rPr>
        <w:endnoteReference w:id="57"/>
      </w:r>
    </w:p>
    <w:p w14:paraId="661B30EF" w14:textId="77777777" w:rsidR="00615A67" w:rsidRPr="009414F3" w:rsidRDefault="00615A67" w:rsidP="009414F3">
      <w:pPr>
        <w:spacing w:after="100" w:afterAutospacing="1"/>
        <w:ind w:left="-567" w:right="-432"/>
        <w:rPr>
          <w:rFonts w:ascii="Times New Roman" w:hAnsi="Times New Roman"/>
          <w:lang w:val="fr-CA" w:eastAsia="fr-CA"/>
        </w:rPr>
      </w:pPr>
    </w:p>
    <w:p w14:paraId="477A3220" w14:textId="2A0B4298" w:rsidR="00875520" w:rsidRPr="009414F3" w:rsidRDefault="00615A67" w:rsidP="009414F3">
      <w:pPr>
        <w:spacing w:after="100" w:afterAutospacing="1"/>
        <w:ind w:left="-567" w:right="-432"/>
        <w:rPr>
          <w:rFonts w:ascii="Times New Roman" w:hAnsi="Times New Roman"/>
          <w:lang w:val="fr-CA" w:eastAsia="fr-CA"/>
        </w:rPr>
      </w:pPr>
      <w:r w:rsidRPr="009414F3">
        <w:rPr>
          <w:rFonts w:ascii="Times New Roman" w:hAnsi="Times New Roman"/>
          <w:lang w:val="fr-CA" w:eastAsia="fr-CA"/>
        </w:rPr>
        <w:t>Pour mieux accompagner les entrepreneures autochtones, le gouvernement canadien a investi massivement dans plusieurs programmes</w:t>
      </w:r>
      <w:r w:rsidR="002E58A4" w:rsidRPr="009414F3">
        <w:rPr>
          <w:rFonts w:ascii="Times New Roman" w:hAnsi="Times New Roman"/>
          <w:lang w:val="fr-CA" w:eastAsia="fr-CA"/>
        </w:rPr>
        <w:t xml:space="preserve"> d’aide</w:t>
      </w:r>
      <w:r w:rsidRPr="009414F3">
        <w:rPr>
          <w:rFonts w:ascii="Times New Roman" w:hAnsi="Times New Roman"/>
          <w:lang w:val="fr-CA" w:eastAsia="fr-CA"/>
        </w:rPr>
        <w:t xml:space="preserve"> et</w:t>
      </w:r>
      <w:r w:rsidR="00C366AA" w:rsidRPr="009414F3">
        <w:rPr>
          <w:rFonts w:ascii="Times New Roman" w:hAnsi="Times New Roman"/>
          <w:lang w:val="fr-CA" w:eastAsia="fr-CA"/>
        </w:rPr>
        <w:t xml:space="preserve"> autres</w:t>
      </w:r>
      <w:r w:rsidRPr="009414F3">
        <w:rPr>
          <w:rFonts w:ascii="Times New Roman" w:hAnsi="Times New Roman"/>
          <w:lang w:val="fr-CA" w:eastAsia="fr-CA"/>
        </w:rPr>
        <w:t xml:space="preserve"> initiatives. </w:t>
      </w:r>
      <w:r w:rsidR="00D913F9" w:rsidRPr="009414F3">
        <w:rPr>
          <w:rFonts w:ascii="Times New Roman" w:hAnsi="Times New Roman"/>
          <w:lang w:val="fr-CA" w:eastAsia="fr-CA"/>
        </w:rPr>
        <w:t xml:space="preserve">Les institutions financières autochtones (IFA) </w:t>
      </w:r>
      <w:r w:rsidR="005E693C" w:rsidRPr="009414F3">
        <w:rPr>
          <w:rFonts w:ascii="Times New Roman" w:hAnsi="Times New Roman"/>
          <w:lang w:val="fr-CA" w:eastAsia="fr-CA"/>
        </w:rPr>
        <w:t xml:space="preserve">proposent </w:t>
      </w:r>
      <w:r w:rsidR="00D913F9" w:rsidRPr="009414F3">
        <w:rPr>
          <w:rFonts w:ascii="Times New Roman" w:hAnsi="Times New Roman"/>
          <w:lang w:val="fr-CA" w:eastAsia="fr-CA"/>
        </w:rPr>
        <w:t>des prêts de développement, d</w:t>
      </w:r>
      <w:r w:rsidR="00107AAE" w:rsidRPr="009414F3">
        <w:rPr>
          <w:rFonts w:ascii="Times New Roman" w:hAnsi="Times New Roman"/>
          <w:lang w:val="fr-CA" w:eastAsia="fr-CA"/>
        </w:rPr>
        <w:t>u</w:t>
      </w:r>
      <w:r w:rsidR="00D913F9" w:rsidRPr="009414F3">
        <w:rPr>
          <w:rFonts w:ascii="Times New Roman" w:hAnsi="Times New Roman"/>
          <w:lang w:val="fr-CA" w:eastAsia="fr-CA"/>
        </w:rPr>
        <w:t xml:space="preserve"> financement et des services de soutien</w:t>
      </w:r>
      <w:r w:rsidR="00D83D35" w:rsidRPr="009414F3">
        <w:rPr>
          <w:rFonts w:ascii="Times New Roman" w:hAnsi="Times New Roman"/>
          <w:lang w:val="fr-CA" w:eastAsia="fr-CA"/>
        </w:rPr>
        <w:t xml:space="preserve">. </w:t>
      </w:r>
      <w:r w:rsidR="0031549E" w:rsidRPr="009414F3">
        <w:rPr>
          <w:rFonts w:ascii="Times New Roman" w:hAnsi="Times New Roman"/>
          <w:lang w:val="fr-CA" w:eastAsia="fr-CA"/>
        </w:rPr>
        <w:t>U</w:t>
      </w:r>
      <w:r w:rsidR="005E693C" w:rsidRPr="009414F3">
        <w:rPr>
          <w:rFonts w:ascii="Times New Roman" w:hAnsi="Times New Roman"/>
          <w:lang w:val="fr-CA" w:eastAsia="fr-CA"/>
        </w:rPr>
        <w:t>n p</w:t>
      </w:r>
      <w:r w:rsidR="001D4038" w:rsidRPr="009414F3">
        <w:rPr>
          <w:rFonts w:ascii="Times New Roman" w:hAnsi="Times New Roman"/>
          <w:lang w:val="fr-CA" w:eastAsia="fr-CA"/>
        </w:rPr>
        <w:t xml:space="preserve">rogramme dédié </w:t>
      </w:r>
      <w:r w:rsidR="00D913F9" w:rsidRPr="009414F3">
        <w:rPr>
          <w:rFonts w:ascii="Times New Roman" w:hAnsi="Times New Roman"/>
          <w:lang w:val="fr-CA" w:eastAsia="fr-CA"/>
        </w:rPr>
        <w:t xml:space="preserve">aux femmes </w:t>
      </w:r>
      <w:r w:rsidR="001D4038" w:rsidRPr="009414F3">
        <w:rPr>
          <w:rFonts w:ascii="Times New Roman" w:hAnsi="Times New Roman"/>
          <w:lang w:val="fr-CA" w:eastAsia="fr-CA"/>
        </w:rPr>
        <w:t xml:space="preserve">a notamment </w:t>
      </w:r>
      <w:r w:rsidR="00270A10" w:rsidRPr="009414F3">
        <w:rPr>
          <w:rFonts w:ascii="Times New Roman" w:hAnsi="Times New Roman"/>
          <w:lang w:val="fr-CA" w:eastAsia="fr-CA"/>
        </w:rPr>
        <w:t xml:space="preserve">été élaboré. </w:t>
      </w:r>
      <w:r w:rsidRPr="009414F3">
        <w:rPr>
          <w:rFonts w:ascii="Times New Roman" w:hAnsi="Times New Roman"/>
          <w:lang w:val="fr-CA" w:eastAsia="fr-CA"/>
        </w:rPr>
        <w:t>Au Québec, on peut</w:t>
      </w:r>
      <w:r w:rsidR="00270A10" w:rsidRPr="009414F3">
        <w:rPr>
          <w:rFonts w:ascii="Times New Roman" w:hAnsi="Times New Roman"/>
          <w:lang w:val="fr-CA" w:eastAsia="fr-CA"/>
        </w:rPr>
        <w:t xml:space="preserve"> également</w:t>
      </w:r>
      <w:r w:rsidRPr="009414F3">
        <w:rPr>
          <w:rFonts w:ascii="Times New Roman" w:hAnsi="Times New Roman"/>
          <w:lang w:val="fr-CA" w:eastAsia="fr-CA"/>
        </w:rPr>
        <w:t xml:space="preserve"> souligner le Programme de soutien à l’entrepreneuriat féminin autochtone PSEFA, lancé le 7 novembre 2023 par la Commission de développement économique des Premières Nations du Québec et du Labrador (CDEPNQL)</w:t>
      </w:r>
      <w:r w:rsidR="00875520" w:rsidRPr="009414F3">
        <w:rPr>
          <w:rFonts w:ascii="Times New Roman" w:hAnsi="Times New Roman"/>
          <w:lang w:val="fr-CA" w:eastAsia="fr-CA"/>
        </w:rPr>
        <w:t>, ou encore le</w:t>
      </w:r>
      <w:r w:rsidR="00875520" w:rsidRPr="009414F3">
        <w:rPr>
          <w:rFonts w:ascii="Times New Roman" w:hAnsi="Times New Roman"/>
          <w:lang w:val="fr-CA"/>
        </w:rPr>
        <w:t xml:space="preserve"> Service de Mentorat dédié à la Nation Crie, développé par le </w:t>
      </w:r>
      <w:r w:rsidR="00875520" w:rsidRPr="009414F3">
        <w:rPr>
          <w:rFonts w:ascii="Times New Roman" w:hAnsi="Times New Roman"/>
          <w:lang w:val="fr-CA" w:eastAsia="fr-CA"/>
        </w:rPr>
        <w:t>Secrétariat aux alliances économiques Nation Crie Abitibi-Témiscamingue (SAENCAT)</w:t>
      </w:r>
      <w:r w:rsidR="005912E8" w:rsidRPr="009414F3">
        <w:rPr>
          <w:rFonts w:ascii="Times New Roman" w:hAnsi="Times New Roman"/>
          <w:lang w:val="fr-CA" w:eastAsia="fr-CA"/>
        </w:rPr>
        <w:t>,</w:t>
      </w:r>
      <w:r w:rsidR="00875520" w:rsidRPr="009414F3">
        <w:rPr>
          <w:rFonts w:ascii="Times New Roman" w:hAnsi="Times New Roman"/>
          <w:lang w:val="fr-CA"/>
        </w:rPr>
        <w:t xml:space="preserve"> en collaboration avec le Réseau Mentorat, lancé </w:t>
      </w:r>
      <w:r w:rsidR="00676DDC" w:rsidRPr="009414F3">
        <w:rPr>
          <w:rFonts w:ascii="Times New Roman" w:hAnsi="Times New Roman"/>
          <w:lang w:val="fr-CA"/>
        </w:rPr>
        <w:t>en juillet 2024.</w:t>
      </w:r>
    </w:p>
    <w:p w14:paraId="35E1D802" w14:textId="77777777" w:rsidR="00875520" w:rsidRPr="009414F3" w:rsidRDefault="00875520" w:rsidP="009414F3">
      <w:pPr>
        <w:spacing w:after="100" w:afterAutospacing="1"/>
        <w:ind w:right="-432"/>
        <w:rPr>
          <w:rFonts w:ascii="Times New Roman" w:hAnsi="Times New Roman"/>
          <w:lang w:val="fr-CA"/>
        </w:rPr>
      </w:pPr>
    </w:p>
    <w:p w14:paraId="107DBD6B" w14:textId="34288B29" w:rsidR="00615A67" w:rsidRPr="009414F3" w:rsidRDefault="00615A67" w:rsidP="009414F3">
      <w:pPr>
        <w:spacing w:after="100" w:afterAutospacing="1"/>
        <w:ind w:left="-567" w:right="-432"/>
        <w:rPr>
          <w:rFonts w:ascii="Times New Roman" w:hAnsi="Times New Roman"/>
          <w:lang w:val="fr-CA" w:eastAsia="fr-CA"/>
        </w:rPr>
      </w:pPr>
    </w:p>
    <w:p w14:paraId="561A7D27" w14:textId="3655EA73" w:rsidR="00615A67" w:rsidRPr="009414F3" w:rsidRDefault="00615A67" w:rsidP="009414F3">
      <w:pPr>
        <w:pStyle w:val="Titre2"/>
        <w:spacing w:after="100" w:afterAutospacing="1"/>
        <w:ind w:left="-567"/>
        <w:rPr>
          <w:rFonts w:ascii="Times New Roman" w:eastAsia="Times New Roman" w:hAnsi="Times New Roman" w:cs="Times New Roman"/>
          <w:color w:val="auto"/>
          <w:lang w:val="fr-CA"/>
        </w:rPr>
      </w:pPr>
      <w:bookmarkStart w:id="35" w:name="_Toc62748131"/>
      <w:bookmarkStart w:id="36" w:name="_Toc195187024"/>
      <w:r w:rsidRPr="009414F3">
        <w:rPr>
          <w:rFonts w:ascii="Times New Roman" w:eastAsia="Times New Roman" w:hAnsi="Times New Roman" w:cs="Times New Roman"/>
          <w:color w:val="auto"/>
          <w:lang w:val="fr-CA"/>
        </w:rPr>
        <w:t xml:space="preserve">Entrepreneuriat immigrant et/ou </w:t>
      </w:r>
      <w:bookmarkEnd w:id="35"/>
      <w:r w:rsidRPr="009414F3">
        <w:rPr>
          <w:rFonts w:ascii="Times New Roman" w:eastAsia="Times New Roman" w:hAnsi="Times New Roman" w:cs="Times New Roman"/>
          <w:color w:val="auto"/>
          <w:lang w:val="fr-CA"/>
        </w:rPr>
        <w:t>ethnique</w:t>
      </w:r>
      <w:bookmarkEnd w:id="36"/>
    </w:p>
    <w:p w14:paraId="203D683A" w14:textId="77777777" w:rsidR="00615A67" w:rsidRPr="009414F3" w:rsidRDefault="00615A67" w:rsidP="009414F3">
      <w:pPr>
        <w:spacing w:after="100" w:afterAutospacing="1"/>
        <w:ind w:right="-432"/>
        <w:rPr>
          <w:rFonts w:ascii="Times New Roman" w:hAnsi="Times New Roman"/>
          <w:lang w:val="fr-CA" w:eastAsia="fr-CA"/>
        </w:rPr>
      </w:pPr>
    </w:p>
    <w:p w14:paraId="05C21441" w14:textId="47D2A1C9" w:rsidR="00615A67" w:rsidRPr="009414F3" w:rsidRDefault="00615A67" w:rsidP="009414F3">
      <w:pPr>
        <w:spacing w:after="100" w:afterAutospacing="1"/>
        <w:ind w:left="-567" w:right="-432"/>
        <w:rPr>
          <w:rFonts w:ascii="Times New Roman" w:hAnsi="Times New Roman"/>
          <w:lang w:eastAsia="fr-CA"/>
        </w:rPr>
      </w:pPr>
      <w:r w:rsidRPr="009414F3">
        <w:rPr>
          <w:rFonts w:ascii="Times New Roman" w:hAnsi="Times New Roman"/>
          <w:lang w:eastAsia="fr-CA"/>
        </w:rPr>
        <w:t>L’entrepreneuriat immigrant peut</w:t>
      </w:r>
      <w:r w:rsidR="00EC5729" w:rsidRPr="009414F3">
        <w:rPr>
          <w:rFonts w:ascii="Times New Roman" w:hAnsi="Times New Roman"/>
          <w:lang w:eastAsia="fr-CA"/>
        </w:rPr>
        <w:t xml:space="preserve"> également</w:t>
      </w:r>
      <w:r w:rsidR="00081473" w:rsidRPr="009414F3">
        <w:rPr>
          <w:rFonts w:ascii="Times New Roman" w:hAnsi="Times New Roman"/>
          <w:lang w:eastAsia="fr-CA"/>
        </w:rPr>
        <w:t xml:space="preserve"> englober une diversité de réalités</w:t>
      </w:r>
      <w:r w:rsidR="00B20E20" w:rsidRPr="009414F3">
        <w:rPr>
          <w:rFonts w:ascii="Times New Roman" w:hAnsi="Times New Roman"/>
          <w:lang w:eastAsia="fr-CA"/>
        </w:rPr>
        <w:t>.</w:t>
      </w:r>
      <w:r w:rsidRPr="009414F3">
        <w:rPr>
          <w:rFonts w:ascii="Times New Roman" w:hAnsi="Times New Roman"/>
          <w:lang w:eastAsia="fr-CA"/>
        </w:rPr>
        <w:t xml:space="preserve"> </w:t>
      </w:r>
      <w:r w:rsidR="00B20E20" w:rsidRPr="009414F3">
        <w:rPr>
          <w:rFonts w:ascii="Times New Roman" w:hAnsi="Times New Roman"/>
          <w:lang w:eastAsia="fr-CA"/>
        </w:rPr>
        <w:t>L</w:t>
      </w:r>
      <w:r w:rsidRPr="009414F3">
        <w:rPr>
          <w:rFonts w:ascii="Times New Roman" w:hAnsi="Times New Roman"/>
          <w:lang w:eastAsia="fr-CA"/>
        </w:rPr>
        <w:t>es personnes immigrantes viennent</w:t>
      </w:r>
      <w:r w:rsidR="00081473" w:rsidRPr="009414F3">
        <w:rPr>
          <w:rFonts w:ascii="Times New Roman" w:hAnsi="Times New Roman"/>
          <w:lang w:eastAsia="fr-CA"/>
        </w:rPr>
        <w:t xml:space="preserve"> </w:t>
      </w:r>
      <w:r w:rsidRPr="009414F3">
        <w:rPr>
          <w:rFonts w:ascii="Times New Roman" w:hAnsi="Times New Roman"/>
          <w:lang w:eastAsia="fr-CA"/>
        </w:rPr>
        <w:t>d’horizon divers</w:t>
      </w:r>
      <w:r w:rsidR="00B72A20" w:rsidRPr="009414F3">
        <w:rPr>
          <w:rFonts w:ascii="Times New Roman" w:hAnsi="Times New Roman"/>
          <w:lang w:eastAsia="fr-CA"/>
        </w:rPr>
        <w:t>,</w:t>
      </w:r>
      <w:r w:rsidRPr="009414F3">
        <w:rPr>
          <w:rFonts w:ascii="Times New Roman" w:hAnsi="Times New Roman"/>
          <w:lang w:eastAsia="fr-CA"/>
        </w:rPr>
        <w:t xml:space="preserve"> avec des bagages culturels très différents et peuvent</w:t>
      </w:r>
      <w:r w:rsidR="00081473" w:rsidRPr="009414F3">
        <w:rPr>
          <w:rFonts w:ascii="Times New Roman" w:hAnsi="Times New Roman"/>
          <w:lang w:eastAsia="fr-CA"/>
        </w:rPr>
        <w:t xml:space="preserve"> aussi</w:t>
      </w:r>
      <w:r w:rsidRPr="009414F3">
        <w:rPr>
          <w:rFonts w:ascii="Times New Roman" w:hAnsi="Times New Roman"/>
          <w:lang w:eastAsia="fr-CA"/>
        </w:rPr>
        <w:t xml:space="preserve"> être des personnes racisées. D’ailleurs, la littérature parle aussi d’entrepreneuriat ethnique pour parler </w:t>
      </w:r>
      <w:r w:rsidRPr="009414F3">
        <w:rPr>
          <w:rFonts w:ascii="Times New Roman" w:hAnsi="Times New Roman"/>
          <w:lang w:eastAsia="fr-CA"/>
        </w:rPr>
        <w:lastRenderedPageBreak/>
        <w:t>d’entreprises créées par «</w:t>
      </w:r>
      <w:r w:rsidR="00E3436E" w:rsidRPr="009414F3">
        <w:rPr>
          <w:rFonts w:ascii="Times New Roman" w:hAnsi="Times New Roman"/>
          <w:lang w:eastAsia="fr-CA"/>
        </w:rPr>
        <w:t> </w:t>
      </w:r>
      <w:r w:rsidRPr="009414F3">
        <w:rPr>
          <w:rFonts w:ascii="Times New Roman" w:hAnsi="Times New Roman"/>
          <w:lang w:eastAsia="fr-CA"/>
        </w:rPr>
        <w:t>des individus appartenant à un groupe ethnique minoritaire dans une société d’accueil donnée</w:t>
      </w:r>
      <w:r w:rsidR="00E3436E" w:rsidRPr="009414F3">
        <w:rPr>
          <w:rFonts w:ascii="Times New Roman" w:hAnsi="Times New Roman"/>
          <w:lang w:eastAsia="fr-CA"/>
        </w:rPr>
        <w:t> </w:t>
      </w:r>
      <w:r w:rsidRPr="009414F3">
        <w:rPr>
          <w:rFonts w:ascii="Times New Roman" w:hAnsi="Times New Roman"/>
          <w:lang w:eastAsia="fr-CA"/>
        </w:rPr>
        <w:t>».</w:t>
      </w:r>
      <w:r w:rsidRPr="009414F3">
        <w:rPr>
          <w:rStyle w:val="Appeldenotedefin"/>
          <w:rFonts w:ascii="Times New Roman" w:hAnsi="Times New Roman"/>
          <w:lang w:eastAsia="fr-CA"/>
        </w:rPr>
        <w:endnoteReference w:id="58"/>
      </w:r>
      <w:r w:rsidRPr="009414F3">
        <w:rPr>
          <w:rFonts w:ascii="Times New Roman" w:hAnsi="Times New Roman"/>
          <w:lang w:eastAsia="fr-CA"/>
        </w:rPr>
        <w:t xml:space="preserve"> Ces personnes peuvent être immigrantes ou nées au Canada.</w:t>
      </w:r>
    </w:p>
    <w:p w14:paraId="0236F89E" w14:textId="77777777" w:rsidR="00615A67" w:rsidRPr="009414F3" w:rsidRDefault="00615A67" w:rsidP="009414F3">
      <w:pPr>
        <w:spacing w:after="100" w:afterAutospacing="1"/>
        <w:ind w:right="-432"/>
        <w:rPr>
          <w:rFonts w:ascii="Times New Roman" w:hAnsi="Times New Roman"/>
          <w:lang w:val="fr-CA" w:eastAsia="fr-CA"/>
        </w:rPr>
      </w:pPr>
    </w:p>
    <w:p w14:paraId="145DB330" w14:textId="1C428FAC" w:rsidR="00615A67" w:rsidRPr="009414F3" w:rsidRDefault="00615A67" w:rsidP="009414F3">
      <w:pPr>
        <w:widowControl w:val="0"/>
        <w:spacing w:after="100" w:afterAutospacing="1"/>
        <w:ind w:left="-567" w:right="-383"/>
        <w:rPr>
          <w:rFonts w:ascii="Times New Roman" w:eastAsia="Avenir" w:hAnsi="Times New Roman"/>
          <w:lang w:val="fr-CA"/>
        </w:rPr>
      </w:pPr>
      <w:r w:rsidRPr="009414F3">
        <w:rPr>
          <w:rFonts w:ascii="Times New Roman" w:hAnsi="Times New Roman"/>
          <w:lang w:val="fr-CA" w:eastAsia="fr-CA"/>
        </w:rPr>
        <w:t xml:space="preserve">Si </w:t>
      </w:r>
      <w:r w:rsidR="00961627" w:rsidRPr="009414F3">
        <w:rPr>
          <w:rFonts w:ascii="Times New Roman" w:hAnsi="Times New Roman"/>
          <w:lang w:val="fr-CA" w:eastAsia="fr-CA"/>
        </w:rPr>
        <w:t>l’</w:t>
      </w:r>
      <w:r w:rsidRPr="009414F3">
        <w:rPr>
          <w:rFonts w:ascii="Times New Roman" w:hAnsi="Times New Roman"/>
          <w:lang w:val="fr-CA" w:eastAsia="fr-CA"/>
        </w:rPr>
        <w:t xml:space="preserve">on présente souvent l’entrepreneuriat immigrant ou ethnique comme un entrepreneuriat de nécessité, dans la mesure où un bon nombre se lancent en affaires </w:t>
      </w:r>
      <w:r w:rsidR="00424016" w:rsidRPr="009414F3">
        <w:rPr>
          <w:rFonts w:ascii="Times New Roman" w:hAnsi="Times New Roman"/>
          <w:lang w:val="fr-CA" w:eastAsia="fr-CA"/>
        </w:rPr>
        <w:t>en raison</w:t>
      </w:r>
      <w:r w:rsidRPr="009414F3">
        <w:rPr>
          <w:rFonts w:ascii="Times New Roman" w:hAnsi="Times New Roman"/>
          <w:lang w:val="fr-CA" w:eastAsia="fr-CA"/>
        </w:rPr>
        <w:t xml:space="preserve"> de leur exclusion du marché du travail traditionnel, les parcours </w:t>
      </w:r>
      <w:r w:rsidR="00D84D9C" w:rsidRPr="009414F3">
        <w:rPr>
          <w:rFonts w:ascii="Times New Roman" w:hAnsi="Times New Roman"/>
          <w:lang w:val="fr-CA" w:eastAsia="fr-CA"/>
        </w:rPr>
        <w:t>s’avèrent</w:t>
      </w:r>
      <w:r w:rsidRPr="009414F3">
        <w:rPr>
          <w:rFonts w:ascii="Times New Roman" w:hAnsi="Times New Roman"/>
          <w:lang w:val="fr-CA" w:eastAsia="fr-CA"/>
        </w:rPr>
        <w:t xml:space="preserve"> multiples</w:t>
      </w:r>
      <w:r w:rsidR="00D84D9C" w:rsidRPr="009414F3">
        <w:rPr>
          <w:rFonts w:ascii="Times New Roman" w:hAnsi="Times New Roman"/>
          <w:lang w:val="fr-CA" w:eastAsia="fr-CA"/>
        </w:rPr>
        <w:t>.</w:t>
      </w:r>
      <w:r w:rsidRPr="009414F3">
        <w:rPr>
          <w:rFonts w:ascii="Times New Roman" w:hAnsi="Times New Roman"/>
          <w:lang w:val="fr-CA" w:eastAsia="fr-CA"/>
        </w:rPr>
        <w:t xml:space="preserve"> </w:t>
      </w:r>
      <w:r w:rsidR="00D84D9C" w:rsidRPr="009414F3">
        <w:rPr>
          <w:rFonts w:ascii="Times New Roman" w:hAnsi="Times New Roman"/>
          <w:lang w:val="fr-CA" w:eastAsia="fr-CA"/>
        </w:rPr>
        <w:t>D</w:t>
      </w:r>
      <w:r w:rsidRPr="009414F3">
        <w:rPr>
          <w:rFonts w:ascii="Times New Roman" w:hAnsi="Times New Roman"/>
          <w:lang w:val="fr-CA" w:eastAsia="fr-CA"/>
        </w:rPr>
        <w:t xml:space="preserve">e nombreuses personnes immigrantes optent également pour l’entrepreneuriat par choix, </w:t>
      </w:r>
      <w:r w:rsidRPr="009414F3">
        <w:rPr>
          <w:rFonts w:ascii="Times New Roman" w:eastAsia="Avenir" w:hAnsi="Times New Roman"/>
          <w:lang w:val="fr-CA"/>
        </w:rPr>
        <w:t>d’autant plus lorsqu’elles proviennent de cultures ayant une forte tradition entrepreneuriale.</w:t>
      </w:r>
    </w:p>
    <w:p w14:paraId="27B3CE31" w14:textId="16EEB4A4" w:rsidR="00615A67" w:rsidRPr="009414F3" w:rsidRDefault="00615A67" w:rsidP="009414F3">
      <w:pPr>
        <w:widowControl w:val="0"/>
        <w:spacing w:after="100" w:afterAutospacing="1"/>
        <w:ind w:left="-567" w:right="-383"/>
        <w:rPr>
          <w:rFonts w:ascii="Times New Roman" w:eastAsia="Avenir" w:hAnsi="Times New Roman"/>
          <w:lang w:val="fr-CA"/>
        </w:rPr>
      </w:pPr>
      <w:r w:rsidRPr="009414F3">
        <w:rPr>
          <w:rFonts w:ascii="Times New Roman" w:eastAsia="Avenir" w:hAnsi="Times New Roman"/>
          <w:lang w:val="fr-CA"/>
        </w:rPr>
        <w:t>Au troisième trimestre 2024, 20</w:t>
      </w:r>
      <w:r w:rsidR="00E25527" w:rsidRPr="009414F3">
        <w:rPr>
          <w:rFonts w:ascii="Times New Roman" w:eastAsia="Avenir" w:hAnsi="Times New Roman"/>
          <w:lang w:val="fr-CA"/>
        </w:rPr>
        <w:t> </w:t>
      </w:r>
      <w:r w:rsidRPr="009414F3">
        <w:rPr>
          <w:rFonts w:ascii="Times New Roman" w:eastAsia="Avenir" w:hAnsi="Times New Roman"/>
          <w:lang w:val="fr-CA"/>
        </w:rPr>
        <w:t xml:space="preserve">% des entreprises </w:t>
      </w:r>
      <w:r w:rsidR="00AF4C01" w:rsidRPr="009414F3">
        <w:rPr>
          <w:rFonts w:ascii="Times New Roman" w:eastAsia="Avenir" w:hAnsi="Times New Roman"/>
          <w:lang w:val="fr-CA"/>
        </w:rPr>
        <w:t xml:space="preserve">canadiennes </w:t>
      </w:r>
      <w:r w:rsidRPr="009414F3">
        <w:rPr>
          <w:rFonts w:ascii="Times New Roman" w:eastAsia="Avenir" w:hAnsi="Times New Roman"/>
          <w:lang w:val="fr-CA"/>
        </w:rPr>
        <w:t>appartiennent à des personnes immigrantes et 15,9</w:t>
      </w:r>
      <w:r w:rsidR="00E3436E" w:rsidRPr="009414F3">
        <w:rPr>
          <w:rFonts w:ascii="Times New Roman" w:eastAsia="Avenir" w:hAnsi="Times New Roman"/>
          <w:lang w:val="fr-CA"/>
        </w:rPr>
        <w:t> </w:t>
      </w:r>
      <w:r w:rsidRPr="009414F3">
        <w:rPr>
          <w:rFonts w:ascii="Times New Roman" w:eastAsia="Avenir" w:hAnsi="Times New Roman"/>
          <w:lang w:val="fr-CA"/>
        </w:rPr>
        <w:t>% à des personnes racisées.</w:t>
      </w:r>
      <w:r w:rsidRPr="009414F3">
        <w:rPr>
          <w:rStyle w:val="Appeldenotedefin"/>
          <w:rFonts w:ascii="Times New Roman" w:eastAsia="Avenir" w:hAnsi="Times New Roman"/>
          <w:lang w:val="fr-CA"/>
        </w:rPr>
        <w:endnoteReference w:id="59"/>
      </w:r>
      <w:r w:rsidRPr="009414F3">
        <w:rPr>
          <w:rFonts w:ascii="Times New Roman" w:eastAsia="Avenir" w:hAnsi="Times New Roman"/>
          <w:lang w:val="fr-CA"/>
        </w:rPr>
        <w:t xml:space="preserve"> </w:t>
      </w:r>
      <w:r w:rsidR="0004485C" w:rsidRPr="009414F3">
        <w:rPr>
          <w:rFonts w:ascii="Times New Roman" w:hAnsi="Times New Roman"/>
          <w:lang w:val="fr-CA" w:eastAsia="fr-CA"/>
        </w:rPr>
        <w:t>L</w:t>
      </w:r>
      <w:r w:rsidR="00406273" w:rsidRPr="009414F3">
        <w:rPr>
          <w:rFonts w:ascii="Times New Roman" w:hAnsi="Times New Roman"/>
          <w:lang w:val="fr-CA" w:eastAsia="fr-CA"/>
        </w:rPr>
        <w:t>es entreprises</w:t>
      </w:r>
      <w:r w:rsidR="0004485C" w:rsidRPr="009414F3">
        <w:rPr>
          <w:rFonts w:ascii="Times New Roman" w:hAnsi="Times New Roman"/>
          <w:lang w:val="fr-CA" w:eastAsia="fr-CA"/>
        </w:rPr>
        <w:t xml:space="preserve"> détenues par des personnes immigrantes</w:t>
      </w:r>
      <w:r w:rsidR="00406273" w:rsidRPr="009414F3">
        <w:rPr>
          <w:rFonts w:ascii="Times New Roman" w:hAnsi="Times New Roman"/>
          <w:lang w:val="fr-CA" w:eastAsia="fr-CA"/>
        </w:rPr>
        <w:t xml:space="preserve"> </w:t>
      </w:r>
      <w:r w:rsidRPr="009414F3">
        <w:rPr>
          <w:rFonts w:ascii="Times New Roman" w:hAnsi="Times New Roman"/>
          <w:lang w:val="fr-CA" w:eastAsia="fr-CA"/>
        </w:rPr>
        <w:t>sont 8,6</w:t>
      </w:r>
      <w:r w:rsidR="00E3436E" w:rsidRPr="009414F3">
        <w:rPr>
          <w:rFonts w:ascii="Times New Roman" w:hAnsi="Times New Roman"/>
          <w:lang w:val="fr-CA" w:eastAsia="fr-CA"/>
        </w:rPr>
        <w:t> </w:t>
      </w:r>
      <w:r w:rsidRPr="009414F3">
        <w:rPr>
          <w:rFonts w:ascii="Times New Roman" w:hAnsi="Times New Roman"/>
          <w:lang w:val="fr-CA" w:eastAsia="fr-CA"/>
        </w:rPr>
        <w:t>% plus susceptibles de concevoir un nouveau produit et 20,1</w:t>
      </w:r>
      <w:r w:rsidR="00E3436E" w:rsidRPr="009414F3">
        <w:rPr>
          <w:rFonts w:ascii="Times New Roman" w:hAnsi="Times New Roman"/>
          <w:lang w:val="fr-CA" w:eastAsia="fr-CA"/>
        </w:rPr>
        <w:t> </w:t>
      </w:r>
      <w:r w:rsidRPr="009414F3">
        <w:rPr>
          <w:rFonts w:ascii="Times New Roman" w:hAnsi="Times New Roman"/>
          <w:lang w:val="fr-CA" w:eastAsia="fr-CA"/>
        </w:rPr>
        <w:t>% plus susceptibles de mettre au point une méthode ou un processus de production innovant que celles détenues par des personnes nées au Canada.</w:t>
      </w:r>
      <w:r w:rsidRPr="009414F3">
        <w:rPr>
          <w:rStyle w:val="Appeldenotedefin"/>
          <w:rFonts w:ascii="Times New Roman" w:hAnsi="Times New Roman"/>
          <w:lang w:val="fr-CA" w:eastAsia="fr-CA"/>
        </w:rPr>
        <w:endnoteReference w:id="60"/>
      </w:r>
      <w:r w:rsidRPr="009414F3">
        <w:rPr>
          <w:rFonts w:ascii="Times New Roman" w:hAnsi="Times New Roman"/>
          <w:lang w:val="fr-CA" w:eastAsia="fr-CA"/>
        </w:rPr>
        <w:t xml:space="preserve"> D’ailleurs, on a pu constater </w:t>
      </w:r>
      <w:r w:rsidRPr="009414F3">
        <w:rPr>
          <w:rFonts w:ascii="Times New Roman" w:hAnsi="Times New Roman"/>
          <w:lang w:val="fr-CA"/>
        </w:rPr>
        <w:t>une agilité remarquable pendant la pandémie et une propension plus importante à</w:t>
      </w:r>
      <w:r w:rsidR="006D45ED" w:rsidRPr="009414F3">
        <w:rPr>
          <w:rFonts w:ascii="Times New Roman" w:hAnsi="Times New Roman"/>
          <w:lang w:val="fr-CA"/>
        </w:rPr>
        <w:t xml:space="preserve"> </w:t>
      </w:r>
      <w:r w:rsidRPr="009414F3">
        <w:rPr>
          <w:rFonts w:ascii="Times New Roman" w:hAnsi="Times New Roman"/>
          <w:lang w:val="fr-CA"/>
        </w:rPr>
        <w:t>réaliser des pivots que pour le reste des entreprises.</w:t>
      </w:r>
      <w:r w:rsidRPr="009414F3">
        <w:rPr>
          <w:rStyle w:val="Appeldenotedefin"/>
          <w:rFonts w:ascii="Times New Roman" w:hAnsi="Times New Roman"/>
          <w:lang w:val="fr-CA"/>
        </w:rPr>
        <w:endnoteReference w:id="61"/>
      </w:r>
    </w:p>
    <w:p w14:paraId="2AD26625" w14:textId="3EE5985B" w:rsidR="00615A67" w:rsidRPr="009414F3" w:rsidRDefault="00615A67" w:rsidP="009414F3">
      <w:pPr>
        <w:spacing w:after="100" w:afterAutospacing="1"/>
        <w:ind w:left="-567" w:right="-432"/>
        <w:rPr>
          <w:rFonts w:ascii="Times New Roman" w:eastAsia="Avenir" w:hAnsi="Times New Roman"/>
          <w:lang w:val="fr-CA"/>
        </w:rPr>
      </w:pPr>
      <w:r w:rsidRPr="009414F3">
        <w:rPr>
          <w:rFonts w:ascii="Times New Roman" w:hAnsi="Times New Roman"/>
          <w:lang w:val="fr-CA" w:eastAsia="fr-CA"/>
        </w:rPr>
        <w:t>Au Canada, tout comme au Québec, les entreprises à propriété immigrante sont presque deux fois plus actives à l’international que les entreprises détenues par des personnes natives.</w:t>
      </w:r>
      <w:r w:rsidRPr="009414F3">
        <w:rPr>
          <w:rStyle w:val="Appeldenotedefin"/>
          <w:rFonts w:ascii="Times New Roman" w:hAnsi="Times New Roman"/>
          <w:lang w:val="fr-CA" w:eastAsia="fr-CA"/>
        </w:rPr>
        <w:endnoteReference w:id="62"/>
      </w:r>
      <w:r w:rsidRPr="009414F3">
        <w:rPr>
          <w:rFonts w:ascii="Times New Roman" w:hAnsi="Times New Roman"/>
          <w:lang w:val="fr-CA" w:eastAsia="fr-CA"/>
        </w:rPr>
        <w:t xml:space="preserve"> C’est également le cas pour les</w:t>
      </w:r>
      <w:r w:rsidR="00D67CD4" w:rsidRPr="009414F3">
        <w:rPr>
          <w:rFonts w:ascii="Times New Roman" w:hAnsi="Times New Roman"/>
          <w:lang w:val="fr-CA" w:eastAsia="fr-CA"/>
        </w:rPr>
        <w:t xml:space="preserve"> entreprises détenues par des</w:t>
      </w:r>
      <w:r w:rsidRPr="009414F3">
        <w:rPr>
          <w:rFonts w:ascii="Times New Roman" w:hAnsi="Times New Roman"/>
          <w:lang w:val="fr-CA" w:eastAsia="fr-CA"/>
        </w:rPr>
        <w:t xml:space="preserve"> femmes</w:t>
      </w:r>
      <w:r w:rsidR="00D67CD4" w:rsidRPr="009414F3">
        <w:rPr>
          <w:rFonts w:ascii="Times New Roman" w:hAnsi="Times New Roman"/>
          <w:lang w:val="fr-CA" w:eastAsia="fr-CA"/>
        </w:rPr>
        <w:t xml:space="preserve"> immigrantes</w:t>
      </w:r>
      <w:r w:rsidRPr="009414F3">
        <w:rPr>
          <w:rFonts w:ascii="Times New Roman" w:eastAsia="Avenir" w:hAnsi="Times New Roman"/>
          <w:lang w:val="fr-CA"/>
        </w:rPr>
        <w:t>.</w:t>
      </w:r>
      <w:r w:rsidRPr="009414F3">
        <w:rPr>
          <w:rStyle w:val="Appeldenotedefin"/>
          <w:rFonts w:ascii="Times New Roman" w:eastAsia="Avenir" w:hAnsi="Times New Roman"/>
          <w:lang w:val="fr-CA"/>
        </w:rPr>
        <w:endnoteReference w:id="63"/>
      </w:r>
      <w:r w:rsidRPr="009414F3">
        <w:rPr>
          <w:rFonts w:ascii="Times New Roman" w:eastAsia="Avenir" w:hAnsi="Times New Roman"/>
          <w:lang w:val="fr-CA"/>
        </w:rPr>
        <w:t xml:space="preserve"> </w:t>
      </w:r>
    </w:p>
    <w:p w14:paraId="0FE5803C" w14:textId="77777777" w:rsidR="00AE2060" w:rsidRPr="009414F3" w:rsidRDefault="00AE2060" w:rsidP="009414F3">
      <w:pPr>
        <w:spacing w:after="100" w:afterAutospacing="1"/>
        <w:ind w:left="-567" w:right="-432"/>
        <w:rPr>
          <w:rFonts w:ascii="Times New Roman" w:eastAsia="Avenir" w:hAnsi="Times New Roman"/>
          <w:lang w:val="fr-CA"/>
        </w:rPr>
      </w:pPr>
    </w:p>
    <w:p w14:paraId="386A2E41" w14:textId="6E830FD7" w:rsidR="00AE2060" w:rsidRPr="009414F3" w:rsidRDefault="00AE2060" w:rsidP="009414F3">
      <w:pPr>
        <w:spacing w:after="100" w:afterAutospacing="1"/>
        <w:ind w:left="-567" w:right="-432"/>
        <w:rPr>
          <w:rFonts w:ascii="Times New Roman" w:hAnsi="Times New Roman"/>
          <w:lang w:val="fr-CA" w:eastAsia="fr-CA"/>
        </w:rPr>
      </w:pPr>
      <w:r w:rsidRPr="009414F3">
        <w:rPr>
          <w:rFonts w:ascii="Times New Roman" w:hAnsi="Times New Roman"/>
          <w:lang w:val="fr-CA" w:eastAsia="fr-CA"/>
        </w:rPr>
        <w:t xml:space="preserve">Selon l’Indice entrepreneurial québécois 2024, </w:t>
      </w:r>
      <w:r w:rsidRPr="009414F3">
        <w:rPr>
          <w:rFonts w:ascii="Times New Roman" w:hAnsi="Times New Roman"/>
          <w:lang w:val="fr-CA"/>
        </w:rPr>
        <w:t xml:space="preserve">les taux d’intention et de démarche entrepreneuriales pour les personnes issues de l’immigration au Québec ont chuté depuis 2018 </w:t>
      </w:r>
      <w:r w:rsidR="00C15ED6" w:rsidRPr="009414F3">
        <w:rPr>
          <w:rFonts w:ascii="Times New Roman" w:hAnsi="Times New Roman"/>
          <w:lang w:val="fr-CA"/>
        </w:rPr>
        <w:t>et</w:t>
      </w:r>
      <w:r w:rsidRPr="009414F3">
        <w:rPr>
          <w:rFonts w:ascii="Times New Roman" w:hAnsi="Times New Roman"/>
          <w:lang w:val="fr-CA"/>
        </w:rPr>
        <w:t xml:space="preserve"> se stabilisent depuis 2022. </w:t>
      </w:r>
      <w:r w:rsidR="00EB2AEF" w:rsidRPr="009414F3">
        <w:rPr>
          <w:rFonts w:ascii="Times New Roman" w:hAnsi="Times New Roman"/>
          <w:lang w:val="fr-CA"/>
        </w:rPr>
        <w:t>Si c</w:t>
      </w:r>
      <w:r w:rsidR="003D10D2" w:rsidRPr="009414F3">
        <w:rPr>
          <w:rFonts w:ascii="Times New Roman" w:hAnsi="Times New Roman"/>
          <w:lang w:val="fr-CA"/>
        </w:rPr>
        <w:t>es taux</w:t>
      </w:r>
      <w:r w:rsidRPr="009414F3">
        <w:rPr>
          <w:rFonts w:ascii="Times New Roman" w:hAnsi="Times New Roman"/>
          <w:lang w:val="fr-CA"/>
        </w:rPr>
        <w:t xml:space="preserve"> ne connaissent pas le même regain que pour d’autres groupes sociodémographiques, ils représentent </w:t>
      </w:r>
      <w:r w:rsidR="001243CF" w:rsidRPr="009414F3">
        <w:rPr>
          <w:rFonts w:ascii="Times New Roman" w:hAnsi="Times New Roman"/>
          <w:lang w:val="fr-CA"/>
        </w:rPr>
        <w:t xml:space="preserve">tout de même </w:t>
      </w:r>
      <w:r w:rsidR="00764955" w:rsidRPr="009414F3">
        <w:rPr>
          <w:rFonts w:ascii="Times New Roman" w:hAnsi="Times New Roman"/>
          <w:lang w:val="fr-CA"/>
        </w:rPr>
        <w:t>près du</w:t>
      </w:r>
      <w:r w:rsidRPr="009414F3">
        <w:rPr>
          <w:rFonts w:ascii="Times New Roman" w:hAnsi="Times New Roman"/>
          <w:lang w:val="fr-CA"/>
        </w:rPr>
        <w:t xml:space="preserve"> double </w:t>
      </w:r>
      <w:r w:rsidR="007E135D" w:rsidRPr="009414F3">
        <w:rPr>
          <w:rFonts w:ascii="Times New Roman" w:hAnsi="Times New Roman"/>
          <w:lang w:val="fr-CA"/>
        </w:rPr>
        <w:t>des</w:t>
      </w:r>
      <w:r w:rsidR="001243CF" w:rsidRPr="009414F3">
        <w:rPr>
          <w:rFonts w:ascii="Times New Roman" w:hAnsi="Times New Roman"/>
          <w:lang w:val="fr-CA"/>
        </w:rPr>
        <w:t xml:space="preserve"> taux des</w:t>
      </w:r>
      <w:r w:rsidRPr="009414F3">
        <w:rPr>
          <w:rFonts w:ascii="Times New Roman" w:hAnsi="Times New Roman"/>
          <w:lang w:val="fr-CA"/>
        </w:rPr>
        <w:t xml:space="preserve"> personnes natives.</w:t>
      </w:r>
      <w:r w:rsidR="007E135D" w:rsidRPr="009414F3">
        <w:rPr>
          <w:rStyle w:val="Appeldenotedefin"/>
          <w:rFonts w:ascii="Times New Roman" w:hAnsi="Times New Roman"/>
          <w:lang w:val="fr-CA"/>
        </w:rPr>
        <w:endnoteReference w:id="64"/>
      </w:r>
      <w:r w:rsidR="00437E04" w:rsidRPr="009414F3">
        <w:rPr>
          <w:rFonts w:ascii="Times New Roman" w:hAnsi="Times New Roman"/>
          <w:lang w:val="fr-CA" w:eastAsia="fr-CA"/>
        </w:rPr>
        <w:t xml:space="preserve"> </w:t>
      </w:r>
    </w:p>
    <w:p w14:paraId="1848B591" w14:textId="77777777" w:rsidR="00AE2060" w:rsidRPr="009414F3" w:rsidRDefault="00AE2060" w:rsidP="009414F3">
      <w:pPr>
        <w:spacing w:after="100" w:afterAutospacing="1"/>
        <w:ind w:left="-567" w:right="-432"/>
        <w:rPr>
          <w:rFonts w:ascii="Times New Roman" w:eastAsia="Avenir" w:hAnsi="Times New Roman"/>
          <w:lang w:val="fr-CA"/>
        </w:rPr>
      </w:pPr>
    </w:p>
    <w:p w14:paraId="1410E1A5" w14:textId="667FA216" w:rsidR="005E2C48" w:rsidRPr="009414F3" w:rsidRDefault="001F4DBE" w:rsidP="009414F3">
      <w:pPr>
        <w:spacing w:after="100" w:afterAutospacing="1"/>
        <w:ind w:left="-567" w:right="-432"/>
        <w:rPr>
          <w:rFonts w:ascii="Times New Roman" w:hAnsi="Times New Roman"/>
          <w:lang w:val="fr-CA" w:eastAsia="fr-CA"/>
        </w:rPr>
      </w:pPr>
      <w:r w:rsidRPr="009414F3">
        <w:rPr>
          <w:rFonts w:ascii="Times New Roman" w:hAnsi="Times New Roman"/>
          <w:lang w:val="fr-CA" w:eastAsia="fr-CA"/>
        </w:rPr>
        <w:t xml:space="preserve">Après une baisse importante du taux de propriétaires chez les personnes immigrantes </w:t>
      </w:r>
      <w:r w:rsidR="003D10D2" w:rsidRPr="009414F3">
        <w:rPr>
          <w:rFonts w:ascii="Times New Roman" w:hAnsi="Times New Roman"/>
          <w:lang w:val="fr-CA" w:eastAsia="fr-CA"/>
        </w:rPr>
        <w:t>ces dernières années</w:t>
      </w:r>
      <w:r w:rsidR="008E4E26" w:rsidRPr="009414F3">
        <w:rPr>
          <w:rFonts w:ascii="Times New Roman" w:hAnsi="Times New Roman"/>
          <w:lang w:val="fr-CA" w:eastAsia="fr-CA"/>
        </w:rPr>
        <w:t xml:space="preserve"> au Québec</w:t>
      </w:r>
      <w:r w:rsidR="003D10D2" w:rsidRPr="009414F3">
        <w:rPr>
          <w:rFonts w:ascii="Times New Roman" w:hAnsi="Times New Roman"/>
          <w:lang w:val="fr-CA" w:eastAsia="fr-CA"/>
        </w:rPr>
        <w:t xml:space="preserve"> </w:t>
      </w:r>
      <w:r w:rsidRPr="009414F3">
        <w:rPr>
          <w:rFonts w:ascii="Times New Roman" w:hAnsi="Times New Roman"/>
          <w:lang w:val="fr-CA" w:eastAsia="fr-CA"/>
        </w:rPr>
        <w:t>(</w:t>
      </w:r>
      <w:r w:rsidR="00110675" w:rsidRPr="009414F3">
        <w:rPr>
          <w:rFonts w:ascii="Times New Roman" w:hAnsi="Times New Roman"/>
          <w:lang w:val="fr-CA" w:eastAsia="fr-CA"/>
        </w:rPr>
        <w:t xml:space="preserve">de </w:t>
      </w:r>
      <w:r w:rsidRPr="009414F3">
        <w:rPr>
          <w:rFonts w:ascii="Times New Roman" w:hAnsi="Times New Roman"/>
          <w:lang w:val="fr-CA" w:eastAsia="fr-CA"/>
        </w:rPr>
        <w:t>5,9 % en 2020 à 4,7 % en 2022), ce taux s’élève</w:t>
      </w:r>
      <w:r w:rsidR="004F7BEC" w:rsidRPr="009414F3">
        <w:rPr>
          <w:rFonts w:ascii="Times New Roman" w:hAnsi="Times New Roman"/>
          <w:lang w:val="fr-CA" w:eastAsia="fr-CA"/>
        </w:rPr>
        <w:t>,</w:t>
      </w:r>
      <w:r w:rsidR="00C070EE" w:rsidRPr="009414F3">
        <w:rPr>
          <w:rFonts w:ascii="Times New Roman" w:hAnsi="Times New Roman"/>
          <w:lang w:val="fr-CA" w:eastAsia="fr-CA"/>
        </w:rPr>
        <w:t xml:space="preserve"> en 2024</w:t>
      </w:r>
      <w:r w:rsidR="004F7BEC" w:rsidRPr="009414F3">
        <w:rPr>
          <w:rFonts w:ascii="Times New Roman" w:hAnsi="Times New Roman"/>
          <w:lang w:val="fr-CA" w:eastAsia="fr-CA"/>
        </w:rPr>
        <w:t>,</w:t>
      </w:r>
      <w:r w:rsidRPr="009414F3">
        <w:rPr>
          <w:rFonts w:ascii="Times New Roman" w:hAnsi="Times New Roman"/>
          <w:lang w:val="fr-CA" w:eastAsia="fr-CA"/>
        </w:rPr>
        <w:t xml:space="preserve"> à 6,3</w:t>
      </w:r>
      <w:r w:rsidR="000452FC" w:rsidRPr="009414F3">
        <w:rPr>
          <w:rFonts w:ascii="Times New Roman" w:hAnsi="Times New Roman"/>
          <w:lang w:val="fr-CA" w:eastAsia="fr-CA"/>
        </w:rPr>
        <w:t> </w:t>
      </w:r>
      <w:r w:rsidRPr="009414F3">
        <w:rPr>
          <w:rFonts w:ascii="Times New Roman" w:hAnsi="Times New Roman"/>
          <w:lang w:val="fr-CA" w:eastAsia="fr-CA"/>
        </w:rPr>
        <w:t xml:space="preserve">%. Il s'agit d'une hausse de 1,6 en points de pourcentage en deux ans, dépassant ainsi le taux de propriétaires </w:t>
      </w:r>
      <w:proofErr w:type="spellStart"/>
      <w:r w:rsidR="00D96631" w:rsidRPr="009414F3">
        <w:rPr>
          <w:rFonts w:ascii="Times New Roman" w:hAnsi="Times New Roman"/>
          <w:lang w:val="fr-CA" w:eastAsia="fr-CA"/>
        </w:rPr>
        <w:t>né.</w:t>
      </w:r>
      <w:proofErr w:type="gramStart"/>
      <w:r w:rsidR="00D96631" w:rsidRPr="009414F3">
        <w:rPr>
          <w:rFonts w:ascii="Times New Roman" w:hAnsi="Times New Roman"/>
          <w:lang w:val="fr-CA" w:eastAsia="fr-CA"/>
        </w:rPr>
        <w:t>e.s</w:t>
      </w:r>
      <w:proofErr w:type="spellEnd"/>
      <w:proofErr w:type="gramEnd"/>
      <w:r w:rsidR="00D96631" w:rsidRPr="009414F3">
        <w:rPr>
          <w:rFonts w:ascii="Times New Roman" w:hAnsi="Times New Roman"/>
          <w:lang w:val="fr-CA" w:eastAsia="fr-CA"/>
        </w:rPr>
        <w:t xml:space="preserve"> au Canada</w:t>
      </w:r>
      <w:r w:rsidRPr="009414F3">
        <w:rPr>
          <w:rFonts w:ascii="Times New Roman" w:hAnsi="Times New Roman"/>
          <w:lang w:val="fr-CA" w:eastAsia="fr-CA"/>
        </w:rPr>
        <w:t xml:space="preserve"> (5,7 %). Cette hausse peut s’expliquer par les nombreux programmes déployés pour encourager les personnes entrepreneures issues de l’immigration</w:t>
      </w:r>
      <w:r w:rsidR="00D96631" w:rsidRPr="009414F3">
        <w:rPr>
          <w:rFonts w:ascii="Times New Roman" w:hAnsi="Times New Roman"/>
          <w:lang w:val="fr-CA" w:eastAsia="fr-CA"/>
        </w:rPr>
        <w:t>.</w:t>
      </w:r>
      <w:r w:rsidRPr="009414F3">
        <w:rPr>
          <w:rFonts w:ascii="Times New Roman" w:hAnsi="Times New Roman"/>
          <w:lang w:val="fr-CA" w:eastAsia="fr-CA"/>
        </w:rPr>
        <w:t xml:space="preserve"> </w:t>
      </w:r>
      <w:r w:rsidR="00764955" w:rsidRPr="009414F3">
        <w:rPr>
          <w:rFonts w:ascii="Times New Roman" w:hAnsi="Times New Roman"/>
          <w:lang w:val="fr-CA" w:eastAsia="fr-CA"/>
        </w:rPr>
        <w:t>À</w:t>
      </w:r>
      <w:r w:rsidR="000452FC" w:rsidRPr="009414F3">
        <w:rPr>
          <w:rFonts w:ascii="Times New Roman" w:hAnsi="Times New Roman"/>
          <w:lang w:val="fr-CA" w:eastAsia="fr-CA"/>
        </w:rPr>
        <w:t xml:space="preserve"> noter que l</w:t>
      </w:r>
      <w:r w:rsidRPr="009414F3">
        <w:rPr>
          <w:rFonts w:ascii="Times New Roman" w:hAnsi="Times New Roman"/>
          <w:lang w:val="fr-CA" w:eastAsia="fr-CA"/>
        </w:rPr>
        <w:t>a majorité de l’entrepreneuriat immigrant se trouve dans la région du Grand Montréal, où il existe plusieurs organismes qui soutiennent</w:t>
      </w:r>
      <w:r w:rsidR="00E3732F" w:rsidRPr="009414F3">
        <w:rPr>
          <w:rFonts w:ascii="Times New Roman" w:hAnsi="Times New Roman"/>
          <w:lang w:val="fr-CA" w:eastAsia="fr-CA"/>
        </w:rPr>
        <w:t xml:space="preserve"> spécifiquement</w:t>
      </w:r>
      <w:r w:rsidRPr="009414F3">
        <w:rPr>
          <w:rFonts w:ascii="Times New Roman" w:hAnsi="Times New Roman"/>
          <w:lang w:val="fr-CA" w:eastAsia="fr-CA"/>
        </w:rPr>
        <w:t xml:space="preserve"> </w:t>
      </w:r>
      <w:proofErr w:type="gramStart"/>
      <w:r w:rsidR="006B63F0" w:rsidRPr="009414F3">
        <w:rPr>
          <w:rFonts w:ascii="Times New Roman" w:hAnsi="Times New Roman"/>
          <w:lang w:val="fr-CA" w:eastAsia="fr-CA"/>
        </w:rPr>
        <w:t xml:space="preserve">ces </w:t>
      </w:r>
      <w:proofErr w:type="spellStart"/>
      <w:r w:rsidR="006B63F0" w:rsidRPr="009414F3">
        <w:rPr>
          <w:rFonts w:ascii="Times New Roman" w:hAnsi="Times New Roman"/>
          <w:lang w:val="fr-CA" w:eastAsia="fr-CA"/>
        </w:rPr>
        <w:t>entrepreneur</w:t>
      </w:r>
      <w:proofErr w:type="gramEnd"/>
      <w:r w:rsidR="006B63F0" w:rsidRPr="009414F3">
        <w:rPr>
          <w:rFonts w:ascii="Times New Roman" w:hAnsi="Times New Roman"/>
          <w:lang w:val="fr-CA" w:eastAsia="fr-CA"/>
        </w:rPr>
        <w:t>.e.s</w:t>
      </w:r>
      <w:proofErr w:type="spellEnd"/>
      <w:r w:rsidRPr="009414F3">
        <w:rPr>
          <w:rFonts w:ascii="Times New Roman" w:hAnsi="Times New Roman"/>
          <w:lang w:val="fr-CA" w:eastAsia="fr-CA"/>
        </w:rPr>
        <w:t>.</w:t>
      </w:r>
      <w:r w:rsidR="00A373F7" w:rsidRPr="009414F3">
        <w:rPr>
          <w:rStyle w:val="Appeldenotedefin"/>
          <w:rFonts w:ascii="Times New Roman" w:hAnsi="Times New Roman"/>
          <w:lang w:val="fr-CA" w:eastAsia="fr-CA"/>
        </w:rPr>
        <w:endnoteReference w:id="65"/>
      </w:r>
      <w:r w:rsidR="00A373F7" w:rsidRPr="009414F3">
        <w:rPr>
          <w:rFonts w:ascii="Times New Roman" w:hAnsi="Times New Roman"/>
          <w:lang w:val="fr-CA" w:eastAsia="fr-CA"/>
        </w:rPr>
        <w:t xml:space="preserve"> </w:t>
      </w:r>
    </w:p>
    <w:p w14:paraId="1C01DF64" w14:textId="77777777" w:rsidR="005E2C48" w:rsidRPr="009414F3" w:rsidRDefault="005E2C48" w:rsidP="009414F3">
      <w:pPr>
        <w:spacing w:after="100" w:afterAutospacing="1"/>
        <w:ind w:left="-567" w:right="-432"/>
        <w:rPr>
          <w:rFonts w:ascii="Times New Roman" w:hAnsi="Times New Roman"/>
          <w:lang w:val="fr-CA" w:eastAsia="fr-CA"/>
        </w:rPr>
      </w:pPr>
    </w:p>
    <w:p w14:paraId="277C7B47" w14:textId="3F38A82B" w:rsidR="001F4DBE" w:rsidRPr="009414F3" w:rsidRDefault="001F4DBE" w:rsidP="009414F3">
      <w:pPr>
        <w:spacing w:after="100" w:afterAutospacing="1"/>
        <w:ind w:left="-567" w:right="-432"/>
        <w:rPr>
          <w:rFonts w:ascii="Times New Roman" w:hAnsi="Times New Roman"/>
          <w:lang w:val="fr-CA" w:eastAsia="fr-CA"/>
        </w:rPr>
      </w:pPr>
      <w:r w:rsidRPr="009414F3">
        <w:rPr>
          <w:rFonts w:ascii="Times New Roman" w:eastAsiaTheme="minorHAnsi" w:hAnsi="Times New Roman"/>
          <w:lang w:val="fr-CA"/>
        </w:rPr>
        <w:t xml:space="preserve">Si ces </w:t>
      </w:r>
      <w:r w:rsidR="002B5DD4" w:rsidRPr="009414F3">
        <w:rPr>
          <w:rFonts w:ascii="Times New Roman" w:eastAsiaTheme="minorHAnsi" w:hAnsi="Times New Roman"/>
          <w:lang w:val="fr-CA"/>
        </w:rPr>
        <w:t>résultats</w:t>
      </w:r>
      <w:r w:rsidRPr="009414F3">
        <w:rPr>
          <w:rFonts w:ascii="Times New Roman" w:eastAsiaTheme="minorHAnsi" w:hAnsi="Times New Roman"/>
          <w:lang w:val="fr-CA"/>
        </w:rPr>
        <w:t xml:space="preserve"> sont prometteu</w:t>
      </w:r>
      <w:r w:rsidR="002B5DD4" w:rsidRPr="009414F3">
        <w:rPr>
          <w:rFonts w:ascii="Times New Roman" w:eastAsiaTheme="minorHAnsi" w:hAnsi="Times New Roman"/>
          <w:lang w:val="fr-CA"/>
        </w:rPr>
        <w:t>rs</w:t>
      </w:r>
      <w:r w:rsidRPr="009414F3">
        <w:rPr>
          <w:rFonts w:ascii="Times New Roman" w:eastAsiaTheme="minorHAnsi" w:hAnsi="Times New Roman"/>
          <w:lang w:val="fr-CA"/>
        </w:rPr>
        <w:t xml:space="preserve">, </w:t>
      </w:r>
      <w:r w:rsidRPr="009414F3">
        <w:rPr>
          <w:rFonts w:ascii="Times New Roman" w:hAnsi="Times New Roman"/>
          <w:lang w:val="fr-CA"/>
        </w:rPr>
        <w:t>il importe</w:t>
      </w:r>
      <w:r w:rsidR="00AA7D99" w:rsidRPr="009414F3">
        <w:rPr>
          <w:rFonts w:ascii="Times New Roman" w:hAnsi="Times New Roman"/>
          <w:lang w:val="fr-CA"/>
        </w:rPr>
        <w:t xml:space="preserve"> </w:t>
      </w:r>
      <w:r w:rsidRPr="009414F3">
        <w:rPr>
          <w:rFonts w:ascii="Times New Roman" w:hAnsi="Times New Roman"/>
          <w:lang w:val="fr-CA"/>
        </w:rPr>
        <w:t xml:space="preserve">toutefois de les nuancer, car le défi réside aussi dans la pérennité et le développement de ces entreprises. </w:t>
      </w:r>
      <w:r w:rsidRPr="009414F3">
        <w:rPr>
          <w:rFonts w:ascii="Times New Roman" w:hAnsi="Times New Roman"/>
          <w:lang w:val="fr-CA" w:eastAsia="fr-CA"/>
        </w:rPr>
        <w:t xml:space="preserve">Les taux évoluent rapidement dans un sens ou dans </w:t>
      </w:r>
      <w:r w:rsidR="008A7D5A" w:rsidRPr="009414F3">
        <w:rPr>
          <w:rFonts w:ascii="Times New Roman" w:hAnsi="Times New Roman"/>
          <w:lang w:val="fr-CA" w:eastAsia="fr-CA"/>
        </w:rPr>
        <w:t>l’</w:t>
      </w:r>
      <w:r w:rsidRPr="009414F3">
        <w:rPr>
          <w:rFonts w:ascii="Times New Roman" w:hAnsi="Times New Roman"/>
          <w:lang w:val="fr-CA" w:eastAsia="fr-CA"/>
        </w:rPr>
        <w:t>autre. Aussi, il faudra voir si les efforts continuent de porter leurs fruits</w:t>
      </w:r>
      <w:r w:rsidR="005A774C" w:rsidRPr="009414F3">
        <w:rPr>
          <w:rFonts w:ascii="Times New Roman" w:hAnsi="Times New Roman"/>
          <w:lang w:val="fr-CA" w:eastAsia="fr-CA"/>
        </w:rPr>
        <w:t xml:space="preserve"> sur la durée</w:t>
      </w:r>
      <w:r w:rsidR="007B540C" w:rsidRPr="009414F3">
        <w:rPr>
          <w:rFonts w:ascii="Times New Roman" w:hAnsi="Times New Roman"/>
          <w:lang w:val="fr-CA" w:eastAsia="fr-CA"/>
        </w:rPr>
        <w:t>.</w:t>
      </w:r>
    </w:p>
    <w:p w14:paraId="6D922703" w14:textId="77777777" w:rsidR="001F4DBE" w:rsidRPr="009414F3" w:rsidRDefault="001F4DBE" w:rsidP="009414F3">
      <w:pPr>
        <w:spacing w:after="100" w:afterAutospacing="1"/>
        <w:ind w:left="-567" w:right="-432"/>
        <w:rPr>
          <w:rFonts w:ascii="Times New Roman" w:hAnsi="Times New Roman"/>
          <w:lang w:val="fr-CA" w:eastAsia="fr-CA"/>
        </w:rPr>
      </w:pPr>
    </w:p>
    <w:p w14:paraId="4A17912C" w14:textId="31B4B0FB" w:rsidR="00615A67" w:rsidRPr="009414F3" w:rsidRDefault="001F4DBE" w:rsidP="009414F3">
      <w:pPr>
        <w:spacing w:after="100" w:afterAutospacing="1"/>
        <w:ind w:left="-567" w:right="-432"/>
        <w:rPr>
          <w:rFonts w:ascii="Times New Roman" w:eastAsiaTheme="minorEastAsia" w:hAnsi="Times New Roman"/>
          <w:lang w:eastAsia="fr-CA"/>
        </w:rPr>
      </w:pPr>
      <w:r w:rsidRPr="009414F3">
        <w:rPr>
          <w:rFonts w:ascii="Times New Roman" w:hAnsi="Times New Roman"/>
          <w:lang w:eastAsia="fr-CA"/>
        </w:rPr>
        <w:lastRenderedPageBreak/>
        <w:t xml:space="preserve">D’ailleurs, </w:t>
      </w:r>
      <w:r w:rsidR="008A7D5A" w:rsidRPr="009414F3">
        <w:rPr>
          <w:rFonts w:ascii="Times New Roman" w:hAnsi="Times New Roman"/>
          <w:lang w:eastAsia="fr-CA"/>
        </w:rPr>
        <w:t>parallèlement à</w:t>
      </w:r>
      <w:r w:rsidR="00553AFC" w:rsidRPr="009414F3">
        <w:rPr>
          <w:rFonts w:ascii="Times New Roman" w:hAnsi="Times New Roman"/>
          <w:lang w:eastAsia="fr-CA"/>
        </w:rPr>
        <w:t xml:space="preserve"> cette hausse</w:t>
      </w:r>
      <w:r w:rsidRPr="009414F3">
        <w:rPr>
          <w:rFonts w:ascii="Times New Roman" w:hAnsi="Times New Roman"/>
          <w:lang w:eastAsia="fr-CA"/>
        </w:rPr>
        <w:t xml:space="preserve">, il faut noter que le taux de fermeture </w:t>
      </w:r>
      <w:r w:rsidR="004E2CD1" w:rsidRPr="009414F3">
        <w:rPr>
          <w:rFonts w:ascii="Times New Roman" w:hAnsi="Times New Roman"/>
          <w:lang w:eastAsia="fr-CA"/>
        </w:rPr>
        <w:t xml:space="preserve">des entreprises détenues par </w:t>
      </w:r>
      <w:r w:rsidRPr="009414F3">
        <w:rPr>
          <w:rFonts w:ascii="Times New Roman" w:hAnsi="Times New Roman"/>
          <w:lang w:eastAsia="fr-CA"/>
        </w:rPr>
        <w:t xml:space="preserve">des personnes immigrantes dépasse </w:t>
      </w:r>
      <w:r w:rsidR="0062770B" w:rsidRPr="009414F3">
        <w:rPr>
          <w:rFonts w:ascii="Times New Roman" w:hAnsi="Times New Roman"/>
          <w:lang w:eastAsia="fr-CA"/>
        </w:rPr>
        <w:t xml:space="preserve">également </w:t>
      </w:r>
      <w:r w:rsidRPr="009414F3">
        <w:rPr>
          <w:rFonts w:ascii="Times New Roman" w:hAnsi="Times New Roman"/>
          <w:lang w:eastAsia="fr-CA"/>
        </w:rPr>
        <w:t>celui des personnes natives de presque 5</w:t>
      </w:r>
      <w:r w:rsidR="0058736E" w:rsidRPr="009414F3">
        <w:rPr>
          <w:rFonts w:ascii="Times New Roman" w:hAnsi="Times New Roman"/>
          <w:lang w:eastAsia="fr-CA"/>
        </w:rPr>
        <w:t> </w:t>
      </w:r>
      <w:r w:rsidRPr="009414F3">
        <w:rPr>
          <w:rFonts w:ascii="Times New Roman" w:hAnsi="Times New Roman"/>
          <w:lang w:eastAsia="fr-CA"/>
        </w:rPr>
        <w:t>%.</w:t>
      </w:r>
      <w:r w:rsidR="0062770B" w:rsidRPr="009414F3">
        <w:rPr>
          <w:rStyle w:val="Appeldenotedefin"/>
          <w:rFonts w:ascii="Times New Roman" w:hAnsi="Times New Roman"/>
          <w:lang w:eastAsia="fr-CA"/>
        </w:rPr>
        <w:endnoteReference w:id="66"/>
      </w:r>
      <w:r w:rsidRPr="009414F3">
        <w:rPr>
          <w:rFonts w:ascii="Times New Roman" w:hAnsi="Times New Roman"/>
          <w:lang w:eastAsia="fr-CA"/>
        </w:rPr>
        <w:t xml:space="preserve"> </w:t>
      </w:r>
    </w:p>
    <w:p w14:paraId="1C27FDF0" w14:textId="6D41B289" w:rsidR="00615A67" w:rsidRPr="009414F3" w:rsidRDefault="008E0599" w:rsidP="009414F3">
      <w:pPr>
        <w:widowControl w:val="0"/>
        <w:autoSpaceDE w:val="0"/>
        <w:autoSpaceDN w:val="0"/>
        <w:adjustRightInd w:val="0"/>
        <w:spacing w:after="100" w:afterAutospacing="1"/>
        <w:ind w:left="-567" w:right="-525"/>
        <w:rPr>
          <w:rFonts w:ascii="Times New Roman" w:eastAsiaTheme="minorEastAsia" w:hAnsi="Times New Roman"/>
          <w:lang w:val="fr-CA"/>
        </w:rPr>
      </w:pPr>
      <w:r w:rsidRPr="009414F3">
        <w:rPr>
          <w:rFonts w:ascii="Times New Roman" w:eastAsiaTheme="minorEastAsia" w:hAnsi="Times New Roman"/>
          <w:lang w:val="fr-CA"/>
        </w:rPr>
        <w:t>De</w:t>
      </w:r>
      <w:r w:rsidR="00615A67" w:rsidRPr="009414F3">
        <w:rPr>
          <w:rFonts w:ascii="Times New Roman" w:eastAsiaTheme="minorEastAsia" w:hAnsi="Times New Roman"/>
          <w:lang w:val="fr-CA"/>
        </w:rPr>
        <w:t xml:space="preserve"> nombreux obstacles systémiques </w:t>
      </w:r>
      <w:r w:rsidR="00DE5D07" w:rsidRPr="009414F3">
        <w:rPr>
          <w:rFonts w:ascii="Times New Roman" w:eastAsiaTheme="minorEastAsia" w:hAnsi="Times New Roman"/>
          <w:lang w:val="fr-CA"/>
        </w:rPr>
        <w:t>sont</w:t>
      </w:r>
      <w:r w:rsidR="00911E27" w:rsidRPr="009414F3">
        <w:rPr>
          <w:rFonts w:ascii="Times New Roman" w:eastAsiaTheme="minorEastAsia" w:hAnsi="Times New Roman"/>
          <w:lang w:val="fr-CA"/>
        </w:rPr>
        <w:t>, en effet,</w:t>
      </w:r>
      <w:r w:rsidR="00DE5D07" w:rsidRPr="009414F3">
        <w:rPr>
          <w:rFonts w:ascii="Times New Roman" w:eastAsiaTheme="minorEastAsia" w:hAnsi="Times New Roman"/>
          <w:lang w:val="fr-CA"/>
        </w:rPr>
        <w:t xml:space="preserve"> à prendre en compte</w:t>
      </w:r>
      <w:r w:rsidR="00615A67" w:rsidRPr="009414F3">
        <w:rPr>
          <w:rFonts w:ascii="Times New Roman" w:eastAsiaTheme="minorEastAsia" w:hAnsi="Times New Roman"/>
          <w:lang w:val="fr-CA"/>
        </w:rPr>
        <w:t xml:space="preserve">. </w:t>
      </w:r>
      <w:r w:rsidR="00615A67" w:rsidRPr="009414F3">
        <w:rPr>
          <w:rFonts w:ascii="Times New Roman" w:hAnsi="Times New Roman"/>
          <w:lang w:val="fr-CA" w:eastAsia="fr-CA"/>
        </w:rPr>
        <w:t xml:space="preserve">Au-delà de la complexité des démarches habituelles, </w:t>
      </w:r>
      <w:proofErr w:type="gramStart"/>
      <w:r w:rsidR="00615A67" w:rsidRPr="009414F3">
        <w:rPr>
          <w:rFonts w:ascii="Times New Roman" w:hAnsi="Times New Roman"/>
          <w:lang w:val="fr-CA" w:eastAsia="fr-CA"/>
        </w:rPr>
        <w:t xml:space="preserve">les </w:t>
      </w:r>
      <w:proofErr w:type="spellStart"/>
      <w:r w:rsidR="00615A67" w:rsidRPr="009414F3">
        <w:rPr>
          <w:rFonts w:ascii="Times New Roman" w:hAnsi="Times New Roman"/>
          <w:lang w:val="fr-CA" w:eastAsia="fr-CA"/>
        </w:rPr>
        <w:t>entrepreneur</w:t>
      </w:r>
      <w:proofErr w:type="gramEnd"/>
      <w:r w:rsidR="00615A67" w:rsidRPr="009414F3">
        <w:rPr>
          <w:rFonts w:ascii="Times New Roman" w:hAnsi="Times New Roman"/>
          <w:lang w:val="fr-CA" w:eastAsia="fr-CA"/>
        </w:rPr>
        <w:t>.</w:t>
      </w:r>
      <w:proofErr w:type="gramStart"/>
      <w:r w:rsidR="00615A67" w:rsidRPr="009414F3">
        <w:rPr>
          <w:rFonts w:ascii="Times New Roman" w:hAnsi="Times New Roman"/>
          <w:lang w:val="fr-CA" w:eastAsia="fr-CA"/>
        </w:rPr>
        <w:t>e</w:t>
      </w:r>
      <w:r w:rsidR="00046F4B" w:rsidRPr="009414F3">
        <w:rPr>
          <w:rFonts w:ascii="Times New Roman" w:hAnsi="Times New Roman"/>
          <w:lang w:val="fr-CA" w:eastAsia="fr-CA"/>
        </w:rPr>
        <w:t>.</w:t>
      </w:r>
      <w:r w:rsidR="00615A67" w:rsidRPr="009414F3">
        <w:rPr>
          <w:rFonts w:ascii="Times New Roman" w:hAnsi="Times New Roman"/>
          <w:lang w:val="fr-CA" w:eastAsia="fr-CA"/>
        </w:rPr>
        <w:t>s</w:t>
      </w:r>
      <w:proofErr w:type="spellEnd"/>
      <w:proofErr w:type="gramEnd"/>
      <w:r w:rsidR="00615A67" w:rsidRPr="009414F3">
        <w:rPr>
          <w:rFonts w:ascii="Times New Roman" w:hAnsi="Times New Roman"/>
          <w:lang w:val="fr-CA" w:eastAsia="fr-CA"/>
        </w:rPr>
        <w:t xml:space="preserve"> </w:t>
      </w:r>
      <w:proofErr w:type="spellStart"/>
      <w:r w:rsidR="00615A67" w:rsidRPr="009414F3">
        <w:rPr>
          <w:rFonts w:ascii="Times New Roman" w:hAnsi="Times New Roman"/>
          <w:lang w:val="fr-CA" w:eastAsia="fr-CA"/>
        </w:rPr>
        <w:t>immigrant.</w:t>
      </w:r>
      <w:proofErr w:type="gramStart"/>
      <w:r w:rsidR="00615A67" w:rsidRPr="009414F3">
        <w:rPr>
          <w:rFonts w:ascii="Times New Roman" w:hAnsi="Times New Roman"/>
          <w:lang w:val="fr-CA" w:eastAsia="fr-CA"/>
        </w:rPr>
        <w:t>e</w:t>
      </w:r>
      <w:r w:rsidR="00046F4B" w:rsidRPr="009414F3">
        <w:rPr>
          <w:rFonts w:ascii="Times New Roman" w:hAnsi="Times New Roman"/>
          <w:lang w:val="fr-CA" w:eastAsia="fr-CA"/>
        </w:rPr>
        <w:t>.</w:t>
      </w:r>
      <w:r w:rsidR="00615A67" w:rsidRPr="009414F3">
        <w:rPr>
          <w:rFonts w:ascii="Times New Roman" w:hAnsi="Times New Roman"/>
          <w:lang w:val="fr-CA" w:eastAsia="fr-CA"/>
        </w:rPr>
        <w:t>s</w:t>
      </w:r>
      <w:proofErr w:type="spellEnd"/>
      <w:proofErr w:type="gramEnd"/>
      <w:r w:rsidR="00615A67" w:rsidRPr="009414F3">
        <w:rPr>
          <w:rFonts w:ascii="Times New Roman" w:hAnsi="Times New Roman"/>
          <w:lang w:val="fr-CA" w:eastAsia="fr-CA"/>
        </w:rPr>
        <w:t xml:space="preserve"> </w:t>
      </w:r>
      <w:r w:rsidR="00656E67" w:rsidRPr="009414F3">
        <w:rPr>
          <w:rFonts w:ascii="Times New Roman" w:hAnsi="Times New Roman"/>
          <w:lang w:val="fr-CA" w:eastAsia="fr-CA"/>
        </w:rPr>
        <w:t>doivent faire face</w:t>
      </w:r>
      <w:r w:rsidR="00615A67" w:rsidRPr="009414F3">
        <w:rPr>
          <w:rFonts w:ascii="Times New Roman" w:hAnsi="Times New Roman"/>
          <w:lang w:val="fr-CA" w:eastAsia="fr-CA"/>
        </w:rPr>
        <w:t xml:space="preserve"> aux enjeux de l’immigration et de l’intégration dans leur nouveau milieu de vie. Même si le</w:t>
      </w:r>
      <w:r w:rsidR="00615A67" w:rsidRPr="009414F3">
        <w:rPr>
          <w:rFonts w:ascii="Times New Roman" w:hAnsi="Times New Roman"/>
          <w:lang w:val="fr-CA"/>
        </w:rPr>
        <w:t xml:space="preserve"> processus migratoire </w:t>
      </w:r>
      <w:r w:rsidR="00615A67" w:rsidRPr="009414F3">
        <w:rPr>
          <w:rFonts w:ascii="Times New Roman" w:hAnsi="Times New Roman"/>
          <w:lang w:val="fr-CA" w:eastAsia="fr-CA"/>
        </w:rPr>
        <w:t>peut être</w:t>
      </w:r>
      <w:r w:rsidR="000E7CC3" w:rsidRPr="009414F3">
        <w:rPr>
          <w:rFonts w:ascii="Times New Roman" w:hAnsi="Times New Roman"/>
          <w:lang w:val="fr-CA" w:eastAsia="fr-CA"/>
        </w:rPr>
        <w:t xml:space="preserve"> </w:t>
      </w:r>
      <w:r w:rsidR="001C189F" w:rsidRPr="009414F3">
        <w:rPr>
          <w:rFonts w:ascii="Times New Roman" w:hAnsi="Times New Roman"/>
          <w:lang w:val="fr-CA" w:eastAsia="fr-CA"/>
        </w:rPr>
        <w:t xml:space="preserve">perçu </w:t>
      </w:r>
      <w:r w:rsidR="00615A67" w:rsidRPr="009414F3">
        <w:rPr>
          <w:rFonts w:ascii="Times New Roman" w:hAnsi="Times New Roman"/>
          <w:lang w:val="fr-CA" w:eastAsia="fr-CA"/>
        </w:rPr>
        <w:t>comme une force</w:t>
      </w:r>
      <w:r w:rsidR="000E7CC3" w:rsidRPr="009414F3">
        <w:rPr>
          <w:rFonts w:ascii="Times New Roman" w:hAnsi="Times New Roman"/>
          <w:lang w:val="fr-CA" w:eastAsia="fr-CA"/>
        </w:rPr>
        <w:t xml:space="preserve"> à certains égards</w:t>
      </w:r>
      <w:r w:rsidR="004D1768" w:rsidRPr="009414F3">
        <w:rPr>
          <w:rFonts w:ascii="Times New Roman" w:hAnsi="Times New Roman"/>
          <w:lang w:val="fr-CA" w:eastAsia="fr-CA"/>
        </w:rPr>
        <w:t>,</w:t>
      </w:r>
      <w:r w:rsidR="00615A67" w:rsidRPr="009414F3">
        <w:rPr>
          <w:rStyle w:val="Appeldenotedefin"/>
          <w:rFonts w:ascii="Times New Roman" w:hAnsi="Times New Roman"/>
          <w:lang w:val="fr-CA" w:eastAsia="fr-CA"/>
        </w:rPr>
        <w:endnoteReference w:id="67"/>
      </w:r>
      <w:r w:rsidR="004D1768" w:rsidRPr="009414F3">
        <w:rPr>
          <w:rFonts w:ascii="Times New Roman" w:hAnsi="Times New Roman"/>
          <w:lang w:val="fr-CA" w:eastAsia="fr-CA"/>
        </w:rPr>
        <w:t xml:space="preserve"> </w:t>
      </w:r>
      <w:r w:rsidR="00615A67" w:rsidRPr="009414F3">
        <w:rPr>
          <w:rFonts w:ascii="Times New Roman" w:hAnsi="Times New Roman"/>
          <w:lang w:val="fr-CA" w:eastAsia="fr-CA"/>
        </w:rPr>
        <w:t xml:space="preserve">les personnes immigrantes </w:t>
      </w:r>
      <w:r w:rsidR="00010E9E" w:rsidRPr="009414F3">
        <w:rPr>
          <w:rFonts w:ascii="Times New Roman" w:hAnsi="Times New Roman"/>
          <w:lang w:val="fr-CA" w:eastAsia="fr-CA"/>
        </w:rPr>
        <w:t>sont</w:t>
      </w:r>
      <w:r w:rsidR="00615A67" w:rsidRPr="009414F3">
        <w:rPr>
          <w:rFonts w:ascii="Times New Roman" w:hAnsi="Times New Roman"/>
          <w:lang w:val="fr-CA" w:eastAsia="fr-CA"/>
        </w:rPr>
        <w:t xml:space="preserve"> néanmoins souvent</w:t>
      </w:r>
      <w:r w:rsidR="00010E9E" w:rsidRPr="009414F3">
        <w:rPr>
          <w:rFonts w:ascii="Times New Roman" w:hAnsi="Times New Roman"/>
          <w:lang w:val="fr-CA" w:eastAsia="fr-CA"/>
        </w:rPr>
        <w:t xml:space="preserve"> aux prises</w:t>
      </w:r>
      <w:r w:rsidR="00615A67" w:rsidRPr="009414F3">
        <w:rPr>
          <w:rFonts w:ascii="Times New Roman" w:hAnsi="Times New Roman"/>
          <w:lang w:val="fr-CA" w:eastAsia="fr-CA"/>
        </w:rPr>
        <w:t xml:space="preserve"> de nombreux défis</w:t>
      </w:r>
      <w:r w:rsidR="00E17A35" w:rsidRPr="009414F3">
        <w:rPr>
          <w:rFonts w:ascii="Times New Roman" w:hAnsi="Times New Roman"/>
          <w:lang w:val="fr-CA" w:eastAsia="fr-CA"/>
        </w:rPr>
        <w:t>. Notons</w:t>
      </w:r>
      <w:r w:rsidR="00D277B3" w:rsidRPr="009414F3">
        <w:rPr>
          <w:rFonts w:ascii="Times New Roman" w:hAnsi="Times New Roman"/>
          <w:lang w:val="fr-CA" w:eastAsia="fr-CA"/>
        </w:rPr>
        <w:t>,</w:t>
      </w:r>
      <w:r w:rsidR="00E17A35" w:rsidRPr="009414F3">
        <w:rPr>
          <w:rFonts w:ascii="Times New Roman" w:hAnsi="Times New Roman"/>
          <w:lang w:val="fr-CA" w:eastAsia="fr-CA"/>
        </w:rPr>
        <w:t xml:space="preserve"> par exemple</w:t>
      </w:r>
      <w:r w:rsidR="00D277B3" w:rsidRPr="009414F3">
        <w:rPr>
          <w:rFonts w:ascii="Times New Roman" w:hAnsi="Times New Roman"/>
          <w:lang w:val="fr-CA" w:eastAsia="fr-CA"/>
        </w:rPr>
        <w:t>,</w:t>
      </w:r>
      <w:r w:rsidR="00615A67" w:rsidRPr="009414F3">
        <w:rPr>
          <w:rFonts w:ascii="Times New Roman" w:hAnsi="Times New Roman"/>
          <w:lang w:val="fr-CA" w:eastAsia="fr-CA"/>
        </w:rPr>
        <w:t xml:space="preserve"> la méconnaissance des pratiques commerciales et des normes</w:t>
      </w:r>
      <w:r w:rsidR="00F54103" w:rsidRPr="009414F3">
        <w:rPr>
          <w:rFonts w:ascii="Times New Roman" w:hAnsi="Times New Roman"/>
          <w:lang w:val="fr-CA" w:eastAsia="fr-CA"/>
        </w:rPr>
        <w:t xml:space="preserve"> provinciales et fédérales en vigueur</w:t>
      </w:r>
      <w:r w:rsidR="00615A67" w:rsidRPr="009414F3">
        <w:rPr>
          <w:rFonts w:ascii="Times New Roman" w:hAnsi="Times New Roman"/>
          <w:lang w:val="fr-CA" w:eastAsia="fr-CA"/>
        </w:rPr>
        <w:t xml:space="preserve">, le manque de connaissance et d’accès aux programmes ou alors une compréhension insuffisante des procédures à suivre </w:t>
      </w:r>
      <w:r w:rsidR="00F65927" w:rsidRPr="009414F3">
        <w:rPr>
          <w:rFonts w:ascii="Times New Roman" w:hAnsi="Times New Roman"/>
          <w:lang w:val="fr-CA" w:eastAsia="fr-CA"/>
        </w:rPr>
        <w:t>afin</w:t>
      </w:r>
      <w:r w:rsidR="00615A67" w:rsidRPr="009414F3">
        <w:rPr>
          <w:rFonts w:ascii="Times New Roman" w:hAnsi="Times New Roman"/>
          <w:lang w:val="fr-CA" w:eastAsia="fr-CA"/>
        </w:rPr>
        <w:t xml:space="preserve"> </w:t>
      </w:r>
      <w:r w:rsidR="00F65927" w:rsidRPr="009414F3">
        <w:rPr>
          <w:rFonts w:ascii="Times New Roman" w:hAnsi="Times New Roman"/>
          <w:lang w:val="fr-CA" w:eastAsia="fr-CA"/>
        </w:rPr>
        <w:t>d’</w:t>
      </w:r>
      <w:r w:rsidR="00615A67" w:rsidRPr="009414F3">
        <w:rPr>
          <w:rFonts w:ascii="Times New Roman" w:hAnsi="Times New Roman"/>
          <w:lang w:val="fr-CA" w:eastAsia="fr-CA"/>
        </w:rPr>
        <w:t xml:space="preserve">en bénéficier. </w:t>
      </w:r>
      <w:proofErr w:type="gramStart"/>
      <w:r w:rsidR="00615A67" w:rsidRPr="009414F3">
        <w:rPr>
          <w:rFonts w:ascii="Times New Roman" w:hAnsi="Times New Roman"/>
          <w:lang w:val="fr-CA" w:eastAsia="fr-CA"/>
        </w:rPr>
        <w:t xml:space="preserve">Ces </w:t>
      </w:r>
      <w:proofErr w:type="spellStart"/>
      <w:r w:rsidR="00615A67" w:rsidRPr="009414F3">
        <w:rPr>
          <w:rFonts w:ascii="Times New Roman" w:hAnsi="Times New Roman"/>
          <w:lang w:val="fr-CA" w:eastAsia="fr-CA"/>
        </w:rPr>
        <w:t>entrepreneur</w:t>
      </w:r>
      <w:proofErr w:type="gramEnd"/>
      <w:r w:rsidR="00615A67" w:rsidRPr="009414F3">
        <w:rPr>
          <w:rFonts w:ascii="Times New Roman" w:hAnsi="Times New Roman"/>
          <w:lang w:val="fr-CA" w:eastAsia="fr-CA"/>
        </w:rPr>
        <w:t>.</w:t>
      </w:r>
      <w:proofErr w:type="gramStart"/>
      <w:r w:rsidR="00615A67" w:rsidRPr="009414F3">
        <w:rPr>
          <w:rFonts w:ascii="Times New Roman" w:hAnsi="Times New Roman"/>
          <w:lang w:val="fr-CA" w:eastAsia="fr-CA"/>
        </w:rPr>
        <w:t>e</w:t>
      </w:r>
      <w:r w:rsidR="00046F4B" w:rsidRPr="009414F3">
        <w:rPr>
          <w:rFonts w:ascii="Times New Roman" w:hAnsi="Times New Roman"/>
          <w:lang w:val="fr-CA" w:eastAsia="fr-CA"/>
        </w:rPr>
        <w:t>.</w:t>
      </w:r>
      <w:r w:rsidR="00615A67" w:rsidRPr="009414F3">
        <w:rPr>
          <w:rFonts w:ascii="Times New Roman" w:hAnsi="Times New Roman"/>
          <w:lang w:val="fr-CA" w:eastAsia="fr-CA"/>
        </w:rPr>
        <w:t>s</w:t>
      </w:r>
      <w:proofErr w:type="spellEnd"/>
      <w:proofErr w:type="gramEnd"/>
      <w:r w:rsidR="00615A67" w:rsidRPr="009414F3">
        <w:rPr>
          <w:rFonts w:ascii="Times New Roman" w:hAnsi="Times New Roman"/>
          <w:lang w:val="fr-CA" w:eastAsia="fr-CA"/>
        </w:rPr>
        <w:t xml:space="preserve"> souffrent particulièrement d’un manque d’accès au mentorat et aux réseaux d’affaires (31,1</w:t>
      </w:r>
      <w:r w:rsidR="00BF49EE" w:rsidRPr="009414F3">
        <w:rPr>
          <w:rFonts w:ascii="Times New Roman" w:hAnsi="Times New Roman"/>
          <w:lang w:val="fr-CA" w:eastAsia="fr-CA"/>
        </w:rPr>
        <w:t> </w:t>
      </w:r>
      <w:r w:rsidR="00615A67" w:rsidRPr="009414F3">
        <w:rPr>
          <w:rFonts w:ascii="Times New Roman" w:hAnsi="Times New Roman"/>
          <w:lang w:val="fr-CA" w:eastAsia="fr-CA"/>
        </w:rPr>
        <w:t>% indiquent souffrir d’un manque de contacts contre 19,9</w:t>
      </w:r>
      <w:r w:rsidR="00BF49EE" w:rsidRPr="009414F3">
        <w:rPr>
          <w:rFonts w:ascii="Times New Roman" w:hAnsi="Times New Roman"/>
          <w:lang w:val="fr-CA" w:eastAsia="fr-CA"/>
        </w:rPr>
        <w:t> </w:t>
      </w:r>
      <w:r w:rsidR="00615A67" w:rsidRPr="009414F3">
        <w:rPr>
          <w:rFonts w:ascii="Times New Roman" w:hAnsi="Times New Roman"/>
          <w:lang w:val="fr-CA" w:eastAsia="fr-CA"/>
        </w:rPr>
        <w:t>% pour les personnes natives)</w:t>
      </w:r>
      <w:r w:rsidR="00615A67" w:rsidRPr="009414F3">
        <w:rPr>
          <w:rStyle w:val="Appeldenotedefin"/>
          <w:rFonts w:ascii="Times New Roman" w:hAnsi="Times New Roman"/>
          <w:lang w:val="fr-CA" w:eastAsia="fr-CA"/>
        </w:rPr>
        <w:endnoteReference w:id="68"/>
      </w:r>
      <w:r w:rsidR="00615A67" w:rsidRPr="009414F3">
        <w:rPr>
          <w:rFonts w:ascii="Times New Roman" w:hAnsi="Times New Roman"/>
          <w:lang w:val="fr-CA" w:eastAsia="fr-CA"/>
        </w:rPr>
        <w:t>. On peut aussi mentionner le manque de soutien familial dû à l</w:t>
      </w:r>
      <w:r w:rsidR="001149A0" w:rsidRPr="009414F3">
        <w:rPr>
          <w:rFonts w:ascii="Times New Roman" w:hAnsi="Times New Roman"/>
          <w:lang w:val="fr-CA" w:eastAsia="fr-CA"/>
        </w:rPr>
        <w:t>a distance</w:t>
      </w:r>
      <w:r w:rsidR="00615A67" w:rsidRPr="009414F3">
        <w:rPr>
          <w:rFonts w:ascii="Times New Roman" w:hAnsi="Times New Roman"/>
          <w:lang w:val="fr-CA" w:eastAsia="fr-CA"/>
        </w:rPr>
        <w:t>.</w:t>
      </w:r>
    </w:p>
    <w:p w14:paraId="07CAE646" w14:textId="0FA22C01" w:rsidR="00615A67" w:rsidRPr="009414F3" w:rsidRDefault="00615A67" w:rsidP="009414F3">
      <w:pPr>
        <w:spacing w:after="100" w:afterAutospacing="1"/>
        <w:ind w:left="-567" w:right="-432"/>
        <w:rPr>
          <w:rFonts w:ascii="Times New Roman" w:hAnsi="Times New Roman"/>
          <w:lang w:val="fr-CA" w:eastAsia="fr-CA"/>
        </w:rPr>
      </w:pPr>
      <w:r w:rsidRPr="009414F3">
        <w:rPr>
          <w:rFonts w:ascii="Times New Roman" w:hAnsi="Times New Roman"/>
          <w:lang w:val="fr-CA" w:eastAsia="fr-CA"/>
        </w:rPr>
        <w:t>L’accès au financement demeure également un enjeu crucial, encore plus marqué pour les personnes immigrantes (</w:t>
      </w:r>
      <w:r w:rsidRPr="009414F3">
        <w:rPr>
          <w:rFonts w:ascii="Times New Roman" w:eastAsia="Avenir" w:hAnsi="Times New Roman"/>
          <w:lang w:val="fr-CA"/>
        </w:rPr>
        <w:t>44,6</w:t>
      </w:r>
      <w:r w:rsidR="00BF49EE" w:rsidRPr="009414F3">
        <w:rPr>
          <w:rFonts w:ascii="Times New Roman" w:eastAsia="Avenir" w:hAnsi="Times New Roman"/>
          <w:lang w:val="fr-CA"/>
        </w:rPr>
        <w:t> </w:t>
      </w:r>
      <w:r w:rsidRPr="009414F3">
        <w:rPr>
          <w:rFonts w:ascii="Times New Roman" w:eastAsia="Avenir" w:hAnsi="Times New Roman"/>
          <w:lang w:val="fr-CA"/>
        </w:rPr>
        <w:t>% contre 34,6</w:t>
      </w:r>
      <w:r w:rsidR="00BF49EE" w:rsidRPr="009414F3">
        <w:rPr>
          <w:rFonts w:ascii="Times New Roman" w:eastAsia="Avenir" w:hAnsi="Times New Roman"/>
          <w:lang w:val="fr-CA"/>
        </w:rPr>
        <w:t> </w:t>
      </w:r>
      <w:r w:rsidRPr="009414F3">
        <w:rPr>
          <w:rFonts w:ascii="Times New Roman" w:eastAsia="Avenir" w:hAnsi="Times New Roman"/>
          <w:lang w:val="fr-CA"/>
        </w:rPr>
        <w:t>% pour les personnes natives).</w:t>
      </w:r>
      <w:r w:rsidRPr="009414F3">
        <w:rPr>
          <w:rStyle w:val="Appeldenotedefin"/>
          <w:rFonts w:ascii="Times New Roman" w:eastAsia="Avenir" w:hAnsi="Times New Roman"/>
          <w:lang w:val="fr-CA"/>
        </w:rPr>
        <w:endnoteReference w:id="69"/>
      </w:r>
      <w:r w:rsidRPr="009414F3">
        <w:rPr>
          <w:rFonts w:ascii="Times New Roman" w:eastAsia="Avenir" w:hAnsi="Times New Roman"/>
          <w:lang w:val="fr-CA"/>
        </w:rPr>
        <w:t xml:space="preserve"> </w:t>
      </w:r>
      <w:r w:rsidRPr="009414F3">
        <w:rPr>
          <w:rFonts w:ascii="Times New Roman" w:hAnsi="Times New Roman"/>
          <w:lang w:val="fr-CA" w:eastAsia="fr-CA"/>
        </w:rPr>
        <w:t xml:space="preserve">Lors de notre événement de clôture </w:t>
      </w:r>
      <w:hyperlink r:id="rId18" w:history="1">
        <w:r w:rsidRPr="009414F3">
          <w:rPr>
            <w:rStyle w:val="Lienhypertexte"/>
            <w:rFonts w:ascii="Times New Roman" w:hAnsi="Times New Roman"/>
            <w:i/>
            <w:iCs/>
            <w:color w:val="auto"/>
            <w:lang w:val="fr-CA" w:eastAsia="fr-CA"/>
          </w:rPr>
          <w:t>L’entrepreneuriat féminin s’éclate!</w:t>
        </w:r>
      </w:hyperlink>
      <w:r w:rsidRPr="009414F3">
        <w:rPr>
          <w:rFonts w:ascii="Times New Roman" w:hAnsi="Times New Roman"/>
          <w:lang w:val="fr-CA" w:eastAsia="fr-CA"/>
        </w:rPr>
        <w:t xml:space="preserve"> qui s’est déroulé le 15 avril 2021, Lysiane </w:t>
      </w:r>
      <w:proofErr w:type="spellStart"/>
      <w:r w:rsidRPr="009414F3">
        <w:rPr>
          <w:rFonts w:ascii="Times New Roman" w:hAnsi="Times New Roman"/>
          <w:lang w:val="fr-CA" w:eastAsia="fr-CA"/>
        </w:rPr>
        <w:t>Randria</w:t>
      </w:r>
      <w:proofErr w:type="spellEnd"/>
      <w:r w:rsidRPr="009414F3">
        <w:rPr>
          <w:rFonts w:ascii="Times New Roman" w:hAnsi="Times New Roman"/>
          <w:lang w:val="fr-CA" w:eastAsia="fr-CA"/>
        </w:rPr>
        <w:t xml:space="preserve"> (PDG </w:t>
      </w:r>
      <w:proofErr w:type="spellStart"/>
      <w:r w:rsidRPr="009414F3">
        <w:rPr>
          <w:rFonts w:ascii="Times New Roman" w:hAnsi="Times New Roman"/>
          <w:lang w:val="fr-CA" w:eastAsia="fr-CA"/>
        </w:rPr>
        <w:t>Atalia</w:t>
      </w:r>
      <w:proofErr w:type="spellEnd"/>
      <w:r w:rsidRPr="009414F3">
        <w:rPr>
          <w:rFonts w:ascii="Times New Roman" w:hAnsi="Times New Roman"/>
          <w:lang w:val="fr-CA" w:eastAsia="fr-CA"/>
        </w:rPr>
        <w:t xml:space="preserve"> Conseil) nous a livré un témoignage très éclairant à ce sujet. L’enjeu du financement est encore plus significatif dans le cas des projets lancés pour répondre spécifiquement aux besoins d’une communauté. Les institutions, les banques, ainsi que les organismes de soutien ont tendance à rejeter ou </w:t>
      </w:r>
      <w:r w:rsidR="003B0DFA" w:rsidRPr="009414F3">
        <w:rPr>
          <w:rFonts w:ascii="Times New Roman" w:hAnsi="Times New Roman"/>
          <w:lang w:val="fr-CA" w:eastAsia="fr-CA"/>
        </w:rPr>
        <w:t xml:space="preserve">à </w:t>
      </w:r>
      <w:r w:rsidRPr="009414F3">
        <w:rPr>
          <w:rFonts w:ascii="Times New Roman" w:hAnsi="Times New Roman"/>
          <w:lang w:val="fr-CA" w:eastAsia="fr-CA"/>
        </w:rPr>
        <w:t>négliger ce type de projets par manque de compréhension du marché et des comportements de consommation propres aux communautés cibl</w:t>
      </w:r>
      <w:r w:rsidR="00A40B50" w:rsidRPr="009414F3">
        <w:rPr>
          <w:rFonts w:ascii="Times New Roman" w:hAnsi="Times New Roman"/>
          <w:lang w:val="fr-CA" w:eastAsia="fr-CA"/>
        </w:rPr>
        <w:t>ées</w:t>
      </w:r>
      <w:r w:rsidRPr="009414F3">
        <w:rPr>
          <w:rFonts w:ascii="Times New Roman" w:hAnsi="Times New Roman"/>
          <w:lang w:val="fr-CA" w:eastAsia="fr-CA"/>
        </w:rPr>
        <w:t>, alors que</w:t>
      </w:r>
      <w:r w:rsidR="003929A8" w:rsidRPr="009414F3">
        <w:rPr>
          <w:rFonts w:ascii="Times New Roman" w:hAnsi="Times New Roman"/>
          <w:lang w:val="fr-CA" w:eastAsia="fr-CA"/>
        </w:rPr>
        <w:t>,</w:t>
      </w:r>
      <w:r w:rsidRPr="009414F3">
        <w:rPr>
          <w:rFonts w:ascii="Times New Roman" w:hAnsi="Times New Roman"/>
          <w:lang w:val="fr-CA" w:eastAsia="fr-CA"/>
        </w:rPr>
        <w:t xml:space="preserve"> bien souvent ce sont des initiatives porteuses qui répondent à un réel besoin. </w:t>
      </w:r>
    </w:p>
    <w:p w14:paraId="65FB716B" w14:textId="77777777" w:rsidR="00615A67" w:rsidRPr="009414F3" w:rsidRDefault="00615A67" w:rsidP="009414F3">
      <w:pPr>
        <w:spacing w:after="100" w:afterAutospacing="1"/>
        <w:ind w:left="-567" w:right="-432"/>
        <w:rPr>
          <w:rFonts w:ascii="Times New Roman" w:hAnsi="Times New Roman"/>
          <w:lang w:val="fr-CA" w:eastAsia="fr-CA"/>
        </w:rPr>
      </w:pPr>
    </w:p>
    <w:p w14:paraId="5DC56D98" w14:textId="78E97F71" w:rsidR="00615A67" w:rsidRPr="009414F3" w:rsidRDefault="0043277B" w:rsidP="009414F3">
      <w:pPr>
        <w:spacing w:after="100" w:afterAutospacing="1"/>
        <w:ind w:left="-567" w:right="-432"/>
        <w:rPr>
          <w:rFonts w:ascii="Times New Roman" w:hAnsi="Times New Roman"/>
          <w:lang w:val="fr-CA" w:eastAsia="fr-CA"/>
        </w:rPr>
      </w:pPr>
      <w:r w:rsidRPr="009414F3">
        <w:rPr>
          <w:rFonts w:ascii="Times New Roman" w:eastAsiaTheme="minorEastAsia" w:hAnsi="Times New Roman"/>
          <w:lang w:val="fr-CA"/>
        </w:rPr>
        <w:t>À</w:t>
      </w:r>
      <w:r w:rsidR="00615A67" w:rsidRPr="009414F3">
        <w:rPr>
          <w:rFonts w:ascii="Times New Roman" w:eastAsiaTheme="minorEastAsia" w:hAnsi="Times New Roman"/>
          <w:lang w:val="fr-CA"/>
        </w:rPr>
        <w:t xml:space="preserve"> tous ces obstacles, </w:t>
      </w:r>
      <w:r w:rsidR="00615A67" w:rsidRPr="009414F3">
        <w:rPr>
          <w:rFonts w:ascii="Times New Roman" w:hAnsi="Times New Roman"/>
          <w:lang w:val="fr-CA" w:eastAsia="fr-CA"/>
        </w:rPr>
        <w:t>peuvent s’ajouter également la barrière de la langue, ainsi que la discrimination et les préjugés</w:t>
      </w:r>
      <w:r w:rsidR="004B1A33" w:rsidRPr="009414F3">
        <w:rPr>
          <w:rFonts w:ascii="Times New Roman" w:hAnsi="Times New Roman"/>
          <w:lang w:val="fr-CA" w:eastAsia="fr-CA"/>
        </w:rPr>
        <w:t>,</w:t>
      </w:r>
      <w:r w:rsidR="00615A67" w:rsidRPr="009414F3">
        <w:rPr>
          <w:rFonts w:ascii="Times New Roman" w:hAnsi="Times New Roman"/>
          <w:lang w:val="fr-CA" w:eastAsia="fr-CA"/>
        </w:rPr>
        <w:t xml:space="preserve"> d’autant plus </w:t>
      </w:r>
      <w:r w:rsidR="009328BD" w:rsidRPr="009414F3">
        <w:rPr>
          <w:rFonts w:ascii="Times New Roman" w:hAnsi="Times New Roman"/>
          <w:lang w:val="fr-CA" w:eastAsia="fr-CA"/>
        </w:rPr>
        <w:t>nombreux</w:t>
      </w:r>
      <w:r w:rsidR="00615A67" w:rsidRPr="009414F3">
        <w:rPr>
          <w:rFonts w:ascii="Times New Roman" w:hAnsi="Times New Roman"/>
          <w:lang w:val="fr-CA" w:eastAsia="fr-CA"/>
        </w:rPr>
        <w:t xml:space="preserve"> pour les personnes racisées.</w:t>
      </w:r>
      <w:r w:rsidR="00615A67" w:rsidRPr="009414F3">
        <w:rPr>
          <w:rFonts w:ascii="Times New Roman" w:eastAsiaTheme="minorEastAsia" w:hAnsi="Times New Roman"/>
          <w:lang w:val="fr-CA"/>
        </w:rPr>
        <w:t xml:space="preserve"> </w:t>
      </w:r>
      <w:r w:rsidR="00615A67" w:rsidRPr="009414F3">
        <w:rPr>
          <w:rFonts w:ascii="Times New Roman" w:hAnsi="Times New Roman"/>
          <w:lang w:val="fr-CA" w:eastAsia="fr-CA"/>
        </w:rPr>
        <w:t xml:space="preserve">Lors des </w:t>
      </w:r>
      <w:r w:rsidR="00615A67" w:rsidRPr="009414F3">
        <w:rPr>
          <w:rFonts w:ascii="Times New Roman" w:hAnsi="Times New Roman"/>
          <w:i/>
          <w:iCs/>
          <w:lang w:val="fr-CA" w:eastAsia="fr-CA"/>
        </w:rPr>
        <w:t>focus groups</w:t>
      </w:r>
      <w:r w:rsidR="00615A67" w:rsidRPr="009414F3">
        <w:rPr>
          <w:rFonts w:ascii="Times New Roman" w:hAnsi="Times New Roman"/>
          <w:lang w:val="fr-CA" w:eastAsia="fr-CA"/>
        </w:rPr>
        <w:t xml:space="preserve"> que nous avons menées en 2018, certaines entrepreneures ont fait part de leurs expériences : une d’entre-elle a notamment évoqué certaines réflexions entendues sur le fait que les</w:t>
      </w:r>
      <w:r w:rsidR="000E26BC" w:rsidRPr="009414F3">
        <w:rPr>
          <w:rFonts w:ascii="Times New Roman" w:hAnsi="Times New Roman"/>
          <w:lang w:val="fr-CA" w:eastAsia="fr-CA"/>
        </w:rPr>
        <w:t xml:space="preserve"> personnes</w:t>
      </w:r>
      <w:r w:rsidR="00615A67" w:rsidRPr="009414F3">
        <w:rPr>
          <w:rFonts w:ascii="Times New Roman" w:hAnsi="Times New Roman"/>
          <w:lang w:val="fr-CA" w:eastAsia="fr-CA"/>
        </w:rPr>
        <w:t xml:space="preserve"> immigrantes viennent ici et ne travaillent pas</w:t>
      </w:r>
      <w:r w:rsidR="005D6DB9" w:rsidRPr="009414F3">
        <w:rPr>
          <w:rFonts w:ascii="Times New Roman" w:hAnsi="Times New Roman"/>
          <w:lang w:val="fr-CA" w:eastAsia="fr-CA"/>
        </w:rPr>
        <w:t>.</w:t>
      </w:r>
      <w:r w:rsidR="00615A67" w:rsidRPr="009414F3">
        <w:rPr>
          <w:rFonts w:ascii="Times New Roman" w:hAnsi="Times New Roman"/>
          <w:lang w:val="fr-CA" w:eastAsia="fr-CA"/>
        </w:rPr>
        <w:t xml:space="preserve"> </w:t>
      </w:r>
      <w:r w:rsidR="005D6DB9" w:rsidRPr="009414F3">
        <w:rPr>
          <w:rFonts w:ascii="Times New Roman" w:hAnsi="Times New Roman"/>
          <w:lang w:val="fr-CA" w:eastAsia="fr-CA"/>
        </w:rPr>
        <w:t>C</w:t>
      </w:r>
      <w:r w:rsidR="00615A67" w:rsidRPr="009414F3">
        <w:rPr>
          <w:rFonts w:ascii="Times New Roman" w:hAnsi="Times New Roman"/>
          <w:lang w:val="fr-CA" w:eastAsia="fr-CA"/>
        </w:rPr>
        <w:t>e à quoi elle ne manque pas de répondre que, non seulement, elle travaille</w:t>
      </w:r>
      <w:r w:rsidR="00476C3A" w:rsidRPr="009414F3">
        <w:rPr>
          <w:rFonts w:ascii="Times New Roman" w:hAnsi="Times New Roman"/>
          <w:lang w:val="fr-CA" w:eastAsia="fr-CA"/>
        </w:rPr>
        <w:t>,</w:t>
      </w:r>
      <w:r w:rsidR="00615A67" w:rsidRPr="009414F3">
        <w:rPr>
          <w:rFonts w:ascii="Times New Roman" w:hAnsi="Times New Roman"/>
          <w:lang w:val="fr-CA" w:eastAsia="fr-CA"/>
        </w:rPr>
        <w:t xml:space="preserve"> mais</w:t>
      </w:r>
      <w:r w:rsidR="00B920DF" w:rsidRPr="009414F3">
        <w:rPr>
          <w:rFonts w:ascii="Times New Roman" w:hAnsi="Times New Roman"/>
          <w:lang w:val="fr-CA" w:eastAsia="fr-CA"/>
        </w:rPr>
        <w:t xml:space="preserve"> </w:t>
      </w:r>
      <w:r w:rsidR="00615A67" w:rsidRPr="009414F3">
        <w:rPr>
          <w:rFonts w:ascii="Times New Roman" w:hAnsi="Times New Roman"/>
          <w:lang w:val="fr-CA" w:eastAsia="fr-CA"/>
        </w:rPr>
        <w:t>qu’en plus</w:t>
      </w:r>
      <w:r w:rsidR="00B920DF" w:rsidRPr="009414F3">
        <w:rPr>
          <w:rFonts w:ascii="Times New Roman" w:hAnsi="Times New Roman"/>
          <w:lang w:val="fr-CA" w:eastAsia="fr-CA"/>
        </w:rPr>
        <w:t>,</w:t>
      </w:r>
      <w:r w:rsidR="00615A67" w:rsidRPr="009414F3">
        <w:rPr>
          <w:rFonts w:ascii="Times New Roman" w:hAnsi="Times New Roman"/>
          <w:lang w:val="fr-CA" w:eastAsia="fr-CA"/>
        </w:rPr>
        <w:t xml:space="preserve"> elle embauche du personnel. Une autre entrepreneure nous </w:t>
      </w:r>
      <w:r w:rsidR="00194992" w:rsidRPr="009414F3">
        <w:rPr>
          <w:rFonts w:ascii="Times New Roman" w:hAnsi="Times New Roman"/>
          <w:lang w:val="fr-CA" w:eastAsia="fr-CA"/>
        </w:rPr>
        <w:t>a confié</w:t>
      </w:r>
      <w:r w:rsidR="00615A67" w:rsidRPr="009414F3">
        <w:rPr>
          <w:rFonts w:ascii="Times New Roman" w:hAnsi="Times New Roman"/>
          <w:lang w:val="fr-CA" w:eastAsia="fr-CA"/>
        </w:rPr>
        <w:t xml:space="preserve"> : «</w:t>
      </w:r>
      <w:r w:rsidR="009F3A2D" w:rsidRPr="009414F3">
        <w:rPr>
          <w:rFonts w:ascii="Times New Roman" w:hAnsi="Times New Roman"/>
          <w:lang w:val="fr-CA" w:eastAsia="fr-CA"/>
        </w:rPr>
        <w:t> </w:t>
      </w:r>
      <w:r w:rsidR="00A94EF3" w:rsidRPr="009414F3">
        <w:rPr>
          <w:rFonts w:ascii="Times New Roman" w:hAnsi="Times New Roman"/>
          <w:lang w:val="fr-CA" w:eastAsia="fr-CA"/>
        </w:rPr>
        <w:t>L</w:t>
      </w:r>
      <w:r w:rsidR="00615A67" w:rsidRPr="009414F3">
        <w:rPr>
          <w:rFonts w:ascii="Times New Roman" w:hAnsi="Times New Roman"/>
          <w:lang w:val="fr-CA" w:eastAsia="fr-CA"/>
        </w:rPr>
        <w:t xml:space="preserve">orsqu’on est immigrante, on a un triple travail à faire pour faire accepter qu’on </w:t>
      </w:r>
      <w:proofErr w:type="gramStart"/>
      <w:r w:rsidR="00296EC7" w:rsidRPr="009414F3">
        <w:rPr>
          <w:rFonts w:ascii="Times New Roman" w:hAnsi="Times New Roman"/>
          <w:lang w:val="fr-CA" w:eastAsia="fr-CA"/>
        </w:rPr>
        <w:t>est</w:t>
      </w:r>
      <w:proofErr w:type="gramEnd"/>
      <w:r w:rsidR="00296EC7" w:rsidRPr="009414F3">
        <w:rPr>
          <w:rFonts w:ascii="Times New Roman" w:hAnsi="Times New Roman"/>
          <w:lang w:val="fr-CA" w:eastAsia="fr-CA"/>
        </w:rPr>
        <w:t xml:space="preserve"> </w:t>
      </w:r>
      <w:r w:rsidR="00615A67" w:rsidRPr="009414F3">
        <w:rPr>
          <w:rFonts w:ascii="Times New Roman" w:hAnsi="Times New Roman"/>
          <w:lang w:val="fr-CA" w:eastAsia="fr-CA"/>
        </w:rPr>
        <w:t>chez nous ici.</w:t>
      </w:r>
      <w:r w:rsidR="009F3A2D" w:rsidRPr="009414F3">
        <w:rPr>
          <w:rFonts w:ascii="Times New Roman" w:hAnsi="Times New Roman"/>
          <w:lang w:val="fr-CA" w:eastAsia="fr-CA"/>
        </w:rPr>
        <w:t> </w:t>
      </w:r>
      <w:r w:rsidR="00615A67" w:rsidRPr="009414F3">
        <w:rPr>
          <w:rFonts w:ascii="Times New Roman" w:hAnsi="Times New Roman"/>
          <w:lang w:val="fr-CA" w:eastAsia="fr-CA"/>
        </w:rPr>
        <w:t xml:space="preserve">» Une autre </w:t>
      </w:r>
      <w:r w:rsidR="00A94EF3" w:rsidRPr="009414F3">
        <w:rPr>
          <w:rFonts w:ascii="Times New Roman" w:hAnsi="Times New Roman"/>
          <w:lang w:val="fr-CA" w:eastAsia="fr-CA"/>
        </w:rPr>
        <w:t xml:space="preserve">nous a </w:t>
      </w:r>
      <w:r w:rsidR="00615A67" w:rsidRPr="009414F3">
        <w:rPr>
          <w:rFonts w:ascii="Times New Roman" w:hAnsi="Times New Roman"/>
          <w:lang w:val="fr-CA" w:eastAsia="fr-CA"/>
        </w:rPr>
        <w:t>livr</w:t>
      </w:r>
      <w:r w:rsidR="00A94EF3" w:rsidRPr="009414F3">
        <w:rPr>
          <w:rFonts w:ascii="Times New Roman" w:hAnsi="Times New Roman"/>
          <w:lang w:val="fr-CA" w:eastAsia="fr-CA"/>
        </w:rPr>
        <w:t>é</w:t>
      </w:r>
      <w:r w:rsidR="00615A67" w:rsidRPr="009414F3">
        <w:rPr>
          <w:rFonts w:ascii="Times New Roman" w:hAnsi="Times New Roman"/>
          <w:lang w:val="fr-CA" w:eastAsia="fr-CA"/>
        </w:rPr>
        <w:t xml:space="preserve"> un constat glaçant : «</w:t>
      </w:r>
      <w:r w:rsidR="009F3A2D" w:rsidRPr="009414F3">
        <w:rPr>
          <w:rFonts w:ascii="Times New Roman" w:hAnsi="Times New Roman"/>
          <w:lang w:val="fr-CA" w:eastAsia="fr-CA"/>
        </w:rPr>
        <w:t> </w:t>
      </w:r>
      <w:r w:rsidR="004A7E48" w:rsidRPr="009414F3">
        <w:rPr>
          <w:rFonts w:ascii="Times New Roman" w:hAnsi="Times New Roman"/>
          <w:lang w:val="fr-CA" w:eastAsia="fr-CA"/>
        </w:rPr>
        <w:t>P</w:t>
      </w:r>
      <w:r w:rsidR="00615A67" w:rsidRPr="009414F3">
        <w:rPr>
          <w:rFonts w:ascii="Times New Roman" w:hAnsi="Times New Roman"/>
          <w:lang w:val="fr-CA" w:eastAsia="fr-CA"/>
        </w:rPr>
        <w:t>our une entrepreneure immigrante racisée, il est important d’avoir des références de clients blancs, sans cela, l’entreprise ne connaitra pas de succès.</w:t>
      </w:r>
      <w:r w:rsidR="009F3A2D" w:rsidRPr="009414F3">
        <w:rPr>
          <w:rFonts w:ascii="Times New Roman" w:hAnsi="Times New Roman"/>
          <w:lang w:val="fr-CA" w:eastAsia="fr-CA"/>
        </w:rPr>
        <w:t> </w:t>
      </w:r>
      <w:r w:rsidR="00615A67" w:rsidRPr="009414F3">
        <w:rPr>
          <w:rFonts w:ascii="Times New Roman" w:hAnsi="Times New Roman"/>
          <w:lang w:val="fr-CA" w:eastAsia="fr-CA"/>
        </w:rPr>
        <w:t>» La question de la couleur de peau, de l’accent ou du nom de famille à consonance étrangère intervient alors comme</w:t>
      </w:r>
      <w:r w:rsidR="005C2E1C" w:rsidRPr="009414F3">
        <w:rPr>
          <w:rFonts w:ascii="Times New Roman" w:hAnsi="Times New Roman"/>
          <w:lang w:val="fr-CA" w:eastAsia="fr-CA"/>
        </w:rPr>
        <w:t xml:space="preserve"> un</w:t>
      </w:r>
      <w:r w:rsidR="00615A67" w:rsidRPr="009414F3">
        <w:rPr>
          <w:rFonts w:ascii="Times New Roman" w:hAnsi="Times New Roman"/>
          <w:lang w:val="fr-CA" w:eastAsia="fr-CA"/>
        </w:rPr>
        <w:t xml:space="preserve"> frein supplémentaire.</w:t>
      </w:r>
    </w:p>
    <w:p w14:paraId="73A8250D" w14:textId="77777777" w:rsidR="004D44B1" w:rsidRPr="009414F3" w:rsidRDefault="004D44B1" w:rsidP="009414F3">
      <w:pPr>
        <w:spacing w:after="100" w:afterAutospacing="1"/>
        <w:ind w:left="-567" w:right="-432"/>
        <w:rPr>
          <w:rFonts w:ascii="Times New Roman" w:hAnsi="Times New Roman"/>
          <w:lang w:val="fr-CA" w:eastAsia="fr-CA"/>
        </w:rPr>
      </w:pPr>
    </w:p>
    <w:p w14:paraId="08CD57FE" w14:textId="154DF630" w:rsidR="004D44B1" w:rsidRPr="009414F3" w:rsidRDefault="004D44B1" w:rsidP="009414F3">
      <w:pPr>
        <w:spacing w:after="100" w:afterAutospacing="1"/>
        <w:ind w:left="-567" w:right="-432"/>
        <w:rPr>
          <w:rFonts w:ascii="Times New Roman" w:hAnsi="Times New Roman"/>
          <w:lang w:val="fr-CA" w:eastAsia="fr-CA"/>
        </w:rPr>
      </w:pPr>
      <w:r w:rsidRPr="009414F3">
        <w:rPr>
          <w:rFonts w:ascii="Times New Roman" w:hAnsi="Times New Roman"/>
          <w:lang w:val="fr-CA" w:eastAsia="fr-CA"/>
        </w:rPr>
        <w:t>Plusieurs études laissent entendre que les obstacles sont amplifiés dans le cas des femmes immigrantes.</w:t>
      </w:r>
      <w:r w:rsidRPr="009414F3">
        <w:rPr>
          <w:rStyle w:val="Appeldenotedefin"/>
          <w:rFonts w:ascii="Times New Roman" w:hAnsi="Times New Roman"/>
          <w:lang w:val="fr-CA" w:eastAsia="fr-CA"/>
        </w:rPr>
        <w:endnoteReference w:id="70"/>
      </w:r>
      <w:r w:rsidRPr="009414F3">
        <w:rPr>
          <w:rFonts w:ascii="Times New Roman" w:hAnsi="Times New Roman"/>
          <w:lang w:val="fr-CA" w:eastAsia="fr-CA"/>
        </w:rPr>
        <w:t xml:space="preserve"> </w:t>
      </w:r>
      <w:r w:rsidR="00B90927" w:rsidRPr="009414F3">
        <w:rPr>
          <w:rFonts w:ascii="Times New Roman" w:hAnsi="Times New Roman"/>
          <w:lang w:val="fr-CA" w:eastAsia="fr-CA"/>
        </w:rPr>
        <w:t>C</w:t>
      </w:r>
      <w:r w:rsidRPr="009414F3">
        <w:rPr>
          <w:rFonts w:ascii="Times New Roman" w:hAnsi="Times New Roman"/>
          <w:lang w:val="fr-CA" w:eastAsia="fr-CA"/>
        </w:rPr>
        <w:t>es obstacles sont encore plus marqués lorsqu’elles sont racisées et cumulent alors des difficultés liées au genre et à l’origine ethnique. Malgré tout, pour certaines femmes, l’entrepreneuriat peut être également synonyme d’autonomie économique et de réussite lorsqu’elles sont exclues des emplois traditionnels en raison des restrictions culturelles et des obligations familiales.</w:t>
      </w:r>
      <w:r w:rsidRPr="009414F3">
        <w:rPr>
          <w:rStyle w:val="Appeldenotedefin"/>
          <w:rFonts w:ascii="Times New Roman" w:hAnsi="Times New Roman"/>
          <w:lang w:val="fr-CA" w:eastAsia="fr-CA"/>
        </w:rPr>
        <w:endnoteReference w:id="71"/>
      </w:r>
    </w:p>
    <w:p w14:paraId="7017E7E5" w14:textId="77777777" w:rsidR="004D44B1" w:rsidRPr="009414F3" w:rsidRDefault="004D44B1" w:rsidP="009414F3">
      <w:pPr>
        <w:spacing w:after="100" w:afterAutospacing="1"/>
        <w:ind w:left="-567" w:right="-432"/>
        <w:rPr>
          <w:rFonts w:ascii="Times New Roman" w:hAnsi="Times New Roman"/>
          <w:lang w:val="fr-CA" w:eastAsia="fr-CA"/>
        </w:rPr>
      </w:pPr>
    </w:p>
    <w:p w14:paraId="141356C9" w14:textId="344E5F8F" w:rsidR="003F7A77" w:rsidRPr="009414F3" w:rsidRDefault="006E6CC6" w:rsidP="009414F3">
      <w:pPr>
        <w:spacing w:after="100" w:afterAutospacing="1"/>
        <w:ind w:left="-567" w:right="-432"/>
        <w:rPr>
          <w:rFonts w:ascii="Times New Roman" w:hAnsi="Times New Roman"/>
          <w:lang w:val="fr-CA" w:eastAsia="fr-CA"/>
        </w:rPr>
      </w:pPr>
      <w:r w:rsidRPr="009414F3">
        <w:rPr>
          <w:rFonts w:ascii="Times New Roman" w:hAnsi="Times New Roman"/>
          <w:lang w:val="fr-CA" w:eastAsia="fr-CA"/>
        </w:rPr>
        <w:lastRenderedPageBreak/>
        <w:t xml:space="preserve">Si </w:t>
      </w:r>
      <w:r w:rsidR="006C24AD" w:rsidRPr="009414F3">
        <w:rPr>
          <w:rFonts w:ascii="Times New Roman" w:hAnsi="Times New Roman"/>
          <w:lang w:val="fr-CA" w:eastAsia="fr-CA"/>
        </w:rPr>
        <w:t xml:space="preserve">l’entrepreneuriat immigrant </w:t>
      </w:r>
      <w:r w:rsidR="002C6049" w:rsidRPr="009414F3">
        <w:rPr>
          <w:rFonts w:ascii="Times New Roman" w:hAnsi="Times New Roman"/>
          <w:lang w:val="fr-CA" w:eastAsia="fr-CA"/>
        </w:rPr>
        <w:t>est en hausse en 2024</w:t>
      </w:r>
      <w:r w:rsidR="005B6D5F" w:rsidRPr="009414F3">
        <w:rPr>
          <w:rFonts w:ascii="Times New Roman" w:hAnsi="Times New Roman"/>
          <w:lang w:val="fr-CA" w:eastAsia="fr-CA"/>
        </w:rPr>
        <w:t xml:space="preserve"> au Québec</w:t>
      </w:r>
      <w:r w:rsidR="00901087" w:rsidRPr="009414F3">
        <w:rPr>
          <w:rFonts w:ascii="Times New Roman" w:hAnsi="Times New Roman"/>
          <w:lang w:val="fr-CA" w:eastAsia="fr-CA"/>
        </w:rPr>
        <w:t xml:space="preserve">, </w:t>
      </w:r>
      <w:r w:rsidR="003F7A77" w:rsidRPr="009414F3">
        <w:rPr>
          <w:rFonts w:ascii="Times New Roman" w:hAnsi="Times New Roman"/>
          <w:lang w:val="fr-CA" w:eastAsia="fr-CA"/>
        </w:rPr>
        <w:t>tout porte à croire</w:t>
      </w:r>
      <w:r w:rsidR="00A73DF5" w:rsidRPr="009414F3">
        <w:rPr>
          <w:rFonts w:ascii="Times New Roman" w:hAnsi="Times New Roman"/>
          <w:lang w:val="fr-CA" w:eastAsia="fr-CA"/>
        </w:rPr>
        <w:t xml:space="preserve">, au vu du taux global des femmes propriétaires d’entreprise, </w:t>
      </w:r>
      <w:r w:rsidR="003F7A77" w:rsidRPr="009414F3">
        <w:rPr>
          <w:rFonts w:ascii="Times New Roman" w:hAnsi="Times New Roman"/>
          <w:lang w:val="fr-CA" w:eastAsia="fr-CA"/>
        </w:rPr>
        <w:t xml:space="preserve">que les </w:t>
      </w:r>
      <w:r w:rsidR="00E75790" w:rsidRPr="009414F3">
        <w:rPr>
          <w:rFonts w:ascii="Times New Roman" w:hAnsi="Times New Roman"/>
          <w:lang w:val="fr-CA" w:eastAsia="fr-CA"/>
        </w:rPr>
        <w:t>entrepreneures</w:t>
      </w:r>
      <w:r w:rsidR="00B174CE" w:rsidRPr="009414F3">
        <w:rPr>
          <w:rFonts w:ascii="Times New Roman" w:hAnsi="Times New Roman"/>
          <w:lang w:val="fr-CA" w:eastAsia="fr-CA"/>
        </w:rPr>
        <w:t xml:space="preserve"> immigrantes</w:t>
      </w:r>
      <w:r w:rsidR="003F7A77" w:rsidRPr="009414F3">
        <w:rPr>
          <w:rFonts w:ascii="Times New Roman" w:hAnsi="Times New Roman"/>
          <w:lang w:val="fr-CA" w:eastAsia="fr-CA"/>
        </w:rPr>
        <w:t xml:space="preserve"> n</w:t>
      </w:r>
      <w:r w:rsidR="00E3578A" w:rsidRPr="009414F3">
        <w:rPr>
          <w:rFonts w:ascii="Times New Roman" w:hAnsi="Times New Roman"/>
          <w:lang w:val="fr-CA" w:eastAsia="fr-CA"/>
        </w:rPr>
        <w:t>’ont pas</w:t>
      </w:r>
      <w:r w:rsidR="003F7A77" w:rsidRPr="009414F3">
        <w:rPr>
          <w:rFonts w:ascii="Times New Roman" w:hAnsi="Times New Roman"/>
          <w:lang w:val="fr-CA" w:eastAsia="fr-CA"/>
        </w:rPr>
        <w:t xml:space="preserve"> bénéfici</w:t>
      </w:r>
      <w:r w:rsidR="00E3578A" w:rsidRPr="009414F3">
        <w:rPr>
          <w:rFonts w:ascii="Times New Roman" w:hAnsi="Times New Roman"/>
          <w:lang w:val="fr-CA" w:eastAsia="fr-CA"/>
        </w:rPr>
        <w:t>é</w:t>
      </w:r>
      <w:r w:rsidR="003F7A77" w:rsidRPr="009414F3">
        <w:rPr>
          <w:rFonts w:ascii="Times New Roman" w:hAnsi="Times New Roman"/>
          <w:lang w:val="fr-CA" w:eastAsia="fr-CA"/>
        </w:rPr>
        <w:t xml:space="preserve"> du même regain que leurs homologues masculins</w:t>
      </w:r>
      <w:r w:rsidR="00A73DF5" w:rsidRPr="009414F3">
        <w:rPr>
          <w:rFonts w:ascii="Times New Roman" w:hAnsi="Times New Roman"/>
          <w:lang w:val="fr-CA" w:eastAsia="fr-CA"/>
        </w:rPr>
        <w:t>.</w:t>
      </w:r>
      <w:r w:rsidR="00176713" w:rsidRPr="009414F3">
        <w:rPr>
          <w:rFonts w:ascii="Times New Roman" w:hAnsi="Times New Roman"/>
          <w:lang w:val="fr-CA" w:eastAsia="fr-CA"/>
        </w:rPr>
        <w:t xml:space="preserve"> </w:t>
      </w:r>
      <w:r w:rsidR="00453A98" w:rsidRPr="009414F3">
        <w:rPr>
          <w:rFonts w:ascii="Times New Roman" w:hAnsi="Times New Roman"/>
          <w:lang w:val="fr-CA" w:eastAsia="fr-CA"/>
        </w:rPr>
        <w:t>Il conviendrait d’avoir des données ventilées par le genre</w:t>
      </w:r>
      <w:r w:rsidR="00406B4D" w:rsidRPr="009414F3">
        <w:rPr>
          <w:rFonts w:ascii="Times New Roman" w:hAnsi="Times New Roman"/>
          <w:lang w:val="fr-CA" w:eastAsia="fr-CA"/>
        </w:rPr>
        <w:t xml:space="preserve"> </w:t>
      </w:r>
      <w:r w:rsidR="00F81BC1" w:rsidRPr="009414F3">
        <w:rPr>
          <w:rFonts w:ascii="Times New Roman" w:hAnsi="Times New Roman"/>
          <w:lang w:val="fr-CA" w:eastAsia="fr-CA"/>
        </w:rPr>
        <w:t>et</w:t>
      </w:r>
      <w:r w:rsidR="006255C8" w:rsidRPr="009414F3">
        <w:rPr>
          <w:rFonts w:ascii="Times New Roman" w:hAnsi="Times New Roman"/>
          <w:lang w:val="fr-CA" w:eastAsia="fr-CA"/>
        </w:rPr>
        <w:t xml:space="preserve"> plus</w:t>
      </w:r>
      <w:r w:rsidR="00F81BC1" w:rsidRPr="009414F3">
        <w:rPr>
          <w:rFonts w:ascii="Times New Roman" w:hAnsi="Times New Roman"/>
          <w:lang w:val="fr-CA" w:eastAsia="fr-CA"/>
        </w:rPr>
        <w:t xml:space="preserve"> de données croisées</w:t>
      </w:r>
      <w:r w:rsidR="004F241D" w:rsidRPr="009414F3">
        <w:rPr>
          <w:rFonts w:ascii="Times New Roman" w:hAnsi="Times New Roman"/>
          <w:lang w:val="fr-CA" w:eastAsia="fr-CA"/>
        </w:rPr>
        <w:t>,</w:t>
      </w:r>
      <w:r w:rsidR="00453A98" w:rsidRPr="009414F3">
        <w:rPr>
          <w:rFonts w:ascii="Times New Roman" w:hAnsi="Times New Roman"/>
          <w:lang w:val="fr-CA" w:eastAsia="fr-CA"/>
        </w:rPr>
        <w:t xml:space="preserve"> </w:t>
      </w:r>
      <w:r w:rsidR="00BF23F8" w:rsidRPr="009414F3">
        <w:rPr>
          <w:rFonts w:ascii="Times New Roman" w:hAnsi="Times New Roman"/>
          <w:lang w:val="fr-CA" w:eastAsia="fr-CA"/>
        </w:rPr>
        <w:t>afin de mieux se rendre compte des imbrications</w:t>
      </w:r>
      <w:r w:rsidR="00F81BC1" w:rsidRPr="009414F3">
        <w:rPr>
          <w:rFonts w:ascii="Times New Roman" w:hAnsi="Times New Roman"/>
          <w:lang w:val="fr-CA" w:eastAsia="fr-CA"/>
        </w:rPr>
        <w:t xml:space="preserve"> des différent</w:t>
      </w:r>
      <w:r w:rsidR="006255C8" w:rsidRPr="009414F3">
        <w:rPr>
          <w:rFonts w:ascii="Times New Roman" w:hAnsi="Times New Roman"/>
          <w:lang w:val="fr-CA" w:eastAsia="fr-CA"/>
        </w:rPr>
        <w:t>es discriminations.</w:t>
      </w:r>
    </w:p>
    <w:p w14:paraId="1701A1E4" w14:textId="77777777" w:rsidR="00615A67" w:rsidRPr="009414F3" w:rsidRDefault="00615A67" w:rsidP="009414F3">
      <w:pPr>
        <w:spacing w:after="100" w:afterAutospacing="1"/>
        <w:ind w:right="-432"/>
        <w:rPr>
          <w:rFonts w:ascii="Times New Roman" w:eastAsia="Avenir" w:hAnsi="Times New Roman"/>
          <w:lang w:val="fr-CA"/>
        </w:rPr>
      </w:pPr>
    </w:p>
    <w:p w14:paraId="50A54B37" w14:textId="6E56BC82" w:rsidR="00A5243D" w:rsidRPr="009414F3" w:rsidRDefault="006255C8" w:rsidP="009414F3">
      <w:pPr>
        <w:spacing w:after="100" w:afterAutospacing="1"/>
        <w:ind w:left="-567" w:right="-432"/>
        <w:rPr>
          <w:rFonts w:ascii="Times New Roman" w:eastAsia="Avenir" w:hAnsi="Times New Roman"/>
          <w:lang w:val="fr-CA"/>
        </w:rPr>
      </w:pPr>
      <w:r w:rsidRPr="009414F3">
        <w:rPr>
          <w:rFonts w:ascii="Times New Roman" w:eastAsia="Avenir" w:hAnsi="Times New Roman"/>
          <w:lang w:val="fr-CA"/>
        </w:rPr>
        <w:t>C</w:t>
      </w:r>
      <w:r w:rsidR="007D694A" w:rsidRPr="009414F3">
        <w:rPr>
          <w:rFonts w:ascii="Times New Roman" w:eastAsia="Avenir" w:hAnsi="Times New Roman"/>
          <w:lang w:val="fr-CA"/>
        </w:rPr>
        <w:t>ertaines</w:t>
      </w:r>
      <w:r w:rsidR="008624E0" w:rsidRPr="009414F3">
        <w:rPr>
          <w:rFonts w:ascii="Times New Roman" w:eastAsia="Avenir" w:hAnsi="Times New Roman"/>
          <w:lang w:val="fr-CA"/>
        </w:rPr>
        <w:t xml:space="preserve"> études</w:t>
      </w:r>
      <w:r w:rsidR="00B04C63" w:rsidRPr="009414F3">
        <w:rPr>
          <w:rFonts w:ascii="Times New Roman" w:eastAsia="Avenir" w:hAnsi="Times New Roman"/>
          <w:lang w:val="fr-CA"/>
        </w:rPr>
        <w:t xml:space="preserve"> </w:t>
      </w:r>
      <w:r w:rsidR="008624E0" w:rsidRPr="009414F3">
        <w:rPr>
          <w:rFonts w:ascii="Times New Roman" w:eastAsia="Avenir" w:hAnsi="Times New Roman"/>
          <w:lang w:val="fr-CA"/>
        </w:rPr>
        <w:t xml:space="preserve">révèlent </w:t>
      </w:r>
      <w:r w:rsidR="00DD6128" w:rsidRPr="009414F3">
        <w:rPr>
          <w:rFonts w:ascii="Times New Roman" w:eastAsia="Avenir" w:hAnsi="Times New Roman"/>
          <w:lang w:val="fr-CA"/>
        </w:rPr>
        <w:t xml:space="preserve">que </w:t>
      </w:r>
      <w:r w:rsidR="00615A67" w:rsidRPr="009414F3">
        <w:rPr>
          <w:rFonts w:ascii="Times New Roman" w:eastAsia="Avenir" w:hAnsi="Times New Roman"/>
          <w:lang w:val="fr-CA"/>
        </w:rPr>
        <w:t>les entrepreneures immigrantes restent sous-représentées</w:t>
      </w:r>
      <w:r w:rsidR="00DD6128" w:rsidRPr="009414F3">
        <w:rPr>
          <w:rFonts w:ascii="Times New Roman" w:eastAsia="Avenir" w:hAnsi="Times New Roman"/>
          <w:lang w:val="fr-CA"/>
        </w:rPr>
        <w:t xml:space="preserve"> au Canada</w:t>
      </w:r>
      <w:r w:rsidR="0032426D" w:rsidRPr="009414F3">
        <w:rPr>
          <w:rFonts w:ascii="Times New Roman" w:eastAsia="Avenir" w:hAnsi="Times New Roman"/>
          <w:lang w:val="fr-CA"/>
        </w:rPr>
        <w:t>.</w:t>
      </w:r>
      <w:r w:rsidR="00615A67" w:rsidRPr="009414F3">
        <w:rPr>
          <w:rFonts w:ascii="Times New Roman" w:eastAsia="Avenir" w:hAnsi="Times New Roman"/>
          <w:lang w:val="fr-CA"/>
        </w:rPr>
        <w:t xml:space="preserve"> </w:t>
      </w:r>
      <w:r w:rsidR="00A5243D" w:rsidRPr="009414F3">
        <w:rPr>
          <w:rFonts w:ascii="Times New Roman" w:eastAsia="Avenir" w:hAnsi="Times New Roman"/>
          <w:lang w:val="fr-CA"/>
        </w:rPr>
        <w:t>Ainsi, e</w:t>
      </w:r>
      <w:r w:rsidR="00615A67" w:rsidRPr="009414F3">
        <w:rPr>
          <w:rFonts w:ascii="Times New Roman" w:eastAsia="Avenir" w:hAnsi="Times New Roman"/>
          <w:lang w:val="fr-CA"/>
        </w:rPr>
        <w:t xml:space="preserve">lles sont deux fois moins susceptibles de posséder une entreprise que les hommes immigrants, bien qu’il existe une grande disparité en fonction des groupes ethniques. Ainsi, malgré la diminution du nombre de femmes racisées propriétaires de PME en 2020, la proportion de femmes propriétaires de PME est demeurée supérieure à la moyenne nationale dans </w:t>
      </w:r>
      <w:r w:rsidR="00445C0E" w:rsidRPr="009414F3">
        <w:rPr>
          <w:rFonts w:ascii="Times New Roman" w:eastAsia="Avenir" w:hAnsi="Times New Roman"/>
          <w:lang w:val="fr-CA"/>
        </w:rPr>
        <w:t>les</w:t>
      </w:r>
      <w:r w:rsidR="00615A67" w:rsidRPr="009414F3">
        <w:rPr>
          <w:rFonts w:ascii="Times New Roman" w:eastAsia="Avenir" w:hAnsi="Times New Roman"/>
          <w:lang w:val="fr-CA"/>
        </w:rPr>
        <w:t xml:space="preserve"> </w:t>
      </w:r>
      <w:r w:rsidR="00445C0E" w:rsidRPr="009414F3">
        <w:rPr>
          <w:rFonts w:ascii="Times New Roman" w:eastAsia="Avenir" w:hAnsi="Times New Roman"/>
          <w:lang w:val="fr-CA"/>
        </w:rPr>
        <w:t xml:space="preserve">quatre </w:t>
      </w:r>
      <w:r w:rsidR="00615A67" w:rsidRPr="009414F3">
        <w:rPr>
          <w:rFonts w:ascii="Times New Roman" w:eastAsia="Avenir" w:hAnsi="Times New Roman"/>
          <w:lang w:val="fr-CA"/>
        </w:rPr>
        <w:t>groupes ethniques</w:t>
      </w:r>
      <w:r w:rsidR="00445C0E" w:rsidRPr="009414F3">
        <w:rPr>
          <w:rFonts w:ascii="Times New Roman" w:eastAsia="Avenir" w:hAnsi="Times New Roman"/>
          <w:lang w:val="fr-CA"/>
        </w:rPr>
        <w:t xml:space="preserve"> suivants</w:t>
      </w:r>
      <w:r w:rsidR="00615A67" w:rsidRPr="009414F3">
        <w:rPr>
          <w:rFonts w:ascii="Times New Roman" w:eastAsia="Avenir" w:hAnsi="Times New Roman"/>
          <w:lang w:val="fr-CA"/>
        </w:rPr>
        <w:t xml:space="preserve"> : les personnes originaires d’Asie du Sud-Est, les personnes noires, les personnes d’origine coréenne et les personnes d’origine chinoise.</w:t>
      </w:r>
      <w:r w:rsidR="00615A67" w:rsidRPr="009414F3">
        <w:rPr>
          <w:rStyle w:val="Appeldenotedefin"/>
          <w:rFonts w:ascii="Times New Roman" w:eastAsia="Avenir" w:hAnsi="Times New Roman"/>
          <w:lang w:val="fr-CA"/>
        </w:rPr>
        <w:endnoteReference w:id="72"/>
      </w:r>
      <w:r w:rsidR="00615A67" w:rsidRPr="009414F3">
        <w:rPr>
          <w:rFonts w:ascii="Times New Roman" w:eastAsia="Avenir" w:hAnsi="Times New Roman"/>
          <w:lang w:val="fr-CA"/>
        </w:rPr>
        <w:t xml:space="preserve"> </w:t>
      </w:r>
    </w:p>
    <w:p w14:paraId="658B63BF" w14:textId="77777777" w:rsidR="00A5243D" w:rsidRPr="009414F3" w:rsidRDefault="00A5243D" w:rsidP="009414F3">
      <w:pPr>
        <w:spacing w:after="100" w:afterAutospacing="1"/>
        <w:ind w:left="-567" w:right="-432"/>
        <w:rPr>
          <w:rFonts w:ascii="Times New Roman" w:eastAsia="Avenir" w:hAnsi="Times New Roman"/>
          <w:lang w:val="fr-CA"/>
        </w:rPr>
      </w:pPr>
    </w:p>
    <w:p w14:paraId="367F0AC9" w14:textId="1A2AD01F" w:rsidR="00615A67" w:rsidRPr="009414F3" w:rsidRDefault="00615A67" w:rsidP="009414F3">
      <w:pPr>
        <w:spacing w:after="100" w:afterAutospacing="1"/>
        <w:ind w:left="-567" w:right="-432"/>
        <w:rPr>
          <w:rFonts w:ascii="Times New Roman" w:eastAsia="Avenir" w:hAnsi="Times New Roman"/>
          <w:lang w:val="fr-CA"/>
        </w:rPr>
      </w:pPr>
      <w:r w:rsidRPr="009414F3">
        <w:rPr>
          <w:rFonts w:ascii="Times New Roman" w:eastAsia="Avenir" w:hAnsi="Times New Roman"/>
          <w:lang w:val="fr-CA"/>
        </w:rPr>
        <w:t xml:space="preserve">Concernant le travail autonome, ce sont </w:t>
      </w:r>
      <w:r w:rsidRPr="009414F3">
        <w:rPr>
          <w:rFonts w:ascii="Times New Roman" w:hAnsi="Times New Roman"/>
          <w:lang w:val="fr-CA"/>
        </w:rPr>
        <w:t>les femmes originaires de Corée (19,9</w:t>
      </w:r>
      <w:r w:rsidR="009F3A2D" w:rsidRPr="009414F3">
        <w:rPr>
          <w:rFonts w:ascii="Times New Roman" w:hAnsi="Times New Roman"/>
          <w:lang w:val="fr-CA"/>
        </w:rPr>
        <w:t> </w:t>
      </w:r>
      <w:r w:rsidRPr="009414F3">
        <w:rPr>
          <w:rFonts w:ascii="Times New Roman" w:hAnsi="Times New Roman"/>
          <w:lang w:val="fr-CA"/>
        </w:rPr>
        <w:t>%</w:t>
      </w:r>
      <w:r w:rsidR="003E7FF2" w:rsidRPr="009414F3">
        <w:rPr>
          <w:rFonts w:ascii="Times New Roman" w:hAnsi="Times New Roman"/>
          <w:lang w:val="fr-CA"/>
        </w:rPr>
        <w:t>)</w:t>
      </w:r>
      <w:r w:rsidRPr="009414F3">
        <w:rPr>
          <w:rFonts w:ascii="Times New Roman" w:hAnsi="Times New Roman"/>
          <w:lang w:val="fr-CA"/>
        </w:rPr>
        <w:t>, de Chine (15,8</w:t>
      </w:r>
      <w:r w:rsidR="009F3A2D" w:rsidRPr="009414F3">
        <w:rPr>
          <w:rFonts w:ascii="Times New Roman" w:hAnsi="Times New Roman"/>
          <w:lang w:val="fr-CA"/>
        </w:rPr>
        <w:t> </w:t>
      </w:r>
      <w:r w:rsidRPr="009414F3">
        <w:rPr>
          <w:rFonts w:ascii="Times New Roman" w:hAnsi="Times New Roman"/>
          <w:lang w:val="fr-CA"/>
        </w:rPr>
        <w:t>%), d’Asie occidentale (14,6</w:t>
      </w:r>
      <w:r w:rsidR="009F3A2D" w:rsidRPr="009414F3">
        <w:rPr>
          <w:rFonts w:ascii="Times New Roman" w:hAnsi="Times New Roman"/>
          <w:lang w:val="fr-CA"/>
        </w:rPr>
        <w:t> </w:t>
      </w:r>
      <w:r w:rsidRPr="009414F3">
        <w:rPr>
          <w:rFonts w:ascii="Times New Roman" w:hAnsi="Times New Roman"/>
          <w:lang w:val="fr-CA"/>
        </w:rPr>
        <w:t>%) et du Japon (14,3</w:t>
      </w:r>
      <w:r w:rsidR="009F3A2D" w:rsidRPr="009414F3">
        <w:rPr>
          <w:rFonts w:ascii="Times New Roman" w:hAnsi="Times New Roman"/>
          <w:lang w:val="fr-CA"/>
        </w:rPr>
        <w:t> </w:t>
      </w:r>
      <w:r w:rsidRPr="009414F3">
        <w:rPr>
          <w:rFonts w:ascii="Times New Roman" w:hAnsi="Times New Roman"/>
          <w:lang w:val="fr-CA"/>
        </w:rPr>
        <w:t>%) qui affichent de meilleurs taux</w:t>
      </w:r>
      <w:r w:rsidR="00D43C25" w:rsidRPr="009414F3">
        <w:rPr>
          <w:rFonts w:ascii="Times New Roman" w:hAnsi="Times New Roman"/>
          <w:lang w:val="fr-CA"/>
        </w:rPr>
        <w:t>,</w:t>
      </w:r>
      <w:r w:rsidRPr="009414F3">
        <w:rPr>
          <w:rFonts w:ascii="Times New Roman" w:hAnsi="Times New Roman"/>
          <w:lang w:val="fr-CA"/>
        </w:rPr>
        <w:t xml:space="preserve"> selon une étude datant de 2023. Parmi les femmes racisées, les membres de la communauté noire affichaient l’un des plus faibles taux de travail autonome, lequel s’établissait à seulement 6,3</w:t>
      </w:r>
      <w:r w:rsidR="00770A9C" w:rsidRPr="009414F3">
        <w:rPr>
          <w:rFonts w:ascii="Times New Roman" w:hAnsi="Times New Roman"/>
          <w:lang w:val="fr-CA"/>
        </w:rPr>
        <w:t> </w:t>
      </w:r>
      <w:r w:rsidRPr="009414F3">
        <w:rPr>
          <w:rFonts w:ascii="Times New Roman" w:hAnsi="Times New Roman"/>
          <w:lang w:val="fr-CA"/>
        </w:rPr>
        <w:t>% en 2021.</w:t>
      </w:r>
      <w:r w:rsidRPr="009414F3">
        <w:rPr>
          <w:rStyle w:val="Appeldenotedefin"/>
          <w:rFonts w:ascii="Times New Roman" w:hAnsi="Times New Roman"/>
          <w:lang w:val="fr-CA"/>
        </w:rPr>
        <w:endnoteReference w:id="73"/>
      </w:r>
    </w:p>
    <w:p w14:paraId="64DA5A2B" w14:textId="77777777" w:rsidR="00615A67" w:rsidRPr="009414F3" w:rsidRDefault="00615A67" w:rsidP="009414F3">
      <w:pPr>
        <w:spacing w:after="100" w:afterAutospacing="1"/>
        <w:ind w:left="-567" w:right="-432"/>
        <w:rPr>
          <w:rFonts w:ascii="Times New Roman" w:eastAsiaTheme="minorEastAsia" w:hAnsi="Times New Roman"/>
          <w:lang w:val="fr-CA"/>
        </w:rPr>
      </w:pPr>
    </w:p>
    <w:p w14:paraId="3B65471E" w14:textId="2B13CB59" w:rsidR="00615A67" w:rsidRPr="009414F3" w:rsidRDefault="00615A67" w:rsidP="009414F3">
      <w:pPr>
        <w:spacing w:after="100" w:afterAutospacing="1"/>
        <w:ind w:left="-567" w:right="-432"/>
        <w:rPr>
          <w:rFonts w:ascii="Times New Roman" w:eastAsia="Avenir" w:hAnsi="Times New Roman"/>
          <w:lang w:val="fr-CA"/>
        </w:rPr>
      </w:pPr>
      <w:r w:rsidRPr="009414F3">
        <w:rPr>
          <w:rFonts w:ascii="Times New Roman" w:eastAsia="Avenir" w:hAnsi="Times New Roman"/>
          <w:lang w:val="fr-CA"/>
        </w:rPr>
        <w:t xml:space="preserve">Cette sous-représentation des femmes racisées peut entraîner un manque de modèles positifs et d’exemples de réussite, si bien que les personnes qui leur ressemblent peuvent avoir une perception limitée de leur potentiel. Les entrepreneures noires, en particulier, font face </w:t>
      </w:r>
      <w:r w:rsidR="00915032" w:rsidRPr="009414F3">
        <w:rPr>
          <w:rFonts w:ascii="Times New Roman" w:eastAsia="Avenir" w:hAnsi="Times New Roman"/>
          <w:lang w:val="fr-CA"/>
        </w:rPr>
        <w:t xml:space="preserve">à </w:t>
      </w:r>
      <w:r w:rsidRPr="009414F3">
        <w:rPr>
          <w:rFonts w:ascii="Times New Roman" w:eastAsia="Avenir" w:hAnsi="Times New Roman"/>
          <w:lang w:val="fr-CA"/>
        </w:rPr>
        <w:t>des obstacles amplifiés par leurs identités croisées.</w:t>
      </w:r>
    </w:p>
    <w:p w14:paraId="15C7BFEF" w14:textId="77777777" w:rsidR="00615A67" w:rsidRPr="009414F3" w:rsidRDefault="00615A67" w:rsidP="009414F3">
      <w:pPr>
        <w:spacing w:after="100" w:afterAutospacing="1"/>
        <w:ind w:left="-567" w:right="-432"/>
        <w:rPr>
          <w:rFonts w:ascii="Times New Roman" w:eastAsia="Avenir" w:hAnsi="Times New Roman"/>
          <w:lang w:val="fr-CA"/>
        </w:rPr>
      </w:pPr>
    </w:p>
    <w:p w14:paraId="74543A8D" w14:textId="3E1AAFB5" w:rsidR="00615A67" w:rsidRPr="009414F3" w:rsidRDefault="00615A67" w:rsidP="009414F3">
      <w:pPr>
        <w:spacing w:after="100" w:afterAutospacing="1"/>
        <w:ind w:left="-567" w:right="-432"/>
        <w:rPr>
          <w:rFonts w:ascii="Times New Roman" w:eastAsia="Avenir" w:hAnsi="Times New Roman"/>
          <w:lang w:val="fr-CA"/>
        </w:rPr>
      </w:pPr>
      <w:r w:rsidRPr="009414F3">
        <w:rPr>
          <w:rFonts w:ascii="Times New Roman" w:eastAsia="Avenir" w:hAnsi="Times New Roman"/>
          <w:lang w:val="fr-CA"/>
        </w:rPr>
        <w:t>Pour remédier à ces inégalités et soutenir l’entrepreneuriat des personnes noires, de nombreuses initiatives ont vu le jour : services de financement, formation</w:t>
      </w:r>
      <w:r w:rsidR="002D633A" w:rsidRPr="009414F3">
        <w:rPr>
          <w:rFonts w:ascii="Times New Roman" w:eastAsia="Avenir" w:hAnsi="Times New Roman"/>
          <w:lang w:val="fr-CA"/>
        </w:rPr>
        <w:t>s</w:t>
      </w:r>
      <w:r w:rsidRPr="009414F3">
        <w:rPr>
          <w:rFonts w:ascii="Times New Roman" w:eastAsia="Avenir" w:hAnsi="Times New Roman"/>
          <w:lang w:val="fr-CA"/>
        </w:rPr>
        <w:t xml:space="preserve"> entrepreneuriale</w:t>
      </w:r>
      <w:r w:rsidR="002D633A" w:rsidRPr="009414F3">
        <w:rPr>
          <w:rFonts w:ascii="Times New Roman" w:eastAsia="Avenir" w:hAnsi="Times New Roman"/>
          <w:lang w:val="fr-CA"/>
        </w:rPr>
        <w:t>s</w:t>
      </w:r>
      <w:r w:rsidRPr="009414F3">
        <w:rPr>
          <w:rFonts w:ascii="Times New Roman" w:eastAsia="Avenir" w:hAnsi="Times New Roman"/>
          <w:lang w:val="fr-CA"/>
        </w:rPr>
        <w:t xml:space="preserve">, mentorat et aide au réseautage. On peut notamment citer la Chambre de commerce noire du Canada (CCNC). Sous l’impulsion du gouvernement canadien, de grands établissements financiers ont </w:t>
      </w:r>
      <w:r w:rsidR="00D11D63" w:rsidRPr="009414F3">
        <w:rPr>
          <w:rFonts w:ascii="Times New Roman" w:eastAsia="Avenir" w:hAnsi="Times New Roman"/>
          <w:lang w:val="fr-CA"/>
        </w:rPr>
        <w:t>créé</w:t>
      </w:r>
      <w:r w:rsidRPr="009414F3">
        <w:rPr>
          <w:rFonts w:ascii="Times New Roman" w:eastAsia="Avenir" w:hAnsi="Times New Roman"/>
          <w:lang w:val="fr-CA"/>
        </w:rPr>
        <w:t xml:space="preserve"> des programmes d’entrepreneuriat spécifiquement conçus pour les communautés noires et certaines initiatives soutiennent </w:t>
      </w:r>
      <w:r w:rsidR="00D11D63" w:rsidRPr="009414F3">
        <w:rPr>
          <w:rFonts w:ascii="Times New Roman" w:eastAsia="Avenir" w:hAnsi="Times New Roman"/>
          <w:lang w:val="fr-CA"/>
        </w:rPr>
        <w:t xml:space="preserve">plus </w:t>
      </w:r>
      <w:r w:rsidRPr="009414F3">
        <w:rPr>
          <w:rFonts w:ascii="Times New Roman" w:eastAsia="Avenir" w:hAnsi="Times New Roman"/>
          <w:lang w:val="fr-CA"/>
        </w:rPr>
        <w:t>particuli</w:t>
      </w:r>
      <w:r w:rsidR="00D11D63" w:rsidRPr="009414F3">
        <w:rPr>
          <w:rFonts w:ascii="Times New Roman" w:eastAsia="Avenir" w:hAnsi="Times New Roman"/>
          <w:lang w:val="fr-CA"/>
        </w:rPr>
        <w:t>èrement</w:t>
      </w:r>
      <w:r w:rsidRPr="009414F3">
        <w:rPr>
          <w:rFonts w:ascii="Times New Roman" w:eastAsia="Avenir" w:hAnsi="Times New Roman"/>
          <w:lang w:val="fr-CA"/>
        </w:rPr>
        <w:t xml:space="preserve"> les femmes</w:t>
      </w:r>
      <w:r w:rsidR="00D11D63" w:rsidRPr="009414F3">
        <w:rPr>
          <w:rFonts w:ascii="Times New Roman" w:eastAsia="Avenir" w:hAnsi="Times New Roman"/>
          <w:lang w:val="fr-CA"/>
        </w:rPr>
        <w:t>,</w:t>
      </w:r>
      <w:r w:rsidRPr="009414F3">
        <w:rPr>
          <w:rFonts w:ascii="Times New Roman" w:eastAsia="Avenir" w:hAnsi="Times New Roman"/>
          <w:lang w:val="fr-CA"/>
        </w:rPr>
        <w:t xml:space="preserve"> comme le </w:t>
      </w:r>
      <w:r w:rsidRPr="009414F3">
        <w:rPr>
          <w:rFonts w:ascii="Times New Roman" w:eastAsia="Avenir" w:hAnsi="Times New Roman"/>
          <w:i/>
          <w:iCs/>
          <w:lang w:val="fr-CA"/>
        </w:rPr>
        <w:t xml:space="preserve">Black </w:t>
      </w:r>
      <w:proofErr w:type="spellStart"/>
      <w:r w:rsidRPr="009414F3">
        <w:rPr>
          <w:rFonts w:ascii="Times New Roman" w:eastAsia="Avenir" w:hAnsi="Times New Roman"/>
          <w:i/>
          <w:iCs/>
          <w:lang w:val="fr-CA"/>
        </w:rPr>
        <w:t>Women</w:t>
      </w:r>
      <w:proofErr w:type="spellEnd"/>
      <w:r w:rsidRPr="009414F3">
        <w:rPr>
          <w:rFonts w:ascii="Times New Roman" w:eastAsia="Avenir" w:hAnsi="Times New Roman"/>
          <w:i/>
          <w:iCs/>
          <w:lang w:val="fr-CA"/>
        </w:rPr>
        <w:t xml:space="preserve"> </w:t>
      </w:r>
      <w:proofErr w:type="spellStart"/>
      <w:r w:rsidRPr="009414F3">
        <w:rPr>
          <w:rFonts w:ascii="Times New Roman" w:eastAsia="Avenir" w:hAnsi="Times New Roman"/>
          <w:i/>
          <w:iCs/>
          <w:lang w:val="fr-CA"/>
        </w:rPr>
        <w:t>Entrepreneurship</w:t>
      </w:r>
      <w:proofErr w:type="spellEnd"/>
      <w:r w:rsidRPr="009414F3">
        <w:rPr>
          <w:rFonts w:ascii="Times New Roman" w:eastAsia="Avenir" w:hAnsi="Times New Roman"/>
          <w:i/>
          <w:iCs/>
          <w:lang w:val="fr-CA"/>
        </w:rPr>
        <w:t xml:space="preserve"> Hub</w:t>
      </w:r>
      <w:r w:rsidRPr="009414F3">
        <w:rPr>
          <w:rFonts w:ascii="Times New Roman" w:eastAsia="Avenir" w:hAnsi="Times New Roman"/>
          <w:lang w:val="fr-CA"/>
        </w:rPr>
        <w:t>.</w:t>
      </w:r>
    </w:p>
    <w:p w14:paraId="7901632F" w14:textId="77777777" w:rsidR="00615A67" w:rsidRPr="009414F3" w:rsidRDefault="00615A67" w:rsidP="009414F3">
      <w:pPr>
        <w:widowControl w:val="0"/>
        <w:spacing w:after="100" w:afterAutospacing="1"/>
        <w:rPr>
          <w:rFonts w:ascii="Times New Roman" w:hAnsi="Times New Roman"/>
          <w:lang w:val="fr-CA"/>
        </w:rPr>
      </w:pPr>
    </w:p>
    <w:p w14:paraId="3A1CBCDE" w14:textId="6C711572" w:rsidR="00615A67" w:rsidRPr="009414F3" w:rsidRDefault="00615A67" w:rsidP="009414F3">
      <w:pPr>
        <w:pStyle w:val="Titre2"/>
        <w:spacing w:after="100" w:afterAutospacing="1"/>
        <w:ind w:left="-567"/>
        <w:rPr>
          <w:rFonts w:ascii="Times New Roman" w:hAnsi="Times New Roman" w:cs="Times New Roman"/>
          <w:color w:val="auto"/>
          <w:lang w:val="fr-CA"/>
        </w:rPr>
      </w:pPr>
      <w:bookmarkStart w:id="37" w:name="_Toc195187025"/>
      <w:r w:rsidRPr="009414F3">
        <w:rPr>
          <w:rFonts w:ascii="Times New Roman" w:hAnsi="Times New Roman" w:cs="Times New Roman"/>
          <w:color w:val="auto"/>
          <w:lang w:val="fr-CA"/>
        </w:rPr>
        <w:t>Entrepreneuriat 2ELGBTQI+</w:t>
      </w:r>
      <w:bookmarkEnd w:id="37"/>
    </w:p>
    <w:p w14:paraId="78999E7B" w14:textId="77777777" w:rsidR="00615A67" w:rsidRPr="009414F3" w:rsidRDefault="00615A67" w:rsidP="009414F3">
      <w:pPr>
        <w:spacing w:after="100" w:afterAutospacing="1"/>
        <w:rPr>
          <w:rFonts w:ascii="Times New Roman" w:hAnsi="Times New Roman"/>
          <w:lang w:val="fr-CA"/>
        </w:rPr>
      </w:pPr>
    </w:p>
    <w:p w14:paraId="57A20BFD" w14:textId="3AC7CDE1" w:rsidR="00615A67" w:rsidRPr="009414F3" w:rsidRDefault="00615A67" w:rsidP="009414F3">
      <w:pPr>
        <w:widowControl w:val="0"/>
        <w:autoSpaceDE w:val="0"/>
        <w:autoSpaceDN w:val="0"/>
        <w:adjustRightInd w:val="0"/>
        <w:spacing w:after="100" w:afterAutospacing="1"/>
        <w:ind w:left="-567" w:right="-383"/>
        <w:rPr>
          <w:rFonts w:ascii="Times New Roman" w:eastAsiaTheme="minorEastAsia" w:hAnsi="Times New Roman"/>
          <w:lang w:val="fr-CA"/>
        </w:rPr>
      </w:pPr>
      <w:r w:rsidRPr="009414F3">
        <w:rPr>
          <w:rFonts w:ascii="Times New Roman" w:hAnsi="Times New Roman"/>
          <w:lang w:val="fr-CA"/>
        </w:rPr>
        <w:t>Au troisième trimestre 2024, Statistique Canada relevait que 2,2</w:t>
      </w:r>
      <w:r w:rsidR="00D433D8" w:rsidRPr="009414F3">
        <w:rPr>
          <w:rFonts w:ascii="Times New Roman" w:hAnsi="Times New Roman"/>
          <w:lang w:val="fr-CA"/>
        </w:rPr>
        <w:t> </w:t>
      </w:r>
      <w:r w:rsidRPr="009414F3">
        <w:rPr>
          <w:rFonts w:ascii="Times New Roman" w:hAnsi="Times New Roman"/>
          <w:lang w:val="fr-CA"/>
        </w:rPr>
        <w:t xml:space="preserve">% des entreprises étaient détenues par des personnes </w:t>
      </w:r>
      <w:r w:rsidRPr="009414F3">
        <w:rPr>
          <w:rFonts w:ascii="Times New Roman" w:eastAsiaTheme="minorEastAsia" w:hAnsi="Times New Roman"/>
          <w:lang w:val="fr-CA"/>
        </w:rPr>
        <w:t>2ELGBTQI+.</w:t>
      </w:r>
      <w:r w:rsidRPr="009414F3">
        <w:rPr>
          <w:rFonts w:ascii="Times New Roman" w:hAnsi="Times New Roman"/>
          <w:lang w:val="fr-CA"/>
        </w:rPr>
        <w:t xml:space="preserve"> D’après une autre enquête menée auprès des propriétaires d’entreprises </w:t>
      </w:r>
      <w:r w:rsidRPr="009414F3">
        <w:rPr>
          <w:rFonts w:ascii="Times New Roman" w:hAnsi="Times New Roman"/>
          <w:lang w:val="fr-CA"/>
        </w:rPr>
        <w:lastRenderedPageBreak/>
        <w:t>canadiennes, près de 8</w:t>
      </w:r>
      <w:r w:rsidR="00D433D8" w:rsidRPr="009414F3">
        <w:rPr>
          <w:rFonts w:ascii="Times New Roman" w:hAnsi="Times New Roman"/>
          <w:lang w:val="fr-CA"/>
        </w:rPr>
        <w:t> </w:t>
      </w:r>
      <w:r w:rsidRPr="009414F3">
        <w:rPr>
          <w:rFonts w:ascii="Times New Roman" w:hAnsi="Times New Roman"/>
          <w:lang w:val="fr-CA"/>
        </w:rPr>
        <w:t>% des entreprises étaient détenues, fondées ou contrôlées par des personnes 2ELGBTQI+</w:t>
      </w:r>
      <w:r w:rsidRPr="009414F3">
        <w:rPr>
          <w:rStyle w:val="Appeldenotedefin"/>
          <w:rFonts w:ascii="Times New Roman" w:hAnsi="Times New Roman"/>
          <w:lang w:val="fr-CA"/>
        </w:rPr>
        <w:endnoteReference w:id="74"/>
      </w:r>
      <w:r w:rsidRPr="009414F3">
        <w:rPr>
          <w:rFonts w:ascii="Times New Roman" w:hAnsi="Times New Roman"/>
          <w:lang w:val="fr-CA"/>
        </w:rPr>
        <w:t xml:space="preserve">. </w:t>
      </w:r>
      <w:r w:rsidRPr="009414F3">
        <w:rPr>
          <w:rFonts w:ascii="Times New Roman" w:eastAsiaTheme="minorEastAsia" w:hAnsi="Times New Roman"/>
          <w:lang w:val="fr-CA"/>
        </w:rPr>
        <w:t>Selon la Chambre de commerce 2ELGBTQI+ du Canada (CGLCC), le pays compte plus de 100</w:t>
      </w:r>
      <w:r w:rsidR="00D433D8" w:rsidRPr="009414F3">
        <w:rPr>
          <w:rFonts w:ascii="Times New Roman" w:eastAsiaTheme="minorEastAsia" w:hAnsi="Times New Roman"/>
          <w:lang w:val="fr-CA"/>
        </w:rPr>
        <w:t> </w:t>
      </w:r>
      <w:r w:rsidRPr="009414F3">
        <w:rPr>
          <w:rFonts w:ascii="Times New Roman" w:eastAsiaTheme="minorEastAsia" w:hAnsi="Times New Roman"/>
          <w:lang w:val="fr-CA"/>
        </w:rPr>
        <w:t>000 entreprises détenues par des personnes 2ELGBTQI+. Ces entreprises génèrent plus de 22 milliards de dollars en activité économique et emploient plus de 435</w:t>
      </w:r>
      <w:r w:rsidR="00D433D8" w:rsidRPr="009414F3">
        <w:rPr>
          <w:rFonts w:ascii="Times New Roman" w:eastAsiaTheme="minorEastAsia" w:hAnsi="Times New Roman"/>
          <w:lang w:val="fr-CA"/>
        </w:rPr>
        <w:t> </w:t>
      </w:r>
      <w:r w:rsidRPr="009414F3">
        <w:rPr>
          <w:rFonts w:ascii="Times New Roman" w:eastAsiaTheme="minorEastAsia" w:hAnsi="Times New Roman"/>
          <w:lang w:val="fr-CA"/>
        </w:rPr>
        <w:t>000 personnes. Les écarts importants avec Statistique Canada proviennent peut-être du fait que les personnes 2ELGBTQI+ n’indiquent pas forcément leur appartenance dans les sondages. Les données concernant les entreprises à propriété 2ELGBTQI+ sont d’ailleurs classifiées comme « acceptables » par Statistique Canada.</w:t>
      </w:r>
    </w:p>
    <w:p w14:paraId="1F77329F" w14:textId="00F9A30D" w:rsidR="00615A67" w:rsidRPr="009414F3" w:rsidRDefault="00615A67" w:rsidP="009414F3">
      <w:pPr>
        <w:widowControl w:val="0"/>
        <w:autoSpaceDE w:val="0"/>
        <w:autoSpaceDN w:val="0"/>
        <w:adjustRightInd w:val="0"/>
        <w:spacing w:after="100" w:afterAutospacing="1"/>
        <w:ind w:left="-567" w:right="-383"/>
        <w:rPr>
          <w:rFonts w:ascii="Times New Roman" w:eastAsia="Avenir" w:hAnsi="Times New Roman"/>
          <w:lang w:val="fr-CA"/>
        </w:rPr>
      </w:pPr>
      <w:r w:rsidRPr="009414F3">
        <w:rPr>
          <w:rFonts w:ascii="Times New Roman" w:eastAsia="Avenir" w:hAnsi="Times New Roman"/>
          <w:lang w:val="fr-CA"/>
        </w:rPr>
        <w:t>Sur ces 100</w:t>
      </w:r>
      <w:r w:rsidR="00D433D8" w:rsidRPr="009414F3">
        <w:rPr>
          <w:rFonts w:ascii="Times New Roman" w:eastAsia="Avenir" w:hAnsi="Times New Roman"/>
          <w:lang w:val="fr-CA"/>
        </w:rPr>
        <w:t> </w:t>
      </w:r>
      <w:r w:rsidRPr="009414F3">
        <w:rPr>
          <w:rFonts w:ascii="Times New Roman" w:eastAsia="Avenir" w:hAnsi="Times New Roman"/>
          <w:lang w:val="fr-CA"/>
        </w:rPr>
        <w:t>000 entreprises, 74</w:t>
      </w:r>
      <w:r w:rsidR="00D433D8" w:rsidRPr="009414F3">
        <w:rPr>
          <w:rFonts w:ascii="Times New Roman" w:eastAsia="Avenir" w:hAnsi="Times New Roman"/>
          <w:lang w:val="fr-CA"/>
        </w:rPr>
        <w:t> </w:t>
      </w:r>
      <w:r w:rsidRPr="009414F3">
        <w:rPr>
          <w:rFonts w:ascii="Times New Roman" w:eastAsia="Avenir" w:hAnsi="Times New Roman"/>
          <w:lang w:val="fr-CA"/>
        </w:rPr>
        <w:t>% sont des entreprises individuelles et 78</w:t>
      </w:r>
      <w:r w:rsidR="00D433D8" w:rsidRPr="009414F3">
        <w:rPr>
          <w:rFonts w:ascii="Times New Roman" w:eastAsia="Avenir" w:hAnsi="Times New Roman"/>
          <w:lang w:val="fr-CA"/>
        </w:rPr>
        <w:t> </w:t>
      </w:r>
      <w:r w:rsidRPr="009414F3">
        <w:rPr>
          <w:rFonts w:ascii="Times New Roman" w:eastAsia="Avenir" w:hAnsi="Times New Roman"/>
          <w:lang w:val="fr-CA"/>
        </w:rPr>
        <w:t xml:space="preserve">% emploient des membres de la communauté </w:t>
      </w:r>
      <w:r w:rsidRPr="009414F3">
        <w:rPr>
          <w:rFonts w:ascii="Times New Roman" w:eastAsiaTheme="minorEastAsia" w:hAnsi="Times New Roman"/>
          <w:lang w:val="fr-CA"/>
        </w:rPr>
        <w:t>2ELGBTQI+</w:t>
      </w:r>
      <w:r w:rsidRPr="009414F3">
        <w:rPr>
          <w:rFonts w:ascii="Times New Roman" w:eastAsia="Avenir" w:hAnsi="Times New Roman"/>
          <w:lang w:val="fr-CA"/>
        </w:rPr>
        <w:t>, contre seulement 5</w:t>
      </w:r>
      <w:r w:rsidR="00D433D8" w:rsidRPr="009414F3">
        <w:rPr>
          <w:rFonts w:ascii="Times New Roman" w:eastAsia="Avenir" w:hAnsi="Times New Roman"/>
          <w:lang w:val="fr-CA"/>
        </w:rPr>
        <w:t> </w:t>
      </w:r>
      <w:r w:rsidRPr="009414F3">
        <w:rPr>
          <w:rFonts w:ascii="Times New Roman" w:eastAsia="Avenir" w:hAnsi="Times New Roman"/>
          <w:lang w:val="fr-CA"/>
        </w:rPr>
        <w:t>% de l’ensemble des entreprises canadiennes.</w:t>
      </w:r>
      <w:r w:rsidRPr="009414F3">
        <w:rPr>
          <w:rStyle w:val="Appeldenotedefin"/>
          <w:rFonts w:ascii="Times New Roman" w:eastAsia="Avenir" w:hAnsi="Times New Roman"/>
          <w:lang w:val="fr-CA"/>
        </w:rPr>
        <w:endnoteReference w:id="75"/>
      </w:r>
      <w:r w:rsidRPr="009414F3">
        <w:rPr>
          <w:rFonts w:ascii="Times New Roman" w:eastAsia="Avenir" w:hAnsi="Times New Roman"/>
          <w:lang w:val="fr-CA"/>
        </w:rPr>
        <w:t xml:space="preserve"> Il est également intéressant de noter que ces entreprises sont plus susceptibles d’offrir une formation à leur personnel en poste (20,1</w:t>
      </w:r>
      <w:r w:rsidR="00D433D8" w:rsidRPr="009414F3">
        <w:rPr>
          <w:rFonts w:ascii="Times New Roman" w:eastAsia="Avenir" w:hAnsi="Times New Roman"/>
          <w:lang w:val="fr-CA"/>
        </w:rPr>
        <w:t> </w:t>
      </w:r>
      <w:r w:rsidRPr="009414F3">
        <w:rPr>
          <w:rFonts w:ascii="Times New Roman" w:eastAsia="Avenir" w:hAnsi="Times New Roman"/>
          <w:lang w:val="fr-CA"/>
        </w:rPr>
        <w:t>% contre 17</w:t>
      </w:r>
      <w:r w:rsidR="00D433D8" w:rsidRPr="009414F3">
        <w:rPr>
          <w:rFonts w:ascii="Times New Roman" w:eastAsia="Avenir" w:hAnsi="Times New Roman"/>
          <w:lang w:val="fr-CA"/>
        </w:rPr>
        <w:t> </w:t>
      </w:r>
      <w:r w:rsidRPr="009414F3">
        <w:rPr>
          <w:rFonts w:ascii="Times New Roman" w:eastAsia="Avenir" w:hAnsi="Times New Roman"/>
          <w:lang w:val="fr-CA"/>
        </w:rPr>
        <w:t>% pour l’ensemble des entreprises), ou de recruter du personnel amené à travailler à distance (8,6</w:t>
      </w:r>
      <w:r w:rsidR="00D433D8" w:rsidRPr="009414F3">
        <w:rPr>
          <w:rFonts w:ascii="Times New Roman" w:eastAsia="Avenir" w:hAnsi="Times New Roman"/>
          <w:lang w:val="fr-CA"/>
        </w:rPr>
        <w:t> </w:t>
      </w:r>
      <w:r w:rsidRPr="009414F3">
        <w:rPr>
          <w:rFonts w:ascii="Times New Roman" w:eastAsia="Avenir" w:hAnsi="Times New Roman"/>
          <w:lang w:val="fr-CA"/>
        </w:rPr>
        <w:t>% contre 3,9</w:t>
      </w:r>
      <w:r w:rsidR="00D433D8" w:rsidRPr="009414F3">
        <w:rPr>
          <w:rFonts w:ascii="Times New Roman" w:eastAsia="Avenir" w:hAnsi="Times New Roman"/>
          <w:lang w:val="fr-CA"/>
        </w:rPr>
        <w:t> </w:t>
      </w:r>
      <w:r w:rsidRPr="009414F3">
        <w:rPr>
          <w:rFonts w:ascii="Times New Roman" w:eastAsia="Avenir" w:hAnsi="Times New Roman"/>
          <w:lang w:val="fr-CA"/>
        </w:rPr>
        <w:t>% pour l’ensemble des entreprises).</w:t>
      </w:r>
      <w:r w:rsidRPr="009414F3">
        <w:rPr>
          <w:rStyle w:val="Appeldenotedefin"/>
          <w:rFonts w:ascii="Times New Roman" w:eastAsia="Avenir" w:hAnsi="Times New Roman"/>
          <w:lang w:val="fr-CA"/>
        </w:rPr>
        <w:endnoteReference w:id="76"/>
      </w:r>
    </w:p>
    <w:p w14:paraId="6620317D" w14:textId="43BD07B6" w:rsidR="00615A67" w:rsidRPr="009414F3" w:rsidRDefault="00615A67" w:rsidP="009414F3">
      <w:pPr>
        <w:widowControl w:val="0"/>
        <w:autoSpaceDE w:val="0"/>
        <w:autoSpaceDN w:val="0"/>
        <w:adjustRightInd w:val="0"/>
        <w:spacing w:after="100" w:afterAutospacing="1"/>
        <w:ind w:left="-567" w:right="-383"/>
        <w:rPr>
          <w:rFonts w:ascii="Times New Roman" w:eastAsia="Avenir" w:hAnsi="Times New Roman"/>
          <w:lang w:val="fr-CA"/>
        </w:rPr>
      </w:pPr>
      <w:r w:rsidRPr="009414F3">
        <w:rPr>
          <w:rFonts w:ascii="Times New Roman" w:eastAsiaTheme="minorEastAsia" w:hAnsi="Times New Roman"/>
          <w:lang w:val="fr-CA"/>
        </w:rPr>
        <w:t xml:space="preserve">Bien que les entreprises 2ELGBTQI+ fassent partie intégrante du paysage entrepreneurial canadien, près de la moitié de </w:t>
      </w:r>
      <w:proofErr w:type="gramStart"/>
      <w:r w:rsidRPr="009414F3">
        <w:rPr>
          <w:rFonts w:ascii="Times New Roman" w:eastAsiaTheme="minorEastAsia" w:hAnsi="Times New Roman"/>
          <w:lang w:val="fr-CA"/>
        </w:rPr>
        <w:t xml:space="preserve">ses </w:t>
      </w:r>
      <w:proofErr w:type="spellStart"/>
      <w:r w:rsidRPr="009414F3">
        <w:rPr>
          <w:rFonts w:ascii="Times New Roman" w:eastAsiaTheme="minorEastAsia" w:hAnsi="Times New Roman"/>
          <w:lang w:val="fr-CA"/>
        </w:rPr>
        <w:t>entrepreneur</w:t>
      </w:r>
      <w:proofErr w:type="gramEnd"/>
      <w:r w:rsidRPr="009414F3">
        <w:rPr>
          <w:rFonts w:ascii="Times New Roman" w:eastAsiaTheme="minorEastAsia" w:hAnsi="Times New Roman"/>
          <w:lang w:val="fr-CA"/>
        </w:rPr>
        <w:t>.</w:t>
      </w:r>
      <w:proofErr w:type="gramStart"/>
      <w:r w:rsidRPr="009414F3">
        <w:rPr>
          <w:rFonts w:ascii="Times New Roman" w:eastAsiaTheme="minorEastAsia" w:hAnsi="Times New Roman"/>
          <w:lang w:val="fr-CA"/>
        </w:rPr>
        <w:t>e</w:t>
      </w:r>
      <w:r w:rsidR="00046F4B" w:rsidRPr="009414F3">
        <w:rPr>
          <w:rFonts w:ascii="Times New Roman" w:eastAsiaTheme="minorEastAsia" w:hAnsi="Times New Roman"/>
          <w:lang w:val="fr-CA"/>
        </w:rPr>
        <w:t>.</w:t>
      </w:r>
      <w:r w:rsidRPr="009414F3">
        <w:rPr>
          <w:rFonts w:ascii="Times New Roman" w:eastAsiaTheme="minorEastAsia" w:hAnsi="Times New Roman"/>
          <w:lang w:val="fr-CA"/>
        </w:rPr>
        <w:t>s</w:t>
      </w:r>
      <w:proofErr w:type="spellEnd"/>
      <w:proofErr w:type="gramEnd"/>
      <w:r w:rsidRPr="009414F3">
        <w:rPr>
          <w:rFonts w:ascii="Times New Roman" w:eastAsiaTheme="minorEastAsia" w:hAnsi="Times New Roman"/>
          <w:lang w:val="fr-CA"/>
        </w:rPr>
        <w:t xml:space="preserve"> ont </w:t>
      </w:r>
      <w:r w:rsidR="00676911" w:rsidRPr="009414F3">
        <w:rPr>
          <w:rFonts w:ascii="Times New Roman" w:eastAsiaTheme="minorEastAsia" w:hAnsi="Times New Roman"/>
          <w:lang w:val="fr-CA"/>
        </w:rPr>
        <w:t>ressenti le besoin de dissimuler leur identité</w:t>
      </w:r>
      <w:r w:rsidR="00C00D08" w:rsidRPr="009414F3">
        <w:rPr>
          <w:rFonts w:ascii="Times New Roman" w:eastAsiaTheme="minorEastAsia" w:hAnsi="Times New Roman"/>
          <w:lang w:val="fr-CA"/>
        </w:rPr>
        <w:t xml:space="preserve"> dans leurs</w:t>
      </w:r>
      <w:r w:rsidRPr="009414F3">
        <w:rPr>
          <w:rFonts w:ascii="Times New Roman" w:eastAsiaTheme="minorEastAsia" w:hAnsi="Times New Roman"/>
          <w:lang w:val="fr-CA"/>
        </w:rPr>
        <w:t xml:space="preserve"> relations d’affaires afin </w:t>
      </w:r>
      <w:r w:rsidR="004273E3" w:rsidRPr="009414F3">
        <w:rPr>
          <w:rFonts w:ascii="Times New Roman" w:eastAsiaTheme="minorEastAsia" w:hAnsi="Times New Roman"/>
          <w:lang w:val="fr-CA"/>
        </w:rPr>
        <w:t>de ne pas perdre</w:t>
      </w:r>
      <w:r w:rsidRPr="009414F3">
        <w:rPr>
          <w:rFonts w:ascii="Times New Roman" w:eastAsiaTheme="minorEastAsia" w:hAnsi="Times New Roman"/>
          <w:lang w:val="fr-CA"/>
        </w:rPr>
        <w:t xml:space="preserve"> d’occasions</w:t>
      </w:r>
      <w:r w:rsidR="007E52D1" w:rsidRPr="009414F3">
        <w:rPr>
          <w:rFonts w:ascii="Times New Roman" w:eastAsiaTheme="minorEastAsia" w:hAnsi="Times New Roman"/>
          <w:lang w:val="fr-CA"/>
        </w:rPr>
        <w:t xml:space="preserve"> </w:t>
      </w:r>
      <w:r w:rsidRPr="009414F3">
        <w:rPr>
          <w:rFonts w:ascii="Times New Roman" w:eastAsiaTheme="minorEastAsia" w:hAnsi="Times New Roman"/>
          <w:lang w:val="fr-CA"/>
        </w:rPr>
        <w:t xml:space="preserve">de marché, de financement ou d’accès à </w:t>
      </w:r>
      <w:r w:rsidR="00567057" w:rsidRPr="009414F3">
        <w:rPr>
          <w:rFonts w:ascii="Times New Roman" w:eastAsiaTheme="minorEastAsia" w:hAnsi="Times New Roman"/>
          <w:lang w:val="fr-CA"/>
        </w:rPr>
        <w:t>des</w:t>
      </w:r>
      <w:r w:rsidRPr="009414F3">
        <w:rPr>
          <w:rFonts w:ascii="Times New Roman" w:eastAsiaTheme="minorEastAsia" w:hAnsi="Times New Roman"/>
          <w:lang w:val="fr-CA"/>
        </w:rPr>
        <w:t xml:space="preserve"> service</w:t>
      </w:r>
      <w:r w:rsidR="00567057" w:rsidRPr="009414F3">
        <w:rPr>
          <w:rFonts w:ascii="Times New Roman" w:eastAsiaTheme="minorEastAsia" w:hAnsi="Times New Roman"/>
          <w:lang w:val="fr-CA"/>
        </w:rPr>
        <w:t>s.</w:t>
      </w:r>
      <w:r w:rsidRPr="009414F3">
        <w:rPr>
          <w:rFonts w:ascii="Times New Roman" w:eastAsiaTheme="minorEastAsia" w:hAnsi="Times New Roman"/>
          <w:lang w:val="fr-CA"/>
        </w:rPr>
        <w:t xml:space="preserve"> </w:t>
      </w:r>
      <w:r w:rsidR="00676911" w:rsidRPr="009414F3">
        <w:rPr>
          <w:rFonts w:ascii="Times New Roman" w:eastAsiaTheme="minorEastAsia" w:hAnsi="Times New Roman"/>
          <w:lang w:val="fr-CA"/>
        </w:rPr>
        <w:t>De plus,</w:t>
      </w:r>
      <w:r w:rsidRPr="009414F3">
        <w:rPr>
          <w:rFonts w:ascii="Times New Roman" w:eastAsiaTheme="minorEastAsia" w:hAnsi="Times New Roman"/>
          <w:lang w:val="fr-CA"/>
        </w:rPr>
        <w:t xml:space="preserve"> un tiers s’est vu privé de débouchés en raison de son appartenance aux communautés 2ELGBTQI+.</w:t>
      </w:r>
      <w:r w:rsidRPr="009414F3">
        <w:rPr>
          <w:rStyle w:val="Appeldenotedefin"/>
          <w:rFonts w:ascii="Times New Roman" w:eastAsiaTheme="minorEastAsia" w:hAnsi="Times New Roman"/>
          <w:lang w:val="fr-CA"/>
        </w:rPr>
        <w:endnoteReference w:id="77"/>
      </w:r>
    </w:p>
    <w:p w14:paraId="3A9E7E03" w14:textId="13E98208" w:rsidR="00615A67" w:rsidRPr="009414F3" w:rsidRDefault="00615A67" w:rsidP="009414F3">
      <w:pPr>
        <w:widowControl w:val="0"/>
        <w:autoSpaceDE w:val="0"/>
        <w:autoSpaceDN w:val="0"/>
        <w:adjustRightInd w:val="0"/>
        <w:spacing w:after="100" w:afterAutospacing="1"/>
        <w:ind w:left="-567" w:right="-383"/>
        <w:rPr>
          <w:rFonts w:ascii="Times New Roman" w:eastAsiaTheme="minorEastAsia" w:hAnsi="Times New Roman"/>
        </w:rPr>
      </w:pPr>
      <w:r w:rsidRPr="009414F3">
        <w:rPr>
          <w:rFonts w:ascii="Times New Roman" w:eastAsia="Avenir" w:hAnsi="Times New Roman"/>
        </w:rPr>
        <w:t xml:space="preserve">D’après une enquête menée par la </w:t>
      </w:r>
      <w:r w:rsidRPr="009414F3">
        <w:rPr>
          <w:rFonts w:ascii="Times New Roman" w:eastAsiaTheme="minorEastAsia" w:hAnsi="Times New Roman"/>
        </w:rPr>
        <w:t>CGLCC</w:t>
      </w:r>
      <w:r w:rsidRPr="009414F3">
        <w:rPr>
          <w:rFonts w:ascii="Times New Roman" w:eastAsia="Avenir" w:hAnsi="Times New Roman"/>
        </w:rPr>
        <w:t>, 28</w:t>
      </w:r>
      <w:r w:rsidR="00AD5B54" w:rsidRPr="009414F3">
        <w:rPr>
          <w:rFonts w:ascii="Times New Roman" w:eastAsia="Avenir" w:hAnsi="Times New Roman"/>
        </w:rPr>
        <w:t> </w:t>
      </w:r>
      <w:r w:rsidRPr="009414F3">
        <w:rPr>
          <w:rFonts w:ascii="Times New Roman" w:eastAsia="Avenir" w:hAnsi="Times New Roman"/>
        </w:rPr>
        <w:t xml:space="preserve">% des entreprises </w:t>
      </w:r>
      <w:r w:rsidR="007D69F3" w:rsidRPr="009414F3">
        <w:rPr>
          <w:rFonts w:ascii="Times New Roman" w:eastAsia="Avenir" w:hAnsi="Times New Roman"/>
        </w:rPr>
        <w:t>appartenant</w:t>
      </w:r>
      <w:r w:rsidRPr="009414F3">
        <w:rPr>
          <w:rFonts w:ascii="Times New Roman" w:eastAsia="Avenir" w:hAnsi="Times New Roman"/>
        </w:rPr>
        <w:t xml:space="preserve"> </w:t>
      </w:r>
      <w:r w:rsidR="007D69F3" w:rsidRPr="009414F3">
        <w:rPr>
          <w:rFonts w:ascii="Times New Roman" w:eastAsia="Avenir" w:hAnsi="Times New Roman"/>
        </w:rPr>
        <w:t>à</w:t>
      </w:r>
      <w:r w:rsidRPr="009414F3">
        <w:rPr>
          <w:rFonts w:ascii="Times New Roman" w:eastAsia="Avenir" w:hAnsi="Times New Roman"/>
        </w:rPr>
        <w:t xml:space="preserve"> des membres </w:t>
      </w:r>
      <w:r w:rsidR="007D69F3" w:rsidRPr="009414F3">
        <w:rPr>
          <w:rFonts w:ascii="Times New Roman" w:eastAsia="Avenir" w:hAnsi="Times New Roman"/>
        </w:rPr>
        <w:t xml:space="preserve">des communautés </w:t>
      </w:r>
      <w:r w:rsidRPr="009414F3">
        <w:rPr>
          <w:rFonts w:ascii="Times New Roman" w:eastAsiaTheme="minorEastAsia" w:hAnsi="Times New Roman"/>
        </w:rPr>
        <w:t xml:space="preserve">2ELGBTQI+ </w:t>
      </w:r>
      <w:r w:rsidRPr="009414F3">
        <w:rPr>
          <w:rFonts w:ascii="Times New Roman" w:eastAsia="Avenir" w:hAnsi="Times New Roman"/>
        </w:rPr>
        <w:t xml:space="preserve">ont été victimes de discrimination </w:t>
      </w:r>
      <w:r w:rsidR="00BA1528" w:rsidRPr="009414F3">
        <w:rPr>
          <w:rFonts w:ascii="Times New Roman" w:eastAsia="Avenir" w:hAnsi="Times New Roman"/>
        </w:rPr>
        <w:t>en raison</w:t>
      </w:r>
      <w:r w:rsidRPr="009414F3">
        <w:rPr>
          <w:rFonts w:ascii="Times New Roman" w:eastAsia="Avenir" w:hAnsi="Times New Roman"/>
        </w:rPr>
        <w:t xml:space="preserve"> de l’identité de leur propriétaire. Un autre sondage mené par le gouvernement du Canada indique que 39</w:t>
      </w:r>
      <w:r w:rsidR="00AD5B54" w:rsidRPr="009414F3">
        <w:rPr>
          <w:rFonts w:ascii="Times New Roman" w:eastAsia="Avenir" w:hAnsi="Times New Roman"/>
        </w:rPr>
        <w:t> </w:t>
      </w:r>
      <w:r w:rsidRPr="009414F3">
        <w:rPr>
          <w:rFonts w:ascii="Times New Roman" w:eastAsia="Avenir" w:hAnsi="Times New Roman"/>
        </w:rPr>
        <w:t xml:space="preserve">% des </w:t>
      </w:r>
      <w:proofErr w:type="spellStart"/>
      <w:r w:rsidRPr="009414F3">
        <w:rPr>
          <w:rFonts w:ascii="Times New Roman" w:eastAsia="Avenir" w:hAnsi="Times New Roman"/>
        </w:rPr>
        <w:t>répondant.</w:t>
      </w:r>
      <w:proofErr w:type="gramStart"/>
      <w:r w:rsidRPr="009414F3">
        <w:rPr>
          <w:rFonts w:ascii="Times New Roman" w:eastAsia="Avenir" w:hAnsi="Times New Roman"/>
        </w:rPr>
        <w:t>e</w:t>
      </w:r>
      <w:r w:rsidR="00631E5B" w:rsidRPr="009414F3">
        <w:rPr>
          <w:rFonts w:ascii="Times New Roman" w:eastAsia="Avenir" w:hAnsi="Times New Roman"/>
        </w:rPr>
        <w:t>.</w:t>
      </w:r>
      <w:r w:rsidRPr="009414F3">
        <w:rPr>
          <w:rFonts w:ascii="Times New Roman" w:eastAsia="Avenir" w:hAnsi="Times New Roman"/>
        </w:rPr>
        <w:t>s</w:t>
      </w:r>
      <w:proofErr w:type="spellEnd"/>
      <w:proofErr w:type="gramEnd"/>
      <w:r w:rsidRPr="009414F3">
        <w:rPr>
          <w:rFonts w:ascii="Times New Roman" w:eastAsia="Avenir" w:hAnsi="Times New Roman"/>
        </w:rPr>
        <w:t xml:space="preserve"> s’identifiant comme </w:t>
      </w:r>
      <w:r w:rsidRPr="009414F3">
        <w:rPr>
          <w:rFonts w:ascii="Times New Roman" w:eastAsiaTheme="minorEastAsia" w:hAnsi="Times New Roman"/>
        </w:rPr>
        <w:t xml:space="preserve">2ELGBTQI+ </w:t>
      </w:r>
      <w:r w:rsidRPr="009414F3">
        <w:rPr>
          <w:rFonts w:ascii="Times New Roman" w:eastAsia="Avenir" w:hAnsi="Times New Roman"/>
        </w:rPr>
        <w:t>ont subi un harcèlement motivé par l’homophobie, la transphobie ou la biphobie</w:t>
      </w:r>
      <w:r w:rsidR="00FB48B6" w:rsidRPr="009414F3">
        <w:rPr>
          <w:rFonts w:ascii="Times New Roman" w:eastAsia="Avenir" w:hAnsi="Times New Roman"/>
        </w:rPr>
        <w:t>.</w:t>
      </w:r>
      <w:r w:rsidRPr="009414F3">
        <w:rPr>
          <w:rFonts w:ascii="Times New Roman" w:eastAsia="Avenir" w:hAnsi="Times New Roman"/>
        </w:rPr>
        <w:t xml:space="preserve"> </w:t>
      </w:r>
      <w:r w:rsidR="00A74095" w:rsidRPr="009414F3">
        <w:rPr>
          <w:rFonts w:ascii="Times New Roman" w:eastAsia="Avenir" w:hAnsi="Times New Roman"/>
        </w:rPr>
        <w:t>L</w:t>
      </w:r>
      <w:r w:rsidRPr="009414F3">
        <w:rPr>
          <w:rFonts w:ascii="Times New Roman" w:eastAsia="Avenir" w:hAnsi="Times New Roman"/>
        </w:rPr>
        <w:t>’agression verbale étant la forme la plus fréquente de harcèlement (90</w:t>
      </w:r>
      <w:r w:rsidR="00AD5B54" w:rsidRPr="009414F3">
        <w:rPr>
          <w:rFonts w:ascii="Times New Roman" w:eastAsia="Avenir" w:hAnsi="Times New Roman"/>
        </w:rPr>
        <w:t> </w:t>
      </w:r>
      <w:r w:rsidRPr="009414F3">
        <w:rPr>
          <w:rFonts w:ascii="Times New Roman" w:eastAsia="Avenir" w:hAnsi="Times New Roman"/>
        </w:rPr>
        <w:t>%).</w:t>
      </w:r>
      <w:r w:rsidRPr="009414F3">
        <w:rPr>
          <w:rStyle w:val="Appeldenotedefin"/>
          <w:rFonts w:ascii="Times New Roman" w:eastAsia="Avenir" w:hAnsi="Times New Roman"/>
        </w:rPr>
        <w:endnoteReference w:id="78"/>
      </w:r>
    </w:p>
    <w:p w14:paraId="5EBCFFAD" w14:textId="30E48587" w:rsidR="00615A67" w:rsidRPr="009414F3" w:rsidRDefault="00615A67" w:rsidP="009414F3">
      <w:pPr>
        <w:widowControl w:val="0"/>
        <w:autoSpaceDE w:val="0"/>
        <w:autoSpaceDN w:val="0"/>
        <w:adjustRightInd w:val="0"/>
        <w:spacing w:after="100" w:afterAutospacing="1"/>
        <w:ind w:left="-567" w:right="-383"/>
        <w:rPr>
          <w:rFonts w:ascii="Times New Roman" w:hAnsi="Times New Roman"/>
          <w:lang w:val="fr-CA"/>
        </w:rPr>
      </w:pPr>
      <w:r w:rsidRPr="009414F3">
        <w:rPr>
          <w:rFonts w:ascii="Times New Roman" w:hAnsi="Times New Roman"/>
          <w:lang w:val="fr-CA"/>
        </w:rPr>
        <w:t xml:space="preserve">Dans un récent sondage, CGLCC et Deloitte se sont intéressés à de nombreux obstacles rencontrés par les propriétaires d’entreprise </w:t>
      </w:r>
      <w:r w:rsidRPr="009414F3">
        <w:rPr>
          <w:rFonts w:ascii="Times New Roman" w:eastAsiaTheme="minorEastAsia" w:hAnsi="Times New Roman"/>
          <w:lang w:val="fr-CA"/>
        </w:rPr>
        <w:t>2ELGBTQI</w:t>
      </w:r>
      <w:r w:rsidRPr="009414F3">
        <w:rPr>
          <w:rFonts w:ascii="Times New Roman" w:hAnsi="Times New Roman"/>
          <w:lang w:val="fr-CA"/>
        </w:rPr>
        <w:t>+ au Canada. Les obstacles les plus fréquemment cités étaient les suivants : l’acquisition de fonds ou le financement (41</w:t>
      </w:r>
      <w:r w:rsidR="004701B2" w:rsidRPr="009414F3">
        <w:rPr>
          <w:rFonts w:ascii="Times New Roman" w:hAnsi="Times New Roman"/>
          <w:lang w:val="fr-CA"/>
        </w:rPr>
        <w:t> </w:t>
      </w:r>
      <w:r w:rsidRPr="009414F3">
        <w:rPr>
          <w:rFonts w:ascii="Times New Roman" w:hAnsi="Times New Roman"/>
          <w:lang w:val="fr-CA"/>
        </w:rPr>
        <w:t xml:space="preserve">%); l’incapacité </w:t>
      </w:r>
      <w:r w:rsidR="00675224" w:rsidRPr="009414F3">
        <w:rPr>
          <w:rFonts w:ascii="Times New Roman" w:hAnsi="Times New Roman"/>
          <w:lang w:val="fr-CA"/>
        </w:rPr>
        <w:t>à</w:t>
      </w:r>
      <w:r w:rsidRPr="009414F3">
        <w:rPr>
          <w:rFonts w:ascii="Times New Roman" w:hAnsi="Times New Roman"/>
          <w:lang w:val="fr-CA"/>
        </w:rPr>
        <w:t xml:space="preserve"> bénéficier de services de mentorat ou d’accompagnement professionnel (33</w:t>
      </w:r>
      <w:r w:rsidR="004701B2" w:rsidRPr="009414F3">
        <w:rPr>
          <w:rFonts w:ascii="Times New Roman" w:hAnsi="Times New Roman"/>
          <w:lang w:val="fr-CA"/>
        </w:rPr>
        <w:t> </w:t>
      </w:r>
      <w:r w:rsidRPr="009414F3">
        <w:rPr>
          <w:rFonts w:ascii="Times New Roman" w:hAnsi="Times New Roman"/>
          <w:lang w:val="fr-CA"/>
        </w:rPr>
        <w:t>%); la discrimination ou les difficultés subies au moment de trouver des fournisseurs (23</w:t>
      </w:r>
      <w:r w:rsidR="004701B2" w:rsidRPr="009414F3">
        <w:rPr>
          <w:rFonts w:ascii="Times New Roman" w:hAnsi="Times New Roman"/>
          <w:lang w:val="fr-CA"/>
        </w:rPr>
        <w:t> </w:t>
      </w:r>
      <w:r w:rsidRPr="009414F3">
        <w:rPr>
          <w:rFonts w:ascii="Times New Roman" w:hAnsi="Times New Roman"/>
          <w:lang w:val="fr-CA"/>
        </w:rPr>
        <w:t>%); la difficulté à réseauter dans le secteur visé (21</w:t>
      </w:r>
      <w:r w:rsidR="004701B2" w:rsidRPr="009414F3">
        <w:rPr>
          <w:rFonts w:ascii="Times New Roman" w:hAnsi="Times New Roman"/>
          <w:lang w:val="fr-CA"/>
        </w:rPr>
        <w:t> </w:t>
      </w:r>
      <w:r w:rsidRPr="009414F3">
        <w:rPr>
          <w:rFonts w:ascii="Times New Roman" w:hAnsi="Times New Roman"/>
          <w:lang w:val="fr-CA"/>
        </w:rPr>
        <w:t xml:space="preserve">%); </w:t>
      </w:r>
      <w:r w:rsidR="00CF7E70" w:rsidRPr="009414F3">
        <w:rPr>
          <w:rFonts w:ascii="Times New Roman" w:hAnsi="Times New Roman"/>
          <w:lang w:val="fr-CA"/>
        </w:rPr>
        <w:t>ou celle</w:t>
      </w:r>
      <w:r w:rsidRPr="009414F3">
        <w:rPr>
          <w:rFonts w:ascii="Times New Roman" w:hAnsi="Times New Roman"/>
          <w:lang w:val="fr-CA"/>
        </w:rPr>
        <w:t xml:space="preserve"> à promouvoir le fait que l’entreprise en question appartien</w:t>
      </w:r>
      <w:r w:rsidR="0002281C" w:rsidRPr="009414F3">
        <w:rPr>
          <w:rFonts w:ascii="Times New Roman" w:hAnsi="Times New Roman"/>
          <w:lang w:val="fr-CA"/>
        </w:rPr>
        <w:t>ne</w:t>
      </w:r>
      <w:r w:rsidRPr="009414F3">
        <w:rPr>
          <w:rFonts w:ascii="Times New Roman" w:hAnsi="Times New Roman"/>
          <w:lang w:val="fr-CA"/>
        </w:rPr>
        <w:t xml:space="preserve"> à une personne </w:t>
      </w:r>
      <w:r w:rsidRPr="009414F3">
        <w:rPr>
          <w:rFonts w:ascii="Times New Roman" w:eastAsiaTheme="minorEastAsia" w:hAnsi="Times New Roman"/>
          <w:lang w:val="fr-CA"/>
        </w:rPr>
        <w:t>2ELGBTQI</w:t>
      </w:r>
      <w:r w:rsidRPr="009414F3">
        <w:rPr>
          <w:rFonts w:ascii="Times New Roman" w:hAnsi="Times New Roman"/>
          <w:lang w:val="fr-CA"/>
        </w:rPr>
        <w:t>+ (18</w:t>
      </w:r>
      <w:r w:rsidR="004701B2" w:rsidRPr="009414F3">
        <w:rPr>
          <w:rFonts w:ascii="Times New Roman" w:hAnsi="Times New Roman"/>
          <w:lang w:val="fr-CA"/>
        </w:rPr>
        <w:t> </w:t>
      </w:r>
      <w:r w:rsidRPr="009414F3">
        <w:rPr>
          <w:rFonts w:ascii="Times New Roman" w:hAnsi="Times New Roman"/>
          <w:lang w:val="fr-CA"/>
        </w:rPr>
        <w:t>%); la discrimination ou le rejet de la part de clientèle potentielle ou existante (18</w:t>
      </w:r>
      <w:r w:rsidR="004701B2" w:rsidRPr="009414F3">
        <w:rPr>
          <w:rFonts w:ascii="Times New Roman" w:hAnsi="Times New Roman"/>
          <w:lang w:val="fr-CA"/>
        </w:rPr>
        <w:t> </w:t>
      </w:r>
      <w:r w:rsidRPr="009414F3">
        <w:rPr>
          <w:rFonts w:ascii="Times New Roman" w:hAnsi="Times New Roman"/>
          <w:lang w:val="fr-CA"/>
        </w:rPr>
        <w:t>%).</w:t>
      </w:r>
      <w:r w:rsidRPr="009414F3">
        <w:rPr>
          <w:rStyle w:val="Appeldenotedefin"/>
          <w:rFonts w:ascii="Times New Roman" w:hAnsi="Times New Roman"/>
          <w:lang w:val="fr-CA"/>
        </w:rPr>
        <w:endnoteReference w:id="79"/>
      </w:r>
      <w:r w:rsidRPr="009414F3">
        <w:rPr>
          <w:rFonts w:ascii="Times New Roman" w:hAnsi="Times New Roman"/>
          <w:lang w:val="fr-CA"/>
        </w:rPr>
        <w:t xml:space="preserve"> Une autre étude</w:t>
      </w:r>
      <w:r w:rsidR="004C20BA" w:rsidRPr="009414F3">
        <w:rPr>
          <w:rFonts w:ascii="Times New Roman" w:hAnsi="Times New Roman"/>
          <w:lang w:val="fr-CA"/>
        </w:rPr>
        <w:t>,</w:t>
      </w:r>
      <w:r w:rsidRPr="009414F3">
        <w:rPr>
          <w:rFonts w:ascii="Times New Roman" w:hAnsi="Times New Roman"/>
          <w:lang w:val="fr-CA"/>
        </w:rPr>
        <w:t xml:space="preserve"> datant de 2021</w:t>
      </w:r>
      <w:r w:rsidR="004C20BA" w:rsidRPr="009414F3">
        <w:rPr>
          <w:rFonts w:ascii="Times New Roman" w:hAnsi="Times New Roman"/>
          <w:lang w:val="fr-CA"/>
        </w:rPr>
        <w:t>,</w:t>
      </w:r>
      <w:r w:rsidRPr="009414F3">
        <w:rPr>
          <w:rFonts w:ascii="Times New Roman" w:hAnsi="Times New Roman"/>
          <w:lang w:val="fr-CA"/>
        </w:rPr>
        <w:t xml:space="preserve"> mettait également en lumière </w:t>
      </w:r>
      <w:r w:rsidR="00034AE9" w:rsidRPr="009414F3">
        <w:rPr>
          <w:rFonts w:ascii="Times New Roman" w:eastAsia="Avenir" w:hAnsi="Times New Roman"/>
          <w:lang w:val="fr-CA"/>
        </w:rPr>
        <w:t>l</w:t>
      </w:r>
      <w:r w:rsidRPr="009414F3">
        <w:rPr>
          <w:rFonts w:ascii="Times New Roman" w:eastAsia="Avenir" w:hAnsi="Times New Roman"/>
          <w:lang w:val="fr-CA"/>
        </w:rPr>
        <w:t xml:space="preserve">es défis liés à la chaîne d’approvisionnement, à l’embauche ou au maintien en poste de personnel qualifié, ainsi que </w:t>
      </w:r>
      <w:r w:rsidR="00034AE9" w:rsidRPr="009414F3">
        <w:rPr>
          <w:rFonts w:ascii="Times New Roman" w:eastAsia="Avenir" w:hAnsi="Times New Roman"/>
          <w:lang w:val="fr-CA"/>
        </w:rPr>
        <w:t>l</w:t>
      </w:r>
      <w:r w:rsidRPr="009414F3">
        <w:rPr>
          <w:rFonts w:ascii="Times New Roman" w:eastAsia="Avenir" w:hAnsi="Times New Roman"/>
          <w:lang w:val="fr-CA"/>
        </w:rPr>
        <w:t>es difficultés pour assurer la santé et la sécurité de leur clientèle et de leur personnel (53</w:t>
      </w:r>
      <w:r w:rsidR="004701B2" w:rsidRPr="009414F3">
        <w:rPr>
          <w:rFonts w:ascii="Times New Roman" w:eastAsia="Avenir" w:hAnsi="Times New Roman"/>
          <w:lang w:val="fr-CA"/>
        </w:rPr>
        <w:t> </w:t>
      </w:r>
      <w:r w:rsidRPr="009414F3">
        <w:rPr>
          <w:rFonts w:ascii="Times New Roman" w:eastAsia="Avenir" w:hAnsi="Times New Roman"/>
          <w:lang w:val="fr-CA"/>
        </w:rPr>
        <w:t>% contre 37</w:t>
      </w:r>
      <w:r w:rsidR="004701B2" w:rsidRPr="009414F3">
        <w:rPr>
          <w:rFonts w:ascii="Times New Roman" w:eastAsia="Avenir" w:hAnsi="Times New Roman"/>
          <w:lang w:val="fr-CA"/>
        </w:rPr>
        <w:t> </w:t>
      </w:r>
      <w:r w:rsidRPr="009414F3">
        <w:rPr>
          <w:rFonts w:ascii="Times New Roman" w:eastAsia="Avenir" w:hAnsi="Times New Roman"/>
          <w:lang w:val="fr-CA"/>
        </w:rPr>
        <w:t>%).</w:t>
      </w:r>
      <w:r w:rsidRPr="009414F3">
        <w:rPr>
          <w:rStyle w:val="Appeldenotedefin"/>
          <w:rFonts w:ascii="Times New Roman" w:eastAsia="Avenir" w:hAnsi="Times New Roman"/>
          <w:lang w:val="fr-CA"/>
        </w:rPr>
        <w:endnoteReference w:id="80"/>
      </w:r>
    </w:p>
    <w:p w14:paraId="7456FA04" w14:textId="221FA9ED" w:rsidR="00615A67" w:rsidRPr="009414F3" w:rsidRDefault="00615A67" w:rsidP="009414F3">
      <w:pPr>
        <w:widowControl w:val="0"/>
        <w:autoSpaceDE w:val="0"/>
        <w:autoSpaceDN w:val="0"/>
        <w:adjustRightInd w:val="0"/>
        <w:spacing w:after="100" w:afterAutospacing="1"/>
        <w:ind w:left="-567" w:right="-383"/>
        <w:rPr>
          <w:rFonts w:ascii="Times New Roman" w:eastAsia="Avenir" w:hAnsi="Times New Roman"/>
          <w:lang w:val="fr-CA"/>
        </w:rPr>
      </w:pPr>
      <w:r w:rsidRPr="009414F3">
        <w:rPr>
          <w:rFonts w:ascii="Times New Roman" w:eastAsia="Avenir" w:hAnsi="Times New Roman"/>
          <w:lang w:val="fr-CA"/>
        </w:rPr>
        <w:t xml:space="preserve">D’après un rapport élaboré par le Diversity Institute en partenariat avec </w:t>
      </w:r>
      <w:r w:rsidRPr="009414F3">
        <w:rPr>
          <w:rFonts w:ascii="Times New Roman" w:eastAsiaTheme="minorEastAsia" w:hAnsi="Times New Roman"/>
          <w:lang w:val="fr-CA"/>
        </w:rPr>
        <w:t>CGLCC</w:t>
      </w:r>
      <w:r w:rsidRPr="009414F3">
        <w:rPr>
          <w:rFonts w:ascii="Times New Roman" w:eastAsia="Avenir" w:hAnsi="Times New Roman"/>
          <w:lang w:val="fr-CA"/>
        </w:rPr>
        <w:t xml:space="preserve">, TD et Microsoft, les établissements financiers font preuve de discrimination à l’égard des personnes </w:t>
      </w:r>
      <w:r w:rsidRPr="009414F3">
        <w:rPr>
          <w:rFonts w:ascii="Times New Roman" w:eastAsiaTheme="minorEastAsia" w:hAnsi="Times New Roman"/>
          <w:lang w:val="fr-CA"/>
        </w:rPr>
        <w:t>2ELGBTQI+.</w:t>
      </w:r>
      <w:r w:rsidRPr="009414F3">
        <w:rPr>
          <w:rStyle w:val="Appeldenotedefin"/>
          <w:rFonts w:ascii="Times New Roman" w:eastAsiaTheme="minorEastAsia" w:hAnsi="Times New Roman"/>
          <w:lang w:val="fr-CA"/>
        </w:rPr>
        <w:endnoteReference w:id="81"/>
      </w:r>
    </w:p>
    <w:p w14:paraId="12D5FF3A" w14:textId="2BC3CB54" w:rsidR="00615A67" w:rsidRPr="009414F3" w:rsidRDefault="00615A67" w:rsidP="009414F3">
      <w:pPr>
        <w:widowControl w:val="0"/>
        <w:autoSpaceDE w:val="0"/>
        <w:autoSpaceDN w:val="0"/>
        <w:adjustRightInd w:val="0"/>
        <w:spacing w:after="100" w:afterAutospacing="1"/>
        <w:ind w:left="-567" w:right="-383"/>
        <w:rPr>
          <w:rFonts w:ascii="Times New Roman" w:eastAsia="Avenir" w:hAnsi="Times New Roman"/>
          <w:lang w:val="fr-CA"/>
        </w:rPr>
      </w:pPr>
      <w:r w:rsidRPr="009414F3">
        <w:rPr>
          <w:rFonts w:ascii="Times New Roman" w:eastAsia="Avenir" w:hAnsi="Times New Roman"/>
          <w:lang w:val="fr-CA"/>
        </w:rPr>
        <w:t>Les entreprises appartenant à des personnes issues de la diversité sexuelle et de genre se retrouvent de manière disproportionnée dans les secteurs ayant été durement touchés par la COVID-19, notamment</w:t>
      </w:r>
      <w:r w:rsidR="00DC38B9" w:rsidRPr="009414F3">
        <w:rPr>
          <w:rFonts w:ascii="Times New Roman" w:eastAsia="Avenir" w:hAnsi="Times New Roman"/>
          <w:lang w:val="fr-CA"/>
        </w:rPr>
        <w:t xml:space="preserve"> dans</w:t>
      </w:r>
      <w:r w:rsidRPr="009414F3">
        <w:rPr>
          <w:rFonts w:ascii="Times New Roman" w:eastAsia="Avenir" w:hAnsi="Times New Roman"/>
          <w:lang w:val="fr-CA"/>
        </w:rPr>
        <w:t xml:space="preserve"> le commerce de détail, les soins de santé et l’aide sociale, ainsi que </w:t>
      </w:r>
      <w:r w:rsidR="000325E6" w:rsidRPr="009414F3">
        <w:rPr>
          <w:rFonts w:ascii="Times New Roman" w:eastAsia="Avenir" w:hAnsi="Times New Roman"/>
          <w:lang w:val="fr-CA"/>
        </w:rPr>
        <w:t xml:space="preserve">dans </w:t>
      </w:r>
      <w:r w:rsidRPr="009414F3">
        <w:rPr>
          <w:rFonts w:ascii="Times New Roman" w:eastAsia="Avenir" w:hAnsi="Times New Roman"/>
          <w:lang w:val="fr-CA"/>
        </w:rPr>
        <w:t>les services d’hébergement et de restauration. En effet, 72</w:t>
      </w:r>
      <w:r w:rsidR="007977FF" w:rsidRPr="009414F3">
        <w:rPr>
          <w:rFonts w:ascii="Times New Roman" w:eastAsia="Avenir" w:hAnsi="Times New Roman"/>
          <w:lang w:val="fr-CA"/>
        </w:rPr>
        <w:t> </w:t>
      </w:r>
      <w:r w:rsidRPr="009414F3">
        <w:rPr>
          <w:rFonts w:ascii="Times New Roman" w:eastAsia="Avenir" w:hAnsi="Times New Roman"/>
          <w:lang w:val="fr-CA"/>
        </w:rPr>
        <w:t xml:space="preserve">% des entreprises appartenant à des personnes </w:t>
      </w:r>
      <w:r w:rsidRPr="009414F3">
        <w:rPr>
          <w:rFonts w:ascii="Times New Roman" w:eastAsiaTheme="minorEastAsia" w:hAnsi="Times New Roman"/>
          <w:lang w:val="fr-CA"/>
        </w:rPr>
        <w:t>2ELGBTQI+</w:t>
      </w:r>
      <w:r w:rsidRPr="009414F3">
        <w:rPr>
          <w:rFonts w:ascii="Times New Roman" w:eastAsia="Avenir" w:hAnsi="Times New Roman"/>
          <w:lang w:val="fr-CA"/>
        </w:rPr>
        <w:t xml:space="preserve"> sont concentrées dans le secteur des services, contre 60</w:t>
      </w:r>
      <w:r w:rsidR="007977FF" w:rsidRPr="009414F3">
        <w:rPr>
          <w:rFonts w:ascii="Times New Roman" w:eastAsia="Avenir" w:hAnsi="Times New Roman"/>
          <w:lang w:val="fr-CA"/>
        </w:rPr>
        <w:t> </w:t>
      </w:r>
      <w:r w:rsidRPr="009414F3">
        <w:rPr>
          <w:rFonts w:ascii="Times New Roman" w:eastAsia="Avenir" w:hAnsi="Times New Roman"/>
          <w:lang w:val="fr-CA"/>
        </w:rPr>
        <w:t>% de l’ensemble des entreprises.</w:t>
      </w:r>
      <w:r w:rsidRPr="009414F3">
        <w:rPr>
          <w:rStyle w:val="Appeldenotedefin"/>
          <w:rFonts w:ascii="Times New Roman" w:eastAsia="Avenir" w:hAnsi="Times New Roman"/>
          <w:lang w:val="fr-CA"/>
        </w:rPr>
        <w:endnoteReference w:id="82"/>
      </w:r>
    </w:p>
    <w:p w14:paraId="1C74FAF5" w14:textId="4F206623" w:rsidR="00615A67" w:rsidRPr="009414F3" w:rsidRDefault="00615A67" w:rsidP="009414F3">
      <w:pPr>
        <w:widowControl w:val="0"/>
        <w:autoSpaceDE w:val="0"/>
        <w:autoSpaceDN w:val="0"/>
        <w:adjustRightInd w:val="0"/>
        <w:spacing w:after="100" w:afterAutospacing="1"/>
        <w:ind w:left="-567" w:right="-383"/>
        <w:rPr>
          <w:rFonts w:ascii="Times New Roman" w:eastAsiaTheme="minorEastAsia" w:hAnsi="Times New Roman"/>
          <w:lang w:val="fr-CA"/>
        </w:rPr>
      </w:pPr>
      <w:r w:rsidRPr="009414F3">
        <w:rPr>
          <w:rFonts w:ascii="Times New Roman" w:eastAsiaTheme="minorEastAsia" w:hAnsi="Times New Roman"/>
          <w:lang w:val="fr-CA"/>
        </w:rPr>
        <w:lastRenderedPageBreak/>
        <w:t xml:space="preserve">Le 15 juin 2023, le gouvernement fédéral </w:t>
      </w:r>
      <w:r w:rsidR="0026244F" w:rsidRPr="009414F3">
        <w:rPr>
          <w:rFonts w:ascii="Times New Roman" w:eastAsiaTheme="minorEastAsia" w:hAnsi="Times New Roman"/>
          <w:lang w:val="fr-CA"/>
        </w:rPr>
        <w:t>annonçait</w:t>
      </w:r>
      <w:r w:rsidRPr="009414F3">
        <w:rPr>
          <w:rFonts w:ascii="Times New Roman" w:eastAsiaTheme="minorEastAsia" w:hAnsi="Times New Roman"/>
          <w:lang w:val="fr-CA"/>
        </w:rPr>
        <w:t xml:space="preserve"> un investissement de 25 millions $ </w:t>
      </w:r>
      <w:r w:rsidR="00A059B6" w:rsidRPr="009414F3">
        <w:rPr>
          <w:rFonts w:ascii="Times New Roman" w:eastAsiaTheme="minorEastAsia" w:hAnsi="Times New Roman"/>
          <w:lang w:val="fr-CA"/>
        </w:rPr>
        <w:t>afin de</w:t>
      </w:r>
      <w:r w:rsidRPr="009414F3">
        <w:rPr>
          <w:rFonts w:ascii="Times New Roman" w:eastAsiaTheme="minorEastAsia" w:hAnsi="Times New Roman"/>
          <w:lang w:val="fr-CA"/>
        </w:rPr>
        <w:t xml:space="preserve"> créer le tout premier programme d’entrepreneuriat 2ELGBTQI+ piloté par la CGLCC. Ce programme met l’accent sur l’accès au financement, le réseautage, le mentorat et </w:t>
      </w:r>
      <w:r w:rsidR="00D078AA" w:rsidRPr="009414F3">
        <w:rPr>
          <w:rFonts w:ascii="Times New Roman" w:eastAsiaTheme="minorEastAsia" w:hAnsi="Times New Roman"/>
          <w:lang w:val="fr-CA"/>
        </w:rPr>
        <w:t>offre d</w:t>
      </w:r>
      <w:r w:rsidRPr="009414F3">
        <w:rPr>
          <w:rFonts w:ascii="Times New Roman" w:eastAsiaTheme="minorEastAsia" w:hAnsi="Times New Roman"/>
          <w:lang w:val="fr-CA"/>
        </w:rPr>
        <w:t xml:space="preserve">es conseils pour </w:t>
      </w:r>
      <w:r w:rsidR="003569BA" w:rsidRPr="009414F3">
        <w:rPr>
          <w:rFonts w:ascii="Times New Roman" w:eastAsiaTheme="minorEastAsia" w:hAnsi="Times New Roman"/>
          <w:lang w:val="fr-CA"/>
        </w:rPr>
        <w:t xml:space="preserve">le </w:t>
      </w:r>
      <w:r w:rsidRPr="009414F3">
        <w:rPr>
          <w:rFonts w:ascii="Times New Roman" w:eastAsiaTheme="minorEastAsia" w:hAnsi="Times New Roman"/>
          <w:lang w:val="fr-CA"/>
        </w:rPr>
        <w:t>démarr</w:t>
      </w:r>
      <w:r w:rsidR="003569BA" w:rsidRPr="009414F3">
        <w:rPr>
          <w:rFonts w:ascii="Times New Roman" w:eastAsiaTheme="minorEastAsia" w:hAnsi="Times New Roman"/>
          <w:lang w:val="fr-CA"/>
        </w:rPr>
        <w:t>age</w:t>
      </w:r>
      <w:r w:rsidRPr="009414F3">
        <w:rPr>
          <w:rFonts w:ascii="Times New Roman" w:eastAsiaTheme="minorEastAsia" w:hAnsi="Times New Roman"/>
          <w:lang w:val="fr-CA"/>
        </w:rPr>
        <w:t xml:space="preserve">, </w:t>
      </w:r>
      <w:r w:rsidR="003569BA" w:rsidRPr="009414F3">
        <w:rPr>
          <w:rFonts w:ascii="Times New Roman" w:eastAsiaTheme="minorEastAsia" w:hAnsi="Times New Roman"/>
          <w:lang w:val="fr-CA"/>
        </w:rPr>
        <w:t xml:space="preserve">le développement </w:t>
      </w:r>
      <w:r w:rsidR="004508D7" w:rsidRPr="009414F3">
        <w:rPr>
          <w:rFonts w:ascii="Times New Roman" w:eastAsiaTheme="minorEastAsia" w:hAnsi="Times New Roman"/>
          <w:lang w:val="fr-CA"/>
        </w:rPr>
        <w:t>et la croissance d</w:t>
      </w:r>
      <w:r w:rsidRPr="009414F3">
        <w:rPr>
          <w:rFonts w:ascii="Times New Roman" w:eastAsiaTheme="minorEastAsia" w:hAnsi="Times New Roman"/>
          <w:lang w:val="fr-CA"/>
        </w:rPr>
        <w:t xml:space="preserve">es </w:t>
      </w:r>
      <w:r w:rsidR="00066171" w:rsidRPr="009414F3">
        <w:rPr>
          <w:rFonts w:ascii="Times New Roman" w:eastAsiaTheme="minorEastAsia" w:hAnsi="Times New Roman"/>
          <w:lang w:val="fr-CA"/>
        </w:rPr>
        <w:t>entreprises</w:t>
      </w:r>
      <w:r w:rsidRPr="009414F3">
        <w:rPr>
          <w:rFonts w:ascii="Times New Roman" w:eastAsiaTheme="minorEastAsia" w:hAnsi="Times New Roman"/>
          <w:lang w:val="fr-CA"/>
        </w:rPr>
        <w:t>.</w:t>
      </w:r>
    </w:p>
    <w:p w14:paraId="3E847270" w14:textId="77777777" w:rsidR="00CB002B" w:rsidRPr="009414F3" w:rsidRDefault="00CB002B" w:rsidP="009414F3">
      <w:pPr>
        <w:widowControl w:val="0"/>
        <w:autoSpaceDE w:val="0"/>
        <w:autoSpaceDN w:val="0"/>
        <w:adjustRightInd w:val="0"/>
        <w:spacing w:after="100" w:afterAutospacing="1"/>
        <w:ind w:left="-567" w:right="-383"/>
        <w:rPr>
          <w:rFonts w:ascii="Times New Roman" w:eastAsiaTheme="minorEastAsia" w:hAnsi="Times New Roman"/>
          <w:lang w:val="fr-CA"/>
        </w:rPr>
      </w:pPr>
    </w:p>
    <w:p w14:paraId="357BD12E" w14:textId="6F89DC97" w:rsidR="00615A67" w:rsidRPr="009414F3" w:rsidRDefault="00615A67" w:rsidP="009414F3">
      <w:pPr>
        <w:pStyle w:val="Titre2"/>
        <w:spacing w:after="100" w:afterAutospacing="1"/>
        <w:ind w:left="-567"/>
        <w:rPr>
          <w:rFonts w:ascii="Times New Roman" w:hAnsi="Times New Roman" w:cs="Times New Roman"/>
          <w:color w:val="auto"/>
          <w:lang w:val="fr-CA"/>
        </w:rPr>
      </w:pPr>
      <w:bookmarkStart w:id="38" w:name="_Toc195187026"/>
      <w:r w:rsidRPr="009414F3">
        <w:rPr>
          <w:rFonts w:ascii="Times New Roman" w:hAnsi="Times New Roman" w:cs="Times New Roman"/>
          <w:color w:val="auto"/>
          <w:lang w:val="fr-CA"/>
        </w:rPr>
        <w:t>Entrepreneuriat</w:t>
      </w:r>
      <w:r w:rsidR="00626B7F" w:rsidRPr="009414F3">
        <w:rPr>
          <w:rFonts w:ascii="Times New Roman" w:hAnsi="Times New Roman" w:cs="Times New Roman"/>
          <w:color w:val="auto"/>
          <w:lang w:val="fr-CA"/>
        </w:rPr>
        <w:t>, les</w:t>
      </w:r>
      <w:r w:rsidRPr="009414F3">
        <w:rPr>
          <w:rFonts w:ascii="Times New Roman" w:hAnsi="Times New Roman" w:cs="Times New Roman"/>
          <w:color w:val="auto"/>
          <w:lang w:val="fr-CA"/>
        </w:rPr>
        <w:t xml:space="preserve"> handicap</w:t>
      </w:r>
      <w:r w:rsidR="00626B7F" w:rsidRPr="009414F3">
        <w:rPr>
          <w:rFonts w:ascii="Times New Roman" w:hAnsi="Times New Roman" w:cs="Times New Roman"/>
          <w:color w:val="auto"/>
          <w:lang w:val="fr-CA"/>
        </w:rPr>
        <w:t>s</w:t>
      </w:r>
      <w:r w:rsidRPr="009414F3">
        <w:rPr>
          <w:rFonts w:ascii="Times New Roman" w:hAnsi="Times New Roman" w:cs="Times New Roman"/>
          <w:color w:val="auto"/>
          <w:lang w:val="fr-CA"/>
        </w:rPr>
        <w:t xml:space="preserve"> </w:t>
      </w:r>
      <w:r w:rsidR="00626B7F" w:rsidRPr="009414F3">
        <w:rPr>
          <w:rFonts w:ascii="Times New Roman" w:hAnsi="Times New Roman" w:cs="Times New Roman"/>
          <w:color w:val="auto"/>
          <w:lang w:val="fr-CA"/>
        </w:rPr>
        <w:t xml:space="preserve">et la </w:t>
      </w:r>
      <w:r w:rsidRPr="009414F3">
        <w:rPr>
          <w:rFonts w:ascii="Times New Roman" w:hAnsi="Times New Roman" w:cs="Times New Roman"/>
          <w:color w:val="auto"/>
          <w:lang w:val="fr-CA"/>
        </w:rPr>
        <w:t>neurodiversité</w:t>
      </w:r>
      <w:bookmarkEnd w:id="38"/>
    </w:p>
    <w:p w14:paraId="3D56D308" w14:textId="295D84B3" w:rsidR="00615A67" w:rsidRPr="009414F3" w:rsidRDefault="00615A67" w:rsidP="009414F3">
      <w:pPr>
        <w:widowControl w:val="0"/>
        <w:autoSpaceDE w:val="0"/>
        <w:autoSpaceDN w:val="0"/>
        <w:adjustRightInd w:val="0"/>
        <w:spacing w:after="100" w:afterAutospacing="1"/>
        <w:ind w:left="-567" w:right="-383"/>
        <w:rPr>
          <w:rFonts w:ascii="Times New Roman" w:eastAsia="Avenir" w:hAnsi="Times New Roman"/>
          <w:lang w:val="fr-CA"/>
        </w:rPr>
      </w:pPr>
      <w:r w:rsidRPr="009414F3">
        <w:rPr>
          <w:rFonts w:ascii="Times New Roman" w:eastAsia="Avenir" w:hAnsi="Times New Roman"/>
          <w:lang w:val="fr-CA"/>
        </w:rPr>
        <w:br/>
        <w:t xml:space="preserve">Encore peu d’études ont été consacrées aux </w:t>
      </w:r>
      <w:r w:rsidR="00D77B5B" w:rsidRPr="009414F3">
        <w:rPr>
          <w:rFonts w:ascii="Times New Roman" w:eastAsia="Avenir" w:hAnsi="Times New Roman"/>
          <w:lang w:val="fr-CA"/>
        </w:rPr>
        <w:t>propriétaires</w:t>
      </w:r>
      <w:r w:rsidRPr="009414F3">
        <w:rPr>
          <w:rFonts w:ascii="Times New Roman" w:eastAsia="Avenir" w:hAnsi="Times New Roman"/>
          <w:lang w:val="fr-CA"/>
        </w:rPr>
        <w:t xml:space="preserve"> vivant avec un handicap. Là aussi,</w:t>
      </w:r>
      <w:r w:rsidR="00A36655" w:rsidRPr="009414F3">
        <w:rPr>
          <w:rFonts w:ascii="Times New Roman" w:eastAsia="Avenir" w:hAnsi="Times New Roman"/>
          <w:lang w:val="fr-CA"/>
        </w:rPr>
        <w:t xml:space="preserve"> </w:t>
      </w:r>
      <w:r w:rsidRPr="009414F3">
        <w:rPr>
          <w:rFonts w:ascii="Times New Roman" w:eastAsia="Avenir" w:hAnsi="Times New Roman"/>
          <w:lang w:val="fr-CA"/>
        </w:rPr>
        <w:t>on considère souvent ces personnes comme une population homogène au lieu de prendre en compte le caractère multiple du handicap, qui peut être visible ou invisible</w:t>
      </w:r>
      <w:r w:rsidR="00CD647E" w:rsidRPr="009414F3">
        <w:rPr>
          <w:rFonts w:ascii="Times New Roman" w:eastAsia="Avenir" w:hAnsi="Times New Roman"/>
          <w:lang w:val="fr-CA"/>
        </w:rPr>
        <w:t>, temporaire ou permanent, etc</w:t>
      </w:r>
      <w:r w:rsidRPr="009414F3">
        <w:rPr>
          <w:rFonts w:ascii="Times New Roman" w:eastAsia="Avenir" w:hAnsi="Times New Roman"/>
          <w:lang w:val="fr-CA"/>
        </w:rPr>
        <w:t>.</w:t>
      </w:r>
      <w:r w:rsidRPr="009414F3">
        <w:rPr>
          <w:rStyle w:val="Appeldenotedefin"/>
          <w:rFonts w:ascii="Times New Roman" w:eastAsia="Avenir" w:hAnsi="Times New Roman"/>
          <w:lang w:val="fr-CA"/>
        </w:rPr>
        <w:endnoteReference w:id="83"/>
      </w:r>
    </w:p>
    <w:p w14:paraId="783F0122" w14:textId="724095C0" w:rsidR="00615A67" w:rsidRPr="009414F3" w:rsidRDefault="00615A67" w:rsidP="009414F3">
      <w:pPr>
        <w:widowControl w:val="0"/>
        <w:autoSpaceDE w:val="0"/>
        <w:autoSpaceDN w:val="0"/>
        <w:adjustRightInd w:val="0"/>
        <w:spacing w:after="100" w:afterAutospacing="1"/>
        <w:ind w:left="-567" w:right="-383"/>
        <w:rPr>
          <w:rFonts w:ascii="Times New Roman" w:eastAsia="Avenir" w:hAnsi="Times New Roman"/>
          <w:lang w:val="fr-CA"/>
        </w:rPr>
      </w:pPr>
      <w:r w:rsidRPr="009414F3">
        <w:rPr>
          <w:rFonts w:ascii="Times New Roman" w:eastAsia="Avenir" w:hAnsi="Times New Roman"/>
          <w:lang w:val="fr-CA"/>
        </w:rPr>
        <w:t>De ce fait, on connait assez peu les motivations qui poussent les personnes en situation de handicap à opter pour l’entrepreneuriat ou leurs expériences en tant qu’</w:t>
      </w:r>
      <w:proofErr w:type="spellStart"/>
      <w:r w:rsidRPr="009414F3">
        <w:rPr>
          <w:rFonts w:ascii="Times New Roman" w:eastAsia="Avenir" w:hAnsi="Times New Roman"/>
          <w:lang w:val="fr-CA"/>
        </w:rPr>
        <w:t>entrepreneur.e</w:t>
      </w:r>
      <w:r w:rsidR="00046F4B" w:rsidRPr="009414F3">
        <w:rPr>
          <w:rFonts w:ascii="Times New Roman" w:eastAsia="Avenir" w:hAnsi="Times New Roman"/>
          <w:lang w:val="fr-CA"/>
        </w:rPr>
        <w:t>.</w:t>
      </w:r>
      <w:r w:rsidRPr="009414F3">
        <w:rPr>
          <w:rFonts w:ascii="Times New Roman" w:eastAsia="Avenir" w:hAnsi="Times New Roman"/>
          <w:lang w:val="fr-CA"/>
        </w:rPr>
        <w:t>s</w:t>
      </w:r>
      <w:proofErr w:type="spellEnd"/>
      <w:r w:rsidRPr="009414F3">
        <w:rPr>
          <w:rFonts w:ascii="Times New Roman" w:eastAsia="Avenir" w:hAnsi="Times New Roman"/>
          <w:lang w:val="fr-CA"/>
        </w:rPr>
        <w:t>. Au</w:t>
      </w:r>
      <w:r w:rsidR="00860B79" w:rsidRPr="009414F3">
        <w:rPr>
          <w:rFonts w:ascii="Times New Roman" w:eastAsia="Avenir" w:hAnsi="Times New Roman"/>
          <w:lang w:val="fr-CA"/>
        </w:rPr>
        <w:t>-</w:t>
      </w:r>
      <w:r w:rsidRPr="009414F3">
        <w:rPr>
          <w:rFonts w:ascii="Times New Roman" w:eastAsia="Avenir" w:hAnsi="Times New Roman"/>
          <w:lang w:val="fr-CA"/>
        </w:rPr>
        <w:t>delà de la réalisation personnelle et de l’autonomie financière qu’il procure, l’entrepreneuriat peut également offrir davantage</w:t>
      </w:r>
      <w:r w:rsidR="00744AF1" w:rsidRPr="009414F3">
        <w:rPr>
          <w:rFonts w:ascii="Times New Roman" w:eastAsia="MS Mincho" w:hAnsi="Times New Roman"/>
          <w:lang w:val="fr-CA"/>
        </w:rPr>
        <w:t xml:space="preserve"> </w:t>
      </w:r>
      <w:r w:rsidRPr="009414F3">
        <w:rPr>
          <w:rFonts w:ascii="Times New Roman" w:eastAsia="Avenir" w:hAnsi="Times New Roman"/>
          <w:lang w:val="fr-CA"/>
        </w:rPr>
        <w:t>de souplesse, que ce soit dans les horaires</w:t>
      </w:r>
      <w:r w:rsidR="00661C9A" w:rsidRPr="009414F3">
        <w:rPr>
          <w:rFonts w:ascii="Times New Roman" w:eastAsia="Avenir" w:hAnsi="Times New Roman"/>
          <w:lang w:val="fr-CA"/>
        </w:rPr>
        <w:t xml:space="preserve"> </w:t>
      </w:r>
      <w:r w:rsidRPr="009414F3">
        <w:rPr>
          <w:rFonts w:ascii="Times New Roman" w:eastAsia="Avenir" w:hAnsi="Times New Roman"/>
          <w:lang w:val="fr-CA"/>
        </w:rPr>
        <w:t>ou</w:t>
      </w:r>
      <w:r w:rsidR="00762C62" w:rsidRPr="009414F3">
        <w:rPr>
          <w:rFonts w:ascii="Times New Roman" w:eastAsia="Avenir" w:hAnsi="Times New Roman"/>
          <w:lang w:val="fr-CA"/>
        </w:rPr>
        <w:t xml:space="preserve"> dans</w:t>
      </w:r>
      <w:r w:rsidRPr="009414F3">
        <w:rPr>
          <w:rFonts w:ascii="Times New Roman" w:eastAsia="Avenir" w:hAnsi="Times New Roman"/>
          <w:lang w:val="fr-CA"/>
        </w:rPr>
        <w:t xml:space="preserve"> le choix du lieu de travail, deux facteurs déterminants pour certaines personnes vivant avec un handicap.</w:t>
      </w:r>
    </w:p>
    <w:p w14:paraId="1F5B7EE0" w14:textId="1C34F6FE" w:rsidR="00615A67" w:rsidRPr="009414F3" w:rsidRDefault="00615A67" w:rsidP="009414F3">
      <w:pPr>
        <w:widowControl w:val="0"/>
        <w:autoSpaceDE w:val="0"/>
        <w:autoSpaceDN w:val="0"/>
        <w:adjustRightInd w:val="0"/>
        <w:spacing w:after="100" w:afterAutospacing="1"/>
        <w:ind w:left="-567" w:right="-383"/>
        <w:rPr>
          <w:rFonts w:ascii="Times New Roman" w:hAnsi="Times New Roman"/>
          <w:lang w:val="fr-CA"/>
        </w:rPr>
      </w:pPr>
      <w:r w:rsidRPr="009414F3">
        <w:rPr>
          <w:rFonts w:ascii="Times New Roman" w:eastAsia="Avenir" w:hAnsi="Times New Roman"/>
          <w:lang w:val="fr-CA"/>
        </w:rPr>
        <w:t>Les propriétaires d’entreprise</w:t>
      </w:r>
      <w:r w:rsidR="006F4A54" w:rsidRPr="009414F3">
        <w:rPr>
          <w:rFonts w:ascii="Times New Roman" w:eastAsia="Avenir" w:hAnsi="Times New Roman"/>
          <w:lang w:val="fr-CA"/>
        </w:rPr>
        <w:t>s</w:t>
      </w:r>
      <w:r w:rsidRPr="009414F3">
        <w:rPr>
          <w:rFonts w:ascii="Times New Roman" w:eastAsia="Avenir" w:hAnsi="Times New Roman"/>
          <w:lang w:val="fr-CA"/>
        </w:rPr>
        <w:t xml:space="preserve"> </w:t>
      </w:r>
      <w:r w:rsidR="001C63B9" w:rsidRPr="009414F3">
        <w:rPr>
          <w:rFonts w:ascii="Times New Roman" w:eastAsia="Avenir" w:hAnsi="Times New Roman"/>
          <w:lang w:val="fr-CA"/>
        </w:rPr>
        <w:t>ayant</w:t>
      </w:r>
      <w:r w:rsidRPr="009414F3">
        <w:rPr>
          <w:rFonts w:ascii="Times New Roman" w:eastAsia="Avenir" w:hAnsi="Times New Roman"/>
          <w:lang w:val="fr-CA"/>
        </w:rPr>
        <w:t xml:space="preserve"> un handicap sont largement sous-</w:t>
      </w:r>
      <w:proofErr w:type="spellStart"/>
      <w:r w:rsidRPr="009414F3">
        <w:rPr>
          <w:rFonts w:ascii="Times New Roman" w:eastAsia="Avenir" w:hAnsi="Times New Roman"/>
          <w:lang w:val="fr-CA"/>
        </w:rPr>
        <w:t>représenté.e</w:t>
      </w:r>
      <w:r w:rsidR="00631E5B" w:rsidRPr="009414F3">
        <w:rPr>
          <w:rFonts w:ascii="Times New Roman" w:eastAsia="Avenir" w:hAnsi="Times New Roman"/>
          <w:lang w:val="fr-CA"/>
        </w:rPr>
        <w:t>.</w:t>
      </w:r>
      <w:r w:rsidRPr="009414F3">
        <w:rPr>
          <w:rFonts w:ascii="Times New Roman" w:eastAsia="Avenir" w:hAnsi="Times New Roman"/>
          <w:lang w:val="fr-CA"/>
        </w:rPr>
        <w:t>s</w:t>
      </w:r>
      <w:proofErr w:type="spellEnd"/>
      <w:r w:rsidRPr="009414F3">
        <w:rPr>
          <w:rFonts w:ascii="Times New Roman" w:eastAsia="Avenir" w:hAnsi="Times New Roman"/>
          <w:lang w:val="fr-CA"/>
        </w:rPr>
        <w:t xml:space="preserve">. </w:t>
      </w:r>
      <w:r w:rsidRPr="009414F3">
        <w:rPr>
          <w:rFonts w:ascii="Times New Roman" w:hAnsi="Times New Roman"/>
          <w:lang w:val="fr-CA"/>
        </w:rPr>
        <w:t>D’après l’Enquête canadienne sur l’incapacité (ECI) de 2022, 27</w:t>
      </w:r>
      <w:r w:rsidR="007977FF" w:rsidRPr="009414F3">
        <w:rPr>
          <w:rFonts w:ascii="Times New Roman" w:hAnsi="Times New Roman"/>
          <w:lang w:val="fr-CA"/>
        </w:rPr>
        <w:t> </w:t>
      </w:r>
      <w:r w:rsidRPr="009414F3">
        <w:rPr>
          <w:rFonts w:ascii="Times New Roman" w:hAnsi="Times New Roman"/>
          <w:lang w:val="fr-CA"/>
        </w:rPr>
        <w:t xml:space="preserve">% des Canadiennes et Canadiens de 15 ans et plus </w:t>
      </w:r>
      <w:r w:rsidR="00716D86" w:rsidRPr="009414F3">
        <w:rPr>
          <w:rFonts w:ascii="Times New Roman" w:hAnsi="Times New Roman"/>
          <w:lang w:val="fr-CA"/>
        </w:rPr>
        <w:t>vivent avec</w:t>
      </w:r>
      <w:r w:rsidRPr="009414F3">
        <w:rPr>
          <w:rFonts w:ascii="Times New Roman" w:hAnsi="Times New Roman"/>
          <w:lang w:val="fr-CA"/>
        </w:rPr>
        <w:t xml:space="preserve"> au moins une forme d’incapacité </w:t>
      </w:r>
      <w:r w:rsidR="00716D86" w:rsidRPr="009414F3">
        <w:rPr>
          <w:rFonts w:ascii="Times New Roman" w:hAnsi="Times New Roman"/>
          <w:lang w:val="fr-CA"/>
        </w:rPr>
        <w:t>limitant</w:t>
      </w:r>
      <w:r w:rsidRPr="009414F3">
        <w:rPr>
          <w:rFonts w:ascii="Times New Roman" w:hAnsi="Times New Roman"/>
          <w:lang w:val="fr-CA"/>
        </w:rPr>
        <w:t xml:space="preserve"> leurs activités quotidiennes (30</w:t>
      </w:r>
      <w:r w:rsidR="007977FF" w:rsidRPr="009414F3">
        <w:rPr>
          <w:rFonts w:ascii="Times New Roman" w:hAnsi="Times New Roman"/>
          <w:lang w:val="fr-CA"/>
        </w:rPr>
        <w:t> </w:t>
      </w:r>
      <w:r w:rsidRPr="009414F3">
        <w:rPr>
          <w:rFonts w:ascii="Times New Roman" w:hAnsi="Times New Roman"/>
          <w:lang w:val="fr-CA"/>
        </w:rPr>
        <w:t>% pour les femmes, 24</w:t>
      </w:r>
      <w:r w:rsidR="007977FF" w:rsidRPr="009414F3">
        <w:rPr>
          <w:rFonts w:ascii="Times New Roman" w:hAnsi="Times New Roman"/>
          <w:lang w:val="fr-CA"/>
        </w:rPr>
        <w:t> </w:t>
      </w:r>
      <w:r w:rsidRPr="009414F3">
        <w:rPr>
          <w:rFonts w:ascii="Times New Roman" w:hAnsi="Times New Roman"/>
          <w:lang w:val="fr-CA"/>
        </w:rPr>
        <w:t>% pour les hommes)</w:t>
      </w:r>
      <w:r w:rsidR="00716D86" w:rsidRPr="009414F3">
        <w:rPr>
          <w:rFonts w:ascii="Times New Roman" w:hAnsi="Times New Roman"/>
          <w:lang w:val="fr-CA"/>
        </w:rPr>
        <w:t>,</w:t>
      </w:r>
      <w:r w:rsidRPr="009414F3">
        <w:rPr>
          <w:rFonts w:ascii="Times New Roman" w:hAnsi="Times New Roman"/>
          <w:lang w:val="fr-CA"/>
        </w:rPr>
        <w:t xml:space="preserve"> </w:t>
      </w:r>
      <w:r w:rsidRPr="009414F3">
        <w:rPr>
          <w:rFonts w:ascii="Times New Roman" w:eastAsia="Avenir" w:hAnsi="Times New Roman"/>
          <w:lang w:val="fr-CA"/>
        </w:rPr>
        <w:t>mais seulement 2,2</w:t>
      </w:r>
      <w:r w:rsidR="007977FF" w:rsidRPr="009414F3">
        <w:rPr>
          <w:rFonts w:ascii="Times New Roman" w:eastAsia="Avenir" w:hAnsi="Times New Roman"/>
          <w:lang w:val="fr-CA"/>
        </w:rPr>
        <w:t> </w:t>
      </w:r>
      <w:r w:rsidRPr="009414F3">
        <w:rPr>
          <w:rFonts w:ascii="Times New Roman" w:eastAsia="Avenir" w:hAnsi="Times New Roman"/>
          <w:lang w:val="fr-CA"/>
        </w:rPr>
        <w:t xml:space="preserve">% </w:t>
      </w:r>
      <w:r w:rsidRPr="009414F3">
        <w:rPr>
          <w:rFonts w:ascii="Times New Roman" w:hAnsi="Times New Roman"/>
          <w:lang w:val="fr-CA"/>
        </w:rPr>
        <w:t>des entreprises du secteur privé au Canada appartiennent à des personnes en situation de handicap au troisième trimestre de 2024</w:t>
      </w:r>
      <w:r w:rsidRPr="009414F3">
        <w:rPr>
          <w:rFonts w:ascii="Times New Roman" w:eastAsia="Avenir" w:hAnsi="Times New Roman"/>
          <w:lang w:val="fr-CA"/>
        </w:rPr>
        <w:t xml:space="preserve">. En 2020, </w:t>
      </w:r>
      <w:r w:rsidRPr="009414F3">
        <w:rPr>
          <w:rFonts w:ascii="Times New Roman" w:hAnsi="Times New Roman"/>
          <w:lang w:val="fr-CA"/>
        </w:rPr>
        <w:t xml:space="preserve">les femmes représentaient </w:t>
      </w:r>
      <w:r w:rsidR="00D41720" w:rsidRPr="009414F3">
        <w:rPr>
          <w:rFonts w:ascii="Times New Roman" w:hAnsi="Times New Roman"/>
          <w:lang w:val="fr-CA"/>
        </w:rPr>
        <w:t>un peu plus d</w:t>
      </w:r>
      <w:r w:rsidR="00C132D5" w:rsidRPr="009414F3">
        <w:rPr>
          <w:rFonts w:ascii="Times New Roman" w:hAnsi="Times New Roman"/>
          <w:lang w:val="fr-CA"/>
        </w:rPr>
        <w:t>u</w:t>
      </w:r>
      <w:r w:rsidRPr="009414F3">
        <w:rPr>
          <w:rFonts w:ascii="Times New Roman" w:hAnsi="Times New Roman"/>
          <w:lang w:val="fr-CA"/>
        </w:rPr>
        <w:t xml:space="preserve"> quart (26,1</w:t>
      </w:r>
      <w:r w:rsidR="007977FF" w:rsidRPr="009414F3">
        <w:rPr>
          <w:rFonts w:ascii="Times New Roman" w:hAnsi="Times New Roman"/>
          <w:lang w:val="fr-CA"/>
        </w:rPr>
        <w:t> </w:t>
      </w:r>
      <w:r w:rsidRPr="009414F3">
        <w:rPr>
          <w:rFonts w:ascii="Times New Roman" w:hAnsi="Times New Roman"/>
          <w:lang w:val="fr-CA"/>
        </w:rPr>
        <w:t>%) des PME détenues majoritairement par une personne en situation de handicap.</w:t>
      </w:r>
      <w:r w:rsidRPr="009414F3">
        <w:rPr>
          <w:rStyle w:val="Appeldenotedefin"/>
          <w:rFonts w:ascii="Times New Roman" w:hAnsi="Times New Roman"/>
          <w:lang w:val="fr-CA"/>
        </w:rPr>
        <w:endnoteReference w:id="84"/>
      </w:r>
      <w:r w:rsidRPr="009414F3">
        <w:rPr>
          <w:rFonts w:ascii="Times New Roman" w:hAnsi="Times New Roman"/>
          <w:lang w:val="fr-CA"/>
        </w:rPr>
        <w:t xml:space="preserve"> C’est au sein de ce groupe que l’on </w:t>
      </w:r>
      <w:r w:rsidR="001464C2" w:rsidRPr="009414F3">
        <w:rPr>
          <w:rFonts w:ascii="Times New Roman" w:hAnsi="Times New Roman"/>
          <w:lang w:val="fr-CA"/>
        </w:rPr>
        <w:t>re</w:t>
      </w:r>
      <w:r w:rsidRPr="009414F3">
        <w:rPr>
          <w:rFonts w:ascii="Times New Roman" w:hAnsi="Times New Roman"/>
          <w:lang w:val="fr-CA"/>
        </w:rPr>
        <w:t>trouve la plus forte proportion de femmes propriétaires majoritaires.</w:t>
      </w:r>
    </w:p>
    <w:p w14:paraId="2D7DECEF" w14:textId="6D228DCA" w:rsidR="00615A67" w:rsidRPr="009414F3" w:rsidRDefault="003650AD" w:rsidP="009414F3">
      <w:pPr>
        <w:widowControl w:val="0"/>
        <w:autoSpaceDE w:val="0"/>
        <w:autoSpaceDN w:val="0"/>
        <w:adjustRightInd w:val="0"/>
        <w:spacing w:after="100" w:afterAutospacing="1"/>
        <w:ind w:left="-567" w:right="-383"/>
        <w:rPr>
          <w:rFonts w:ascii="Times New Roman" w:hAnsi="Times New Roman"/>
        </w:rPr>
      </w:pPr>
      <w:r w:rsidRPr="009414F3">
        <w:rPr>
          <w:rFonts w:ascii="Times New Roman" w:hAnsi="Times New Roman"/>
        </w:rPr>
        <w:t xml:space="preserve">La plupart </w:t>
      </w:r>
      <w:proofErr w:type="gramStart"/>
      <w:r w:rsidRPr="009414F3">
        <w:rPr>
          <w:rFonts w:ascii="Times New Roman" w:hAnsi="Times New Roman"/>
        </w:rPr>
        <w:t xml:space="preserve">des </w:t>
      </w:r>
      <w:proofErr w:type="spellStart"/>
      <w:r w:rsidRPr="009414F3">
        <w:rPr>
          <w:rFonts w:ascii="Times New Roman" w:hAnsi="Times New Roman"/>
        </w:rPr>
        <w:t>entrepreneur</w:t>
      </w:r>
      <w:proofErr w:type="gramEnd"/>
      <w:r w:rsidRPr="009414F3">
        <w:rPr>
          <w:rFonts w:ascii="Times New Roman" w:hAnsi="Times New Roman"/>
        </w:rPr>
        <w:t>.</w:t>
      </w:r>
      <w:proofErr w:type="gramStart"/>
      <w:r w:rsidRPr="009414F3">
        <w:rPr>
          <w:rFonts w:ascii="Times New Roman" w:hAnsi="Times New Roman"/>
        </w:rPr>
        <w:t>e.s</w:t>
      </w:r>
      <w:proofErr w:type="spellEnd"/>
      <w:proofErr w:type="gramEnd"/>
      <w:r w:rsidRPr="009414F3">
        <w:rPr>
          <w:rFonts w:ascii="Times New Roman" w:hAnsi="Times New Roman"/>
        </w:rPr>
        <w:t xml:space="preserve"> en situation de handicap poursuivent des ambitions de travail indépendant </w:t>
      </w:r>
      <w:r w:rsidR="001F1A5B" w:rsidRPr="009414F3">
        <w:rPr>
          <w:rFonts w:ascii="Times New Roman" w:hAnsi="Times New Roman"/>
        </w:rPr>
        <w:t xml:space="preserve">plutôt </w:t>
      </w:r>
      <w:r w:rsidRPr="009414F3">
        <w:rPr>
          <w:rFonts w:ascii="Times New Roman" w:hAnsi="Times New Roman"/>
        </w:rPr>
        <w:t>que des objectifs de forte croissance.</w:t>
      </w:r>
      <w:r w:rsidRPr="009414F3">
        <w:rPr>
          <w:rStyle w:val="Appeldenotedefin"/>
          <w:rFonts w:ascii="Times New Roman" w:hAnsi="Times New Roman"/>
        </w:rPr>
        <w:endnoteReference w:id="85"/>
      </w:r>
      <w:r w:rsidRPr="009414F3">
        <w:rPr>
          <w:rFonts w:ascii="Times New Roman" w:hAnsi="Times New Roman"/>
        </w:rPr>
        <w:t xml:space="preserve"> </w:t>
      </w:r>
      <w:r w:rsidR="00615A67" w:rsidRPr="009414F3">
        <w:rPr>
          <w:rFonts w:ascii="Times New Roman" w:eastAsia="Avenir" w:hAnsi="Times New Roman"/>
        </w:rPr>
        <w:t xml:space="preserve">Le travail autonome est </w:t>
      </w:r>
      <w:r w:rsidRPr="009414F3">
        <w:rPr>
          <w:rFonts w:ascii="Times New Roman" w:eastAsia="Avenir" w:hAnsi="Times New Roman"/>
        </w:rPr>
        <w:t xml:space="preserve">donc </w:t>
      </w:r>
      <w:r w:rsidR="00615A67" w:rsidRPr="009414F3">
        <w:rPr>
          <w:rFonts w:ascii="Times New Roman" w:eastAsia="Avenir" w:hAnsi="Times New Roman"/>
        </w:rPr>
        <w:t>davantage privilégié</w:t>
      </w:r>
      <w:r w:rsidR="00C541D0" w:rsidRPr="009414F3">
        <w:rPr>
          <w:rFonts w:ascii="Times New Roman" w:eastAsia="Avenir" w:hAnsi="Times New Roman"/>
        </w:rPr>
        <w:t xml:space="preserve"> </w:t>
      </w:r>
      <w:r w:rsidR="00BB64FB" w:rsidRPr="009414F3">
        <w:rPr>
          <w:rFonts w:ascii="Times New Roman" w:eastAsia="Avenir" w:hAnsi="Times New Roman"/>
        </w:rPr>
        <w:t>par rapport à</w:t>
      </w:r>
      <w:r w:rsidR="00615A67" w:rsidRPr="009414F3">
        <w:rPr>
          <w:rFonts w:ascii="Times New Roman" w:eastAsia="Avenir" w:hAnsi="Times New Roman"/>
        </w:rPr>
        <w:t xml:space="preserve"> la propriété d’entreprise. L</w:t>
      </w:r>
      <w:r w:rsidR="00615A67" w:rsidRPr="009414F3">
        <w:rPr>
          <w:rFonts w:ascii="Times New Roman" w:hAnsi="Times New Roman"/>
        </w:rPr>
        <w:t>’Enquête sur la population active de 2022 montre d’ailleurs que les personnes en situation de handicap sont plus susceptibles d’adopter le travail autonome (13</w:t>
      </w:r>
      <w:r w:rsidR="00EE481E" w:rsidRPr="009414F3">
        <w:rPr>
          <w:rFonts w:ascii="Times New Roman" w:hAnsi="Times New Roman"/>
        </w:rPr>
        <w:t> </w:t>
      </w:r>
      <w:r w:rsidR="00615A67" w:rsidRPr="009414F3">
        <w:rPr>
          <w:rFonts w:ascii="Times New Roman" w:hAnsi="Times New Roman"/>
        </w:rPr>
        <w:t>%) que les autres personnes (11,4</w:t>
      </w:r>
      <w:r w:rsidR="00EE481E" w:rsidRPr="009414F3">
        <w:rPr>
          <w:rFonts w:ascii="Times New Roman" w:hAnsi="Times New Roman"/>
        </w:rPr>
        <w:t> </w:t>
      </w:r>
      <w:r w:rsidR="00615A67" w:rsidRPr="009414F3">
        <w:rPr>
          <w:rFonts w:ascii="Times New Roman" w:hAnsi="Times New Roman"/>
        </w:rPr>
        <w:t>%).</w:t>
      </w:r>
      <w:r w:rsidR="00615A67" w:rsidRPr="009414F3">
        <w:rPr>
          <w:rStyle w:val="Appeldenotedefin"/>
          <w:rFonts w:ascii="Times New Roman" w:hAnsi="Times New Roman"/>
        </w:rPr>
        <w:endnoteReference w:id="86"/>
      </w:r>
    </w:p>
    <w:p w14:paraId="6725F6E4" w14:textId="195B4D90" w:rsidR="00615A67" w:rsidRPr="009414F3" w:rsidRDefault="00615A67" w:rsidP="009414F3">
      <w:pPr>
        <w:widowControl w:val="0"/>
        <w:autoSpaceDE w:val="0"/>
        <w:autoSpaceDN w:val="0"/>
        <w:adjustRightInd w:val="0"/>
        <w:spacing w:after="100" w:afterAutospacing="1"/>
        <w:ind w:left="-567" w:right="-383"/>
        <w:rPr>
          <w:rFonts w:ascii="Times New Roman" w:hAnsi="Times New Roman"/>
          <w:lang w:val="fr-CA"/>
        </w:rPr>
      </w:pPr>
      <w:r w:rsidRPr="009414F3">
        <w:rPr>
          <w:rFonts w:ascii="Times New Roman" w:eastAsia="Avenir" w:hAnsi="Times New Roman"/>
          <w:lang w:val="fr-CA"/>
        </w:rPr>
        <w:t xml:space="preserve">Notons que </w:t>
      </w:r>
      <w:r w:rsidRPr="009414F3">
        <w:rPr>
          <w:rFonts w:ascii="Times New Roman" w:hAnsi="Times New Roman"/>
          <w:lang w:val="fr-CA"/>
        </w:rPr>
        <w:t xml:space="preserve">le revenu médian des entrepreneures en situation de handicap </w:t>
      </w:r>
      <w:r w:rsidR="0034192D" w:rsidRPr="009414F3">
        <w:rPr>
          <w:rFonts w:ascii="Times New Roman" w:hAnsi="Times New Roman"/>
          <w:lang w:val="fr-CA"/>
        </w:rPr>
        <w:t>représente seulement</w:t>
      </w:r>
      <w:r w:rsidRPr="009414F3">
        <w:rPr>
          <w:rFonts w:ascii="Times New Roman" w:hAnsi="Times New Roman"/>
          <w:lang w:val="fr-CA"/>
        </w:rPr>
        <w:t xml:space="preserve"> entre 71</w:t>
      </w:r>
      <w:r w:rsidR="00EE481E" w:rsidRPr="009414F3">
        <w:rPr>
          <w:rFonts w:ascii="Times New Roman" w:hAnsi="Times New Roman"/>
          <w:lang w:val="fr-CA"/>
        </w:rPr>
        <w:t> </w:t>
      </w:r>
      <w:r w:rsidRPr="009414F3">
        <w:rPr>
          <w:rFonts w:ascii="Times New Roman" w:hAnsi="Times New Roman"/>
          <w:lang w:val="fr-CA"/>
        </w:rPr>
        <w:t>% et 74,2</w:t>
      </w:r>
      <w:r w:rsidR="00EE481E" w:rsidRPr="009414F3">
        <w:rPr>
          <w:rFonts w:ascii="Times New Roman" w:hAnsi="Times New Roman"/>
          <w:lang w:val="fr-CA"/>
        </w:rPr>
        <w:t> </w:t>
      </w:r>
      <w:r w:rsidRPr="009414F3">
        <w:rPr>
          <w:rFonts w:ascii="Times New Roman" w:hAnsi="Times New Roman"/>
          <w:lang w:val="fr-CA"/>
        </w:rPr>
        <w:t xml:space="preserve">% de celui des femmes propriétaires d’entreprise </w:t>
      </w:r>
      <w:r w:rsidR="0034192D" w:rsidRPr="009414F3">
        <w:rPr>
          <w:rFonts w:ascii="Times New Roman" w:hAnsi="Times New Roman"/>
          <w:lang w:val="fr-CA"/>
        </w:rPr>
        <w:t>sans</w:t>
      </w:r>
      <w:r w:rsidRPr="009414F3">
        <w:rPr>
          <w:rFonts w:ascii="Times New Roman" w:hAnsi="Times New Roman"/>
          <w:lang w:val="fr-CA"/>
        </w:rPr>
        <w:t xml:space="preserve"> handicap</w:t>
      </w:r>
      <w:r w:rsidR="0034192D" w:rsidRPr="009414F3">
        <w:rPr>
          <w:rFonts w:ascii="Times New Roman" w:hAnsi="Times New Roman"/>
          <w:lang w:val="fr-CA"/>
        </w:rPr>
        <w:t>, révélant</w:t>
      </w:r>
      <w:r w:rsidR="00DF699B" w:rsidRPr="009414F3">
        <w:rPr>
          <w:rFonts w:ascii="Times New Roman" w:hAnsi="Times New Roman"/>
          <w:lang w:val="fr-CA"/>
        </w:rPr>
        <w:t xml:space="preserve"> ainsi des écarts significatifs en matière de revenus</w:t>
      </w:r>
      <w:r w:rsidRPr="009414F3">
        <w:rPr>
          <w:rFonts w:ascii="Times New Roman" w:hAnsi="Times New Roman"/>
          <w:lang w:val="fr-CA"/>
        </w:rPr>
        <w:t>.</w:t>
      </w:r>
      <w:r w:rsidRPr="009414F3">
        <w:rPr>
          <w:rStyle w:val="Appeldenotedefin"/>
          <w:rFonts w:ascii="Times New Roman" w:hAnsi="Times New Roman"/>
          <w:lang w:val="fr-CA"/>
        </w:rPr>
        <w:endnoteReference w:id="87"/>
      </w:r>
    </w:p>
    <w:p w14:paraId="7831D28A" w14:textId="7BA46050" w:rsidR="00615A67" w:rsidRPr="009414F3" w:rsidRDefault="00615A67" w:rsidP="009414F3">
      <w:pPr>
        <w:widowControl w:val="0"/>
        <w:autoSpaceDE w:val="0"/>
        <w:autoSpaceDN w:val="0"/>
        <w:adjustRightInd w:val="0"/>
        <w:spacing w:after="100" w:afterAutospacing="1"/>
        <w:ind w:left="-567" w:right="-383"/>
        <w:rPr>
          <w:rFonts w:ascii="Times New Roman" w:eastAsia="Avenir" w:hAnsi="Times New Roman"/>
          <w:lang w:val="fr-CA"/>
        </w:rPr>
      </w:pPr>
      <w:r w:rsidRPr="009414F3">
        <w:rPr>
          <w:rFonts w:ascii="Times New Roman" w:eastAsia="Avenir" w:hAnsi="Times New Roman"/>
          <w:lang w:val="fr-CA"/>
        </w:rPr>
        <w:t>D’après les plus récentes études, les incapacités liées à la mobilité sont les plus courantes chez les propriétaires d’entreprise</w:t>
      </w:r>
      <w:r w:rsidR="00AE04C0" w:rsidRPr="009414F3">
        <w:rPr>
          <w:rFonts w:ascii="Times New Roman" w:eastAsia="Avenir" w:hAnsi="Times New Roman"/>
          <w:lang w:val="fr-CA"/>
        </w:rPr>
        <w:t>s</w:t>
      </w:r>
      <w:r w:rsidRPr="009414F3">
        <w:rPr>
          <w:rFonts w:ascii="Times New Roman" w:eastAsia="Avenir" w:hAnsi="Times New Roman"/>
          <w:lang w:val="fr-CA"/>
        </w:rPr>
        <w:t xml:space="preserve"> en situation de handicap : 56,5</w:t>
      </w:r>
      <w:r w:rsidR="00EE481E" w:rsidRPr="009414F3">
        <w:rPr>
          <w:rFonts w:ascii="Times New Roman" w:eastAsia="Avenir" w:hAnsi="Times New Roman"/>
          <w:lang w:val="fr-CA"/>
        </w:rPr>
        <w:t> </w:t>
      </w:r>
      <w:r w:rsidRPr="009414F3">
        <w:rPr>
          <w:rFonts w:ascii="Times New Roman" w:eastAsia="Avenir" w:hAnsi="Times New Roman"/>
          <w:lang w:val="fr-CA"/>
        </w:rPr>
        <w:t>% présentent une forme de mobilité réduite. Par ailleurs, 20,4</w:t>
      </w:r>
      <w:r w:rsidR="00EE481E" w:rsidRPr="009414F3">
        <w:rPr>
          <w:rFonts w:ascii="Times New Roman" w:eastAsia="Avenir" w:hAnsi="Times New Roman"/>
          <w:lang w:val="fr-CA"/>
        </w:rPr>
        <w:t> </w:t>
      </w:r>
      <w:r w:rsidRPr="009414F3">
        <w:rPr>
          <w:rFonts w:ascii="Times New Roman" w:eastAsia="Avenir" w:hAnsi="Times New Roman"/>
          <w:lang w:val="fr-CA"/>
        </w:rPr>
        <w:t>% ont une incapacité limitant leur aptitude à s’habiller et 13,4</w:t>
      </w:r>
      <w:r w:rsidR="00EE481E" w:rsidRPr="009414F3">
        <w:rPr>
          <w:rFonts w:ascii="Times New Roman" w:eastAsia="Avenir" w:hAnsi="Times New Roman"/>
          <w:lang w:val="fr-CA"/>
        </w:rPr>
        <w:t> </w:t>
      </w:r>
      <w:r w:rsidRPr="009414F3">
        <w:rPr>
          <w:rFonts w:ascii="Times New Roman" w:eastAsia="Avenir" w:hAnsi="Times New Roman"/>
          <w:lang w:val="fr-CA"/>
        </w:rPr>
        <w:t>% indiquent avoir des problèmes de santé mentale.</w:t>
      </w:r>
      <w:r w:rsidRPr="009414F3">
        <w:rPr>
          <w:rStyle w:val="Appeldenotedefin"/>
          <w:rFonts w:ascii="Times New Roman" w:eastAsia="Avenir" w:hAnsi="Times New Roman"/>
          <w:lang w:val="fr-CA"/>
        </w:rPr>
        <w:endnoteReference w:id="88"/>
      </w:r>
    </w:p>
    <w:p w14:paraId="5AB0C8A6" w14:textId="43B95327" w:rsidR="00615A67" w:rsidRPr="009414F3" w:rsidRDefault="00615A67" w:rsidP="009414F3">
      <w:pPr>
        <w:widowControl w:val="0"/>
        <w:autoSpaceDE w:val="0"/>
        <w:autoSpaceDN w:val="0"/>
        <w:adjustRightInd w:val="0"/>
        <w:spacing w:after="100" w:afterAutospacing="1"/>
        <w:ind w:left="-567" w:right="-383"/>
        <w:rPr>
          <w:rFonts w:ascii="Times New Roman" w:eastAsia="Avenir" w:hAnsi="Times New Roman"/>
          <w:lang w:val="fr-CA"/>
        </w:rPr>
      </w:pPr>
      <w:r w:rsidRPr="009414F3">
        <w:rPr>
          <w:rFonts w:ascii="Times New Roman" w:eastAsia="Avenir" w:hAnsi="Times New Roman"/>
          <w:lang w:val="fr-CA"/>
        </w:rPr>
        <w:t>L’Indice entrepreneurial québécois 2021 a également fait une incursion du côté de</w:t>
      </w:r>
      <w:r w:rsidR="00F504CE" w:rsidRPr="009414F3">
        <w:rPr>
          <w:rFonts w:ascii="Times New Roman" w:eastAsia="Avenir" w:hAnsi="Times New Roman"/>
          <w:lang w:val="fr-CA"/>
        </w:rPr>
        <w:t>s personnes</w:t>
      </w:r>
      <w:r w:rsidRPr="009414F3">
        <w:rPr>
          <w:rFonts w:ascii="Times New Roman" w:eastAsia="Avenir" w:hAnsi="Times New Roman"/>
          <w:lang w:val="fr-CA"/>
        </w:rPr>
        <w:t xml:space="preserve"> </w:t>
      </w:r>
      <w:proofErr w:type="spellStart"/>
      <w:r w:rsidRPr="009414F3">
        <w:rPr>
          <w:rFonts w:ascii="Times New Roman" w:eastAsia="Avenir" w:hAnsi="Times New Roman"/>
          <w:lang w:val="fr-CA"/>
        </w:rPr>
        <w:t>neuroatypi</w:t>
      </w:r>
      <w:r w:rsidR="00F504CE" w:rsidRPr="009414F3">
        <w:rPr>
          <w:rFonts w:ascii="Times New Roman" w:eastAsia="Avenir" w:hAnsi="Times New Roman"/>
          <w:lang w:val="fr-CA"/>
        </w:rPr>
        <w:t>ques</w:t>
      </w:r>
      <w:proofErr w:type="spellEnd"/>
      <w:r w:rsidR="00F84206" w:rsidRPr="009414F3">
        <w:rPr>
          <w:rFonts w:ascii="Times New Roman" w:eastAsia="Avenir" w:hAnsi="Times New Roman"/>
          <w:lang w:val="fr-CA"/>
        </w:rPr>
        <w:t xml:space="preserve">, c’est-à-dire </w:t>
      </w:r>
      <w:r w:rsidRPr="009414F3">
        <w:rPr>
          <w:rFonts w:ascii="Times New Roman" w:eastAsia="Avenir" w:hAnsi="Times New Roman"/>
          <w:lang w:val="fr-CA"/>
        </w:rPr>
        <w:t xml:space="preserve">vivant par exemple avec un trouble déficitaire de l’attention avec ou sans </w:t>
      </w:r>
      <w:r w:rsidRPr="009414F3">
        <w:rPr>
          <w:rFonts w:ascii="Times New Roman" w:eastAsia="Avenir" w:hAnsi="Times New Roman"/>
          <w:lang w:val="fr-CA"/>
        </w:rPr>
        <w:lastRenderedPageBreak/>
        <w:t xml:space="preserve">hyperactivité (TDA/TDAH), </w:t>
      </w:r>
      <w:r w:rsidR="0043784B" w:rsidRPr="009414F3">
        <w:rPr>
          <w:rFonts w:ascii="Times New Roman" w:eastAsia="Avenir" w:hAnsi="Times New Roman"/>
          <w:lang w:val="fr-CA"/>
        </w:rPr>
        <w:t>un trouble du spectre de l’autisme (TSA)</w:t>
      </w:r>
      <w:r w:rsidRPr="009414F3">
        <w:rPr>
          <w:rFonts w:ascii="Times New Roman" w:eastAsia="Avenir" w:hAnsi="Times New Roman"/>
          <w:lang w:val="fr-CA"/>
        </w:rPr>
        <w:t>, etc. Près de deux fois plus de personnes indiqu</w:t>
      </w:r>
      <w:r w:rsidR="004069A0" w:rsidRPr="009414F3">
        <w:rPr>
          <w:rFonts w:ascii="Times New Roman" w:eastAsia="Avenir" w:hAnsi="Times New Roman"/>
          <w:lang w:val="fr-CA"/>
        </w:rPr>
        <w:t>aient</w:t>
      </w:r>
      <w:r w:rsidRPr="009414F3">
        <w:rPr>
          <w:rFonts w:ascii="Times New Roman" w:eastAsia="Avenir" w:hAnsi="Times New Roman"/>
          <w:lang w:val="fr-CA"/>
        </w:rPr>
        <w:t xml:space="preserve"> être </w:t>
      </w:r>
      <w:proofErr w:type="spellStart"/>
      <w:r w:rsidRPr="009414F3">
        <w:rPr>
          <w:rFonts w:ascii="Times New Roman" w:eastAsia="Avenir" w:hAnsi="Times New Roman"/>
          <w:lang w:val="fr-CA"/>
        </w:rPr>
        <w:t>neuroatypiques</w:t>
      </w:r>
      <w:proofErr w:type="spellEnd"/>
      <w:r w:rsidRPr="009414F3">
        <w:rPr>
          <w:rFonts w:ascii="Times New Roman" w:eastAsia="Avenir" w:hAnsi="Times New Roman"/>
          <w:lang w:val="fr-CA"/>
        </w:rPr>
        <w:t xml:space="preserve"> chez les propriétaires d’entreprise (11,2</w:t>
      </w:r>
      <w:r w:rsidR="00EE481E" w:rsidRPr="009414F3">
        <w:rPr>
          <w:rFonts w:ascii="Times New Roman" w:eastAsia="Avenir" w:hAnsi="Times New Roman"/>
          <w:lang w:val="fr-CA"/>
        </w:rPr>
        <w:t> </w:t>
      </w:r>
      <w:r w:rsidRPr="009414F3">
        <w:rPr>
          <w:rFonts w:ascii="Times New Roman" w:eastAsia="Avenir" w:hAnsi="Times New Roman"/>
          <w:lang w:val="fr-CA"/>
        </w:rPr>
        <w:t>%) que chez les personnes qui ne sont pas dans le processus entrepreneurial (6,5</w:t>
      </w:r>
      <w:r w:rsidR="00EE481E" w:rsidRPr="009414F3">
        <w:rPr>
          <w:rFonts w:ascii="Times New Roman" w:eastAsia="Avenir" w:hAnsi="Times New Roman"/>
          <w:lang w:val="fr-CA"/>
        </w:rPr>
        <w:t> </w:t>
      </w:r>
      <w:r w:rsidRPr="009414F3">
        <w:rPr>
          <w:rFonts w:ascii="Times New Roman" w:eastAsia="Avenir" w:hAnsi="Times New Roman"/>
          <w:lang w:val="fr-CA"/>
        </w:rPr>
        <w:t xml:space="preserve">%). Une donnée intéressante qu’il conviendra de creuser pour étoffer la compréhension des besoins </w:t>
      </w:r>
      <w:r w:rsidR="00DD49D6" w:rsidRPr="009414F3">
        <w:rPr>
          <w:rFonts w:ascii="Times New Roman" w:eastAsia="Avenir" w:hAnsi="Times New Roman"/>
          <w:lang w:val="fr-CA"/>
        </w:rPr>
        <w:t xml:space="preserve">de </w:t>
      </w:r>
      <w:r w:rsidRPr="009414F3">
        <w:rPr>
          <w:rFonts w:ascii="Times New Roman" w:eastAsia="Avenir" w:hAnsi="Times New Roman"/>
          <w:lang w:val="fr-CA"/>
        </w:rPr>
        <w:t xml:space="preserve">ces </w:t>
      </w:r>
      <w:proofErr w:type="spellStart"/>
      <w:r w:rsidRPr="009414F3">
        <w:rPr>
          <w:rFonts w:ascii="Times New Roman" w:eastAsia="Avenir" w:hAnsi="Times New Roman"/>
          <w:lang w:val="fr-CA"/>
        </w:rPr>
        <w:t>entrepreneur.</w:t>
      </w:r>
      <w:proofErr w:type="gramStart"/>
      <w:r w:rsidRPr="009414F3">
        <w:rPr>
          <w:rFonts w:ascii="Times New Roman" w:eastAsia="Avenir" w:hAnsi="Times New Roman"/>
          <w:lang w:val="fr-CA"/>
        </w:rPr>
        <w:t>e</w:t>
      </w:r>
      <w:r w:rsidR="00046F4B" w:rsidRPr="009414F3">
        <w:rPr>
          <w:rFonts w:ascii="Times New Roman" w:eastAsia="Avenir" w:hAnsi="Times New Roman"/>
          <w:lang w:val="fr-CA"/>
        </w:rPr>
        <w:t>.</w:t>
      </w:r>
      <w:r w:rsidRPr="009414F3">
        <w:rPr>
          <w:rFonts w:ascii="Times New Roman" w:eastAsia="Avenir" w:hAnsi="Times New Roman"/>
          <w:lang w:val="fr-CA"/>
        </w:rPr>
        <w:t>s</w:t>
      </w:r>
      <w:proofErr w:type="spellEnd"/>
      <w:proofErr w:type="gramEnd"/>
      <w:r w:rsidR="00DD49D6" w:rsidRPr="009414F3">
        <w:rPr>
          <w:rFonts w:ascii="Times New Roman" w:eastAsia="Avenir" w:hAnsi="Times New Roman"/>
          <w:lang w:val="fr-CA"/>
        </w:rPr>
        <w:t xml:space="preserve"> et ainsi mieux les accompagner</w:t>
      </w:r>
      <w:r w:rsidRPr="009414F3">
        <w:rPr>
          <w:rFonts w:ascii="Times New Roman" w:eastAsia="Avenir" w:hAnsi="Times New Roman"/>
          <w:lang w:val="fr-CA"/>
        </w:rPr>
        <w:t>.</w:t>
      </w:r>
      <w:r w:rsidRPr="009414F3">
        <w:rPr>
          <w:rStyle w:val="Appeldenotedefin"/>
          <w:rFonts w:ascii="Times New Roman" w:eastAsia="Avenir" w:hAnsi="Times New Roman"/>
          <w:lang w:val="fr-CA"/>
        </w:rPr>
        <w:endnoteReference w:id="89"/>
      </w:r>
    </w:p>
    <w:p w14:paraId="2F292BC1" w14:textId="7C6E0A01" w:rsidR="00615A67" w:rsidRPr="009414F3" w:rsidRDefault="00615A67" w:rsidP="009414F3">
      <w:pPr>
        <w:widowControl w:val="0"/>
        <w:autoSpaceDE w:val="0"/>
        <w:autoSpaceDN w:val="0"/>
        <w:adjustRightInd w:val="0"/>
        <w:spacing w:after="100" w:afterAutospacing="1"/>
        <w:ind w:left="-567" w:right="-383"/>
        <w:rPr>
          <w:rFonts w:ascii="Times New Roman" w:eastAsia="Avenir" w:hAnsi="Times New Roman"/>
          <w:lang w:val="fr-CA"/>
        </w:rPr>
      </w:pPr>
      <w:r w:rsidRPr="009414F3">
        <w:rPr>
          <w:rFonts w:ascii="Times New Roman" w:eastAsia="Avenir" w:hAnsi="Times New Roman"/>
          <w:lang w:val="fr-CA"/>
        </w:rPr>
        <w:t xml:space="preserve">En plus des défis liés </w:t>
      </w:r>
      <w:r w:rsidR="00441225" w:rsidRPr="009414F3">
        <w:rPr>
          <w:rFonts w:ascii="Times New Roman" w:eastAsia="Avenir" w:hAnsi="Times New Roman"/>
          <w:lang w:val="fr-CA"/>
        </w:rPr>
        <w:t xml:space="preserve">au </w:t>
      </w:r>
      <w:r w:rsidRPr="009414F3">
        <w:rPr>
          <w:rFonts w:ascii="Times New Roman" w:eastAsia="Avenir" w:hAnsi="Times New Roman"/>
          <w:lang w:val="fr-CA"/>
        </w:rPr>
        <w:t xml:space="preserve">démarrage ou à </w:t>
      </w:r>
      <w:r w:rsidR="00441225" w:rsidRPr="009414F3">
        <w:rPr>
          <w:rFonts w:ascii="Times New Roman" w:eastAsia="Avenir" w:hAnsi="Times New Roman"/>
          <w:lang w:val="fr-CA"/>
        </w:rPr>
        <w:t>la</w:t>
      </w:r>
      <w:r w:rsidRPr="009414F3">
        <w:rPr>
          <w:rFonts w:ascii="Times New Roman" w:eastAsia="Avenir" w:hAnsi="Times New Roman"/>
          <w:lang w:val="fr-CA"/>
        </w:rPr>
        <w:t xml:space="preserve"> gestion entrepreneuriale, </w:t>
      </w:r>
      <w:proofErr w:type="gramStart"/>
      <w:r w:rsidRPr="009414F3">
        <w:rPr>
          <w:rFonts w:ascii="Times New Roman" w:eastAsia="Avenir" w:hAnsi="Times New Roman"/>
          <w:lang w:val="fr-CA"/>
        </w:rPr>
        <w:t xml:space="preserve">les </w:t>
      </w:r>
      <w:proofErr w:type="spellStart"/>
      <w:r w:rsidRPr="009414F3">
        <w:rPr>
          <w:rFonts w:ascii="Times New Roman" w:eastAsia="Avenir" w:hAnsi="Times New Roman"/>
          <w:lang w:val="fr-CA"/>
        </w:rPr>
        <w:t>entrepreneur</w:t>
      </w:r>
      <w:proofErr w:type="gramEnd"/>
      <w:r w:rsidRPr="009414F3">
        <w:rPr>
          <w:rFonts w:ascii="Times New Roman" w:eastAsia="Avenir" w:hAnsi="Times New Roman"/>
          <w:lang w:val="fr-CA"/>
        </w:rPr>
        <w:t>.</w:t>
      </w:r>
      <w:proofErr w:type="gramStart"/>
      <w:r w:rsidRPr="009414F3">
        <w:rPr>
          <w:rFonts w:ascii="Times New Roman" w:eastAsia="Avenir" w:hAnsi="Times New Roman"/>
          <w:lang w:val="fr-CA"/>
        </w:rPr>
        <w:t>e</w:t>
      </w:r>
      <w:r w:rsidR="00046F4B" w:rsidRPr="009414F3">
        <w:rPr>
          <w:rFonts w:ascii="Times New Roman" w:eastAsia="Avenir" w:hAnsi="Times New Roman"/>
          <w:lang w:val="fr-CA"/>
        </w:rPr>
        <w:t>.</w:t>
      </w:r>
      <w:r w:rsidRPr="009414F3">
        <w:rPr>
          <w:rFonts w:ascii="Times New Roman" w:eastAsia="Avenir" w:hAnsi="Times New Roman"/>
          <w:lang w:val="fr-CA"/>
        </w:rPr>
        <w:t>s</w:t>
      </w:r>
      <w:proofErr w:type="spellEnd"/>
      <w:proofErr w:type="gramEnd"/>
      <w:r w:rsidRPr="009414F3">
        <w:rPr>
          <w:rFonts w:ascii="Times New Roman" w:eastAsia="Avenir" w:hAnsi="Times New Roman"/>
          <w:lang w:val="fr-CA"/>
        </w:rPr>
        <w:t xml:space="preserve"> en situation de handicap sont plus susceptibles </w:t>
      </w:r>
      <w:r w:rsidR="007C56E0" w:rsidRPr="009414F3">
        <w:rPr>
          <w:rFonts w:ascii="Times New Roman" w:eastAsia="Avenir" w:hAnsi="Times New Roman"/>
          <w:lang w:val="fr-CA"/>
        </w:rPr>
        <w:t>de faire face</w:t>
      </w:r>
      <w:r w:rsidRPr="009414F3">
        <w:rPr>
          <w:rFonts w:ascii="Times New Roman" w:eastAsia="Avenir" w:hAnsi="Times New Roman"/>
          <w:lang w:val="fr-CA"/>
        </w:rPr>
        <w:t xml:space="preserve"> à des défis supplémentaires, en raison de leur condition particulière. Voici </w:t>
      </w:r>
      <w:r w:rsidR="002F5246" w:rsidRPr="009414F3">
        <w:rPr>
          <w:rFonts w:ascii="Times New Roman" w:eastAsia="Avenir" w:hAnsi="Times New Roman"/>
          <w:lang w:val="fr-CA"/>
        </w:rPr>
        <w:t>une lis</w:t>
      </w:r>
      <w:r w:rsidR="000B5187" w:rsidRPr="009414F3">
        <w:rPr>
          <w:rFonts w:ascii="Times New Roman" w:eastAsia="Avenir" w:hAnsi="Times New Roman"/>
          <w:lang w:val="fr-CA"/>
        </w:rPr>
        <w:t>t</w:t>
      </w:r>
      <w:r w:rsidR="002F5246" w:rsidRPr="009414F3">
        <w:rPr>
          <w:rFonts w:ascii="Times New Roman" w:eastAsia="Avenir" w:hAnsi="Times New Roman"/>
          <w:lang w:val="fr-CA"/>
        </w:rPr>
        <w:t>e</w:t>
      </w:r>
      <w:r w:rsidRPr="009414F3">
        <w:rPr>
          <w:rFonts w:ascii="Times New Roman" w:eastAsia="Avenir" w:hAnsi="Times New Roman"/>
          <w:lang w:val="fr-CA"/>
        </w:rPr>
        <w:t xml:space="preserve"> </w:t>
      </w:r>
      <w:r w:rsidR="002F5246" w:rsidRPr="009414F3">
        <w:rPr>
          <w:rFonts w:ascii="Times New Roman" w:eastAsia="Avenir" w:hAnsi="Times New Roman"/>
          <w:lang w:val="fr-CA"/>
        </w:rPr>
        <w:t>d’</w:t>
      </w:r>
      <w:r w:rsidRPr="009414F3">
        <w:rPr>
          <w:rFonts w:ascii="Times New Roman" w:eastAsia="Avenir" w:hAnsi="Times New Roman"/>
          <w:lang w:val="fr-CA"/>
        </w:rPr>
        <w:t>exemples non exhausti</w:t>
      </w:r>
      <w:r w:rsidR="000B5187" w:rsidRPr="009414F3">
        <w:rPr>
          <w:rFonts w:ascii="Times New Roman" w:eastAsia="Avenir" w:hAnsi="Times New Roman"/>
          <w:lang w:val="fr-CA"/>
        </w:rPr>
        <w:t>ve</w:t>
      </w:r>
      <w:r w:rsidRPr="009414F3">
        <w:rPr>
          <w:rFonts w:ascii="Times New Roman" w:eastAsia="Avenir" w:hAnsi="Times New Roman"/>
          <w:lang w:val="fr-CA"/>
        </w:rPr>
        <w:t xml:space="preserve"> : </w:t>
      </w:r>
      <w:r w:rsidR="00050076" w:rsidRPr="009414F3">
        <w:rPr>
          <w:rFonts w:ascii="Times New Roman" w:eastAsia="Avenir" w:hAnsi="Times New Roman"/>
          <w:lang w:val="fr-CA"/>
        </w:rPr>
        <w:t>l’</w:t>
      </w:r>
      <w:r w:rsidRPr="009414F3">
        <w:rPr>
          <w:rFonts w:ascii="Times New Roman" w:eastAsia="Avenir" w:hAnsi="Times New Roman"/>
          <w:lang w:val="fr-CA"/>
        </w:rPr>
        <w:t xml:space="preserve">impossibilité de communiquer avec la clientèle par téléphone, </w:t>
      </w:r>
      <w:r w:rsidR="00050076" w:rsidRPr="009414F3">
        <w:rPr>
          <w:rFonts w:ascii="Times New Roman" w:eastAsia="Avenir" w:hAnsi="Times New Roman"/>
          <w:lang w:val="fr-CA"/>
        </w:rPr>
        <w:t xml:space="preserve">le </w:t>
      </w:r>
      <w:r w:rsidRPr="009414F3">
        <w:rPr>
          <w:rFonts w:ascii="Times New Roman" w:eastAsia="Avenir" w:hAnsi="Times New Roman"/>
          <w:lang w:val="fr-CA"/>
        </w:rPr>
        <w:t xml:space="preserve">manque de transports adaptés pour se rendre à des rendez-vous, </w:t>
      </w:r>
      <w:r w:rsidR="00050076" w:rsidRPr="009414F3">
        <w:rPr>
          <w:rFonts w:ascii="Times New Roman" w:eastAsia="Avenir" w:hAnsi="Times New Roman"/>
          <w:lang w:val="fr-CA"/>
        </w:rPr>
        <w:t xml:space="preserve">des </w:t>
      </w:r>
      <w:r w:rsidRPr="009414F3">
        <w:rPr>
          <w:rFonts w:ascii="Times New Roman" w:eastAsia="Avenir" w:hAnsi="Times New Roman"/>
          <w:lang w:val="fr-CA"/>
        </w:rPr>
        <w:t xml:space="preserve">lieux de rencontre non accessibles, </w:t>
      </w:r>
      <w:r w:rsidR="00E212DB" w:rsidRPr="009414F3">
        <w:rPr>
          <w:rFonts w:ascii="Times New Roman" w:eastAsia="Avenir" w:hAnsi="Times New Roman"/>
          <w:lang w:val="fr-CA"/>
        </w:rPr>
        <w:t>des difficultés liées aux</w:t>
      </w:r>
      <w:r w:rsidRPr="009414F3">
        <w:rPr>
          <w:rFonts w:ascii="Times New Roman" w:eastAsia="Avenir" w:hAnsi="Times New Roman"/>
          <w:lang w:val="fr-CA"/>
        </w:rPr>
        <w:t xml:space="preserve"> troubles de l’attention</w:t>
      </w:r>
      <w:r w:rsidR="00A453FD" w:rsidRPr="009414F3">
        <w:rPr>
          <w:rFonts w:ascii="Times New Roman" w:eastAsia="Avenir" w:hAnsi="Times New Roman"/>
          <w:lang w:val="fr-CA"/>
        </w:rPr>
        <w:t>, la gestion</w:t>
      </w:r>
      <w:r w:rsidRPr="009414F3">
        <w:rPr>
          <w:rFonts w:ascii="Times New Roman" w:eastAsia="Avenir" w:hAnsi="Times New Roman"/>
          <w:lang w:val="fr-CA"/>
        </w:rPr>
        <w:t xml:space="preserve"> de l’espace et du temps de travail</w:t>
      </w:r>
      <w:r w:rsidR="00976566" w:rsidRPr="009414F3">
        <w:rPr>
          <w:rFonts w:ascii="Times New Roman" w:eastAsia="Avenir" w:hAnsi="Times New Roman"/>
          <w:lang w:val="fr-CA"/>
        </w:rPr>
        <w:t>,</w:t>
      </w:r>
      <w:r w:rsidRPr="009414F3">
        <w:rPr>
          <w:rFonts w:ascii="Times New Roman" w:eastAsia="Avenir" w:hAnsi="Times New Roman"/>
          <w:lang w:val="fr-CA"/>
        </w:rPr>
        <w:t xml:space="preserve"> en fonction de la condition physique, médicale ou mentale</w:t>
      </w:r>
      <w:r w:rsidR="00C33F13" w:rsidRPr="009414F3">
        <w:rPr>
          <w:rFonts w:ascii="Times New Roman" w:eastAsia="Avenir" w:hAnsi="Times New Roman"/>
          <w:lang w:val="fr-CA"/>
        </w:rPr>
        <w:t>, etc.</w:t>
      </w:r>
      <w:r w:rsidRPr="009414F3">
        <w:rPr>
          <w:rStyle w:val="Appeldenotedefin"/>
          <w:rFonts w:ascii="Times New Roman" w:eastAsia="Avenir" w:hAnsi="Times New Roman"/>
          <w:lang w:val="fr-CA"/>
        </w:rPr>
        <w:endnoteReference w:id="90"/>
      </w:r>
    </w:p>
    <w:p w14:paraId="6757D23C" w14:textId="6BB54AE7" w:rsidR="00615A67" w:rsidRPr="009414F3" w:rsidRDefault="00615A67" w:rsidP="009414F3">
      <w:pPr>
        <w:widowControl w:val="0"/>
        <w:autoSpaceDE w:val="0"/>
        <w:autoSpaceDN w:val="0"/>
        <w:adjustRightInd w:val="0"/>
        <w:spacing w:after="100" w:afterAutospacing="1"/>
        <w:ind w:left="-567" w:right="-383"/>
        <w:rPr>
          <w:rFonts w:ascii="Times New Roman" w:eastAsia="Avenir" w:hAnsi="Times New Roman"/>
          <w:lang w:val="fr-CA"/>
        </w:rPr>
      </w:pPr>
      <w:r w:rsidRPr="009414F3">
        <w:rPr>
          <w:rFonts w:ascii="Times New Roman" w:eastAsia="Avenir" w:hAnsi="Times New Roman"/>
          <w:lang w:val="fr-CA"/>
        </w:rPr>
        <w:t xml:space="preserve">Une étude menée par l’Université McGill a mis en lumière les obstacles rencontrés par </w:t>
      </w:r>
      <w:proofErr w:type="gramStart"/>
      <w:r w:rsidRPr="009414F3">
        <w:rPr>
          <w:rFonts w:ascii="Times New Roman" w:eastAsia="Avenir" w:hAnsi="Times New Roman"/>
          <w:lang w:val="fr-CA"/>
        </w:rPr>
        <w:t xml:space="preserve">les </w:t>
      </w:r>
      <w:proofErr w:type="spellStart"/>
      <w:r w:rsidRPr="009414F3">
        <w:rPr>
          <w:rFonts w:ascii="Times New Roman" w:eastAsia="Avenir" w:hAnsi="Times New Roman"/>
          <w:lang w:val="fr-CA"/>
        </w:rPr>
        <w:t>entrepreneur</w:t>
      </w:r>
      <w:proofErr w:type="gramEnd"/>
      <w:r w:rsidRPr="009414F3">
        <w:rPr>
          <w:rFonts w:ascii="Times New Roman" w:eastAsia="Avenir" w:hAnsi="Times New Roman"/>
          <w:lang w:val="fr-CA"/>
        </w:rPr>
        <w:t>.</w:t>
      </w:r>
      <w:proofErr w:type="gramStart"/>
      <w:r w:rsidRPr="009414F3">
        <w:rPr>
          <w:rFonts w:ascii="Times New Roman" w:eastAsia="Avenir" w:hAnsi="Times New Roman"/>
          <w:lang w:val="fr-CA"/>
        </w:rPr>
        <w:t>e</w:t>
      </w:r>
      <w:r w:rsidR="00046F4B" w:rsidRPr="009414F3">
        <w:rPr>
          <w:rFonts w:ascii="Times New Roman" w:eastAsia="Avenir" w:hAnsi="Times New Roman"/>
          <w:lang w:val="fr-CA"/>
        </w:rPr>
        <w:t>.</w:t>
      </w:r>
      <w:r w:rsidRPr="009414F3">
        <w:rPr>
          <w:rFonts w:ascii="Times New Roman" w:eastAsia="Avenir" w:hAnsi="Times New Roman"/>
          <w:lang w:val="fr-CA"/>
        </w:rPr>
        <w:t>s</w:t>
      </w:r>
      <w:proofErr w:type="spellEnd"/>
      <w:proofErr w:type="gramEnd"/>
      <w:r w:rsidRPr="009414F3">
        <w:rPr>
          <w:rFonts w:ascii="Times New Roman" w:eastAsia="Avenir" w:hAnsi="Times New Roman"/>
          <w:lang w:val="fr-CA"/>
        </w:rPr>
        <w:t xml:space="preserve"> vivant avec un handicap, notamment la difficulté d’obtenir des financements et le fait que les nouvelles entreprises mettent </w:t>
      </w:r>
      <w:r w:rsidR="006509CA" w:rsidRPr="009414F3">
        <w:rPr>
          <w:rFonts w:ascii="Times New Roman" w:eastAsia="Avenir" w:hAnsi="Times New Roman"/>
          <w:lang w:val="fr-CA"/>
        </w:rPr>
        <w:t xml:space="preserve">entre </w:t>
      </w:r>
      <w:r w:rsidRPr="009414F3">
        <w:rPr>
          <w:rFonts w:ascii="Times New Roman" w:eastAsia="Avenir" w:hAnsi="Times New Roman"/>
          <w:lang w:val="fr-CA"/>
        </w:rPr>
        <w:t>six à douze mois avant de devenir rentables.</w:t>
      </w:r>
      <w:r w:rsidRPr="009414F3">
        <w:rPr>
          <w:rStyle w:val="Appeldenotedefin"/>
          <w:rFonts w:ascii="Times New Roman" w:eastAsia="Avenir" w:hAnsi="Times New Roman"/>
          <w:lang w:val="fr-CA"/>
        </w:rPr>
        <w:endnoteReference w:id="91"/>
      </w:r>
    </w:p>
    <w:p w14:paraId="395DB97F" w14:textId="2E43768A" w:rsidR="00615A67" w:rsidRPr="009414F3" w:rsidRDefault="00615A67" w:rsidP="009414F3">
      <w:pPr>
        <w:widowControl w:val="0"/>
        <w:autoSpaceDE w:val="0"/>
        <w:autoSpaceDN w:val="0"/>
        <w:adjustRightInd w:val="0"/>
        <w:spacing w:after="100" w:afterAutospacing="1"/>
        <w:ind w:left="-567" w:right="-383"/>
        <w:rPr>
          <w:rFonts w:ascii="Times New Roman" w:eastAsia="Avenir" w:hAnsi="Times New Roman"/>
          <w:lang w:val="fr-CA"/>
        </w:rPr>
      </w:pPr>
      <w:r w:rsidRPr="009414F3">
        <w:rPr>
          <w:rFonts w:ascii="Times New Roman" w:eastAsia="Avenir" w:hAnsi="Times New Roman"/>
          <w:lang w:val="fr-CA"/>
        </w:rPr>
        <w:t xml:space="preserve">Par ailleurs, les ressources et outils </w:t>
      </w:r>
      <w:r w:rsidR="00102320" w:rsidRPr="009414F3">
        <w:rPr>
          <w:rFonts w:ascii="Times New Roman" w:eastAsia="Avenir" w:hAnsi="Times New Roman"/>
          <w:lang w:val="fr-CA"/>
        </w:rPr>
        <w:t>destinés</w:t>
      </w:r>
      <w:r w:rsidRPr="009414F3">
        <w:rPr>
          <w:rFonts w:ascii="Times New Roman" w:eastAsia="Avenir" w:hAnsi="Times New Roman"/>
          <w:lang w:val="fr-CA"/>
        </w:rPr>
        <w:t xml:space="preserve"> </w:t>
      </w:r>
      <w:proofErr w:type="gramStart"/>
      <w:r w:rsidR="00102320" w:rsidRPr="009414F3">
        <w:rPr>
          <w:rFonts w:ascii="Times New Roman" w:eastAsia="Avenir" w:hAnsi="Times New Roman"/>
          <w:lang w:val="fr-CA"/>
        </w:rPr>
        <w:t>aux</w:t>
      </w:r>
      <w:r w:rsidRPr="009414F3">
        <w:rPr>
          <w:rFonts w:ascii="Times New Roman" w:eastAsia="Avenir" w:hAnsi="Times New Roman"/>
          <w:lang w:val="fr-CA"/>
        </w:rPr>
        <w:t xml:space="preserve"> </w:t>
      </w:r>
      <w:proofErr w:type="spellStart"/>
      <w:r w:rsidRPr="009414F3">
        <w:rPr>
          <w:rFonts w:ascii="Times New Roman" w:eastAsia="Avenir" w:hAnsi="Times New Roman"/>
          <w:lang w:val="fr-CA"/>
        </w:rPr>
        <w:t>entrepreneur</w:t>
      </w:r>
      <w:proofErr w:type="gramEnd"/>
      <w:r w:rsidRPr="009414F3">
        <w:rPr>
          <w:rFonts w:ascii="Times New Roman" w:eastAsia="Avenir" w:hAnsi="Times New Roman"/>
          <w:lang w:val="fr-CA"/>
        </w:rPr>
        <w:t>.</w:t>
      </w:r>
      <w:proofErr w:type="gramStart"/>
      <w:r w:rsidRPr="009414F3">
        <w:rPr>
          <w:rFonts w:ascii="Times New Roman" w:eastAsia="Avenir" w:hAnsi="Times New Roman"/>
          <w:lang w:val="fr-CA"/>
        </w:rPr>
        <w:t>e</w:t>
      </w:r>
      <w:r w:rsidR="00046F4B" w:rsidRPr="009414F3">
        <w:rPr>
          <w:rFonts w:ascii="Times New Roman" w:eastAsia="Avenir" w:hAnsi="Times New Roman"/>
          <w:lang w:val="fr-CA"/>
        </w:rPr>
        <w:t>.</w:t>
      </w:r>
      <w:r w:rsidRPr="009414F3">
        <w:rPr>
          <w:rFonts w:ascii="Times New Roman" w:eastAsia="Avenir" w:hAnsi="Times New Roman"/>
          <w:lang w:val="fr-CA"/>
        </w:rPr>
        <w:t>s</w:t>
      </w:r>
      <w:proofErr w:type="spellEnd"/>
      <w:proofErr w:type="gramEnd"/>
      <w:r w:rsidRPr="009414F3">
        <w:rPr>
          <w:rFonts w:ascii="Times New Roman" w:eastAsia="Avenir" w:hAnsi="Times New Roman"/>
          <w:lang w:val="fr-CA"/>
        </w:rPr>
        <w:t xml:space="preserve"> en situation de handicap ont souvent une portée trop générale et ne tiennent pas compte des questions de genre. </w:t>
      </w:r>
    </w:p>
    <w:p w14:paraId="4792B665" w14:textId="3690D0CF" w:rsidR="00615A67" w:rsidRPr="009414F3" w:rsidRDefault="00615A67" w:rsidP="009414F3">
      <w:pPr>
        <w:widowControl w:val="0"/>
        <w:autoSpaceDE w:val="0"/>
        <w:autoSpaceDN w:val="0"/>
        <w:adjustRightInd w:val="0"/>
        <w:spacing w:after="100" w:afterAutospacing="1"/>
        <w:ind w:left="-567" w:right="-383"/>
        <w:rPr>
          <w:rFonts w:ascii="Times New Roman" w:eastAsia="Avenir" w:hAnsi="Times New Roman"/>
          <w:lang w:val="fr-CA"/>
        </w:rPr>
      </w:pPr>
      <w:r w:rsidRPr="009414F3">
        <w:rPr>
          <w:rFonts w:ascii="Times New Roman" w:eastAsia="Avenir" w:hAnsi="Times New Roman"/>
          <w:lang w:val="fr-CA"/>
        </w:rPr>
        <w:t>Le mentorat et les services de soutien spécifiques favorise</w:t>
      </w:r>
      <w:r w:rsidR="004B0A06" w:rsidRPr="009414F3">
        <w:rPr>
          <w:rFonts w:ascii="Times New Roman" w:eastAsia="Avenir" w:hAnsi="Times New Roman"/>
          <w:lang w:val="fr-CA"/>
        </w:rPr>
        <w:t>n</w:t>
      </w:r>
      <w:r w:rsidRPr="009414F3">
        <w:rPr>
          <w:rFonts w:ascii="Times New Roman" w:eastAsia="Avenir" w:hAnsi="Times New Roman"/>
          <w:lang w:val="fr-CA"/>
        </w:rPr>
        <w:t xml:space="preserve">t la réussite </w:t>
      </w:r>
      <w:proofErr w:type="gramStart"/>
      <w:r w:rsidRPr="009414F3">
        <w:rPr>
          <w:rFonts w:ascii="Times New Roman" w:eastAsia="Avenir" w:hAnsi="Times New Roman"/>
          <w:lang w:val="fr-CA"/>
        </w:rPr>
        <w:t xml:space="preserve">des </w:t>
      </w:r>
      <w:proofErr w:type="spellStart"/>
      <w:r w:rsidRPr="009414F3">
        <w:rPr>
          <w:rFonts w:ascii="Times New Roman" w:eastAsia="Avenir" w:hAnsi="Times New Roman"/>
          <w:lang w:val="fr-CA"/>
        </w:rPr>
        <w:t>entrepreneur</w:t>
      </w:r>
      <w:proofErr w:type="gramEnd"/>
      <w:r w:rsidRPr="009414F3">
        <w:rPr>
          <w:rFonts w:ascii="Times New Roman" w:eastAsia="Avenir" w:hAnsi="Times New Roman"/>
          <w:lang w:val="fr-CA"/>
        </w:rPr>
        <w:t>.</w:t>
      </w:r>
      <w:proofErr w:type="gramStart"/>
      <w:r w:rsidRPr="009414F3">
        <w:rPr>
          <w:rFonts w:ascii="Times New Roman" w:eastAsia="Avenir" w:hAnsi="Times New Roman"/>
          <w:lang w:val="fr-CA"/>
        </w:rPr>
        <w:t>e</w:t>
      </w:r>
      <w:r w:rsidR="00046F4B" w:rsidRPr="009414F3">
        <w:rPr>
          <w:rFonts w:ascii="Times New Roman" w:eastAsia="Avenir" w:hAnsi="Times New Roman"/>
          <w:lang w:val="fr-CA"/>
        </w:rPr>
        <w:t>.</w:t>
      </w:r>
      <w:r w:rsidRPr="009414F3">
        <w:rPr>
          <w:rFonts w:ascii="Times New Roman" w:eastAsia="Avenir" w:hAnsi="Times New Roman"/>
          <w:lang w:val="fr-CA"/>
        </w:rPr>
        <w:t>s</w:t>
      </w:r>
      <w:proofErr w:type="spellEnd"/>
      <w:proofErr w:type="gramEnd"/>
      <w:r w:rsidRPr="009414F3">
        <w:rPr>
          <w:rFonts w:ascii="Times New Roman" w:eastAsia="Avenir" w:hAnsi="Times New Roman"/>
          <w:lang w:val="fr-CA"/>
        </w:rPr>
        <w:t xml:space="preserve"> en situation de handicap. La mise en lumière de rôle modèle s’avère également</w:t>
      </w:r>
      <w:r w:rsidR="00AD38D3" w:rsidRPr="009414F3">
        <w:rPr>
          <w:rFonts w:ascii="Times New Roman" w:eastAsia="Avenir" w:hAnsi="Times New Roman"/>
          <w:lang w:val="fr-CA"/>
        </w:rPr>
        <w:t xml:space="preserve"> </w:t>
      </w:r>
      <w:r w:rsidRPr="009414F3">
        <w:rPr>
          <w:rFonts w:ascii="Times New Roman" w:eastAsia="Avenir" w:hAnsi="Times New Roman"/>
          <w:lang w:val="fr-CA"/>
        </w:rPr>
        <w:t xml:space="preserve">précieuse. </w:t>
      </w:r>
      <w:r w:rsidR="00444BAC" w:rsidRPr="009414F3">
        <w:rPr>
          <w:rFonts w:ascii="Times New Roman" w:eastAsia="Avenir" w:hAnsi="Times New Roman"/>
          <w:lang w:val="fr-CA"/>
        </w:rPr>
        <w:t>À</w:t>
      </w:r>
      <w:r w:rsidRPr="009414F3">
        <w:rPr>
          <w:rFonts w:ascii="Times New Roman" w:eastAsia="Avenir" w:hAnsi="Times New Roman"/>
          <w:lang w:val="fr-CA"/>
        </w:rPr>
        <w:t xml:space="preserve"> cet égard, l’Office des personnes handicapées du Québec a développé u</w:t>
      </w:r>
      <w:r w:rsidR="00087C47" w:rsidRPr="009414F3">
        <w:rPr>
          <w:rFonts w:ascii="Times New Roman" w:eastAsia="Avenir" w:hAnsi="Times New Roman"/>
          <w:lang w:val="fr-CA"/>
        </w:rPr>
        <w:t>n</w:t>
      </w:r>
      <w:r w:rsidRPr="009414F3">
        <w:rPr>
          <w:rFonts w:ascii="Times New Roman" w:eastAsia="Avenir" w:hAnsi="Times New Roman"/>
          <w:lang w:val="fr-CA"/>
        </w:rPr>
        <w:t xml:space="preserve"> </w:t>
      </w:r>
      <w:proofErr w:type="spellStart"/>
      <w:r w:rsidRPr="009414F3">
        <w:rPr>
          <w:rFonts w:ascii="Times New Roman" w:eastAsia="Avenir" w:hAnsi="Times New Roman"/>
          <w:lang w:val="fr-CA"/>
        </w:rPr>
        <w:t>balado</w:t>
      </w:r>
      <w:proofErr w:type="spellEnd"/>
      <w:r w:rsidRPr="009414F3">
        <w:rPr>
          <w:rFonts w:ascii="Times New Roman" w:eastAsia="Avenir" w:hAnsi="Times New Roman"/>
          <w:lang w:val="fr-CA"/>
        </w:rPr>
        <w:t xml:space="preserve"> intitulé </w:t>
      </w:r>
      <w:hyperlink r:id="rId19">
        <w:r w:rsidR="00D34E97" w:rsidRPr="009414F3">
          <w:rPr>
            <w:rStyle w:val="Lienhypertexte"/>
            <w:rFonts w:ascii="Times New Roman" w:hAnsi="Times New Roman"/>
            <w:color w:val="auto"/>
            <w:lang w:val="fr-CA"/>
          </w:rPr>
          <w:t xml:space="preserve">« </w:t>
        </w:r>
        <w:r w:rsidR="00D34E97" w:rsidRPr="009414F3">
          <w:rPr>
            <w:rStyle w:val="Lienhypertexte"/>
            <w:rFonts w:ascii="Times New Roman" w:hAnsi="Times New Roman"/>
            <w:i/>
            <w:iCs/>
            <w:color w:val="auto"/>
            <w:lang w:val="fr-CA"/>
          </w:rPr>
          <w:t>Capable, entreprendre sans limites</w:t>
        </w:r>
        <w:r w:rsidR="00D34E97" w:rsidRPr="009414F3">
          <w:rPr>
            <w:rStyle w:val="Lienhypertexte"/>
            <w:rFonts w:ascii="Times New Roman" w:hAnsi="Times New Roman"/>
            <w:color w:val="auto"/>
            <w:lang w:val="fr-CA"/>
          </w:rPr>
          <w:t xml:space="preserve"> »</w:t>
        </w:r>
      </w:hyperlink>
      <w:r w:rsidR="00FE76B9" w:rsidRPr="009414F3">
        <w:rPr>
          <w:rStyle w:val="Lienhypertexte"/>
          <w:rFonts w:ascii="Times New Roman" w:hAnsi="Times New Roman"/>
          <w:color w:val="auto"/>
          <w:u w:val="none"/>
          <w:lang w:val="fr-CA"/>
        </w:rPr>
        <w:t xml:space="preserve">. </w:t>
      </w:r>
      <w:r w:rsidRPr="009414F3">
        <w:rPr>
          <w:rFonts w:ascii="Times New Roman" w:eastAsia="Avenir" w:hAnsi="Times New Roman"/>
          <w:lang w:val="fr-CA"/>
        </w:rPr>
        <w:t>Animée par Kim Auclair, consultante Web ayant une incapacité auditive, cette série de dix épisodes se veut une source d’inspiration et d’information</w:t>
      </w:r>
      <w:r w:rsidR="00AD6714" w:rsidRPr="009414F3">
        <w:rPr>
          <w:rFonts w:ascii="Times New Roman" w:eastAsia="Avenir" w:hAnsi="Times New Roman"/>
          <w:lang w:val="fr-CA"/>
        </w:rPr>
        <w:t>s</w:t>
      </w:r>
      <w:r w:rsidRPr="009414F3">
        <w:rPr>
          <w:rFonts w:ascii="Times New Roman" w:eastAsia="Avenir" w:hAnsi="Times New Roman"/>
          <w:lang w:val="fr-CA"/>
        </w:rPr>
        <w:t xml:space="preserve"> pertinente</w:t>
      </w:r>
      <w:r w:rsidR="00AD6714" w:rsidRPr="009414F3">
        <w:rPr>
          <w:rFonts w:ascii="Times New Roman" w:eastAsia="Avenir" w:hAnsi="Times New Roman"/>
          <w:lang w:val="fr-CA"/>
        </w:rPr>
        <w:t>s</w:t>
      </w:r>
      <w:r w:rsidRPr="009414F3">
        <w:rPr>
          <w:rFonts w:ascii="Times New Roman" w:eastAsia="Avenir" w:hAnsi="Times New Roman"/>
          <w:lang w:val="fr-CA"/>
        </w:rPr>
        <w:t xml:space="preserve"> sur l’entrepreneuriat et le handicap. À travers des exemples concrets, ces </w:t>
      </w:r>
      <w:r w:rsidR="00497562" w:rsidRPr="009414F3">
        <w:rPr>
          <w:rFonts w:ascii="Times New Roman" w:eastAsia="Avenir" w:hAnsi="Times New Roman"/>
          <w:lang w:val="fr-CA"/>
        </w:rPr>
        <w:t>épisodes</w:t>
      </w:r>
      <w:r w:rsidRPr="009414F3">
        <w:rPr>
          <w:rFonts w:ascii="Times New Roman" w:eastAsia="Avenir" w:hAnsi="Times New Roman"/>
          <w:lang w:val="fr-CA"/>
        </w:rPr>
        <w:t xml:space="preserve"> mettent en lumière des parcours inspirants, reflets de la diversité et du dynamisme de l’entrepreneuriat et montrent que le handicap n’est pas un obstacle à la créativité ni aux ambitions entrepreneuriales.</w:t>
      </w:r>
    </w:p>
    <w:p w14:paraId="2C980119" w14:textId="77777777" w:rsidR="003152DE" w:rsidRPr="009414F3" w:rsidRDefault="003152DE" w:rsidP="009414F3">
      <w:pPr>
        <w:widowControl w:val="0"/>
        <w:autoSpaceDE w:val="0"/>
        <w:autoSpaceDN w:val="0"/>
        <w:adjustRightInd w:val="0"/>
        <w:spacing w:after="100" w:afterAutospacing="1"/>
        <w:ind w:left="-567" w:right="-383"/>
        <w:rPr>
          <w:rFonts w:ascii="Times New Roman" w:eastAsia="Avenir" w:hAnsi="Times New Roman"/>
          <w:lang w:val="fr-CA"/>
        </w:rPr>
      </w:pPr>
    </w:p>
    <w:p w14:paraId="47D67884" w14:textId="1DD5AA83" w:rsidR="00615A67" w:rsidRPr="009414F3" w:rsidRDefault="00615A67" w:rsidP="009414F3">
      <w:pPr>
        <w:widowControl w:val="0"/>
        <w:autoSpaceDE w:val="0"/>
        <w:autoSpaceDN w:val="0"/>
        <w:adjustRightInd w:val="0"/>
        <w:spacing w:after="100" w:afterAutospacing="1"/>
        <w:ind w:left="-567" w:right="-383"/>
        <w:rPr>
          <w:rFonts w:ascii="Times New Roman" w:eastAsia="Avenir" w:hAnsi="Times New Roman"/>
          <w:lang w:val="fr-CA"/>
        </w:rPr>
      </w:pPr>
      <w:r w:rsidRPr="009414F3">
        <w:rPr>
          <w:rFonts w:ascii="Times New Roman" w:eastAsia="Avenir" w:hAnsi="Times New Roman"/>
          <w:lang w:val="fr-CA"/>
        </w:rPr>
        <w:t xml:space="preserve">Ainsi, si le genre joue un </w:t>
      </w:r>
      <w:r w:rsidRPr="009414F3">
        <w:rPr>
          <w:rFonts w:ascii="Times New Roman" w:hAnsi="Times New Roman"/>
          <w:lang w:val="fr-CA"/>
        </w:rPr>
        <w:t xml:space="preserve">rôle majeur dans l’accès à des ressources comme le financement, les réseaux et les marchés, c’est encore plus vrai pour les entrepreneures au croisement de plusieurs discriminations. Paradoxalement, si certaines femmes se lancent en entrepreneuriat par nécessité, du fait de leur exclusion du marché du travail traditionnel ou de leurs besoins spécifiques en </w:t>
      </w:r>
      <w:r w:rsidR="00B6570D" w:rsidRPr="009414F3">
        <w:rPr>
          <w:rFonts w:ascii="Times New Roman" w:hAnsi="Times New Roman"/>
          <w:lang w:val="fr-CA"/>
        </w:rPr>
        <w:t>matière</w:t>
      </w:r>
      <w:r w:rsidRPr="009414F3">
        <w:rPr>
          <w:rFonts w:ascii="Times New Roman" w:hAnsi="Times New Roman"/>
          <w:lang w:val="fr-CA"/>
        </w:rPr>
        <w:t xml:space="preserve"> de flexibilité horaire</w:t>
      </w:r>
      <w:r w:rsidR="003335BB" w:rsidRPr="009414F3">
        <w:rPr>
          <w:rFonts w:ascii="Times New Roman" w:hAnsi="Times New Roman"/>
          <w:lang w:val="fr-CA"/>
        </w:rPr>
        <w:t>,</w:t>
      </w:r>
      <w:r w:rsidRPr="009414F3">
        <w:rPr>
          <w:rFonts w:ascii="Times New Roman" w:hAnsi="Times New Roman"/>
          <w:lang w:val="fr-CA"/>
        </w:rPr>
        <w:t xml:space="preserve"> elles continuent de faire face à des obstacles systémiques. Il importe d’envisager l’intention et la motivation entrepreneuriales selon une perspective intersectionnelle et</w:t>
      </w:r>
      <w:r w:rsidR="00A74F50" w:rsidRPr="009414F3">
        <w:rPr>
          <w:rFonts w:ascii="Times New Roman" w:hAnsi="Times New Roman"/>
          <w:lang w:val="fr-CA"/>
        </w:rPr>
        <w:t xml:space="preserve"> </w:t>
      </w:r>
      <w:r w:rsidRPr="009414F3">
        <w:rPr>
          <w:rFonts w:ascii="Times New Roman" w:hAnsi="Times New Roman"/>
          <w:lang w:val="fr-CA"/>
        </w:rPr>
        <w:t>de moduler les offres d’accompagnement en conséquence</w:t>
      </w:r>
      <w:r w:rsidR="00B6570D" w:rsidRPr="009414F3">
        <w:rPr>
          <w:rFonts w:ascii="Times New Roman" w:hAnsi="Times New Roman"/>
          <w:lang w:val="fr-CA"/>
        </w:rPr>
        <w:t>,</w:t>
      </w:r>
      <w:r w:rsidRPr="009414F3">
        <w:rPr>
          <w:rFonts w:ascii="Times New Roman" w:hAnsi="Times New Roman"/>
          <w:lang w:val="fr-CA"/>
        </w:rPr>
        <w:t xml:space="preserve"> grâce à une </w:t>
      </w:r>
      <w:r w:rsidRPr="009414F3">
        <w:rPr>
          <w:rFonts w:ascii="Times New Roman" w:eastAsia="Avenir" w:hAnsi="Times New Roman"/>
          <w:lang w:val="fr-CA"/>
        </w:rPr>
        <w:t>analyse fine de la situation de chaque entrepreneure et d</w:t>
      </w:r>
      <w:r w:rsidR="00B26ABB" w:rsidRPr="009414F3">
        <w:rPr>
          <w:rFonts w:ascii="Times New Roman" w:eastAsia="Avenir" w:hAnsi="Times New Roman"/>
          <w:lang w:val="fr-CA"/>
        </w:rPr>
        <w:t>e son</w:t>
      </w:r>
      <w:r w:rsidRPr="009414F3">
        <w:rPr>
          <w:rFonts w:ascii="Times New Roman" w:eastAsia="Avenir" w:hAnsi="Times New Roman"/>
          <w:lang w:val="fr-CA"/>
        </w:rPr>
        <w:t xml:space="preserve"> projet. Dans la partie suivante, nous reviendrons sur certains enjeux spécifiques et y proposerons quelques pistes de solution.</w:t>
      </w:r>
    </w:p>
    <w:p w14:paraId="29B96B07" w14:textId="77777777" w:rsidR="00B54735" w:rsidRDefault="00B54735" w:rsidP="009414F3">
      <w:pPr>
        <w:widowControl w:val="0"/>
        <w:autoSpaceDE w:val="0"/>
        <w:autoSpaceDN w:val="0"/>
        <w:adjustRightInd w:val="0"/>
        <w:spacing w:after="100" w:afterAutospacing="1"/>
        <w:ind w:right="-383"/>
        <w:rPr>
          <w:rFonts w:ascii="Times New Roman" w:eastAsia="Avenir" w:hAnsi="Times New Roman"/>
          <w:lang w:val="fr-CA"/>
        </w:rPr>
      </w:pPr>
    </w:p>
    <w:p w14:paraId="56B8CCDF" w14:textId="77777777" w:rsidR="00167EBF" w:rsidRPr="009414F3" w:rsidRDefault="00167EBF" w:rsidP="009414F3">
      <w:pPr>
        <w:widowControl w:val="0"/>
        <w:autoSpaceDE w:val="0"/>
        <w:autoSpaceDN w:val="0"/>
        <w:adjustRightInd w:val="0"/>
        <w:spacing w:after="100" w:afterAutospacing="1"/>
        <w:ind w:right="-383"/>
        <w:rPr>
          <w:rFonts w:ascii="Times New Roman" w:eastAsia="Avenir" w:hAnsi="Times New Roman"/>
          <w:lang w:val="fr-CA"/>
        </w:rPr>
      </w:pPr>
    </w:p>
    <w:p w14:paraId="7B85336F" w14:textId="133737B1" w:rsidR="00615A67" w:rsidRPr="009414F3" w:rsidRDefault="00615A67" w:rsidP="009414F3">
      <w:pPr>
        <w:pStyle w:val="Titre1"/>
        <w:spacing w:after="100" w:afterAutospacing="1"/>
        <w:ind w:left="-567"/>
        <w:rPr>
          <w:rFonts w:ascii="Times New Roman" w:hAnsi="Times New Roman" w:cs="Times New Roman"/>
          <w:color w:val="auto"/>
          <w:lang w:val="fr-CA" w:eastAsia="fr-CA"/>
        </w:rPr>
      </w:pPr>
      <w:bookmarkStart w:id="39" w:name="_Toc195187027"/>
      <w:r w:rsidRPr="009414F3">
        <w:rPr>
          <w:rFonts w:ascii="Times New Roman" w:hAnsi="Times New Roman" w:cs="Times New Roman"/>
          <w:color w:val="auto"/>
          <w:lang w:val="fr-CA" w:eastAsia="fr-CA"/>
        </w:rPr>
        <w:lastRenderedPageBreak/>
        <w:t>Partie 3 - Les principaux enjeux et pistes de solution</w:t>
      </w:r>
      <w:bookmarkEnd w:id="39"/>
    </w:p>
    <w:p w14:paraId="0225EB6D" w14:textId="77777777" w:rsidR="00615A67" w:rsidRPr="009414F3" w:rsidRDefault="00615A67" w:rsidP="009414F3">
      <w:pPr>
        <w:spacing w:after="100" w:afterAutospacing="1"/>
        <w:ind w:left="-567" w:right="-432"/>
        <w:rPr>
          <w:rFonts w:ascii="Times New Roman" w:hAnsi="Times New Roman"/>
          <w:lang w:val="fr-CA" w:eastAsia="fr-CA"/>
        </w:rPr>
      </w:pPr>
    </w:p>
    <w:p w14:paraId="4BB445AC" w14:textId="616BB7FE" w:rsidR="00615A67" w:rsidRPr="009414F3" w:rsidRDefault="00615A67" w:rsidP="009414F3">
      <w:pPr>
        <w:spacing w:after="100" w:afterAutospacing="1"/>
        <w:ind w:left="-567" w:right="-432"/>
        <w:rPr>
          <w:rFonts w:ascii="Times New Roman" w:hAnsi="Times New Roman"/>
          <w:b/>
          <w:bCs/>
          <w:lang w:val="fr-CA"/>
        </w:rPr>
      </w:pPr>
      <w:r w:rsidRPr="009414F3">
        <w:rPr>
          <w:rFonts w:ascii="Times New Roman" w:hAnsi="Times New Roman"/>
          <w:lang w:val="fr-CA" w:eastAsia="fr-CA"/>
        </w:rPr>
        <w:t xml:space="preserve">L’entrepreneuriat féminin n’est pas un bloc homogène, nous venons de le </w:t>
      </w:r>
      <w:r w:rsidR="00615D8D" w:rsidRPr="009414F3">
        <w:rPr>
          <w:rFonts w:ascii="Times New Roman" w:hAnsi="Times New Roman"/>
          <w:lang w:val="fr-CA" w:eastAsia="fr-CA"/>
        </w:rPr>
        <w:t>constater</w:t>
      </w:r>
      <w:r w:rsidRPr="009414F3">
        <w:rPr>
          <w:rFonts w:ascii="Times New Roman" w:hAnsi="Times New Roman"/>
          <w:lang w:val="fr-CA" w:eastAsia="fr-CA"/>
        </w:rPr>
        <w:t xml:space="preserve">. Il regroupe des réalités différentes, des enjeux et défis spécifiques propres à chaque entrepreneure. </w:t>
      </w:r>
      <w:bookmarkStart w:id="40" w:name="_Hlk61947656"/>
      <w:r w:rsidR="00F07C0A" w:rsidRPr="009414F3">
        <w:rPr>
          <w:rFonts w:ascii="Times New Roman" w:hAnsi="Times New Roman"/>
          <w:lang w:val="fr-CA" w:eastAsia="fr-CA"/>
        </w:rPr>
        <w:t>Pour autant, i</w:t>
      </w:r>
      <w:r w:rsidRPr="009414F3">
        <w:rPr>
          <w:rFonts w:ascii="Times New Roman" w:hAnsi="Times New Roman"/>
          <w:lang w:val="fr-CA" w:eastAsia="fr-CA"/>
        </w:rPr>
        <w:t xml:space="preserve">l existe un certain nombre de freins systémiques auxquels les femmes sont plus susceptibles d’être exposées. </w:t>
      </w:r>
      <w:bookmarkEnd w:id="40"/>
      <w:r w:rsidRPr="009414F3">
        <w:rPr>
          <w:rFonts w:ascii="Times New Roman" w:hAnsi="Times New Roman"/>
          <w:lang w:val="fr-CA" w:eastAsia="fr-CA"/>
        </w:rPr>
        <w:t xml:space="preserve">Ces freins se recoupent selon plusieurs niveaux : </w:t>
      </w:r>
      <w:r w:rsidRPr="009414F3">
        <w:rPr>
          <w:rFonts w:ascii="Times New Roman" w:hAnsi="Times New Roman"/>
          <w:lang w:val="fr-CA"/>
        </w:rPr>
        <w:t>le niveau macro (la société), le niveau méso (les organismes) et le niveau micro (l’individu), alors que tous s’imbriquent les uns dans les autres comme une construction de blocs Lego.</w:t>
      </w:r>
      <w:bookmarkStart w:id="41" w:name="_Toc62748136"/>
      <w:r w:rsidRPr="009414F3">
        <w:rPr>
          <w:rFonts w:ascii="Times New Roman" w:hAnsi="Times New Roman"/>
          <w:b/>
          <w:bCs/>
          <w:lang w:val="fr-CA"/>
        </w:rPr>
        <w:t xml:space="preserve"> </w:t>
      </w:r>
    </w:p>
    <w:p w14:paraId="3085B2E4" w14:textId="77777777" w:rsidR="00615A67" w:rsidRPr="009414F3" w:rsidRDefault="00615A67" w:rsidP="009414F3">
      <w:pPr>
        <w:pStyle w:val="Titre3"/>
        <w:spacing w:after="100" w:afterAutospacing="1"/>
        <w:ind w:left="-567" w:right="-999"/>
        <w:rPr>
          <w:rFonts w:ascii="Times New Roman" w:eastAsia="Times New Roman" w:hAnsi="Times New Roman" w:cs="Times New Roman"/>
          <w:color w:val="auto"/>
          <w:lang w:val="fr-CA"/>
        </w:rPr>
      </w:pPr>
    </w:p>
    <w:p w14:paraId="6F0F084D" w14:textId="3103A275" w:rsidR="00615A67" w:rsidRPr="009414F3" w:rsidRDefault="00615A67" w:rsidP="009414F3">
      <w:pPr>
        <w:pStyle w:val="Titre2"/>
        <w:spacing w:after="100" w:afterAutospacing="1"/>
        <w:ind w:left="-567"/>
        <w:rPr>
          <w:rFonts w:ascii="Times New Roman" w:eastAsia="Times New Roman" w:hAnsi="Times New Roman" w:cs="Times New Roman"/>
          <w:color w:val="auto"/>
          <w:lang w:val="fr-CA"/>
        </w:rPr>
      </w:pPr>
      <w:bookmarkStart w:id="42" w:name="_Toc195187028"/>
      <w:r w:rsidRPr="009414F3">
        <w:rPr>
          <w:rFonts w:ascii="Times New Roman" w:eastAsia="Times New Roman" w:hAnsi="Times New Roman" w:cs="Times New Roman"/>
          <w:color w:val="auto"/>
          <w:lang w:val="fr-CA"/>
        </w:rPr>
        <w:t>Stéréotypes de genre, biais et double standard</w:t>
      </w:r>
      <w:bookmarkEnd w:id="42"/>
    </w:p>
    <w:p w14:paraId="4EBAE535" w14:textId="77777777" w:rsidR="00615A67" w:rsidRPr="009414F3" w:rsidRDefault="00615A67" w:rsidP="009414F3">
      <w:pPr>
        <w:spacing w:after="100" w:afterAutospacing="1"/>
        <w:rPr>
          <w:rFonts w:ascii="Times New Roman" w:hAnsi="Times New Roman"/>
          <w:lang w:val="fr-CA"/>
        </w:rPr>
      </w:pPr>
    </w:p>
    <w:p w14:paraId="309F89EF" w14:textId="0186D7CF" w:rsidR="00615A67" w:rsidRPr="009414F3" w:rsidRDefault="00615A67" w:rsidP="009414F3">
      <w:pPr>
        <w:spacing w:after="100" w:afterAutospacing="1"/>
        <w:ind w:left="-567" w:right="-432"/>
        <w:rPr>
          <w:rFonts w:ascii="Times New Roman" w:hAnsi="Times New Roman"/>
        </w:rPr>
      </w:pPr>
      <w:r w:rsidRPr="009414F3">
        <w:rPr>
          <w:rFonts w:ascii="Times New Roman" w:hAnsi="Times New Roman"/>
          <w:noProof/>
          <w:lang w:val="fr-CA"/>
        </w:rPr>
        <mc:AlternateContent>
          <mc:Choice Requires="wps">
            <w:drawing>
              <wp:anchor distT="0" distB="0" distL="114300" distR="114300" simplePos="0" relativeHeight="251658240" behindDoc="0" locked="0" layoutInCell="1" allowOverlap="1" wp14:anchorId="23CEC35C" wp14:editId="7803B465">
                <wp:simplePos x="0" y="0"/>
                <wp:positionH relativeFrom="margin">
                  <wp:posOffset>3449664</wp:posOffset>
                </wp:positionH>
                <wp:positionV relativeFrom="paragraph">
                  <wp:posOffset>62617</wp:posOffset>
                </wp:positionV>
                <wp:extent cx="2118360" cy="920750"/>
                <wp:effectExtent l="0" t="0" r="15240" b="12700"/>
                <wp:wrapSquare wrapText="bothSides"/>
                <wp:docPr id="2" name="Zone de texte 2"/>
                <wp:cNvGraphicFramePr/>
                <a:graphic xmlns:a="http://schemas.openxmlformats.org/drawingml/2006/main">
                  <a:graphicData uri="http://schemas.microsoft.com/office/word/2010/wordprocessingShape">
                    <wps:wsp>
                      <wps:cNvSpPr txBox="1"/>
                      <wps:spPr>
                        <a:xfrm>
                          <a:off x="0" y="0"/>
                          <a:ext cx="2118360" cy="920750"/>
                        </a:xfrm>
                        <a:prstGeom prst="rect">
                          <a:avLst/>
                        </a:prstGeom>
                        <a:solidFill>
                          <a:schemeClr val="lt1"/>
                        </a:solidFill>
                        <a:ln w="6350">
                          <a:solidFill>
                            <a:prstClr val="black"/>
                          </a:solidFill>
                        </a:ln>
                      </wps:spPr>
                      <wps:txbx>
                        <w:txbxContent>
                          <w:p w14:paraId="5F5D2F45" w14:textId="3B00771C" w:rsidR="00615A67" w:rsidRDefault="00615A67" w:rsidP="009C5AFE">
                            <w:pPr>
                              <w:jc w:val="left"/>
                            </w:pPr>
                            <w:r w:rsidRPr="006503AC">
                              <w:t>«</w:t>
                            </w:r>
                            <w:r w:rsidR="00340471">
                              <w:t> </w:t>
                            </w:r>
                            <w:r w:rsidRPr="006503AC">
                              <w:t>Un homme est présumé compétent, là où une femme doit doublement faire ses preuves.</w:t>
                            </w:r>
                            <w:r w:rsidR="00340471">
                              <w:t> </w:t>
                            </w:r>
                            <w:r w:rsidRPr="006503A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EC35C" id="Zone de texte 2" o:spid="_x0000_s1027" type="#_x0000_t202" style="position:absolute;left:0;text-align:left;margin-left:271.65pt;margin-top:4.95pt;width:166.8pt;height: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" fillcolor="white [3201]" strokeweight=".5pt">
                <v:textbox>
                  <w:txbxContent>
                    <w:p w14:paraId="5F5D2F45" w14:textId="3B00771C" w:rsidR="00615A67" w:rsidRDefault="00615A67" w:rsidP="009C5AFE">
                      <w:pPr>
                        <w:jc w:val="left"/>
                      </w:pPr>
                      <w:r w:rsidRPr="006503AC">
                        <w:t>«</w:t>
                      </w:r>
                      <w:r w:rsidR="00340471">
                        <w:t> </w:t>
                      </w:r>
                      <w:r w:rsidRPr="006503AC">
                        <w:t>Un homme est présumé compétent, là où une femme doit doublement faire ses preuves.</w:t>
                      </w:r>
                      <w:r w:rsidR="00340471">
                        <w:t> </w:t>
                      </w:r>
                      <w:r w:rsidRPr="006503AC">
                        <w:t>»</w:t>
                      </w:r>
                    </w:p>
                  </w:txbxContent>
                </v:textbox>
                <w10:wrap type="square" anchorx="margin"/>
              </v:shape>
            </w:pict>
          </mc:Fallback>
        </mc:AlternateContent>
      </w:r>
      <w:r w:rsidRPr="009414F3">
        <w:rPr>
          <w:rFonts w:ascii="Times New Roman" w:hAnsi="Times New Roman"/>
        </w:rPr>
        <w:t>Dans l’imaginaire collectif occidental, l’homme (de surcroît blanc</w:t>
      </w:r>
      <w:r w:rsidR="00CD3857" w:rsidRPr="009414F3">
        <w:rPr>
          <w:rFonts w:ascii="Times New Roman" w:hAnsi="Times New Roman"/>
        </w:rPr>
        <w:t xml:space="preserve"> et </w:t>
      </w:r>
      <w:r w:rsidR="00CD75E0" w:rsidRPr="009414F3">
        <w:rPr>
          <w:rFonts w:ascii="Times New Roman" w:hAnsi="Times New Roman"/>
        </w:rPr>
        <w:t>hétérosexuel</w:t>
      </w:r>
      <w:r w:rsidRPr="009414F3">
        <w:rPr>
          <w:rFonts w:ascii="Times New Roman" w:hAnsi="Times New Roman"/>
        </w:rPr>
        <w:t xml:space="preserve">) reste un entrepreneur plus « naturel », </w:t>
      </w:r>
      <w:r w:rsidR="00FA108B" w:rsidRPr="009414F3">
        <w:rPr>
          <w:rFonts w:ascii="Times New Roman" w:hAnsi="Times New Roman"/>
        </w:rPr>
        <w:t>une représentation</w:t>
      </w:r>
      <w:r w:rsidRPr="009414F3">
        <w:rPr>
          <w:rFonts w:ascii="Times New Roman" w:hAnsi="Times New Roman"/>
        </w:rPr>
        <w:t xml:space="preserve"> qui influence nos perceptions</w:t>
      </w:r>
      <w:r w:rsidR="00C16662" w:rsidRPr="009414F3">
        <w:rPr>
          <w:rFonts w:ascii="Times New Roman" w:hAnsi="Times New Roman"/>
        </w:rPr>
        <w:t xml:space="preserve">. </w:t>
      </w:r>
      <w:r w:rsidRPr="009414F3">
        <w:rPr>
          <w:rFonts w:ascii="Times New Roman" w:hAnsi="Times New Roman"/>
        </w:rPr>
        <w:t xml:space="preserve">De nombreuses entrepreneures se trouvent encore dans des situations où le personnel, la clientèle ou encore </w:t>
      </w:r>
      <w:r w:rsidR="00590FAD" w:rsidRPr="009414F3">
        <w:rPr>
          <w:rFonts w:ascii="Times New Roman" w:hAnsi="Times New Roman"/>
        </w:rPr>
        <w:t>l</w:t>
      </w:r>
      <w:r w:rsidRPr="009414F3">
        <w:rPr>
          <w:rFonts w:ascii="Times New Roman" w:hAnsi="Times New Roman"/>
        </w:rPr>
        <w:t xml:space="preserve">es institutions financières leur </w:t>
      </w:r>
      <w:r w:rsidRPr="009414F3">
        <w:rPr>
          <w:rFonts w:ascii="Times New Roman" w:hAnsi="Times New Roman"/>
          <w:b/>
        </w:rPr>
        <w:t xml:space="preserve">accordent moins de crédibilité. </w:t>
      </w:r>
      <w:r w:rsidRPr="009414F3">
        <w:rPr>
          <w:rFonts w:ascii="Times New Roman" w:hAnsi="Times New Roman"/>
        </w:rPr>
        <w:t xml:space="preserve">Ainsi, selon les </w:t>
      </w:r>
      <w:r w:rsidRPr="009414F3">
        <w:rPr>
          <w:rFonts w:ascii="Times New Roman" w:hAnsi="Times New Roman"/>
          <w:i/>
        </w:rPr>
        <w:t>focus groups</w:t>
      </w:r>
      <w:r w:rsidRPr="009414F3">
        <w:rPr>
          <w:rFonts w:ascii="Times New Roman" w:hAnsi="Times New Roman"/>
        </w:rPr>
        <w:t xml:space="preserve"> que l’on a réunis dans le cadre du projet Entrepreneuriat au féminin, les entrepreneures sont parfois prises pour des «</w:t>
      </w:r>
      <w:r w:rsidR="00FD134C" w:rsidRPr="009414F3">
        <w:rPr>
          <w:rFonts w:ascii="Times New Roman" w:hAnsi="Times New Roman"/>
        </w:rPr>
        <w:t> </w:t>
      </w:r>
      <w:r w:rsidRPr="009414F3">
        <w:rPr>
          <w:rFonts w:ascii="Times New Roman" w:hAnsi="Times New Roman"/>
        </w:rPr>
        <w:t>secrétaires</w:t>
      </w:r>
      <w:r w:rsidR="00533A18" w:rsidRPr="009414F3">
        <w:rPr>
          <w:rFonts w:ascii="Times New Roman" w:hAnsi="Times New Roman"/>
        </w:rPr>
        <w:t> </w:t>
      </w:r>
      <w:r w:rsidRPr="009414F3">
        <w:rPr>
          <w:rFonts w:ascii="Times New Roman" w:hAnsi="Times New Roman"/>
        </w:rPr>
        <w:t>» ou des «</w:t>
      </w:r>
      <w:r w:rsidR="00FD134C" w:rsidRPr="009414F3">
        <w:rPr>
          <w:rFonts w:ascii="Times New Roman" w:hAnsi="Times New Roman"/>
        </w:rPr>
        <w:t> </w:t>
      </w:r>
      <w:r w:rsidRPr="009414F3">
        <w:rPr>
          <w:rFonts w:ascii="Times New Roman" w:hAnsi="Times New Roman"/>
        </w:rPr>
        <w:t>hôtesses de stand</w:t>
      </w:r>
      <w:r w:rsidR="00FD134C" w:rsidRPr="009414F3">
        <w:rPr>
          <w:rFonts w:ascii="Times New Roman" w:hAnsi="Times New Roman"/>
        </w:rPr>
        <w:t> </w:t>
      </w:r>
      <w:r w:rsidRPr="009414F3">
        <w:rPr>
          <w:rFonts w:ascii="Times New Roman" w:hAnsi="Times New Roman"/>
        </w:rPr>
        <w:t>»</w:t>
      </w:r>
      <w:r w:rsidRPr="009414F3">
        <w:rPr>
          <w:rStyle w:val="Appeldenotedefin"/>
          <w:rFonts w:ascii="Times New Roman" w:hAnsi="Times New Roman"/>
        </w:rPr>
        <w:endnoteReference w:id="92"/>
      </w:r>
      <w:r w:rsidRPr="009414F3">
        <w:rPr>
          <w:rFonts w:ascii="Times New Roman" w:hAnsi="Times New Roman"/>
        </w:rPr>
        <w:t>. Si ce manque de crédibilité est d’autant plus marqué dans les secteurs à prédominance masculine, l</w:t>
      </w:r>
      <w:r w:rsidR="00EE7752" w:rsidRPr="009414F3">
        <w:rPr>
          <w:rFonts w:ascii="Times New Roman" w:hAnsi="Times New Roman"/>
        </w:rPr>
        <w:t>a</w:t>
      </w:r>
      <w:r w:rsidRPr="009414F3">
        <w:rPr>
          <w:rFonts w:ascii="Times New Roman" w:hAnsi="Times New Roman"/>
        </w:rPr>
        <w:t xml:space="preserve"> légitimité</w:t>
      </w:r>
      <w:r w:rsidR="00EE7752" w:rsidRPr="009414F3">
        <w:rPr>
          <w:rFonts w:ascii="Times New Roman" w:hAnsi="Times New Roman"/>
        </w:rPr>
        <w:t xml:space="preserve"> des </w:t>
      </w:r>
      <w:r w:rsidR="00FF45AC" w:rsidRPr="009414F3">
        <w:rPr>
          <w:rFonts w:ascii="Times New Roman" w:hAnsi="Times New Roman"/>
        </w:rPr>
        <w:t>entrepreneures</w:t>
      </w:r>
      <w:r w:rsidRPr="009414F3">
        <w:rPr>
          <w:rFonts w:ascii="Times New Roman" w:hAnsi="Times New Roman"/>
        </w:rPr>
        <w:t xml:space="preserve"> est tout autant </w:t>
      </w:r>
      <w:r w:rsidR="00CB55E6" w:rsidRPr="009414F3">
        <w:rPr>
          <w:rFonts w:ascii="Times New Roman" w:hAnsi="Times New Roman"/>
        </w:rPr>
        <w:t>questionnée</w:t>
      </w:r>
      <w:r w:rsidRPr="009414F3">
        <w:rPr>
          <w:rFonts w:ascii="Times New Roman" w:hAnsi="Times New Roman"/>
        </w:rPr>
        <w:t xml:space="preserve"> dans les secteurs traditionnellement féminins, où </w:t>
      </w:r>
      <w:r w:rsidRPr="009414F3">
        <w:rPr>
          <w:rFonts w:ascii="Times New Roman" w:hAnsi="Times New Roman"/>
          <w:b/>
        </w:rPr>
        <w:t xml:space="preserve">leur apport reste </w:t>
      </w:r>
      <w:r w:rsidR="00F3656E" w:rsidRPr="009414F3">
        <w:rPr>
          <w:rFonts w:ascii="Times New Roman" w:hAnsi="Times New Roman"/>
          <w:b/>
        </w:rPr>
        <w:t>trop</w:t>
      </w:r>
      <w:r w:rsidRPr="009414F3">
        <w:rPr>
          <w:rFonts w:ascii="Times New Roman" w:hAnsi="Times New Roman"/>
          <w:b/>
        </w:rPr>
        <w:t xml:space="preserve"> souvent dévalorisé</w:t>
      </w:r>
      <w:r w:rsidRPr="009414F3">
        <w:rPr>
          <w:rFonts w:ascii="Times New Roman" w:hAnsi="Times New Roman"/>
        </w:rPr>
        <w:t>.</w:t>
      </w:r>
    </w:p>
    <w:p w14:paraId="737B694B" w14:textId="77777777" w:rsidR="00615A67" w:rsidRPr="009414F3" w:rsidRDefault="00615A67" w:rsidP="009414F3">
      <w:pPr>
        <w:spacing w:after="100" w:afterAutospacing="1"/>
        <w:ind w:left="-567" w:right="-432"/>
        <w:rPr>
          <w:rFonts w:ascii="Times New Roman" w:hAnsi="Times New Roman"/>
          <w:lang w:val="fr-CA"/>
        </w:rPr>
      </w:pPr>
    </w:p>
    <w:p w14:paraId="6083496C" w14:textId="79B5E1DB" w:rsidR="00615A67" w:rsidRPr="009414F3" w:rsidRDefault="00615A67" w:rsidP="009414F3">
      <w:pPr>
        <w:spacing w:after="100" w:afterAutospacing="1"/>
        <w:ind w:left="-567" w:right="-432"/>
        <w:rPr>
          <w:rFonts w:ascii="Times New Roman" w:hAnsi="Times New Roman"/>
        </w:rPr>
      </w:pPr>
      <w:r w:rsidRPr="009414F3">
        <w:rPr>
          <w:rFonts w:ascii="Times New Roman" w:hAnsi="Times New Roman"/>
        </w:rPr>
        <w:t>Finalement, même s</w:t>
      </w:r>
      <w:r w:rsidR="001563A0" w:rsidRPr="009414F3">
        <w:rPr>
          <w:rFonts w:ascii="Times New Roman" w:hAnsi="Times New Roman"/>
        </w:rPr>
        <w:t>i la situation</w:t>
      </w:r>
      <w:r w:rsidRPr="009414F3">
        <w:rPr>
          <w:rFonts w:ascii="Times New Roman" w:hAnsi="Times New Roman"/>
        </w:rPr>
        <w:t xml:space="preserve"> évolu</w:t>
      </w:r>
      <w:r w:rsidR="001563A0" w:rsidRPr="009414F3">
        <w:rPr>
          <w:rFonts w:ascii="Times New Roman" w:hAnsi="Times New Roman"/>
        </w:rPr>
        <w:t>e</w:t>
      </w:r>
      <w:r w:rsidR="00D71D8D" w:rsidRPr="009414F3">
        <w:rPr>
          <w:rFonts w:ascii="Times New Roman" w:hAnsi="Times New Roman"/>
        </w:rPr>
        <w:t>,</w:t>
      </w:r>
      <w:r w:rsidR="001563A0" w:rsidRPr="009414F3">
        <w:rPr>
          <w:rFonts w:ascii="Times New Roman" w:hAnsi="Times New Roman"/>
        </w:rPr>
        <w:t xml:space="preserve"> et que</w:t>
      </w:r>
      <w:r w:rsidR="00D71D8D" w:rsidRPr="009414F3">
        <w:rPr>
          <w:rFonts w:ascii="Times New Roman" w:hAnsi="Times New Roman"/>
        </w:rPr>
        <w:t>,</w:t>
      </w:r>
      <w:r w:rsidR="001563A0" w:rsidRPr="009414F3">
        <w:rPr>
          <w:rFonts w:ascii="Times New Roman" w:hAnsi="Times New Roman"/>
        </w:rPr>
        <w:t xml:space="preserve"> de plus en plus</w:t>
      </w:r>
      <w:r w:rsidRPr="009414F3">
        <w:rPr>
          <w:rFonts w:ascii="Times New Roman" w:hAnsi="Times New Roman"/>
        </w:rPr>
        <w:t xml:space="preserve"> de femmes entreprennent, les préjugés sexistes à leur encontre continuent d’être tenaces et constitue</w:t>
      </w:r>
      <w:r w:rsidR="00E40F7E" w:rsidRPr="009414F3">
        <w:rPr>
          <w:rFonts w:ascii="Times New Roman" w:hAnsi="Times New Roman"/>
        </w:rPr>
        <w:t>nt</w:t>
      </w:r>
      <w:r w:rsidRPr="009414F3">
        <w:rPr>
          <w:rFonts w:ascii="Times New Roman" w:hAnsi="Times New Roman"/>
        </w:rPr>
        <w:t xml:space="preserve"> un véritable frein dans le développement de leur entreprise. Ainsi, un homme est présumé compétent, là où une femme doit doublement faire ses preuves : «</w:t>
      </w:r>
      <w:r w:rsidR="00FD134C" w:rsidRPr="009414F3">
        <w:rPr>
          <w:rFonts w:ascii="Times New Roman" w:hAnsi="Times New Roman"/>
        </w:rPr>
        <w:t> </w:t>
      </w:r>
      <w:r w:rsidRPr="009414F3">
        <w:rPr>
          <w:rFonts w:ascii="Times New Roman" w:hAnsi="Times New Roman"/>
        </w:rPr>
        <w:t>Tu es invisible, pas crédible. Tu dois justifier ton existence</w:t>
      </w:r>
      <w:r w:rsidR="00FD134C" w:rsidRPr="009414F3">
        <w:rPr>
          <w:rFonts w:ascii="Times New Roman" w:hAnsi="Times New Roman"/>
        </w:rPr>
        <w:t> </w:t>
      </w:r>
      <w:r w:rsidRPr="009414F3">
        <w:rPr>
          <w:rFonts w:ascii="Times New Roman" w:hAnsi="Times New Roman"/>
        </w:rPr>
        <w:t>».</w:t>
      </w:r>
      <w:r w:rsidRPr="009414F3">
        <w:rPr>
          <w:rStyle w:val="Appeldenotedefin"/>
          <w:rFonts w:ascii="Times New Roman" w:hAnsi="Times New Roman"/>
        </w:rPr>
        <w:endnoteReference w:id="93"/>
      </w:r>
      <w:r w:rsidRPr="009414F3">
        <w:rPr>
          <w:rFonts w:ascii="Times New Roman" w:hAnsi="Times New Roman"/>
        </w:rPr>
        <w:t xml:space="preserve"> </w:t>
      </w:r>
    </w:p>
    <w:p w14:paraId="27A492B9" w14:textId="77777777" w:rsidR="00615A67" w:rsidRPr="009414F3" w:rsidRDefault="00615A67" w:rsidP="009414F3">
      <w:pPr>
        <w:spacing w:after="100" w:afterAutospacing="1"/>
        <w:ind w:left="-567" w:right="-432"/>
        <w:rPr>
          <w:rFonts w:ascii="Times New Roman" w:hAnsi="Times New Roman"/>
          <w:lang w:val="fr-CA"/>
        </w:rPr>
      </w:pPr>
    </w:p>
    <w:p w14:paraId="6F9D788E" w14:textId="537425E9"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Il existe, par ailleurs, une différence de jugement, appelée double standard, à l’égard </w:t>
      </w:r>
      <w:proofErr w:type="gramStart"/>
      <w:r w:rsidRPr="009414F3">
        <w:rPr>
          <w:rFonts w:ascii="Times New Roman" w:hAnsi="Times New Roman"/>
          <w:lang w:val="fr-CA"/>
        </w:rPr>
        <w:t xml:space="preserve">des </w:t>
      </w:r>
      <w:proofErr w:type="spellStart"/>
      <w:r w:rsidRPr="009414F3">
        <w:rPr>
          <w:rFonts w:ascii="Times New Roman" w:hAnsi="Times New Roman"/>
          <w:lang w:val="fr-CA"/>
        </w:rPr>
        <w:t>entrepreneur</w:t>
      </w:r>
      <w:proofErr w:type="gramEnd"/>
      <w:r w:rsidRPr="009414F3">
        <w:rPr>
          <w:rFonts w:ascii="Times New Roman" w:hAnsi="Times New Roman"/>
          <w:lang w:val="fr-CA"/>
        </w:rPr>
        <w:t>.</w:t>
      </w:r>
      <w:proofErr w:type="gramStart"/>
      <w:r w:rsidRPr="009414F3">
        <w:rPr>
          <w:rFonts w:ascii="Times New Roman" w:hAnsi="Times New Roman"/>
          <w:lang w:val="fr-CA"/>
        </w:rPr>
        <w:t>e</w:t>
      </w:r>
      <w:r w:rsidR="00046F4B"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w:t>
      </w:r>
      <w:r w:rsidR="00AC6BDA" w:rsidRPr="009414F3">
        <w:rPr>
          <w:rFonts w:ascii="Times New Roman" w:hAnsi="Times New Roman"/>
          <w:lang w:val="fr-CA"/>
        </w:rPr>
        <w:t>en fonction</w:t>
      </w:r>
      <w:r w:rsidRPr="009414F3">
        <w:rPr>
          <w:rFonts w:ascii="Times New Roman" w:hAnsi="Times New Roman"/>
          <w:lang w:val="fr-CA"/>
        </w:rPr>
        <w:t xml:space="preserve"> de leur genre. L’exemple de l’autorité est, à ce sujet, révélateur. Dans une même situation, on dira d’un homme qu’il a de la «</w:t>
      </w:r>
      <w:r w:rsidR="00FD134C" w:rsidRPr="009414F3">
        <w:rPr>
          <w:rFonts w:ascii="Times New Roman" w:hAnsi="Times New Roman"/>
          <w:lang w:val="fr-CA"/>
        </w:rPr>
        <w:t> </w:t>
      </w:r>
      <w:r w:rsidRPr="009414F3">
        <w:rPr>
          <w:rFonts w:ascii="Times New Roman" w:hAnsi="Times New Roman"/>
          <w:lang w:val="fr-CA"/>
        </w:rPr>
        <w:t>pogne</w:t>
      </w:r>
      <w:r w:rsidR="00FD134C" w:rsidRPr="009414F3">
        <w:rPr>
          <w:rFonts w:ascii="Times New Roman" w:hAnsi="Times New Roman"/>
          <w:lang w:val="fr-CA"/>
        </w:rPr>
        <w:t> </w:t>
      </w:r>
      <w:r w:rsidRPr="009414F3">
        <w:rPr>
          <w:rFonts w:ascii="Times New Roman" w:hAnsi="Times New Roman"/>
          <w:lang w:val="fr-CA"/>
        </w:rPr>
        <w:t>»</w:t>
      </w:r>
      <w:r w:rsidR="00103474" w:rsidRPr="009414F3">
        <w:rPr>
          <w:rFonts w:ascii="Times New Roman" w:hAnsi="Times New Roman"/>
          <w:lang w:val="fr-CA"/>
        </w:rPr>
        <w:t xml:space="preserve"> et</w:t>
      </w:r>
      <w:r w:rsidRPr="009414F3">
        <w:rPr>
          <w:rFonts w:ascii="Times New Roman" w:hAnsi="Times New Roman"/>
          <w:lang w:val="fr-CA"/>
        </w:rPr>
        <w:t xml:space="preserve"> d’une la femme qu’elle est colérique. </w:t>
      </w:r>
    </w:p>
    <w:p w14:paraId="0726C604" w14:textId="77777777" w:rsidR="00615A67" w:rsidRPr="009414F3" w:rsidRDefault="00615A67" w:rsidP="009414F3">
      <w:pPr>
        <w:spacing w:after="100" w:afterAutospacing="1"/>
        <w:ind w:left="-567" w:right="-432"/>
        <w:rPr>
          <w:rFonts w:ascii="Times New Roman" w:hAnsi="Times New Roman"/>
          <w:lang w:val="fr-CA" w:eastAsia="fr-CA"/>
        </w:rPr>
      </w:pPr>
    </w:p>
    <w:p w14:paraId="7587469D" w14:textId="21842ECA" w:rsidR="00615A67" w:rsidRPr="009414F3" w:rsidRDefault="00FC44AC" w:rsidP="009414F3">
      <w:pPr>
        <w:spacing w:after="100" w:afterAutospacing="1"/>
        <w:ind w:left="-567" w:right="-432"/>
        <w:rPr>
          <w:rFonts w:ascii="Times New Roman" w:hAnsi="Times New Roman"/>
          <w:lang w:val="fr-CA"/>
        </w:rPr>
      </w:pPr>
      <w:r w:rsidRPr="009414F3">
        <w:rPr>
          <w:rFonts w:ascii="Times New Roman" w:hAnsi="Times New Roman"/>
          <w:lang w:val="fr-CA" w:eastAsia="fr-CA"/>
        </w:rPr>
        <w:lastRenderedPageBreak/>
        <w:t>En fin de compte</w:t>
      </w:r>
      <w:r w:rsidR="00615A67" w:rsidRPr="009414F3">
        <w:rPr>
          <w:rFonts w:ascii="Times New Roman" w:hAnsi="Times New Roman"/>
          <w:lang w:val="fr-CA" w:eastAsia="fr-CA"/>
        </w:rPr>
        <w:t xml:space="preserve">, certaines femmes </w:t>
      </w:r>
      <w:r w:rsidR="008C5DF7" w:rsidRPr="009414F3">
        <w:rPr>
          <w:rFonts w:ascii="Times New Roman" w:hAnsi="Times New Roman"/>
          <w:lang w:val="fr-CA" w:eastAsia="fr-CA"/>
        </w:rPr>
        <w:t>qui se conforment</w:t>
      </w:r>
      <w:r w:rsidR="00615A67" w:rsidRPr="009414F3">
        <w:rPr>
          <w:rFonts w:ascii="Times New Roman" w:hAnsi="Times New Roman"/>
          <w:lang w:val="fr-CA" w:eastAsia="fr-CA"/>
        </w:rPr>
        <w:t xml:space="preserve"> aux stéréotypes féminins se </w:t>
      </w:r>
      <w:r w:rsidR="008C5DF7" w:rsidRPr="009414F3">
        <w:rPr>
          <w:rFonts w:ascii="Times New Roman" w:hAnsi="Times New Roman"/>
          <w:lang w:val="fr-CA" w:eastAsia="fr-CA"/>
        </w:rPr>
        <w:t>re</w:t>
      </w:r>
      <w:r w:rsidR="00615A67" w:rsidRPr="009414F3">
        <w:rPr>
          <w:rFonts w:ascii="Times New Roman" w:hAnsi="Times New Roman"/>
          <w:lang w:val="fr-CA" w:eastAsia="fr-CA"/>
        </w:rPr>
        <w:t>trouvent désavantagées</w:t>
      </w:r>
      <w:r w:rsidR="008C5DF7" w:rsidRPr="009414F3">
        <w:rPr>
          <w:rFonts w:ascii="Times New Roman" w:hAnsi="Times New Roman"/>
          <w:lang w:val="fr-CA" w:eastAsia="fr-CA"/>
        </w:rPr>
        <w:t>,</w:t>
      </w:r>
      <w:r w:rsidR="00D77FFA" w:rsidRPr="009414F3">
        <w:rPr>
          <w:rFonts w:ascii="Times New Roman" w:hAnsi="Times New Roman"/>
          <w:lang w:val="fr-CA" w:eastAsia="fr-CA"/>
        </w:rPr>
        <w:t xml:space="preserve"> </w:t>
      </w:r>
      <w:r w:rsidR="00615A67" w:rsidRPr="009414F3">
        <w:rPr>
          <w:rFonts w:ascii="Times New Roman" w:hAnsi="Times New Roman"/>
          <w:lang w:val="fr-CA" w:eastAsia="fr-CA"/>
        </w:rPr>
        <w:t xml:space="preserve">car elles ne correspondent pas à l’archétype entrepreneurial, tandis que </w:t>
      </w:r>
      <w:r w:rsidR="008C5DF7" w:rsidRPr="009414F3">
        <w:rPr>
          <w:rFonts w:ascii="Times New Roman" w:hAnsi="Times New Roman"/>
          <w:lang w:val="fr-CA" w:eastAsia="fr-CA"/>
        </w:rPr>
        <w:t>celles qui</w:t>
      </w:r>
      <w:r w:rsidR="00475E64" w:rsidRPr="009414F3">
        <w:rPr>
          <w:rFonts w:ascii="Times New Roman" w:hAnsi="Times New Roman"/>
          <w:lang w:val="fr-CA" w:eastAsia="fr-CA"/>
        </w:rPr>
        <w:t xml:space="preserve"> s’en écartent</w:t>
      </w:r>
      <w:r w:rsidR="00D77FFA" w:rsidRPr="009414F3">
        <w:rPr>
          <w:rFonts w:ascii="Times New Roman" w:hAnsi="Times New Roman"/>
          <w:lang w:val="fr-CA" w:eastAsia="fr-CA"/>
        </w:rPr>
        <w:t xml:space="preserve"> </w:t>
      </w:r>
      <w:r w:rsidR="00615A67" w:rsidRPr="009414F3">
        <w:rPr>
          <w:rFonts w:ascii="Times New Roman" w:hAnsi="Times New Roman"/>
          <w:lang w:val="fr-CA" w:eastAsia="fr-CA"/>
        </w:rPr>
        <w:t xml:space="preserve">sont pénalisées, car elles ne </w:t>
      </w:r>
      <w:r w:rsidR="00475E64" w:rsidRPr="009414F3">
        <w:rPr>
          <w:rFonts w:ascii="Times New Roman" w:hAnsi="Times New Roman"/>
          <w:lang w:val="fr-CA" w:eastAsia="fr-CA"/>
        </w:rPr>
        <w:t>répondent pas aux attentes traditionnelles</w:t>
      </w:r>
      <w:r w:rsidR="00615A67" w:rsidRPr="009414F3">
        <w:rPr>
          <w:rFonts w:ascii="Times New Roman" w:hAnsi="Times New Roman"/>
          <w:lang w:val="fr-CA" w:eastAsia="fr-CA"/>
        </w:rPr>
        <w:t xml:space="preserve"> de la « féminité ».</w:t>
      </w:r>
      <w:r w:rsidR="00615A67" w:rsidRPr="009414F3">
        <w:rPr>
          <w:rFonts w:ascii="Times New Roman" w:hAnsi="Times New Roman"/>
          <w:lang w:val="fr-CA"/>
        </w:rPr>
        <w:t xml:space="preserve"> </w:t>
      </w:r>
    </w:p>
    <w:p w14:paraId="61ACF9F5" w14:textId="77777777" w:rsidR="00615A67" w:rsidRPr="009414F3" w:rsidRDefault="00615A67" w:rsidP="009414F3">
      <w:pPr>
        <w:spacing w:after="100" w:afterAutospacing="1"/>
        <w:ind w:left="-567" w:right="-432"/>
        <w:rPr>
          <w:rFonts w:ascii="Times New Roman" w:hAnsi="Times New Roman"/>
          <w:lang w:val="fr-CA"/>
        </w:rPr>
      </w:pPr>
    </w:p>
    <w:p w14:paraId="07E5B922" w14:textId="54188AA9"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Ces stéréotypes de genre </w:t>
      </w:r>
      <w:r w:rsidR="004C2E0D" w:rsidRPr="009414F3">
        <w:rPr>
          <w:rFonts w:ascii="Times New Roman" w:hAnsi="Times New Roman"/>
          <w:lang w:val="fr-CA"/>
        </w:rPr>
        <w:t>ont un impact</w:t>
      </w:r>
      <w:r w:rsidRPr="009414F3">
        <w:rPr>
          <w:rFonts w:ascii="Times New Roman" w:hAnsi="Times New Roman"/>
          <w:lang w:val="fr-CA"/>
        </w:rPr>
        <w:t xml:space="preserve"> </w:t>
      </w:r>
      <w:r w:rsidR="004C2E0D" w:rsidRPr="009414F3">
        <w:rPr>
          <w:rFonts w:ascii="Times New Roman" w:hAnsi="Times New Roman"/>
          <w:lang w:val="fr-CA"/>
        </w:rPr>
        <w:t xml:space="preserve">important </w:t>
      </w:r>
      <w:r w:rsidRPr="009414F3">
        <w:rPr>
          <w:rFonts w:ascii="Times New Roman" w:hAnsi="Times New Roman"/>
          <w:lang w:val="fr-CA"/>
        </w:rPr>
        <w:t>en ce sens qu’ils alimentent les autres freins de façon plus ou moins explicite et consciente. Non seulement, ils façonnent les aspirations entrepreneuriales des femmes mais ils</w:t>
      </w:r>
      <w:r w:rsidR="00AC6BDA" w:rsidRPr="009414F3">
        <w:rPr>
          <w:rFonts w:ascii="Times New Roman" w:hAnsi="Times New Roman"/>
          <w:lang w:val="fr-CA"/>
        </w:rPr>
        <w:t xml:space="preserve"> </w:t>
      </w:r>
      <w:r w:rsidRPr="009414F3">
        <w:rPr>
          <w:rFonts w:ascii="Times New Roman" w:hAnsi="Times New Roman"/>
          <w:lang w:val="fr-CA"/>
        </w:rPr>
        <w:t xml:space="preserve">nourrissent également les représentations des </w:t>
      </w:r>
      <w:proofErr w:type="spellStart"/>
      <w:proofErr w:type="gramStart"/>
      <w:r w:rsidRPr="009414F3">
        <w:rPr>
          <w:rFonts w:ascii="Times New Roman" w:hAnsi="Times New Roman"/>
          <w:lang w:val="fr-CA"/>
        </w:rPr>
        <w:t>bailleur</w:t>
      </w:r>
      <w:r w:rsidR="004B1428" w:rsidRPr="009414F3">
        <w:rPr>
          <w:rFonts w:ascii="Times New Roman" w:hAnsi="Times New Roman"/>
          <w:lang w:val="fr-CA"/>
        </w:rPr>
        <w:t>.eu</w:t>
      </w:r>
      <w:r w:rsidRPr="009414F3">
        <w:rPr>
          <w:rFonts w:ascii="Times New Roman" w:hAnsi="Times New Roman"/>
          <w:lang w:val="fr-CA"/>
        </w:rPr>
        <w:t>s</w:t>
      </w:r>
      <w:r w:rsidR="004B1428" w:rsidRPr="009414F3">
        <w:rPr>
          <w:rFonts w:ascii="Times New Roman" w:hAnsi="Times New Roman"/>
          <w:lang w:val="fr-CA"/>
        </w:rPr>
        <w:t>e</w:t>
      </w:r>
      <w:proofErr w:type="gramEnd"/>
      <w:r w:rsidR="00697172" w:rsidRPr="009414F3">
        <w:rPr>
          <w:rFonts w:ascii="Times New Roman" w:hAnsi="Times New Roman"/>
          <w:lang w:val="fr-CA"/>
        </w:rPr>
        <w:t>.</w:t>
      </w:r>
      <w:r w:rsidR="004B1428" w:rsidRPr="009414F3">
        <w:rPr>
          <w:rFonts w:ascii="Times New Roman" w:hAnsi="Times New Roman"/>
          <w:lang w:val="fr-CA"/>
        </w:rPr>
        <w:t>s</w:t>
      </w:r>
      <w:proofErr w:type="spellEnd"/>
      <w:r w:rsidRPr="009414F3">
        <w:rPr>
          <w:rFonts w:ascii="Times New Roman" w:hAnsi="Times New Roman"/>
          <w:lang w:val="fr-CA"/>
        </w:rPr>
        <w:t xml:space="preserve"> de fonds, des partenaires économiques, des organismes de soutien et des clientèles.</w:t>
      </w:r>
    </w:p>
    <w:p w14:paraId="09324AEF" w14:textId="77777777" w:rsidR="00A83FC3" w:rsidRPr="009414F3" w:rsidRDefault="00A83FC3" w:rsidP="009414F3">
      <w:pPr>
        <w:spacing w:after="100" w:afterAutospacing="1"/>
        <w:ind w:left="-567" w:right="-432"/>
        <w:rPr>
          <w:rFonts w:ascii="Times New Roman" w:hAnsi="Times New Roman"/>
          <w:lang w:val="fr-CA"/>
        </w:rPr>
      </w:pPr>
    </w:p>
    <w:p w14:paraId="43F5773D" w14:textId="26078C14" w:rsidR="00615A67" w:rsidRPr="009414F3" w:rsidRDefault="00615A67" w:rsidP="009414F3">
      <w:pPr>
        <w:spacing w:after="100" w:afterAutospacing="1"/>
        <w:rPr>
          <w:rFonts w:ascii="Times New Roman" w:hAnsi="Times New Roman"/>
          <w:b/>
          <w:bCs/>
          <w:lang w:val="fr-CA"/>
        </w:rPr>
      </w:pPr>
      <w:r w:rsidRPr="009414F3">
        <w:rPr>
          <w:rFonts w:ascii="Times New Roman" w:hAnsi="Times New Roman"/>
          <w:b/>
          <w:bCs/>
          <w:lang w:val="fr-CA"/>
        </w:rPr>
        <w:t>QUELQUES PISTES DE SOLUTION</w:t>
      </w:r>
    </w:p>
    <w:p w14:paraId="7D615040" w14:textId="3CDB5AF7" w:rsidR="00615A67" w:rsidRPr="009414F3" w:rsidRDefault="00615A67" w:rsidP="009414F3">
      <w:pPr>
        <w:pStyle w:val="Paragraphedeliste"/>
        <w:spacing w:after="100" w:afterAutospacing="1"/>
        <w:ind w:left="153" w:right="-432"/>
        <w:rPr>
          <w:rFonts w:ascii="Times New Roman" w:hAnsi="Times New Roman"/>
          <w:b/>
          <w:bCs/>
          <w:lang w:val="fr-CA"/>
        </w:rPr>
      </w:pPr>
      <w:r w:rsidRPr="009414F3">
        <w:rPr>
          <w:rFonts w:ascii="Times New Roman" w:hAnsi="Times New Roman"/>
          <w:b/>
          <w:bCs/>
          <w:lang w:val="fr-CA"/>
        </w:rPr>
        <w:t>Organisme de soutien</w:t>
      </w:r>
    </w:p>
    <w:p w14:paraId="1FB1712B" w14:textId="1EC0C3CE" w:rsidR="00615A67" w:rsidRPr="009414F3" w:rsidRDefault="00615A67" w:rsidP="009414F3">
      <w:pPr>
        <w:pStyle w:val="Paragraphedeliste"/>
        <w:numPr>
          <w:ilvl w:val="0"/>
          <w:numId w:val="3"/>
        </w:numPr>
        <w:spacing w:after="100" w:afterAutospacing="1"/>
        <w:ind w:right="-432"/>
        <w:rPr>
          <w:rFonts w:ascii="Times New Roman" w:hAnsi="Times New Roman"/>
          <w:lang w:val="fr-CA"/>
        </w:rPr>
      </w:pPr>
      <w:r w:rsidRPr="009414F3">
        <w:rPr>
          <w:rFonts w:ascii="Times New Roman" w:hAnsi="Times New Roman"/>
          <w:lang w:val="fr-CA"/>
        </w:rPr>
        <w:t xml:space="preserve">Mettre de l’avant des </w:t>
      </w:r>
      <w:r w:rsidR="00F255A5" w:rsidRPr="009414F3">
        <w:rPr>
          <w:rFonts w:ascii="Times New Roman" w:hAnsi="Times New Roman"/>
          <w:lang w:val="fr-CA"/>
        </w:rPr>
        <w:t>profils</w:t>
      </w:r>
      <w:r w:rsidRPr="009414F3">
        <w:rPr>
          <w:rFonts w:ascii="Times New Roman" w:hAnsi="Times New Roman"/>
          <w:lang w:val="fr-CA"/>
        </w:rPr>
        <w:t xml:space="preserve"> diversifiés d’</w:t>
      </w:r>
      <w:proofErr w:type="spellStart"/>
      <w:r w:rsidRPr="009414F3">
        <w:rPr>
          <w:rFonts w:ascii="Times New Roman" w:hAnsi="Times New Roman"/>
          <w:lang w:val="fr-CA"/>
        </w:rPr>
        <w:t>entrepreneur.</w:t>
      </w:r>
      <w:proofErr w:type="gramStart"/>
      <w:r w:rsidRPr="009414F3">
        <w:rPr>
          <w:rFonts w:ascii="Times New Roman" w:hAnsi="Times New Roman"/>
          <w:lang w:val="fr-CA"/>
        </w:rPr>
        <w:t>e</w:t>
      </w:r>
      <w:r w:rsidR="00046F4B"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valoriser toutes les ambitions entrepreneuriales et proposer des rôles modèles qui sortent des stéréotypes;</w:t>
      </w:r>
    </w:p>
    <w:p w14:paraId="21DBDB90" w14:textId="7C8032C1" w:rsidR="00615A67" w:rsidRPr="009414F3" w:rsidRDefault="00615A67" w:rsidP="009414F3">
      <w:pPr>
        <w:pStyle w:val="Paragraphedeliste"/>
        <w:numPr>
          <w:ilvl w:val="0"/>
          <w:numId w:val="3"/>
        </w:numPr>
        <w:spacing w:after="100" w:afterAutospacing="1"/>
        <w:ind w:right="-432"/>
        <w:rPr>
          <w:rFonts w:ascii="Times New Roman" w:hAnsi="Times New Roman"/>
          <w:lang w:val="fr-CA"/>
        </w:rPr>
      </w:pPr>
      <w:r w:rsidRPr="009414F3">
        <w:rPr>
          <w:rFonts w:ascii="Times New Roman" w:hAnsi="Times New Roman"/>
          <w:lang w:val="fr-CA"/>
        </w:rPr>
        <w:t>Prendre conscience de la manière dont les stéréotypes de genre et la socialisation des femmes influencent leurs projets et concevoir des programmes adaptés</w:t>
      </w:r>
      <w:r w:rsidR="00C333A2" w:rsidRPr="009414F3">
        <w:rPr>
          <w:rFonts w:ascii="Times New Roman" w:hAnsi="Times New Roman"/>
          <w:lang w:val="fr-CA"/>
        </w:rPr>
        <w:t>;</w:t>
      </w:r>
    </w:p>
    <w:p w14:paraId="754F51A4" w14:textId="684B5FAF" w:rsidR="00615A67" w:rsidRPr="009414F3" w:rsidRDefault="00615A67" w:rsidP="009414F3">
      <w:pPr>
        <w:pStyle w:val="Paragraphedeliste"/>
        <w:numPr>
          <w:ilvl w:val="0"/>
          <w:numId w:val="3"/>
        </w:numPr>
        <w:spacing w:after="100" w:afterAutospacing="1"/>
        <w:ind w:right="-432"/>
        <w:rPr>
          <w:rFonts w:ascii="Times New Roman" w:hAnsi="Times New Roman"/>
          <w:lang w:val="fr-CA"/>
        </w:rPr>
      </w:pPr>
      <w:r w:rsidRPr="009414F3">
        <w:rPr>
          <w:rFonts w:ascii="Times New Roman" w:hAnsi="Times New Roman"/>
          <w:lang w:val="fr-CA"/>
        </w:rPr>
        <w:t xml:space="preserve">Former son organisation </w:t>
      </w:r>
      <w:r w:rsidR="004B7D4F" w:rsidRPr="009414F3">
        <w:rPr>
          <w:rFonts w:ascii="Times New Roman" w:hAnsi="Times New Roman"/>
          <w:lang w:val="fr-CA"/>
        </w:rPr>
        <w:t>sur les</w:t>
      </w:r>
      <w:r w:rsidRPr="009414F3">
        <w:rPr>
          <w:rFonts w:ascii="Times New Roman" w:hAnsi="Times New Roman"/>
          <w:lang w:val="fr-CA"/>
        </w:rPr>
        <w:t xml:space="preserve"> enjeux de l’EDI, </w:t>
      </w:r>
      <w:r w:rsidR="004B7D4F" w:rsidRPr="009414F3">
        <w:rPr>
          <w:rFonts w:ascii="Times New Roman" w:hAnsi="Times New Roman"/>
          <w:lang w:val="fr-CA"/>
        </w:rPr>
        <w:t>les</w:t>
      </w:r>
      <w:r w:rsidRPr="009414F3">
        <w:rPr>
          <w:rFonts w:ascii="Times New Roman" w:hAnsi="Times New Roman"/>
          <w:lang w:val="fr-CA"/>
        </w:rPr>
        <w:t xml:space="preserve"> biais inconscients et la discrimination systémique;</w:t>
      </w:r>
    </w:p>
    <w:p w14:paraId="06B7A927" w14:textId="769088E4" w:rsidR="00615A67" w:rsidRPr="009414F3" w:rsidRDefault="00615A67" w:rsidP="009414F3">
      <w:pPr>
        <w:pStyle w:val="Paragraphedeliste"/>
        <w:numPr>
          <w:ilvl w:val="0"/>
          <w:numId w:val="3"/>
        </w:numPr>
        <w:spacing w:after="100" w:afterAutospacing="1"/>
        <w:ind w:right="-432"/>
        <w:rPr>
          <w:rFonts w:ascii="Times New Roman" w:hAnsi="Times New Roman"/>
        </w:rPr>
      </w:pPr>
      <w:r w:rsidRPr="009414F3">
        <w:rPr>
          <w:rFonts w:ascii="Times New Roman" w:hAnsi="Times New Roman"/>
        </w:rPr>
        <w:t xml:space="preserve">Créer </w:t>
      </w:r>
      <w:r w:rsidR="00441BD8" w:rsidRPr="009414F3">
        <w:rPr>
          <w:rFonts w:ascii="Times New Roman" w:hAnsi="Times New Roman"/>
        </w:rPr>
        <w:t>des</w:t>
      </w:r>
      <w:r w:rsidRPr="009414F3">
        <w:rPr>
          <w:rFonts w:ascii="Times New Roman" w:hAnsi="Times New Roman"/>
        </w:rPr>
        <w:t xml:space="preserve"> formation</w:t>
      </w:r>
      <w:r w:rsidR="00441BD8" w:rsidRPr="009414F3">
        <w:rPr>
          <w:rFonts w:ascii="Times New Roman" w:hAnsi="Times New Roman"/>
        </w:rPr>
        <w:t>s</w:t>
      </w:r>
      <w:r w:rsidRPr="009414F3">
        <w:rPr>
          <w:rFonts w:ascii="Times New Roman" w:hAnsi="Times New Roman"/>
        </w:rPr>
        <w:t xml:space="preserve"> mettant l’accent sur le potentiel des entreprises appartenant à des femmes et sur la meilleure façon d’interagir avec ces dernières</w:t>
      </w:r>
      <w:r w:rsidRPr="009414F3">
        <w:rPr>
          <w:rStyle w:val="Appeldenotedefin"/>
          <w:rFonts w:ascii="Times New Roman" w:hAnsi="Times New Roman"/>
        </w:rPr>
        <w:endnoteReference w:id="94"/>
      </w:r>
      <w:r w:rsidRPr="009414F3">
        <w:rPr>
          <w:rFonts w:ascii="Times New Roman" w:hAnsi="Times New Roman"/>
        </w:rPr>
        <w:t>;</w:t>
      </w:r>
    </w:p>
    <w:p w14:paraId="64249328" w14:textId="03513F0F" w:rsidR="00503B95" w:rsidRPr="009414F3" w:rsidRDefault="00503B95" w:rsidP="009414F3">
      <w:pPr>
        <w:pStyle w:val="Paragraphedeliste"/>
        <w:numPr>
          <w:ilvl w:val="0"/>
          <w:numId w:val="3"/>
        </w:numPr>
        <w:spacing w:after="100" w:afterAutospacing="1"/>
        <w:ind w:right="-432"/>
        <w:contextualSpacing w:val="0"/>
        <w:rPr>
          <w:rFonts w:ascii="Times New Roman" w:hAnsi="Times New Roman"/>
          <w:lang w:val="fr-CA"/>
        </w:rPr>
      </w:pPr>
      <w:r w:rsidRPr="009414F3">
        <w:rPr>
          <w:rFonts w:ascii="Times New Roman" w:hAnsi="Times New Roman"/>
          <w:lang w:val="fr-CA"/>
        </w:rPr>
        <w:t>Encourager les entrepreneures à développer des méthodes de gestion qui leur correspondent;</w:t>
      </w:r>
    </w:p>
    <w:p w14:paraId="3846399F" w14:textId="47DF76D8" w:rsidR="00615A67" w:rsidRPr="009414F3" w:rsidRDefault="00615A67" w:rsidP="009414F3">
      <w:pPr>
        <w:pStyle w:val="Paragraphedeliste"/>
        <w:spacing w:after="100" w:afterAutospacing="1"/>
        <w:ind w:left="153" w:right="-432"/>
        <w:contextualSpacing w:val="0"/>
        <w:rPr>
          <w:rFonts w:ascii="Times New Roman" w:hAnsi="Times New Roman"/>
          <w:b/>
          <w:bCs/>
          <w:lang w:val="fr-CA"/>
        </w:rPr>
      </w:pPr>
      <w:r w:rsidRPr="009414F3">
        <w:rPr>
          <w:rFonts w:ascii="Times New Roman" w:hAnsi="Times New Roman"/>
          <w:b/>
          <w:bCs/>
          <w:lang w:val="fr-CA"/>
        </w:rPr>
        <w:t>Écosystème</w:t>
      </w:r>
    </w:p>
    <w:p w14:paraId="7EFBE44E" w14:textId="00D0C299" w:rsidR="00615A67" w:rsidRPr="009414F3" w:rsidRDefault="00615A67" w:rsidP="009414F3">
      <w:pPr>
        <w:pStyle w:val="Paragraphedeliste"/>
        <w:numPr>
          <w:ilvl w:val="0"/>
          <w:numId w:val="3"/>
        </w:numPr>
        <w:spacing w:after="100" w:afterAutospacing="1"/>
        <w:ind w:right="-432"/>
        <w:rPr>
          <w:rFonts w:ascii="Times New Roman" w:hAnsi="Times New Roman"/>
          <w:lang w:val="fr-CA"/>
        </w:rPr>
      </w:pPr>
      <w:r w:rsidRPr="009414F3">
        <w:rPr>
          <w:rFonts w:ascii="Times New Roman" w:hAnsi="Times New Roman"/>
          <w:lang w:val="fr-CA"/>
        </w:rPr>
        <w:t>Sensibiliser plus largement l’écosystème</w:t>
      </w:r>
      <w:r w:rsidR="00F67805" w:rsidRPr="009414F3">
        <w:rPr>
          <w:rFonts w:ascii="Times New Roman" w:hAnsi="Times New Roman"/>
          <w:lang w:val="fr-CA"/>
        </w:rPr>
        <w:t xml:space="preserve"> (les écoles, les médias, les politiques, les banques, etc.)</w:t>
      </w:r>
      <w:r w:rsidRPr="009414F3">
        <w:rPr>
          <w:rFonts w:ascii="Times New Roman" w:hAnsi="Times New Roman"/>
          <w:lang w:val="fr-CA"/>
        </w:rPr>
        <w:t xml:space="preserve"> aux stéréotypes et aux biais</w:t>
      </w:r>
      <w:r w:rsidR="009727B0" w:rsidRPr="009414F3">
        <w:rPr>
          <w:rFonts w:ascii="Times New Roman" w:hAnsi="Times New Roman"/>
          <w:lang w:val="fr-CA"/>
        </w:rPr>
        <w:t>.</w:t>
      </w:r>
    </w:p>
    <w:p w14:paraId="062B2B2F" w14:textId="77777777" w:rsidR="009B5FE5" w:rsidRPr="009414F3" w:rsidRDefault="009B5FE5" w:rsidP="009414F3">
      <w:pPr>
        <w:pStyle w:val="Titre2"/>
        <w:spacing w:after="100" w:afterAutospacing="1"/>
        <w:ind w:left="-567"/>
        <w:rPr>
          <w:rFonts w:ascii="Times New Roman" w:eastAsia="Times New Roman" w:hAnsi="Times New Roman" w:cs="Times New Roman"/>
          <w:color w:val="auto"/>
          <w:lang w:val="fr-CA"/>
        </w:rPr>
      </w:pPr>
    </w:p>
    <w:p w14:paraId="7D5791CE" w14:textId="77777777" w:rsidR="00481530" w:rsidRPr="009414F3" w:rsidRDefault="00481530" w:rsidP="009414F3">
      <w:pPr>
        <w:spacing w:after="100" w:afterAutospacing="1"/>
        <w:rPr>
          <w:rFonts w:ascii="Times New Roman" w:hAnsi="Times New Roman"/>
          <w:lang w:val="fr-CA"/>
        </w:rPr>
      </w:pPr>
    </w:p>
    <w:p w14:paraId="3BBB0F3F" w14:textId="77777777" w:rsidR="00481530" w:rsidRPr="009414F3" w:rsidRDefault="00481530" w:rsidP="009414F3">
      <w:pPr>
        <w:spacing w:after="100" w:afterAutospacing="1"/>
        <w:rPr>
          <w:rFonts w:ascii="Times New Roman" w:hAnsi="Times New Roman"/>
          <w:lang w:val="fr-CA"/>
        </w:rPr>
      </w:pPr>
    </w:p>
    <w:p w14:paraId="49B587C3" w14:textId="77777777" w:rsidR="000E19B1" w:rsidRPr="009414F3" w:rsidRDefault="000E19B1" w:rsidP="009414F3">
      <w:pPr>
        <w:pStyle w:val="Titre2"/>
        <w:spacing w:after="100" w:afterAutospacing="1"/>
        <w:ind w:left="-567"/>
        <w:rPr>
          <w:rFonts w:ascii="Times New Roman" w:eastAsia="Times New Roman" w:hAnsi="Times New Roman" w:cs="Times New Roman"/>
          <w:color w:val="auto"/>
          <w:lang w:val="fr-CA"/>
        </w:rPr>
      </w:pPr>
    </w:p>
    <w:p w14:paraId="259D1B98" w14:textId="77777777" w:rsidR="000E19B1" w:rsidRPr="009414F3" w:rsidRDefault="000E19B1" w:rsidP="009414F3">
      <w:pPr>
        <w:spacing w:after="100" w:afterAutospacing="1"/>
        <w:rPr>
          <w:rFonts w:ascii="Times New Roman" w:hAnsi="Times New Roman"/>
          <w:lang w:val="fr-CA"/>
        </w:rPr>
      </w:pPr>
    </w:p>
    <w:p w14:paraId="4FB52976" w14:textId="77777777" w:rsidR="00167EBF" w:rsidRDefault="00167EBF" w:rsidP="009414F3">
      <w:pPr>
        <w:pStyle w:val="Titre2"/>
        <w:spacing w:after="100" w:afterAutospacing="1"/>
        <w:ind w:left="-567"/>
        <w:rPr>
          <w:rFonts w:ascii="Times New Roman" w:eastAsia="Times New Roman" w:hAnsi="Times New Roman" w:cs="Times New Roman"/>
          <w:color w:val="auto"/>
          <w:lang w:val="fr-CA"/>
        </w:rPr>
      </w:pPr>
    </w:p>
    <w:p w14:paraId="62FA8366" w14:textId="0977B05A" w:rsidR="00615A67" w:rsidRPr="009414F3" w:rsidRDefault="00615A67" w:rsidP="009414F3">
      <w:pPr>
        <w:pStyle w:val="Titre2"/>
        <w:spacing w:after="100" w:afterAutospacing="1"/>
        <w:ind w:left="-567"/>
        <w:rPr>
          <w:rFonts w:ascii="Times New Roman" w:eastAsia="Times New Roman" w:hAnsi="Times New Roman" w:cs="Times New Roman"/>
          <w:color w:val="auto"/>
          <w:lang w:val="fr-CA"/>
        </w:rPr>
      </w:pPr>
      <w:bookmarkStart w:id="43" w:name="_Toc195187029"/>
      <w:r w:rsidRPr="009414F3">
        <w:rPr>
          <w:rFonts w:ascii="Times New Roman" w:eastAsia="Times New Roman" w:hAnsi="Times New Roman" w:cs="Times New Roman"/>
          <w:color w:val="auto"/>
          <w:lang w:val="fr-CA"/>
        </w:rPr>
        <w:t>Difficulté d’accès au financement</w:t>
      </w:r>
      <w:bookmarkEnd w:id="43"/>
      <w:r w:rsidRPr="009414F3">
        <w:rPr>
          <w:rFonts w:ascii="Times New Roman" w:eastAsia="Times New Roman" w:hAnsi="Times New Roman" w:cs="Times New Roman"/>
          <w:color w:val="auto"/>
          <w:lang w:val="fr-CA"/>
        </w:rPr>
        <w:t xml:space="preserve"> </w:t>
      </w:r>
    </w:p>
    <w:p w14:paraId="01537202" w14:textId="77777777" w:rsidR="00615A67" w:rsidRPr="009414F3" w:rsidRDefault="00615A67" w:rsidP="009414F3">
      <w:pPr>
        <w:spacing w:after="100" w:afterAutospacing="1"/>
        <w:ind w:left="-567" w:right="-432"/>
        <w:rPr>
          <w:rFonts w:ascii="Times New Roman" w:hAnsi="Times New Roman"/>
          <w:lang w:val="fr-CA"/>
        </w:rPr>
      </w:pPr>
    </w:p>
    <w:p w14:paraId="6B4768BC" w14:textId="77777777" w:rsidR="00C50D8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Plusieurs études démontrent que </w:t>
      </w:r>
      <w:r w:rsidRPr="009414F3">
        <w:rPr>
          <w:rFonts w:ascii="Times New Roman" w:hAnsi="Times New Roman"/>
          <w:b/>
          <w:bCs/>
          <w:lang w:val="fr-CA"/>
        </w:rPr>
        <w:t xml:space="preserve">les entrepreneures ont moins accès au financement et utilisent davantage des fonds personnels : le </w:t>
      </w:r>
      <w:r w:rsidRPr="009414F3">
        <w:rPr>
          <w:rFonts w:ascii="Times New Roman" w:hAnsi="Times New Roman"/>
          <w:b/>
          <w:bCs/>
          <w:i/>
          <w:iCs/>
          <w:lang w:val="fr-CA"/>
        </w:rPr>
        <w:t>love money</w:t>
      </w:r>
      <w:r w:rsidRPr="009414F3">
        <w:rPr>
          <w:rFonts w:ascii="Times New Roman" w:hAnsi="Times New Roman"/>
          <w:lang w:val="fr-CA"/>
        </w:rPr>
        <w:t xml:space="preserve">. </w:t>
      </w:r>
    </w:p>
    <w:p w14:paraId="1F6A5034" w14:textId="77777777" w:rsidR="00C50D87" w:rsidRPr="009414F3" w:rsidRDefault="00C50D87" w:rsidP="009414F3">
      <w:pPr>
        <w:spacing w:after="100" w:afterAutospacing="1"/>
        <w:ind w:left="-567" w:right="-432"/>
        <w:rPr>
          <w:rFonts w:ascii="Times New Roman" w:hAnsi="Times New Roman"/>
          <w:lang w:val="fr-CA"/>
        </w:rPr>
      </w:pPr>
    </w:p>
    <w:p w14:paraId="07F9B494" w14:textId="2D89ED88"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w:t>
      </w:r>
      <w:r w:rsidR="00340471" w:rsidRPr="009414F3">
        <w:rPr>
          <w:rFonts w:ascii="Times New Roman" w:hAnsi="Times New Roman"/>
          <w:lang w:val="fr-CA"/>
        </w:rPr>
        <w:t> </w:t>
      </w:r>
      <w:r w:rsidRPr="009414F3">
        <w:rPr>
          <w:rFonts w:ascii="Times New Roman" w:hAnsi="Times New Roman"/>
          <w:lang w:val="fr-CA"/>
        </w:rPr>
        <w:t>Les femmes (32,6</w:t>
      </w:r>
      <w:r w:rsidR="00340471" w:rsidRPr="009414F3">
        <w:rPr>
          <w:rFonts w:ascii="Times New Roman" w:hAnsi="Times New Roman"/>
          <w:lang w:val="fr-CA"/>
        </w:rPr>
        <w:t> </w:t>
      </w:r>
      <w:r w:rsidRPr="009414F3">
        <w:rPr>
          <w:rFonts w:ascii="Times New Roman" w:hAnsi="Times New Roman"/>
          <w:lang w:val="fr-CA"/>
        </w:rPr>
        <w:t>%) sont moins susceptibles que les hommes (38</w:t>
      </w:r>
      <w:r w:rsidR="00340471" w:rsidRPr="009414F3">
        <w:rPr>
          <w:rFonts w:ascii="Times New Roman" w:hAnsi="Times New Roman"/>
          <w:lang w:val="fr-CA"/>
        </w:rPr>
        <w:t> </w:t>
      </w:r>
      <w:r w:rsidRPr="009414F3">
        <w:rPr>
          <w:rFonts w:ascii="Times New Roman" w:hAnsi="Times New Roman"/>
          <w:lang w:val="fr-CA"/>
        </w:rPr>
        <w:t>%) de rechercher et d’obtenir un financement. En outre, les entreprises détenues par des hommes ont davantage tendance à recourir à des fonds de capital-risque, à des financements providentiels ou à d’autres solutions comme un crédit commercial ou la location-acquisition.</w:t>
      </w:r>
      <w:r w:rsidR="00340471" w:rsidRPr="009414F3">
        <w:rPr>
          <w:rFonts w:ascii="Times New Roman" w:hAnsi="Times New Roman"/>
          <w:lang w:val="fr-CA"/>
        </w:rPr>
        <w:t> </w:t>
      </w:r>
      <w:r w:rsidRPr="009414F3">
        <w:rPr>
          <w:rFonts w:ascii="Times New Roman" w:hAnsi="Times New Roman"/>
          <w:lang w:val="fr-CA"/>
        </w:rPr>
        <w:t>»</w:t>
      </w:r>
      <w:r w:rsidRPr="009414F3">
        <w:rPr>
          <w:rStyle w:val="Appeldenotedefin"/>
          <w:rFonts w:ascii="Times New Roman" w:hAnsi="Times New Roman"/>
          <w:lang w:val="fr-CA"/>
        </w:rPr>
        <w:endnoteReference w:id="95"/>
      </w:r>
      <w:r w:rsidRPr="009414F3">
        <w:rPr>
          <w:rFonts w:ascii="Times New Roman" w:hAnsi="Times New Roman"/>
          <w:lang w:val="fr-CA"/>
        </w:rPr>
        <w:t xml:space="preserve">  </w:t>
      </w:r>
    </w:p>
    <w:p w14:paraId="78EB53A7" w14:textId="131415AE" w:rsidR="00615A67" w:rsidRPr="009414F3" w:rsidRDefault="00615A67" w:rsidP="009414F3">
      <w:pPr>
        <w:spacing w:after="100" w:afterAutospacing="1"/>
        <w:ind w:left="-567" w:right="-432"/>
        <w:rPr>
          <w:rFonts w:ascii="Times New Roman" w:hAnsi="Times New Roman"/>
          <w:lang w:val="fr-CA"/>
        </w:rPr>
      </w:pPr>
    </w:p>
    <w:p w14:paraId="799279E3" w14:textId="48DDDE7F"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Par ailleurs, lorsque leur prêt est approuvé, les femmes paient des taux d’intérêt plus élevés, reçoivent des sommes inférieures à compétences égales et doivent fournir davantage de renseignements comparativement aux hommes.</w:t>
      </w:r>
      <w:r w:rsidRPr="009414F3">
        <w:rPr>
          <w:rStyle w:val="Appeldenotedefin"/>
          <w:rFonts w:ascii="Times New Roman" w:hAnsi="Times New Roman"/>
          <w:lang w:val="fr-CA"/>
        </w:rPr>
        <w:endnoteReference w:id="96"/>
      </w:r>
    </w:p>
    <w:p w14:paraId="36DDA1C6" w14:textId="77777777" w:rsidR="00615A67" w:rsidRPr="009414F3" w:rsidRDefault="00615A67" w:rsidP="009414F3">
      <w:pPr>
        <w:spacing w:after="100" w:afterAutospacing="1"/>
        <w:ind w:left="-567" w:right="-432"/>
        <w:rPr>
          <w:rFonts w:ascii="Times New Roman" w:hAnsi="Times New Roman"/>
          <w:lang w:val="fr-CA"/>
        </w:rPr>
      </w:pPr>
    </w:p>
    <w:p w14:paraId="40500235" w14:textId="5F227A0D"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Les entrepreneures obtiennent seulement 4</w:t>
      </w:r>
      <w:r w:rsidR="00340471" w:rsidRPr="009414F3">
        <w:rPr>
          <w:rFonts w:ascii="Times New Roman" w:hAnsi="Times New Roman"/>
          <w:lang w:val="fr-CA"/>
        </w:rPr>
        <w:t> </w:t>
      </w:r>
      <w:r w:rsidRPr="009414F3">
        <w:rPr>
          <w:rFonts w:ascii="Times New Roman" w:hAnsi="Times New Roman"/>
          <w:lang w:val="fr-CA"/>
        </w:rPr>
        <w:t>% des fonds de capital de risque, participent à moins de tours de financement et perçoivent des montants inférieurs à chacun de ces tours. En revanche</w:t>
      </w:r>
      <w:r w:rsidR="00E115D2" w:rsidRPr="009414F3">
        <w:rPr>
          <w:rFonts w:ascii="Times New Roman" w:hAnsi="Times New Roman"/>
          <w:lang w:val="fr-CA"/>
        </w:rPr>
        <w:t>,</w:t>
      </w:r>
      <w:r w:rsidRPr="009414F3">
        <w:rPr>
          <w:rFonts w:ascii="Times New Roman" w:hAnsi="Times New Roman"/>
          <w:lang w:val="fr-CA"/>
        </w:rPr>
        <w:t xml:space="preserve"> de nouvelles approches, telles que le financement participatif, sont moins sujettes aux stéréotypes et profitent mieux aux femmes que les autres sources de financement.</w:t>
      </w:r>
      <w:r w:rsidRPr="009414F3">
        <w:rPr>
          <w:rStyle w:val="Appeldenotedefin"/>
          <w:rFonts w:ascii="Times New Roman" w:hAnsi="Times New Roman"/>
          <w:lang w:val="fr-CA"/>
        </w:rPr>
        <w:endnoteReference w:id="97"/>
      </w:r>
      <w:r w:rsidRPr="009414F3">
        <w:rPr>
          <w:rFonts w:ascii="Times New Roman" w:hAnsi="Times New Roman"/>
          <w:lang w:val="fr-CA"/>
        </w:rPr>
        <w:t xml:space="preserve"> </w:t>
      </w:r>
      <w:r w:rsidR="00DD6B48" w:rsidRPr="009414F3">
        <w:rPr>
          <w:rFonts w:ascii="Times New Roman" w:hAnsi="Times New Roman"/>
          <w:lang w:val="fr-CA"/>
        </w:rPr>
        <w:t>A noter que l</w:t>
      </w:r>
      <w:r w:rsidRPr="009414F3">
        <w:rPr>
          <w:rFonts w:ascii="Times New Roman" w:hAnsi="Times New Roman"/>
          <w:lang w:val="fr-CA"/>
        </w:rPr>
        <w:t>es entrepreneures issues de la diversité souffrent encore plus d’un manque de financement.</w:t>
      </w:r>
    </w:p>
    <w:p w14:paraId="12F25F16" w14:textId="77777777" w:rsidR="00615A67" w:rsidRPr="009414F3" w:rsidRDefault="00615A67" w:rsidP="009414F3">
      <w:pPr>
        <w:spacing w:after="100" w:afterAutospacing="1"/>
        <w:ind w:left="-567" w:right="-432"/>
        <w:rPr>
          <w:rFonts w:ascii="Times New Roman" w:hAnsi="Times New Roman"/>
          <w:lang w:val="fr-CA"/>
        </w:rPr>
      </w:pPr>
    </w:p>
    <w:p w14:paraId="16334550" w14:textId="77777777" w:rsidR="00C17657" w:rsidRPr="009414F3" w:rsidRDefault="00615A67" w:rsidP="009414F3">
      <w:pPr>
        <w:pStyle w:val="Style4"/>
        <w:spacing w:after="100" w:afterAutospacing="1"/>
        <w:rPr>
          <w:rFonts w:ascii="Times New Roman" w:hAnsi="Times New Roman"/>
        </w:rPr>
      </w:pPr>
      <w:r w:rsidRPr="009414F3">
        <w:rPr>
          <w:rFonts w:ascii="Times New Roman" w:hAnsi="Times New Roman"/>
        </w:rPr>
        <w:t xml:space="preserve">Cette difficulté s’explique par différentes raisons : </w:t>
      </w:r>
      <w:r w:rsidRPr="009414F3">
        <w:rPr>
          <w:rFonts w:ascii="Times New Roman" w:hAnsi="Times New Roman"/>
          <w:b/>
        </w:rPr>
        <w:t xml:space="preserve">préjugés des </w:t>
      </w:r>
      <w:proofErr w:type="spellStart"/>
      <w:proofErr w:type="gramStart"/>
      <w:r w:rsidRPr="009414F3">
        <w:rPr>
          <w:rFonts w:ascii="Times New Roman" w:hAnsi="Times New Roman"/>
          <w:b/>
        </w:rPr>
        <w:t>bailleur</w:t>
      </w:r>
      <w:r w:rsidR="005E1C06" w:rsidRPr="009414F3">
        <w:rPr>
          <w:rFonts w:ascii="Times New Roman" w:hAnsi="Times New Roman"/>
          <w:b/>
        </w:rPr>
        <w:t>.eu</w:t>
      </w:r>
      <w:r w:rsidRPr="009414F3">
        <w:rPr>
          <w:rFonts w:ascii="Times New Roman" w:hAnsi="Times New Roman"/>
          <w:b/>
        </w:rPr>
        <w:t>s</w:t>
      </w:r>
      <w:r w:rsidR="005E1C06" w:rsidRPr="009414F3">
        <w:rPr>
          <w:rFonts w:ascii="Times New Roman" w:hAnsi="Times New Roman"/>
          <w:b/>
        </w:rPr>
        <w:t>e</w:t>
      </w:r>
      <w:proofErr w:type="gramEnd"/>
      <w:r w:rsidR="00251A48" w:rsidRPr="009414F3">
        <w:rPr>
          <w:rFonts w:ascii="Times New Roman" w:hAnsi="Times New Roman"/>
          <w:b/>
        </w:rPr>
        <w:t>.</w:t>
      </w:r>
      <w:r w:rsidR="005E1C06" w:rsidRPr="009414F3">
        <w:rPr>
          <w:rFonts w:ascii="Times New Roman" w:hAnsi="Times New Roman"/>
          <w:b/>
        </w:rPr>
        <w:t>s</w:t>
      </w:r>
      <w:proofErr w:type="spellEnd"/>
      <w:r w:rsidRPr="009414F3">
        <w:rPr>
          <w:rFonts w:ascii="Times New Roman" w:hAnsi="Times New Roman"/>
          <w:b/>
        </w:rPr>
        <w:t xml:space="preserve"> de fonds</w:t>
      </w:r>
      <w:r w:rsidRPr="009414F3">
        <w:rPr>
          <w:rFonts w:ascii="Times New Roman" w:hAnsi="Times New Roman"/>
        </w:rPr>
        <w:t xml:space="preserve"> et des instances financières à l’égard des femmes et </w:t>
      </w:r>
      <w:proofErr w:type="gramStart"/>
      <w:r w:rsidRPr="009414F3">
        <w:rPr>
          <w:rFonts w:ascii="Times New Roman" w:hAnsi="Times New Roman"/>
        </w:rPr>
        <w:t xml:space="preserve">des </w:t>
      </w:r>
      <w:proofErr w:type="spellStart"/>
      <w:r w:rsidRPr="009414F3">
        <w:rPr>
          <w:rFonts w:ascii="Times New Roman" w:hAnsi="Times New Roman"/>
        </w:rPr>
        <w:t>entrepreneur</w:t>
      </w:r>
      <w:proofErr w:type="gramEnd"/>
      <w:r w:rsidRPr="009414F3">
        <w:rPr>
          <w:rFonts w:ascii="Times New Roman" w:hAnsi="Times New Roman"/>
        </w:rPr>
        <w:t>.</w:t>
      </w:r>
      <w:proofErr w:type="gramStart"/>
      <w:r w:rsidRPr="009414F3">
        <w:rPr>
          <w:rFonts w:ascii="Times New Roman" w:hAnsi="Times New Roman"/>
        </w:rPr>
        <w:t>e</w:t>
      </w:r>
      <w:r w:rsidR="00046F4B" w:rsidRPr="009414F3">
        <w:rPr>
          <w:rFonts w:ascii="Times New Roman" w:hAnsi="Times New Roman"/>
        </w:rPr>
        <w:t>.</w:t>
      </w:r>
      <w:r w:rsidRPr="009414F3">
        <w:rPr>
          <w:rFonts w:ascii="Times New Roman" w:hAnsi="Times New Roman"/>
        </w:rPr>
        <w:t>s</w:t>
      </w:r>
      <w:proofErr w:type="spellEnd"/>
      <w:proofErr w:type="gramEnd"/>
      <w:r w:rsidRPr="009414F3">
        <w:rPr>
          <w:rFonts w:ascii="Times New Roman" w:hAnsi="Times New Roman"/>
        </w:rPr>
        <w:t xml:space="preserve"> </w:t>
      </w:r>
      <w:proofErr w:type="spellStart"/>
      <w:r w:rsidRPr="009414F3">
        <w:rPr>
          <w:rFonts w:ascii="Times New Roman" w:hAnsi="Times New Roman"/>
        </w:rPr>
        <w:t>issu.</w:t>
      </w:r>
      <w:proofErr w:type="gramStart"/>
      <w:r w:rsidRPr="009414F3">
        <w:rPr>
          <w:rFonts w:ascii="Times New Roman" w:hAnsi="Times New Roman"/>
        </w:rPr>
        <w:t>e</w:t>
      </w:r>
      <w:r w:rsidR="00046F4B" w:rsidRPr="009414F3">
        <w:rPr>
          <w:rFonts w:ascii="Times New Roman" w:hAnsi="Times New Roman"/>
        </w:rPr>
        <w:t>.</w:t>
      </w:r>
      <w:r w:rsidRPr="009414F3">
        <w:rPr>
          <w:rFonts w:ascii="Times New Roman" w:hAnsi="Times New Roman"/>
        </w:rPr>
        <w:t>s</w:t>
      </w:r>
      <w:proofErr w:type="spellEnd"/>
      <w:proofErr w:type="gramEnd"/>
      <w:r w:rsidRPr="009414F3">
        <w:rPr>
          <w:rFonts w:ascii="Times New Roman" w:hAnsi="Times New Roman"/>
        </w:rPr>
        <w:t xml:space="preserve"> de la diversité, </w:t>
      </w:r>
      <w:r w:rsidRPr="009414F3">
        <w:rPr>
          <w:rFonts w:ascii="Times New Roman" w:hAnsi="Times New Roman"/>
          <w:b/>
        </w:rPr>
        <w:t xml:space="preserve">secteurs </w:t>
      </w:r>
      <w:r w:rsidR="000D0B11" w:rsidRPr="009414F3">
        <w:rPr>
          <w:rFonts w:ascii="Times New Roman" w:hAnsi="Times New Roman"/>
          <w:b/>
        </w:rPr>
        <w:t xml:space="preserve">d’activités </w:t>
      </w:r>
      <w:r w:rsidRPr="009414F3">
        <w:rPr>
          <w:rFonts w:ascii="Times New Roman" w:hAnsi="Times New Roman"/>
          <w:b/>
        </w:rPr>
        <w:t>moins valorisés et moins subventionnés</w:t>
      </w:r>
      <w:r w:rsidRPr="009414F3">
        <w:rPr>
          <w:rFonts w:ascii="Times New Roman" w:hAnsi="Times New Roman"/>
        </w:rPr>
        <w:t>, cote de crédit moindre ou garanties insuffisantes, connaissance</w:t>
      </w:r>
      <w:r w:rsidR="00FD4120" w:rsidRPr="009414F3">
        <w:rPr>
          <w:rFonts w:ascii="Times New Roman" w:hAnsi="Times New Roman"/>
        </w:rPr>
        <w:t>s</w:t>
      </w:r>
      <w:r w:rsidRPr="009414F3">
        <w:rPr>
          <w:rFonts w:ascii="Times New Roman" w:hAnsi="Times New Roman"/>
        </w:rPr>
        <w:t xml:space="preserve"> </w:t>
      </w:r>
      <w:r w:rsidRPr="009414F3">
        <w:rPr>
          <w:rFonts w:ascii="Times New Roman" w:hAnsi="Times New Roman"/>
          <w:b/>
        </w:rPr>
        <w:t>plus limitée</w:t>
      </w:r>
      <w:r w:rsidR="00FD4120" w:rsidRPr="009414F3">
        <w:rPr>
          <w:rFonts w:ascii="Times New Roman" w:hAnsi="Times New Roman"/>
          <w:b/>
        </w:rPr>
        <w:t>s</w:t>
      </w:r>
      <w:r w:rsidRPr="009414F3">
        <w:rPr>
          <w:rFonts w:ascii="Times New Roman" w:hAnsi="Times New Roman"/>
          <w:b/>
        </w:rPr>
        <w:t xml:space="preserve"> en matière de littéracie financière</w:t>
      </w:r>
      <w:r w:rsidRPr="009414F3">
        <w:rPr>
          <w:rFonts w:ascii="Times New Roman" w:hAnsi="Times New Roman"/>
        </w:rPr>
        <w:t>, peur de l’endettement, manque de confiance pour présenter leur projet, syndrome de «</w:t>
      </w:r>
      <w:r w:rsidR="00D252F1" w:rsidRPr="009414F3">
        <w:rPr>
          <w:rFonts w:ascii="Times New Roman" w:hAnsi="Times New Roman"/>
        </w:rPr>
        <w:t> </w:t>
      </w:r>
      <w:r w:rsidRPr="009414F3">
        <w:rPr>
          <w:rFonts w:ascii="Times New Roman" w:hAnsi="Times New Roman"/>
        </w:rPr>
        <w:t>découragement des emprunteurs</w:t>
      </w:r>
      <w:r w:rsidR="00D252F1" w:rsidRPr="009414F3">
        <w:rPr>
          <w:rFonts w:ascii="Times New Roman" w:hAnsi="Times New Roman"/>
        </w:rPr>
        <w:t> </w:t>
      </w:r>
      <w:r w:rsidRPr="009414F3">
        <w:rPr>
          <w:rFonts w:ascii="Times New Roman" w:hAnsi="Times New Roman"/>
        </w:rPr>
        <w:t>».</w:t>
      </w:r>
      <w:r w:rsidRPr="009414F3">
        <w:rPr>
          <w:rStyle w:val="Appeldenotedefin"/>
          <w:rFonts w:ascii="Times New Roman" w:hAnsi="Times New Roman"/>
        </w:rPr>
        <w:endnoteReference w:id="98"/>
      </w:r>
      <w:r w:rsidRPr="009414F3">
        <w:rPr>
          <w:rFonts w:ascii="Times New Roman" w:hAnsi="Times New Roman"/>
        </w:rPr>
        <w:t xml:space="preserve"> </w:t>
      </w:r>
    </w:p>
    <w:p w14:paraId="60407EBE" w14:textId="77777777" w:rsidR="00C17657" w:rsidRPr="009414F3" w:rsidRDefault="00C17657" w:rsidP="009414F3">
      <w:pPr>
        <w:pStyle w:val="Style4"/>
        <w:spacing w:after="100" w:afterAutospacing="1"/>
        <w:rPr>
          <w:rFonts w:ascii="Times New Roman" w:hAnsi="Times New Roman"/>
          <w:lang w:val="fr-CA"/>
        </w:rPr>
      </w:pPr>
    </w:p>
    <w:p w14:paraId="42ACC9B1" w14:textId="47F6C06A" w:rsidR="00615A67" w:rsidRPr="009414F3" w:rsidRDefault="00615A67" w:rsidP="009414F3">
      <w:pPr>
        <w:pStyle w:val="Style4"/>
        <w:spacing w:after="100" w:afterAutospacing="1"/>
        <w:rPr>
          <w:rFonts w:ascii="Times New Roman" w:hAnsi="Times New Roman"/>
          <w:lang w:val="fr-CA"/>
        </w:rPr>
      </w:pPr>
      <w:r w:rsidRPr="009414F3">
        <w:rPr>
          <w:rFonts w:ascii="Times New Roman" w:hAnsi="Times New Roman"/>
          <w:lang w:val="fr-CA"/>
        </w:rPr>
        <w:t>Au premier trimestre 2024, les propriétaires à majorité féminine déclaraient être moins capables de s’endetter davantage comparativement à l’ensemble des entreprises du secteur privé.</w:t>
      </w:r>
      <w:r w:rsidRPr="009414F3">
        <w:rPr>
          <w:rStyle w:val="Appeldenotedefin"/>
          <w:rFonts w:ascii="Times New Roman" w:hAnsi="Times New Roman"/>
          <w:lang w:val="fr-CA"/>
        </w:rPr>
        <w:endnoteReference w:id="99"/>
      </w:r>
    </w:p>
    <w:p w14:paraId="3C2E83C5" w14:textId="77777777" w:rsidR="00615A67" w:rsidRPr="009414F3" w:rsidRDefault="00615A67" w:rsidP="009414F3">
      <w:pPr>
        <w:spacing w:after="100" w:afterAutospacing="1"/>
        <w:ind w:right="-432"/>
        <w:rPr>
          <w:rFonts w:ascii="Times New Roman" w:hAnsi="Times New Roman"/>
          <w:lang w:val="fr-CA"/>
        </w:rPr>
      </w:pPr>
    </w:p>
    <w:p w14:paraId="5F81EC4A" w14:textId="7FAB4C8D" w:rsidR="00615A67" w:rsidRPr="009414F3" w:rsidRDefault="00615A67" w:rsidP="009414F3">
      <w:pPr>
        <w:spacing w:after="100" w:afterAutospacing="1"/>
        <w:ind w:left="-567" w:right="-383"/>
        <w:rPr>
          <w:rFonts w:ascii="Times New Roman" w:hAnsi="Times New Roman"/>
          <w:lang w:val="fr-CA"/>
        </w:rPr>
      </w:pPr>
      <w:r w:rsidRPr="009414F3">
        <w:rPr>
          <w:rFonts w:ascii="Times New Roman" w:hAnsi="Times New Roman"/>
          <w:lang w:val="fr-CA"/>
        </w:rPr>
        <w:lastRenderedPageBreak/>
        <w:t>Même si, depuis plusieurs années, certaines institutions financières proposent de nouveaux fonds ou programmes dédiés aux femmes et à d’autres groupes sous-représentés, d’importants obstacles</w:t>
      </w:r>
      <w:r w:rsidR="00C17657" w:rsidRPr="009414F3">
        <w:rPr>
          <w:rFonts w:ascii="Times New Roman" w:hAnsi="Times New Roman"/>
          <w:lang w:val="fr-CA"/>
        </w:rPr>
        <w:t xml:space="preserve"> </w:t>
      </w:r>
      <w:r w:rsidRPr="009414F3">
        <w:rPr>
          <w:rFonts w:ascii="Times New Roman" w:hAnsi="Times New Roman"/>
          <w:lang w:val="fr-CA"/>
        </w:rPr>
        <w:t>systémiques perdurent, notamment parce que les</w:t>
      </w:r>
      <w:r w:rsidR="00C17657" w:rsidRPr="009414F3">
        <w:rPr>
          <w:rFonts w:ascii="Times New Roman" w:hAnsi="Times New Roman"/>
          <w:lang w:val="fr-CA"/>
        </w:rPr>
        <w:t xml:space="preserve"> </w:t>
      </w:r>
      <w:r w:rsidRPr="009414F3">
        <w:rPr>
          <w:rFonts w:ascii="Times New Roman" w:hAnsi="Times New Roman"/>
          <w:lang w:val="fr-CA"/>
        </w:rPr>
        <w:t>initiatives sont éclairées par des schémas stéréotypés qui défavorisent</w:t>
      </w:r>
      <w:r w:rsidR="007657E6" w:rsidRPr="009414F3">
        <w:rPr>
          <w:rFonts w:ascii="Times New Roman" w:hAnsi="Times New Roman"/>
          <w:lang w:val="fr-CA"/>
        </w:rPr>
        <w:t xml:space="preserve"> </w:t>
      </w:r>
      <w:r w:rsidRPr="009414F3">
        <w:rPr>
          <w:rFonts w:ascii="Times New Roman" w:hAnsi="Times New Roman"/>
          <w:lang w:val="fr-CA"/>
        </w:rPr>
        <w:t>les femmes.</w:t>
      </w:r>
      <w:r w:rsidRPr="009414F3">
        <w:rPr>
          <w:rStyle w:val="Appeldenotedefin"/>
          <w:rFonts w:ascii="Times New Roman" w:hAnsi="Times New Roman"/>
          <w:lang w:val="fr-CA"/>
        </w:rPr>
        <w:endnoteReference w:id="100"/>
      </w:r>
    </w:p>
    <w:p w14:paraId="6ECE8F86" w14:textId="77777777" w:rsidR="00615A67" w:rsidRPr="009414F3" w:rsidRDefault="00615A67" w:rsidP="009414F3">
      <w:pPr>
        <w:spacing w:after="100" w:afterAutospacing="1"/>
        <w:ind w:left="-567" w:right="-383"/>
        <w:rPr>
          <w:rFonts w:ascii="Times New Roman" w:hAnsi="Times New Roman"/>
          <w:lang w:val="fr-CA"/>
        </w:rPr>
      </w:pPr>
    </w:p>
    <w:p w14:paraId="3B2942F3" w14:textId="72459646" w:rsidR="00615A67" w:rsidRPr="009414F3" w:rsidRDefault="006749CC" w:rsidP="009414F3">
      <w:pPr>
        <w:spacing w:after="100" w:afterAutospacing="1"/>
        <w:ind w:left="-567" w:right="-383"/>
        <w:rPr>
          <w:rFonts w:ascii="Times New Roman" w:hAnsi="Times New Roman"/>
          <w:lang w:val="fr-CA"/>
        </w:rPr>
      </w:pPr>
      <w:r w:rsidRPr="009414F3">
        <w:rPr>
          <w:rFonts w:ascii="Times New Roman" w:hAnsi="Times New Roman"/>
          <w:lang w:val="fr-CA"/>
        </w:rPr>
        <w:t>À</w:t>
      </w:r>
      <w:r w:rsidR="009145A9" w:rsidRPr="009414F3">
        <w:rPr>
          <w:rFonts w:ascii="Times New Roman" w:hAnsi="Times New Roman"/>
          <w:lang w:val="fr-CA"/>
        </w:rPr>
        <w:t xml:space="preserve"> l’</w:t>
      </w:r>
      <w:r w:rsidR="00997DE6" w:rsidRPr="009414F3">
        <w:rPr>
          <w:rFonts w:ascii="Times New Roman" w:hAnsi="Times New Roman"/>
          <w:lang w:val="fr-CA"/>
        </w:rPr>
        <w:t>échelle mondiale, c</w:t>
      </w:r>
      <w:r w:rsidR="00615A67" w:rsidRPr="009414F3">
        <w:rPr>
          <w:rFonts w:ascii="Times New Roman" w:hAnsi="Times New Roman"/>
          <w:lang w:val="fr-CA"/>
        </w:rPr>
        <w:t>ette discrimination est responsable d’un écart annuel estimé autour de 300</w:t>
      </w:r>
      <w:r w:rsidR="00AD5621" w:rsidRPr="009414F3">
        <w:rPr>
          <w:rFonts w:ascii="Times New Roman" w:hAnsi="Times New Roman"/>
          <w:lang w:val="fr-CA"/>
        </w:rPr>
        <w:t> </w:t>
      </w:r>
      <w:r w:rsidR="00615A67" w:rsidRPr="009414F3">
        <w:rPr>
          <w:rFonts w:ascii="Times New Roman" w:hAnsi="Times New Roman"/>
          <w:lang w:val="fr-CA"/>
        </w:rPr>
        <w:t xml:space="preserve">milliards de dollars américains </w:t>
      </w:r>
      <w:r w:rsidR="00347FEA" w:rsidRPr="009414F3">
        <w:rPr>
          <w:rFonts w:ascii="Times New Roman" w:hAnsi="Times New Roman"/>
          <w:lang w:val="fr-CA"/>
        </w:rPr>
        <w:t>pour le</w:t>
      </w:r>
      <w:r w:rsidR="00615A67" w:rsidRPr="009414F3">
        <w:rPr>
          <w:rFonts w:ascii="Times New Roman" w:hAnsi="Times New Roman"/>
          <w:lang w:val="fr-CA"/>
        </w:rPr>
        <w:t xml:space="preserve"> financement nécessaire aux PME détenues par des femmes.</w:t>
      </w:r>
      <w:r w:rsidR="00615A67" w:rsidRPr="009414F3">
        <w:rPr>
          <w:rStyle w:val="Appeldenotedefin"/>
          <w:rFonts w:ascii="Times New Roman" w:hAnsi="Times New Roman"/>
          <w:lang w:val="fr-CA"/>
        </w:rPr>
        <w:endnoteReference w:id="101"/>
      </w:r>
    </w:p>
    <w:p w14:paraId="71030F87" w14:textId="77777777" w:rsidR="00615A67" w:rsidRPr="009414F3" w:rsidRDefault="00615A67" w:rsidP="009414F3">
      <w:pPr>
        <w:spacing w:after="100" w:afterAutospacing="1"/>
        <w:ind w:left="-567" w:right="-383"/>
        <w:rPr>
          <w:rFonts w:ascii="Times New Roman" w:hAnsi="Times New Roman"/>
          <w:lang w:val="fr-CA"/>
        </w:rPr>
      </w:pPr>
    </w:p>
    <w:p w14:paraId="34913BE1" w14:textId="37E20FA8" w:rsidR="00615A67" w:rsidRPr="009414F3" w:rsidRDefault="00615A67" w:rsidP="009414F3">
      <w:pPr>
        <w:spacing w:after="100" w:afterAutospacing="1"/>
        <w:ind w:left="-567" w:right="-383"/>
        <w:rPr>
          <w:rFonts w:ascii="Times New Roman" w:hAnsi="Times New Roman"/>
          <w:lang w:val="fr-CA"/>
        </w:rPr>
      </w:pPr>
      <w:r w:rsidRPr="009414F3">
        <w:rPr>
          <w:rFonts w:ascii="Times New Roman" w:hAnsi="Times New Roman"/>
          <w:lang w:val="fr-CA"/>
        </w:rPr>
        <w:t>De plus, la conception des produits financiers n’est souvent pas adaptée aux besoins des femmes et autres groupes ayant droit à l’équité. Alors que la plupart des entreprises au Canada se lancent avec un capital inférieur à 5</w:t>
      </w:r>
      <w:r w:rsidR="00D252F1" w:rsidRPr="009414F3">
        <w:rPr>
          <w:rFonts w:ascii="Times New Roman" w:hAnsi="Times New Roman"/>
          <w:lang w:val="fr-CA"/>
        </w:rPr>
        <w:t> </w:t>
      </w:r>
      <w:r w:rsidRPr="009414F3">
        <w:rPr>
          <w:rFonts w:ascii="Times New Roman" w:hAnsi="Times New Roman"/>
          <w:lang w:val="fr-CA"/>
        </w:rPr>
        <w:t xml:space="preserve">000 dollars, il n’en reste pas moins difficile d’obtenir des micro-prêts et des capitaux d’amorçage. </w:t>
      </w:r>
      <w:r w:rsidR="00836EE7" w:rsidRPr="009414F3">
        <w:rPr>
          <w:rFonts w:ascii="Times New Roman" w:hAnsi="Times New Roman"/>
          <w:lang w:val="fr-CA"/>
        </w:rPr>
        <w:t>I</w:t>
      </w:r>
      <w:r w:rsidRPr="009414F3">
        <w:rPr>
          <w:rFonts w:ascii="Times New Roman" w:hAnsi="Times New Roman"/>
          <w:lang w:val="fr-CA"/>
        </w:rPr>
        <w:t xml:space="preserve">l </w:t>
      </w:r>
      <w:r w:rsidR="00836EE7" w:rsidRPr="009414F3">
        <w:rPr>
          <w:rFonts w:ascii="Times New Roman" w:hAnsi="Times New Roman"/>
          <w:lang w:val="fr-CA"/>
        </w:rPr>
        <w:t>est donc essentiel</w:t>
      </w:r>
      <w:r w:rsidRPr="009414F3">
        <w:rPr>
          <w:rFonts w:ascii="Times New Roman" w:hAnsi="Times New Roman"/>
          <w:lang w:val="fr-CA"/>
        </w:rPr>
        <w:t xml:space="preserve"> d’agir sur les deux extrémités : </w:t>
      </w:r>
      <w:r w:rsidR="00284FCB" w:rsidRPr="009414F3">
        <w:rPr>
          <w:rFonts w:ascii="Times New Roman" w:hAnsi="Times New Roman"/>
          <w:lang w:val="fr-CA"/>
        </w:rPr>
        <w:t>d’une part</w:t>
      </w:r>
      <w:r w:rsidR="00BC6909" w:rsidRPr="009414F3">
        <w:rPr>
          <w:rFonts w:ascii="Times New Roman" w:hAnsi="Times New Roman"/>
          <w:lang w:val="fr-CA"/>
        </w:rPr>
        <w:t>,</w:t>
      </w:r>
      <w:r w:rsidR="00284FCB" w:rsidRPr="009414F3">
        <w:rPr>
          <w:rFonts w:ascii="Times New Roman" w:hAnsi="Times New Roman"/>
          <w:lang w:val="fr-CA"/>
        </w:rPr>
        <w:t xml:space="preserve"> en </w:t>
      </w:r>
      <w:r w:rsidRPr="009414F3">
        <w:rPr>
          <w:rFonts w:ascii="Times New Roman" w:hAnsi="Times New Roman"/>
          <w:lang w:val="fr-CA"/>
        </w:rPr>
        <w:t>ouvr</w:t>
      </w:r>
      <w:r w:rsidR="00284FCB" w:rsidRPr="009414F3">
        <w:rPr>
          <w:rFonts w:ascii="Times New Roman" w:hAnsi="Times New Roman"/>
          <w:lang w:val="fr-CA"/>
        </w:rPr>
        <w:t>ant</w:t>
      </w:r>
      <w:r w:rsidRPr="009414F3">
        <w:rPr>
          <w:rFonts w:ascii="Times New Roman" w:hAnsi="Times New Roman"/>
          <w:lang w:val="fr-CA"/>
        </w:rPr>
        <w:t xml:space="preserve"> davantage le capital-risque et </w:t>
      </w:r>
      <w:r w:rsidR="00284FCB" w:rsidRPr="009414F3">
        <w:rPr>
          <w:rFonts w:ascii="Times New Roman" w:hAnsi="Times New Roman"/>
          <w:lang w:val="fr-CA"/>
        </w:rPr>
        <w:t>d’autre part</w:t>
      </w:r>
      <w:r w:rsidR="00BC6909" w:rsidRPr="009414F3">
        <w:rPr>
          <w:rFonts w:ascii="Times New Roman" w:hAnsi="Times New Roman"/>
          <w:lang w:val="fr-CA"/>
        </w:rPr>
        <w:t>,</w:t>
      </w:r>
      <w:r w:rsidR="00284FCB" w:rsidRPr="009414F3">
        <w:rPr>
          <w:rFonts w:ascii="Times New Roman" w:hAnsi="Times New Roman"/>
          <w:lang w:val="fr-CA"/>
        </w:rPr>
        <w:t xml:space="preserve"> en </w:t>
      </w:r>
      <w:r w:rsidRPr="009414F3">
        <w:rPr>
          <w:rFonts w:ascii="Times New Roman" w:hAnsi="Times New Roman"/>
          <w:lang w:val="fr-CA"/>
        </w:rPr>
        <w:t>propos</w:t>
      </w:r>
      <w:r w:rsidR="00284FCB" w:rsidRPr="009414F3">
        <w:rPr>
          <w:rFonts w:ascii="Times New Roman" w:hAnsi="Times New Roman"/>
          <w:lang w:val="fr-CA"/>
        </w:rPr>
        <w:t>ant</w:t>
      </w:r>
      <w:r w:rsidRPr="009414F3">
        <w:rPr>
          <w:rFonts w:ascii="Times New Roman" w:hAnsi="Times New Roman"/>
          <w:lang w:val="fr-CA"/>
        </w:rPr>
        <w:t xml:space="preserve"> plus de </w:t>
      </w:r>
      <w:r w:rsidR="007657E6" w:rsidRPr="009414F3">
        <w:rPr>
          <w:rFonts w:ascii="Times New Roman" w:hAnsi="Times New Roman"/>
          <w:lang w:val="fr-CA"/>
        </w:rPr>
        <w:t>microfinancement</w:t>
      </w:r>
      <w:r w:rsidRPr="009414F3">
        <w:rPr>
          <w:rFonts w:ascii="Times New Roman" w:hAnsi="Times New Roman"/>
          <w:lang w:val="fr-CA"/>
        </w:rPr>
        <w:t>.</w:t>
      </w:r>
      <w:r w:rsidRPr="009414F3">
        <w:rPr>
          <w:rStyle w:val="Appeldenotedefin"/>
          <w:rFonts w:ascii="Times New Roman" w:hAnsi="Times New Roman"/>
          <w:lang w:val="fr-CA"/>
        </w:rPr>
        <w:endnoteReference w:id="102"/>
      </w:r>
    </w:p>
    <w:p w14:paraId="37337B5C" w14:textId="77777777" w:rsidR="00615A67" w:rsidRPr="009414F3" w:rsidRDefault="00615A67" w:rsidP="009414F3">
      <w:pPr>
        <w:spacing w:after="100" w:afterAutospacing="1"/>
        <w:ind w:left="-567" w:right="-432"/>
        <w:rPr>
          <w:rFonts w:ascii="Times New Roman" w:hAnsi="Times New Roman"/>
          <w:lang w:val="fr-CA"/>
        </w:rPr>
      </w:pPr>
    </w:p>
    <w:p w14:paraId="4AE0D43B" w14:textId="77777777" w:rsidR="00615A67" w:rsidRPr="009414F3" w:rsidRDefault="00615A67" w:rsidP="009414F3">
      <w:pPr>
        <w:spacing w:after="100" w:afterAutospacing="1"/>
        <w:rPr>
          <w:rFonts w:ascii="Times New Roman" w:hAnsi="Times New Roman"/>
          <w:b/>
          <w:bCs/>
          <w:lang w:val="fr-CA"/>
        </w:rPr>
      </w:pPr>
      <w:r w:rsidRPr="009414F3">
        <w:rPr>
          <w:rFonts w:ascii="Times New Roman" w:hAnsi="Times New Roman"/>
          <w:b/>
          <w:bCs/>
          <w:lang w:val="fr-CA"/>
        </w:rPr>
        <w:t>QUELQUES PISTES DE SOLUTION</w:t>
      </w:r>
    </w:p>
    <w:p w14:paraId="09E8C419" w14:textId="6D26B650" w:rsidR="00615A67" w:rsidRPr="009414F3" w:rsidRDefault="00615A67" w:rsidP="009414F3">
      <w:pPr>
        <w:pStyle w:val="Paragraphedeliste"/>
        <w:spacing w:after="100" w:afterAutospacing="1"/>
        <w:ind w:left="153" w:right="-432"/>
        <w:contextualSpacing w:val="0"/>
        <w:rPr>
          <w:rFonts w:ascii="Times New Roman" w:hAnsi="Times New Roman"/>
          <w:b/>
          <w:bCs/>
          <w:lang w:val="fr-CA"/>
        </w:rPr>
      </w:pPr>
      <w:r w:rsidRPr="009414F3">
        <w:rPr>
          <w:rFonts w:ascii="Times New Roman" w:hAnsi="Times New Roman"/>
          <w:b/>
          <w:bCs/>
          <w:lang w:val="fr-CA"/>
        </w:rPr>
        <w:t>Organisme de soutien</w:t>
      </w:r>
    </w:p>
    <w:p w14:paraId="4680E8B7" w14:textId="7D7D9CBE" w:rsidR="00615A67" w:rsidRPr="009414F3" w:rsidRDefault="00615A67"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t xml:space="preserve">Offrir un accompagnement spécifique pour bien préparer les femmes et </w:t>
      </w:r>
      <w:proofErr w:type="gramStart"/>
      <w:r w:rsidRPr="009414F3">
        <w:rPr>
          <w:rFonts w:ascii="Times New Roman" w:hAnsi="Times New Roman"/>
          <w:lang w:val="fr-CA"/>
        </w:rPr>
        <w:t xml:space="preserve">les </w:t>
      </w:r>
      <w:proofErr w:type="spellStart"/>
      <w:r w:rsidRPr="009414F3">
        <w:rPr>
          <w:rFonts w:ascii="Times New Roman" w:hAnsi="Times New Roman"/>
          <w:lang w:val="fr-CA"/>
        </w:rPr>
        <w:t>entrepreneur</w:t>
      </w:r>
      <w:proofErr w:type="gramEnd"/>
      <w:r w:rsidRPr="009414F3">
        <w:rPr>
          <w:rFonts w:ascii="Times New Roman" w:hAnsi="Times New Roman"/>
          <w:lang w:val="fr-CA"/>
        </w:rPr>
        <w:t>.</w:t>
      </w:r>
      <w:proofErr w:type="gramStart"/>
      <w:r w:rsidRPr="009414F3">
        <w:rPr>
          <w:rFonts w:ascii="Times New Roman" w:hAnsi="Times New Roman"/>
          <w:lang w:val="fr-CA"/>
        </w:rPr>
        <w:t>e</w:t>
      </w:r>
      <w:r w:rsidR="00046F4B"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w:t>
      </w:r>
      <w:proofErr w:type="spellStart"/>
      <w:r w:rsidRPr="009414F3">
        <w:rPr>
          <w:rFonts w:ascii="Times New Roman" w:hAnsi="Times New Roman"/>
          <w:lang w:val="fr-CA"/>
        </w:rPr>
        <w:t>issu.</w:t>
      </w:r>
      <w:proofErr w:type="gramStart"/>
      <w:r w:rsidRPr="009414F3">
        <w:rPr>
          <w:rFonts w:ascii="Times New Roman" w:hAnsi="Times New Roman"/>
          <w:lang w:val="fr-CA"/>
        </w:rPr>
        <w:t>e</w:t>
      </w:r>
      <w:r w:rsidR="00046F4B"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de la diversité (coaching, plan d’affaire</w:t>
      </w:r>
      <w:r w:rsidR="00720DDF" w:rsidRPr="009414F3">
        <w:rPr>
          <w:rFonts w:ascii="Times New Roman" w:hAnsi="Times New Roman"/>
          <w:lang w:val="fr-CA"/>
        </w:rPr>
        <w:t>s</w:t>
      </w:r>
      <w:r w:rsidRPr="009414F3">
        <w:rPr>
          <w:rFonts w:ascii="Times New Roman" w:hAnsi="Times New Roman"/>
          <w:lang w:val="fr-CA"/>
        </w:rPr>
        <w:t xml:space="preserve">, gouvernance, </w:t>
      </w:r>
      <w:r w:rsidRPr="009414F3">
        <w:rPr>
          <w:rFonts w:ascii="Times New Roman" w:hAnsi="Times New Roman"/>
          <w:i/>
          <w:iCs/>
          <w:lang w:val="fr-CA"/>
        </w:rPr>
        <w:t>pitch</w:t>
      </w:r>
      <w:r w:rsidRPr="009414F3">
        <w:rPr>
          <w:rFonts w:ascii="Times New Roman" w:hAnsi="Times New Roman"/>
          <w:lang w:val="fr-CA"/>
        </w:rPr>
        <w:t xml:space="preserve"> de vente, démystifier </w:t>
      </w:r>
      <w:r w:rsidR="00F21A86" w:rsidRPr="009414F3">
        <w:rPr>
          <w:rFonts w:ascii="Times New Roman" w:hAnsi="Times New Roman"/>
          <w:lang w:val="fr-CA"/>
        </w:rPr>
        <w:t>le</w:t>
      </w:r>
      <w:r w:rsidRPr="009414F3">
        <w:rPr>
          <w:rFonts w:ascii="Times New Roman" w:hAnsi="Times New Roman"/>
          <w:lang w:val="fr-CA"/>
        </w:rPr>
        <w:t xml:space="preserve"> financement, aider à prendre une «</w:t>
      </w:r>
      <w:r w:rsidR="00D252F1" w:rsidRPr="009414F3">
        <w:rPr>
          <w:rFonts w:ascii="Times New Roman" w:hAnsi="Times New Roman"/>
          <w:lang w:val="fr-CA"/>
        </w:rPr>
        <w:t> </w:t>
      </w:r>
      <w:r w:rsidRPr="009414F3">
        <w:rPr>
          <w:rFonts w:ascii="Times New Roman" w:hAnsi="Times New Roman"/>
          <w:lang w:val="fr-CA"/>
        </w:rPr>
        <w:t>plus juste mesure</w:t>
      </w:r>
      <w:r w:rsidR="00D252F1" w:rsidRPr="009414F3">
        <w:rPr>
          <w:rFonts w:ascii="Times New Roman" w:hAnsi="Times New Roman"/>
          <w:lang w:val="fr-CA"/>
        </w:rPr>
        <w:t> </w:t>
      </w:r>
      <w:r w:rsidRPr="009414F3">
        <w:rPr>
          <w:rFonts w:ascii="Times New Roman" w:hAnsi="Times New Roman"/>
          <w:lang w:val="fr-CA"/>
        </w:rPr>
        <w:t>» du risque réel);</w:t>
      </w:r>
    </w:p>
    <w:p w14:paraId="389DD692" w14:textId="275FD402" w:rsidR="00615A67" w:rsidRPr="009414F3" w:rsidRDefault="00615A67"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t xml:space="preserve">Revoir les critères de sélection et </w:t>
      </w:r>
      <w:r w:rsidR="00CB0931" w:rsidRPr="009414F3">
        <w:rPr>
          <w:rFonts w:ascii="Times New Roman" w:hAnsi="Times New Roman"/>
          <w:lang w:val="fr-CA"/>
        </w:rPr>
        <w:t>adopter</w:t>
      </w:r>
      <w:r w:rsidRPr="009414F3">
        <w:rPr>
          <w:rFonts w:ascii="Times New Roman" w:hAnsi="Times New Roman"/>
          <w:lang w:val="fr-CA"/>
        </w:rPr>
        <w:t xml:space="preserve"> une vision multidimensionnelle de la performance entrepreneuriale (prendre en considération l’impact sociétal et environnemental des entreprises, leur pérennité, leur implication dans l</w:t>
      </w:r>
      <w:r w:rsidR="00414A02" w:rsidRPr="009414F3">
        <w:rPr>
          <w:rFonts w:ascii="Times New Roman" w:hAnsi="Times New Roman"/>
          <w:lang w:val="fr-CA"/>
        </w:rPr>
        <w:t>eur</w:t>
      </w:r>
      <w:r w:rsidRPr="009414F3">
        <w:rPr>
          <w:rFonts w:ascii="Times New Roman" w:hAnsi="Times New Roman"/>
          <w:lang w:val="fr-CA"/>
        </w:rPr>
        <w:t xml:space="preserve"> communauté, etc.);</w:t>
      </w:r>
    </w:p>
    <w:p w14:paraId="197F0450" w14:textId="54787ABB" w:rsidR="00615A67" w:rsidRPr="009414F3" w:rsidRDefault="00615A67"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t>Créer des catégories de prix spécifiques;</w:t>
      </w:r>
    </w:p>
    <w:p w14:paraId="124AE6E4" w14:textId="1ACB7305" w:rsidR="00615A67" w:rsidRPr="009414F3" w:rsidRDefault="00384C82"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t>Sélectionner</w:t>
      </w:r>
      <w:r w:rsidR="00615A67" w:rsidRPr="009414F3">
        <w:rPr>
          <w:rFonts w:ascii="Times New Roman" w:hAnsi="Times New Roman"/>
          <w:lang w:val="fr-CA"/>
        </w:rPr>
        <w:t xml:space="preserve"> </w:t>
      </w:r>
      <w:r w:rsidRPr="009414F3">
        <w:rPr>
          <w:rFonts w:ascii="Times New Roman" w:hAnsi="Times New Roman"/>
          <w:lang w:val="fr-CA"/>
        </w:rPr>
        <w:t>les</w:t>
      </w:r>
      <w:r w:rsidR="00615A67" w:rsidRPr="009414F3">
        <w:rPr>
          <w:rFonts w:ascii="Times New Roman" w:hAnsi="Times New Roman"/>
          <w:lang w:val="fr-CA"/>
        </w:rPr>
        <w:t xml:space="preserve"> projets de façon anonyme;</w:t>
      </w:r>
    </w:p>
    <w:p w14:paraId="43CD3D1A" w14:textId="417E5C92" w:rsidR="00615A67" w:rsidRPr="009414F3" w:rsidRDefault="00615A67"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t xml:space="preserve">Abolir </w:t>
      </w:r>
      <w:r w:rsidR="00EE07C7" w:rsidRPr="009414F3">
        <w:rPr>
          <w:rFonts w:ascii="Times New Roman" w:hAnsi="Times New Roman"/>
          <w:lang w:val="fr-CA"/>
        </w:rPr>
        <w:t xml:space="preserve">les </w:t>
      </w:r>
      <w:r w:rsidR="00F7513C" w:rsidRPr="009414F3">
        <w:rPr>
          <w:rFonts w:ascii="Times New Roman" w:hAnsi="Times New Roman"/>
          <w:lang w:val="fr-CA"/>
        </w:rPr>
        <w:t>critères</w:t>
      </w:r>
      <w:r w:rsidR="00EE07C7" w:rsidRPr="009414F3">
        <w:rPr>
          <w:rFonts w:ascii="Times New Roman" w:hAnsi="Times New Roman"/>
          <w:lang w:val="fr-CA"/>
        </w:rPr>
        <w:t xml:space="preserve"> d</w:t>
      </w:r>
      <w:r w:rsidRPr="009414F3">
        <w:rPr>
          <w:rFonts w:ascii="Times New Roman" w:hAnsi="Times New Roman"/>
          <w:lang w:val="fr-CA"/>
        </w:rPr>
        <w:t xml:space="preserve">’âge </w:t>
      </w:r>
      <w:r w:rsidR="00EA4D24" w:rsidRPr="009414F3">
        <w:rPr>
          <w:rFonts w:ascii="Times New Roman" w:hAnsi="Times New Roman"/>
          <w:lang w:val="fr-CA"/>
        </w:rPr>
        <w:t>pour l’obtention de</w:t>
      </w:r>
      <w:r w:rsidRPr="009414F3">
        <w:rPr>
          <w:rFonts w:ascii="Times New Roman" w:hAnsi="Times New Roman"/>
          <w:lang w:val="fr-CA"/>
        </w:rPr>
        <w:t xml:space="preserve"> bourses</w:t>
      </w:r>
      <w:r w:rsidR="00D54D55" w:rsidRPr="009414F3">
        <w:rPr>
          <w:rFonts w:ascii="Times New Roman" w:hAnsi="Times New Roman"/>
          <w:lang w:val="fr-CA"/>
        </w:rPr>
        <w:t xml:space="preserve">, ainsi que pour certains </w:t>
      </w:r>
      <w:r w:rsidRPr="009414F3">
        <w:rPr>
          <w:rFonts w:ascii="Times New Roman" w:hAnsi="Times New Roman"/>
          <w:lang w:val="fr-CA"/>
        </w:rPr>
        <w:t xml:space="preserve">programmes de financement ou </w:t>
      </w:r>
      <w:r w:rsidR="00C27975" w:rsidRPr="009414F3">
        <w:rPr>
          <w:rFonts w:ascii="Times New Roman" w:hAnsi="Times New Roman"/>
          <w:lang w:val="fr-CA"/>
        </w:rPr>
        <w:t xml:space="preserve">disposer </w:t>
      </w:r>
      <w:r w:rsidRPr="009414F3">
        <w:rPr>
          <w:rFonts w:ascii="Times New Roman" w:hAnsi="Times New Roman"/>
          <w:lang w:val="fr-CA"/>
        </w:rPr>
        <w:t>de bourses dédiées aux plus de 35 ans;</w:t>
      </w:r>
    </w:p>
    <w:p w14:paraId="17B98919" w14:textId="7A2D1558" w:rsidR="00615A67" w:rsidRPr="009414F3" w:rsidRDefault="00615A67"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t>Avoir des jurys diversifiés (genre, communauté culturelle, secteur, etc.).</w:t>
      </w:r>
    </w:p>
    <w:p w14:paraId="1DDEDFA4" w14:textId="6A24B5DB" w:rsidR="00615A67" w:rsidRPr="009414F3" w:rsidRDefault="00615A67" w:rsidP="009414F3">
      <w:pPr>
        <w:pStyle w:val="Paragraphedeliste"/>
        <w:spacing w:after="100" w:afterAutospacing="1"/>
        <w:ind w:left="142" w:right="-432"/>
        <w:contextualSpacing w:val="0"/>
        <w:rPr>
          <w:rFonts w:ascii="Times New Roman" w:hAnsi="Times New Roman"/>
          <w:b/>
          <w:bCs/>
          <w:lang w:val="fr-CA"/>
        </w:rPr>
      </w:pPr>
      <w:r w:rsidRPr="009414F3">
        <w:rPr>
          <w:rFonts w:ascii="Times New Roman" w:hAnsi="Times New Roman"/>
          <w:b/>
          <w:bCs/>
          <w:lang w:val="fr-CA"/>
        </w:rPr>
        <w:t xml:space="preserve">Écosystème financier (banques, </w:t>
      </w:r>
      <w:proofErr w:type="spellStart"/>
      <w:proofErr w:type="gramStart"/>
      <w:r w:rsidRPr="009414F3">
        <w:rPr>
          <w:rFonts w:ascii="Times New Roman" w:hAnsi="Times New Roman"/>
          <w:b/>
          <w:bCs/>
          <w:lang w:val="fr-CA"/>
        </w:rPr>
        <w:t>bailleur</w:t>
      </w:r>
      <w:r w:rsidR="00C35BA5" w:rsidRPr="009414F3">
        <w:rPr>
          <w:rFonts w:ascii="Times New Roman" w:hAnsi="Times New Roman"/>
          <w:b/>
          <w:bCs/>
          <w:lang w:val="fr-CA"/>
        </w:rPr>
        <w:t>.euse</w:t>
      </w:r>
      <w:proofErr w:type="gramEnd"/>
      <w:r w:rsidR="00704B24" w:rsidRPr="009414F3">
        <w:rPr>
          <w:rFonts w:ascii="Times New Roman" w:hAnsi="Times New Roman"/>
          <w:b/>
          <w:bCs/>
          <w:lang w:val="fr-CA"/>
        </w:rPr>
        <w:t>.</w:t>
      </w:r>
      <w:r w:rsidR="00C35BA5" w:rsidRPr="009414F3">
        <w:rPr>
          <w:rFonts w:ascii="Times New Roman" w:hAnsi="Times New Roman"/>
          <w:b/>
          <w:bCs/>
          <w:lang w:val="fr-CA"/>
        </w:rPr>
        <w:t>s</w:t>
      </w:r>
      <w:proofErr w:type="spellEnd"/>
      <w:r w:rsidRPr="009414F3">
        <w:rPr>
          <w:rFonts w:ascii="Times New Roman" w:hAnsi="Times New Roman"/>
          <w:b/>
          <w:bCs/>
          <w:lang w:val="fr-CA"/>
        </w:rPr>
        <w:t xml:space="preserve"> de fonds, institutions)</w:t>
      </w:r>
    </w:p>
    <w:p w14:paraId="1641C92A" w14:textId="4A681925" w:rsidR="00615A67" w:rsidRPr="009414F3" w:rsidRDefault="00615A67" w:rsidP="009414F3">
      <w:pPr>
        <w:pStyle w:val="Paragraphedeliste"/>
        <w:numPr>
          <w:ilvl w:val="0"/>
          <w:numId w:val="11"/>
        </w:numPr>
        <w:spacing w:after="100" w:afterAutospacing="1"/>
        <w:ind w:right="-432"/>
        <w:rPr>
          <w:rFonts w:ascii="Times New Roman" w:hAnsi="Times New Roman"/>
          <w:lang w:val="fr-CA"/>
        </w:rPr>
      </w:pPr>
      <w:r w:rsidRPr="009414F3">
        <w:rPr>
          <w:rFonts w:ascii="Times New Roman" w:hAnsi="Times New Roman"/>
          <w:lang w:val="fr-CA"/>
        </w:rPr>
        <w:t>Assurer un suivi des processus de financement au moyen de données ventilées selon le genre et les autres caractéristiques d’EDI</w:t>
      </w:r>
      <w:r w:rsidR="002A6B7E" w:rsidRPr="009414F3">
        <w:rPr>
          <w:rFonts w:ascii="Times New Roman" w:hAnsi="Times New Roman"/>
          <w:lang w:val="fr-CA"/>
        </w:rPr>
        <w:t>;</w:t>
      </w:r>
    </w:p>
    <w:p w14:paraId="014B2005" w14:textId="526ADC2B" w:rsidR="00615A67" w:rsidRPr="009414F3" w:rsidRDefault="00615A67"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t xml:space="preserve">Mettre à disposition des fonds spécifiques pour les femmes ayant une approche différente comme le financement collectif ou les </w:t>
      </w:r>
      <w:proofErr w:type="spellStart"/>
      <w:r w:rsidR="00F702BD" w:rsidRPr="009414F3">
        <w:rPr>
          <w:rFonts w:ascii="Times New Roman" w:hAnsi="Times New Roman"/>
          <w:lang w:val="fr-CA"/>
        </w:rPr>
        <w:t>microsubventions</w:t>
      </w:r>
      <w:proofErr w:type="spellEnd"/>
      <w:r w:rsidRPr="009414F3">
        <w:rPr>
          <w:rFonts w:ascii="Times New Roman" w:hAnsi="Times New Roman"/>
          <w:lang w:val="fr-CA"/>
        </w:rPr>
        <w:t>;</w:t>
      </w:r>
    </w:p>
    <w:p w14:paraId="491ABCB3" w14:textId="2F12202E" w:rsidR="00615A67" w:rsidRPr="009414F3" w:rsidRDefault="00615A67"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t>Rendre plus accessible le capital-risque aux femmes</w:t>
      </w:r>
      <w:r w:rsidR="002A6B7E" w:rsidRPr="009414F3">
        <w:rPr>
          <w:rFonts w:ascii="Times New Roman" w:hAnsi="Times New Roman"/>
          <w:lang w:val="fr-CA"/>
        </w:rPr>
        <w:t>;</w:t>
      </w:r>
    </w:p>
    <w:p w14:paraId="1995F485" w14:textId="0C6E1D41" w:rsidR="00615A67" w:rsidRPr="009414F3" w:rsidRDefault="00615A67" w:rsidP="009414F3">
      <w:pPr>
        <w:pStyle w:val="Paragraphedeliste"/>
        <w:numPr>
          <w:ilvl w:val="0"/>
          <w:numId w:val="11"/>
        </w:numPr>
        <w:spacing w:after="100" w:afterAutospacing="1"/>
        <w:ind w:right="-432"/>
        <w:rPr>
          <w:rFonts w:ascii="Times New Roman" w:hAnsi="Times New Roman"/>
        </w:rPr>
      </w:pPr>
      <w:r w:rsidRPr="009414F3">
        <w:rPr>
          <w:rFonts w:ascii="Times New Roman" w:hAnsi="Times New Roman"/>
        </w:rPr>
        <w:t>Avoir des fonds dédiés pour soutenir les entrepreneures de la diversité</w:t>
      </w:r>
      <w:r w:rsidR="002A5BF5" w:rsidRPr="009414F3">
        <w:rPr>
          <w:rFonts w:ascii="Times New Roman" w:hAnsi="Times New Roman"/>
        </w:rPr>
        <w:t xml:space="preserve"> (</w:t>
      </w:r>
      <w:r w:rsidRPr="009414F3">
        <w:rPr>
          <w:rFonts w:ascii="Times New Roman" w:hAnsi="Times New Roman"/>
        </w:rPr>
        <w:t xml:space="preserve">octroyer des subventions de démarrage, des récompenses non remboursables </w:t>
      </w:r>
      <w:r w:rsidRPr="009414F3">
        <w:rPr>
          <w:rFonts w:ascii="Times New Roman" w:eastAsia="Avenir" w:hAnsi="Times New Roman"/>
        </w:rPr>
        <w:t>ou encore des crédits d’impôt</w:t>
      </w:r>
      <w:proofErr w:type="gramStart"/>
      <w:r w:rsidR="002A5BF5" w:rsidRPr="009414F3">
        <w:rPr>
          <w:rFonts w:ascii="Times New Roman" w:eastAsia="Avenir" w:hAnsi="Times New Roman"/>
        </w:rPr>
        <w:t>)</w:t>
      </w:r>
      <w:r w:rsidR="002A6B7E" w:rsidRPr="009414F3">
        <w:rPr>
          <w:rFonts w:ascii="Times New Roman" w:eastAsia="Avenir" w:hAnsi="Times New Roman"/>
        </w:rPr>
        <w:t>;</w:t>
      </w:r>
      <w:proofErr w:type="gramEnd"/>
    </w:p>
    <w:p w14:paraId="62F27565" w14:textId="1F015A15" w:rsidR="00615A67" w:rsidRPr="009414F3" w:rsidRDefault="00615A67"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lastRenderedPageBreak/>
        <w:t xml:space="preserve">Mieux connaître les marchés et </w:t>
      </w:r>
      <w:r w:rsidR="00032DC1" w:rsidRPr="009414F3">
        <w:rPr>
          <w:rFonts w:ascii="Times New Roman" w:hAnsi="Times New Roman"/>
          <w:lang w:val="fr-CA"/>
        </w:rPr>
        <w:t xml:space="preserve">les </w:t>
      </w:r>
      <w:r w:rsidRPr="009414F3">
        <w:rPr>
          <w:rFonts w:ascii="Times New Roman" w:hAnsi="Times New Roman"/>
          <w:lang w:val="fr-CA"/>
        </w:rPr>
        <w:t>habitudes de consommation des différentes communautés pour être à même de mieux juger le potentiel d’un projet</w:t>
      </w:r>
      <w:r w:rsidR="002A6B7E" w:rsidRPr="009414F3">
        <w:rPr>
          <w:rFonts w:ascii="Times New Roman" w:hAnsi="Times New Roman"/>
          <w:lang w:val="fr-CA"/>
        </w:rPr>
        <w:t>;</w:t>
      </w:r>
    </w:p>
    <w:p w14:paraId="64C587C6" w14:textId="4207FD78" w:rsidR="00615A67" w:rsidRPr="009414F3" w:rsidRDefault="00E4747F"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t>Augmenter</w:t>
      </w:r>
      <w:r w:rsidR="00615A67" w:rsidRPr="009414F3">
        <w:rPr>
          <w:rFonts w:ascii="Times New Roman" w:hAnsi="Times New Roman"/>
          <w:lang w:val="fr-CA"/>
        </w:rPr>
        <w:t xml:space="preserve"> </w:t>
      </w:r>
      <w:r w:rsidRPr="009414F3">
        <w:rPr>
          <w:rFonts w:ascii="Times New Roman" w:hAnsi="Times New Roman"/>
          <w:lang w:val="fr-CA"/>
        </w:rPr>
        <w:t>la</w:t>
      </w:r>
      <w:r w:rsidR="00615A67" w:rsidRPr="009414F3">
        <w:rPr>
          <w:rFonts w:ascii="Times New Roman" w:hAnsi="Times New Roman"/>
          <w:lang w:val="fr-CA"/>
        </w:rPr>
        <w:t xml:space="preserve"> parité et </w:t>
      </w:r>
      <w:r w:rsidRPr="009414F3">
        <w:rPr>
          <w:rFonts w:ascii="Times New Roman" w:hAnsi="Times New Roman"/>
          <w:lang w:val="fr-CA"/>
        </w:rPr>
        <w:t xml:space="preserve">la </w:t>
      </w:r>
      <w:r w:rsidR="00615A67" w:rsidRPr="009414F3">
        <w:rPr>
          <w:rFonts w:ascii="Times New Roman" w:hAnsi="Times New Roman"/>
          <w:lang w:val="fr-CA"/>
        </w:rPr>
        <w:t>diversité au sein des instances financières pour éviter l’écueil du préjugé d’affinité</w:t>
      </w:r>
      <w:r w:rsidR="002A6B7E" w:rsidRPr="009414F3">
        <w:rPr>
          <w:rFonts w:ascii="Times New Roman" w:hAnsi="Times New Roman"/>
          <w:lang w:val="fr-CA"/>
        </w:rPr>
        <w:t>.</w:t>
      </w:r>
    </w:p>
    <w:p w14:paraId="7DDA9DB2" w14:textId="77777777" w:rsidR="004E4A5E" w:rsidRPr="009414F3" w:rsidRDefault="004E4A5E" w:rsidP="009414F3">
      <w:pPr>
        <w:pStyle w:val="Titre2"/>
        <w:spacing w:after="100" w:afterAutospacing="1"/>
        <w:rPr>
          <w:rFonts w:ascii="Times New Roman" w:eastAsia="Times New Roman" w:hAnsi="Times New Roman" w:cs="Times New Roman"/>
          <w:color w:val="auto"/>
          <w:lang w:val="fr-CA"/>
        </w:rPr>
      </w:pPr>
    </w:p>
    <w:p w14:paraId="04F02D59" w14:textId="27D3A7D7" w:rsidR="00615A67" w:rsidRPr="009414F3" w:rsidRDefault="00615A67" w:rsidP="009414F3">
      <w:pPr>
        <w:pStyle w:val="Titre2"/>
        <w:spacing w:after="100" w:afterAutospacing="1"/>
        <w:ind w:left="-567"/>
        <w:rPr>
          <w:rFonts w:ascii="Times New Roman" w:eastAsia="Times New Roman" w:hAnsi="Times New Roman" w:cs="Times New Roman"/>
          <w:color w:val="auto"/>
          <w:lang w:val="fr-CA"/>
        </w:rPr>
      </w:pPr>
      <w:bookmarkStart w:id="44" w:name="_Toc195187030"/>
      <w:r w:rsidRPr="009414F3">
        <w:rPr>
          <w:rFonts w:ascii="Times New Roman" w:eastAsia="Times New Roman" w:hAnsi="Times New Roman" w:cs="Times New Roman"/>
          <w:color w:val="auto"/>
          <w:lang w:val="fr-CA"/>
        </w:rPr>
        <w:t>Syndrome d’imposture</w:t>
      </w:r>
      <w:bookmarkEnd w:id="44"/>
    </w:p>
    <w:p w14:paraId="02C9D960" w14:textId="25D16BD9" w:rsidR="00615A67" w:rsidRPr="009414F3" w:rsidRDefault="00615A67" w:rsidP="009414F3">
      <w:pPr>
        <w:spacing w:after="100" w:afterAutospacing="1"/>
        <w:ind w:left="-567" w:right="-432"/>
        <w:rPr>
          <w:rFonts w:ascii="Times New Roman" w:hAnsi="Times New Roman"/>
          <w:lang w:val="fr-CA"/>
        </w:rPr>
      </w:pPr>
    </w:p>
    <w:p w14:paraId="0D086ECD" w14:textId="7ACAB1EE"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Le manque de confiance des femmes est un frein largement documenté qui s’explique pour beaucoup par la socialisation différenciée selon le genre. De manière générale, </w:t>
      </w:r>
      <w:r w:rsidRPr="009414F3">
        <w:rPr>
          <w:rFonts w:ascii="Times New Roman" w:hAnsi="Times New Roman"/>
          <w:b/>
          <w:bCs/>
          <w:lang w:val="fr-CA"/>
        </w:rPr>
        <w:t>dans la société, comme dans les familles, les filles sont moins encouragées à entreprendre</w:t>
      </w:r>
      <w:r w:rsidRPr="009414F3">
        <w:rPr>
          <w:rFonts w:ascii="Times New Roman" w:hAnsi="Times New Roman"/>
          <w:lang w:val="fr-CA"/>
        </w:rPr>
        <w:t>, à prendre des risques, à prendre la parole en public</w:t>
      </w:r>
      <w:r w:rsidR="004B294E" w:rsidRPr="009414F3">
        <w:rPr>
          <w:rFonts w:ascii="Times New Roman" w:hAnsi="Times New Roman"/>
          <w:lang w:val="fr-CA"/>
        </w:rPr>
        <w:t xml:space="preserve"> ou </w:t>
      </w:r>
      <w:r w:rsidRPr="009414F3">
        <w:rPr>
          <w:rFonts w:ascii="Times New Roman" w:hAnsi="Times New Roman"/>
          <w:lang w:val="fr-CA"/>
        </w:rPr>
        <w:t>à prendre de la place</w:t>
      </w:r>
      <w:r w:rsidR="004B294E" w:rsidRPr="009414F3">
        <w:rPr>
          <w:rFonts w:ascii="Times New Roman" w:hAnsi="Times New Roman"/>
          <w:lang w:val="fr-CA"/>
        </w:rPr>
        <w:t>,</w:t>
      </w:r>
      <w:r w:rsidRPr="009414F3">
        <w:rPr>
          <w:rFonts w:ascii="Times New Roman" w:hAnsi="Times New Roman"/>
          <w:lang w:val="fr-CA"/>
        </w:rPr>
        <w:t xml:space="preserve"> ce qui peut avoir une incidence dans leur parcours entrepreneurial. De nombreuses entrepreneures doivent composer avec un </w:t>
      </w:r>
      <w:r w:rsidRPr="009414F3">
        <w:rPr>
          <w:rFonts w:ascii="Times New Roman" w:hAnsi="Times New Roman"/>
          <w:b/>
          <w:bCs/>
          <w:lang w:val="fr-CA"/>
        </w:rPr>
        <w:t>syndrome d’imposture</w:t>
      </w:r>
      <w:r w:rsidRPr="009414F3">
        <w:rPr>
          <w:rFonts w:ascii="Times New Roman" w:hAnsi="Times New Roman"/>
          <w:lang w:val="fr-CA"/>
        </w:rPr>
        <w:t xml:space="preserve"> important. Ce manque de confiance conduit bien souvent à une quête de perfection exacerbée et à un besoin de toujours se former </w:t>
      </w:r>
      <w:r w:rsidR="00BA378F" w:rsidRPr="009414F3">
        <w:rPr>
          <w:rFonts w:ascii="Times New Roman" w:hAnsi="Times New Roman"/>
          <w:lang w:val="fr-CA"/>
        </w:rPr>
        <w:t>davantage</w:t>
      </w:r>
      <w:r w:rsidRPr="009414F3">
        <w:rPr>
          <w:rFonts w:ascii="Times New Roman" w:hAnsi="Times New Roman"/>
          <w:lang w:val="fr-CA"/>
        </w:rPr>
        <w:t>, avec ce sentiment perpétuel «</w:t>
      </w:r>
      <w:r w:rsidR="005C5D8C" w:rsidRPr="009414F3">
        <w:rPr>
          <w:rFonts w:ascii="Times New Roman" w:hAnsi="Times New Roman"/>
          <w:lang w:val="fr-CA"/>
        </w:rPr>
        <w:t> </w:t>
      </w:r>
      <w:r w:rsidRPr="009414F3">
        <w:rPr>
          <w:rFonts w:ascii="Times New Roman" w:hAnsi="Times New Roman"/>
          <w:lang w:val="fr-CA"/>
        </w:rPr>
        <w:t>de ne jamais être assez</w:t>
      </w:r>
      <w:r w:rsidR="005C5D8C" w:rsidRPr="009414F3">
        <w:rPr>
          <w:rFonts w:ascii="Times New Roman" w:hAnsi="Times New Roman"/>
          <w:lang w:val="fr-CA"/>
        </w:rPr>
        <w:t> </w:t>
      </w:r>
      <w:r w:rsidRPr="009414F3">
        <w:rPr>
          <w:rFonts w:ascii="Times New Roman" w:hAnsi="Times New Roman"/>
          <w:lang w:val="fr-CA"/>
        </w:rPr>
        <w:t>».</w:t>
      </w:r>
    </w:p>
    <w:p w14:paraId="178F5C2F" w14:textId="77777777" w:rsidR="00615A67" w:rsidRPr="009414F3" w:rsidRDefault="00615A67" w:rsidP="009414F3">
      <w:pPr>
        <w:spacing w:after="100" w:afterAutospacing="1"/>
        <w:ind w:left="-567" w:right="-432"/>
        <w:rPr>
          <w:rFonts w:ascii="Times New Roman" w:hAnsi="Times New Roman"/>
          <w:lang w:val="fr-CA"/>
        </w:rPr>
      </w:pPr>
    </w:p>
    <w:p w14:paraId="71D022E8" w14:textId="33296E39"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La littérature démontre que le sentiment d’auto-efficacité est nettement moindre chez les femmes que chez les hommes. </w:t>
      </w:r>
      <w:r w:rsidRPr="009414F3">
        <w:rPr>
          <w:rFonts w:ascii="Times New Roman" w:hAnsi="Times New Roman"/>
          <w:b/>
          <w:bCs/>
          <w:lang w:val="fr-CA"/>
        </w:rPr>
        <w:t xml:space="preserve">À compétences égales, elles se perçoivent généralement </w:t>
      </w:r>
      <w:r w:rsidR="00352DDB" w:rsidRPr="009414F3">
        <w:rPr>
          <w:rFonts w:ascii="Times New Roman" w:hAnsi="Times New Roman"/>
          <w:b/>
          <w:bCs/>
          <w:lang w:val="fr-CA"/>
        </w:rPr>
        <w:t xml:space="preserve">comme étant </w:t>
      </w:r>
      <w:r w:rsidRPr="009414F3">
        <w:rPr>
          <w:rFonts w:ascii="Times New Roman" w:hAnsi="Times New Roman"/>
          <w:b/>
          <w:bCs/>
          <w:lang w:val="fr-CA"/>
        </w:rPr>
        <w:t>moins capables d’entreprendre que leurs homologues masculins</w:t>
      </w:r>
      <w:r w:rsidRPr="009414F3">
        <w:rPr>
          <w:rFonts w:ascii="Times New Roman" w:hAnsi="Times New Roman"/>
          <w:lang w:val="fr-CA"/>
        </w:rPr>
        <w:t>.</w:t>
      </w:r>
      <w:r w:rsidRPr="009414F3">
        <w:rPr>
          <w:rStyle w:val="Appeldenotedefin"/>
          <w:rFonts w:ascii="Times New Roman" w:hAnsi="Times New Roman"/>
          <w:lang w:val="fr-CA"/>
        </w:rPr>
        <w:endnoteReference w:id="103"/>
      </w:r>
      <w:r w:rsidR="00A81A2E" w:rsidRPr="009414F3">
        <w:rPr>
          <w:rFonts w:ascii="Times New Roman" w:hAnsi="Times New Roman"/>
          <w:lang w:val="fr-CA"/>
        </w:rPr>
        <w:t xml:space="preserve"> </w:t>
      </w:r>
      <w:r w:rsidRPr="009414F3">
        <w:rPr>
          <w:rStyle w:val="Appeldenotedefin"/>
          <w:rFonts w:ascii="Times New Roman" w:hAnsi="Times New Roman"/>
          <w:lang w:val="fr-CA"/>
        </w:rPr>
        <w:endnoteReference w:id="104"/>
      </w:r>
      <w:r w:rsidR="005C5D8C" w:rsidRPr="009414F3">
        <w:rPr>
          <w:rFonts w:ascii="Times New Roman" w:hAnsi="Times New Roman"/>
          <w:lang w:val="fr-CA"/>
        </w:rPr>
        <w:t xml:space="preserve"> </w:t>
      </w:r>
      <w:r w:rsidR="00B95C71" w:rsidRPr="009414F3">
        <w:rPr>
          <w:rFonts w:ascii="Times New Roman" w:hAnsi="Times New Roman"/>
          <w:lang w:val="fr-CA"/>
        </w:rPr>
        <w:t>Pourtant</w:t>
      </w:r>
      <w:r w:rsidRPr="009414F3">
        <w:rPr>
          <w:rFonts w:ascii="Times New Roman" w:hAnsi="Times New Roman"/>
          <w:lang w:val="fr-CA"/>
        </w:rPr>
        <w:t>, l’Indice entrepreneurial québécois de 2017 apporte une nuance intéressante : lorsque l’on a affaire à des propriétaires de grandes entreprises, la perception de leurs aptitudes entrepreneuriales</w:t>
      </w:r>
      <w:r w:rsidR="001B4C1B" w:rsidRPr="009414F3">
        <w:rPr>
          <w:rFonts w:ascii="Times New Roman" w:hAnsi="Times New Roman"/>
          <w:lang w:val="fr-CA"/>
        </w:rPr>
        <w:t xml:space="preserve"> </w:t>
      </w:r>
      <w:proofErr w:type="gramStart"/>
      <w:r w:rsidRPr="009414F3">
        <w:rPr>
          <w:rFonts w:ascii="Times New Roman" w:hAnsi="Times New Roman"/>
          <w:lang w:val="fr-CA"/>
        </w:rPr>
        <w:t>a</w:t>
      </w:r>
      <w:proofErr w:type="gramEnd"/>
      <w:r w:rsidRPr="009414F3">
        <w:rPr>
          <w:rFonts w:ascii="Times New Roman" w:hAnsi="Times New Roman"/>
          <w:lang w:val="fr-CA"/>
        </w:rPr>
        <w:t xml:space="preserve"> tendance à changer. Dans ce cas de figure, elles se sentent aussi efficaces que les hommes.</w:t>
      </w:r>
      <w:r w:rsidRPr="009414F3">
        <w:rPr>
          <w:rStyle w:val="Appeldenotedefin"/>
          <w:rFonts w:ascii="Times New Roman" w:hAnsi="Times New Roman"/>
          <w:lang w:val="fr-CA"/>
        </w:rPr>
        <w:endnoteReference w:id="105"/>
      </w:r>
      <w:r w:rsidRPr="009414F3">
        <w:rPr>
          <w:rFonts w:ascii="Times New Roman" w:hAnsi="Times New Roman"/>
          <w:lang w:val="fr-CA"/>
        </w:rPr>
        <w:t xml:space="preserve"> D’autres recherches récentes soulignent que les entrepreneures ne manquent pas de confiance en elles, mais </w:t>
      </w:r>
      <w:r w:rsidR="00B93CEA" w:rsidRPr="009414F3">
        <w:rPr>
          <w:rFonts w:ascii="Times New Roman" w:hAnsi="Times New Roman"/>
          <w:lang w:val="fr-CA"/>
        </w:rPr>
        <w:t xml:space="preserve">plutôt, </w:t>
      </w:r>
      <w:r w:rsidRPr="009414F3">
        <w:rPr>
          <w:rFonts w:ascii="Times New Roman" w:hAnsi="Times New Roman"/>
          <w:lang w:val="fr-CA"/>
        </w:rPr>
        <w:t xml:space="preserve">qu’elles ont des niveaux de confiance appropriés, alors que </w:t>
      </w:r>
      <w:r w:rsidR="00083191" w:rsidRPr="009414F3">
        <w:rPr>
          <w:rFonts w:ascii="Times New Roman" w:hAnsi="Times New Roman"/>
          <w:lang w:val="fr-CA"/>
        </w:rPr>
        <w:t xml:space="preserve">les hommes </w:t>
      </w:r>
      <w:r w:rsidRPr="009414F3">
        <w:rPr>
          <w:rFonts w:ascii="Times New Roman" w:hAnsi="Times New Roman"/>
          <w:lang w:val="fr-CA"/>
        </w:rPr>
        <w:t>ont tendance à faire preuve d’un excès de confiance.</w:t>
      </w:r>
      <w:r w:rsidRPr="009414F3">
        <w:rPr>
          <w:rStyle w:val="Appeldenotedefin"/>
          <w:rFonts w:ascii="Times New Roman" w:hAnsi="Times New Roman"/>
          <w:lang w:val="fr-CA"/>
        </w:rPr>
        <w:endnoteReference w:id="106"/>
      </w:r>
      <w:r w:rsidRPr="009414F3">
        <w:rPr>
          <w:rFonts w:ascii="Times New Roman" w:hAnsi="Times New Roman"/>
          <w:lang w:val="fr-CA"/>
        </w:rPr>
        <w:t xml:space="preserve"> </w:t>
      </w:r>
    </w:p>
    <w:p w14:paraId="58D80216" w14:textId="77777777" w:rsidR="00615A67" w:rsidRPr="009414F3" w:rsidRDefault="00615A67" w:rsidP="009414F3">
      <w:pPr>
        <w:spacing w:after="100" w:afterAutospacing="1"/>
        <w:ind w:right="-432"/>
        <w:rPr>
          <w:rFonts w:ascii="Times New Roman" w:hAnsi="Times New Roman"/>
          <w:lang w:val="fr-CA"/>
        </w:rPr>
      </w:pPr>
    </w:p>
    <w:p w14:paraId="35430431" w14:textId="7B559B90" w:rsidR="00615A67" w:rsidRPr="009414F3" w:rsidRDefault="00615A67" w:rsidP="009414F3">
      <w:pPr>
        <w:spacing w:after="100" w:afterAutospacing="1"/>
        <w:rPr>
          <w:rFonts w:ascii="Times New Roman" w:hAnsi="Times New Roman"/>
          <w:b/>
          <w:bCs/>
          <w:lang w:val="fr-CA"/>
        </w:rPr>
      </w:pPr>
      <w:r w:rsidRPr="009414F3">
        <w:rPr>
          <w:rFonts w:ascii="Times New Roman" w:hAnsi="Times New Roman"/>
          <w:b/>
          <w:bCs/>
          <w:lang w:val="fr-CA"/>
        </w:rPr>
        <w:t>QUELQUES PISTES DE SOLUTION</w:t>
      </w:r>
    </w:p>
    <w:p w14:paraId="62800F25" w14:textId="5AB4D4F9" w:rsidR="00615A67" w:rsidRPr="009414F3" w:rsidRDefault="00615A67" w:rsidP="009414F3">
      <w:pPr>
        <w:pStyle w:val="Paragraphedeliste"/>
        <w:spacing w:after="100" w:afterAutospacing="1"/>
        <w:ind w:left="153" w:right="-432"/>
        <w:contextualSpacing w:val="0"/>
        <w:rPr>
          <w:rFonts w:ascii="Times New Roman" w:hAnsi="Times New Roman"/>
          <w:b/>
          <w:bCs/>
          <w:lang w:val="fr-CA"/>
        </w:rPr>
      </w:pPr>
      <w:r w:rsidRPr="009414F3">
        <w:rPr>
          <w:rFonts w:ascii="Times New Roman" w:hAnsi="Times New Roman"/>
          <w:b/>
          <w:bCs/>
          <w:lang w:val="fr-CA"/>
        </w:rPr>
        <w:t xml:space="preserve">Organisme de soutien </w:t>
      </w:r>
    </w:p>
    <w:p w14:paraId="6704A809" w14:textId="2A555C14" w:rsidR="00615A67" w:rsidRPr="009414F3" w:rsidRDefault="00615A67"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t xml:space="preserve">Proposer des formations ciblées pour accroitre le sentiment d’auto-efficacité (leadership, approche par talent, estime de soi, bien communiquer </w:t>
      </w:r>
      <w:r w:rsidR="001E5F13" w:rsidRPr="009414F3">
        <w:rPr>
          <w:rFonts w:ascii="Times New Roman" w:hAnsi="Times New Roman"/>
          <w:lang w:val="fr-CA"/>
        </w:rPr>
        <w:t>sur</w:t>
      </w:r>
      <w:r w:rsidRPr="009414F3">
        <w:rPr>
          <w:rFonts w:ascii="Times New Roman" w:hAnsi="Times New Roman"/>
          <w:lang w:val="fr-CA"/>
        </w:rPr>
        <w:t xml:space="preserve"> son projet, etc.);</w:t>
      </w:r>
    </w:p>
    <w:p w14:paraId="6E10AA03" w14:textId="3AF0E21D" w:rsidR="00615A67" w:rsidRPr="009414F3" w:rsidRDefault="00615A67"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t>Opter pour un accompagnement personnalisé et adapté : posture d’écoute, de bienveillance et d’encouragement</w:t>
      </w:r>
      <w:r w:rsidR="00467C6A" w:rsidRPr="009414F3">
        <w:rPr>
          <w:rFonts w:ascii="Times New Roman" w:hAnsi="Times New Roman"/>
          <w:lang w:val="fr-CA"/>
        </w:rPr>
        <w:t>s</w:t>
      </w:r>
      <w:r w:rsidRPr="009414F3">
        <w:rPr>
          <w:rFonts w:ascii="Times New Roman" w:hAnsi="Times New Roman"/>
          <w:lang w:val="fr-CA"/>
        </w:rPr>
        <w:t xml:space="preserve"> qui souligne l’avancement et les progrès;</w:t>
      </w:r>
    </w:p>
    <w:p w14:paraId="1A629E4B" w14:textId="14D84496" w:rsidR="00615A67" w:rsidRPr="009414F3" w:rsidRDefault="00615A67"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t>Préconiser une méthodologie agile qui permet une approche d’incrémentation par étapes ayant pour effet de diminuer les risques associés au projet;</w:t>
      </w:r>
    </w:p>
    <w:p w14:paraId="08344F54" w14:textId="74F8D7F5" w:rsidR="00615A67" w:rsidRPr="009414F3" w:rsidRDefault="0096128C" w:rsidP="009414F3">
      <w:pPr>
        <w:pStyle w:val="Paragraphedeliste"/>
        <w:numPr>
          <w:ilvl w:val="0"/>
          <w:numId w:val="11"/>
        </w:numPr>
        <w:spacing w:after="100" w:afterAutospacing="1"/>
        <w:ind w:right="-432"/>
        <w:rPr>
          <w:rFonts w:ascii="Times New Roman" w:hAnsi="Times New Roman"/>
          <w:lang w:val="fr-CA"/>
        </w:rPr>
      </w:pPr>
      <w:r w:rsidRPr="009414F3">
        <w:rPr>
          <w:rFonts w:ascii="Times New Roman" w:hAnsi="Times New Roman"/>
          <w:lang w:val="fr-CA"/>
        </w:rPr>
        <w:t>Parler aussi</w:t>
      </w:r>
      <w:r w:rsidR="00615A67" w:rsidRPr="009414F3">
        <w:rPr>
          <w:rFonts w:ascii="Times New Roman" w:hAnsi="Times New Roman"/>
          <w:lang w:val="fr-CA"/>
        </w:rPr>
        <w:t xml:space="preserve"> </w:t>
      </w:r>
      <w:r w:rsidRPr="009414F3">
        <w:rPr>
          <w:rFonts w:ascii="Times New Roman" w:hAnsi="Times New Roman"/>
          <w:lang w:val="fr-CA"/>
        </w:rPr>
        <w:t>d</w:t>
      </w:r>
      <w:r w:rsidR="00615A67" w:rsidRPr="009414F3">
        <w:rPr>
          <w:rFonts w:ascii="Times New Roman" w:hAnsi="Times New Roman"/>
          <w:lang w:val="fr-CA"/>
        </w:rPr>
        <w:t xml:space="preserve">es dessous de la gloire, normaliser les échecs; </w:t>
      </w:r>
    </w:p>
    <w:p w14:paraId="545F7165" w14:textId="671598E1" w:rsidR="00615A67" w:rsidRPr="009414F3" w:rsidRDefault="00615A67"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t>Prôner l’utilisation de tests psychométriques ou d’outils d’autodiagnostic particulièrement ceux axés sur l’identification des forces et des talents;</w:t>
      </w:r>
    </w:p>
    <w:p w14:paraId="6C8E1AD6" w14:textId="4296EAD8" w:rsidR="00615A67" w:rsidRPr="009414F3" w:rsidRDefault="00615A67"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lastRenderedPageBreak/>
        <w:t>Encourager le mentorat et le parrainage;</w:t>
      </w:r>
    </w:p>
    <w:p w14:paraId="215CE9F8" w14:textId="16F03D39" w:rsidR="00615A67" w:rsidRPr="009414F3" w:rsidRDefault="00615A67" w:rsidP="009414F3">
      <w:pPr>
        <w:pStyle w:val="Paragraphedeliste"/>
        <w:numPr>
          <w:ilvl w:val="0"/>
          <w:numId w:val="11"/>
        </w:numPr>
        <w:spacing w:after="100" w:afterAutospacing="1"/>
        <w:ind w:right="-432"/>
        <w:contextualSpacing w:val="0"/>
        <w:rPr>
          <w:rFonts w:ascii="Times New Roman" w:hAnsi="Times New Roman"/>
          <w:lang w:val="fr-CA"/>
        </w:rPr>
      </w:pPr>
      <w:r w:rsidRPr="009414F3">
        <w:rPr>
          <w:rFonts w:ascii="Times New Roman" w:hAnsi="Times New Roman"/>
          <w:lang w:val="fr-CA"/>
        </w:rPr>
        <w:t xml:space="preserve">Développer des groupes d’entraides ou de co-développement (il apparaît important d’avoir à la fois des espaces mixtes, mais aussi exclusifs où les femmes et les minorités de genre </w:t>
      </w:r>
      <w:r w:rsidR="0031454C" w:rsidRPr="009414F3">
        <w:rPr>
          <w:rFonts w:ascii="Times New Roman" w:hAnsi="Times New Roman"/>
          <w:lang w:val="fr-CA"/>
        </w:rPr>
        <w:t>peuvent</w:t>
      </w:r>
      <w:r w:rsidRPr="009414F3">
        <w:rPr>
          <w:rFonts w:ascii="Times New Roman" w:hAnsi="Times New Roman"/>
          <w:lang w:val="fr-CA"/>
        </w:rPr>
        <w:t xml:space="preserve"> parler de certains enjeux spécifiques).</w:t>
      </w:r>
    </w:p>
    <w:p w14:paraId="70BFB596" w14:textId="77777777" w:rsidR="00CB002B" w:rsidRPr="009414F3" w:rsidRDefault="00CB002B" w:rsidP="009414F3">
      <w:pPr>
        <w:spacing w:after="100" w:afterAutospacing="1"/>
        <w:ind w:right="-432"/>
        <w:rPr>
          <w:rFonts w:ascii="Times New Roman" w:hAnsi="Times New Roman"/>
          <w:lang w:val="fr-CA"/>
        </w:rPr>
      </w:pPr>
    </w:p>
    <w:p w14:paraId="7D971A2A" w14:textId="77777777" w:rsidR="00615A67" w:rsidRPr="009414F3" w:rsidRDefault="00615A67" w:rsidP="009414F3">
      <w:pPr>
        <w:pStyle w:val="Paragraphedeliste"/>
        <w:spacing w:after="100" w:afterAutospacing="1"/>
        <w:ind w:left="153" w:right="-432"/>
        <w:contextualSpacing w:val="0"/>
        <w:rPr>
          <w:rFonts w:ascii="Times New Roman" w:hAnsi="Times New Roman"/>
          <w:lang w:val="fr-CA"/>
        </w:rPr>
      </w:pPr>
    </w:p>
    <w:p w14:paraId="05DD5781" w14:textId="60081F87" w:rsidR="00615A67" w:rsidRPr="009414F3" w:rsidRDefault="00615A67" w:rsidP="009414F3">
      <w:pPr>
        <w:pStyle w:val="Titre2"/>
        <w:spacing w:after="100" w:afterAutospacing="1"/>
        <w:ind w:left="-567"/>
        <w:rPr>
          <w:rFonts w:ascii="Times New Roman" w:eastAsia="Times New Roman" w:hAnsi="Times New Roman" w:cs="Times New Roman"/>
          <w:color w:val="auto"/>
          <w:sz w:val="24"/>
          <w:lang w:val="fr-CA"/>
        </w:rPr>
      </w:pPr>
      <w:bookmarkStart w:id="45" w:name="_Toc195187031"/>
      <w:r w:rsidRPr="009414F3">
        <w:rPr>
          <w:rFonts w:ascii="Times New Roman" w:eastAsia="Times New Roman" w:hAnsi="Times New Roman" w:cs="Times New Roman"/>
          <w:color w:val="auto"/>
          <w:lang w:val="fr-CA"/>
        </w:rPr>
        <w:t>Équilibre travail</w:t>
      </w:r>
      <w:r w:rsidR="0063513B" w:rsidRPr="009414F3">
        <w:rPr>
          <w:rFonts w:ascii="Times New Roman" w:eastAsia="Times New Roman" w:hAnsi="Times New Roman" w:cs="Times New Roman"/>
          <w:color w:val="auto"/>
          <w:lang w:val="fr-CA"/>
        </w:rPr>
        <w:t> </w:t>
      </w:r>
      <w:r w:rsidRPr="009414F3">
        <w:rPr>
          <w:rFonts w:ascii="Times New Roman" w:eastAsia="Times New Roman" w:hAnsi="Times New Roman" w:cs="Times New Roman"/>
          <w:color w:val="auto"/>
          <w:lang w:val="fr-CA"/>
        </w:rPr>
        <w:t>/</w:t>
      </w:r>
      <w:r w:rsidR="0063513B" w:rsidRPr="009414F3">
        <w:rPr>
          <w:rFonts w:ascii="Times New Roman" w:eastAsia="Times New Roman" w:hAnsi="Times New Roman" w:cs="Times New Roman"/>
          <w:color w:val="auto"/>
          <w:lang w:val="fr-CA"/>
        </w:rPr>
        <w:t> </w:t>
      </w:r>
      <w:r w:rsidRPr="009414F3">
        <w:rPr>
          <w:rFonts w:ascii="Times New Roman" w:eastAsia="Times New Roman" w:hAnsi="Times New Roman" w:cs="Times New Roman"/>
          <w:color w:val="auto"/>
          <w:lang w:val="fr-CA"/>
        </w:rPr>
        <w:t xml:space="preserve">vie personnelle &amp; </w:t>
      </w:r>
      <w:r w:rsidR="00335D81" w:rsidRPr="009414F3">
        <w:rPr>
          <w:rFonts w:ascii="Times New Roman" w:eastAsia="Times New Roman" w:hAnsi="Times New Roman" w:cs="Times New Roman"/>
          <w:color w:val="auto"/>
          <w:lang w:val="fr-CA"/>
        </w:rPr>
        <w:t>s</w:t>
      </w:r>
      <w:r w:rsidRPr="009414F3">
        <w:rPr>
          <w:rFonts w:ascii="Times New Roman" w:eastAsia="Times New Roman" w:hAnsi="Times New Roman" w:cs="Times New Roman"/>
          <w:color w:val="auto"/>
          <w:lang w:val="fr-CA"/>
        </w:rPr>
        <w:t>anté mentale</w:t>
      </w:r>
      <w:bookmarkEnd w:id="45"/>
    </w:p>
    <w:p w14:paraId="2F391889" w14:textId="77777777" w:rsidR="00615A67" w:rsidRPr="009414F3" w:rsidRDefault="00615A67" w:rsidP="009414F3">
      <w:pPr>
        <w:spacing w:after="100" w:afterAutospacing="1"/>
        <w:ind w:left="-567" w:right="-432"/>
        <w:rPr>
          <w:rFonts w:ascii="Times New Roman" w:hAnsi="Times New Roman"/>
          <w:lang w:val="fr-CA"/>
        </w:rPr>
      </w:pPr>
    </w:p>
    <w:p w14:paraId="1772B194" w14:textId="32AD7759"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En grande majorité, </w:t>
      </w:r>
      <w:r w:rsidRPr="009414F3">
        <w:rPr>
          <w:rFonts w:ascii="Times New Roman" w:hAnsi="Times New Roman"/>
          <w:b/>
          <w:bCs/>
          <w:lang w:val="fr-CA"/>
        </w:rPr>
        <w:t>les mères continuent d’assumer encore aujourd’hui une plus grande part de la charge familiale et domestique</w:t>
      </w:r>
      <w:r w:rsidRPr="009414F3">
        <w:rPr>
          <w:rFonts w:ascii="Times New Roman" w:hAnsi="Times New Roman"/>
          <w:lang w:val="fr-CA"/>
        </w:rPr>
        <w:t>. La question de la conciliation travail</w:t>
      </w:r>
      <w:r w:rsidR="007224BD" w:rsidRPr="009414F3">
        <w:rPr>
          <w:rFonts w:ascii="Times New Roman" w:hAnsi="Times New Roman"/>
          <w:lang w:val="fr-CA"/>
        </w:rPr>
        <w:t>-</w:t>
      </w:r>
      <w:r w:rsidRPr="009414F3">
        <w:rPr>
          <w:rFonts w:ascii="Times New Roman" w:hAnsi="Times New Roman"/>
          <w:lang w:val="fr-CA"/>
        </w:rPr>
        <w:t>famille</w:t>
      </w:r>
      <w:r w:rsidR="007224BD" w:rsidRPr="009414F3">
        <w:rPr>
          <w:rFonts w:ascii="Times New Roman" w:hAnsi="Times New Roman"/>
          <w:lang w:val="fr-CA"/>
        </w:rPr>
        <w:t>-</w:t>
      </w:r>
      <w:r w:rsidRPr="009414F3">
        <w:rPr>
          <w:rFonts w:ascii="Times New Roman" w:hAnsi="Times New Roman"/>
          <w:lang w:val="fr-CA"/>
        </w:rPr>
        <w:t>vie personnelle est un véritable enjeu pour les entrepreneures qui ont des enfants et/ou des personnes à charge, d’autant plus pour celles qui sont monoparentales. Rappelons ici que les femmes représentent une grande majorité des familles monoparentales et que les femmes issues de la diversité, notamment des communautés noires, y sont surreprésentées.</w:t>
      </w:r>
      <w:r w:rsidRPr="009414F3">
        <w:rPr>
          <w:rStyle w:val="Appeldenotedefin"/>
          <w:rFonts w:ascii="Times New Roman" w:hAnsi="Times New Roman"/>
          <w:lang w:val="fr-CA"/>
        </w:rPr>
        <w:endnoteReference w:id="107"/>
      </w:r>
    </w:p>
    <w:p w14:paraId="261339B5" w14:textId="77777777" w:rsidR="00615A67" w:rsidRPr="009414F3" w:rsidRDefault="00615A67" w:rsidP="009414F3">
      <w:pPr>
        <w:spacing w:after="100" w:afterAutospacing="1"/>
        <w:ind w:left="-567" w:right="-432"/>
        <w:rPr>
          <w:rFonts w:ascii="Times New Roman" w:hAnsi="Times New Roman"/>
          <w:lang w:val="fr-CA"/>
        </w:rPr>
      </w:pPr>
    </w:p>
    <w:p w14:paraId="55F6BFCA" w14:textId="1E5326B9"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Les entrepreneures rencontrées lors des </w:t>
      </w:r>
      <w:r w:rsidRPr="009414F3">
        <w:rPr>
          <w:rFonts w:ascii="Times New Roman" w:hAnsi="Times New Roman"/>
          <w:i/>
          <w:iCs/>
          <w:lang w:val="fr-CA"/>
        </w:rPr>
        <w:t>focus groups</w:t>
      </w:r>
      <w:r w:rsidRPr="009414F3">
        <w:rPr>
          <w:rFonts w:ascii="Times New Roman" w:hAnsi="Times New Roman"/>
          <w:lang w:val="fr-CA"/>
        </w:rPr>
        <w:t xml:space="preserve"> parlent ainsi de charge émotionnelle, de sacrifices autant que de sentiment de culpabilité : «</w:t>
      </w:r>
      <w:r w:rsidR="005C5D8C" w:rsidRPr="009414F3">
        <w:rPr>
          <w:rFonts w:ascii="Times New Roman" w:hAnsi="Times New Roman"/>
          <w:lang w:val="fr-CA"/>
        </w:rPr>
        <w:t> </w:t>
      </w:r>
      <w:r w:rsidRPr="009414F3">
        <w:rPr>
          <w:rFonts w:ascii="Times New Roman" w:hAnsi="Times New Roman"/>
          <w:lang w:val="fr-CA"/>
        </w:rPr>
        <w:t>quand tu t’occupes de l’enfant, tu ne t’occupes pas de la business et quand tu t’en occupes, tu ne vois pas grandir ton enfant</w:t>
      </w:r>
      <w:r w:rsidR="005C5D8C" w:rsidRPr="009414F3">
        <w:rPr>
          <w:rFonts w:ascii="Times New Roman" w:hAnsi="Times New Roman"/>
          <w:lang w:val="fr-CA"/>
        </w:rPr>
        <w:t> </w:t>
      </w:r>
      <w:r w:rsidRPr="009414F3">
        <w:rPr>
          <w:rFonts w:ascii="Times New Roman" w:hAnsi="Times New Roman"/>
          <w:lang w:val="fr-CA"/>
        </w:rPr>
        <w:t>»; «</w:t>
      </w:r>
      <w:r w:rsidR="005C5D8C" w:rsidRPr="009414F3">
        <w:rPr>
          <w:rFonts w:ascii="Times New Roman" w:hAnsi="Times New Roman"/>
          <w:lang w:val="fr-CA"/>
        </w:rPr>
        <w:t> </w:t>
      </w:r>
      <w:r w:rsidRPr="009414F3">
        <w:rPr>
          <w:rFonts w:ascii="Times New Roman" w:hAnsi="Times New Roman"/>
          <w:lang w:val="fr-CA"/>
        </w:rPr>
        <w:t xml:space="preserve">c’est un sacrifice émotionnel avec lequel il faut apprendre à </w:t>
      </w:r>
      <w:r w:rsidRPr="009414F3">
        <w:rPr>
          <w:rFonts w:ascii="Times New Roman" w:hAnsi="Times New Roman"/>
          <w:i/>
          <w:iCs/>
          <w:lang w:val="fr-CA"/>
        </w:rPr>
        <w:t>dealer</w:t>
      </w:r>
      <w:r w:rsidRPr="009414F3">
        <w:rPr>
          <w:rFonts w:ascii="Times New Roman" w:hAnsi="Times New Roman"/>
          <w:lang w:val="fr-CA"/>
        </w:rPr>
        <w:t xml:space="preserve"> et savoir amortir</w:t>
      </w:r>
      <w:r w:rsidR="005C5D8C" w:rsidRPr="009414F3">
        <w:rPr>
          <w:rFonts w:ascii="Times New Roman" w:hAnsi="Times New Roman"/>
          <w:lang w:val="fr-CA"/>
        </w:rPr>
        <w:t> </w:t>
      </w:r>
      <w:r w:rsidRPr="009414F3">
        <w:rPr>
          <w:rFonts w:ascii="Times New Roman" w:hAnsi="Times New Roman"/>
          <w:lang w:val="fr-CA"/>
        </w:rPr>
        <w:t>».</w:t>
      </w:r>
      <w:r w:rsidRPr="009414F3">
        <w:rPr>
          <w:rStyle w:val="Appeldenotedefin"/>
          <w:rFonts w:ascii="Times New Roman" w:hAnsi="Times New Roman"/>
          <w:lang w:val="fr-CA"/>
        </w:rPr>
        <w:endnoteReference w:id="108"/>
      </w:r>
      <w:r w:rsidRPr="009414F3">
        <w:rPr>
          <w:rFonts w:ascii="Times New Roman" w:hAnsi="Times New Roman"/>
          <w:lang w:val="fr-CA"/>
        </w:rPr>
        <w:t xml:space="preserve">  Néanmoins, si cette charge mentale constitue un frein réel, </w:t>
      </w:r>
      <w:r w:rsidRPr="009414F3">
        <w:rPr>
          <w:rFonts w:ascii="Times New Roman" w:hAnsi="Times New Roman"/>
          <w:b/>
          <w:bCs/>
          <w:lang w:val="fr-CA"/>
        </w:rPr>
        <w:t xml:space="preserve">certaines mères se lancent en entrepreneuriat précisément pour </w:t>
      </w:r>
      <w:r w:rsidR="008451EC" w:rsidRPr="009414F3">
        <w:rPr>
          <w:rFonts w:ascii="Times New Roman" w:hAnsi="Times New Roman"/>
          <w:b/>
          <w:bCs/>
          <w:lang w:val="fr-CA"/>
        </w:rPr>
        <w:t>obtenir</w:t>
      </w:r>
      <w:r w:rsidRPr="009414F3">
        <w:rPr>
          <w:rFonts w:ascii="Times New Roman" w:hAnsi="Times New Roman"/>
          <w:b/>
          <w:bCs/>
          <w:lang w:val="fr-CA"/>
        </w:rPr>
        <w:t xml:space="preserve"> une certaine flexibilité et une meilleure conciliation</w:t>
      </w:r>
      <w:r w:rsidR="0051761D" w:rsidRPr="009414F3">
        <w:rPr>
          <w:rFonts w:ascii="Times New Roman" w:hAnsi="Times New Roman"/>
          <w:b/>
          <w:bCs/>
          <w:lang w:val="fr-CA"/>
        </w:rPr>
        <w:t xml:space="preserve"> entre leur </w:t>
      </w:r>
      <w:r w:rsidRPr="009414F3">
        <w:rPr>
          <w:rFonts w:ascii="Times New Roman" w:hAnsi="Times New Roman"/>
          <w:b/>
          <w:bCs/>
          <w:lang w:val="fr-CA"/>
        </w:rPr>
        <w:t>vie professionnelle </w:t>
      </w:r>
      <w:r w:rsidR="0051761D" w:rsidRPr="009414F3">
        <w:rPr>
          <w:rFonts w:ascii="Times New Roman" w:hAnsi="Times New Roman"/>
          <w:b/>
          <w:bCs/>
          <w:lang w:val="fr-CA"/>
        </w:rPr>
        <w:t>et</w:t>
      </w:r>
      <w:r w:rsidRPr="009414F3">
        <w:rPr>
          <w:rFonts w:ascii="Times New Roman" w:hAnsi="Times New Roman"/>
          <w:b/>
          <w:bCs/>
          <w:lang w:val="fr-CA"/>
        </w:rPr>
        <w:t xml:space="preserve"> personnelle</w:t>
      </w:r>
      <w:r w:rsidRPr="009414F3">
        <w:rPr>
          <w:rFonts w:ascii="Times New Roman" w:hAnsi="Times New Roman"/>
          <w:lang w:val="fr-CA"/>
        </w:rPr>
        <w:t xml:space="preserve">. Si cela s’avère être une douce illusion pour certaines, d’autres réussissent à trouver leur équilibre. </w:t>
      </w:r>
    </w:p>
    <w:p w14:paraId="0A9A1C13" w14:textId="77777777" w:rsidR="00615A67" w:rsidRPr="009414F3" w:rsidRDefault="00615A67" w:rsidP="009414F3">
      <w:pPr>
        <w:spacing w:after="100" w:afterAutospacing="1"/>
        <w:ind w:left="-567" w:right="-432"/>
        <w:rPr>
          <w:rFonts w:ascii="Times New Roman" w:hAnsi="Times New Roman"/>
          <w:lang w:val="fr-CA"/>
        </w:rPr>
      </w:pPr>
    </w:p>
    <w:p w14:paraId="5E1C9B51" w14:textId="43936FC1"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Sans étonnement, selon l’Indice entrepreneurial québécois 2022, le changement de situation personnelle ou familiale (enfants qui grandissent, séparation, etc.) est un élément plus déterminant pour les femmes dans la création ou la reprise d’une entreprise (31,9</w:t>
      </w:r>
      <w:r w:rsidR="005C5D8C" w:rsidRPr="009414F3">
        <w:rPr>
          <w:rFonts w:ascii="Times New Roman" w:hAnsi="Times New Roman"/>
          <w:lang w:val="fr-CA"/>
        </w:rPr>
        <w:t> </w:t>
      </w:r>
      <w:r w:rsidRPr="009414F3">
        <w:rPr>
          <w:rFonts w:ascii="Times New Roman" w:hAnsi="Times New Roman"/>
          <w:lang w:val="fr-CA"/>
        </w:rPr>
        <w:t>% contre 22,7</w:t>
      </w:r>
      <w:r w:rsidR="005C5D8C" w:rsidRPr="009414F3">
        <w:rPr>
          <w:rFonts w:ascii="Times New Roman" w:hAnsi="Times New Roman"/>
          <w:lang w:val="fr-CA"/>
        </w:rPr>
        <w:t> </w:t>
      </w:r>
      <w:r w:rsidRPr="009414F3">
        <w:rPr>
          <w:rFonts w:ascii="Times New Roman" w:hAnsi="Times New Roman"/>
          <w:lang w:val="fr-CA"/>
        </w:rPr>
        <w:t>%). « Les hommes tout autant que les femmes s’entendent pour accorder la priorité à leur famille plutôt qu’à leur vie professionnelle (respectivement 54,3</w:t>
      </w:r>
      <w:r w:rsidR="005C5D8C" w:rsidRPr="009414F3">
        <w:rPr>
          <w:rFonts w:ascii="Times New Roman" w:hAnsi="Times New Roman"/>
          <w:lang w:val="fr-CA"/>
        </w:rPr>
        <w:t> </w:t>
      </w:r>
      <w:r w:rsidRPr="009414F3">
        <w:rPr>
          <w:rFonts w:ascii="Times New Roman" w:hAnsi="Times New Roman"/>
          <w:lang w:val="fr-CA"/>
        </w:rPr>
        <w:t>% et 50,2</w:t>
      </w:r>
      <w:r w:rsidR="005C5D8C" w:rsidRPr="009414F3">
        <w:rPr>
          <w:rFonts w:ascii="Times New Roman" w:hAnsi="Times New Roman"/>
          <w:lang w:val="fr-CA"/>
        </w:rPr>
        <w:t> </w:t>
      </w:r>
      <w:r w:rsidRPr="009414F3">
        <w:rPr>
          <w:rFonts w:ascii="Times New Roman" w:hAnsi="Times New Roman"/>
          <w:lang w:val="fr-CA"/>
        </w:rPr>
        <w:t>%). […] Toutefois, lorsque vient le temps d’identifier qui s’occupe davantage de la famille (de toutes les personnes à charge), les femmes sont presque deux fois plus nombreuses (41,9</w:t>
      </w:r>
      <w:r w:rsidR="005C5D8C" w:rsidRPr="009414F3">
        <w:rPr>
          <w:rFonts w:ascii="Times New Roman" w:hAnsi="Times New Roman"/>
          <w:lang w:val="fr-CA"/>
        </w:rPr>
        <w:t> </w:t>
      </w:r>
      <w:r w:rsidRPr="009414F3">
        <w:rPr>
          <w:rFonts w:ascii="Times New Roman" w:hAnsi="Times New Roman"/>
          <w:lang w:val="fr-CA"/>
        </w:rPr>
        <w:t>%) que les hommes (23,9</w:t>
      </w:r>
      <w:r w:rsidR="005C5D8C" w:rsidRPr="009414F3">
        <w:rPr>
          <w:rFonts w:ascii="Times New Roman" w:hAnsi="Times New Roman"/>
          <w:lang w:val="fr-CA"/>
        </w:rPr>
        <w:t> </w:t>
      </w:r>
      <w:r w:rsidRPr="009414F3">
        <w:rPr>
          <w:rFonts w:ascii="Times New Roman" w:hAnsi="Times New Roman"/>
          <w:lang w:val="fr-CA"/>
        </w:rPr>
        <w:t>%) à se déclarer davantage impliquées que leur conjoint. »</w:t>
      </w:r>
      <w:r w:rsidRPr="009414F3">
        <w:rPr>
          <w:rStyle w:val="Appeldenotedefin"/>
          <w:rFonts w:ascii="Times New Roman" w:hAnsi="Times New Roman"/>
          <w:lang w:val="fr-CA"/>
        </w:rPr>
        <w:endnoteReference w:id="109"/>
      </w:r>
      <w:r w:rsidRPr="009414F3">
        <w:rPr>
          <w:rFonts w:ascii="Times New Roman" w:hAnsi="Times New Roman"/>
          <w:lang w:val="fr-CA"/>
        </w:rPr>
        <w:t xml:space="preserve"> </w:t>
      </w:r>
    </w:p>
    <w:p w14:paraId="54F32C74" w14:textId="77777777" w:rsidR="00615A67" w:rsidRPr="009414F3" w:rsidRDefault="00615A67" w:rsidP="009414F3">
      <w:pPr>
        <w:spacing w:after="100" w:afterAutospacing="1"/>
        <w:ind w:left="-567" w:right="-432"/>
        <w:rPr>
          <w:rFonts w:ascii="Times New Roman" w:hAnsi="Times New Roman"/>
          <w:lang w:val="fr-CA"/>
        </w:rPr>
      </w:pPr>
    </w:p>
    <w:p w14:paraId="2187CAE9" w14:textId="2A3E22D4" w:rsidR="00615A67" w:rsidRPr="009414F3" w:rsidRDefault="006929E4" w:rsidP="009414F3">
      <w:pPr>
        <w:spacing w:after="100" w:afterAutospacing="1"/>
        <w:ind w:left="-567" w:right="-432"/>
        <w:rPr>
          <w:rFonts w:ascii="Times New Roman" w:hAnsi="Times New Roman"/>
          <w:lang w:val="fr-CA"/>
        </w:rPr>
      </w:pPr>
      <w:r w:rsidRPr="009414F3">
        <w:rPr>
          <w:rFonts w:ascii="Times New Roman" w:hAnsi="Times New Roman"/>
          <w:lang w:val="fr-CA"/>
        </w:rPr>
        <w:t>À</w:t>
      </w:r>
      <w:r w:rsidR="00615A67" w:rsidRPr="009414F3">
        <w:rPr>
          <w:rFonts w:ascii="Times New Roman" w:hAnsi="Times New Roman"/>
          <w:lang w:val="fr-CA"/>
        </w:rPr>
        <w:t xml:space="preserve"> cet égard, le confinement a également eu un impact important sur la vie des entrepreneures mères et des proches aidantes. En effet, beaucoup d’entre elles ont dû assumer une plus grande part de la charge domestique et familiale, au détriment de leurs propres obligations entrepreneuriales et de leur santé mentale. Ainsi, au Canada, 67</w:t>
      </w:r>
      <w:r w:rsidR="005C5D8C" w:rsidRPr="009414F3">
        <w:rPr>
          <w:rFonts w:ascii="Times New Roman" w:hAnsi="Times New Roman"/>
          <w:lang w:val="fr-CA"/>
        </w:rPr>
        <w:t> </w:t>
      </w:r>
      <w:r w:rsidR="00615A67" w:rsidRPr="009414F3">
        <w:rPr>
          <w:rFonts w:ascii="Times New Roman" w:hAnsi="Times New Roman"/>
          <w:lang w:val="fr-CA"/>
        </w:rPr>
        <w:t>%</w:t>
      </w:r>
      <w:r w:rsidR="00615A67" w:rsidRPr="009414F3">
        <w:rPr>
          <w:rFonts w:ascii="Times New Roman" w:eastAsia="MS Mincho" w:hAnsi="Times New Roman"/>
          <w:lang w:val="fr-CA"/>
        </w:rPr>
        <w:t xml:space="preserve"> </w:t>
      </w:r>
      <w:r w:rsidR="00615A67" w:rsidRPr="009414F3">
        <w:rPr>
          <w:rFonts w:ascii="Times New Roman" w:hAnsi="Times New Roman"/>
          <w:lang w:val="fr-CA"/>
        </w:rPr>
        <w:t>des femmes ayant des enfants âgés de</w:t>
      </w:r>
      <w:r w:rsidR="00615A67" w:rsidRPr="009414F3">
        <w:rPr>
          <w:rFonts w:ascii="Times New Roman" w:eastAsia="MS Mincho" w:hAnsi="Times New Roman"/>
          <w:lang w:val="fr-CA"/>
        </w:rPr>
        <w:t xml:space="preserve"> </w:t>
      </w:r>
      <w:r w:rsidR="00615A67" w:rsidRPr="009414F3">
        <w:rPr>
          <w:rFonts w:ascii="Times New Roman" w:hAnsi="Times New Roman"/>
          <w:lang w:val="fr-CA"/>
        </w:rPr>
        <w:t xml:space="preserve">moins de 18 ans ont déclaré avoir </w:t>
      </w:r>
      <w:r w:rsidR="00615A67" w:rsidRPr="009414F3">
        <w:rPr>
          <w:rFonts w:ascii="Times New Roman" w:hAnsi="Times New Roman"/>
          <w:lang w:val="fr-CA"/>
        </w:rPr>
        <w:lastRenderedPageBreak/>
        <w:t>assumé des responsabilités supplémentaires durant la pandémie, contre à peine 28</w:t>
      </w:r>
      <w:r w:rsidR="005C5D8C" w:rsidRPr="009414F3">
        <w:rPr>
          <w:rFonts w:ascii="Times New Roman" w:hAnsi="Times New Roman"/>
          <w:lang w:val="fr-CA"/>
        </w:rPr>
        <w:t> </w:t>
      </w:r>
      <w:r w:rsidR="00615A67" w:rsidRPr="009414F3">
        <w:rPr>
          <w:rFonts w:ascii="Times New Roman" w:hAnsi="Times New Roman"/>
          <w:lang w:val="fr-CA"/>
        </w:rPr>
        <w:t>% des hommes, soit une différence de 39 points de pourcentage.</w:t>
      </w:r>
      <w:r w:rsidR="00615A67" w:rsidRPr="009414F3">
        <w:rPr>
          <w:rStyle w:val="Appeldenotedefin"/>
          <w:rFonts w:ascii="Times New Roman" w:hAnsi="Times New Roman"/>
          <w:lang w:val="fr-CA"/>
        </w:rPr>
        <w:endnoteReference w:id="110"/>
      </w:r>
    </w:p>
    <w:p w14:paraId="594357E5" w14:textId="77777777" w:rsidR="00615A67" w:rsidRPr="009414F3" w:rsidRDefault="00615A67" w:rsidP="009414F3">
      <w:pPr>
        <w:spacing w:after="100" w:afterAutospacing="1"/>
        <w:ind w:left="-567" w:right="-432"/>
        <w:rPr>
          <w:rFonts w:ascii="Times New Roman" w:hAnsi="Times New Roman"/>
          <w:lang w:val="fr-CA"/>
        </w:rPr>
      </w:pPr>
    </w:p>
    <w:p w14:paraId="744CDF52" w14:textId="47696AE4" w:rsidR="00476163"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Au-delà de la conciliation </w:t>
      </w:r>
      <w:r w:rsidR="0080335F" w:rsidRPr="009414F3">
        <w:rPr>
          <w:rFonts w:ascii="Times New Roman" w:hAnsi="Times New Roman"/>
          <w:lang w:val="fr-CA"/>
        </w:rPr>
        <w:t>travail-famille</w:t>
      </w:r>
      <w:r w:rsidRPr="009414F3">
        <w:rPr>
          <w:rFonts w:ascii="Times New Roman" w:hAnsi="Times New Roman"/>
          <w:b/>
          <w:bCs/>
          <w:lang w:val="fr-CA"/>
        </w:rPr>
        <w:t>, l’équilibre de vie apparaît comme un élément central pour l’ensemble des entrepreneures</w:t>
      </w:r>
      <w:r w:rsidRPr="009414F3">
        <w:rPr>
          <w:rFonts w:ascii="Times New Roman" w:hAnsi="Times New Roman"/>
          <w:lang w:val="fr-CA"/>
        </w:rPr>
        <w:t>, qu’elles soient mères ou non. La gestion du temps, la santé mentale, l’hygiène de vie et l’isolement sont autant de tabous à lever. Avec la pandémie, ces enjeux n’ont fait que s’amplifier</w:t>
      </w:r>
      <w:r w:rsidR="00FB4DB6" w:rsidRPr="009414F3">
        <w:rPr>
          <w:rFonts w:ascii="Times New Roman" w:hAnsi="Times New Roman"/>
          <w:lang w:val="fr-CA"/>
        </w:rPr>
        <w:t xml:space="preserve"> et </w:t>
      </w:r>
      <w:r w:rsidRPr="009414F3">
        <w:rPr>
          <w:rFonts w:ascii="Times New Roman" w:hAnsi="Times New Roman"/>
          <w:lang w:val="fr-CA"/>
        </w:rPr>
        <w:t>les femmes subissent une pression très importante. L’indice entrepreneurial québécois de 2021 révélait que l’état psychologique des entrepreneures était plus préoccupant : 52,1</w:t>
      </w:r>
      <w:r w:rsidR="005C5D8C" w:rsidRPr="009414F3">
        <w:rPr>
          <w:rFonts w:ascii="Times New Roman" w:hAnsi="Times New Roman"/>
          <w:lang w:val="fr-CA"/>
        </w:rPr>
        <w:t> </w:t>
      </w:r>
      <w:r w:rsidRPr="009414F3">
        <w:rPr>
          <w:rFonts w:ascii="Times New Roman" w:hAnsi="Times New Roman"/>
          <w:lang w:val="fr-CA"/>
        </w:rPr>
        <w:t>% déclarai</w:t>
      </w:r>
      <w:r w:rsidR="00B776A0" w:rsidRPr="009414F3">
        <w:rPr>
          <w:rFonts w:ascii="Times New Roman" w:hAnsi="Times New Roman"/>
          <w:lang w:val="fr-CA"/>
        </w:rPr>
        <w:t>en</w:t>
      </w:r>
      <w:r w:rsidRPr="009414F3">
        <w:rPr>
          <w:rFonts w:ascii="Times New Roman" w:hAnsi="Times New Roman"/>
          <w:lang w:val="fr-CA"/>
        </w:rPr>
        <w:t>t «</w:t>
      </w:r>
      <w:r w:rsidR="005C5D8C" w:rsidRPr="009414F3">
        <w:rPr>
          <w:rFonts w:ascii="Times New Roman" w:hAnsi="Times New Roman"/>
          <w:lang w:val="fr-CA"/>
        </w:rPr>
        <w:t> </w:t>
      </w:r>
      <w:r w:rsidRPr="009414F3">
        <w:rPr>
          <w:rFonts w:ascii="Times New Roman" w:hAnsi="Times New Roman"/>
          <w:lang w:val="fr-CA"/>
        </w:rPr>
        <w:t>réfléchir à trop de choses en même temps (contre 29,3 pour les hommes), 40,8</w:t>
      </w:r>
      <w:r w:rsidR="005C5D8C" w:rsidRPr="009414F3">
        <w:rPr>
          <w:rFonts w:ascii="Times New Roman" w:hAnsi="Times New Roman"/>
          <w:lang w:val="fr-CA"/>
        </w:rPr>
        <w:t> </w:t>
      </w:r>
      <w:r w:rsidRPr="009414F3">
        <w:rPr>
          <w:rFonts w:ascii="Times New Roman" w:hAnsi="Times New Roman"/>
          <w:lang w:val="fr-CA"/>
        </w:rPr>
        <w:t>% renseignaient être stressées (contre 22</w:t>
      </w:r>
      <w:r w:rsidR="005C5D8C" w:rsidRPr="009414F3">
        <w:rPr>
          <w:rFonts w:ascii="Times New Roman" w:hAnsi="Times New Roman"/>
          <w:lang w:val="fr-CA"/>
        </w:rPr>
        <w:t> </w:t>
      </w:r>
      <w:r w:rsidRPr="009414F3">
        <w:rPr>
          <w:rFonts w:ascii="Times New Roman" w:hAnsi="Times New Roman"/>
          <w:lang w:val="fr-CA"/>
        </w:rPr>
        <w:t>% pour les hommes) et 40,4</w:t>
      </w:r>
      <w:r w:rsidR="005C5D8C" w:rsidRPr="009414F3">
        <w:rPr>
          <w:rFonts w:ascii="Times New Roman" w:hAnsi="Times New Roman"/>
          <w:lang w:val="fr-CA"/>
        </w:rPr>
        <w:t> </w:t>
      </w:r>
      <w:r w:rsidRPr="009414F3">
        <w:rPr>
          <w:rFonts w:ascii="Times New Roman" w:hAnsi="Times New Roman"/>
          <w:lang w:val="fr-CA"/>
        </w:rPr>
        <w:t>% disai</w:t>
      </w:r>
      <w:r w:rsidR="00350CEA" w:rsidRPr="009414F3">
        <w:rPr>
          <w:rFonts w:ascii="Times New Roman" w:hAnsi="Times New Roman"/>
          <w:lang w:val="fr-CA"/>
        </w:rPr>
        <w:t>en</w:t>
      </w:r>
      <w:r w:rsidRPr="009414F3">
        <w:rPr>
          <w:rFonts w:ascii="Times New Roman" w:hAnsi="Times New Roman"/>
          <w:lang w:val="fr-CA"/>
        </w:rPr>
        <w:t>t être moins énergique</w:t>
      </w:r>
      <w:r w:rsidR="00350CEA" w:rsidRPr="009414F3">
        <w:rPr>
          <w:rFonts w:ascii="Times New Roman" w:hAnsi="Times New Roman"/>
          <w:lang w:val="fr-CA"/>
        </w:rPr>
        <w:t>s</w:t>
      </w:r>
      <w:r w:rsidRPr="009414F3">
        <w:rPr>
          <w:rFonts w:ascii="Times New Roman" w:hAnsi="Times New Roman"/>
          <w:lang w:val="fr-CA"/>
        </w:rPr>
        <w:t xml:space="preserve"> (contre 19,9</w:t>
      </w:r>
      <w:r w:rsidR="005C5D8C" w:rsidRPr="009414F3">
        <w:rPr>
          <w:rFonts w:ascii="Times New Roman" w:hAnsi="Times New Roman"/>
          <w:lang w:val="fr-CA"/>
        </w:rPr>
        <w:t> </w:t>
      </w:r>
      <w:r w:rsidRPr="009414F3">
        <w:rPr>
          <w:rFonts w:ascii="Times New Roman" w:hAnsi="Times New Roman"/>
          <w:lang w:val="fr-CA"/>
        </w:rPr>
        <w:t>% des hommes).</w:t>
      </w:r>
      <w:r w:rsidRPr="009414F3">
        <w:rPr>
          <w:rStyle w:val="Appeldenotedefin"/>
          <w:rFonts w:ascii="Times New Roman" w:hAnsi="Times New Roman"/>
          <w:lang w:val="fr-CA"/>
        </w:rPr>
        <w:endnoteReference w:id="111"/>
      </w:r>
      <w:r w:rsidR="005A5D21" w:rsidRPr="009414F3">
        <w:rPr>
          <w:rFonts w:ascii="Times New Roman" w:hAnsi="Times New Roman"/>
          <w:lang w:val="fr-CA"/>
        </w:rPr>
        <w:t xml:space="preserve">  </w:t>
      </w:r>
    </w:p>
    <w:p w14:paraId="257306D1" w14:textId="77777777" w:rsidR="00476163" w:rsidRPr="009414F3" w:rsidRDefault="00476163" w:rsidP="009414F3">
      <w:pPr>
        <w:spacing w:after="100" w:afterAutospacing="1"/>
        <w:ind w:left="-567" w:right="-432"/>
        <w:rPr>
          <w:rFonts w:ascii="Times New Roman" w:hAnsi="Times New Roman"/>
          <w:lang w:val="fr-CA"/>
        </w:rPr>
      </w:pPr>
    </w:p>
    <w:p w14:paraId="24211EAA" w14:textId="0BC1DEC2" w:rsidR="007D33B9" w:rsidRPr="009414F3" w:rsidRDefault="00E30FE5" w:rsidP="009414F3">
      <w:pPr>
        <w:spacing w:after="100" w:afterAutospacing="1"/>
        <w:ind w:left="-567" w:right="-432"/>
        <w:rPr>
          <w:rFonts w:ascii="Times New Roman" w:hAnsi="Times New Roman"/>
          <w:lang w:val="fr-CA"/>
        </w:rPr>
      </w:pPr>
      <w:r w:rsidRPr="009414F3">
        <w:rPr>
          <w:rFonts w:ascii="Times New Roman" w:hAnsi="Times New Roman"/>
          <w:lang w:val="fr-CA"/>
        </w:rPr>
        <w:t>En 2024, l'Indice entrepreneurial québécois creuse davantage</w:t>
      </w:r>
      <w:r w:rsidR="00D66349" w:rsidRPr="009414F3">
        <w:rPr>
          <w:rFonts w:ascii="Times New Roman" w:hAnsi="Times New Roman"/>
          <w:lang w:val="fr-CA"/>
        </w:rPr>
        <w:t xml:space="preserve"> </w:t>
      </w:r>
      <w:r w:rsidR="00F84A27" w:rsidRPr="009414F3">
        <w:rPr>
          <w:rFonts w:ascii="Times New Roman" w:hAnsi="Times New Roman"/>
          <w:lang w:val="fr-CA"/>
        </w:rPr>
        <w:t>l’enjeu de</w:t>
      </w:r>
      <w:r w:rsidRPr="009414F3">
        <w:rPr>
          <w:rFonts w:ascii="Times New Roman" w:hAnsi="Times New Roman"/>
          <w:lang w:val="fr-CA"/>
        </w:rPr>
        <w:t xml:space="preserve"> la santé</w:t>
      </w:r>
      <w:r w:rsidR="00B45D19" w:rsidRPr="009414F3">
        <w:rPr>
          <w:rFonts w:ascii="Times New Roman" w:hAnsi="Times New Roman"/>
          <w:lang w:val="fr-CA"/>
        </w:rPr>
        <w:t xml:space="preserve"> des propriétaires</w:t>
      </w:r>
      <w:r w:rsidR="00E45C66" w:rsidRPr="009414F3">
        <w:rPr>
          <w:rFonts w:ascii="Times New Roman" w:hAnsi="Times New Roman"/>
          <w:lang w:val="fr-CA"/>
        </w:rPr>
        <w:t xml:space="preserve"> autour de quatre</w:t>
      </w:r>
      <w:r w:rsidR="004938DF" w:rsidRPr="009414F3">
        <w:rPr>
          <w:rFonts w:ascii="Times New Roman" w:hAnsi="Times New Roman"/>
          <w:lang w:val="fr-CA"/>
        </w:rPr>
        <w:t xml:space="preserve"> aspects : </w:t>
      </w:r>
      <w:r w:rsidRPr="009414F3">
        <w:rPr>
          <w:rFonts w:ascii="Times New Roman" w:hAnsi="Times New Roman"/>
          <w:lang w:val="fr-CA"/>
        </w:rPr>
        <w:t>la santé en général, la santé physique, la santé</w:t>
      </w:r>
      <w:r w:rsidR="004938DF" w:rsidRPr="009414F3">
        <w:rPr>
          <w:rFonts w:ascii="Times New Roman" w:hAnsi="Times New Roman"/>
          <w:lang w:val="fr-CA"/>
        </w:rPr>
        <w:t xml:space="preserve"> </w:t>
      </w:r>
      <w:r w:rsidRPr="009414F3">
        <w:rPr>
          <w:rFonts w:ascii="Times New Roman" w:hAnsi="Times New Roman"/>
          <w:lang w:val="fr-CA"/>
        </w:rPr>
        <w:t>mentale et le sommeil.</w:t>
      </w:r>
      <w:r w:rsidR="004938DF" w:rsidRPr="009414F3">
        <w:rPr>
          <w:rFonts w:ascii="Times New Roman" w:hAnsi="Times New Roman"/>
          <w:lang w:val="fr-CA"/>
        </w:rPr>
        <w:t xml:space="preserve"> </w:t>
      </w:r>
      <w:r w:rsidR="00476670" w:rsidRPr="009414F3">
        <w:rPr>
          <w:rFonts w:ascii="Times New Roman" w:hAnsi="Times New Roman"/>
          <w:lang w:val="fr-CA"/>
        </w:rPr>
        <w:t>Les femmes déclarent généralement un état de santé moins bon</w:t>
      </w:r>
      <w:r w:rsidR="00955793" w:rsidRPr="009414F3">
        <w:rPr>
          <w:rFonts w:ascii="Times New Roman" w:hAnsi="Times New Roman"/>
          <w:lang w:val="fr-CA"/>
        </w:rPr>
        <w:t xml:space="preserve"> sur ces quatre aspect</w:t>
      </w:r>
      <w:r w:rsidR="003169CC" w:rsidRPr="009414F3">
        <w:rPr>
          <w:rFonts w:ascii="Times New Roman" w:hAnsi="Times New Roman"/>
          <w:lang w:val="fr-CA"/>
        </w:rPr>
        <w:t>s</w:t>
      </w:r>
      <w:r w:rsidR="00955793" w:rsidRPr="009414F3">
        <w:rPr>
          <w:rFonts w:ascii="Times New Roman" w:hAnsi="Times New Roman"/>
          <w:lang w:val="fr-CA"/>
        </w:rPr>
        <w:t xml:space="preserve">, </w:t>
      </w:r>
      <w:r w:rsidR="00270547" w:rsidRPr="009414F3">
        <w:rPr>
          <w:rFonts w:ascii="Times New Roman" w:hAnsi="Times New Roman"/>
          <w:lang w:val="fr-CA"/>
        </w:rPr>
        <w:t xml:space="preserve">en particulier </w:t>
      </w:r>
      <w:r w:rsidR="009A6693" w:rsidRPr="009414F3">
        <w:rPr>
          <w:rFonts w:ascii="Times New Roman" w:hAnsi="Times New Roman"/>
          <w:lang w:val="fr-CA"/>
        </w:rPr>
        <w:t xml:space="preserve">au niveau de la santé </w:t>
      </w:r>
      <w:r w:rsidR="00476670" w:rsidRPr="009414F3">
        <w:rPr>
          <w:rFonts w:ascii="Times New Roman" w:hAnsi="Times New Roman"/>
          <w:lang w:val="fr-CA"/>
        </w:rPr>
        <w:t xml:space="preserve">mentale </w:t>
      </w:r>
      <w:r w:rsidR="009A6693" w:rsidRPr="009414F3">
        <w:rPr>
          <w:rFonts w:ascii="Times New Roman" w:hAnsi="Times New Roman"/>
          <w:lang w:val="fr-CA"/>
        </w:rPr>
        <w:t>et</w:t>
      </w:r>
      <w:r w:rsidR="00476670" w:rsidRPr="009414F3">
        <w:rPr>
          <w:rFonts w:ascii="Times New Roman" w:hAnsi="Times New Roman"/>
          <w:lang w:val="fr-CA"/>
        </w:rPr>
        <w:t xml:space="preserve"> du sommeil.</w:t>
      </w:r>
      <w:r w:rsidR="00684616" w:rsidRPr="009414F3">
        <w:rPr>
          <w:rFonts w:ascii="Times New Roman" w:hAnsi="Times New Roman"/>
          <w:lang w:val="fr-CA"/>
        </w:rPr>
        <w:t xml:space="preserve"> </w:t>
      </w:r>
      <w:r w:rsidR="006E6B95" w:rsidRPr="009414F3">
        <w:rPr>
          <w:rFonts w:ascii="Times New Roman" w:hAnsi="Times New Roman"/>
          <w:lang w:val="fr-CA"/>
        </w:rPr>
        <w:t>L</w:t>
      </w:r>
      <w:r w:rsidR="005A5D21" w:rsidRPr="009414F3">
        <w:rPr>
          <w:rFonts w:ascii="Times New Roman" w:hAnsi="Times New Roman"/>
          <w:lang w:val="fr-CA"/>
        </w:rPr>
        <w:t xml:space="preserve">a santé mentale et le sommeil sont </w:t>
      </w:r>
      <w:r w:rsidR="00287035" w:rsidRPr="009414F3">
        <w:rPr>
          <w:rFonts w:ascii="Times New Roman" w:hAnsi="Times New Roman"/>
          <w:lang w:val="fr-CA"/>
        </w:rPr>
        <w:t xml:space="preserve">également </w:t>
      </w:r>
      <w:r w:rsidR="005A5D21" w:rsidRPr="009414F3">
        <w:rPr>
          <w:rFonts w:ascii="Times New Roman" w:hAnsi="Times New Roman"/>
          <w:lang w:val="fr-CA"/>
        </w:rPr>
        <w:t>des enjeux plus significatifs</w:t>
      </w:r>
      <w:r w:rsidR="00287035" w:rsidRPr="009414F3">
        <w:rPr>
          <w:rFonts w:ascii="Times New Roman" w:hAnsi="Times New Roman"/>
          <w:lang w:val="fr-CA"/>
        </w:rPr>
        <w:t xml:space="preserve"> chez</w:t>
      </w:r>
      <w:r w:rsidR="00BA1996" w:rsidRPr="009414F3">
        <w:rPr>
          <w:rFonts w:ascii="Times New Roman" w:hAnsi="Times New Roman"/>
          <w:lang w:val="fr-CA"/>
        </w:rPr>
        <w:t xml:space="preserve"> les jeunes</w:t>
      </w:r>
      <w:r w:rsidR="005A5D21" w:rsidRPr="009414F3">
        <w:rPr>
          <w:rFonts w:ascii="Times New Roman" w:hAnsi="Times New Roman"/>
          <w:lang w:val="fr-CA"/>
        </w:rPr>
        <w:t xml:space="preserve"> et les personnes immigrantes.</w:t>
      </w:r>
      <w:r w:rsidR="00EC30C7" w:rsidRPr="009414F3">
        <w:rPr>
          <w:rStyle w:val="Appeldenotedefin"/>
          <w:rFonts w:ascii="Times New Roman" w:hAnsi="Times New Roman"/>
          <w:lang w:val="fr-CA"/>
        </w:rPr>
        <w:endnoteReference w:id="112"/>
      </w:r>
      <w:r w:rsidR="007D33B9" w:rsidRPr="009414F3">
        <w:rPr>
          <w:rFonts w:ascii="Times New Roman" w:hAnsi="Times New Roman"/>
          <w:lang w:val="fr-CA"/>
        </w:rPr>
        <w:t xml:space="preserve"> </w:t>
      </w:r>
    </w:p>
    <w:p w14:paraId="2F5E856F" w14:textId="77777777" w:rsidR="005020E0" w:rsidRPr="009414F3" w:rsidRDefault="005020E0" w:rsidP="009414F3">
      <w:pPr>
        <w:spacing w:after="100" w:afterAutospacing="1"/>
        <w:ind w:left="-567" w:right="-432"/>
        <w:rPr>
          <w:rFonts w:ascii="Times New Roman" w:hAnsi="Times New Roman"/>
          <w:lang w:val="fr-CA"/>
        </w:rPr>
      </w:pPr>
    </w:p>
    <w:p w14:paraId="422B0E19" w14:textId="11BA0F73" w:rsidR="00C952F6" w:rsidRPr="009414F3" w:rsidRDefault="002D1B73"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Si </w:t>
      </w:r>
      <w:r w:rsidR="00A3282C" w:rsidRPr="009414F3">
        <w:rPr>
          <w:rFonts w:ascii="Times New Roman" w:hAnsi="Times New Roman"/>
          <w:lang w:val="fr-CA"/>
        </w:rPr>
        <w:t>les résultats</w:t>
      </w:r>
      <w:r w:rsidR="001B517E" w:rsidRPr="009414F3">
        <w:rPr>
          <w:rFonts w:ascii="Times New Roman" w:hAnsi="Times New Roman"/>
          <w:lang w:val="fr-CA"/>
        </w:rPr>
        <w:t xml:space="preserve"> </w:t>
      </w:r>
      <w:r w:rsidR="004B074E" w:rsidRPr="009414F3">
        <w:rPr>
          <w:rFonts w:ascii="Times New Roman" w:hAnsi="Times New Roman"/>
          <w:lang w:val="fr-CA"/>
        </w:rPr>
        <w:t>présentent des différences</w:t>
      </w:r>
      <w:r w:rsidR="001B517E" w:rsidRPr="009414F3">
        <w:rPr>
          <w:rFonts w:ascii="Times New Roman" w:hAnsi="Times New Roman"/>
          <w:lang w:val="fr-CA"/>
        </w:rPr>
        <w:t xml:space="preserve"> modéré</w:t>
      </w:r>
      <w:r w:rsidR="004B074E" w:rsidRPr="009414F3">
        <w:rPr>
          <w:rFonts w:ascii="Times New Roman" w:hAnsi="Times New Roman"/>
          <w:lang w:val="fr-CA"/>
        </w:rPr>
        <w:t>e</w:t>
      </w:r>
      <w:r w:rsidR="001B517E" w:rsidRPr="009414F3">
        <w:rPr>
          <w:rFonts w:ascii="Times New Roman" w:hAnsi="Times New Roman"/>
          <w:lang w:val="fr-CA"/>
        </w:rPr>
        <w:t>s,</w:t>
      </w:r>
      <w:r w:rsidRPr="009414F3">
        <w:rPr>
          <w:rFonts w:ascii="Times New Roman" w:hAnsi="Times New Roman"/>
          <w:lang w:val="fr-CA"/>
        </w:rPr>
        <w:t xml:space="preserve"> </w:t>
      </w:r>
      <w:r w:rsidR="00A3282C" w:rsidRPr="009414F3">
        <w:rPr>
          <w:rFonts w:ascii="Times New Roman" w:hAnsi="Times New Roman"/>
          <w:lang w:val="fr-CA"/>
        </w:rPr>
        <w:t>ils</w:t>
      </w:r>
      <w:r w:rsidR="001B517E" w:rsidRPr="009414F3">
        <w:rPr>
          <w:rFonts w:ascii="Times New Roman" w:hAnsi="Times New Roman"/>
          <w:lang w:val="fr-CA"/>
        </w:rPr>
        <w:t xml:space="preserve"> révèlent une tendance où les</w:t>
      </w:r>
      <w:r w:rsidRPr="009414F3">
        <w:rPr>
          <w:rFonts w:ascii="Times New Roman" w:hAnsi="Times New Roman"/>
          <w:lang w:val="fr-CA"/>
        </w:rPr>
        <w:t xml:space="preserve"> </w:t>
      </w:r>
      <w:r w:rsidR="001B517E" w:rsidRPr="009414F3">
        <w:rPr>
          <w:rFonts w:ascii="Times New Roman" w:hAnsi="Times New Roman"/>
          <w:lang w:val="fr-CA"/>
        </w:rPr>
        <w:t>hommes</w:t>
      </w:r>
      <w:r w:rsidR="00DE4CAE" w:rsidRPr="009414F3">
        <w:rPr>
          <w:rFonts w:ascii="Times New Roman" w:hAnsi="Times New Roman"/>
          <w:lang w:val="fr-CA"/>
        </w:rPr>
        <w:t xml:space="preserve"> et les personnes plus </w:t>
      </w:r>
      <w:r w:rsidR="00CE1533" w:rsidRPr="009414F3">
        <w:rPr>
          <w:rFonts w:ascii="Times New Roman" w:hAnsi="Times New Roman"/>
          <w:lang w:val="fr-CA"/>
        </w:rPr>
        <w:t>âgées</w:t>
      </w:r>
      <w:r w:rsidR="001B517E" w:rsidRPr="009414F3">
        <w:rPr>
          <w:rFonts w:ascii="Times New Roman" w:hAnsi="Times New Roman"/>
          <w:lang w:val="fr-CA"/>
        </w:rPr>
        <w:t>, en moyenne, rapportent une</w:t>
      </w:r>
      <w:r w:rsidRPr="009414F3">
        <w:rPr>
          <w:rFonts w:ascii="Times New Roman" w:hAnsi="Times New Roman"/>
          <w:lang w:val="fr-CA"/>
        </w:rPr>
        <w:t xml:space="preserve"> </w:t>
      </w:r>
      <w:r w:rsidR="001B517E" w:rsidRPr="009414F3">
        <w:rPr>
          <w:rFonts w:ascii="Times New Roman" w:hAnsi="Times New Roman"/>
          <w:lang w:val="fr-CA"/>
        </w:rPr>
        <w:t>meilleure perception de leur bien-être</w:t>
      </w:r>
      <w:r w:rsidRPr="009414F3">
        <w:rPr>
          <w:rFonts w:ascii="Times New Roman" w:hAnsi="Times New Roman"/>
          <w:lang w:val="fr-CA"/>
        </w:rPr>
        <w:t xml:space="preserve"> </w:t>
      </w:r>
      <w:r w:rsidR="001B517E" w:rsidRPr="009414F3">
        <w:rPr>
          <w:rFonts w:ascii="Times New Roman" w:hAnsi="Times New Roman"/>
          <w:lang w:val="fr-CA"/>
        </w:rPr>
        <w:t>global.</w:t>
      </w:r>
      <w:r w:rsidR="00DE4CAE" w:rsidRPr="009414F3">
        <w:rPr>
          <w:rFonts w:ascii="Times New Roman" w:hAnsi="Times New Roman"/>
          <w:lang w:val="fr-CA"/>
        </w:rPr>
        <w:t xml:space="preserve"> </w:t>
      </w:r>
      <w:r w:rsidR="00CE1533" w:rsidRPr="009414F3">
        <w:rPr>
          <w:rFonts w:ascii="Times New Roman" w:hAnsi="Times New Roman"/>
          <w:lang w:val="fr-CA"/>
        </w:rPr>
        <w:t xml:space="preserve">On peut tout de même </w:t>
      </w:r>
      <w:r w:rsidR="00A57984" w:rsidRPr="009414F3">
        <w:rPr>
          <w:rFonts w:ascii="Times New Roman" w:hAnsi="Times New Roman"/>
          <w:lang w:val="fr-CA"/>
        </w:rPr>
        <w:t xml:space="preserve">se demander </w:t>
      </w:r>
      <w:r w:rsidR="00417385" w:rsidRPr="009414F3">
        <w:rPr>
          <w:rFonts w:ascii="Times New Roman" w:hAnsi="Times New Roman"/>
          <w:lang w:val="fr-CA"/>
        </w:rPr>
        <w:t xml:space="preserve">si cette perception cache </w:t>
      </w:r>
      <w:r w:rsidR="008A6D04" w:rsidRPr="009414F3">
        <w:rPr>
          <w:rFonts w:ascii="Times New Roman" w:hAnsi="Times New Roman"/>
          <w:lang w:val="fr-CA"/>
        </w:rPr>
        <w:t>en arrière-plan</w:t>
      </w:r>
      <w:r w:rsidR="004411DB" w:rsidRPr="009414F3">
        <w:rPr>
          <w:rFonts w:ascii="Times New Roman" w:hAnsi="Times New Roman"/>
          <w:lang w:val="fr-CA"/>
        </w:rPr>
        <w:t xml:space="preserve"> un contrôle plus exacerbé de </w:t>
      </w:r>
      <w:r w:rsidR="001F588B" w:rsidRPr="009414F3">
        <w:rPr>
          <w:rFonts w:ascii="Times New Roman" w:hAnsi="Times New Roman"/>
          <w:lang w:val="fr-CA"/>
        </w:rPr>
        <w:t xml:space="preserve">leur </w:t>
      </w:r>
      <w:r w:rsidR="004411DB" w:rsidRPr="009414F3">
        <w:rPr>
          <w:rFonts w:ascii="Times New Roman" w:hAnsi="Times New Roman"/>
          <w:lang w:val="fr-CA"/>
        </w:rPr>
        <w:t>image</w:t>
      </w:r>
      <w:r w:rsidR="007744FB" w:rsidRPr="009414F3">
        <w:rPr>
          <w:rFonts w:ascii="Times New Roman" w:hAnsi="Times New Roman"/>
          <w:lang w:val="fr-CA"/>
        </w:rPr>
        <w:t xml:space="preserve">, </w:t>
      </w:r>
      <w:r w:rsidR="00E64139" w:rsidRPr="009414F3">
        <w:rPr>
          <w:rFonts w:ascii="Times New Roman" w:hAnsi="Times New Roman"/>
          <w:lang w:val="fr-CA"/>
        </w:rPr>
        <w:t xml:space="preserve">un tabou </w:t>
      </w:r>
      <w:r w:rsidR="00DE57D5" w:rsidRPr="009414F3">
        <w:rPr>
          <w:rFonts w:ascii="Times New Roman" w:hAnsi="Times New Roman"/>
          <w:lang w:val="fr-CA"/>
        </w:rPr>
        <w:t>plus fort à parler de santé mental</w:t>
      </w:r>
      <w:r w:rsidR="00024F48" w:rsidRPr="009414F3">
        <w:rPr>
          <w:rFonts w:ascii="Times New Roman" w:hAnsi="Times New Roman"/>
          <w:lang w:val="fr-CA"/>
        </w:rPr>
        <w:t>e</w:t>
      </w:r>
      <w:r w:rsidR="00786D31" w:rsidRPr="009414F3">
        <w:rPr>
          <w:rFonts w:ascii="Times New Roman" w:hAnsi="Times New Roman"/>
          <w:lang w:val="fr-CA"/>
        </w:rPr>
        <w:t xml:space="preserve"> </w:t>
      </w:r>
      <w:r w:rsidR="008A6D04" w:rsidRPr="009414F3">
        <w:rPr>
          <w:rFonts w:ascii="Times New Roman" w:hAnsi="Times New Roman"/>
          <w:lang w:val="fr-CA"/>
        </w:rPr>
        <w:t>et/ou</w:t>
      </w:r>
      <w:r w:rsidR="00786D31" w:rsidRPr="009414F3">
        <w:rPr>
          <w:rFonts w:ascii="Times New Roman" w:hAnsi="Times New Roman"/>
          <w:lang w:val="fr-CA"/>
        </w:rPr>
        <w:t xml:space="preserve"> </w:t>
      </w:r>
      <w:r w:rsidR="007744FB" w:rsidRPr="009414F3">
        <w:rPr>
          <w:rFonts w:ascii="Times New Roman" w:hAnsi="Times New Roman"/>
          <w:lang w:val="fr-CA"/>
        </w:rPr>
        <w:t>une</w:t>
      </w:r>
      <w:r w:rsidR="009A6693" w:rsidRPr="009414F3">
        <w:rPr>
          <w:rFonts w:ascii="Times New Roman" w:hAnsi="Times New Roman"/>
          <w:lang w:val="fr-CA"/>
        </w:rPr>
        <w:t xml:space="preserve"> plus grande</w:t>
      </w:r>
      <w:r w:rsidR="007744FB" w:rsidRPr="009414F3">
        <w:rPr>
          <w:rFonts w:ascii="Times New Roman" w:hAnsi="Times New Roman"/>
          <w:lang w:val="fr-CA"/>
        </w:rPr>
        <w:t xml:space="preserve"> difficulté à </w:t>
      </w:r>
      <w:r w:rsidR="00C644D8" w:rsidRPr="009414F3">
        <w:rPr>
          <w:rFonts w:ascii="Times New Roman" w:hAnsi="Times New Roman"/>
          <w:lang w:val="fr-CA"/>
        </w:rPr>
        <w:t xml:space="preserve">reconnaître </w:t>
      </w:r>
      <w:r w:rsidR="00A52080" w:rsidRPr="009414F3">
        <w:rPr>
          <w:rFonts w:ascii="Times New Roman" w:hAnsi="Times New Roman"/>
          <w:lang w:val="fr-CA"/>
        </w:rPr>
        <w:t>les sign</w:t>
      </w:r>
      <w:r w:rsidR="00555F9B" w:rsidRPr="009414F3">
        <w:rPr>
          <w:rFonts w:ascii="Times New Roman" w:hAnsi="Times New Roman"/>
          <w:lang w:val="fr-CA"/>
        </w:rPr>
        <w:t>aux</w:t>
      </w:r>
      <w:r w:rsidR="00C644D8" w:rsidRPr="009414F3">
        <w:rPr>
          <w:rFonts w:ascii="Times New Roman" w:hAnsi="Times New Roman"/>
          <w:lang w:val="fr-CA"/>
        </w:rPr>
        <w:t>.</w:t>
      </w:r>
      <w:r w:rsidR="00C952F6" w:rsidRPr="009414F3">
        <w:rPr>
          <w:rFonts w:ascii="Times New Roman" w:hAnsi="Times New Roman"/>
          <w:lang w:val="fr-CA"/>
        </w:rPr>
        <w:t xml:space="preserve"> </w:t>
      </w:r>
      <w:r w:rsidR="000F0B75" w:rsidRPr="009414F3">
        <w:rPr>
          <w:rFonts w:ascii="Times New Roman" w:hAnsi="Times New Roman"/>
          <w:lang w:val="fr-CA"/>
        </w:rPr>
        <w:t xml:space="preserve">Le </w:t>
      </w:r>
      <w:r w:rsidR="000F0B75" w:rsidRPr="009414F3">
        <w:rPr>
          <w:rFonts w:ascii="Times New Roman" w:hAnsi="Times New Roman"/>
          <w:i/>
          <w:iCs/>
          <w:lang w:val="fr-CA"/>
        </w:rPr>
        <w:t>burnout</w:t>
      </w:r>
      <w:r w:rsidR="00600D24" w:rsidRPr="009414F3">
        <w:rPr>
          <w:rFonts w:ascii="Times New Roman" w:hAnsi="Times New Roman"/>
          <w:lang w:val="fr-CA"/>
        </w:rPr>
        <w:t xml:space="preserve">, </w:t>
      </w:r>
      <w:r w:rsidR="00E039AC" w:rsidRPr="009414F3">
        <w:rPr>
          <w:rFonts w:ascii="Times New Roman" w:hAnsi="Times New Roman"/>
          <w:lang w:val="fr-CA"/>
        </w:rPr>
        <w:t>le stress, l’anxiété</w:t>
      </w:r>
      <w:r w:rsidR="0044704E" w:rsidRPr="009414F3">
        <w:rPr>
          <w:rFonts w:ascii="Times New Roman" w:hAnsi="Times New Roman"/>
          <w:lang w:val="fr-CA"/>
        </w:rPr>
        <w:t xml:space="preserve"> et</w:t>
      </w:r>
      <w:r w:rsidR="00E039AC" w:rsidRPr="009414F3">
        <w:rPr>
          <w:rFonts w:ascii="Times New Roman" w:hAnsi="Times New Roman"/>
          <w:lang w:val="fr-CA"/>
        </w:rPr>
        <w:t xml:space="preserve"> l’isolement social</w:t>
      </w:r>
      <w:r w:rsidR="000F0B75" w:rsidRPr="009414F3">
        <w:rPr>
          <w:rFonts w:ascii="Times New Roman" w:hAnsi="Times New Roman"/>
          <w:lang w:val="fr-CA"/>
        </w:rPr>
        <w:t xml:space="preserve"> son</w:t>
      </w:r>
      <w:r w:rsidR="001E0024" w:rsidRPr="009414F3">
        <w:rPr>
          <w:rFonts w:ascii="Times New Roman" w:hAnsi="Times New Roman"/>
          <w:lang w:val="fr-CA"/>
        </w:rPr>
        <w:t>t</w:t>
      </w:r>
      <w:r w:rsidR="000F0B75" w:rsidRPr="009414F3">
        <w:rPr>
          <w:rFonts w:ascii="Times New Roman" w:hAnsi="Times New Roman"/>
          <w:lang w:val="fr-CA"/>
        </w:rPr>
        <w:t xml:space="preserve"> courant</w:t>
      </w:r>
      <w:r w:rsidR="001E0024" w:rsidRPr="009414F3">
        <w:rPr>
          <w:rFonts w:ascii="Times New Roman" w:hAnsi="Times New Roman"/>
          <w:lang w:val="fr-CA"/>
        </w:rPr>
        <w:t>s</w:t>
      </w:r>
      <w:r w:rsidR="000F0B75" w:rsidRPr="009414F3">
        <w:rPr>
          <w:rFonts w:ascii="Times New Roman" w:hAnsi="Times New Roman"/>
          <w:lang w:val="fr-CA"/>
        </w:rPr>
        <w:t xml:space="preserve"> chez </w:t>
      </w:r>
      <w:proofErr w:type="gramStart"/>
      <w:r w:rsidR="000F0B75" w:rsidRPr="009414F3">
        <w:rPr>
          <w:rFonts w:ascii="Times New Roman" w:hAnsi="Times New Roman"/>
          <w:lang w:val="fr-CA"/>
        </w:rPr>
        <w:t xml:space="preserve">les </w:t>
      </w:r>
      <w:proofErr w:type="spellStart"/>
      <w:r w:rsidR="000F0B75" w:rsidRPr="009414F3">
        <w:rPr>
          <w:rFonts w:ascii="Times New Roman" w:hAnsi="Times New Roman"/>
          <w:lang w:val="fr-CA"/>
        </w:rPr>
        <w:t>entrepreneur</w:t>
      </w:r>
      <w:proofErr w:type="gramEnd"/>
      <w:r w:rsidR="000F0B75" w:rsidRPr="009414F3">
        <w:rPr>
          <w:rFonts w:ascii="Times New Roman" w:hAnsi="Times New Roman"/>
          <w:lang w:val="fr-CA"/>
        </w:rPr>
        <w:t>.e.s</w:t>
      </w:r>
      <w:proofErr w:type="spellEnd"/>
      <w:r w:rsidR="000F0B75" w:rsidRPr="009414F3">
        <w:rPr>
          <w:rFonts w:ascii="Times New Roman" w:hAnsi="Times New Roman"/>
          <w:lang w:val="fr-CA"/>
        </w:rPr>
        <w:t xml:space="preserve">. </w:t>
      </w:r>
      <w:r w:rsidR="00C952F6" w:rsidRPr="009414F3">
        <w:rPr>
          <w:rFonts w:ascii="Times New Roman" w:hAnsi="Times New Roman"/>
          <w:lang w:val="fr-CA"/>
        </w:rPr>
        <w:t xml:space="preserve">Il </w:t>
      </w:r>
      <w:r w:rsidR="0044704E" w:rsidRPr="009414F3">
        <w:rPr>
          <w:rFonts w:ascii="Times New Roman" w:hAnsi="Times New Roman"/>
          <w:lang w:val="fr-CA"/>
        </w:rPr>
        <w:t>apparaît</w:t>
      </w:r>
      <w:r w:rsidR="00C952F6" w:rsidRPr="009414F3">
        <w:rPr>
          <w:rFonts w:ascii="Times New Roman" w:hAnsi="Times New Roman"/>
          <w:lang w:val="fr-CA"/>
        </w:rPr>
        <w:t xml:space="preserve"> essentiel d'encourager une culture de</w:t>
      </w:r>
      <w:r w:rsidR="008646D1" w:rsidRPr="009414F3">
        <w:rPr>
          <w:rFonts w:ascii="Times New Roman" w:hAnsi="Times New Roman"/>
          <w:lang w:val="fr-CA"/>
        </w:rPr>
        <w:t xml:space="preserve"> </w:t>
      </w:r>
      <w:r w:rsidR="00C952F6" w:rsidRPr="009414F3">
        <w:rPr>
          <w:rFonts w:ascii="Times New Roman" w:hAnsi="Times New Roman"/>
          <w:lang w:val="fr-CA"/>
        </w:rPr>
        <w:t>soutien et de prévention en renversant</w:t>
      </w:r>
      <w:r w:rsidR="00467097" w:rsidRPr="009414F3">
        <w:rPr>
          <w:rFonts w:ascii="Times New Roman" w:hAnsi="Times New Roman"/>
          <w:lang w:val="fr-CA"/>
        </w:rPr>
        <w:t xml:space="preserve"> notamment</w:t>
      </w:r>
      <w:r w:rsidR="00C952F6" w:rsidRPr="009414F3">
        <w:rPr>
          <w:rFonts w:ascii="Times New Roman" w:hAnsi="Times New Roman"/>
          <w:lang w:val="fr-CA"/>
        </w:rPr>
        <w:t xml:space="preserve"> le mythe</w:t>
      </w:r>
      <w:r w:rsidR="000F0B75" w:rsidRPr="009414F3">
        <w:rPr>
          <w:rFonts w:ascii="Times New Roman" w:hAnsi="Times New Roman"/>
          <w:lang w:val="fr-CA"/>
        </w:rPr>
        <w:t xml:space="preserve"> </w:t>
      </w:r>
      <w:r w:rsidR="00F0775A" w:rsidRPr="009414F3">
        <w:rPr>
          <w:rFonts w:ascii="Times New Roman" w:hAnsi="Times New Roman"/>
          <w:lang w:val="fr-CA"/>
        </w:rPr>
        <w:t xml:space="preserve">du </w:t>
      </w:r>
      <w:r w:rsidR="00C952F6" w:rsidRPr="009414F3">
        <w:rPr>
          <w:rFonts w:ascii="Times New Roman" w:hAnsi="Times New Roman"/>
          <w:lang w:val="fr-CA"/>
        </w:rPr>
        <w:t xml:space="preserve">bon entrepreneur </w:t>
      </w:r>
      <w:r w:rsidR="00F0775A" w:rsidRPr="009414F3">
        <w:rPr>
          <w:rFonts w:ascii="Times New Roman" w:hAnsi="Times New Roman"/>
          <w:lang w:val="fr-CA"/>
        </w:rPr>
        <w:t>qui voue une abnégation à son entreprise et dort peu.</w:t>
      </w:r>
    </w:p>
    <w:p w14:paraId="1E79F102" w14:textId="77777777" w:rsidR="00812D9C" w:rsidRPr="009414F3" w:rsidRDefault="00812D9C" w:rsidP="009414F3">
      <w:pPr>
        <w:spacing w:after="100" w:afterAutospacing="1"/>
        <w:ind w:left="-567" w:right="-432"/>
        <w:rPr>
          <w:rFonts w:ascii="Times New Roman" w:hAnsi="Times New Roman"/>
          <w:lang w:val="fr-CA"/>
        </w:rPr>
      </w:pPr>
    </w:p>
    <w:p w14:paraId="286AACB7" w14:textId="110E1428"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Un grand nombre d’</w:t>
      </w:r>
      <w:proofErr w:type="spellStart"/>
      <w:r w:rsidRPr="009414F3">
        <w:rPr>
          <w:rFonts w:ascii="Times New Roman" w:hAnsi="Times New Roman"/>
          <w:lang w:val="fr-CA"/>
        </w:rPr>
        <w:t>entrepreneur.</w:t>
      </w:r>
      <w:proofErr w:type="gramStart"/>
      <w:r w:rsidRPr="009414F3">
        <w:rPr>
          <w:rFonts w:ascii="Times New Roman" w:hAnsi="Times New Roman"/>
          <w:lang w:val="fr-CA"/>
        </w:rPr>
        <w:t>e</w:t>
      </w:r>
      <w:r w:rsidR="00046F4B"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en situation de handicap fait également face aux enjeux de conciliation </w:t>
      </w:r>
      <w:r w:rsidR="00F4060E" w:rsidRPr="009414F3">
        <w:rPr>
          <w:rFonts w:ascii="Times New Roman" w:hAnsi="Times New Roman"/>
          <w:lang w:val="fr-CA"/>
        </w:rPr>
        <w:t xml:space="preserve">travail-famille-vie personnelle </w:t>
      </w:r>
      <w:r w:rsidRPr="009414F3">
        <w:rPr>
          <w:rFonts w:ascii="Times New Roman" w:hAnsi="Times New Roman"/>
          <w:lang w:val="fr-CA"/>
        </w:rPr>
        <w:t>et/ou de santé mentale (gestion du temps, de l’énergie, problème de concentration…).</w:t>
      </w:r>
    </w:p>
    <w:p w14:paraId="11F60BDD" w14:textId="77777777" w:rsidR="00615A67" w:rsidRPr="009414F3" w:rsidRDefault="00615A67" w:rsidP="009414F3">
      <w:pPr>
        <w:widowControl w:val="0"/>
        <w:autoSpaceDE w:val="0"/>
        <w:autoSpaceDN w:val="0"/>
        <w:adjustRightInd w:val="0"/>
        <w:spacing w:after="100" w:afterAutospacing="1"/>
        <w:ind w:right="-525"/>
        <w:rPr>
          <w:rFonts w:ascii="Times New Roman" w:hAnsi="Times New Roman"/>
          <w:sz w:val="21"/>
          <w:szCs w:val="21"/>
          <w:lang w:val="fr-CA"/>
        </w:rPr>
      </w:pPr>
    </w:p>
    <w:p w14:paraId="0C97702A" w14:textId="7BE464AE" w:rsidR="00615A67" w:rsidRPr="009414F3" w:rsidRDefault="00615A67" w:rsidP="009414F3">
      <w:pPr>
        <w:spacing w:after="100" w:afterAutospacing="1"/>
        <w:rPr>
          <w:rFonts w:ascii="Times New Roman" w:hAnsi="Times New Roman"/>
          <w:b/>
          <w:bCs/>
          <w:lang w:val="fr-CA"/>
        </w:rPr>
      </w:pPr>
      <w:r w:rsidRPr="009414F3">
        <w:rPr>
          <w:rFonts w:ascii="Times New Roman" w:hAnsi="Times New Roman"/>
          <w:b/>
          <w:bCs/>
          <w:lang w:val="fr-CA"/>
        </w:rPr>
        <w:t>QUELQUES PISTES DE SOLUTION</w:t>
      </w:r>
    </w:p>
    <w:p w14:paraId="530682F0" w14:textId="397F7B34" w:rsidR="00615A67" w:rsidRPr="009414F3" w:rsidRDefault="00615A67" w:rsidP="009414F3">
      <w:pPr>
        <w:pStyle w:val="Paragraphedeliste"/>
        <w:spacing w:after="100" w:afterAutospacing="1"/>
        <w:ind w:left="153"/>
        <w:rPr>
          <w:rFonts w:ascii="Times New Roman" w:hAnsi="Times New Roman"/>
          <w:b/>
          <w:bCs/>
          <w:lang w:val="fr-CA"/>
        </w:rPr>
      </w:pPr>
      <w:r w:rsidRPr="009414F3">
        <w:rPr>
          <w:rFonts w:ascii="Times New Roman" w:hAnsi="Times New Roman"/>
          <w:b/>
          <w:bCs/>
          <w:lang w:val="fr-CA"/>
        </w:rPr>
        <w:t>Organisme de soutien</w:t>
      </w:r>
    </w:p>
    <w:p w14:paraId="36888A7C" w14:textId="75270CEA" w:rsidR="00615A67" w:rsidRPr="009414F3" w:rsidRDefault="00615A67" w:rsidP="009414F3">
      <w:pPr>
        <w:pStyle w:val="Paragraphedeliste"/>
        <w:numPr>
          <w:ilvl w:val="0"/>
          <w:numId w:val="3"/>
        </w:numPr>
        <w:spacing w:after="100" w:afterAutospacing="1"/>
        <w:ind w:right="-432"/>
        <w:rPr>
          <w:rFonts w:ascii="Times New Roman" w:hAnsi="Times New Roman"/>
          <w:lang w:val="fr-CA"/>
        </w:rPr>
      </w:pPr>
      <w:r w:rsidRPr="009414F3">
        <w:rPr>
          <w:rFonts w:ascii="Times New Roman" w:hAnsi="Times New Roman"/>
          <w:lang w:val="fr-CA"/>
        </w:rPr>
        <w:t>Offrir un accompagnement et des formations à distance, élargir le choix des horaires pour les activités et les rendez-vous d’affaires;</w:t>
      </w:r>
    </w:p>
    <w:p w14:paraId="2F358546" w14:textId="6E1170D3" w:rsidR="00615A67" w:rsidRPr="009414F3" w:rsidRDefault="00615A67" w:rsidP="009414F3">
      <w:pPr>
        <w:pStyle w:val="Paragraphedeliste"/>
        <w:numPr>
          <w:ilvl w:val="0"/>
          <w:numId w:val="3"/>
        </w:numPr>
        <w:spacing w:after="100" w:afterAutospacing="1"/>
        <w:ind w:right="-432"/>
        <w:rPr>
          <w:rFonts w:ascii="Times New Roman" w:hAnsi="Times New Roman"/>
          <w:lang w:val="fr-CA"/>
        </w:rPr>
      </w:pPr>
      <w:r w:rsidRPr="009414F3">
        <w:rPr>
          <w:rFonts w:ascii="Times New Roman" w:hAnsi="Times New Roman"/>
          <w:lang w:val="fr-CA"/>
        </w:rPr>
        <w:t xml:space="preserve">Offrir la possibilité de venir </w:t>
      </w:r>
      <w:r w:rsidR="005D4622" w:rsidRPr="009414F3">
        <w:rPr>
          <w:rFonts w:ascii="Times New Roman" w:hAnsi="Times New Roman"/>
          <w:lang w:val="fr-CA"/>
        </w:rPr>
        <w:t>avec</w:t>
      </w:r>
      <w:r w:rsidRPr="009414F3">
        <w:rPr>
          <w:rFonts w:ascii="Times New Roman" w:hAnsi="Times New Roman"/>
          <w:lang w:val="fr-CA"/>
        </w:rPr>
        <w:t xml:space="preserve"> ses enfants lors des rencontres;</w:t>
      </w:r>
    </w:p>
    <w:p w14:paraId="158BDE8E" w14:textId="0FEB44A0" w:rsidR="00615A67" w:rsidRPr="009414F3" w:rsidRDefault="00615A67" w:rsidP="009414F3">
      <w:pPr>
        <w:pStyle w:val="Paragraphedeliste"/>
        <w:numPr>
          <w:ilvl w:val="0"/>
          <w:numId w:val="3"/>
        </w:numPr>
        <w:spacing w:after="100" w:afterAutospacing="1"/>
        <w:ind w:right="-432"/>
        <w:rPr>
          <w:rFonts w:ascii="Times New Roman" w:hAnsi="Times New Roman"/>
          <w:lang w:val="fr-CA"/>
        </w:rPr>
      </w:pPr>
      <w:r w:rsidRPr="009414F3">
        <w:rPr>
          <w:rFonts w:ascii="Times New Roman" w:hAnsi="Times New Roman"/>
          <w:lang w:val="fr-CA"/>
        </w:rPr>
        <w:lastRenderedPageBreak/>
        <w:t xml:space="preserve">Mettre à disposition des services de garderie, repenser les espaces de </w:t>
      </w:r>
      <w:r w:rsidRPr="009414F3">
        <w:rPr>
          <w:rFonts w:ascii="Times New Roman" w:hAnsi="Times New Roman"/>
          <w:i/>
          <w:iCs/>
          <w:lang w:val="fr-CA"/>
        </w:rPr>
        <w:t>coworking</w:t>
      </w:r>
      <w:r w:rsidRPr="009414F3">
        <w:rPr>
          <w:rFonts w:ascii="Times New Roman" w:hAnsi="Times New Roman"/>
          <w:lang w:val="fr-CA"/>
        </w:rPr>
        <w:t xml:space="preserve"> pour favoriser la conciliation travail / famille;</w:t>
      </w:r>
    </w:p>
    <w:p w14:paraId="58694472" w14:textId="16F01EFC" w:rsidR="00615A67" w:rsidRPr="009414F3" w:rsidRDefault="00615A67" w:rsidP="009414F3">
      <w:pPr>
        <w:pStyle w:val="Paragraphedeliste"/>
        <w:numPr>
          <w:ilvl w:val="0"/>
          <w:numId w:val="3"/>
        </w:numPr>
        <w:spacing w:after="100" w:afterAutospacing="1"/>
        <w:ind w:right="-432"/>
        <w:rPr>
          <w:rFonts w:ascii="Times New Roman" w:hAnsi="Times New Roman"/>
          <w:lang w:val="fr-CA"/>
        </w:rPr>
      </w:pPr>
      <w:r w:rsidRPr="009414F3">
        <w:rPr>
          <w:rFonts w:ascii="Times New Roman" w:hAnsi="Times New Roman"/>
          <w:lang w:val="fr-CA"/>
        </w:rPr>
        <w:t xml:space="preserve">Mettre en place un groupe de discussion pour les parents </w:t>
      </w:r>
      <w:proofErr w:type="spellStart"/>
      <w:r w:rsidRPr="009414F3">
        <w:rPr>
          <w:rFonts w:ascii="Times New Roman" w:hAnsi="Times New Roman"/>
          <w:lang w:val="fr-CA"/>
        </w:rPr>
        <w:t>entrepreneur.</w:t>
      </w:r>
      <w:proofErr w:type="gramStart"/>
      <w:r w:rsidRPr="009414F3">
        <w:rPr>
          <w:rFonts w:ascii="Times New Roman" w:hAnsi="Times New Roman"/>
          <w:lang w:val="fr-CA"/>
        </w:rPr>
        <w:t>e</w:t>
      </w:r>
      <w:r w:rsidR="00046F4B"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w:t>
      </w:r>
    </w:p>
    <w:p w14:paraId="23142F5A" w14:textId="252B2171" w:rsidR="00615A67" w:rsidRPr="009414F3" w:rsidRDefault="00615A67" w:rsidP="009414F3">
      <w:pPr>
        <w:pStyle w:val="Paragraphedeliste"/>
        <w:numPr>
          <w:ilvl w:val="0"/>
          <w:numId w:val="3"/>
        </w:numPr>
        <w:spacing w:after="100" w:afterAutospacing="1"/>
        <w:ind w:right="-432"/>
        <w:rPr>
          <w:rFonts w:ascii="Times New Roman" w:hAnsi="Times New Roman"/>
          <w:lang w:val="fr-CA"/>
        </w:rPr>
      </w:pPr>
      <w:r w:rsidRPr="009414F3">
        <w:rPr>
          <w:rFonts w:ascii="Times New Roman" w:hAnsi="Times New Roman"/>
          <w:lang w:val="fr-CA"/>
        </w:rPr>
        <w:t>Développer des partenariats pour proposer des services</w:t>
      </w:r>
      <w:r w:rsidR="00425A66" w:rsidRPr="009414F3">
        <w:rPr>
          <w:rFonts w:ascii="Times New Roman" w:hAnsi="Times New Roman"/>
          <w:lang w:val="fr-CA"/>
        </w:rPr>
        <w:t xml:space="preserve"> dédiés</w:t>
      </w:r>
      <w:r w:rsidRPr="009414F3">
        <w:rPr>
          <w:rFonts w:ascii="Times New Roman" w:hAnsi="Times New Roman"/>
          <w:lang w:val="fr-CA"/>
        </w:rPr>
        <w:t xml:space="preserve"> (aide domestique, activités sportives, etc.);</w:t>
      </w:r>
    </w:p>
    <w:p w14:paraId="3695C90D" w14:textId="4F56927F" w:rsidR="00615A67" w:rsidRPr="009414F3" w:rsidRDefault="00615A67" w:rsidP="009414F3">
      <w:pPr>
        <w:pStyle w:val="Paragraphedeliste"/>
        <w:numPr>
          <w:ilvl w:val="0"/>
          <w:numId w:val="3"/>
        </w:numPr>
        <w:spacing w:after="100" w:afterAutospacing="1"/>
        <w:ind w:right="-432"/>
        <w:rPr>
          <w:rFonts w:ascii="Times New Roman" w:hAnsi="Times New Roman"/>
          <w:lang w:val="fr-CA"/>
        </w:rPr>
      </w:pPr>
      <w:r w:rsidRPr="009414F3">
        <w:rPr>
          <w:rFonts w:ascii="Times New Roman" w:hAnsi="Times New Roman"/>
          <w:lang w:val="fr-CA"/>
        </w:rPr>
        <w:t>Offrir des formations sur la gestion du temps et du stress;</w:t>
      </w:r>
    </w:p>
    <w:p w14:paraId="32992F00" w14:textId="473EF0FF" w:rsidR="00615A67" w:rsidRPr="009414F3" w:rsidRDefault="00615A67" w:rsidP="009414F3">
      <w:pPr>
        <w:pStyle w:val="Paragraphedeliste"/>
        <w:numPr>
          <w:ilvl w:val="0"/>
          <w:numId w:val="3"/>
        </w:numPr>
        <w:spacing w:after="100" w:afterAutospacing="1"/>
        <w:ind w:right="-432"/>
        <w:rPr>
          <w:rFonts w:ascii="Times New Roman" w:hAnsi="Times New Roman"/>
          <w:lang w:val="fr-CA"/>
        </w:rPr>
      </w:pPr>
      <w:r w:rsidRPr="009414F3">
        <w:rPr>
          <w:rFonts w:ascii="Times New Roman" w:hAnsi="Times New Roman"/>
          <w:lang w:val="fr-CA"/>
        </w:rPr>
        <w:t>Offrir un accompagnement psychologique pour briser l’isolement.</w:t>
      </w:r>
    </w:p>
    <w:p w14:paraId="1FD12B06" w14:textId="77777777" w:rsidR="00615A67" w:rsidRPr="009414F3" w:rsidRDefault="00615A67" w:rsidP="009414F3">
      <w:pPr>
        <w:pStyle w:val="Paragraphedeliste"/>
        <w:spacing w:after="100" w:afterAutospacing="1"/>
        <w:ind w:left="153" w:right="-432"/>
        <w:rPr>
          <w:rFonts w:ascii="Times New Roman" w:hAnsi="Times New Roman"/>
          <w:lang w:val="fr-CA"/>
        </w:rPr>
      </w:pPr>
    </w:p>
    <w:p w14:paraId="6CA64898" w14:textId="591111DB" w:rsidR="00615A67" w:rsidRPr="009414F3" w:rsidRDefault="00615A67" w:rsidP="009414F3">
      <w:pPr>
        <w:pStyle w:val="Titre2"/>
        <w:spacing w:after="100" w:afterAutospacing="1"/>
        <w:ind w:left="-567"/>
        <w:rPr>
          <w:rFonts w:ascii="Times New Roman" w:eastAsia="Times New Roman" w:hAnsi="Times New Roman" w:cs="Times New Roman"/>
          <w:color w:val="auto"/>
          <w:lang w:val="fr-CA"/>
        </w:rPr>
      </w:pPr>
      <w:bookmarkStart w:id="46" w:name="_Toc195187032"/>
      <w:r w:rsidRPr="009414F3">
        <w:rPr>
          <w:rFonts w:ascii="Times New Roman" w:eastAsia="Times New Roman" w:hAnsi="Times New Roman" w:cs="Times New Roman"/>
          <w:color w:val="auto"/>
          <w:lang w:val="fr-CA"/>
        </w:rPr>
        <w:t>Une culture entrepreneuriale masculine non inclusive</w:t>
      </w:r>
      <w:bookmarkEnd w:id="46"/>
    </w:p>
    <w:p w14:paraId="423BEDB3" w14:textId="6427FF5F"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br/>
        <w:t xml:space="preserve">Nombreuses sont les entrepreneures qui déplorent </w:t>
      </w:r>
      <w:r w:rsidR="00BA74B3" w:rsidRPr="009414F3">
        <w:rPr>
          <w:rFonts w:ascii="Times New Roman" w:hAnsi="Times New Roman"/>
          <w:lang w:val="fr-CA"/>
        </w:rPr>
        <w:t>le</w:t>
      </w:r>
      <w:r w:rsidRPr="009414F3">
        <w:rPr>
          <w:rFonts w:ascii="Times New Roman" w:hAnsi="Times New Roman"/>
          <w:lang w:val="fr-CA"/>
        </w:rPr>
        <w:t xml:space="preserve"> </w:t>
      </w:r>
      <w:r w:rsidRPr="009414F3">
        <w:rPr>
          <w:rFonts w:ascii="Times New Roman" w:hAnsi="Times New Roman"/>
          <w:b/>
          <w:bCs/>
          <w:lang w:val="fr-CA"/>
        </w:rPr>
        <w:t>manque d’accès aux réseaux d’affaires</w:t>
      </w:r>
      <w:r w:rsidRPr="009414F3">
        <w:rPr>
          <w:rFonts w:ascii="Times New Roman" w:hAnsi="Times New Roman"/>
          <w:lang w:val="fr-CA"/>
        </w:rPr>
        <w:t xml:space="preserve"> (encore trop perçus comme des </w:t>
      </w:r>
      <w:r w:rsidRPr="009414F3">
        <w:rPr>
          <w:rFonts w:ascii="Times New Roman" w:hAnsi="Times New Roman"/>
          <w:i/>
          <w:iCs/>
          <w:lang w:val="fr-CA"/>
        </w:rPr>
        <w:t>boys club</w:t>
      </w:r>
      <w:r w:rsidRPr="009414F3">
        <w:rPr>
          <w:rFonts w:ascii="Times New Roman" w:hAnsi="Times New Roman"/>
          <w:lang w:val="fr-CA"/>
        </w:rPr>
        <w:t>), à des modèles</w:t>
      </w:r>
      <w:r w:rsidR="00553A70" w:rsidRPr="009414F3">
        <w:rPr>
          <w:rFonts w:ascii="Times New Roman" w:hAnsi="Times New Roman"/>
          <w:lang w:val="fr-CA"/>
        </w:rPr>
        <w:t xml:space="preserve"> de réussite</w:t>
      </w:r>
      <w:r w:rsidRPr="009414F3">
        <w:rPr>
          <w:rFonts w:ascii="Times New Roman" w:hAnsi="Times New Roman"/>
          <w:lang w:val="fr-CA"/>
        </w:rPr>
        <w:t xml:space="preserve"> atteignables et variés, à de la formation ciblée</w:t>
      </w:r>
      <w:r w:rsidR="002E53FF" w:rsidRPr="009414F3">
        <w:rPr>
          <w:rFonts w:ascii="Times New Roman" w:hAnsi="Times New Roman"/>
          <w:lang w:val="fr-CA"/>
        </w:rPr>
        <w:t xml:space="preserve"> ainsi qu’</w:t>
      </w:r>
      <w:r w:rsidRPr="009414F3">
        <w:rPr>
          <w:rFonts w:ascii="Times New Roman" w:hAnsi="Times New Roman"/>
          <w:lang w:val="fr-CA"/>
        </w:rPr>
        <w:t>à des formes d’accompagnement adaptées à leurs besoins.</w:t>
      </w:r>
    </w:p>
    <w:p w14:paraId="1B7E876C" w14:textId="77777777" w:rsidR="00615A67" w:rsidRPr="009414F3" w:rsidRDefault="00615A67" w:rsidP="009414F3">
      <w:pPr>
        <w:spacing w:after="100" w:afterAutospacing="1"/>
        <w:ind w:left="-567" w:right="-432"/>
        <w:rPr>
          <w:rFonts w:ascii="Times New Roman" w:hAnsi="Times New Roman"/>
          <w:lang w:val="fr-CA"/>
        </w:rPr>
      </w:pPr>
    </w:p>
    <w:p w14:paraId="101AB6E2" w14:textId="32367CDA" w:rsidR="00615A67" w:rsidRPr="009414F3" w:rsidRDefault="00615A67" w:rsidP="009414F3">
      <w:pPr>
        <w:spacing w:after="100" w:afterAutospacing="1"/>
        <w:ind w:left="-567" w:right="-432"/>
        <w:rPr>
          <w:rFonts w:ascii="Times New Roman" w:hAnsi="Times New Roman"/>
          <w:b/>
        </w:rPr>
      </w:pPr>
      <w:r w:rsidRPr="009414F3">
        <w:rPr>
          <w:rFonts w:ascii="Times New Roman" w:hAnsi="Times New Roman"/>
        </w:rPr>
        <w:t>Comment penser l’égalité entrepreneuriale alors que le monde de l’entreprise s’est construit sur des archétypes «</w:t>
      </w:r>
      <w:r w:rsidR="005C5D8C" w:rsidRPr="009414F3">
        <w:rPr>
          <w:rFonts w:ascii="Times New Roman" w:hAnsi="Times New Roman"/>
        </w:rPr>
        <w:t> </w:t>
      </w:r>
      <w:r w:rsidRPr="009414F3">
        <w:rPr>
          <w:rFonts w:ascii="Times New Roman" w:hAnsi="Times New Roman"/>
        </w:rPr>
        <w:t>masculins</w:t>
      </w:r>
      <w:r w:rsidR="005C5D8C" w:rsidRPr="009414F3">
        <w:rPr>
          <w:rFonts w:ascii="Times New Roman" w:hAnsi="Times New Roman"/>
        </w:rPr>
        <w:t> </w:t>
      </w:r>
      <w:proofErr w:type="gramStart"/>
      <w:r w:rsidR="00081ED1" w:rsidRPr="009414F3">
        <w:rPr>
          <w:rFonts w:ascii="Times New Roman" w:hAnsi="Times New Roman"/>
        </w:rPr>
        <w:t>»?</w:t>
      </w:r>
      <w:proofErr w:type="gramEnd"/>
      <w:r w:rsidRPr="009414F3">
        <w:rPr>
          <w:rFonts w:ascii="Times New Roman" w:hAnsi="Times New Roman"/>
        </w:rPr>
        <w:t xml:space="preserve"> «</w:t>
      </w:r>
      <w:r w:rsidR="005C5D8C" w:rsidRPr="009414F3">
        <w:rPr>
          <w:rFonts w:ascii="Times New Roman" w:hAnsi="Times New Roman"/>
        </w:rPr>
        <w:t> </w:t>
      </w:r>
      <w:r w:rsidRPr="009414F3">
        <w:rPr>
          <w:rFonts w:ascii="Times New Roman" w:hAnsi="Times New Roman"/>
        </w:rPr>
        <w:t>L’égalité professionnelle est appréciée en référence à une norme</w:t>
      </w:r>
      <w:r w:rsidR="00081ED1" w:rsidRPr="009414F3">
        <w:rPr>
          <w:rFonts w:ascii="Times New Roman" w:hAnsi="Times New Roman"/>
        </w:rPr>
        <w:t xml:space="preserve"> </w:t>
      </w:r>
      <w:r w:rsidRPr="009414F3">
        <w:rPr>
          <w:rFonts w:ascii="Times New Roman" w:hAnsi="Times New Roman"/>
        </w:rPr>
        <w:t>; or loin d’être universelle, cette norme est constituée implicitement par l’homme.</w:t>
      </w:r>
      <w:r w:rsidR="005C5D8C" w:rsidRPr="009414F3">
        <w:rPr>
          <w:rFonts w:ascii="Times New Roman" w:hAnsi="Times New Roman"/>
        </w:rPr>
        <w:t> </w:t>
      </w:r>
      <w:r w:rsidRPr="009414F3">
        <w:rPr>
          <w:rFonts w:ascii="Times New Roman" w:hAnsi="Times New Roman"/>
        </w:rPr>
        <w:t>»</w:t>
      </w:r>
      <w:r w:rsidRPr="009414F3">
        <w:rPr>
          <w:rStyle w:val="Appeldenotedefin"/>
          <w:rFonts w:ascii="Times New Roman" w:hAnsi="Times New Roman"/>
        </w:rPr>
        <w:endnoteReference w:id="113"/>
      </w:r>
      <w:r w:rsidRPr="009414F3">
        <w:rPr>
          <w:rFonts w:ascii="Times New Roman" w:hAnsi="Times New Roman"/>
        </w:rPr>
        <w:t xml:space="preserve"> Bien qu’elle soit tacite et invisible, cette norme influence les rôles</w:t>
      </w:r>
      <w:r w:rsidR="00274083" w:rsidRPr="009414F3">
        <w:rPr>
          <w:rFonts w:ascii="Times New Roman" w:hAnsi="Times New Roman"/>
        </w:rPr>
        <w:t xml:space="preserve"> sociaux</w:t>
      </w:r>
      <w:r w:rsidRPr="009414F3">
        <w:rPr>
          <w:rFonts w:ascii="Times New Roman" w:hAnsi="Times New Roman"/>
        </w:rPr>
        <w:t xml:space="preserve"> et édicte les règles du jeu, notamment en ce qui concerne les modèles de carrière ou de réussite</w:t>
      </w:r>
      <w:r w:rsidRPr="009414F3">
        <w:rPr>
          <w:rFonts w:ascii="Times New Roman" w:hAnsi="Times New Roman"/>
          <w:b/>
        </w:rPr>
        <w:t>. L’écosystème entrepreneurial a été conçu en grande partie par et pour les hommes et ne profite pas de la même manière aux femmes.</w:t>
      </w:r>
    </w:p>
    <w:p w14:paraId="3173C350" w14:textId="77777777" w:rsidR="00615A67" w:rsidRPr="009414F3" w:rsidRDefault="00615A67" w:rsidP="009414F3">
      <w:pPr>
        <w:spacing w:after="100" w:afterAutospacing="1"/>
        <w:ind w:left="-567" w:right="-432"/>
        <w:rPr>
          <w:rFonts w:ascii="Times New Roman" w:hAnsi="Times New Roman"/>
          <w:b/>
          <w:bCs/>
          <w:lang w:val="fr-CA"/>
        </w:rPr>
      </w:pPr>
    </w:p>
    <w:p w14:paraId="6BE6C12F" w14:textId="671791DD"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Est-ce aux femmes de s’adapter, de s’aligner, de rentrer dans le moule? Est-ce au moule de l’entreprise et de l’écosystème de soutien d’évoluer, d’accepter d’autres façons de faire, d’autres modèles? Comment faire en sorte que les programmes d’aide ne maintiennent pas un statu quo qui avantage les hommes blancs</w:t>
      </w:r>
      <w:r w:rsidR="00473F86" w:rsidRPr="009414F3">
        <w:rPr>
          <w:rFonts w:ascii="Times New Roman" w:hAnsi="Times New Roman"/>
          <w:lang w:val="fr-CA"/>
        </w:rPr>
        <w:t xml:space="preserve"> cis</w:t>
      </w:r>
      <w:r w:rsidR="00A55E06" w:rsidRPr="009414F3">
        <w:rPr>
          <w:rFonts w:ascii="Times New Roman" w:hAnsi="Times New Roman"/>
          <w:lang w:val="fr-CA"/>
        </w:rPr>
        <w:t>genre</w:t>
      </w:r>
      <w:r w:rsidR="00406313" w:rsidRPr="009414F3">
        <w:rPr>
          <w:rFonts w:ascii="Times New Roman" w:hAnsi="Times New Roman"/>
          <w:lang w:val="fr-CA"/>
        </w:rPr>
        <w:t>s</w:t>
      </w:r>
      <w:r w:rsidR="00A55E06" w:rsidRPr="009414F3">
        <w:rPr>
          <w:rFonts w:ascii="Times New Roman" w:hAnsi="Times New Roman"/>
          <w:lang w:val="fr-CA"/>
        </w:rPr>
        <w:t xml:space="preserve"> et </w:t>
      </w:r>
      <w:r w:rsidR="00473F86" w:rsidRPr="009414F3">
        <w:rPr>
          <w:rFonts w:ascii="Times New Roman" w:hAnsi="Times New Roman"/>
          <w:lang w:val="fr-CA"/>
        </w:rPr>
        <w:t>hétéro</w:t>
      </w:r>
      <w:r w:rsidR="00A55E06" w:rsidRPr="009414F3">
        <w:rPr>
          <w:rFonts w:ascii="Times New Roman" w:hAnsi="Times New Roman"/>
          <w:lang w:val="fr-CA"/>
        </w:rPr>
        <w:t>sexuel</w:t>
      </w:r>
      <w:r w:rsidR="00406313" w:rsidRPr="009414F3">
        <w:rPr>
          <w:rFonts w:ascii="Times New Roman" w:hAnsi="Times New Roman"/>
          <w:lang w:val="fr-CA"/>
        </w:rPr>
        <w:t>s</w:t>
      </w:r>
      <w:r w:rsidRPr="009414F3">
        <w:rPr>
          <w:rFonts w:ascii="Times New Roman" w:hAnsi="Times New Roman"/>
          <w:lang w:val="fr-CA"/>
        </w:rPr>
        <w:t>?</w:t>
      </w:r>
    </w:p>
    <w:p w14:paraId="0E8E140D" w14:textId="77777777" w:rsidR="00615A67" w:rsidRPr="009414F3" w:rsidRDefault="00615A67" w:rsidP="009414F3">
      <w:pPr>
        <w:spacing w:after="100" w:afterAutospacing="1"/>
        <w:ind w:left="-567" w:right="-432"/>
        <w:rPr>
          <w:rFonts w:ascii="Times New Roman" w:hAnsi="Times New Roman"/>
          <w:lang w:val="fr-CA"/>
        </w:rPr>
      </w:pPr>
    </w:p>
    <w:p w14:paraId="4F98DCF3" w14:textId="36DED70F"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L’apparence de neutralité dans l’accompagnement recèle, finalement, des pratiques qui vont possiblement être discriminatoires envers certains groupes.</w:t>
      </w:r>
    </w:p>
    <w:p w14:paraId="38913471" w14:textId="77777777" w:rsidR="00615A67" w:rsidRPr="009414F3" w:rsidRDefault="00615A67" w:rsidP="009414F3">
      <w:pPr>
        <w:spacing w:after="100" w:afterAutospacing="1"/>
        <w:ind w:left="-567" w:right="-432"/>
        <w:rPr>
          <w:rFonts w:ascii="Times New Roman" w:hAnsi="Times New Roman"/>
          <w:lang w:val="fr-CA"/>
        </w:rPr>
      </w:pPr>
    </w:p>
    <w:p w14:paraId="18338328" w14:textId="0CBE8FC1" w:rsidR="00615A67" w:rsidRPr="009414F3" w:rsidRDefault="00615A67" w:rsidP="009414F3">
      <w:pPr>
        <w:spacing w:after="100" w:afterAutospacing="1"/>
        <w:ind w:left="-567" w:right="-432"/>
        <w:rPr>
          <w:rFonts w:ascii="Times New Roman" w:hAnsi="Times New Roman"/>
        </w:rPr>
      </w:pPr>
      <w:r w:rsidRPr="009414F3">
        <w:rPr>
          <w:rFonts w:ascii="Times New Roman" w:hAnsi="Times New Roman"/>
        </w:rPr>
        <w:t xml:space="preserve">La plupart des politiques menées à ce jour sont </w:t>
      </w:r>
      <w:r w:rsidRPr="009414F3">
        <w:rPr>
          <w:rFonts w:ascii="Times New Roman" w:hAnsi="Times New Roman"/>
          <w:b/>
        </w:rPr>
        <w:t>«</w:t>
      </w:r>
      <w:r w:rsidR="005C5D8C" w:rsidRPr="009414F3">
        <w:rPr>
          <w:rFonts w:ascii="Times New Roman" w:hAnsi="Times New Roman"/>
          <w:b/>
        </w:rPr>
        <w:t> </w:t>
      </w:r>
      <w:r w:rsidRPr="009414F3">
        <w:rPr>
          <w:rFonts w:ascii="Times New Roman" w:hAnsi="Times New Roman"/>
          <w:b/>
        </w:rPr>
        <w:t>vagues, conservatrices et axées sur les déficits de compétences des femmes entrepreneures auxquels il faut remédier</w:t>
      </w:r>
      <w:r w:rsidR="005C5D8C" w:rsidRPr="009414F3">
        <w:rPr>
          <w:rFonts w:ascii="Times New Roman" w:hAnsi="Times New Roman"/>
          <w:b/>
        </w:rPr>
        <w:t> </w:t>
      </w:r>
      <w:r w:rsidRPr="009414F3">
        <w:rPr>
          <w:rFonts w:ascii="Times New Roman" w:hAnsi="Times New Roman"/>
          <w:b/>
        </w:rPr>
        <w:t>»</w:t>
      </w:r>
      <w:r w:rsidRPr="009414F3">
        <w:rPr>
          <w:rStyle w:val="Appeldenotedefin"/>
          <w:rFonts w:ascii="Times New Roman" w:hAnsi="Times New Roman"/>
          <w:b/>
        </w:rPr>
        <w:endnoteReference w:id="114"/>
      </w:r>
      <w:r w:rsidRPr="009414F3">
        <w:rPr>
          <w:rFonts w:ascii="Times New Roman" w:hAnsi="Times New Roman"/>
          <w:b/>
        </w:rPr>
        <w:t>, plutôt que de</w:t>
      </w:r>
      <w:r w:rsidRPr="009414F3">
        <w:rPr>
          <w:rFonts w:ascii="Times New Roman" w:hAnsi="Times New Roman"/>
        </w:rPr>
        <w:t xml:space="preserve"> </w:t>
      </w:r>
      <w:r w:rsidRPr="009414F3">
        <w:rPr>
          <w:rFonts w:ascii="Times New Roman" w:hAnsi="Times New Roman"/>
          <w:b/>
        </w:rPr>
        <w:t>prendre en compte l’environnement dans lequel les entrepreneures évoluent et leurs besoins</w:t>
      </w:r>
      <w:r w:rsidRPr="009414F3">
        <w:rPr>
          <w:rFonts w:ascii="Times New Roman" w:hAnsi="Times New Roman"/>
        </w:rPr>
        <w:t xml:space="preserve"> dans toute</w:t>
      </w:r>
      <w:r w:rsidR="00826339" w:rsidRPr="009414F3">
        <w:rPr>
          <w:rFonts w:ascii="Times New Roman" w:hAnsi="Times New Roman"/>
        </w:rPr>
        <w:t xml:space="preserve"> leur</w:t>
      </w:r>
      <w:r w:rsidRPr="009414F3">
        <w:rPr>
          <w:rFonts w:ascii="Times New Roman" w:hAnsi="Times New Roman"/>
        </w:rPr>
        <w:t xml:space="preserve"> diversité.</w:t>
      </w:r>
    </w:p>
    <w:p w14:paraId="142B5C19" w14:textId="77777777" w:rsidR="00615A67" w:rsidRPr="009414F3" w:rsidRDefault="00615A67" w:rsidP="009414F3">
      <w:pPr>
        <w:spacing w:after="100" w:afterAutospacing="1"/>
        <w:ind w:left="-567" w:right="-432"/>
        <w:rPr>
          <w:rFonts w:ascii="Times New Roman" w:hAnsi="Times New Roman"/>
          <w:lang w:val="fr-CA"/>
        </w:rPr>
      </w:pPr>
    </w:p>
    <w:p w14:paraId="36422523" w14:textId="7EED284D"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lastRenderedPageBreak/>
        <w:t xml:space="preserve">Par exemple, le simple fait d’assimiler le statut entrepreneurial à celui de propriétaire majoritaire d’une PME </w:t>
      </w:r>
      <w:r w:rsidR="00857543" w:rsidRPr="009414F3">
        <w:rPr>
          <w:rFonts w:ascii="Times New Roman" w:hAnsi="Times New Roman"/>
          <w:lang w:val="fr-CA"/>
        </w:rPr>
        <w:t>a</w:t>
      </w:r>
      <w:r w:rsidR="002C1F8B" w:rsidRPr="009414F3">
        <w:rPr>
          <w:rFonts w:ascii="Times New Roman" w:hAnsi="Times New Roman"/>
          <w:lang w:val="fr-CA"/>
        </w:rPr>
        <w:t>, non seulement,</w:t>
      </w:r>
      <w:r w:rsidR="00857543" w:rsidRPr="009414F3">
        <w:rPr>
          <w:rFonts w:ascii="Times New Roman" w:hAnsi="Times New Roman"/>
          <w:lang w:val="fr-CA"/>
        </w:rPr>
        <w:t xml:space="preserve"> </w:t>
      </w:r>
      <w:r w:rsidRPr="009414F3">
        <w:rPr>
          <w:rFonts w:ascii="Times New Roman" w:hAnsi="Times New Roman"/>
          <w:lang w:val="fr-CA"/>
        </w:rPr>
        <w:t>exclu 83,7</w:t>
      </w:r>
      <w:r w:rsidR="005C5D8C" w:rsidRPr="009414F3">
        <w:rPr>
          <w:rFonts w:ascii="Times New Roman" w:hAnsi="Times New Roman"/>
          <w:lang w:val="fr-CA"/>
        </w:rPr>
        <w:t> </w:t>
      </w:r>
      <w:r w:rsidRPr="009414F3">
        <w:rPr>
          <w:rFonts w:ascii="Times New Roman" w:hAnsi="Times New Roman"/>
          <w:lang w:val="fr-CA"/>
        </w:rPr>
        <w:t>% des entrepreneures en 2023, mais a également</w:t>
      </w:r>
      <w:r w:rsidR="00CA7E3E" w:rsidRPr="009414F3">
        <w:rPr>
          <w:rFonts w:ascii="Times New Roman" w:hAnsi="Times New Roman"/>
          <w:lang w:val="fr-CA"/>
        </w:rPr>
        <w:t xml:space="preserve"> eu</w:t>
      </w:r>
      <w:r w:rsidRPr="009414F3">
        <w:rPr>
          <w:rFonts w:ascii="Times New Roman" w:hAnsi="Times New Roman"/>
          <w:lang w:val="fr-CA"/>
        </w:rPr>
        <w:t xml:space="preserve"> un impact significatif sur l’accès de ces dernières aux programmes et aux mesures de soutien.</w:t>
      </w:r>
    </w:p>
    <w:p w14:paraId="2845F820" w14:textId="77777777" w:rsidR="00615A67" w:rsidRPr="009414F3" w:rsidRDefault="00615A67" w:rsidP="009414F3">
      <w:pPr>
        <w:spacing w:after="100" w:afterAutospacing="1"/>
        <w:ind w:left="-567" w:right="-432"/>
        <w:rPr>
          <w:rFonts w:ascii="Times New Roman" w:hAnsi="Times New Roman"/>
          <w:lang w:val="fr-CA"/>
        </w:rPr>
      </w:pPr>
    </w:p>
    <w:p w14:paraId="70ECFE23" w14:textId="636F14C2" w:rsidR="00615A67" w:rsidRPr="009414F3" w:rsidRDefault="0056188E" w:rsidP="009414F3">
      <w:pPr>
        <w:spacing w:after="100" w:afterAutospacing="1"/>
        <w:ind w:left="-567" w:right="-432"/>
        <w:rPr>
          <w:rFonts w:ascii="Times New Roman" w:hAnsi="Times New Roman"/>
          <w:lang w:val="fr-CA"/>
        </w:rPr>
      </w:pPr>
      <w:r w:rsidRPr="009414F3">
        <w:rPr>
          <w:rFonts w:ascii="Times New Roman" w:hAnsi="Times New Roman"/>
          <w:lang w:val="fr-CA"/>
        </w:rPr>
        <w:t>À</w:t>
      </w:r>
      <w:r w:rsidR="00615A67" w:rsidRPr="009414F3">
        <w:rPr>
          <w:rFonts w:ascii="Times New Roman" w:hAnsi="Times New Roman"/>
          <w:lang w:val="fr-CA"/>
        </w:rPr>
        <w:t xml:space="preserve"> ce sujet, un examen approfondi des incubateurs et des accélérateurs en Ontario semble indiquer que peu d’entre eux sont adaptés aux besoins de l’entrepreneuriat féminin.</w:t>
      </w:r>
      <w:r w:rsidR="00615A67" w:rsidRPr="009414F3">
        <w:rPr>
          <w:rStyle w:val="Appeldenotedefin"/>
          <w:rFonts w:ascii="Times New Roman" w:hAnsi="Times New Roman"/>
          <w:lang w:val="fr-CA"/>
        </w:rPr>
        <w:endnoteReference w:id="115"/>
      </w:r>
      <w:r w:rsidR="00615A67" w:rsidRPr="009414F3">
        <w:rPr>
          <w:rFonts w:ascii="Times New Roman" w:hAnsi="Times New Roman"/>
          <w:lang w:val="fr-CA"/>
        </w:rPr>
        <w:t xml:space="preserve"> Finalement, rares sont les structures qui ont entrepris les efforts nécessaires pour lever les obstacles systémiques ancrés dans leurs politiques et leurs processus.</w:t>
      </w:r>
      <w:r w:rsidR="00615A67" w:rsidRPr="009414F3">
        <w:rPr>
          <w:rStyle w:val="Appeldenotedefin"/>
          <w:rFonts w:ascii="Times New Roman" w:hAnsi="Times New Roman"/>
          <w:lang w:val="fr-CA"/>
        </w:rPr>
        <w:endnoteReference w:id="116"/>
      </w:r>
      <w:r w:rsidR="00615A67" w:rsidRPr="009414F3">
        <w:rPr>
          <w:rFonts w:ascii="Times New Roman" w:hAnsi="Times New Roman"/>
          <w:lang w:val="fr-CA"/>
        </w:rPr>
        <w:t xml:space="preserve"> Ainsi, la plupart n’ont adopté aucun changement dans leur gouvernance, leurs objectifs et leurs indicateurs de suivi.</w:t>
      </w:r>
      <w:r w:rsidR="00615A67" w:rsidRPr="009414F3">
        <w:rPr>
          <w:rStyle w:val="Appeldenotedefin"/>
          <w:rFonts w:ascii="Times New Roman" w:hAnsi="Times New Roman"/>
          <w:lang w:val="fr-CA"/>
        </w:rPr>
        <w:endnoteReference w:id="117"/>
      </w:r>
      <w:r w:rsidR="00615A67" w:rsidRPr="009414F3">
        <w:rPr>
          <w:rFonts w:ascii="Times New Roman" w:hAnsi="Times New Roman"/>
          <w:lang w:val="fr-CA"/>
        </w:rPr>
        <w:t xml:space="preserve"> D’ailleurs, les accélérateurs sembleraient même contribuer à creuser l’écart entre les femmes et les hommes</w:t>
      </w:r>
      <w:r w:rsidR="006B093F" w:rsidRPr="009414F3">
        <w:rPr>
          <w:rFonts w:ascii="Times New Roman" w:hAnsi="Times New Roman"/>
          <w:lang w:val="fr-CA"/>
        </w:rPr>
        <w:t>,</w:t>
      </w:r>
      <w:r w:rsidR="00615A67" w:rsidRPr="009414F3">
        <w:rPr>
          <w:rFonts w:ascii="Times New Roman" w:hAnsi="Times New Roman"/>
          <w:lang w:val="fr-CA"/>
        </w:rPr>
        <w:t xml:space="preserve"> en ce qui concerne la levée de capitaux des startups.</w:t>
      </w:r>
      <w:r w:rsidR="00615A67" w:rsidRPr="009414F3">
        <w:rPr>
          <w:rStyle w:val="Appeldenotedefin"/>
          <w:rFonts w:ascii="Times New Roman" w:hAnsi="Times New Roman"/>
          <w:lang w:val="fr-CA"/>
        </w:rPr>
        <w:endnoteReference w:id="118"/>
      </w:r>
    </w:p>
    <w:p w14:paraId="4A86D291" w14:textId="77777777" w:rsidR="00615A67" w:rsidRPr="009414F3" w:rsidRDefault="00615A67" w:rsidP="009414F3">
      <w:pPr>
        <w:spacing w:after="100" w:afterAutospacing="1"/>
        <w:ind w:left="-567" w:right="-432"/>
        <w:rPr>
          <w:rFonts w:ascii="Times New Roman" w:hAnsi="Times New Roman"/>
          <w:lang w:val="fr-CA"/>
        </w:rPr>
      </w:pPr>
    </w:p>
    <w:p w14:paraId="29EE53C6" w14:textId="0B12655E"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Pour ce qui est des programmes d’enseignement supérieur, </w:t>
      </w:r>
      <w:r w:rsidR="0057357D" w:rsidRPr="009414F3">
        <w:rPr>
          <w:rFonts w:ascii="Times New Roman" w:hAnsi="Times New Roman"/>
          <w:lang w:val="fr-CA"/>
        </w:rPr>
        <w:t>bien qu’</w:t>
      </w:r>
      <w:r w:rsidRPr="009414F3">
        <w:rPr>
          <w:rFonts w:ascii="Times New Roman" w:hAnsi="Times New Roman"/>
          <w:lang w:val="fr-CA"/>
        </w:rPr>
        <w:t xml:space="preserve">ils s’inscrivent </w:t>
      </w:r>
      <w:r w:rsidR="0057357D" w:rsidRPr="009414F3">
        <w:rPr>
          <w:rFonts w:ascii="Times New Roman" w:hAnsi="Times New Roman"/>
          <w:lang w:val="fr-CA"/>
        </w:rPr>
        <w:t xml:space="preserve">généralement </w:t>
      </w:r>
      <w:r w:rsidRPr="009414F3">
        <w:rPr>
          <w:rFonts w:ascii="Times New Roman" w:hAnsi="Times New Roman"/>
          <w:lang w:val="fr-CA"/>
        </w:rPr>
        <w:t xml:space="preserve">dans une optique de diversité et d’inclusion, leurs pratiques </w:t>
      </w:r>
      <w:r w:rsidR="0057357D" w:rsidRPr="009414F3">
        <w:rPr>
          <w:rFonts w:ascii="Times New Roman" w:hAnsi="Times New Roman"/>
          <w:lang w:val="fr-CA"/>
        </w:rPr>
        <w:t>restent</w:t>
      </w:r>
      <w:r w:rsidRPr="009414F3">
        <w:rPr>
          <w:rFonts w:ascii="Times New Roman" w:hAnsi="Times New Roman"/>
          <w:lang w:val="fr-CA"/>
        </w:rPr>
        <w:t xml:space="preserve"> souvent insuffisantes. Ainsi, les universités ont fréquemment un parti pris explicite</w:t>
      </w:r>
      <w:r w:rsidR="004C1163" w:rsidRPr="009414F3">
        <w:rPr>
          <w:rFonts w:ascii="Times New Roman" w:hAnsi="Times New Roman"/>
          <w:lang w:val="fr-CA"/>
        </w:rPr>
        <w:t>,</w:t>
      </w:r>
      <w:r w:rsidRPr="009414F3">
        <w:rPr>
          <w:rFonts w:ascii="Times New Roman" w:hAnsi="Times New Roman"/>
          <w:lang w:val="fr-CA"/>
        </w:rPr>
        <w:t xml:space="preserve"> ou implicite</w:t>
      </w:r>
      <w:r w:rsidR="004C1163" w:rsidRPr="009414F3">
        <w:rPr>
          <w:rFonts w:ascii="Times New Roman" w:hAnsi="Times New Roman"/>
          <w:lang w:val="fr-CA"/>
        </w:rPr>
        <w:t>,</w:t>
      </w:r>
      <w:r w:rsidRPr="009414F3">
        <w:rPr>
          <w:rFonts w:ascii="Times New Roman" w:hAnsi="Times New Roman"/>
          <w:lang w:val="fr-CA"/>
        </w:rPr>
        <w:t xml:space="preserve"> en faveur </w:t>
      </w:r>
      <w:r w:rsidR="006B6B69" w:rsidRPr="009414F3">
        <w:rPr>
          <w:rFonts w:ascii="Times New Roman" w:hAnsi="Times New Roman"/>
          <w:lang w:val="fr-CA"/>
        </w:rPr>
        <w:t>d</w:t>
      </w:r>
      <w:r w:rsidRPr="009414F3">
        <w:rPr>
          <w:rFonts w:ascii="Times New Roman" w:hAnsi="Times New Roman"/>
          <w:lang w:val="fr-CA"/>
        </w:rPr>
        <w:t>es disciplines</w:t>
      </w:r>
      <w:r w:rsidR="006B6B69" w:rsidRPr="009414F3">
        <w:rPr>
          <w:rFonts w:ascii="Times New Roman" w:hAnsi="Times New Roman"/>
          <w:lang w:val="fr-CA"/>
        </w:rPr>
        <w:t xml:space="preserve"> telles que l</w:t>
      </w:r>
      <w:r w:rsidRPr="009414F3">
        <w:rPr>
          <w:rFonts w:ascii="Times New Roman" w:hAnsi="Times New Roman"/>
          <w:lang w:val="fr-CA"/>
        </w:rPr>
        <w:t xml:space="preserve">es sciences, </w:t>
      </w:r>
      <w:r w:rsidR="006B6B69" w:rsidRPr="009414F3">
        <w:rPr>
          <w:rFonts w:ascii="Times New Roman" w:hAnsi="Times New Roman"/>
          <w:lang w:val="fr-CA"/>
        </w:rPr>
        <w:t>l</w:t>
      </w:r>
      <w:r w:rsidRPr="009414F3">
        <w:rPr>
          <w:rFonts w:ascii="Times New Roman" w:hAnsi="Times New Roman"/>
          <w:lang w:val="fr-CA"/>
        </w:rPr>
        <w:t xml:space="preserve">es technologies, l’ingénierie et </w:t>
      </w:r>
      <w:r w:rsidR="006B6B69" w:rsidRPr="009414F3">
        <w:rPr>
          <w:rFonts w:ascii="Times New Roman" w:hAnsi="Times New Roman"/>
          <w:lang w:val="fr-CA"/>
        </w:rPr>
        <w:t>l</w:t>
      </w:r>
      <w:r w:rsidRPr="009414F3">
        <w:rPr>
          <w:rFonts w:ascii="Times New Roman" w:hAnsi="Times New Roman"/>
          <w:lang w:val="fr-CA"/>
        </w:rPr>
        <w:t>es mathématiques,</w:t>
      </w:r>
      <w:r w:rsidR="00CF526D" w:rsidRPr="009414F3">
        <w:rPr>
          <w:rFonts w:ascii="Times New Roman" w:hAnsi="Times New Roman"/>
          <w:lang w:val="fr-CA"/>
        </w:rPr>
        <w:t xml:space="preserve"> disciplines dans lesquelles</w:t>
      </w:r>
      <w:r w:rsidRPr="009414F3">
        <w:rPr>
          <w:rFonts w:ascii="Times New Roman" w:hAnsi="Times New Roman"/>
          <w:lang w:val="fr-CA"/>
        </w:rPr>
        <w:t xml:space="preserve"> les femmes demeurent sous-représentées.</w:t>
      </w:r>
      <w:r w:rsidRPr="009414F3">
        <w:rPr>
          <w:rStyle w:val="Appeldenotedefin"/>
          <w:rFonts w:ascii="Times New Roman" w:hAnsi="Times New Roman"/>
          <w:lang w:val="fr-CA"/>
        </w:rPr>
        <w:endnoteReference w:id="119"/>
      </w:r>
    </w:p>
    <w:p w14:paraId="08D6C5EE" w14:textId="27769E45" w:rsidR="00615A67" w:rsidRPr="009414F3" w:rsidRDefault="00615A67" w:rsidP="009414F3">
      <w:pPr>
        <w:spacing w:after="100" w:afterAutospacing="1"/>
        <w:ind w:right="-432"/>
        <w:rPr>
          <w:rFonts w:ascii="Times New Roman" w:hAnsi="Times New Roman"/>
          <w:lang w:val="fr-CA"/>
        </w:rPr>
      </w:pPr>
    </w:p>
    <w:p w14:paraId="3735F8AB" w14:textId="77777777" w:rsidR="00615A67" w:rsidRPr="009414F3" w:rsidRDefault="00615A67" w:rsidP="009414F3">
      <w:pPr>
        <w:spacing w:after="100" w:afterAutospacing="1"/>
        <w:rPr>
          <w:rFonts w:ascii="Times New Roman" w:hAnsi="Times New Roman"/>
          <w:b/>
          <w:bCs/>
          <w:lang w:val="fr-CA"/>
        </w:rPr>
      </w:pPr>
      <w:r w:rsidRPr="009414F3">
        <w:rPr>
          <w:rFonts w:ascii="Times New Roman" w:hAnsi="Times New Roman"/>
          <w:b/>
          <w:bCs/>
          <w:lang w:val="fr-CA"/>
        </w:rPr>
        <w:t>QUELQUES PISTES DE SOLUTION</w:t>
      </w:r>
    </w:p>
    <w:p w14:paraId="13131FB8" w14:textId="77777777" w:rsidR="00615A67" w:rsidRPr="009414F3" w:rsidRDefault="00615A67" w:rsidP="009414F3">
      <w:pPr>
        <w:pStyle w:val="Paragraphedeliste"/>
        <w:spacing w:after="100" w:afterAutospacing="1"/>
        <w:ind w:left="153" w:right="-432"/>
        <w:rPr>
          <w:rFonts w:ascii="Times New Roman" w:hAnsi="Times New Roman"/>
          <w:b/>
          <w:bCs/>
          <w:lang w:val="fr-CA"/>
        </w:rPr>
      </w:pPr>
      <w:r w:rsidRPr="009414F3">
        <w:rPr>
          <w:rFonts w:ascii="Times New Roman" w:hAnsi="Times New Roman"/>
          <w:b/>
          <w:bCs/>
          <w:lang w:val="fr-CA"/>
        </w:rPr>
        <w:t>Organisme de soutien</w:t>
      </w:r>
    </w:p>
    <w:p w14:paraId="6E68F0A9" w14:textId="1450FAFB" w:rsidR="00615A67" w:rsidRPr="009414F3" w:rsidRDefault="00615A67" w:rsidP="009414F3">
      <w:pPr>
        <w:pStyle w:val="Paragraphedeliste"/>
        <w:numPr>
          <w:ilvl w:val="0"/>
          <w:numId w:val="10"/>
        </w:numPr>
        <w:spacing w:after="100" w:afterAutospacing="1"/>
        <w:ind w:right="-432"/>
        <w:rPr>
          <w:rFonts w:ascii="Times New Roman" w:hAnsi="Times New Roman"/>
          <w:lang w:val="fr-CA"/>
        </w:rPr>
      </w:pPr>
      <w:r w:rsidRPr="009414F3">
        <w:rPr>
          <w:rFonts w:ascii="Times New Roman" w:hAnsi="Times New Roman"/>
          <w:lang w:val="fr-CA"/>
        </w:rPr>
        <w:t>Se doter d’une définition</w:t>
      </w:r>
      <w:r w:rsidR="0057357D" w:rsidRPr="009414F3">
        <w:rPr>
          <w:rFonts w:ascii="Times New Roman" w:hAnsi="Times New Roman"/>
          <w:lang w:val="fr-CA"/>
        </w:rPr>
        <w:t xml:space="preserve"> plus</w:t>
      </w:r>
      <w:r w:rsidRPr="009414F3">
        <w:rPr>
          <w:rFonts w:ascii="Times New Roman" w:hAnsi="Times New Roman"/>
          <w:lang w:val="fr-CA"/>
        </w:rPr>
        <w:t xml:space="preserve"> large de l’entrepreneuriat et proposer un accompagnement flexible, adapté aux objectifs de cha</w:t>
      </w:r>
      <w:r w:rsidR="00C41D13" w:rsidRPr="009414F3">
        <w:rPr>
          <w:rFonts w:ascii="Times New Roman" w:hAnsi="Times New Roman"/>
          <w:lang w:val="fr-CA"/>
        </w:rPr>
        <w:t xml:space="preserve">que </w:t>
      </w:r>
      <w:proofErr w:type="spellStart"/>
      <w:proofErr w:type="gramStart"/>
      <w:r w:rsidR="00C41D13" w:rsidRPr="009414F3">
        <w:rPr>
          <w:rFonts w:ascii="Times New Roman" w:hAnsi="Times New Roman"/>
          <w:lang w:val="fr-CA"/>
        </w:rPr>
        <w:t>entrepreneur.e</w:t>
      </w:r>
      <w:proofErr w:type="spellEnd"/>
      <w:proofErr w:type="gramEnd"/>
      <w:r w:rsidRPr="009414F3">
        <w:rPr>
          <w:rFonts w:ascii="Times New Roman" w:hAnsi="Times New Roman"/>
          <w:lang w:val="fr-CA"/>
        </w:rPr>
        <w:t>;</w:t>
      </w:r>
    </w:p>
    <w:p w14:paraId="30F9D860" w14:textId="01B91AB9" w:rsidR="00615A67" w:rsidRPr="009414F3" w:rsidRDefault="00615A67" w:rsidP="009414F3">
      <w:pPr>
        <w:pStyle w:val="Paragraphedeliste"/>
        <w:numPr>
          <w:ilvl w:val="0"/>
          <w:numId w:val="10"/>
        </w:numPr>
        <w:spacing w:after="100" w:afterAutospacing="1"/>
        <w:ind w:right="-432"/>
        <w:rPr>
          <w:rFonts w:ascii="Times New Roman" w:hAnsi="Times New Roman"/>
          <w:lang w:val="fr-CA"/>
        </w:rPr>
      </w:pPr>
      <w:r w:rsidRPr="009414F3">
        <w:rPr>
          <w:rFonts w:ascii="Times New Roman" w:hAnsi="Times New Roman"/>
          <w:lang w:val="fr-CA"/>
        </w:rPr>
        <w:t xml:space="preserve">Valider les besoins auprès des personnes concernées par le biais de sondages, de </w:t>
      </w:r>
      <w:r w:rsidRPr="009414F3">
        <w:rPr>
          <w:rFonts w:ascii="Times New Roman" w:hAnsi="Times New Roman"/>
          <w:i/>
          <w:iCs/>
          <w:lang w:val="fr-CA"/>
        </w:rPr>
        <w:t>focus groups</w:t>
      </w:r>
      <w:r w:rsidR="003313B9" w:rsidRPr="009414F3">
        <w:rPr>
          <w:rFonts w:ascii="Times New Roman" w:hAnsi="Times New Roman"/>
          <w:i/>
          <w:iCs/>
          <w:lang w:val="fr-CA"/>
        </w:rPr>
        <w:t xml:space="preserve">, </w:t>
      </w:r>
      <w:r w:rsidR="003313B9" w:rsidRPr="009414F3">
        <w:rPr>
          <w:rFonts w:ascii="Times New Roman" w:hAnsi="Times New Roman"/>
          <w:lang w:val="fr-CA"/>
        </w:rPr>
        <w:t>d’entretien</w:t>
      </w:r>
      <w:r w:rsidR="0057357D" w:rsidRPr="009414F3">
        <w:rPr>
          <w:rFonts w:ascii="Times New Roman" w:hAnsi="Times New Roman"/>
          <w:lang w:val="fr-CA"/>
        </w:rPr>
        <w:t>s</w:t>
      </w:r>
      <w:r w:rsidR="009345EF" w:rsidRPr="009414F3">
        <w:rPr>
          <w:rFonts w:ascii="Times New Roman" w:hAnsi="Times New Roman"/>
          <w:lang w:val="fr-CA"/>
        </w:rPr>
        <w:t>, etc.</w:t>
      </w:r>
      <w:r w:rsidR="003313B9" w:rsidRPr="009414F3">
        <w:rPr>
          <w:rFonts w:ascii="Times New Roman" w:hAnsi="Times New Roman"/>
          <w:lang w:val="fr-CA"/>
        </w:rPr>
        <w:t>;</w:t>
      </w:r>
    </w:p>
    <w:p w14:paraId="62F1751A" w14:textId="19A7120E" w:rsidR="00615A67" w:rsidRPr="009414F3" w:rsidRDefault="00615A67" w:rsidP="009414F3">
      <w:pPr>
        <w:pStyle w:val="Paragraphedeliste"/>
        <w:numPr>
          <w:ilvl w:val="0"/>
          <w:numId w:val="10"/>
        </w:numPr>
        <w:spacing w:after="100" w:afterAutospacing="1"/>
        <w:ind w:right="-432"/>
        <w:rPr>
          <w:rFonts w:ascii="Times New Roman" w:hAnsi="Times New Roman"/>
          <w:lang w:val="fr-CA"/>
        </w:rPr>
      </w:pPr>
      <w:r w:rsidRPr="009414F3">
        <w:rPr>
          <w:rFonts w:ascii="Times New Roman" w:hAnsi="Times New Roman"/>
          <w:lang w:val="fr-CA"/>
        </w:rPr>
        <w:t xml:space="preserve">Apporter un soutien à l’adoption technologique, aux processus d’innovation et à l’exportation, </w:t>
      </w:r>
      <w:r w:rsidR="00FF0104" w:rsidRPr="009414F3">
        <w:rPr>
          <w:rFonts w:ascii="Times New Roman" w:hAnsi="Times New Roman"/>
          <w:lang w:val="fr-CA"/>
        </w:rPr>
        <w:t xml:space="preserve">tout </w:t>
      </w:r>
      <w:r w:rsidRPr="009414F3">
        <w:rPr>
          <w:rFonts w:ascii="Times New Roman" w:hAnsi="Times New Roman"/>
          <w:lang w:val="fr-CA"/>
        </w:rPr>
        <w:t xml:space="preserve">en reconnaissant que le développement durable et la survie des entreprises sont </w:t>
      </w:r>
      <w:r w:rsidR="000877AA" w:rsidRPr="009414F3">
        <w:rPr>
          <w:rFonts w:ascii="Times New Roman" w:hAnsi="Times New Roman"/>
          <w:lang w:val="fr-CA"/>
        </w:rPr>
        <w:t xml:space="preserve">tout </w:t>
      </w:r>
      <w:r w:rsidRPr="009414F3">
        <w:rPr>
          <w:rFonts w:ascii="Times New Roman" w:hAnsi="Times New Roman"/>
          <w:lang w:val="fr-CA"/>
        </w:rPr>
        <w:t>aussi importants qu’une forte croissance</w:t>
      </w:r>
      <w:r w:rsidR="005C5D8C" w:rsidRPr="009414F3">
        <w:rPr>
          <w:rFonts w:ascii="Times New Roman" w:hAnsi="Times New Roman"/>
          <w:lang w:val="fr-CA"/>
        </w:rPr>
        <w:t>;</w:t>
      </w:r>
    </w:p>
    <w:p w14:paraId="0DDA5290" w14:textId="1D7AED86" w:rsidR="00615A67" w:rsidRPr="009414F3" w:rsidRDefault="00615A67" w:rsidP="009414F3">
      <w:pPr>
        <w:pStyle w:val="Paragraphedeliste"/>
        <w:numPr>
          <w:ilvl w:val="0"/>
          <w:numId w:val="10"/>
        </w:numPr>
        <w:spacing w:after="100" w:afterAutospacing="1"/>
        <w:ind w:right="-432"/>
        <w:rPr>
          <w:rFonts w:ascii="Times New Roman" w:hAnsi="Times New Roman"/>
          <w:lang w:val="fr-CA"/>
        </w:rPr>
      </w:pPr>
      <w:r w:rsidRPr="009414F3">
        <w:rPr>
          <w:rFonts w:ascii="Times New Roman" w:hAnsi="Times New Roman"/>
          <w:lang w:val="fr-CA"/>
        </w:rPr>
        <w:t>Veiller à rejoindre les groupes plus marginalisés, se questionner sur le prix, sur les formats, sur les thématiques, sur la diffusion, sur les horaires, etc.;</w:t>
      </w:r>
    </w:p>
    <w:p w14:paraId="5FC2EFAD" w14:textId="35B1A5EE" w:rsidR="00615A67" w:rsidRPr="009414F3" w:rsidRDefault="00615A67" w:rsidP="009414F3">
      <w:pPr>
        <w:pStyle w:val="Paragraphedeliste"/>
        <w:numPr>
          <w:ilvl w:val="0"/>
          <w:numId w:val="10"/>
        </w:numPr>
        <w:spacing w:after="100" w:afterAutospacing="1"/>
        <w:ind w:right="-432"/>
        <w:rPr>
          <w:rFonts w:ascii="Times New Roman" w:hAnsi="Times New Roman"/>
          <w:lang w:val="fr-CA"/>
        </w:rPr>
      </w:pPr>
      <w:r w:rsidRPr="009414F3">
        <w:rPr>
          <w:rFonts w:ascii="Times New Roman" w:hAnsi="Times New Roman"/>
          <w:lang w:val="fr-CA"/>
        </w:rPr>
        <w:t>Revoir les critères d’admissibilité aux programmes (âge, expérience, secteurs d’activités, profils entrepreneuriaux, etc.) et les processus d’intégration pour mieux répondre aux réalités de cha</w:t>
      </w:r>
      <w:r w:rsidR="00FD1A2C" w:rsidRPr="009414F3">
        <w:rPr>
          <w:rFonts w:ascii="Times New Roman" w:hAnsi="Times New Roman"/>
          <w:lang w:val="fr-CA"/>
        </w:rPr>
        <w:t xml:space="preserve">que </w:t>
      </w:r>
      <w:proofErr w:type="spellStart"/>
      <w:proofErr w:type="gramStart"/>
      <w:r w:rsidR="00FD1A2C" w:rsidRPr="009414F3">
        <w:rPr>
          <w:rFonts w:ascii="Times New Roman" w:hAnsi="Times New Roman"/>
          <w:lang w:val="fr-CA"/>
        </w:rPr>
        <w:t>entrepreneur.e</w:t>
      </w:r>
      <w:proofErr w:type="spellEnd"/>
      <w:proofErr w:type="gramEnd"/>
      <w:r w:rsidRPr="009414F3">
        <w:rPr>
          <w:rFonts w:ascii="Times New Roman" w:hAnsi="Times New Roman"/>
          <w:lang w:val="fr-CA"/>
        </w:rPr>
        <w:t>;</w:t>
      </w:r>
    </w:p>
    <w:p w14:paraId="3AD0F188" w14:textId="2957A862" w:rsidR="00615A67" w:rsidRPr="009414F3" w:rsidRDefault="00615A67" w:rsidP="009414F3">
      <w:pPr>
        <w:pStyle w:val="Paragraphedeliste"/>
        <w:numPr>
          <w:ilvl w:val="0"/>
          <w:numId w:val="10"/>
        </w:numPr>
        <w:spacing w:after="100" w:afterAutospacing="1"/>
        <w:ind w:right="-432"/>
        <w:rPr>
          <w:rFonts w:ascii="Times New Roman" w:hAnsi="Times New Roman"/>
          <w:lang w:val="fr-CA" w:eastAsia="fr-CA"/>
        </w:rPr>
      </w:pPr>
      <w:r w:rsidRPr="009414F3">
        <w:rPr>
          <w:rFonts w:ascii="Times New Roman" w:hAnsi="Times New Roman"/>
          <w:lang w:val="fr-CA"/>
        </w:rPr>
        <w:t>Utiliser des outils plus inclusifs comme la</w:t>
      </w:r>
      <w:r w:rsidRPr="009414F3">
        <w:rPr>
          <w:rFonts w:ascii="Times New Roman" w:hAnsi="Times New Roman"/>
          <w:lang w:val="fr-CA" w:eastAsia="fr-CA"/>
        </w:rPr>
        <w:t xml:space="preserve"> </w:t>
      </w:r>
      <w:hyperlink r:id="rId20" w:history="1">
        <w:r w:rsidRPr="009414F3">
          <w:rPr>
            <w:rStyle w:val="Lienhypertexte"/>
            <w:rFonts w:ascii="Times New Roman" w:hAnsi="Times New Roman"/>
            <w:color w:val="auto"/>
            <w:lang w:val="fr-CA" w:eastAsia="fr-CA"/>
          </w:rPr>
          <w:t>Matrice du modèle d'affaire</w:t>
        </w:r>
        <w:r w:rsidR="00CE19E7" w:rsidRPr="009414F3">
          <w:rPr>
            <w:rStyle w:val="Lienhypertexte"/>
            <w:rFonts w:ascii="Times New Roman" w:hAnsi="Times New Roman"/>
            <w:color w:val="auto"/>
            <w:lang w:val="fr-CA" w:eastAsia="fr-CA"/>
          </w:rPr>
          <w:t>s</w:t>
        </w:r>
        <w:r w:rsidRPr="009414F3">
          <w:rPr>
            <w:rStyle w:val="Lienhypertexte"/>
            <w:rFonts w:ascii="Times New Roman" w:hAnsi="Times New Roman"/>
            <w:color w:val="auto"/>
            <w:lang w:val="fr-CA" w:eastAsia="fr-CA"/>
          </w:rPr>
          <w:t xml:space="preserve"> responsable</w:t>
        </w:r>
      </w:hyperlink>
      <w:r w:rsidR="005C5D8C" w:rsidRPr="009414F3">
        <w:rPr>
          <w:rFonts w:ascii="Times New Roman" w:hAnsi="Times New Roman"/>
          <w:lang w:val="fr-CA"/>
        </w:rPr>
        <w:t>;</w:t>
      </w:r>
    </w:p>
    <w:p w14:paraId="13D3F06A" w14:textId="599EF14A" w:rsidR="00615A67" w:rsidRPr="009414F3" w:rsidRDefault="00615A67" w:rsidP="009414F3">
      <w:pPr>
        <w:pStyle w:val="Paragraphedeliste"/>
        <w:numPr>
          <w:ilvl w:val="0"/>
          <w:numId w:val="10"/>
        </w:numPr>
        <w:spacing w:after="100" w:afterAutospacing="1"/>
        <w:ind w:right="-432"/>
        <w:rPr>
          <w:rFonts w:ascii="Times New Roman" w:hAnsi="Times New Roman"/>
          <w:lang w:val="fr-CA"/>
        </w:rPr>
      </w:pPr>
      <w:r w:rsidRPr="009414F3">
        <w:rPr>
          <w:rFonts w:ascii="Times New Roman" w:hAnsi="Times New Roman"/>
          <w:lang w:val="fr-CA"/>
        </w:rPr>
        <w:t xml:space="preserve">Faciliter le maillage et l’accès aux réseaux pour </w:t>
      </w:r>
      <w:proofErr w:type="gramStart"/>
      <w:r w:rsidRPr="009414F3">
        <w:rPr>
          <w:rFonts w:ascii="Times New Roman" w:hAnsi="Times New Roman"/>
          <w:lang w:val="fr-CA"/>
        </w:rPr>
        <w:t xml:space="preserve">les </w:t>
      </w:r>
      <w:proofErr w:type="spellStart"/>
      <w:r w:rsidRPr="009414F3">
        <w:rPr>
          <w:rFonts w:ascii="Times New Roman" w:hAnsi="Times New Roman"/>
          <w:lang w:val="fr-CA"/>
        </w:rPr>
        <w:t>entrepreneur</w:t>
      </w:r>
      <w:proofErr w:type="gramEnd"/>
      <w:r w:rsidRPr="009414F3">
        <w:rPr>
          <w:rFonts w:ascii="Times New Roman" w:hAnsi="Times New Roman"/>
          <w:lang w:val="fr-CA"/>
        </w:rPr>
        <w:t>.</w:t>
      </w:r>
      <w:proofErr w:type="gramStart"/>
      <w:r w:rsidRPr="009414F3">
        <w:rPr>
          <w:rFonts w:ascii="Times New Roman" w:hAnsi="Times New Roman"/>
          <w:lang w:val="fr-CA"/>
        </w:rPr>
        <w:t>e</w:t>
      </w:r>
      <w:r w:rsidR="00D276EF"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qui en sont traditionnellement </w:t>
      </w:r>
      <w:proofErr w:type="spellStart"/>
      <w:r w:rsidRPr="009414F3">
        <w:rPr>
          <w:rFonts w:ascii="Times New Roman" w:hAnsi="Times New Roman"/>
          <w:lang w:val="fr-CA"/>
        </w:rPr>
        <w:t>exclu.</w:t>
      </w:r>
      <w:proofErr w:type="gramStart"/>
      <w:r w:rsidRPr="009414F3">
        <w:rPr>
          <w:rFonts w:ascii="Times New Roman" w:hAnsi="Times New Roman"/>
          <w:lang w:val="fr-CA"/>
        </w:rPr>
        <w:t>e</w:t>
      </w:r>
      <w:r w:rsidR="00416752"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w:t>
      </w:r>
    </w:p>
    <w:p w14:paraId="6D0BA412" w14:textId="77777777" w:rsidR="002175AC" w:rsidRPr="009414F3" w:rsidRDefault="00615A67" w:rsidP="009414F3">
      <w:pPr>
        <w:pStyle w:val="Paragraphedeliste"/>
        <w:numPr>
          <w:ilvl w:val="0"/>
          <w:numId w:val="10"/>
        </w:numPr>
        <w:spacing w:after="100" w:afterAutospacing="1"/>
        <w:ind w:right="-432"/>
        <w:rPr>
          <w:rFonts w:ascii="Times New Roman" w:hAnsi="Times New Roman"/>
          <w:lang w:val="fr-CA"/>
        </w:rPr>
      </w:pPr>
      <w:r w:rsidRPr="009414F3">
        <w:rPr>
          <w:rFonts w:ascii="Times New Roman" w:hAnsi="Times New Roman"/>
          <w:lang w:val="fr-CA"/>
        </w:rPr>
        <w:t xml:space="preserve">Favoriser une action concertée entre les parties prenantes de l’écosystème entrepreneurial et s’assurer que les femmes et </w:t>
      </w:r>
      <w:proofErr w:type="spellStart"/>
      <w:r w:rsidRPr="009414F3">
        <w:rPr>
          <w:rFonts w:ascii="Times New Roman" w:hAnsi="Times New Roman"/>
          <w:lang w:val="fr-CA"/>
        </w:rPr>
        <w:t>entrepreneur.</w:t>
      </w:r>
      <w:proofErr w:type="gramStart"/>
      <w:r w:rsidRPr="009414F3">
        <w:rPr>
          <w:rFonts w:ascii="Times New Roman" w:hAnsi="Times New Roman"/>
          <w:lang w:val="fr-CA"/>
        </w:rPr>
        <w:t>e</w:t>
      </w:r>
      <w:r w:rsidR="0041545A"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w:t>
      </w:r>
      <w:proofErr w:type="spellStart"/>
      <w:r w:rsidRPr="009414F3">
        <w:rPr>
          <w:rFonts w:ascii="Times New Roman" w:hAnsi="Times New Roman"/>
          <w:lang w:val="fr-CA"/>
        </w:rPr>
        <w:t>issu</w:t>
      </w:r>
      <w:r w:rsidR="006825C2" w:rsidRPr="009414F3">
        <w:rPr>
          <w:rFonts w:ascii="Times New Roman" w:hAnsi="Times New Roman"/>
          <w:lang w:val="fr-CA"/>
        </w:rPr>
        <w:t>.</w:t>
      </w:r>
      <w:proofErr w:type="gramStart"/>
      <w:r w:rsidRPr="009414F3">
        <w:rPr>
          <w:rFonts w:ascii="Times New Roman" w:hAnsi="Times New Roman"/>
          <w:lang w:val="fr-CA"/>
        </w:rPr>
        <w:t>e</w:t>
      </w:r>
      <w:r w:rsidR="006825C2"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de la diversité </w:t>
      </w:r>
      <w:r w:rsidR="00337A82" w:rsidRPr="009414F3">
        <w:rPr>
          <w:rFonts w:ascii="Times New Roman" w:hAnsi="Times New Roman"/>
          <w:lang w:val="fr-CA"/>
        </w:rPr>
        <w:t>bénéficient d’un accompagnement</w:t>
      </w:r>
      <w:r w:rsidRPr="009414F3">
        <w:rPr>
          <w:rFonts w:ascii="Times New Roman" w:hAnsi="Times New Roman"/>
          <w:lang w:val="fr-CA"/>
        </w:rPr>
        <w:t xml:space="preserve"> à chaque étape de leur parcours</w:t>
      </w:r>
      <w:r w:rsidR="00F94C9F" w:rsidRPr="009414F3">
        <w:rPr>
          <w:rFonts w:ascii="Times New Roman" w:hAnsi="Times New Roman"/>
          <w:lang w:val="fr-CA"/>
        </w:rPr>
        <w:t>;</w:t>
      </w:r>
    </w:p>
    <w:p w14:paraId="54B4CD76" w14:textId="77777777" w:rsidR="002175AC" w:rsidRPr="009414F3" w:rsidRDefault="002175AC" w:rsidP="009414F3">
      <w:pPr>
        <w:pStyle w:val="Paragraphedeliste"/>
        <w:spacing w:after="100" w:afterAutospacing="1"/>
        <w:ind w:left="153" w:right="-432"/>
        <w:rPr>
          <w:rFonts w:ascii="Times New Roman" w:hAnsi="Times New Roman"/>
          <w:b/>
          <w:bCs/>
          <w:lang w:val="fr-CA"/>
        </w:rPr>
      </w:pPr>
      <w:r w:rsidRPr="009414F3">
        <w:rPr>
          <w:rFonts w:ascii="Times New Roman" w:hAnsi="Times New Roman"/>
          <w:b/>
          <w:bCs/>
          <w:lang w:val="fr-CA"/>
        </w:rPr>
        <w:t>Écosystème</w:t>
      </w:r>
    </w:p>
    <w:p w14:paraId="4673A58D" w14:textId="3B3E4C7A" w:rsidR="00F94C9F" w:rsidRPr="009414F3" w:rsidRDefault="002175AC" w:rsidP="009414F3">
      <w:pPr>
        <w:pStyle w:val="Paragraphedeliste"/>
        <w:numPr>
          <w:ilvl w:val="0"/>
          <w:numId w:val="10"/>
        </w:numPr>
        <w:spacing w:after="100" w:afterAutospacing="1"/>
        <w:ind w:right="-432"/>
        <w:rPr>
          <w:rFonts w:ascii="Times New Roman" w:hAnsi="Times New Roman"/>
          <w:lang w:val="fr-CA"/>
        </w:rPr>
      </w:pPr>
      <w:r w:rsidRPr="009414F3">
        <w:rPr>
          <w:rFonts w:ascii="Times New Roman" w:hAnsi="Times New Roman"/>
          <w:lang w:val="fr-CA"/>
        </w:rPr>
        <w:lastRenderedPageBreak/>
        <w:t xml:space="preserve">Développer des plaidoyers </w:t>
      </w:r>
      <w:r w:rsidR="0021145B" w:rsidRPr="009414F3">
        <w:rPr>
          <w:rFonts w:ascii="Times New Roman" w:hAnsi="Times New Roman"/>
          <w:lang w:val="fr-CA"/>
        </w:rPr>
        <w:t xml:space="preserve">en faveur de pratiques d’accompagnement inclusives pour </w:t>
      </w:r>
      <w:r w:rsidR="00706584" w:rsidRPr="009414F3">
        <w:rPr>
          <w:rFonts w:ascii="Times New Roman" w:hAnsi="Times New Roman"/>
          <w:lang w:val="fr-CA"/>
        </w:rPr>
        <w:t>sensibiliser et convaincre toutes les parties prenantes</w:t>
      </w:r>
      <w:r w:rsidR="00D034C9" w:rsidRPr="009414F3">
        <w:rPr>
          <w:rFonts w:ascii="Times New Roman" w:hAnsi="Times New Roman"/>
          <w:lang w:val="fr-CA"/>
        </w:rPr>
        <w:t xml:space="preserve"> de l’écosystème</w:t>
      </w:r>
      <w:r w:rsidR="00706584" w:rsidRPr="009414F3">
        <w:rPr>
          <w:rFonts w:ascii="Times New Roman" w:hAnsi="Times New Roman"/>
          <w:lang w:val="fr-CA"/>
        </w:rPr>
        <w:t xml:space="preserve"> de l’importance de </w:t>
      </w:r>
      <w:r w:rsidR="009321D3" w:rsidRPr="009414F3">
        <w:rPr>
          <w:rFonts w:ascii="Times New Roman" w:hAnsi="Times New Roman"/>
          <w:lang w:val="fr-CA"/>
        </w:rPr>
        <w:t>l’EDI en contexte entrepreneurial.</w:t>
      </w:r>
      <w:r w:rsidR="00EF3027" w:rsidRPr="009414F3">
        <w:rPr>
          <w:rFonts w:ascii="Times New Roman" w:hAnsi="Times New Roman"/>
          <w:lang w:val="fr-CA"/>
        </w:rPr>
        <w:t xml:space="preserve"> </w:t>
      </w:r>
    </w:p>
    <w:p w14:paraId="48B9D7C4" w14:textId="77777777" w:rsidR="00615A67" w:rsidRPr="009414F3" w:rsidRDefault="00615A67" w:rsidP="009414F3">
      <w:pPr>
        <w:spacing w:after="100" w:afterAutospacing="1"/>
        <w:ind w:right="-432"/>
        <w:rPr>
          <w:rFonts w:ascii="Times New Roman" w:hAnsi="Times New Roman"/>
          <w:lang w:val="fr-CA"/>
        </w:rPr>
      </w:pPr>
    </w:p>
    <w:p w14:paraId="6C978BC9" w14:textId="4867A652" w:rsidR="00615A67" w:rsidRPr="009414F3" w:rsidRDefault="00615A67" w:rsidP="009414F3">
      <w:pPr>
        <w:pStyle w:val="Titre3"/>
        <w:spacing w:after="100" w:afterAutospacing="1"/>
        <w:ind w:left="-567" w:right="-999"/>
        <w:rPr>
          <w:rFonts w:ascii="Times New Roman" w:eastAsia="Times New Roman" w:hAnsi="Times New Roman" w:cs="Times New Roman"/>
          <w:b w:val="0"/>
          <w:color w:val="auto"/>
          <w:sz w:val="24"/>
          <w:lang w:val="fr-CA"/>
        </w:rPr>
      </w:pPr>
      <w:bookmarkStart w:id="47" w:name="_Toc179292680"/>
      <w:bookmarkStart w:id="48" w:name="_Toc190182840"/>
      <w:bookmarkStart w:id="49" w:name="_Toc195187033"/>
      <w:r w:rsidRPr="009414F3">
        <w:rPr>
          <w:rFonts w:ascii="Times New Roman" w:eastAsia="Times New Roman" w:hAnsi="Times New Roman" w:cs="Times New Roman"/>
          <w:color w:val="auto"/>
          <w:lang w:val="fr-CA"/>
        </w:rPr>
        <w:t>Autres</w:t>
      </w:r>
      <w:r w:rsidR="007E19B6" w:rsidRPr="009414F3">
        <w:rPr>
          <w:rFonts w:ascii="Times New Roman" w:eastAsia="Times New Roman" w:hAnsi="Times New Roman" w:cs="Times New Roman"/>
          <w:color w:val="auto"/>
          <w:lang w:val="fr-CA"/>
        </w:rPr>
        <w:t xml:space="preserve"> </w:t>
      </w:r>
      <w:r w:rsidRPr="009414F3">
        <w:rPr>
          <w:rFonts w:ascii="Times New Roman" w:eastAsia="Times New Roman" w:hAnsi="Times New Roman" w:cs="Times New Roman"/>
          <w:color w:val="auto"/>
          <w:lang w:val="fr-CA"/>
        </w:rPr>
        <w:t>éléments de pratiques inclusives</w:t>
      </w:r>
      <w:bookmarkEnd w:id="47"/>
      <w:bookmarkEnd w:id="48"/>
      <w:bookmarkEnd w:id="49"/>
    </w:p>
    <w:p w14:paraId="3A67BD48" w14:textId="77777777" w:rsidR="00615A67" w:rsidRPr="009414F3" w:rsidRDefault="00615A67" w:rsidP="009414F3">
      <w:pPr>
        <w:spacing w:after="100" w:afterAutospacing="1"/>
        <w:ind w:left="-567" w:right="-432"/>
        <w:rPr>
          <w:rFonts w:ascii="Times New Roman" w:hAnsi="Times New Roman"/>
          <w:lang w:val="fr-CA"/>
        </w:rPr>
      </w:pPr>
    </w:p>
    <w:p w14:paraId="7D0D665D" w14:textId="27202774" w:rsidR="00615A67" w:rsidRPr="009414F3" w:rsidRDefault="00615A67" w:rsidP="009414F3">
      <w:pPr>
        <w:pStyle w:val="Paragraphedeliste"/>
        <w:numPr>
          <w:ilvl w:val="0"/>
          <w:numId w:val="26"/>
        </w:numPr>
        <w:spacing w:after="100" w:afterAutospacing="1"/>
        <w:ind w:right="-432"/>
        <w:rPr>
          <w:rFonts w:ascii="Times New Roman" w:hAnsi="Times New Roman"/>
          <w:lang w:val="fr-CA"/>
        </w:rPr>
      </w:pPr>
      <w:r w:rsidRPr="009414F3">
        <w:rPr>
          <w:rFonts w:ascii="Times New Roman" w:hAnsi="Times New Roman"/>
          <w:lang w:val="fr-CA"/>
        </w:rPr>
        <w:t>Utiliser des données ventilées par le genre et les autres facteurs identitaires</w:t>
      </w:r>
      <w:r w:rsidR="002A47EF" w:rsidRPr="009414F3">
        <w:rPr>
          <w:rFonts w:ascii="Times New Roman" w:hAnsi="Times New Roman"/>
          <w:lang w:val="fr-CA"/>
        </w:rPr>
        <w:t>;</w:t>
      </w:r>
    </w:p>
    <w:p w14:paraId="7A671C7C" w14:textId="6008CAF8" w:rsidR="00615A67" w:rsidRPr="009414F3" w:rsidRDefault="00615A67" w:rsidP="009414F3">
      <w:pPr>
        <w:pStyle w:val="Paragraphedeliste"/>
        <w:numPr>
          <w:ilvl w:val="0"/>
          <w:numId w:val="26"/>
        </w:numPr>
        <w:spacing w:after="100" w:afterAutospacing="1"/>
        <w:ind w:right="-432"/>
        <w:rPr>
          <w:rFonts w:ascii="Times New Roman" w:hAnsi="Times New Roman"/>
          <w:lang w:val="fr-CA"/>
        </w:rPr>
      </w:pPr>
      <w:r w:rsidRPr="009414F3">
        <w:rPr>
          <w:rFonts w:ascii="Times New Roman" w:hAnsi="Times New Roman"/>
          <w:lang w:val="fr-CA"/>
        </w:rPr>
        <w:t>Veiller à l’accessibilité des locaux et des activités ainsi que du site Internet et des supports de communication</w:t>
      </w:r>
      <w:r w:rsidR="002A47EF" w:rsidRPr="009414F3">
        <w:rPr>
          <w:rFonts w:ascii="Times New Roman" w:hAnsi="Times New Roman"/>
          <w:lang w:val="fr-CA"/>
        </w:rPr>
        <w:t>;</w:t>
      </w:r>
    </w:p>
    <w:p w14:paraId="1BBFF11F" w14:textId="15DCDAF7" w:rsidR="00615A67" w:rsidRPr="009414F3" w:rsidRDefault="00615A67" w:rsidP="009414F3">
      <w:pPr>
        <w:pStyle w:val="Paragraphedeliste"/>
        <w:numPr>
          <w:ilvl w:val="0"/>
          <w:numId w:val="26"/>
        </w:numPr>
        <w:spacing w:after="100" w:afterAutospacing="1"/>
        <w:ind w:right="-432"/>
        <w:rPr>
          <w:rFonts w:ascii="Times New Roman" w:hAnsi="Times New Roman"/>
          <w:lang w:val="fr-CA"/>
        </w:rPr>
      </w:pPr>
      <w:r w:rsidRPr="009414F3">
        <w:rPr>
          <w:rFonts w:ascii="Times New Roman" w:hAnsi="Times New Roman"/>
          <w:lang w:val="fr-CA" w:eastAsia="fr-CA"/>
        </w:rPr>
        <w:t>Spécifier ses pronoms (</w:t>
      </w:r>
      <w:r w:rsidR="00195F1D" w:rsidRPr="009414F3">
        <w:rPr>
          <w:rFonts w:ascii="Times New Roman" w:hAnsi="Times New Roman"/>
          <w:lang w:val="fr-CA" w:eastAsia="fr-CA"/>
        </w:rPr>
        <w:t>e</w:t>
      </w:r>
      <w:r w:rsidRPr="009414F3">
        <w:rPr>
          <w:rFonts w:ascii="Times New Roman" w:hAnsi="Times New Roman"/>
          <w:lang w:val="fr-CA" w:eastAsia="fr-CA"/>
        </w:rPr>
        <w:t xml:space="preserve">lle, </w:t>
      </w:r>
      <w:r w:rsidR="00195F1D" w:rsidRPr="009414F3">
        <w:rPr>
          <w:rFonts w:ascii="Times New Roman" w:hAnsi="Times New Roman"/>
          <w:lang w:val="fr-CA" w:eastAsia="fr-CA"/>
        </w:rPr>
        <w:t>i</w:t>
      </w:r>
      <w:r w:rsidRPr="009414F3">
        <w:rPr>
          <w:rFonts w:ascii="Times New Roman" w:hAnsi="Times New Roman"/>
          <w:lang w:val="fr-CA" w:eastAsia="fr-CA"/>
        </w:rPr>
        <w:t xml:space="preserve">l, </w:t>
      </w:r>
      <w:r w:rsidR="00195F1D" w:rsidRPr="009414F3">
        <w:rPr>
          <w:rFonts w:ascii="Times New Roman" w:hAnsi="Times New Roman"/>
          <w:lang w:val="fr-CA" w:eastAsia="fr-CA"/>
        </w:rPr>
        <w:t>i</w:t>
      </w:r>
      <w:r w:rsidRPr="009414F3">
        <w:rPr>
          <w:rFonts w:ascii="Times New Roman" w:hAnsi="Times New Roman"/>
          <w:lang w:val="fr-CA" w:eastAsia="fr-CA"/>
        </w:rPr>
        <w:t>el, etc.)</w:t>
      </w:r>
      <w:r w:rsidR="002A47EF" w:rsidRPr="009414F3">
        <w:rPr>
          <w:rFonts w:ascii="Times New Roman" w:hAnsi="Times New Roman"/>
          <w:lang w:val="fr-CA" w:eastAsia="fr-CA"/>
        </w:rPr>
        <w:t xml:space="preserve"> dans les signatures,</w:t>
      </w:r>
      <w:r w:rsidRPr="009414F3">
        <w:rPr>
          <w:rFonts w:ascii="Times New Roman" w:hAnsi="Times New Roman"/>
          <w:lang w:val="fr-CA" w:eastAsia="fr-CA"/>
        </w:rPr>
        <w:t xml:space="preserve"> sur les sites Web et sur les outils de visioconférence</w:t>
      </w:r>
      <w:r w:rsidR="002A47EF" w:rsidRPr="009414F3">
        <w:rPr>
          <w:rFonts w:ascii="Times New Roman" w:hAnsi="Times New Roman"/>
          <w:lang w:val="fr-CA" w:eastAsia="fr-CA"/>
        </w:rPr>
        <w:t>;</w:t>
      </w:r>
    </w:p>
    <w:p w14:paraId="66609747" w14:textId="65F6156E" w:rsidR="00615A67" w:rsidRPr="009414F3" w:rsidRDefault="00615A67" w:rsidP="009414F3">
      <w:pPr>
        <w:pStyle w:val="Paragraphedeliste"/>
        <w:numPr>
          <w:ilvl w:val="0"/>
          <w:numId w:val="26"/>
        </w:numPr>
        <w:spacing w:after="100" w:afterAutospacing="1"/>
        <w:ind w:right="-432"/>
        <w:rPr>
          <w:rFonts w:ascii="Times New Roman" w:hAnsi="Times New Roman"/>
          <w:lang w:val="fr-CA"/>
        </w:rPr>
      </w:pPr>
      <w:r w:rsidRPr="009414F3">
        <w:rPr>
          <w:rFonts w:ascii="Times New Roman" w:hAnsi="Times New Roman"/>
          <w:lang w:val="fr-CA"/>
        </w:rPr>
        <w:t>Veiller à respecter les pronoms et le genre des personnes accompagnées</w:t>
      </w:r>
      <w:r w:rsidR="002A47EF" w:rsidRPr="009414F3">
        <w:rPr>
          <w:rFonts w:ascii="Times New Roman" w:hAnsi="Times New Roman"/>
          <w:lang w:val="fr-CA"/>
        </w:rPr>
        <w:t>.</w:t>
      </w:r>
    </w:p>
    <w:p w14:paraId="4220DF16" w14:textId="77777777" w:rsidR="00615A67" w:rsidRPr="009414F3" w:rsidRDefault="00615A67" w:rsidP="009414F3">
      <w:pPr>
        <w:spacing w:after="100" w:afterAutospacing="1"/>
        <w:ind w:right="-432"/>
        <w:rPr>
          <w:rFonts w:ascii="Times New Roman" w:hAnsi="Times New Roman"/>
          <w:lang w:val="fr-CA"/>
        </w:rPr>
      </w:pPr>
    </w:p>
    <w:p w14:paraId="623B9B03" w14:textId="2510DAC1"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En conclusion, l’entrepreneuriat s’articule au travers d’un ensemble de normes sociales et culturelles dans un écosystème global, ce qui rend son accès fondamentalement inégal. </w:t>
      </w:r>
    </w:p>
    <w:p w14:paraId="6248BC86" w14:textId="77777777" w:rsidR="00615A67" w:rsidRPr="009414F3" w:rsidRDefault="00615A67" w:rsidP="009414F3">
      <w:pPr>
        <w:spacing w:after="100" w:afterAutospacing="1"/>
        <w:ind w:right="-432"/>
        <w:rPr>
          <w:rFonts w:ascii="Times New Roman" w:hAnsi="Times New Roman"/>
          <w:lang w:val="fr-CA"/>
        </w:rPr>
      </w:pPr>
    </w:p>
    <w:p w14:paraId="40AC9ABA" w14:textId="1DCCE62A"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Bien entendu, certains des enjeux et besoins exposés peuvent également être vécus par les hommes, mais dans notre contexte sociétal</w:t>
      </w:r>
      <w:r w:rsidR="007D1BE9" w:rsidRPr="009414F3">
        <w:rPr>
          <w:rFonts w:ascii="Times New Roman" w:hAnsi="Times New Roman"/>
          <w:lang w:val="fr-CA"/>
        </w:rPr>
        <w:t xml:space="preserve"> actuel</w:t>
      </w:r>
      <w:r w:rsidRPr="009414F3">
        <w:rPr>
          <w:rFonts w:ascii="Times New Roman" w:hAnsi="Times New Roman"/>
          <w:lang w:val="fr-CA"/>
        </w:rPr>
        <w:t xml:space="preserve">, ils ont une résonnance différente et des imbrications particulières pour les femmes et encore plus pour celles issues de la diversité. À ces freins systémiques genrés peuvent, en effet, s’en ajouter d’autres comme le racisme, l’âgisme, le </w:t>
      </w:r>
      <w:proofErr w:type="spellStart"/>
      <w:r w:rsidRPr="009414F3">
        <w:rPr>
          <w:rFonts w:ascii="Times New Roman" w:hAnsi="Times New Roman"/>
          <w:lang w:val="fr-CA"/>
        </w:rPr>
        <w:t>capacitisme</w:t>
      </w:r>
      <w:proofErr w:type="spellEnd"/>
      <w:r w:rsidRPr="009414F3">
        <w:rPr>
          <w:rFonts w:ascii="Times New Roman" w:hAnsi="Times New Roman"/>
          <w:lang w:val="fr-CA"/>
        </w:rPr>
        <w:t xml:space="preserve">, le classisme, la cis-hétéronormativité, etc., donnant ainsi lieu à des discriminations croisées et à d’autres effets conjoints. </w:t>
      </w:r>
    </w:p>
    <w:p w14:paraId="1CDFEBFD" w14:textId="77777777" w:rsidR="00615A67" w:rsidRPr="009414F3" w:rsidRDefault="00615A67" w:rsidP="009414F3">
      <w:pPr>
        <w:spacing w:after="100" w:afterAutospacing="1"/>
        <w:ind w:left="-567" w:right="-432"/>
        <w:rPr>
          <w:rFonts w:ascii="Times New Roman" w:hAnsi="Times New Roman"/>
          <w:lang w:val="fr-CA"/>
        </w:rPr>
      </w:pPr>
    </w:p>
    <w:p w14:paraId="75E827DA" w14:textId="52BB0756"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Si l’on admet qu’il existe autant de façon</w:t>
      </w:r>
      <w:r w:rsidR="00324647" w:rsidRPr="009414F3">
        <w:rPr>
          <w:rFonts w:ascii="Times New Roman" w:hAnsi="Times New Roman"/>
          <w:lang w:val="fr-CA"/>
        </w:rPr>
        <w:t>s</w:t>
      </w:r>
      <w:r w:rsidRPr="009414F3">
        <w:rPr>
          <w:rFonts w:ascii="Times New Roman" w:hAnsi="Times New Roman"/>
          <w:lang w:val="fr-CA"/>
        </w:rPr>
        <w:t xml:space="preserve"> d’entreprendre qu’il y a d’</w:t>
      </w:r>
      <w:proofErr w:type="spellStart"/>
      <w:r w:rsidRPr="009414F3">
        <w:rPr>
          <w:rFonts w:ascii="Times New Roman" w:hAnsi="Times New Roman"/>
          <w:lang w:val="fr-CA"/>
        </w:rPr>
        <w:t>entrepreneur.</w:t>
      </w:r>
      <w:proofErr w:type="gramStart"/>
      <w:r w:rsidRPr="009414F3">
        <w:rPr>
          <w:rFonts w:ascii="Times New Roman" w:hAnsi="Times New Roman"/>
          <w:lang w:val="fr-CA"/>
        </w:rPr>
        <w:t>e</w:t>
      </w:r>
      <w:r w:rsidR="006825C2"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nous devons aussi admettre que nos modes de soutien et d’accompagnement doivent être multiples et différenciés. Cette responsabilité relève des organismes eux-mêmes, des institutions financières et des autorités publiques.</w:t>
      </w:r>
    </w:p>
    <w:p w14:paraId="37A629D8" w14:textId="77777777" w:rsidR="00615A67" w:rsidRPr="009414F3" w:rsidRDefault="00615A67" w:rsidP="009414F3">
      <w:pPr>
        <w:spacing w:after="100" w:afterAutospacing="1"/>
        <w:ind w:left="-567" w:right="-432"/>
        <w:rPr>
          <w:rFonts w:ascii="Times New Roman" w:hAnsi="Times New Roman"/>
          <w:lang w:val="fr-CA"/>
        </w:rPr>
      </w:pPr>
    </w:p>
    <w:p w14:paraId="086DCE4C" w14:textId="2A53FD90"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Placer l’EDI au cœur du processus entrepreneurial permet non seulement de mieux accompagner </w:t>
      </w:r>
      <w:proofErr w:type="gramStart"/>
      <w:r w:rsidRPr="009414F3">
        <w:rPr>
          <w:rFonts w:ascii="Times New Roman" w:hAnsi="Times New Roman"/>
          <w:lang w:val="fr-CA"/>
        </w:rPr>
        <w:t xml:space="preserve">les </w:t>
      </w:r>
      <w:proofErr w:type="spellStart"/>
      <w:r w:rsidRPr="009414F3">
        <w:rPr>
          <w:rFonts w:ascii="Times New Roman" w:hAnsi="Times New Roman"/>
          <w:lang w:val="fr-CA"/>
        </w:rPr>
        <w:t>entrepreneur</w:t>
      </w:r>
      <w:proofErr w:type="gramEnd"/>
      <w:r w:rsidRPr="009414F3">
        <w:rPr>
          <w:rFonts w:ascii="Times New Roman" w:hAnsi="Times New Roman"/>
          <w:lang w:val="fr-CA"/>
        </w:rPr>
        <w:t>.</w:t>
      </w:r>
      <w:proofErr w:type="gramStart"/>
      <w:r w:rsidRPr="009414F3">
        <w:rPr>
          <w:rFonts w:ascii="Times New Roman" w:hAnsi="Times New Roman"/>
          <w:lang w:val="fr-CA"/>
        </w:rPr>
        <w:t>e</w:t>
      </w:r>
      <w:r w:rsidR="006825C2"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w:t>
      </w:r>
      <w:proofErr w:type="spellStart"/>
      <w:r w:rsidR="00D124E3" w:rsidRPr="009414F3">
        <w:rPr>
          <w:rFonts w:ascii="Times New Roman" w:hAnsi="Times New Roman"/>
          <w:lang w:val="fr-CA"/>
        </w:rPr>
        <w:t>issu</w:t>
      </w:r>
      <w:r w:rsidR="001B6446" w:rsidRPr="009414F3">
        <w:rPr>
          <w:rFonts w:ascii="Times New Roman" w:hAnsi="Times New Roman"/>
          <w:lang w:val="fr-CA"/>
        </w:rPr>
        <w:t>.</w:t>
      </w:r>
      <w:proofErr w:type="gramStart"/>
      <w:r w:rsidR="001B6446" w:rsidRPr="009414F3">
        <w:rPr>
          <w:rFonts w:ascii="Times New Roman" w:hAnsi="Times New Roman"/>
          <w:lang w:val="fr-CA"/>
        </w:rPr>
        <w:t>e.s</w:t>
      </w:r>
      <w:proofErr w:type="spellEnd"/>
      <w:proofErr w:type="gramEnd"/>
      <w:r w:rsidR="001B6446" w:rsidRPr="009414F3">
        <w:rPr>
          <w:rFonts w:ascii="Times New Roman" w:hAnsi="Times New Roman"/>
          <w:lang w:val="fr-CA"/>
        </w:rPr>
        <w:t xml:space="preserve"> </w:t>
      </w:r>
      <w:r w:rsidR="00A316EE" w:rsidRPr="009414F3">
        <w:rPr>
          <w:rFonts w:ascii="Times New Roman" w:hAnsi="Times New Roman"/>
          <w:lang w:val="fr-CA"/>
        </w:rPr>
        <w:t>des groupes marginalisés</w:t>
      </w:r>
      <w:r w:rsidRPr="009414F3">
        <w:rPr>
          <w:rFonts w:ascii="Times New Roman" w:hAnsi="Times New Roman"/>
          <w:lang w:val="fr-CA"/>
        </w:rPr>
        <w:t xml:space="preserve"> mais également de veiller au rayonnement économique du Québec et </w:t>
      </w:r>
      <w:r w:rsidR="00D80AD6" w:rsidRPr="009414F3">
        <w:rPr>
          <w:rFonts w:ascii="Times New Roman" w:hAnsi="Times New Roman"/>
          <w:lang w:val="fr-CA"/>
        </w:rPr>
        <w:t xml:space="preserve">de </w:t>
      </w:r>
      <w:r w:rsidRPr="009414F3">
        <w:rPr>
          <w:rFonts w:ascii="Times New Roman" w:hAnsi="Times New Roman"/>
          <w:lang w:val="fr-CA"/>
        </w:rPr>
        <w:t>maximiser le bassin de repreneuriat</w:t>
      </w:r>
      <w:r w:rsidR="009D0F1C" w:rsidRPr="009414F3">
        <w:rPr>
          <w:rFonts w:ascii="Times New Roman" w:hAnsi="Times New Roman"/>
          <w:lang w:val="fr-CA"/>
        </w:rPr>
        <w:t>,</w:t>
      </w:r>
      <w:r w:rsidRPr="009414F3">
        <w:rPr>
          <w:rFonts w:ascii="Times New Roman" w:hAnsi="Times New Roman"/>
          <w:lang w:val="fr-CA"/>
        </w:rPr>
        <w:t xml:space="preserve"> qui s’avère être un enjeu majeur.</w:t>
      </w:r>
    </w:p>
    <w:p w14:paraId="6695C186" w14:textId="77777777" w:rsidR="00615A67" w:rsidRPr="009414F3" w:rsidRDefault="00615A67" w:rsidP="009414F3">
      <w:pPr>
        <w:spacing w:after="100" w:afterAutospacing="1"/>
        <w:ind w:left="-567" w:right="-432"/>
        <w:rPr>
          <w:rFonts w:ascii="Times New Roman" w:hAnsi="Times New Roman"/>
          <w:lang w:val="fr-CA"/>
        </w:rPr>
      </w:pPr>
    </w:p>
    <w:p w14:paraId="4EA168F5" w14:textId="778FE6CA"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Il convient donc d’envisager des approches innovantes et personnalisées pour répondre aux besoins de chaque </w:t>
      </w:r>
      <w:proofErr w:type="spellStart"/>
      <w:proofErr w:type="gramStart"/>
      <w:r w:rsidRPr="009414F3">
        <w:rPr>
          <w:rFonts w:ascii="Times New Roman" w:hAnsi="Times New Roman"/>
          <w:lang w:val="fr-CA"/>
        </w:rPr>
        <w:t>entrepreneur.e</w:t>
      </w:r>
      <w:proofErr w:type="spellEnd"/>
      <w:proofErr w:type="gramEnd"/>
      <w:r w:rsidRPr="009414F3">
        <w:rPr>
          <w:rFonts w:ascii="Times New Roman" w:hAnsi="Times New Roman"/>
          <w:lang w:val="fr-CA"/>
        </w:rPr>
        <w:t xml:space="preserve"> dans une approche </w:t>
      </w:r>
      <w:r w:rsidR="00B31E18" w:rsidRPr="009414F3">
        <w:rPr>
          <w:rFonts w:ascii="Times New Roman" w:hAnsi="Times New Roman"/>
          <w:lang w:val="fr-CA"/>
        </w:rPr>
        <w:t>respectant le</w:t>
      </w:r>
      <w:r w:rsidRPr="009414F3">
        <w:rPr>
          <w:rFonts w:ascii="Times New Roman" w:hAnsi="Times New Roman"/>
          <w:lang w:val="fr-CA"/>
        </w:rPr>
        <w:t xml:space="preserve"> genre, </w:t>
      </w:r>
      <w:r w:rsidR="00B31E18" w:rsidRPr="009414F3">
        <w:rPr>
          <w:rFonts w:ascii="Times New Roman" w:hAnsi="Times New Roman"/>
          <w:lang w:val="fr-CA"/>
        </w:rPr>
        <w:t>la</w:t>
      </w:r>
      <w:r w:rsidRPr="009414F3">
        <w:rPr>
          <w:rFonts w:ascii="Times New Roman" w:hAnsi="Times New Roman"/>
          <w:lang w:val="fr-CA"/>
        </w:rPr>
        <w:t xml:space="preserve"> diversité et</w:t>
      </w:r>
      <w:r w:rsidR="00B31E18" w:rsidRPr="009414F3">
        <w:rPr>
          <w:rFonts w:ascii="Times New Roman" w:hAnsi="Times New Roman"/>
          <w:lang w:val="fr-CA"/>
        </w:rPr>
        <w:t xml:space="preserve"> l</w:t>
      </w:r>
      <w:r w:rsidRPr="009414F3">
        <w:rPr>
          <w:rFonts w:ascii="Times New Roman" w:hAnsi="Times New Roman"/>
          <w:lang w:val="fr-CA"/>
        </w:rPr>
        <w:t>’intersectionnalité.</w:t>
      </w:r>
      <w:bookmarkEnd w:id="41"/>
      <w:r w:rsidRPr="009414F3">
        <w:rPr>
          <w:rFonts w:ascii="Times New Roman" w:hAnsi="Times New Roman"/>
          <w:lang w:val="fr-CA"/>
        </w:rPr>
        <w:t xml:space="preserve"> Pour ce </w:t>
      </w:r>
      <w:r w:rsidRPr="009414F3">
        <w:rPr>
          <w:rFonts w:ascii="Times New Roman" w:hAnsi="Times New Roman"/>
          <w:lang w:val="fr-CA"/>
        </w:rPr>
        <w:lastRenderedPageBreak/>
        <w:t xml:space="preserve">faire, l’adoption d’une stratégie d’EDI, le recours à l’ACS+ et l’utilisation de données ventilées selon le genre et la diversité sont fondamentaux. </w:t>
      </w:r>
    </w:p>
    <w:p w14:paraId="2B53DA7A" w14:textId="77777777" w:rsidR="00615A67" w:rsidRPr="009414F3" w:rsidRDefault="00615A67" w:rsidP="009414F3">
      <w:pPr>
        <w:spacing w:after="100" w:afterAutospacing="1"/>
        <w:ind w:right="-432"/>
        <w:rPr>
          <w:rFonts w:ascii="Times New Roman" w:hAnsi="Times New Roman"/>
          <w:lang w:val="fr-CA"/>
        </w:rPr>
      </w:pPr>
    </w:p>
    <w:p w14:paraId="2DEA2905" w14:textId="6FBF7902" w:rsidR="00615A67" w:rsidRPr="009414F3" w:rsidRDefault="00615A67" w:rsidP="009414F3">
      <w:pPr>
        <w:spacing w:after="100" w:afterAutospacing="1"/>
        <w:rPr>
          <w:rFonts w:ascii="Times New Roman" w:hAnsi="Times New Roman"/>
          <w:sz w:val="21"/>
          <w:szCs w:val="21"/>
          <w:lang w:val="fr-CA"/>
        </w:rPr>
      </w:pPr>
    </w:p>
    <w:p w14:paraId="11BF5C42" w14:textId="1297FF3A" w:rsidR="00615A67" w:rsidRPr="009414F3" w:rsidRDefault="00615A67" w:rsidP="009414F3">
      <w:pPr>
        <w:pStyle w:val="Titre1"/>
        <w:spacing w:after="100" w:afterAutospacing="1"/>
        <w:ind w:left="-567" w:right="-432"/>
        <w:rPr>
          <w:rFonts w:ascii="Times New Roman" w:eastAsia="Times New Roman" w:hAnsi="Times New Roman" w:cs="Times New Roman"/>
          <w:color w:val="auto"/>
          <w:lang w:val="fr-CA" w:eastAsia="fr-CA"/>
        </w:rPr>
      </w:pPr>
      <w:bookmarkStart w:id="50" w:name="_Toc195187034"/>
      <w:r w:rsidRPr="009414F3">
        <w:rPr>
          <w:rFonts w:ascii="Times New Roman" w:eastAsia="Times New Roman" w:hAnsi="Times New Roman" w:cs="Times New Roman"/>
          <w:color w:val="auto"/>
          <w:lang w:val="fr-CA" w:eastAsia="fr-CA"/>
        </w:rPr>
        <w:t>Partie 4</w:t>
      </w:r>
      <w:r w:rsidR="004860AC" w:rsidRPr="009414F3">
        <w:rPr>
          <w:rFonts w:ascii="Times New Roman" w:eastAsia="Times New Roman" w:hAnsi="Times New Roman" w:cs="Times New Roman"/>
          <w:color w:val="auto"/>
          <w:lang w:val="fr-CA" w:eastAsia="fr-CA"/>
        </w:rPr>
        <w:t xml:space="preserve"> </w:t>
      </w:r>
      <w:r w:rsidRPr="009414F3">
        <w:rPr>
          <w:rFonts w:ascii="Times New Roman" w:eastAsia="Times New Roman" w:hAnsi="Times New Roman" w:cs="Times New Roman"/>
          <w:color w:val="auto"/>
          <w:lang w:val="fr-CA" w:eastAsia="fr-CA"/>
        </w:rPr>
        <w:t xml:space="preserve">- </w:t>
      </w:r>
      <w:r w:rsidR="004860AC" w:rsidRPr="009414F3">
        <w:rPr>
          <w:rFonts w:ascii="Times New Roman" w:eastAsia="Times New Roman" w:hAnsi="Times New Roman" w:cs="Times New Roman"/>
          <w:color w:val="auto"/>
          <w:lang w:val="fr-CA" w:eastAsia="fr-CA"/>
        </w:rPr>
        <w:t>Vers des organismes de soutien plus inclusifs</w:t>
      </w:r>
      <w:bookmarkEnd w:id="50"/>
    </w:p>
    <w:p w14:paraId="270CBD4C" w14:textId="77777777" w:rsidR="00615A67" w:rsidRPr="009414F3" w:rsidRDefault="00615A67" w:rsidP="009414F3">
      <w:pPr>
        <w:pStyle w:val="Titre2"/>
        <w:spacing w:after="100" w:afterAutospacing="1"/>
        <w:ind w:left="-567"/>
        <w:rPr>
          <w:rFonts w:ascii="Times New Roman" w:eastAsia="Times New Roman" w:hAnsi="Times New Roman" w:cs="Times New Roman"/>
          <w:color w:val="auto"/>
          <w:lang w:val="fr-CA" w:eastAsia="fr-CA"/>
        </w:rPr>
      </w:pPr>
    </w:p>
    <w:p w14:paraId="272F6FE5" w14:textId="44C3CFEE" w:rsidR="00615A67" w:rsidRPr="009414F3" w:rsidRDefault="00615A67" w:rsidP="009414F3">
      <w:pPr>
        <w:pStyle w:val="Titre2"/>
        <w:spacing w:after="100" w:afterAutospacing="1"/>
        <w:ind w:left="-567"/>
        <w:jc w:val="left"/>
        <w:rPr>
          <w:rFonts w:ascii="Times New Roman" w:eastAsia="Times New Roman" w:hAnsi="Times New Roman" w:cs="Times New Roman"/>
          <w:color w:val="auto"/>
          <w:lang w:val="fr-CA" w:eastAsia="fr-CA"/>
        </w:rPr>
      </w:pPr>
      <w:bookmarkStart w:id="51" w:name="_Toc195187035"/>
      <w:r w:rsidRPr="009414F3">
        <w:rPr>
          <w:rFonts w:ascii="Times New Roman" w:eastAsia="Times New Roman" w:hAnsi="Times New Roman" w:cs="Times New Roman"/>
          <w:color w:val="auto"/>
          <w:lang w:val="fr-CA" w:eastAsia="fr-CA"/>
        </w:rPr>
        <w:t>Pourquoi intégrer une approche d’EDI dans votre accompagnement?</w:t>
      </w:r>
      <w:bookmarkEnd w:id="51"/>
    </w:p>
    <w:p w14:paraId="48BEB19E" w14:textId="77777777" w:rsidR="00615A67" w:rsidRPr="009414F3" w:rsidRDefault="00615A67" w:rsidP="009414F3">
      <w:pPr>
        <w:spacing w:after="100" w:afterAutospacing="1"/>
        <w:rPr>
          <w:rFonts w:ascii="Times New Roman" w:hAnsi="Times New Roman"/>
          <w:lang w:val="fr-CA" w:eastAsia="fr-CA"/>
        </w:rPr>
      </w:pPr>
    </w:p>
    <w:p w14:paraId="21242B03" w14:textId="2D166574" w:rsidR="00615A67" w:rsidRPr="009414F3" w:rsidRDefault="00615A67" w:rsidP="009414F3">
      <w:pPr>
        <w:spacing w:after="100" w:afterAutospacing="1"/>
        <w:ind w:left="-567" w:right="-432"/>
        <w:rPr>
          <w:rFonts w:ascii="Times New Roman" w:hAnsi="Times New Roman"/>
          <w:lang w:val="fr-CA" w:eastAsia="fr-CA"/>
        </w:rPr>
      </w:pPr>
      <w:r w:rsidRPr="009414F3">
        <w:rPr>
          <w:rFonts w:ascii="Times New Roman" w:hAnsi="Times New Roman"/>
          <w:lang w:val="fr-CA" w:eastAsia="fr-CA"/>
        </w:rPr>
        <w:t xml:space="preserve">Adopter l’EDI dans une approche intersectionnelle au sein de votre organisme vous </w:t>
      </w:r>
      <w:r w:rsidR="009954FC" w:rsidRPr="009414F3">
        <w:rPr>
          <w:rFonts w:ascii="Times New Roman" w:hAnsi="Times New Roman"/>
          <w:lang w:val="fr-CA" w:eastAsia="fr-CA"/>
        </w:rPr>
        <w:t>permettra</w:t>
      </w:r>
      <w:r w:rsidRPr="009414F3">
        <w:rPr>
          <w:rFonts w:ascii="Times New Roman" w:hAnsi="Times New Roman"/>
          <w:lang w:val="fr-CA" w:eastAsia="fr-CA"/>
        </w:rPr>
        <w:t xml:space="preserve"> d’agir concrètement en faveur de l’égalité, de mieux accompagner une plus grande variété d’</w:t>
      </w:r>
      <w:proofErr w:type="spellStart"/>
      <w:r w:rsidRPr="009414F3">
        <w:rPr>
          <w:rFonts w:ascii="Times New Roman" w:hAnsi="Times New Roman"/>
          <w:lang w:val="fr-CA" w:eastAsia="fr-CA"/>
        </w:rPr>
        <w:t>entrepreneur.</w:t>
      </w:r>
      <w:proofErr w:type="gramStart"/>
      <w:r w:rsidRPr="009414F3">
        <w:rPr>
          <w:rFonts w:ascii="Times New Roman" w:hAnsi="Times New Roman"/>
          <w:lang w:val="fr-CA" w:eastAsia="fr-CA"/>
        </w:rPr>
        <w:t>e</w:t>
      </w:r>
      <w:r w:rsidR="006825C2" w:rsidRPr="009414F3">
        <w:rPr>
          <w:rFonts w:ascii="Times New Roman" w:hAnsi="Times New Roman"/>
          <w:lang w:val="fr-CA" w:eastAsia="fr-CA"/>
        </w:rPr>
        <w:t>.</w:t>
      </w:r>
      <w:r w:rsidRPr="009414F3">
        <w:rPr>
          <w:rFonts w:ascii="Times New Roman" w:hAnsi="Times New Roman"/>
          <w:lang w:val="fr-CA" w:eastAsia="fr-CA"/>
        </w:rPr>
        <w:t>s</w:t>
      </w:r>
      <w:proofErr w:type="spellEnd"/>
      <w:proofErr w:type="gramEnd"/>
      <w:r w:rsidRPr="009414F3">
        <w:rPr>
          <w:rFonts w:ascii="Times New Roman" w:hAnsi="Times New Roman"/>
          <w:lang w:val="fr-CA" w:eastAsia="fr-CA"/>
        </w:rPr>
        <w:t xml:space="preserve"> au</w:t>
      </w:r>
      <w:r w:rsidR="00A24B26" w:rsidRPr="009414F3">
        <w:rPr>
          <w:rFonts w:ascii="Times New Roman" w:hAnsi="Times New Roman"/>
          <w:lang w:val="fr-CA" w:eastAsia="fr-CA"/>
        </w:rPr>
        <w:t>x</w:t>
      </w:r>
      <w:r w:rsidRPr="009414F3">
        <w:rPr>
          <w:rFonts w:ascii="Times New Roman" w:hAnsi="Times New Roman"/>
          <w:lang w:val="fr-CA" w:eastAsia="fr-CA"/>
        </w:rPr>
        <w:t xml:space="preserve"> profil</w:t>
      </w:r>
      <w:r w:rsidR="00A24B26" w:rsidRPr="009414F3">
        <w:rPr>
          <w:rFonts w:ascii="Times New Roman" w:hAnsi="Times New Roman"/>
          <w:lang w:val="fr-CA" w:eastAsia="fr-CA"/>
        </w:rPr>
        <w:t>s</w:t>
      </w:r>
      <w:r w:rsidRPr="009414F3">
        <w:rPr>
          <w:rFonts w:ascii="Times New Roman" w:hAnsi="Times New Roman"/>
          <w:lang w:val="fr-CA" w:eastAsia="fr-CA"/>
        </w:rPr>
        <w:t xml:space="preserve"> divers et de multiplier les succès </w:t>
      </w:r>
      <w:r w:rsidR="00757A9C" w:rsidRPr="009414F3">
        <w:rPr>
          <w:rFonts w:ascii="Times New Roman" w:hAnsi="Times New Roman"/>
          <w:lang w:val="fr-CA" w:eastAsia="fr-CA"/>
        </w:rPr>
        <w:t xml:space="preserve">en </w:t>
      </w:r>
      <w:r w:rsidRPr="009414F3">
        <w:rPr>
          <w:rFonts w:ascii="Times New Roman" w:hAnsi="Times New Roman"/>
          <w:lang w:val="fr-CA" w:eastAsia="fr-CA"/>
        </w:rPr>
        <w:t>affaires.</w:t>
      </w:r>
    </w:p>
    <w:p w14:paraId="37835621" w14:textId="36DD3BD8" w:rsidR="00615A67" w:rsidRPr="009414F3" w:rsidRDefault="00615A67" w:rsidP="009414F3">
      <w:pPr>
        <w:pStyle w:val="Titre3"/>
        <w:spacing w:after="100" w:afterAutospacing="1"/>
        <w:ind w:left="-567"/>
        <w:rPr>
          <w:rFonts w:ascii="Times New Roman" w:hAnsi="Times New Roman" w:cs="Times New Roman"/>
          <w:color w:val="auto"/>
          <w:lang w:val="fr-CA" w:eastAsia="fr-CA"/>
        </w:rPr>
      </w:pPr>
      <w:r w:rsidRPr="009414F3">
        <w:rPr>
          <w:rFonts w:ascii="Times New Roman" w:hAnsi="Times New Roman" w:cs="Times New Roman"/>
          <w:color w:val="auto"/>
          <w:lang w:val="fr-CA" w:eastAsia="fr-CA"/>
        </w:rPr>
        <w:br/>
      </w:r>
      <w:bookmarkStart w:id="52" w:name="_Toc65677436"/>
      <w:bookmarkStart w:id="53" w:name="_Toc65677946"/>
      <w:bookmarkStart w:id="54" w:name="_Toc66106395"/>
      <w:bookmarkStart w:id="55" w:name="_Toc66373532"/>
      <w:bookmarkStart w:id="56" w:name="_Toc179292683"/>
      <w:bookmarkStart w:id="57" w:name="_Toc190182843"/>
      <w:bookmarkStart w:id="58" w:name="_Toc195187036"/>
      <w:r w:rsidRPr="009414F3">
        <w:rPr>
          <w:rFonts w:ascii="Times New Roman" w:hAnsi="Times New Roman" w:cs="Times New Roman"/>
          <w:color w:val="auto"/>
          <w:lang w:val="fr-CA" w:eastAsia="fr-CA"/>
        </w:rPr>
        <w:t xml:space="preserve">Briser les mythes </w:t>
      </w:r>
      <w:r w:rsidR="00372043" w:rsidRPr="009414F3">
        <w:rPr>
          <w:rFonts w:ascii="Times New Roman" w:hAnsi="Times New Roman" w:cs="Times New Roman"/>
          <w:color w:val="auto"/>
          <w:lang w:val="fr-CA" w:eastAsia="fr-CA"/>
        </w:rPr>
        <w:t>de</w:t>
      </w:r>
      <w:r w:rsidRPr="009414F3">
        <w:rPr>
          <w:rFonts w:ascii="Times New Roman" w:hAnsi="Times New Roman" w:cs="Times New Roman"/>
          <w:color w:val="auto"/>
          <w:lang w:val="fr-CA" w:eastAsia="fr-CA"/>
        </w:rPr>
        <w:t xml:space="preserve"> l’entrepreneuriat féminin et sortir du déni de l’égalité</w:t>
      </w:r>
      <w:bookmarkEnd w:id="52"/>
      <w:bookmarkEnd w:id="53"/>
      <w:bookmarkEnd w:id="54"/>
      <w:bookmarkEnd w:id="55"/>
      <w:bookmarkEnd w:id="56"/>
      <w:bookmarkEnd w:id="57"/>
      <w:bookmarkEnd w:id="58"/>
    </w:p>
    <w:p w14:paraId="77D9F259" w14:textId="77777777" w:rsidR="00615A67" w:rsidRPr="009414F3" w:rsidRDefault="00615A67" w:rsidP="009414F3">
      <w:pPr>
        <w:spacing w:after="100" w:afterAutospacing="1"/>
        <w:ind w:left="-567" w:right="-998"/>
        <w:rPr>
          <w:rFonts w:ascii="Times New Roman" w:hAnsi="Times New Roman"/>
          <w:lang w:val="fr-CA"/>
        </w:rPr>
      </w:pPr>
    </w:p>
    <w:p w14:paraId="06207C41" w14:textId="69F0696D" w:rsidR="00615A67" w:rsidRPr="009414F3" w:rsidRDefault="00615A67" w:rsidP="009414F3">
      <w:pPr>
        <w:spacing w:after="100" w:afterAutospacing="1"/>
        <w:ind w:left="-567" w:right="-432"/>
        <w:rPr>
          <w:rFonts w:ascii="Times New Roman" w:hAnsi="Times New Roman"/>
        </w:rPr>
      </w:pPr>
      <w:r w:rsidRPr="009414F3">
        <w:rPr>
          <w:rFonts w:ascii="Times New Roman" w:hAnsi="Times New Roman"/>
        </w:rPr>
        <w:t>En tant que partie prenante de l’écosystème entrepreneurial, il vous appartient d’aider à déconstruire les mythes entourant l’entrepreneuriat féminin et d’en finir avec la croyance de l’égalité déjà atteinte. Pour de nombreuses organisations, il n’y a plus d’enjeux d’égalité et «</w:t>
      </w:r>
      <w:r w:rsidR="00434261" w:rsidRPr="009414F3">
        <w:rPr>
          <w:rFonts w:ascii="Times New Roman" w:hAnsi="Times New Roman"/>
        </w:rPr>
        <w:t> </w:t>
      </w:r>
      <w:r w:rsidRPr="009414F3">
        <w:rPr>
          <w:rFonts w:ascii="Times New Roman" w:hAnsi="Times New Roman"/>
        </w:rPr>
        <w:t>on est correct dès lors que l’on fait pareil pour tout le monde</w:t>
      </w:r>
      <w:r w:rsidR="00434261" w:rsidRPr="009414F3">
        <w:rPr>
          <w:rFonts w:ascii="Times New Roman" w:hAnsi="Times New Roman"/>
        </w:rPr>
        <w:t> </w:t>
      </w:r>
      <w:r w:rsidRPr="009414F3">
        <w:rPr>
          <w:rFonts w:ascii="Times New Roman" w:hAnsi="Times New Roman"/>
        </w:rPr>
        <w:t xml:space="preserve">». Or, pour toutes les raisons que l’on a évoquées précédemment, </w:t>
      </w:r>
      <w:r w:rsidR="005B4B53" w:rsidRPr="009414F3">
        <w:rPr>
          <w:rFonts w:ascii="Times New Roman" w:hAnsi="Times New Roman"/>
        </w:rPr>
        <w:t xml:space="preserve">« </w:t>
      </w:r>
      <w:r w:rsidRPr="009414F3">
        <w:rPr>
          <w:rFonts w:ascii="Times New Roman" w:hAnsi="Times New Roman"/>
        </w:rPr>
        <w:t>l’égalité de fait</w:t>
      </w:r>
      <w:r w:rsidR="00AE6DDC" w:rsidRPr="009414F3">
        <w:rPr>
          <w:rFonts w:ascii="Times New Roman" w:hAnsi="Times New Roman"/>
        </w:rPr>
        <w:t> »</w:t>
      </w:r>
      <w:r w:rsidRPr="009414F3">
        <w:rPr>
          <w:rFonts w:ascii="Times New Roman" w:hAnsi="Times New Roman"/>
        </w:rPr>
        <w:t xml:space="preserve"> n’est pas atteinte. Tout le monde ne part pas du même point, tout le monde n’a pas les mêmes réalités, les mêmes privilèges, les mêmes contraintes</w:t>
      </w:r>
      <w:r w:rsidR="00450733" w:rsidRPr="009414F3">
        <w:rPr>
          <w:rFonts w:ascii="Times New Roman" w:hAnsi="Times New Roman"/>
        </w:rPr>
        <w:t>,</w:t>
      </w:r>
      <w:r w:rsidRPr="009414F3">
        <w:rPr>
          <w:rFonts w:ascii="Times New Roman" w:hAnsi="Times New Roman"/>
        </w:rPr>
        <w:t xml:space="preserve"> ni les mêmes objectifs. Chaque personne ne vit pas les mêmes préjugés ou </w:t>
      </w:r>
      <w:r w:rsidR="0005428D" w:rsidRPr="009414F3">
        <w:rPr>
          <w:rFonts w:ascii="Times New Roman" w:hAnsi="Times New Roman"/>
        </w:rPr>
        <w:t xml:space="preserve">les mêmes </w:t>
      </w:r>
      <w:r w:rsidRPr="009414F3">
        <w:rPr>
          <w:rFonts w:ascii="Times New Roman" w:hAnsi="Times New Roman"/>
        </w:rPr>
        <w:t>discriminations. C’est précisément l</w:t>
      </w:r>
      <w:r w:rsidR="00A870DF" w:rsidRPr="009414F3">
        <w:rPr>
          <w:rFonts w:ascii="Times New Roman" w:hAnsi="Times New Roman"/>
        </w:rPr>
        <w:t>à que se situe la</w:t>
      </w:r>
      <w:r w:rsidRPr="009414F3">
        <w:rPr>
          <w:rFonts w:ascii="Times New Roman" w:hAnsi="Times New Roman"/>
        </w:rPr>
        <w:t xml:space="preserve"> nuance entre </w:t>
      </w:r>
      <w:r w:rsidR="0082080E" w:rsidRPr="009414F3">
        <w:rPr>
          <w:rFonts w:ascii="Times New Roman" w:hAnsi="Times New Roman"/>
        </w:rPr>
        <w:t>« </w:t>
      </w:r>
      <w:r w:rsidRPr="009414F3">
        <w:rPr>
          <w:rFonts w:ascii="Times New Roman" w:hAnsi="Times New Roman"/>
        </w:rPr>
        <w:t>égalité</w:t>
      </w:r>
      <w:r w:rsidR="0082080E" w:rsidRPr="009414F3">
        <w:rPr>
          <w:rFonts w:ascii="Times New Roman" w:hAnsi="Times New Roman"/>
        </w:rPr>
        <w:t> »</w:t>
      </w:r>
      <w:r w:rsidRPr="009414F3">
        <w:rPr>
          <w:rFonts w:ascii="Times New Roman" w:hAnsi="Times New Roman"/>
        </w:rPr>
        <w:t xml:space="preserve"> et </w:t>
      </w:r>
      <w:r w:rsidR="0082080E" w:rsidRPr="009414F3">
        <w:rPr>
          <w:rFonts w:ascii="Times New Roman" w:hAnsi="Times New Roman"/>
        </w:rPr>
        <w:t>« </w:t>
      </w:r>
      <w:r w:rsidRPr="009414F3">
        <w:rPr>
          <w:rFonts w:ascii="Times New Roman" w:hAnsi="Times New Roman"/>
        </w:rPr>
        <w:t>équité</w:t>
      </w:r>
      <w:r w:rsidR="0082080E" w:rsidRPr="009414F3">
        <w:rPr>
          <w:rFonts w:ascii="Times New Roman" w:hAnsi="Times New Roman"/>
        </w:rPr>
        <w:t> »</w:t>
      </w:r>
      <w:r w:rsidRPr="009414F3">
        <w:rPr>
          <w:rFonts w:ascii="Times New Roman" w:hAnsi="Times New Roman"/>
        </w:rPr>
        <w:t xml:space="preserve">. Atteindre l’égalité suppose de comprendre </w:t>
      </w:r>
      <w:r w:rsidR="00232CBB" w:rsidRPr="009414F3">
        <w:rPr>
          <w:rFonts w:ascii="Times New Roman" w:hAnsi="Times New Roman"/>
        </w:rPr>
        <w:t>les dynamiques</w:t>
      </w:r>
      <w:r w:rsidR="00962A0C" w:rsidRPr="009414F3">
        <w:rPr>
          <w:rFonts w:ascii="Times New Roman" w:hAnsi="Times New Roman"/>
        </w:rPr>
        <w:t xml:space="preserve"> </w:t>
      </w:r>
      <w:r w:rsidR="00D545F0" w:rsidRPr="009414F3">
        <w:rPr>
          <w:rFonts w:ascii="Times New Roman" w:hAnsi="Times New Roman"/>
        </w:rPr>
        <w:t>d</w:t>
      </w:r>
      <w:r w:rsidR="00352E6A" w:rsidRPr="009414F3">
        <w:rPr>
          <w:rFonts w:ascii="Times New Roman" w:hAnsi="Times New Roman"/>
        </w:rPr>
        <w:t>e discrimination</w:t>
      </w:r>
      <w:r w:rsidRPr="009414F3">
        <w:rPr>
          <w:rFonts w:ascii="Times New Roman" w:hAnsi="Times New Roman"/>
        </w:rPr>
        <w:t xml:space="preserve"> et de prendre en compte les différences.</w:t>
      </w:r>
    </w:p>
    <w:p w14:paraId="442E6101" w14:textId="77777777" w:rsidR="00615A67" w:rsidRPr="009414F3" w:rsidRDefault="00615A67" w:rsidP="009414F3">
      <w:pPr>
        <w:spacing w:after="100" w:afterAutospacing="1"/>
        <w:ind w:left="-567" w:right="-998"/>
        <w:rPr>
          <w:rFonts w:ascii="Times New Roman" w:hAnsi="Times New Roman"/>
          <w:lang w:val="fr-CA"/>
        </w:rPr>
      </w:pPr>
    </w:p>
    <w:p w14:paraId="6E340D84" w14:textId="03E3C6FE" w:rsidR="00615A67" w:rsidRPr="009414F3" w:rsidRDefault="00615A67" w:rsidP="009414F3">
      <w:pPr>
        <w:pStyle w:val="Titre3"/>
        <w:spacing w:after="100" w:afterAutospacing="1"/>
        <w:ind w:left="-567"/>
        <w:rPr>
          <w:rFonts w:ascii="Times New Roman" w:hAnsi="Times New Roman" w:cs="Times New Roman"/>
          <w:color w:val="auto"/>
          <w:lang w:val="fr-CA" w:eastAsia="fr-CA"/>
        </w:rPr>
      </w:pPr>
      <w:bookmarkStart w:id="59" w:name="_Toc65677437"/>
      <w:bookmarkStart w:id="60" w:name="_Toc65677947"/>
      <w:bookmarkStart w:id="61" w:name="_Toc66106396"/>
      <w:bookmarkStart w:id="62" w:name="_Toc66373533"/>
      <w:bookmarkStart w:id="63" w:name="_Toc179292684"/>
      <w:bookmarkStart w:id="64" w:name="_Toc190182844"/>
      <w:bookmarkStart w:id="65" w:name="_Toc195187037"/>
      <w:r w:rsidRPr="009414F3">
        <w:rPr>
          <w:rFonts w:ascii="Times New Roman" w:hAnsi="Times New Roman" w:cs="Times New Roman"/>
          <w:color w:val="auto"/>
          <w:lang w:val="fr-CA" w:eastAsia="fr-CA"/>
        </w:rPr>
        <w:t>Bonifier votre accompagnement et favoriser concrètement l’égalité des chances</w:t>
      </w:r>
      <w:bookmarkEnd w:id="59"/>
      <w:bookmarkEnd w:id="60"/>
      <w:bookmarkEnd w:id="61"/>
      <w:bookmarkEnd w:id="62"/>
      <w:bookmarkEnd w:id="63"/>
      <w:bookmarkEnd w:id="64"/>
      <w:bookmarkEnd w:id="65"/>
    </w:p>
    <w:p w14:paraId="1116EDCE" w14:textId="77777777" w:rsidR="00615A67" w:rsidRPr="009414F3" w:rsidRDefault="00615A67" w:rsidP="009414F3">
      <w:pPr>
        <w:spacing w:after="100" w:afterAutospacing="1"/>
        <w:ind w:left="-567" w:right="-998"/>
        <w:rPr>
          <w:rFonts w:ascii="Times New Roman" w:hAnsi="Times New Roman"/>
          <w:lang w:val="fr-CA"/>
        </w:rPr>
      </w:pPr>
    </w:p>
    <w:p w14:paraId="4470EE10" w14:textId="53653CF1"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En adoptant une stratégie d’EDI, votre organisation sera mieux outillée pour éviter les effets indésirables d’une mesure en apparence neutre. Vous serez à même de développer des solutions adaptées aux différentes réalités. Votre expertise et vos services gagneront en force et en pertinence. En répondant mieux aux besoins propres à chaque personne, vous améliorerez la qualité de vos prestations autant que leur accessibilité et permettrez aux entreprises de connaître un meilleur succès. De plus, </w:t>
      </w:r>
      <w:r w:rsidRPr="009414F3">
        <w:rPr>
          <w:rFonts w:ascii="Times New Roman" w:hAnsi="Times New Roman"/>
          <w:lang w:val="fr-CA" w:eastAsia="fr-CA"/>
        </w:rPr>
        <w:t xml:space="preserve">vous serez en </w:t>
      </w:r>
      <w:r w:rsidRPr="009414F3">
        <w:rPr>
          <w:rFonts w:ascii="Times New Roman" w:hAnsi="Times New Roman"/>
          <w:lang w:val="fr-CA" w:eastAsia="fr-CA"/>
        </w:rPr>
        <w:lastRenderedPageBreak/>
        <w:t>mesure d’aider une pluralité d’</w:t>
      </w:r>
      <w:proofErr w:type="spellStart"/>
      <w:r w:rsidRPr="009414F3">
        <w:rPr>
          <w:rFonts w:ascii="Times New Roman" w:hAnsi="Times New Roman"/>
          <w:lang w:val="fr-CA" w:eastAsia="fr-CA"/>
        </w:rPr>
        <w:t>entrepreneur.</w:t>
      </w:r>
      <w:proofErr w:type="gramStart"/>
      <w:r w:rsidR="00434261" w:rsidRPr="009414F3">
        <w:rPr>
          <w:rFonts w:ascii="Times New Roman" w:hAnsi="Times New Roman"/>
          <w:lang w:val="fr-CA" w:eastAsia="fr-CA"/>
        </w:rPr>
        <w:t>e</w:t>
      </w:r>
      <w:r w:rsidR="006825C2" w:rsidRPr="009414F3">
        <w:rPr>
          <w:rFonts w:ascii="Times New Roman" w:hAnsi="Times New Roman"/>
          <w:lang w:val="fr-CA" w:eastAsia="fr-CA"/>
        </w:rPr>
        <w:t>.</w:t>
      </w:r>
      <w:r w:rsidRPr="009414F3">
        <w:rPr>
          <w:rFonts w:ascii="Times New Roman" w:hAnsi="Times New Roman"/>
          <w:lang w:val="fr-CA" w:eastAsia="fr-CA"/>
        </w:rPr>
        <w:t>s</w:t>
      </w:r>
      <w:proofErr w:type="spellEnd"/>
      <w:proofErr w:type="gramEnd"/>
      <w:r w:rsidRPr="009414F3">
        <w:rPr>
          <w:rFonts w:ascii="Times New Roman" w:hAnsi="Times New Roman"/>
          <w:lang w:val="fr-CA" w:eastAsia="fr-CA"/>
        </w:rPr>
        <w:t xml:space="preserve"> et contribuerez à assurer une plus grande équité. Vous favoriserez alors, concrètement, l’égalité des chances et permettrez la promotion de différents modèles, de différentes façons d’entreprendre.</w:t>
      </w:r>
    </w:p>
    <w:p w14:paraId="13AC5F41" w14:textId="77777777" w:rsidR="00615A67" w:rsidRPr="009414F3" w:rsidRDefault="00615A67" w:rsidP="009414F3">
      <w:pPr>
        <w:spacing w:after="100" w:afterAutospacing="1"/>
        <w:ind w:right="-998"/>
        <w:rPr>
          <w:rFonts w:ascii="Times New Roman" w:hAnsi="Times New Roman"/>
          <w:b/>
          <w:bCs/>
          <w:sz w:val="28"/>
          <w:szCs w:val="28"/>
          <w:lang w:val="fr-CA" w:eastAsia="fr-CA"/>
        </w:rPr>
      </w:pPr>
    </w:p>
    <w:p w14:paraId="7B1D3CC3" w14:textId="37119294" w:rsidR="00615A67" w:rsidRPr="009414F3" w:rsidRDefault="00615A67" w:rsidP="009414F3">
      <w:pPr>
        <w:pStyle w:val="Titre3"/>
        <w:spacing w:after="100" w:afterAutospacing="1"/>
        <w:ind w:left="-567"/>
        <w:rPr>
          <w:rFonts w:ascii="Times New Roman" w:hAnsi="Times New Roman" w:cs="Times New Roman"/>
          <w:color w:val="auto"/>
          <w:lang w:val="fr-CA" w:eastAsia="fr-CA"/>
        </w:rPr>
      </w:pPr>
      <w:bookmarkStart w:id="66" w:name="_Toc65677438"/>
      <w:bookmarkStart w:id="67" w:name="_Toc65677948"/>
      <w:bookmarkStart w:id="68" w:name="_Toc66106397"/>
      <w:bookmarkStart w:id="69" w:name="_Toc66373534"/>
      <w:bookmarkStart w:id="70" w:name="_Toc179292685"/>
      <w:bookmarkStart w:id="71" w:name="_Toc190182845"/>
      <w:bookmarkStart w:id="72" w:name="_Toc195187038"/>
      <w:r w:rsidRPr="009414F3">
        <w:rPr>
          <w:rFonts w:ascii="Times New Roman" w:hAnsi="Times New Roman" w:cs="Times New Roman"/>
          <w:color w:val="auto"/>
          <w:lang w:val="fr-CA" w:eastAsia="fr-CA"/>
        </w:rPr>
        <w:t>Positionner votre organisation comme cheffe de file sur les questions d’EDI</w:t>
      </w:r>
      <w:bookmarkEnd w:id="66"/>
      <w:bookmarkEnd w:id="67"/>
      <w:bookmarkEnd w:id="68"/>
      <w:bookmarkEnd w:id="69"/>
      <w:bookmarkEnd w:id="70"/>
      <w:bookmarkEnd w:id="71"/>
      <w:bookmarkEnd w:id="72"/>
    </w:p>
    <w:p w14:paraId="4F2BC613" w14:textId="77777777" w:rsidR="00615A67" w:rsidRPr="009414F3" w:rsidRDefault="00615A67" w:rsidP="009414F3">
      <w:pPr>
        <w:spacing w:after="100" w:afterAutospacing="1"/>
        <w:ind w:right="-432"/>
        <w:rPr>
          <w:rFonts w:ascii="Times New Roman" w:hAnsi="Times New Roman"/>
          <w:lang w:val="fr-CA"/>
        </w:rPr>
      </w:pPr>
    </w:p>
    <w:p w14:paraId="3FB03C6E" w14:textId="02C56FAA"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En adoptant une posture d’EDI, vous agi</w:t>
      </w:r>
      <w:r w:rsidR="003F7DAB" w:rsidRPr="009414F3">
        <w:rPr>
          <w:rFonts w:ascii="Times New Roman" w:hAnsi="Times New Roman"/>
          <w:lang w:val="fr-CA"/>
        </w:rPr>
        <w:t>r</w:t>
      </w:r>
      <w:r w:rsidRPr="009414F3">
        <w:rPr>
          <w:rFonts w:ascii="Times New Roman" w:hAnsi="Times New Roman"/>
          <w:lang w:val="fr-CA"/>
        </w:rPr>
        <w:t>ez non seulement pour votre organisation en la dotant de meilleures pratiques organisationnelles, mais vous contribue</w:t>
      </w:r>
      <w:r w:rsidR="00A01D01" w:rsidRPr="009414F3">
        <w:rPr>
          <w:rFonts w:ascii="Times New Roman" w:hAnsi="Times New Roman"/>
          <w:lang w:val="fr-CA"/>
        </w:rPr>
        <w:t>re</w:t>
      </w:r>
      <w:r w:rsidRPr="009414F3">
        <w:rPr>
          <w:rFonts w:ascii="Times New Roman" w:hAnsi="Times New Roman"/>
          <w:lang w:val="fr-CA"/>
        </w:rPr>
        <w:t>z également à transformer en profondeur l’écosystème entrepreneurial québécois, en lui insufflant des valeurs d’égalité et d’inclusion. Vous ancre</w:t>
      </w:r>
      <w:r w:rsidR="001C15F0" w:rsidRPr="009414F3">
        <w:rPr>
          <w:rFonts w:ascii="Times New Roman" w:hAnsi="Times New Roman"/>
          <w:lang w:val="fr-CA"/>
        </w:rPr>
        <w:t>re</w:t>
      </w:r>
      <w:r w:rsidRPr="009414F3">
        <w:rPr>
          <w:rFonts w:ascii="Times New Roman" w:hAnsi="Times New Roman"/>
          <w:lang w:val="fr-CA"/>
        </w:rPr>
        <w:t>z votre organisation dans une démarche progressiste et dev</w:t>
      </w:r>
      <w:r w:rsidR="001C15F0" w:rsidRPr="009414F3">
        <w:rPr>
          <w:rFonts w:ascii="Times New Roman" w:hAnsi="Times New Roman"/>
          <w:lang w:val="fr-CA"/>
        </w:rPr>
        <w:t>iendre</w:t>
      </w:r>
      <w:r w:rsidRPr="009414F3">
        <w:rPr>
          <w:rFonts w:ascii="Times New Roman" w:hAnsi="Times New Roman"/>
          <w:lang w:val="fr-CA"/>
        </w:rPr>
        <w:t xml:space="preserve">z une figure de référence. </w:t>
      </w:r>
    </w:p>
    <w:p w14:paraId="0F34EE22" w14:textId="77777777" w:rsidR="00615A67" w:rsidRPr="009414F3" w:rsidRDefault="00615A67" w:rsidP="009414F3">
      <w:pPr>
        <w:spacing w:after="100" w:afterAutospacing="1"/>
        <w:ind w:left="-567" w:right="-432"/>
        <w:rPr>
          <w:rFonts w:ascii="Times New Roman" w:hAnsi="Times New Roman"/>
          <w:lang w:val="fr-CA"/>
        </w:rPr>
      </w:pPr>
    </w:p>
    <w:p w14:paraId="0E22447A" w14:textId="7CD83C9C" w:rsidR="00615A67" w:rsidRPr="009414F3" w:rsidRDefault="00615A67" w:rsidP="009414F3">
      <w:pPr>
        <w:pStyle w:val="Titre2"/>
        <w:spacing w:after="100" w:afterAutospacing="1"/>
        <w:ind w:left="-567"/>
        <w:rPr>
          <w:rFonts w:ascii="Times New Roman" w:eastAsia="Times New Roman" w:hAnsi="Times New Roman" w:cs="Times New Roman"/>
          <w:color w:val="auto"/>
          <w:lang w:val="fr-CA" w:eastAsia="fr-CA"/>
        </w:rPr>
      </w:pPr>
      <w:bookmarkStart w:id="73" w:name="_Toc195187039"/>
      <w:r w:rsidRPr="009414F3">
        <w:rPr>
          <w:rFonts w:ascii="Times New Roman" w:eastAsia="Times New Roman" w:hAnsi="Times New Roman" w:cs="Times New Roman"/>
          <w:color w:val="auto"/>
          <w:lang w:val="fr-CA" w:eastAsia="fr-CA"/>
        </w:rPr>
        <w:t>Inscrire l’EDI dans l’ADN de l’organisation</w:t>
      </w:r>
      <w:bookmarkEnd w:id="73"/>
    </w:p>
    <w:p w14:paraId="05D8983B" w14:textId="77777777" w:rsidR="00615A67" w:rsidRPr="009414F3" w:rsidRDefault="00615A67" w:rsidP="009414F3">
      <w:pPr>
        <w:pStyle w:val="Titre2"/>
        <w:spacing w:before="0" w:after="100" w:afterAutospacing="1"/>
        <w:ind w:left="-567" w:right="-998"/>
        <w:rPr>
          <w:rFonts w:ascii="Times New Roman" w:hAnsi="Times New Roman" w:cs="Times New Roman"/>
          <w:color w:val="auto"/>
          <w:sz w:val="24"/>
          <w:szCs w:val="24"/>
          <w:lang w:val="fr-CA"/>
        </w:rPr>
      </w:pPr>
    </w:p>
    <w:p w14:paraId="3F4EDB71" w14:textId="7008F40C" w:rsidR="00615A67" w:rsidRPr="009414F3" w:rsidRDefault="00615A67" w:rsidP="009414F3">
      <w:pPr>
        <w:pStyle w:val="Titre3"/>
        <w:spacing w:after="100" w:afterAutospacing="1"/>
        <w:ind w:left="-567"/>
        <w:rPr>
          <w:rFonts w:ascii="Times New Roman" w:hAnsi="Times New Roman" w:cs="Times New Roman"/>
          <w:color w:val="auto"/>
          <w:lang w:val="fr-CA"/>
        </w:rPr>
      </w:pPr>
      <w:bookmarkStart w:id="74" w:name="_Toc65677440"/>
      <w:bookmarkStart w:id="75" w:name="_Toc65677950"/>
      <w:bookmarkStart w:id="76" w:name="_Toc66106399"/>
      <w:bookmarkStart w:id="77" w:name="_Toc66373536"/>
      <w:bookmarkStart w:id="78" w:name="_Toc179292687"/>
      <w:bookmarkStart w:id="79" w:name="_Toc190182847"/>
      <w:bookmarkStart w:id="80" w:name="_Toc195187040"/>
      <w:r w:rsidRPr="009414F3">
        <w:rPr>
          <w:rFonts w:ascii="Times New Roman" w:hAnsi="Times New Roman" w:cs="Times New Roman"/>
          <w:color w:val="auto"/>
          <w:lang w:val="fr-CA" w:eastAsia="fr-CA"/>
        </w:rPr>
        <w:t>S’assurer de l’engagement des têtes dirigeantes</w:t>
      </w:r>
      <w:bookmarkEnd w:id="74"/>
      <w:bookmarkEnd w:id="75"/>
      <w:bookmarkEnd w:id="76"/>
      <w:bookmarkEnd w:id="77"/>
      <w:bookmarkEnd w:id="78"/>
      <w:bookmarkEnd w:id="79"/>
      <w:bookmarkEnd w:id="80"/>
    </w:p>
    <w:p w14:paraId="694C3730" w14:textId="77777777" w:rsidR="00615A67" w:rsidRPr="009414F3" w:rsidRDefault="00615A67" w:rsidP="009414F3">
      <w:pPr>
        <w:spacing w:after="100" w:afterAutospacing="1"/>
        <w:ind w:left="-567" w:right="-431"/>
        <w:rPr>
          <w:rFonts w:ascii="Times New Roman" w:hAnsi="Times New Roman"/>
          <w:lang w:val="fr-CA"/>
        </w:rPr>
      </w:pPr>
    </w:p>
    <w:p w14:paraId="7577A139" w14:textId="21E63445"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Toute stratégie d’EDI doit émaner de la direction et être portée par celle-ci pour pouvoir</w:t>
      </w:r>
      <w:r w:rsidR="007953D0" w:rsidRPr="009414F3">
        <w:rPr>
          <w:rFonts w:ascii="Times New Roman" w:hAnsi="Times New Roman"/>
          <w:lang w:val="fr-CA"/>
        </w:rPr>
        <w:t>, ensuite,</w:t>
      </w:r>
      <w:r w:rsidRPr="009414F3">
        <w:rPr>
          <w:rFonts w:ascii="Times New Roman" w:hAnsi="Times New Roman"/>
          <w:lang w:val="fr-CA"/>
        </w:rPr>
        <w:t xml:space="preserve"> être insufflée aux équipes. L’implication de la direction, du conseil d’administration, des postes décisionnels, etc.</w:t>
      </w:r>
      <w:r w:rsidR="00C04509" w:rsidRPr="009414F3">
        <w:rPr>
          <w:rFonts w:ascii="Times New Roman" w:hAnsi="Times New Roman"/>
          <w:lang w:val="fr-CA"/>
        </w:rPr>
        <w:t>,</w:t>
      </w:r>
      <w:r w:rsidRPr="009414F3">
        <w:rPr>
          <w:rFonts w:ascii="Times New Roman" w:hAnsi="Times New Roman"/>
          <w:lang w:val="fr-CA"/>
        </w:rPr>
        <w:t xml:space="preserve"> est donc primordiale.</w:t>
      </w:r>
    </w:p>
    <w:p w14:paraId="2B5AD3C3" w14:textId="0F8F3C81" w:rsidR="00615A67" w:rsidRPr="009414F3" w:rsidRDefault="00615A67" w:rsidP="009414F3">
      <w:pPr>
        <w:pStyle w:val="Titre3"/>
        <w:spacing w:after="100" w:afterAutospacing="1"/>
        <w:ind w:left="-567"/>
        <w:rPr>
          <w:rFonts w:ascii="Times New Roman" w:hAnsi="Times New Roman" w:cs="Times New Roman"/>
          <w:color w:val="auto"/>
          <w:lang w:val="fr-CA"/>
        </w:rPr>
      </w:pPr>
      <w:bookmarkStart w:id="81" w:name="_Toc65677441"/>
      <w:bookmarkStart w:id="82" w:name="_Toc65677951"/>
      <w:bookmarkStart w:id="83" w:name="_Toc66106400"/>
      <w:bookmarkStart w:id="84" w:name="_Toc66373537"/>
      <w:r w:rsidRPr="009414F3">
        <w:rPr>
          <w:rFonts w:ascii="Times New Roman" w:hAnsi="Times New Roman" w:cs="Times New Roman"/>
          <w:color w:val="auto"/>
          <w:lang w:val="fr-CA"/>
        </w:rPr>
        <w:br/>
      </w:r>
      <w:bookmarkStart w:id="85" w:name="_Toc179292688"/>
      <w:bookmarkStart w:id="86" w:name="_Toc190182848"/>
      <w:bookmarkStart w:id="87" w:name="_Toc195187041"/>
      <w:r w:rsidRPr="009414F3">
        <w:rPr>
          <w:rFonts w:ascii="Times New Roman" w:hAnsi="Times New Roman" w:cs="Times New Roman"/>
          <w:color w:val="auto"/>
          <w:lang w:val="fr-CA"/>
        </w:rPr>
        <w:t>Élaborer une stratégie d’EDI</w:t>
      </w:r>
      <w:bookmarkEnd w:id="81"/>
      <w:bookmarkEnd w:id="82"/>
      <w:bookmarkEnd w:id="83"/>
      <w:bookmarkEnd w:id="84"/>
      <w:bookmarkEnd w:id="85"/>
      <w:bookmarkEnd w:id="86"/>
      <w:bookmarkEnd w:id="87"/>
    </w:p>
    <w:p w14:paraId="504F389F" w14:textId="77777777" w:rsidR="00615A67" w:rsidRPr="009414F3" w:rsidRDefault="00615A67" w:rsidP="009414F3">
      <w:pPr>
        <w:spacing w:after="100" w:afterAutospacing="1"/>
        <w:ind w:left="-567"/>
        <w:rPr>
          <w:rFonts w:ascii="Times New Roman" w:hAnsi="Times New Roman"/>
          <w:lang w:val="fr-CA"/>
        </w:rPr>
      </w:pPr>
    </w:p>
    <w:p w14:paraId="1AF498A2" w14:textId="77777777" w:rsidR="00480A78"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Vos engagements en EDI doivent faire partie intégrante de vos planifications stratégiques et de vos budgets. Ils doivent se refléter concrètement dans votre positionnement et vos plans d’action annuels. Il faut d’abord prendre conscience des lacunes et établir un diagnostic. </w:t>
      </w:r>
    </w:p>
    <w:p w14:paraId="1CB65D5E" w14:textId="77777777" w:rsidR="00480A78" w:rsidRPr="009414F3" w:rsidRDefault="00480A78" w:rsidP="009414F3">
      <w:pPr>
        <w:spacing w:after="100" w:afterAutospacing="1"/>
        <w:ind w:left="-567" w:right="-432"/>
        <w:rPr>
          <w:rFonts w:ascii="Times New Roman" w:hAnsi="Times New Roman"/>
          <w:lang w:val="fr-CA"/>
        </w:rPr>
      </w:pPr>
    </w:p>
    <w:p w14:paraId="18C04C51" w14:textId="5D29F8AA"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L’EDI doit </w:t>
      </w:r>
      <w:r w:rsidR="00856C1A" w:rsidRPr="009414F3">
        <w:rPr>
          <w:rFonts w:ascii="Times New Roman" w:hAnsi="Times New Roman"/>
          <w:lang w:val="fr-CA"/>
        </w:rPr>
        <w:t xml:space="preserve">être </w:t>
      </w:r>
      <w:r w:rsidRPr="009414F3">
        <w:rPr>
          <w:rFonts w:ascii="Times New Roman" w:hAnsi="Times New Roman"/>
          <w:lang w:val="fr-CA"/>
        </w:rPr>
        <w:t>envisag</w:t>
      </w:r>
      <w:r w:rsidR="00856C1A" w:rsidRPr="009414F3">
        <w:rPr>
          <w:rFonts w:ascii="Times New Roman" w:hAnsi="Times New Roman"/>
          <w:lang w:val="fr-CA"/>
        </w:rPr>
        <w:t>ée</w:t>
      </w:r>
      <w:r w:rsidRPr="009414F3">
        <w:rPr>
          <w:rFonts w:ascii="Times New Roman" w:hAnsi="Times New Roman"/>
          <w:lang w:val="fr-CA"/>
        </w:rPr>
        <w:t xml:space="preserve"> comme une approche transversale, pour laquelle il convient d’adopter des mesures réalistes et réalisables, étape par étape (analyse des besoins selon une approche genrée et intersectionnelle, ajustement des services</w:t>
      </w:r>
      <w:r w:rsidR="00660496" w:rsidRPr="009414F3">
        <w:rPr>
          <w:rFonts w:ascii="Times New Roman" w:hAnsi="Times New Roman"/>
          <w:lang w:val="fr-CA"/>
        </w:rPr>
        <w:t>,</w:t>
      </w:r>
      <w:r w:rsidRPr="009414F3">
        <w:rPr>
          <w:rFonts w:ascii="Times New Roman" w:hAnsi="Times New Roman"/>
          <w:lang w:val="fr-CA"/>
        </w:rPr>
        <w:t xml:space="preserve"> évaluation) en allouant des ressources humaines et financières adéquates.</w:t>
      </w:r>
    </w:p>
    <w:p w14:paraId="7460D73D" w14:textId="77777777" w:rsidR="00615A67" w:rsidRPr="009414F3" w:rsidRDefault="00615A67" w:rsidP="009414F3">
      <w:pPr>
        <w:pStyle w:val="Titre3"/>
        <w:spacing w:after="100" w:afterAutospacing="1"/>
        <w:ind w:left="-567"/>
        <w:rPr>
          <w:rFonts w:ascii="Times New Roman" w:hAnsi="Times New Roman" w:cs="Times New Roman"/>
          <w:color w:val="auto"/>
          <w:lang w:val="fr-CA" w:eastAsia="fr-CA"/>
        </w:rPr>
      </w:pPr>
      <w:bookmarkStart w:id="88" w:name="_Toc65677442"/>
      <w:bookmarkStart w:id="89" w:name="_Toc65677952"/>
      <w:bookmarkStart w:id="90" w:name="_Toc66106401"/>
      <w:bookmarkStart w:id="91" w:name="_Toc66373538"/>
    </w:p>
    <w:p w14:paraId="2CE05DEB" w14:textId="0510E654" w:rsidR="00615A67" w:rsidRPr="009414F3" w:rsidRDefault="00615A67" w:rsidP="009414F3">
      <w:pPr>
        <w:pStyle w:val="Titre3"/>
        <w:spacing w:after="100" w:afterAutospacing="1"/>
        <w:ind w:left="-567"/>
        <w:rPr>
          <w:rFonts w:ascii="Times New Roman" w:hAnsi="Times New Roman" w:cs="Times New Roman"/>
          <w:color w:val="auto"/>
          <w:lang w:val="fr-CA" w:eastAsia="fr-CA"/>
        </w:rPr>
      </w:pPr>
      <w:bookmarkStart w:id="92" w:name="_Toc179292689"/>
      <w:bookmarkStart w:id="93" w:name="_Toc190182849"/>
      <w:bookmarkStart w:id="94" w:name="_Toc195187042"/>
      <w:r w:rsidRPr="009414F3">
        <w:rPr>
          <w:rFonts w:ascii="Times New Roman" w:hAnsi="Times New Roman" w:cs="Times New Roman"/>
          <w:color w:val="auto"/>
          <w:lang w:val="fr-CA" w:eastAsia="fr-CA"/>
        </w:rPr>
        <w:t>Adopter des politiques d’EDI</w:t>
      </w:r>
      <w:bookmarkEnd w:id="88"/>
      <w:bookmarkEnd w:id="89"/>
      <w:bookmarkEnd w:id="90"/>
      <w:bookmarkEnd w:id="91"/>
      <w:bookmarkEnd w:id="92"/>
      <w:bookmarkEnd w:id="93"/>
      <w:bookmarkEnd w:id="94"/>
      <w:r w:rsidRPr="009414F3">
        <w:rPr>
          <w:rFonts w:ascii="Times New Roman" w:hAnsi="Times New Roman" w:cs="Times New Roman"/>
          <w:color w:val="auto"/>
          <w:lang w:val="fr-CA" w:eastAsia="fr-CA"/>
        </w:rPr>
        <w:t xml:space="preserve"> </w:t>
      </w:r>
    </w:p>
    <w:p w14:paraId="5A13B64C" w14:textId="190B3934" w:rsidR="00615A67" w:rsidRPr="009414F3" w:rsidRDefault="00615A67" w:rsidP="009414F3">
      <w:pPr>
        <w:spacing w:after="100" w:afterAutospacing="1"/>
        <w:ind w:left="-567"/>
        <w:rPr>
          <w:rFonts w:ascii="Times New Roman" w:hAnsi="Times New Roman"/>
          <w:lang w:val="fr-CA"/>
        </w:rPr>
      </w:pPr>
      <w:r w:rsidRPr="009414F3">
        <w:rPr>
          <w:rFonts w:ascii="Times New Roman" w:hAnsi="Times New Roman"/>
          <w:lang w:val="fr-CA"/>
        </w:rPr>
        <w:br/>
        <w:t>Pour ancrer vos pratiques, il est recommandé d’adopter des politiques officielles.</w:t>
      </w:r>
    </w:p>
    <w:p w14:paraId="1164D0AB" w14:textId="77777777" w:rsidR="00615A67" w:rsidRPr="009414F3" w:rsidRDefault="00615A67" w:rsidP="009414F3">
      <w:pPr>
        <w:spacing w:after="100" w:afterAutospacing="1"/>
        <w:ind w:left="-567"/>
        <w:rPr>
          <w:rFonts w:ascii="Times New Roman" w:hAnsi="Times New Roman"/>
          <w:b/>
          <w:bCs/>
          <w:lang w:val="fr-CA"/>
        </w:rPr>
      </w:pPr>
      <w:bookmarkStart w:id="95" w:name="_Toc62748149"/>
    </w:p>
    <w:p w14:paraId="79875757" w14:textId="527C9B76" w:rsidR="00615A67" w:rsidRPr="009414F3" w:rsidRDefault="00615A67" w:rsidP="009414F3">
      <w:pPr>
        <w:spacing w:after="100" w:afterAutospacing="1"/>
        <w:ind w:left="-567"/>
        <w:rPr>
          <w:rFonts w:ascii="Times New Roman" w:hAnsi="Times New Roman"/>
          <w:lang w:val="fr-CA"/>
        </w:rPr>
      </w:pPr>
      <w:r w:rsidRPr="009414F3">
        <w:rPr>
          <w:rFonts w:ascii="Times New Roman" w:hAnsi="Times New Roman"/>
          <w:b/>
          <w:bCs/>
          <w:lang w:val="fr-CA"/>
        </w:rPr>
        <w:t>Politique d’EDI pour le CA et pour l’organisation</w:t>
      </w:r>
      <w:bookmarkEnd w:id="95"/>
      <w:r w:rsidRPr="009414F3">
        <w:rPr>
          <w:rStyle w:val="Appeldenotedefin"/>
          <w:rFonts w:ascii="Times New Roman" w:hAnsi="Times New Roman"/>
          <w:lang w:val="fr-CA"/>
        </w:rPr>
        <w:endnoteReference w:id="120"/>
      </w:r>
      <w:r w:rsidRPr="009414F3">
        <w:rPr>
          <w:rFonts w:ascii="Times New Roman" w:hAnsi="Times New Roman"/>
          <w:lang w:val="fr-CA"/>
        </w:rPr>
        <w:t xml:space="preserve"> </w:t>
      </w:r>
    </w:p>
    <w:p w14:paraId="07BAFDD3" w14:textId="54FA57CE" w:rsidR="00615A67" w:rsidRPr="009414F3" w:rsidRDefault="00615A67" w:rsidP="009414F3">
      <w:pPr>
        <w:pStyle w:val="Paragraphedeliste"/>
        <w:numPr>
          <w:ilvl w:val="0"/>
          <w:numId w:val="7"/>
        </w:numPr>
        <w:spacing w:after="100" w:afterAutospacing="1"/>
        <w:ind w:right="-432"/>
        <w:rPr>
          <w:rFonts w:ascii="Times New Roman" w:hAnsi="Times New Roman"/>
          <w:lang w:val="fr-CA"/>
        </w:rPr>
      </w:pPr>
      <w:r w:rsidRPr="009414F3">
        <w:rPr>
          <w:rFonts w:ascii="Times New Roman" w:hAnsi="Times New Roman"/>
          <w:lang w:val="fr-CA"/>
        </w:rPr>
        <w:t>Assurer une saine gestion égalitaire de l’organisation;</w:t>
      </w:r>
    </w:p>
    <w:p w14:paraId="63DF055C" w14:textId="710B8D17" w:rsidR="00615A67" w:rsidRPr="009414F3" w:rsidRDefault="00615A67" w:rsidP="009414F3">
      <w:pPr>
        <w:pStyle w:val="Paragraphedeliste"/>
        <w:numPr>
          <w:ilvl w:val="0"/>
          <w:numId w:val="7"/>
        </w:numPr>
        <w:spacing w:after="100" w:afterAutospacing="1"/>
        <w:ind w:right="-432"/>
        <w:rPr>
          <w:rFonts w:ascii="Times New Roman" w:hAnsi="Times New Roman"/>
          <w:lang w:val="fr-CA"/>
        </w:rPr>
      </w:pPr>
      <w:r w:rsidRPr="009414F3">
        <w:rPr>
          <w:rFonts w:ascii="Times New Roman" w:hAnsi="Times New Roman"/>
          <w:lang w:val="fr-CA"/>
        </w:rPr>
        <w:t xml:space="preserve">Veiller à avoir une parité et une diversité au sein du CA et des équipes de travail pour favoriser une diversité de points de vue, de compétences et d’expériences et </w:t>
      </w:r>
      <w:r w:rsidR="00220B00" w:rsidRPr="009414F3">
        <w:rPr>
          <w:rFonts w:ascii="Times New Roman" w:hAnsi="Times New Roman"/>
          <w:lang w:val="fr-CA"/>
        </w:rPr>
        <w:t xml:space="preserve">à </w:t>
      </w:r>
      <w:r w:rsidR="008F13F1" w:rsidRPr="009414F3">
        <w:rPr>
          <w:rFonts w:ascii="Times New Roman" w:hAnsi="Times New Roman"/>
          <w:lang w:val="fr-CA"/>
        </w:rPr>
        <w:t>davantage prendre en compte</w:t>
      </w:r>
      <w:r w:rsidRPr="009414F3">
        <w:rPr>
          <w:rFonts w:ascii="Times New Roman" w:hAnsi="Times New Roman"/>
          <w:lang w:val="fr-CA"/>
        </w:rPr>
        <w:t xml:space="preserve"> </w:t>
      </w:r>
      <w:r w:rsidR="008F13F1" w:rsidRPr="009414F3">
        <w:rPr>
          <w:rFonts w:ascii="Times New Roman" w:hAnsi="Times New Roman"/>
          <w:lang w:val="fr-CA"/>
        </w:rPr>
        <w:t>l</w:t>
      </w:r>
      <w:r w:rsidRPr="009414F3">
        <w:rPr>
          <w:rFonts w:ascii="Times New Roman" w:hAnsi="Times New Roman"/>
          <w:lang w:val="fr-CA"/>
        </w:rPr>
        <w:t>es enjeux spécifiques à certains groupes de personnes</w:t>
      </w:r>
      <w:r w:rsidR="007B7520" w:rsidRPr="009414F3">
        <w:rPr>
          <w:rFonts w:ascii="Times New Roman" w:hAnsi="Times New Roman"/>
          <w:lang w:val="fr-CA"/>
        </w:rPr>
        <w:t xml:space="preserve">. </w:t>
      </w:r>
      <w:r w:rsidR="007E79F8" w:rsidRPr="009414F3">
        <w:rPr>
          <w:rFonts w:ascii="Times New Roman" w:hAnsi="Times New Roman"/>
          <w:lang w:val="fr-CA"/>
        </w:rPr>
        <w:t xml:space="preserve">Vous </w:t>
      </w:r>
      <w:r w:rsidR="00660496" w:rsidRPr="009414F3">
        <w:rPr>
          <w:rFonts w:ascii="Times New Roman" w:hAnsi="Times New Roman"/>
          <w:lang w:val="fr-CA"/>
        </w:rPr>
        <w:t>serrez</w:t>
      </w:r>
      <w:r w:rsidR="00A13635" w:rsidRPr="009414F3">
        <w:rPr>
          <w:rFonts w:ascii="Times New Roman" w:hAnsi="Times New Roman"/>
          <w:lang w:val="fr-CA"/>
        </w:rPr>
        <w:t>, ainsi,</w:t>
      </w:r>
      <w:r w:rsidR="00660496" w:rsidRPr="009414F3">
        <w:rPr>
          <w:rFonts w:ascii="Times New Roman" w:hAnsi="Times New Roman"/>
          <w:lang w:val="fr-CA"/>
        </w:rPr>
        <w:t xml:space="preserve"> mieux à même de</w:t>
      </w:r>
      <w:r w:rsidRPr="009414F3">
        <w:rPr>
          <w:rFonts w:ascii="Times New Roman" w:hAnsi="Times New Roman"/>
          <w:lang w:val="fr-CA"/>
        </w:rPr>
        <w:t xml:space="preserve"> renverser les effets de la discrimination systémique et des biais d’affinité;</w:t>
      </w:r>
    </w:p>
    <w:p w14:paraId="0109E915" w14:textId="6803B98F" w:rsidR="00615A67" w:rsidRPr="009414F3" w:rsidRDefault="00615A67" w:rsidP="009414F3">
      <w:pPr>
        <w:pStyle w:val="Paragraphedeliste"/>
        <w:numPr>
          <w:ilvl w:val="0"/>
          <w:numId w:val="7"/>
        </w:numPr>
        <w:spacing w:after="100" w:afterAutospacing="1"/>
        <w:ind w:right="-432"/>
        <w:rPr>
          <w:rFonts w:ascii="Times New Roman" w:hAnsi="Times New Roman"/>
          <w:lang w:val="fr-CA"/>
        </w:rPr>
      </w:pPr>
      <w:r w:rsidRPr="009414F3">
        <w:rPr>
          <w:rFonts w:ascii="Times New Roman" w:hAnsi="Times New Roman"/>
          <w:lang w:val="fr-CA"/>
        </w:rPr>
        <w:t xml:space="preserve">Développer des mesures favorisant la conciliation </w:t>
      </w:r>
      <w:r w:rsidR="009F13C7" w:rsidRPr="009414F3">
        <w:rPr>
          <w:rFonts w:ascii="Times New Roman" w:hAnsi="Times New Roman"/>
          <w:lang w:val="fr-CA"/>
        </w:rPr>
        <w:t xml:space="preserve">travail-famille-vie personnelle </w:t>
      </w:r>
      <w:r w:rsidRPr="009414F3">
        <w:rPr>
          <w:rFonts w:ascii="Times New Roman" w:hAnsi="Times New Roman"/>
          <w:lang w:val="fr-CA"/>
        </w:rPr>
        <w:t>(télétravail, congés mobiles, etc.), l’intégration (trousse d’accueil, parrainage, etc.)</w:t>
      </w:r>
      <w:r w:rsidR="00B15CE4" w:rsidRPr="009414F3">
        <w:rPr>
          <w:rFonts w:ascii="Times New Roman" w:hAnsi="Times New Roman"/>
          <w:lang w:val="fr-CA"/>
        </w:rPr>
        <w:t>,</w:t>
      </w:r>
      <w:r w:rsidRPr="009414F3">
        <w:rPr>
          <w:rFonts w:ascii="Times New Roman" w:hAnsi="Times New Roman"/>
          <w:lang w:val="fr-CA"/>
        </w:rPr>
        <w:t xml:space="preserve"> ainsi que l’intégrité (code d’éthique, politique contre le harcèlement et le langage sexiste, etc.) des personnes employées.</w:t>
      </w:r>
    </w:p>
    <w:p w14:paraId="6C72A943" w14:textId="77777777" w:rsidR="00615A67" w:rsidRPr="009414F3" w:rsidRDefault="00615A67" w:rsidP="009414F3">
      <w:pPr>
        <w:spacing w:after="100" w:afterAutospacing="1"/>
        <w:ind w:left="-567"/>
        <w:rPr>
          <w:rFonts w:ascii="Times New Roman" w:hAnsi="Times New Roman"/>
          <w:b/>
          <w:bCs/>
          <w:lang w:val="fr-CA"/>
        </w:rPr>
      </w:pPr>
      <w:bookmarkStart w:id="96" w:name="_Toc62748150"/>
    </w:p>
    <w:p w14:paraId="7A74CE6B" w14:textId="0ECEA88A" w:rsidR="00615A67" w:rsidRPr="009414F3" w:rsidRDefault="00615A67" w:rsidP="009414F3">
      <w:pPr>
        <w:spacing w:after="100" w:afterAutospacing="1"/>
        <w:ind w:left="-567"/>
        <w:rPr>
          <w:rFonts w:ascii="Times New Roman" w:hAnsi="Times New Roman"/>
          <w:lang w:val="fr-CA"/>
        </w:rPr>
      </w:pPr>
      <w:r w:rsidRPr="009414F3">
        <w:rPr>
          <w:rFonts w:ascii="Times New Roman" w:hAnsi="Times New Roman"/>
          <w:b/>
          <w:bCs/>
          <w:lang w:val="fr-CA"/>
        </w:rPr>
        <w:t>Politique d’écriture et de communication inclusive</w:t>
      </w:r>
      <w:bookmarkEnd w:id="96"/>
      <w:r w:rsidRPr="009414F3">
        <w:rPr>
          <w:rStyle w:val="Appeldenotedefin"/>
          <w:rFonts w:ascii="Times New Roman" w:hAnsi="Times New Roman"/>
          <w:lang w:val="fr-CA"/>
        </w:rPr>
        <w:endnoteReference w:id="121"/>
      </w:r>
    </w:p>
    <w:p w14:paraId="37DDA6F4" w14:textId="44A78ACA" w:rsidR="00615A67" w:rsidRPr="009414F3" w:rsidRDefault="00615A67" w:rsidP="009414F3">
      <w:pPr>
        <w:pStyle w:val="Paragraphedeliste"/>
        <w:numPr>
          <w:ilvl w:val="0"/>
          <w:numId w:val="1"/>
        </w:numPr>
        <w:spacing w:after="100" w:afterAutospacing="1"/>
        <w:ind w:left="142" w:right="-432"/>
        <w:rPr>
          <w:rFonts w:ascii="Times New Roman" w:hAnsi="Times New Roman"/>
          <w:lang w:val="fr-CA"/>
        </w:rPr>
      </w:pPr>
      <w:r w:rsidRPr="009414F3">
        <w:rPr>
          <w:rFonts w:ascii="Times New Roman" w:hAnsi="Times New Roman"/>
          <w:lang w:val="fr-CA"/>
        </w:rPr>
        <w:t xml:space="preserve">Recourir à des pratiques d’écriture et de communication non sexistes et inclusives; </w:t>
      </w:r>
    </w:p>
    <w:p w14:paraId="4D5AB9FA" w14:textId="71F2A000" w:rsidR="00615A67" w:rsidRPr="009414F3" w:rsidRDefault="00615A67" w:rsidP="009414F3">
      <w:pPr>
        <w:pStyle w:val="Paragraphedeliste"/>
        <w:numPr>
          <w:ilvl w:val="0"/>
          <w:numId w:val="1"/>
        </w:numPr>
        <w:spacing w:after="100" w:afterAutospacing="1"/>
        <w:ind w:left="142" w:right="-432"/>
        <w:rPr>
          <w:rFonts w:ascii="Times New Roman" w:hAnsi="Times New Roman"/>
          <w:lang w:val="fr-CA"/>
        </w:rPr>
      </w:pPr>
      <w:r w:rsidRPr="009414F3">
        <w:rPr>
          <w:rFonts w:ascii="Times New Roman" w:hAnsi="Times New Roman"/>
          <w:lang w:val="fr-CA"/>
        </w:rPr>
        <w:t>S’assurer d’une équitable représentation de tous les genres et des différentes communautés dans les communications écrites, les discours, les visuels et lors des événements;</w:t>
      </w:r>
    </w:p>
    <w:p w14:paraId="2C9D95C5" w14:textId="67FA2C4C" w:rsidR="00615A67" w:rsidRPr="009414F3" w:rsidRDefault="00615A67" w:rsidP="009414F3">
      <w:pPr>
        <w:pStyle w:val="Paragraphedeliste"/>
        <w:numPr>
          <w:ilvl w:val="0"/>
          <w:numId w:val="1"/>
        </w:numPr>
        <w:spacing w:after="100" w:afterAutospacing="1"/>
        <w:ind w:left="142" w:right="-432"/>
        <w:rPr>
          <w:rFonts w:ascii="Times New Roman" w:hAnsi="Times New Roman"/>
          <w:lang w:val="fr-CA"/>
        </w:rPr>
      </w:pPr>
      <w:r w:rsidRPr="009414F3">
        <w:rPr>
          <w:rFonts w:ascii="Times New Roman" w:hAnsi="Times New Roman"/>
          <w:lang w:val="fr-CA"/>
        </w:rPr>
        <w:t xml:space="preserve">Lutter contre les stéréotypes de genre ou </w:t>
      </w:r>
      <w:r w:rsidR="00CE3E28" w:rsidRPr="009414F3">
        <w:rPr>
          <w:rFonts w:ascii="Times New Roman" w:hAnsi="Times New Roman"/>
          <w:lang w:val="fr-CA"/>
        </w:rPr>
        <w:t xml:space="preserve">toute </w:t>
      </w:r>
      <w:r w:rsidRPr="009414F3">
        <w:rPr>
          <w:rFonts w:ascii="Times New Roman" w:hAnsi="Times New Roman"/>
          <w:lang w:val="fr-CA"/>
        </w:rPr>
        <w:t>autre discrimination</w:t>
      </w:r>
      <w:r w:rsidR="00E53033" w:rsidRPr="009414F3">
        <w:rPr>
          <w:rFonts w:ascii="Times New Roman" w:hAnsi="Times New Roman"/>
          <w:lang w:val="fr-CA"/>
        </w:rPr>
        <w:t>,</w:t>
      </w:r>
      <w:r w:rsidRPr="009414F3">
        <w:rPr>
          <w:rFonts w:ascii="Times New Roman" w:hAnsi="Times New Roman"/>
          <w:lang w:val="fr-CA"/>
        </w:rPr>
        <w:t xml:space="preserve"> en montrant une pluralité de parcours et en présentant des rôles modèles variés et accessibles.</w:t>
      </w:r>
    </w:p>
    <w:p w14:paraId="7A1B820D" w14:textId="422E3E3D" w:rsidR="00615A67" w:rsidRPr="009414F3" w:rsidRDefault="00615A67" w:rsidP="009414F3">
      <w:pPr>
        <w:pStyle w:val="Titre3"/>
        <w:spacing w:after="100" w:afterAutospacing="1"/>
        <w:ind w:left="-567"/>
        <w:rPr>
          <w:rFonts w:ascii="Times New Roman" w:hAnsi="Times New Roman" w:cs="Times New Roman"/>
          <w:color w:val="auto"/>
          <w:lang w:val="fr-CA" w:eastAsia="fr-CA"/>
        </w:rPr>
      </w:pPr>
      <w:bookmarkStart w:id="97" w:name="_Toc65677443"/>
      <w:bookmarkStart w:id="98" w:name="_Toc65677953"/>
      <w:bookmarkStart w:id="99" w:name="_Toc66106402"/>
      <w:bookmarkStart w:id="100" w:name="_Toc66373539"/>
      <w:r w:rsidRPr="009414F3">
        <w:rPr>
          <w:rFonts w:ascii="Times New Roman" w:hAnsi="Times New Roman" w:cs="Times New Roman"/>
          <w:color w:val="auto"/>
          <w:lang w:val="fr-CA" w:eastAsia="fr-CA"/>
        </w:rPr>
        <w:br/>
      </w:r>
      <w:bookmarkStart w:id="101" w:name="_Toc179292690"/>
      <w:bookmarkStart w:id="102" w:name="_Toc190182850"/>
      <w:bookmarkStart w:id="103" w:name="_Toc195187043"/>
      <w:r w:rsidRPr="009414F3">
        <w:rPr>
          <w:rFonts w:ascii="Times New Roman" w:hAnsi="Times New Roman" w:cs="Times New Roman"/>
          <w:color w:val="auto"/>
          <w:lang w:val="fr-CA" w:eastAsia="fr-CA"/>
        </w:rPr>
        <w:t>Sensibiliser et former l’ensemble du personnel à l’EDI et à l’ACS+</w:t>
      </w:r>
      <w:bookmarkEnd w:id="97"/>
      <w:bookmarkEnd w:id="98"/>
      <w:bookmarkEnd w:id="99"/>
      <w:bookmarkEnd w:id="100"/>
      <w:bookmarkEnd w:id="101"/>
      <w:bookmarkEnd w:id="102"/>
      <w:bookmarkEnd w:id="103"/>
    </w:p>
    <w:p w14:paraId="52CF1C3C" w14:textId="77777777" w:rsidR="00615A67" w:rsidRPr="009414F3" w:rsidRDefault="00615A67" w:rsidP="009414F3">
      <w:pPr>
        <w:spacing w:after="100" w:afterAutospacing="1"/>
        <w:ind w:left="-567" w:right="-431"/>
        <w:rPr>
          <w:rFonts w:ascii="Times New Roman" w:hAnsi="Times New Roman"/>
          <w:lang w:val="fr-CA"/>
        </w:rPr>
      </w:pPr>
    </w:p>
    <w:p w14:paraId="766B3C32" w14:textId="5F91AFE9" w:rsidR="00615A67" w:rsidRPr="009414F3" w:rsidRDefault="00615A67" w:rsidP="009414F3">
      <w:pPr>
        <w:spacing w:after="100" w:afterAutospacing="1"/>
        <w:ind w:left="-567" w:right="-431"/>
        <w:rPr>
          <w:rFonts w:ascii="Times New Roman" w:hAnsi="Times New Roman"/>
          <w:lang w:val="fr-CA"/>
        </w:rPr>
      </w:pPr>
      <w:r w:rsidRPr="009414F3">
        <w:rPr>
          <w:rFonts w:ascii="Times New Roman" w:hAnsi="Times New Roman"/>
          <w:lang w:val="fr-CA"/>
        </w:rPr>
        <w:t>Pour en finir avec le déni de l’égalité atteinte et favoriser une bonne compréhension des enjeux d’EDI en entrepreneuriat, il est essentiel de sensibiliser et de former les équipes</w:t>
      </w:r>
      <w:r w:rsidR="00A15856" w:rsidRPr="009414F3">
        <w:rPr>
          <w:rFonts w:ascii="Times New Roman" w:hAnsi="Times New Roman"/>
          <w:lang w:val="fr-CA"/>
        </w:rPr>
        <w:t>,</w:t>
      </w:r>
      <w:r w:rsidRPr="009414F3">
        <w:rPr>
          <w:rFonts w:ascii="Times New Roman" w:hAnsi="Times New Roman"/>
          <w:lang w:val="fr-CA"/>
        </w:rPr>
        <w:t xml:space="preserve"> en tenant compte du roulement de personnel. Cette formation en continu est nécessaire </w:t>
      </w:r>
      <w:r w:rsidR="00563668" w:rsidRPr="009414F3">
        <w:rPr>
          <w:rFonts w:ascii="Times New Roman" w:hAnsi="Times New Roman"/>
          <w:lang w:val="fr-CA"/>
        </w:rPr>
        <w:t>pour</w:t>
      </w:r>
      <w:r w:rsidRPr="009414F3">
        <w:rPr>
          <w:rFonts w:ascii="Times New Roman" w:hAnsi="Times New Roman"/>
          <w:lang w:val="fr-CA"/>
        </w:rPr>
        <w:t xml:space="preserve"> s’assurer que les enjeux d’égalité so</w:t>
      </w:r>
      <w:r w:rsidR="008751B3" w:rsidRPr="009414F3">
        <w:rPr>
          <w:rFonts w:ascii="Times New Roman" w:hAnsi="Times New Roman"/>
          <w:lang w:val="fr-CA"/>
        </w:rPr>
        <w:t>ien</w:t>
      </w:r>
      <w:r w:rsidRPr="009414F3">
        <w:rPr>
          <w:rFonts w:ascii="Times New Roman" w:hAnsi="Times New Roman"/>
          <w:lang w:val="fr-CA"/>
        </w:rPr>
        <w:t>t à la fois compris et promus par tout le monde.</w:t>
      </w:r>
    </w:p>
    <w:p w14:paraId="267368D6" w14:textId="77777777" w:rsidR="00615A67" w:rsidRPr="009414F3" w:rsidRDefault="00615A67" w:rsidP="009414F3">
      <w:pPr>
        <w:spacing w:after="100" w:afterAutospacing="1"/>
        <w:ind w:left="-567" w:right="-431"/>
        <w:rPr>
          <w:rFonts w:ascii="Times New Roman" w:hAnsi="Times New Roman"/>
          <w:lang w:val="fr-CA"/>
        </w:rPr>
      </w:pPr>
    </w:p>
    <w:p w14:paraId="6CD7FDB6" w14:textId="24BF04BF" w:rsidR="00615A67" w:rsidRPr="009414F3" w:rsidRDefault="00615A67" w:rsidP="009414F3">
      <w:pPr>
        <w:spacing w:after="100" w:afterAutospacing="1"/>
        <w:ind w:left="-567" w:right="-431"/>
        <w:rPr>
          <w:rFonts w:ascii="Times New Roman" w:hAnsi="Times New Roman"/>
          <w:lang w:val="fr-CA"/>
        </w:rPr>
      </w:pPr>
      <w:r w:rsidRPr="009414F3">
        <w:rPr>
          <w:rFonts w:ascii="Times New Roman" w:hAnsi="Times New Roman"/>
          <w:lang w:val="fr-CA"/>
        </w:rPr>
        <w:t xml:space="preserve">Pour ce faire, vous pouvez intégrer dans votre trousse d’accueil les différents guides </w:t>
      </w:r>
      <w:r w:rsidR="0002317C" w:rsidRPr="009414F3">
        <w:rPr>
          <w:rFonts w:ascii="Times New Roman" w:hAnsi="Times New Roman"/>
          <w:lang w:val="fr-CA"/>
        </w:rPr>
        <w:t>et toute</w:t>
      </w:r>
      <w:r w:rsidRPr="009414F3">
        <w:rPr>
          <w:rFonts w:ascii="Times New Roman" w:hAnsi="Times New Roman"/>
          <w:lang w:val="fr-CA"/>
        </w:rPr>
        <w:t xml:space="preserve"> documentation utile (politique d’EDI, politique contre le harcèlement, code d’éthique, guide de communication inclusive, etc.) et prévoir des formations dédiées. Aussi, il s’avère pertinent de parler de </w:t>
      </w:r>
      <w:r w:rsidRPr="009414F3">
        <w:rPr>
          <w:rFonts w:ascii="Times New Roman" w:hAnsi="Times New Roman"/>
          <w:lang w:val="fr-CA"/>
        </w:rPr>
        <w:lastRenderedPageBreak/>
        <w:t>votre approche en EDI lors des entretiens d’embauche et régulièrement lors des réunions d’équipe pour que ces enjeux fassent pleinement partie de</w:t>
      </w:r>
      <w:r w:rsidR="00811FC3" w:rsidRPr="009414F3">
        <w:rPr>
          <w:rFonts w:ascii="Times New Roman" w:hAnsi="Times New Roman"/>
          <w:lang w:val="fr-CA"/>
        </w:rPr>
        <w:t xml:space="preserve"> votre</w:t>
      </w:r>
      <w:r w:rsidRPr="009414F3">
        <w:rPr>
          <w:rFonts w:ascii="Times New Roman" w:hAnsi="Times New Roman"/>
          <w:lang w:val="fr-CA"/>
        </w:rPr>
        <w:t xml:space="preserve"> culture d’entreprise.</w:t>
      </w:r>
    </w:p>
    <w:p w14:paraId="2C87687F" w14:textId="77777777" w:rsidR="00615A67" w:rsidRPr="009414F3" w:rsidRDefault="00615A67" w:rsidP="009414F3">
      <w:pPr>
        <w:spacing w:after="100" w:afterAutospacing="1"/>
        <w:ind w:left="-567" w:right="-431"/>
        <w:rPr>
          <w:rFonts w:ascii="Times New Roman" w:hAnsi="Times New Roman"/>
          <w:lang w:val="fr-CA"/>
        </w:rPr>
      </w:pPr>
    </w:p>
    <w:p w14:paraId="0C52AAF3" w14:textId="447B978D" w:rsidR="00615A67" w:rsidRPr="009414F3" w:rsidRDefault="00615A67" w:rsidP="009414F3">
      <w:pPr>
        <w:pStyle w:val="Titre2"/>
        <w:spacing w:after="100" w:afterAutospacing="1"/>
        <w:ind w:left="-567"/>
        <w:rPr>
          <w:rFonts w:ascii="Times New Roman" w:hAnsi="Times New Roman" w:cs="Times New Roman"/>
          <w:color w:val="auto"/>
          <w:szCs w:val="32"/>
          <w:lang w:val="fr-CA"/>
        </w:rPr>
      </w:pPr>
      <w:bookmarkStart w:id="104" w:name="_Toc195187044"/>
      <w:r w:rsidRPr="009414F3">
        <w:rPr>
          <w:rFonts w:ascii="Times New Roman" w:eastAsia="Times New Roman" w:hAnsi="Times New Roman" w:cs="Times New Roman"/>
          <w:color w:val="auto"/>
          <w:lang w:val="fr-CA" w:eastAsia="fr-CA"/>
        </w:rPr>
        <w:t>Intégrer l’ACS+ à toutes les étapes d’un service ou d’un projet</w:t>
      </w:r>
      <w:bookmarkEnd w:id="104"/>
    </w:p>
    <w:p w14:paraId="1E7BE8BF" w14:textId="77777777" w:rsidR="00615A67" w:rsidRPr="009414F3" w:rsidRDefault="00615A67" w:rsidP="009414F3">
      <w:pPr>
        <w:spacing w:after="100" w:afterAutospacing="1"/>
        <w:ind w:left="-567"/>
        <w:rPr>
          <w:rFonts w:ascii="Times New Roman" w:hAnsi="Times New Roman"/>
          <w:lang w:val="fr-CA"/>
        </w:rPr>
      </w:pPr>
    </w:p>
    <w:p w14:paraId="4BADBCD3" w14:textId="351704D5"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Pour chacun de vos programmes ou services, il importe d’analyser les besoins sous un angle genré et intersectionnel, à chaque étape (de leur réflexion initiale à leur mise en œuvre, sans oublier leur évaluation). </w:t>
      </w:r>
    </w:p>
    <w:p w14:paraId="087AF47D" w14:textId="03168667" w:rsidR="00615A67" w:rsidRPr="009414F3" w:rsidRDefault="00615A67" w:rsidP="009414F3">
      <w:pPr>
        <w:pStyle w:val="Titre3"/>
        <w:spacing w:after="100" w:afterAutospacing="1"/>
        <w:ind w:left="-567"/>
        <w:rPr>
          <w:rFonts w:ascii="Times New Roman" w:hAnsi="Times New Roman" w:cs="Times New Roman"/>
          <w:color w:val="auto"/>
          <w:lang w:val="fr-CA" w:eastAsia="fr-CA"/>
        </w:rPr>
      </w:pPr>
      <w:bookmarkStart w:id="105" w:name="_Toc65677445"/>
      <w:bookmarkStart w:id="106" w:name="_Toc65677955"/>
      <w:bookmarkStart w:id="107" w:name="_Toc66106404"/>
      <w:bookmarkStart w:id="108" w:name="_Toc66373541"/>
      <w:r w:rsidRPr="009414F3">
        <w:rPr>
          <w:rFonts w:ascii="Times New Roman" w:hAnsi="Times New Roman" w:cs="Times New Roman"/>
          <w:color w:val="auto"/>
          <w:lang w:val="fr-CA" w:eastAsia="fr-CA"/>
        </w:rPr>
        <w:br/>
      </w:r>
      <w:bookmarkStart w:id="109" w:name="_Toc179292692"/>
      <w:bookmarkStart w:id="110" w:name="_Toc190182852"/>
      <w:bookmarkStart w:id="111" w:name="_Toc195187045"/>
      <w:r w:rsidRPr="009414F3">
        <w:rPr>
          <w:rFonts w:ascii="Times New Roman" w:hAnsi="Times New Roman" w:cs="Times New Roman"/>
          <w:color w:val="auto"/>
          <w:lang w:val="fr-CA" w:eastAsia="fr-CA"/>
        </w:rPr>
        <w:t>Évaluer les besoins sexospécifiques et intersectionnel</w:t>
      </w:r>
      <w:bookmarkEnd w:id="105"/>
      <w:bookmarkEnd w:id="106"/>
      <w:bookmarkEnd w:id="107"/>
      <w:bookmarkEnd w:id="108"/>
      <w:r w:rsidRPr="009414F3">
        <w:rPr>
          <w:rFonts w:ascii="Times New Roman" w:hAnsi="Times New Roman" w:cs="Times New Roman"/>
          <w:color w:val="auto"/>
          <w:lang w:val="fr-CA" w:eastAsia="fr-CA"/>
        </w:rPr>
        <w:t>s</w:t>
      </w:r>
      <w:bookmarkEnd w:id="109"/>
      <w:bookmarkEnd w:id="110"/>
      <w:bookmarkEnd w:id="111"/>
    </w:p>
    <w:p w14:paraId="787D9CB4" w14:textId="36AD370E" w:rsidR="00615A67" w:rsidRPr="009414F3" w:rsidRDefault="00615A67" w:rsidP="009414F3">
      <w:pPr>
        <w:spacing w:after="100" w:afterAutospacing="1"/>
        <w:ind w:left="-567"/>
        <w:rPr>
          <w:rFonts w:ascii="Times New Roman" w:hAnsi="Times New Roman"/>
          <w:lang w:val="fr-CA"/>
        </w:rPr>
      </w:pPr>
      <w:r w:rsidRPr="009414F3">
        <w:rPr>
          <w:rFonts w:ascii="Times New Roman" w:hAnsi="Times New Roman"/>
          <w:lang w:val="fr-CA"/>
        </w:rPr>
        <w:br/>
        <w:t>Voici un échantillon non exhaustif de questions que vous pouvez vous poser :</w:t>
      </w:r>
    </w:p>
    <w:p w14:paraId="576874C8" w14:textId="7A0E3A35" w:rsidR="00615A67" w:rsidRPr="009414F3" w:rsidRDefault="00615A67" w:rsidP="009414F3">
      <w:pPr>
        <w:pStyle w:val="Paragraphedeliste"/>
        <w:numPr>
          <w:ilvl w:val="0"/>
          <w:numId w:val="3"/>
        </w:numPr>
        <w:spacing w:after="100" w:afterAutospacing="1"/>
        <w:ind w:right="-431"/>
        <w:rPr>
          <w:rFonts w:ascii="Times New Roman" w:hAnsi="Times New Roman"/>
          <w:lang w:val="fr-CA"/>
        </w:rPr>
      </w:pPr>
      <w:r w:rsidRPr="009414F3">
        <w:rPr>
          <w:rFonts w:ascii="Times New Roman" w:hAnsi="Times New Roman"/>
          <w:lang w:val="fr-CA"/>
        </w:rPr>
        <w:t>Que connaissez-vous des réalités propres à chaque genre?</w:t>
      </w:r>
    </w:p>
    <w:p w14:paraId="0982759B" w14:textId="6DDFC496" w:rsidR="00615A67" w:rsidRPr="009414F3" w:rsidRDefault="00615A67" w:rsidP="009414F3">
      <w:pPr>
        <w:pStyle w:val="Paragraphedeliste"/>
        <w:numPr>
          <w:ilvl w:val="0"/>
          <w:numId w:val="3"/>
        </w:numPr>
        <w:spacing w:after="100" w:afterAutospacing="1"/>
        <w:ind w:right="-431"/>
        <w:rPr>
          <w:rFonts w:ascii="Times New Roman" w:hAnsi="Times New Roman"/>
          <w:lang w:val="fr-CA"/>
        </w:rPr>
      </w:pPr>
      <w:r w:rsidRPr="009414F3">
        <w:rPr>
          <w:rFonts w:ascii="Times New Roman" w:hAnsi="Times New Roman"/>
          <w:lang w:val="fr-CA"/>
        </w:rPr>
        <w:t xml:space="preserve">Êtes-vous en mesure de </w:t>
      </w:r>
      <w:proofErr w:type="gramStart"/>
      <w:r w:rsidRPr="009414F3">
        <w:rPr>
          <w:rFonts w:ascii="Times New Roman" w:hAnsi="Times New Roman"/>
          <w:lang w:val="fr-CA"/>
        </w:rPr>
        <w:t>dresser</w:t>
      </w:r>
      <w:proofErr w:type="gramEnd"/>
      <w:r w:rsidRPr="009414F3">
        <w:rPr>
          <w:rFonts w:ascii="Times New Roman" w:hAnsi="Times New Roman"/>
          <w:lang w:val="fr-CA"/>
        </w:rPr>
        <w:t xml:space="preserve"> un portrait sociodémographique </w:t>
      </w:r>
      <w:proofErr w:type="gramStart"/>
      <w:r w:rsidRPr="009414F3">
        <w:rPr>
          <w:rFonts w:ascii="Times New Roman" w:hAnsi="Times New Roman"/>
          <w:lang w:val="fr-CA"/>
        </w:rPr>
        <w:t xml:space="preserve">des </w:t>
      </w:r>
      <w:proofErr w:type="spellStart"/>
      <w:r w:rsidRPr="009414F3">
        <w:rPr>
          <w:rFonts w:ascii="Times New Roman" w:hAnsi="Times New Roman"/>
          <w:lang w:val="fr-CA"/>
        </w:rPr>
        <w:t>entrepreneur</w:t>
      </w:r>
      <w:proofErr w:type="gramEnd"/>
      <w:r w:rsidRPr="009414F3">
        <w:rPr>
          <w:rFonts w:ascii="Times New Roman" w:hAnsi="Times New Roman"/>
          <w:lang w:val="fr-CA"/>
        </w:rPr>
        <w:t>.</w:t>
      </w:r>
      <w:proofErr w:type="gramStart"/>
      <w:r w:rsidRPr="009414F3">
        <w:rPr>
          <w:rFonts w:ascii="Times New Roman" w:hAnsi="Times New Roman"/>
          <w:lang w:val="fr-CA"/>
        </w:rPr>
        <w:t>e</w:t>
      </w:r>
      <w:r w:rsidR="006825C2"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que vous accompagnez? Disposez-vous de données quantitatives ou qualitatives basées sur le genre, l’âge, </w:t>
      </w:r>
      <w:bookmarkStart w:id="112" w:name="_Hlk47408566"/>
      <w:r w:rsidRPr="009414F3">
        <w:rPr>
          <w:rFonts w:ascii="Times New Roman" w:hAnsi="Times New Roman"/>
          <w:lang w:val="fr-CA"/>
        </w:rPr>
        <w:t>l’origine ethnoculturelle</w:t>
      </w:r>
      <w:bookmarkEnd w:id="112"/>
      <w:r w:rsidRPr="009414F3">
        <w:rPr>
          <w:rFonts w:ascii="Times New Roman" w:hAnsi="Times New Roman"/>
          <w:lang w:val="fr-CA"/>
        </w:rPr>
        <w:t>, la situation de handicap, l’orientation sexuelle, etc.?</w:t>
      </w:r>
    </w:p>
    <w:p w14:paraId="1CCAE4E7" w14:textId="2666F4BE" w:rsidR="00615A67" w:rsidRPr="009414F3" w:rsidRDefault="00615A67" w:rsidP="009414F3">
      <w:pPr>
        <w:pStyle w:val="Paragraphedeliste"/>
        <w:numPr>
          <w:ilvl w:val="0"/>
          <w:numId w:val="3"/>
        </w:numPr>
        <w:spacing w:after="100" w:afterAutospacing="1"/>
        <w:ind w:right="-431"/>
        <w:rPr>
          <w:rFonts w:ascii="Times New Roman" w:hAnsi="Times New Roman"/>
          <w:lang w:val="fr-CA"/>
        </w:rPr>
      </w:pPr>
      <w:r w:rsidRPr="009414F3">
        <w:rPr>
          <w:rFonts w:ascii="Times New Roman" w:hAnsi="Times New Roman"/>
          <w:lang w:val="fr-CA"/>
        </w:rPr>
        <w:t>Y a-t-il des écarts statistiques ou des absences d’écart? Comment peut-on les expliquer?</w:t>
      </w:r>
    </w:p>
    <w:p w14:paraId="0379A213" w14:textId="49AFD9BE" w:rsidR="00615A67" w:rsidRPr="009414F3" w:rsidRDefault="00615A67" w:rsidP="009414F3">
      <w:pPr>
        <w:pStyle w:val="Paragraphedeliste"/>
        <w:numPr>
          <w:ilvl w:val="0"/>
          <w:numId w:val="3"/>
        </w:numPr>
        <w:spacing w:after="100" w:afterAutospacing="1"/>
        <w:ind w:right="-431"/>
        <w:rPr>
          <w:rFonts w:ascii="Times New Roman" w:hAnsi="Times New Roman"/>
          <w:lang w:val="fr-CA"/>
        </w:rPr>
      </w:pPr>
      <w:r w:rsidRPr="009414F3">
        <w:rPr>
          <w:rFonts w:ascii="Times New Roman" w:hAnsi="Times New Roman"/>
          <w:lang w:val="fr-CA"/>
        </w:rPr>
        <w:t>Y a-t-il des points communs et des enjeux différenciés selon le genre et/ou les autres facteurs identitaires? Est-ce que ce sont les mêmes réalités chez toutes les femmes entrepreneures? Est-ce que ce sont les mêmes réalités chez toutes les entrepreneures immigrantes? Et ainsi de suite…</w:t>
      </w:r>
    </w:p>
    <w:p w14:paraId="67989202" w14:textId="1479A073" w:rsidR="00615A67" w:rsidRPr="009414F3" w:rsidRDefault="00615A67" w:rsidP="009414F3">
      <w:pPr>
        <w:pStyle w:val="Paragraphedeliste"/>
        <w:numPr>
          <w:ilvl w:val="0"/>
          <w:numId w:val="3"/>
        </w:numPr>
        <w:spacing w:after="100" w:afterAutospacing="1"/>
        <w:ind w:right="-431"/>
        <w:rPr>
          <w:rFonts w:ascii="Times New Roman" w:hAnsi="Times New Roman"/>
          <w:lang w:val="fr-CA"/>
        </w:rPr>
      </w:pPr>
      <w:r w:rsidRPr="009414F3">
        <w:rPr>
          <w:rFonts w:ascii="Times New Roman" w:hAnsi="Times New Roman"/>
          <w:lang w:val="fr-CA"/>
        </w:rPr>
        <w:t xml:space="preserve">Avez-vous consulté les différents groupes, des organisations les représentant ou des spécialistes sur les enjeux d’inclusion? </w:t>
      </w:r>
    </w:p>
    <w:p w14:paraId="2CD8FEDE" w14:textId="7A41350C" w:rsidR="00615A67" w:rsidRPr="009414F3" w:rsidRDefault="00615A67" w:rsidP="009414F3">
      <w:pPr>
        <w:pStyle w:val="Paragraphedeliste"/>
        <w:numPr>
          <w:ilvl w:val="0"/>
          <w:numId w:val="3"/>
        </w:numPr>
        <w:spacing w:after="100" w:afterAutospacing="1"/>
        <w:ind w:right="-431"/>
        <w:rPr>
          <w:rFonts w:ascii="Times New Roman" w:hAnsi="Times New Roman"/>
          <w:lang w:val="fr-CA"/>
        </w:rPr>
      </w:pPr>
      <w:r w:rsidRPr="009414F3">
        <w:rPr>
          <w:rFonts w:ascii="Times New Roman" w:hAnsi="Times New Roman"/>
          <w:lang w:val="fr-CA"/>
        </w:rPr>
        <w:t xml:space="preserve">Comment allez-vous trouver ces données (sondage, </w:t>
      </w:r>
      <w:r w:rsidRPr="009414F3">
        <w:rPr>
          <w:rFonts w:ascii="Times New Roman" w:hAnsi="Times New Roman"/>
          <w:i/>
          <w:iCs/>
          <w:lang w:val="fr-CA"/>
        </w:rPr>
        <w:t>focus group</w:t>
      </w:r>
      <w:r w:rsidRPr="009414F3">
        <w:rPr>
          <w:rFonts w:ascii="Times New Roman" w:hAnsi="Times New Roman"/>
          <w:lang w:val="fr-CA"/>
        </w:rPr>
        <w:t>, consultation, etc.)?</w:t>
      </w:r>
      <w:bookmarkStart w:id="113" w:name="_Toc65677446"/>
      <w:bookmarkStart w:id="114" w:name="_Toc65677956"/>
      <w:bookmarkStart w:id="115" w:name="_Toc66106405"/>
      <w:bookmarkStart w:id="116" w:name="_Toc66373542"/>
    </w:p>
    <w:p w14:paraId="377BCA76" w14:textId="77777777" w:rsidR="005C6C6D" w:rsidRPr="009414F3" w:rsidRDefault="005C6C6D" w:rsidP="009414F3">
      <w:pPr>
        <w:spacing w:after="100" w:afterAutospacing="1"/>
        <w:rPr>
          <w:rFonts w:ascii="Times New Roman" w:hAnsi="Times New Roman"/>
          <w:lang w:val="fr-CA" w:eastAsia="fr-CA"/>
        </w:rPr>
      </w:pPr>
    </w:p>
    <w:p w14:paraId="551EFBB2" w14:textId="38D3D6DD" w:rsidR="00615A67" w:rsidRPr="009414F3" w:rsidRDefault="00615A67" w:rsidP="009414F3">
      <w:pPr>
        <w:pStyle w:val="Titre3"/>
        <w:spacing w:after="100" w:afterAutospacing="1"/>
        <w:ind w:left="-567"/>
        <w:rPr>
          <w:rFonts w:ascii="Times New Roman" w:hAnsi="Times New Roman" w:cs="Times New Roman"/>
          <w:color w:val="auto"/>
          <w:lang w:val="fr-CA" w:eastAsia="fr-CA"/>
        </w:rPr>
      </w:pPr>
      <w:bookmarkStart w:id="117" w:name="_Toc179292693"/>
      <w:bookmarkStart w:id="118" w:name="_Toc190182853"/>
      <w:bookmarkStart w:id="119" w:name="_Toc195187046"/>
      <w:r w:rsidRPr="009414F3">
        <w:rPr>
          <w:rFonts w:ascii="Times New Roman" w:hAnsi="Times New Roman" w:cs="Times New Roman"/>
          <w:color w:val="auto"/>
          <w:lang w:val="fr-CA" w:eastAsia="fr-CA"/>
        </w:rPr>
        <w:t>Développer des services adaptés</w:t>
      </w:r>
      <w:bookmarkEnd w:id="113"/>
      <w:bookmarkEnd w:id="114"/>
      <w:bookmarkEnd w:id="115"/>
      <w:bookmarkEnd w:id="116"/>
      <w:bookmarkEnd w:id="117"/>
      <w:bookmarkEnd w:id="118"/>
      <w:bookmarkEnd w:id="119"/>
    </w:p>
    <w:p w14:paraId="0632423A" w14:textId="77777777" w:rsidR="00615A67" w:rsidRPr="009414F3" w:rsidRDefault="00615A67" w:rsidP="009414F3">
      <w:pPr>
        <w:spacing w:after="100" w:afterAutospacing="1"/>
        <w:ind w:left="-567" w:right="-431"/>
        <w:rPr>
          <w:rFonts w:ascii="Times New Roman" w:hAnsi="Times New Roman"/>
          <w:lang w:val="fr-CA"/>
        </w:rPr>
      </w:pPr>
    </w:p>
    <w:p w14:paraId="4D05CDB2" w14:textId="55014969" w:rsidR="00615A67" w:rsidRPr="009414F3" w:rsidRDefault="00615A67" w:rsidP="009414F3">
      <w:pPr>
        <w:spacing w:after="100" w:afterAutospacing="1"/>
        <w:ind w:left="-567" w:right="-431"/>
        <w:rPr>
          <w:rFonts w:ascii="Times New Roman" w:hAnsi="Times New Roman"/>
          <w:lang w:val="fr-CA"/>
        </w:rPr>
      </w:pPr>
      <w:r w:rsidRPr="009414F3">
        <w:rPr>
          <w:rFonts w:ascii="Times New Roman" w:hAnsi="Times New Roman"/>
          <w:lang w:val="fr-CA"/>
        </w:rPr>
        <w:t>En tenant compte des besoins des différents groupes, il convient ensuite d’ajuster vos pratiques d’accompagnement. Voici le type de questions que vous pouvez considérer :</w:t>
      </w:r>
    </w:p>
    <w:p w14:paraId="6CE13875" w14:textId="4306ED5B" w:rsidR="00A558C9" w:rsidRPr="009414F3" w:rsidRDefault="00A558C9" w:rsidP="009414F3">
      <w:pPr>
        <w:pStyle w:val="Paragraphedeliste"/>
        <w:numPr>
          <w:ilvl w:val="0"/>
          <w:numId w:val="5"/>
        </w:numPr>
        <w:spacing w:before="100" w:beforeAutospacing="1" w:after="100" w:afterAutospacing="1"/>
        <w:jc w:val="left"/>
        <w:rPr>
          <w:rFonts w:ascii="Times New Roman" w:hAnsi="Times New Roman"/>
          <w:lang w:val="fr-CA"/>
        </w:rPr>
      </w:pPr>
      <w:r w:rsidRPr="009414F3">
        <w:rPr>
          <w:rFonts w:ascii="Times New Roman" w:hAnsi="Times New Roman"/>
          <w:lang w:val="fr-CA"/>
        </w:rPr>
        <w:t xml:space="preserve">Les objectifs visés </w:t>
      </w:r>
      <w:proofErr w:type="spellStart"/>
      <w:r w:rsidRPr="009414F3">
        <w:rPr>
          <w:rFonts w:ascii="Times New Roman" w:hAnsi="Times New Roman"/>
          <w:lang w:val="fr-CA"/>
        </w:rPr>
        <w:t>réduiront-ils</w:t>
      </w:r>
      <w:proofErr w:type="spellEnd"/>
      <w:r w:rsidRPr="009414F3">
        <w:rPr>
          <w:rFonts w:ascii="Times New Roman" w:hAnsi="Times New Roman"/>
          <w:lang w:val="fr-CA"/>
        </w:rPr>
        <w:t xml:space="preserve"> les inégalités </w:t>
      </w:r>
      <w:r w:rsidR="00AE5E28" w:rsidRPr="009414F3">
        <w:rPr>
          <w:rFonts w:ascii="Times New Roman" w:hAnsi="Times New Roman"/>
          <w:lang w:val="fr-CA"/>
        </w:rPr>
        <w:t>de genre</w:t>
      </w:r>
      <w:r w:rsidRPr="009414F3">
        <w:rPr>
          <w:rFonts w:ascii="Times New Roman" w:hAnsi="Times New Roman"/>
          <w:lang w:val="fr-CA"/>
        </w:rPr>
        <w:t xml:space="preserve">, de même que les inégalités sociales en général? </w:t>
      </w:r>
    </w:p>
    <w:p w14:paraId="671E76DB" w14:textId="7BCC8F86" w:rsidR="00615A67" w:rsidRPr="009414F3" w:rsidRDefault="00615A67" w:rsidP="009414F3">
      <w:pPr>
        <w:pStyle w:val="Paragraphedeliste"/>
        <w:numPr>
          <w:ilvl w:val="0"/>
          <w:numId w:val="5"/>
        </w:numPr>
        <w:spacing w:after="100" w:afterAutospacing="1"/>
        <w:ind w:right="-431"/>
        <w:rPr>
          <w:rFonts w:ascii="Times New Roman" w:hAnsi="Times New Roman"/>
          <w:lang w:val="fr-CA"/>
        </w:rPr>
      </w:pPr>
      <w:r w:rsidRPr="009414F3">
        <w:rPr>
          <w:rFonts w:ascii="Times New Roman" w:hAnsi="Times New Roman"/>
          <w:lang w:val="fr-CA"/>
        </w:rPr>
        <w:t>L’accès à l’accompagnement</w:t>
      </w:r>
      <w:r w:rsidR="00237F99" w:rsidRPr="009414F3">
        <w:rPr>
          <w:rFonts w:ascii="Times New Roman" w:hAnsi="Times New Roman"/>
          <w:lang w:val="fr-CA"/>
        </w:rPr>
        <w:t>,</w:t>
      </w:r>
      <w:r w:rsidRPr="009414F3">
        <w:rPr>
          <w:rFonts w:ascii="Times New Roman" w:hAnsi="Times New Roman"/>
          <w:lang w:val="fr-CA"/>
        </w:rPr>
        <w:t xml:space="preserve"> la formation ou au financement représente-t-il des obstacles pour certains groupes? Quels sont ces obstacles? Y a-t-il des freins spécifiques pour les femmes, </w:t>
      </w:r>
      <w:proofErr w:type="gramStart"/>
      <w:r w:rsidRPr="009414F3">
        <w:rPr>
          <w:rFonts w:ascii="Times New Roman" w:hAnsi="Times New Roman"/>
          <w:lang w:val="fr-CA"/>
        </w:rPr>
        <w:t xml:space="preserve">les </w:t>
      </w:r>
      <w:proofErr w:type="spellStart"/>
      <w:r w:rsidRPr="009414F3">
        <w:rPr>
          <w:rFonts w:ascii="Times New Roman" w:hAnsi="Times New Roman"/>
          <w:lang w:val="fr-CA"/>
        </w:rPr>
        <w:lastRenderedPageBreak/>
        <w:t>entrepreneur</w:t>
      </w:r>
      <w:proofErr w:type="gramEnd"/>
      <w:r w:rsidRPr="009414F3">
        <w:rPr>
          <w:rFonts w:ascii="Times New Roman" w:hAnsi="Times New Roman"/>
          <w:lang w:val="fr-CA"/>
        </w:rPr>
        <w:t>.</w:t>
      </w:r>
      <w:proofErr w:type="gramStart"/>
      <w:r w:rsidRPr="009414F3">
        <w:rPr>
          <w:rFonts w:ascii="Times New Roman" w:hAnsi="Times New Roman"/>
          <w:lang w:val="fr-CA"/>
        </w:rPr>
        <w:t>e</w:t>
      </w:r>
      <w:r w:rsidR="006825C2"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w:t>
      </w:r>
      <w:proofErr w:type="spellStart"/>
      <w:r w:rsidRPr="009414F3">
        <w:rPr>
          <w:rFonts w:ascii="Times New Roman" w:hAnsi="Times New Roman"/>
          <w:lang w:val="fr-CA"/>
        </w:rPr>
        <w:t>immigrant.</w:t>
      </w:r>
      <w:proofErr w:type="gramStart"/>
      <w:r w:rsidRPr="009414F3">
        <w:rPr>
          <w:rFonts w:ascii="Times New Roman" w:hAnsi="Times New Roman"/>
          <w:lang w:val="fr-CA"/>
        </w:rPr>
        <w:t>e</w:t>
      </w:r>
      <w:r w:rsidR="006825C2"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autochtones, en situation de handicap, </w:t>
      </w:r>
      <w:proofErr w:type="spellStart"/>
      <w:r w:rsidRPr="009414F3">
        <w:rPr>
          <w:rFonts w:ascii="Times New Roman" w:hAnsi="Times New Roman"/>
          <w:lang w:val="fr-CA"/>
        </w:rPr>
        <w:t>issu.</w:t>
      </w:r>
      <w:proofErr w:type="gramStart"/>
      <w:r w:rsidRPr="009414F3">
        <w:rPr>
          <w:rFonts w:ascii="Times New Roman" w:hAnsi="Times New Roman"/>
          <w:lang w:val="fr-CA"/>
        </w:rPr>
        <w:t>e</w:t>
      </w:r>
      <w:r w:rsidR="006825C2"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des minorités de genre ou d’une certaine tranche d’âge? </w:t>
      </w:r>
    </w:p>
    <w:p w14:paraId="2F0524BD" w14:textId="71AB1537" w:rsidR="00615A67" w:rsidRPr="009414F3" w:rsidRDefault="00615A67" w:rsidP="009414F3">
      <w:pPr>
        <w:pStyle w:val="Paragraphedeliste"/>
        <w:numPr>
          <w:ilvl w:val="0"/>
          <w:numId w:val="5"/>
        </w:numPr>
        <w:spacing w:after="100" w:afterAutospacing="1"/>
        <w:ind w:right="-431"/>
        <w:rPr>
          <w:rFonts w:ascii="Times New Roman" w:hAnsi="Times New Roman"/>
          <w:lang w:val="fr-CA"/>
        </w:rPr>
      </w:pPr>
      <w:r w:rsidRPr="009414F3">
        <w:rPr>
          <w:rFonts w:ascii="Times New Roman" w:hAnsi="Times New Roman"/>
          <w:lang w:val="fr-CA"/>
        </w:rPr>
        <w:t>Pourriez-vous nommer des facteurs d’inclusion?</w:t>
      </w:r>
    </w:p>
    <w:p w14:paraId="46197745" w14:textId="4B59E3D4" w:rsidR="00615A67" w:rsidRPr="009414F3" w:rsidRDefault="00615A67" w:rsidP="009414F3">
      <w:pPr>
        <w:pStyle w:val="Paragraphedeliste"/>
        <w:numPr>
          <w:ilvl w:val="0"/>
          <w:numId w:val="5"/>
        </w:numPr>
        <w:spacing w:after="100" w:afterAutospacing="1"/>
        <w:ind w:right="-431"/>
        <w:rPr>
          <w:rFonts w:ascii="Times New Roman" w:hAnsi="Times New Roman"/>
          <w:lang w:val="fr-CA"/>
        </w:rPr>
      </w:pPr>
      <w:r w:rsidRPr="009414F3">
        <w:rPr>
          <w:rFonts w:ascii="Times New Roman" w:hAnsi="Times New Roman"/>
          <w:lang w:val="fr-CA"/>
        </w:rPr>
        <w:t>Comment les programmes arriveront-ils à rejoindre toutes les personnes concernées?</w:t>
      </w:r>
    </w:p>
    <w:p w14:paraId="2169A440" w14:textId="7D4C00DD" w:rsidR="00615A67" w:rsidRPr="009414F3" w:rsidRDefault="00615A67" w:rsidP="009414F3">
      <w:pPr>
        <w:pStyle w:val="Paragraphedeliste"/>
        <w:numPr>
          <w:ilvl w:val="0"/>
          <w:numId w:val="5"/>
        </w:numPr>
        <w:spacing w:after="100" w:afterAutospacing="1"/>
        <w:ind w:right="-431"/>
        <w:rPr>
          <w:rFonts w:ascii="Times New Roman" w:hAnsi="Times New Roman"/>
          <w:lang w:val="fr-CA"/>
        </w:rPr>
      </w:pPr>
      <w:r w:rsidRPr="009414F3">
        <w:rPr>
          <w:rFonts w:ascii="Times New Roman" w:hAnsi="Times New Roman"/>
          <w:lang w:val="fr-CA"/>
        </w:rPr>
        <w:t>Certaines activités s’adressent-elles à des groupes spécifiques? Ou répondent-elles à leurs besoins?</w:t>
      </w:r>
    </w:p>
    <w:p w14:paraId="0B6111B1" w14:textId="511FE639" w:rsidR="00615A67" w:rsidRPr="009414F3" w:rsidRDefault="00615A67" w:rsidP="009414F3">
      <w:pPr>
        <w:pStyle w:val="Paragraphedeliste"/>
        <w:numPr>
          <w:ilvl w:val="0"/>
          <w:numId w:val="5"/>
        </w:numPr>
        <w:spacing w:after="100" w:afterAutospacing="1"/>
        <w:ind w:right="-431"/>
        <w:rPr>
          <w:rFonts w:ascii="Times New Roman" w:hAnsi="Times New Roman"/>
          <w:lang w:val="fr-CA"/>
        </w:rPr>
      </w:pPr>
      <w:r w:rsidRPr="009414F3">
        <w:rPr>
          <w:rFonts w:ascii="Times New Roman" w:hAnsi="Times New Roman"/>
          <w:lang w:val="fr-CA"/>
        </w:rPr>
        <w:t>Quels sont vos préjugés inconscients? Est-ce que les actions mises en œuvre contribuent à renforcer ou à déconstruire les stéréotypes?</w:t>
      </w:r>
    </w:p>
    <w:p w14:paraId="5790FD9A" w14:textId="4FD002F4" w:rsidR="00615A67" w:rsidRPr="009414F3" w:rsidRDefault="00615A67" w:rsidP="009414F3">
      <w:pPr>
        <w:pStyle w:val="Paragraphedeliste"/>
        <w:numPr>
          <w:ilvl w:val="0"/>
          <w:numId w:val="5"/>
        </w:numPr>
        <w:spacing w:after="100" w:afterAutospacing="1"/>
        <w:ind w:right="-431"/>
        <w:rPr>
          <w:rFonts w:ascii="Times New Roman" w:hAnsi="Times New Roman"/>
          <w:lang w:val="fr-CA"/>
        </w:rPr>
      </w:pPr>
      <w:r w:rsidRPr="009414F3">
        <w:rPr>
          <w:rFonts w:ascii="Times New Roman" w:hAnsi="Times New Roman"/>
          <w:lang w:val="fr-CA"/>
        </w:rPr>
        <w:t>Est-ce que l’ensemble des</w:t>
      </w:r>
      <w:r w:rsidR="005E7B8C" w:rsidRPr="009414F3">
        <w:rPr>
          <w:rFonts w:ascii="Times New Roman" w:hAnsi="Times New Roman"/>
          <w:lang w:val="fr-CA"/>
        </w:rPr>
        <w:t xml:space="preserve"> personnes</w:t>
      </w:r>
      <w:r w:rsidRPr="009414F3">
        <w:rPr>
          <w:rFonts w:ascii="Times New Roman" w:hAnsi="Times New Roman"/>
          <w:lang w:val="fr-CA"/>
        </w:rPr>
        <w:t xml:space="preserve"> intervenantes a été formé aux enjeux d’EDI et à l’ACS+?</w:t>
      </w:r>
    </w:p>
    <w:p w14:paraId="3E6C949F" w14:textId="79E068D2" w:rsidR="00615A67" w:rsidRPr="009414F3" w:rsidRDefault="00615A67" w:rsidP="009414F3">
      <w:pPr>
        <w:spacing w:after="100" w:afterAutospacing="1"/>
        <w:ind w:right="-432"/>
        <w:rPr>
          <w:rFonts w:ascii="Times New Roman" w:hAnsi="Times New Roman"/>
          <w:lang w:val="fr-CA" w:eastAsia="fr-CA"/>
        </w:rPr>
      </w:pPr>
    </w:p>
    <w:p w14:paraId="68BAD842" w14:textId="668E7858" w:rsidR="00615A67" w:rsidRPr="009414F3" w:rsidRDefault="00615A67" w:rsidP="009414F3">
      <w:pPr>
        <w:pStyle w:val="Titre3"/>
        <w:spacing w:after="100" w:afterAutospacing="1"/>
        <w:ind w:left="-567"/>
        <w:rPr>
          <w:rFonts w:ascii="Times New Roman" w:hAnsi="Times New Roman" w:cs="Times New Roman"/>
          <w:color w:val="auto"/>
          <w:lang w:val="fr-CA" w:eastAsia="fr-CA"/>
        </w:rPr>
      </w:pPr>
      <w:bookmarkStart w:id="120" w:name="_Toc65677447"/>
      <w:bookmarkStart w:id="121" w:name="_Toc65677957"/>
      <w:bookmarkStart w:id="122" w:name="_Toc66106406"/>
      <w:bookmarkStart w:id="123" w:name="_Toc66373543"/>
      <w:bookmarkStart w:id="124" w:name="_Toc179292694"/>
      <w:bookmarkStart w:id="125" w:name="_Toc190182854"/>
      <w:bookmarkStart w:id="126" w:name="_Toc195187047"/>
      <w:r w:rsidRPr="009414F3">
        <w:rPr>
          <w:rFonts w:ascii="Times New Roman" w:hAnsi="Times New Roman" w:cs="Times New Roman"/>
          <w:color w:val="auto"/>
          <w:lang w:val="fr-CA" w:eastAsia="fr-CA"/>
        </w:rPr>
        <w:t>Mesurer l’évolution, l’impact des actions</w:t>
      </w:r>
      <w:bookmarkEnd w:id="120"/>
      <w:bookmarkEnd w:id="121"/>
      <w:bookmarkEnd w:id="122"/>
      <w:bookmarkEnd w:id="123"/>
      <w:bookmarkEnd w:id="124"/>
      <w:bookmarkEnd w:id="125"/>
      <w:bookmarkEnd w:id="126"/>
    </w:p>
    <w:p w14:paraId="0D488615" w14:textId="3CEE18D1"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br/>
        <w:t>Il est essentiel de mesurer l’impact des actions mises en place pour en juger l’efficacité, voir ce qui fonctionne, ce qui ne fonctionne pas et ajuster la stratégie. Pour ce faire, il convient, dans un premier temps, de définir des objectifs et des indicateurs</w:t>
      </w:r>
      <w:r w:rsidR="004C7CFE" w:rsidRPr="009414F3">
        <w:rPr>
          <w:rFonts w:ascii="Times New Roman" w:hAnsi="Times New Roman"/>
          <w:lang w:val="fr-CA"/>
        </w:rPr>
        <w:t xml:space="preserve"> de suivi</w:t>
      </w:r>
      <w:r w:rsidRPr="009414F3">
        <w:rPr>
          <w:rFonts w:ascii="Times New Roman" w:hAnsi="Times New Roman"/>
          <w:lang w:val="fr-CA"/>
        </w:rPr>
        <w:t xml:space="preserve"> puis d’en assurer l’évaluation.</w:t>
      </w:r>
    </w:p>
    <w:p w14:paraId="514EAE2B" w14:textId="77777777" w:rsidR="00615A67" w:rsidRPr="009414F3" w:rsidRDefault="00615A67" w:rsidP="009414F3">
      <w:pPr>
        <w:spacing w:after="100" w:afterAutospacing="1"/>
        <w:ind w:left="-567"/>
        <w:rPr>
          <w:rFonts w:ascii="Times New Roman" w:hAnsi="Times New Roman"/>
          <w:b/>
          <w:bCs/>
          <w:lang w:val="fr-CA"/>
        </w:rPr>
      </w:pPr>
      <w:bookmarkStart w:id="127" w:name="_Toc62748156"/>
    </w:p>
    <w:p w14:paraId="3252CDD9" w14:textId="33ACFA55" w:rsidR="00615A67" w:rsidRPr="009414F3" w:rsidRDefault="00615A67" w:rsidP="009414F3">
      <w:pPr>
        <w:spacing w:after="100" w:afterAutospacing="1"/>
        <w:ind w:left="-567"/>
        <w:rPr>
          <w:rFonts w:ascii="Times New Roman" w:hAnsi="Times New Roman"/>
          <w:b/>
          <w:bCs/>
          <w:lang w:val="fr-CA"/>
        </w:rPr>
      </w:pPr>
      <w:r w:rsidRPr="009414F3">
        <w:rPr>
          <w:rFonts w:ascii="Times New Roman" w:hAnsi="Times New Roman"/>
          <w:b/>
          <w:bCs/>
          <w:lang w:val="fr-CA"/>
        </w:rPr>
        <w:t>Définir des objectifs et des indicateurs</w:t>
      </w:r>
      <w:bookmarkEnd w:id="127"/>
      <w:r w:rsidR="00272F7F" w:rsidRPr="009414F3">
        <w:rPr>
          <w:rFonts w:ascii="Times New Roman" w:hAnsi="Times New Roman"/>
          <w:b/>
          <w:bCs/>
          <w:lang w:val="fr-CA"/>
        </w:rPr>
        <w:t xml:space="preserve"> clé de performance (ICP)</w:t>
      </w:r>
      <w:r w:rsidRPr="009414F3">
        <w:rPr>
          <w:rFonts w:ascii="Times New Roman" w:hAnsi="Times New Roman"/>
          <w:b/>
          <w:bCs/>
          <w:lang w:val="fr-CA"/>
        </w:rPr>
        <w:tab/>
      </w:r>
    </w:p>
    <w:p w14:paraId="76998A47" w14:textId="215D7717" w:rsidR="00615A67" w:rsidRPr="009414F3" w:rsidRDefault="00615A67" w:rsidP="009414F3">
      <w:pPr>
        <w:pStyle w:val="Paragraphedeliste"/>
        <w:numPr>
          <w:ilvl w:val="0"/>
          <w:numId w:val="4"/>
        </w:numPr>
        <w:spacing w:after="100" w:afterAutospacing="1"/>
        <w:ind w:right="-431"/>
        <w:rPr>
          <w:rFonts w:ascii="Times New Roman" w:hAnsi="Times New Roman"/>
          <w:lang w:val="fr-CA"/>
        </w:rPr>
      </w:pPr>
      <w:r w:rsidRPr="009414F3">
        <w:rPr>
          <w:rFonts w:ascii="Times New Roman" w:hAnsi="Times New Roman"/>
          <w:lang w:val="fr-CA"/>
        </w:rPr>
        <w:t xml:space="preserve">Pouvez-vous nommer des objectifs qui prennent en compte les différentes réalités des femmes entrepreneures, </w:t>
      </w:r>
      <w:proofErr w:type="gramStart"/>
      <w:r w:rsidRPr="009414F3">
        <w:rPr>
          <w:rFonts w:ascii="Times New Roman" w:hAnsi="Times New Roman"/>
          <w:lang w:val="fr-CA"/>
        </w:rPr>
        <w:t xml:space="preserve">des </w:t>
      </w:r>
      <w:proofErr w:type="spellStart"/>
      <w:r w:rsidRPr="009414F3">
        <w:rPr>
          <w:rFonts w:ascii="Times New Roman" w:hAnsi="Times New Roman"/>
          <w:lang w:val="fr-CA"/>
        </w:rPr>
        <w:t>entrepreneur</w:t>
      </w:r>
      <w:proofErr w:type="gramEnd"/>
      <w:r w:rsidRPr="009414F3">
        <w:rPr>
          <w:rFonts w:ascii="Times New Roman" w:hAnsi="Times New Roman"/>
          <w:lang w:val="fr-CA"/>
        </w:rPr>
        <w:t>.</w:t>
      </w:r>
      <w:proofErr w:type="gramStart"/>
      <w:r w:rsidRPr="009414F3">
        <w:rPr>
          <w:rFonts w:ascii="Times New Roman" w:hAnsi="Times New Roman"/>
          <w:lang w:val="fr-CA"/>
        </w:rPr>
        <w:t>e</w:t>
      </w:r>
      <w:r w:rsidR="006825C2"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xml:space="preserve"> </w:t>
      </w:r>
      <w:proofErr w:type="spellStart"/>
      <w:r w:rsidRPr="009414F3">
        <w:rPr>
          <w:rFonts w:ascii="Times New Roman" w:hAnsi="Times New Roman"/>
          <w:lang w:val="fr-CA"/>
        </w:rPr>
        <w:t>immigrant.</w:t>
      </w:r>
      <w:proofErr w:type="gramStart"/>
      <w:r w:rsidRPr="009414F3">
        <w:rPr>
          <w:rFonts w:ascii="Times New Roman" w:hAnsi="Times New Roman"/>
          <w:lang w:val="fr-CA"/>
        </w:rPr>
        <w:t>e</w:t>
      </w:r>
      <w:r w:rsidR="006825C2" w:rsidRPr="009414F3">
        <w:rPr>
          <w:rFonts w:ascii="Times New Roman" w:hAnsi="Times New Roman"/>
          <w:lang w:val="fr-CA"/>
        </w:rPr>
        <w:t>.</w:t>
      </w:r>
      <w:r w:rsidRPr="009414F3">
        <w:rPr>
          <w:rFonts w:ascii="Times New Roman" w:hAnsi="Times New Roman"/>
          <w:lang w:val="fr-CA"/>
        </w:rPr>
        <w:t>s</w:t>
      </w:r>
      <w:proofErr w:type="spellEnd"/>
      <w:proofErr w:type="gramEnd"/>
      <w:r w:rsidRPr="009414F3">
        <w:rPr>
          <w:rFonts w:ascii="Times New Roman" w:hAnsi="Times New Roman"/>
          <w:lang w:val="fr-CA"/>
        </w:rPr>
        <w:t>, autochtones, issues des minorités de genre, en situation de handicap ou en fonction de l’âge, etc.?</w:t>
      </w:r>
    </w:p>
    <w:p w14:paraId="6857E4D2" w14:textId="570E568A" w:rsidR="00615A67" w:rsidRPr="009414F3" w:rsidRDefault="00615A67" w:rsidP="009414F3">
      <w:pPr>
        <w:pStyle w:val="Paragraphedeliste"/>
        <w:numPr>
          <w:ilvl w:val="0"/>
          <w:numId w:val="4"/>
        </w:numPr>
        <w:spacing w:after="100" w:afterAutospacing="1"/>
        <w:ind w:right="-431"/>
        <w:rPr>
          <w:rFonts w:ascii="Times New Roman" w:hAnsi="Times New Roman"/>
          <w:lang w:val="fr-CA"/>
        </w:rPr>
      </w:pPr>
      <w:r w:rsidRPr="009414F3">
        <w:rPr>
          <w:rFonts w:ascii="Times New Roman" w:hAnsi="Times New Roman"/>
          <w:lang w:val="fr-CA"/>
        </w:rPr>
        <w:t xml:space="preserve">Quels outils utiliser ou développer (journal de bord, grille d’appréciation, sondage, </w:t>
      </w:r>
      <w:r w:rsidRPr="009414F3">
        <w:rPr>
          <w:rFonts w:ascii="Times New Roman" w:hAnsi="Times New Roman"/>
          <w:i/>
          <w:iCs/>
          <w:lang w:val="fr-CA"/>
        </w:rPr>
        <w:t>focus groups</w:t>
      </w:r>
      <w:r w:rsidRPr="009414F3">
        <w:rPr>
          <w:rFonts w:ascii="Times New Roman" w:hAnsi="Times New Roman"/>
          <w:lang w:val="fr-CA"/>
        </w:rPr>
        <w:t>, etc.)? Prennent-ils en compte les enjeux différenciés des groupes?</w:t>
      </w:r>
    </w:p>
    <w:p w14:paraId="63DDBFCB" w14:textId="5DC87DDD" w:rsidR="00615A67" w:rsidRPr="009414F3" w:rsidRDefault="00615A67" w:rsidP="009414F3">
      <w:pPr>
        <w:pStyle w:val="Paragraphedeliste"/>
        <w:numPr>
          <w:ilvl w:val="0"/>
          <w:numId w:val="4"/>
        </w:numPr>
        <w:spacing w:after="100" w:afterAutospacing="1"/>
        <w:ind w:right="-431"/>
        <w:rPr>
          <w:rFonts w:ascii="Times New Roman" w:hAnsi="Times New Roman"/>
          <w:lang w:val="fr-CA"/>
        </w:rPr>
      </w:pPr>
      <w:r w:rsidRPr="009414F3">
        <w:rPr>
          <w:rFonts w:ascii="Times New Roman" w:hAnsi="Times New Roman"/>
          <w:lang w:val="fr-CA"/>
        </w:rPr>
        <w:t>Quels indicateurs permettent d’évaluer les actions mises en place?</w:t>
      </w:r>
      <w:r w:rsidR="00B43A90" w:rsidRPr="009414F3">
        <w:rPr>
          <w:rFonts w:ascii="Times New Roman" w:hAnsi="Times New Roman"/>
          <w:lang w:val="fr-CA"/>
        </w:rPr>
        <w:t xml:space="preserve"> </w:t>
      </w:r>
      <w:r w:rsidRPr="009414F3">
        <w:rPr>
          <w:rFonts w:ascii="Times New Roman" w:hAnsi="Times New Roman"/>
          <w:lang w:val="fr-CA"/>
        </w:rPr>
        <w:t>Ces indicateurs sont-ils/doivent-ils être les mêmes pour tout le monde? Tiennent-ils compte des besoins et réalités différenciés? Avez-vous validé les indicateurs auprès des différents groupes?</w:t>
      </w:r>
    </w:p>
    <w:p w14:paraId="7433C001" w14:textId="4BF14D0C" w:rsidR="00615A67" w:rsidRPr="009414F3" w:rsidRDefault="00615A67" w:rsidP="009414F3">
      <w:pPr>
        <w:pStyle w:val="Paragraphedeliste"/>
        <w:numPr>
          <w:ilvl w:val="0"/>
          <w:numId w:val="29"/>
        </w:numPr>
        <w:spacing w:after="100" w:afterAutospacing="1"/>
        <w:ind w:left="142" w:right="-431"/>
        <w:rPr>
          <w:rFonts w:ascii="Times New Roman" w:hAnsi="Times New Roman"/>
          <w:lang w:val="fr-CA"/>
        </w:rPr>
      </w:pPr>
      <w:r w:rsidRPr="009414F3">
        <w:rPr>
          <w:rFonts w:ascii="Times New Roman" w:hAnsi="Times New Roman"/>
          <w:lang w:val="fr-CA"/>
        </w:rPr>
        <w:t xml:space="preserve">Adopter une attitude prudente lors du choix des indicateurs de suivi et des cibles pour </w:t>
      </w:r>
      <w:r w:rsidR="00E11099" w:rsidRPr="009414F3">
        <w:rPr>
          <w:rFonts w:ascii="Times New Roman" w:hAnsi="Times New Roman"/>
          <w:lang w:val="fr-CA"/>
        </w:rPr>
        <w:t>éviter de</w:t>
      </w:r>
      <w:r w:rsidRPr="009414F3">
        <w:rPr>
          <w:rFonts w:ascii="Times New Roman" w:hAnsi="Times New Roman"/>
          <w:lang w:val="fr-CA"/>
        </w:rPr>
        <w:t xml:space="preserve"> </w:t>
      </w:r>
      <w:r w:rsidR="00272F7F" w:rsidRPr="009414F3">
        <w:rPr>
          <w:rFonts w:ascii="Times New Roman" w:hAnsi="Times New Roman"/>
          <w:lang w:val="fr-CA"/>
        </w:rPr>
        <w:t>reproduire</w:t>
      </w:r>
      <w:r w:rsidRPr="009414F3">
        <w:rPr>
          <w:rFonts w:ascii="Times New Roman" w:hAnsi="Times New Roman"/>
          <w:lang w:val="fr-CA"/>
        </w:rPr>
        <w:t xml:space="preserve"> </w:t>
      </w:r>
      <w:r w:rsidR="00E11099" w:rsidRPr="009414F3">
        <w:rPr>
          <w:rFonts w:ascii="Times New Roman" w:hAnsi="Times New Roman"/>
          <w:lang w:val="fr-CA"/>
        </w:rPr>
        <w:t>les</w:t>
      </w:r>
      <w:r w:rsidRPr="009414F3">
        <w:rPr>
          <w:rFonts w:ascii="Times New Roman" w:hAnsi="Times New Roman"/>
          <w:lang w:val="fr-CA"/>
        </w:rPr>
        <w:t xml:space="preserve"> inégalités.</w:t>
      </w:r>
    </w:p>
    <w:p w14:paraId="3A95096B" w14:textId="02972371" w:rsidR="00615A67" w:rsidRPr="009414F3" w:rsidRDefault="00615A67" w:rsidP="009414F3">
      <w:pPr>
        <w:spacing w:after="100" w:afterAutospacing="1"/>
        <w:rPr>
          <w:rFonts w:ascii="Times New Roman" w:hAnsi="Times New Roman"/>
          <w:lang w:val="fr-CA"/>
        </w:rPr>
      </w:pPr>
    </w:p>
    <w:p w14:paraId="2A0BDF9E" w14:textId="1003DEFE" w:rsidR="004F0BD5" w:rsidRPr="009414F3" w:rsidRDefault="00615A67" w:rsidP="009414F3">
      <w:pPr>
        <w:spacing w:after="100" w:afterAutospacing="1"/>
        <w:ind w:left="-567"/>
        <w:rPr>
          <w:rFonts w:ascii="Times New Roman" w:hAnsi="Times New Roman"/>
          <w:b/>
          <w:bCs/>
          <w:lang w:val="fr-CA"/>
        </w:rPr>
      </w:pPr>
      <w:bookmarkStart w:id="128" w:name="_Toc62748157"/>
      <w:r w:rsidRPr="009414F3">
        <w:rPr>
          <w:rFonts w:ascii="Times New Roman" w:hAnsi="Times New Roman"/>
          <w:b/>
          <w:bCs/>
          <w:lang w:val="fr-CA"/>
        </w:rPr>
        <w:t>Évaluer l’impact des actions</w:t>
      </w:r>
      <w:bookmarkEnd w:id="128"/>
      <w:r w:rsidR="004F0BD5" w:rsidRPr="009414F3">
        <w:rPr>
          <w:rFonts w:ascii="Times New Roman" w:hAnsi="Times New Roman"/>
          <w:sz w:val="22"/>
          <w:szCs w:val="22"/>
          <w:lang w:val="fr-CA"/>
        </w:rPr>
        <w:t xml:space="preserve"> </w:t>
      </w:r>
    </w:p>
    <w:p w14:paraId="2EDE020A" w14:textId="3BD1260D" w:rsidR="00AC5794" w:rsidRPr="009414F3" w:rsidRDefault="004F0BD5" w:rsidP="009414F3">
      <w:pPr>
        <w:pStyle w:val="Paragraphedeliste"/>
        <w:numPr>
          <w:ilvl w:val="0"/>
          <w:numId w:val="6"/>
        </w:numPr>
        <w:spacing w:before="100" w:beforeAutospacing="1" w:after="100" w:afterAutospacing="1"/>
        <w:jc w:val="left"/>
        <w:rPr>
          <w:rFonts w:ascii="Times New Roman" w:hAnsi="Times New Roman"/>
          <w:lang w:val="fr-CA"/>
        </w:rPr>
      </w:pPr>
      <w:r w:rsidRPr="009414F3">
        <w:rPr>
          <w:rFonts w:ascii="Times New Roman" w:hAnsi="Times New Roman"/>
          <w:lang w:val="fr-CA"/>
        </w:rPr>
        <w:t xml:space="preserve">Les </w:t>
      </w:r>
      <w:proofErr w:type="spellStart"/>
      <w:r w:rsidRPr="009414F3">
        <w:rPr>
          <w:rFonts w:ascii="Times New Roman" w:hAnsi="Times New Roman"/>
          <w:lang w:val="fr-CA"/>
        </w:rPr>
        <w:t>données</w:t>
      </w:r>
      <w:proofErr w:type="spellEnd"/>
      <w:r w:rsidRPr="009414F3">
        <w:rPr>
          <w:rFonts w:ascii="Times New Roman" w:hAnsi="Times New Roman"/>
          <w:lang w:val="fr-CA"/>
        </w:rPr>
        <w:t xml:space="preserve"> </w:t>
      </w:r>
      <w:proofErr w:type="spellStart"/>
      <w:r w:rsidRPr="009414F3">
        <w:rPr>
          <w:rFonts w:ascii="Times New Roman" w:hAnsi="Times New Roman"/>
          <w:lang w:val="fr-CA"/>
        </w:rPr>
        <w:t>analysées</w:t>
      </w:r>
      <w:proofErr w:type="spellEnd"/>
      <w:r w:rsidRPr="009414F3">
        <w:rPr>
          <w:rFonts w:ascii="Times New Roman" w:hAnsi="Times New Roman"/>
          <w:lang w:val="fr-CA"/>
        </w:rPr>
        <w:t xml:space="preserve"> sont-elles ventilées par le genre et les autres variables de</w:t>
      </w:r>
      <w:r w:rsidR="00B43A90" w:rsidRPr="009414F3">
        <w:rPr>
          <w:rFonts w:ascii="Times New Roman" w:hAnsi="Times New Roman"/>
          <w:lang w:val="fr-CA"/>
        </w:rPr>
        <w:t xml:space="preserve"> </w:t>
      </w:r>
      <w:r w:rsidRPr="009414F3">
        <w:rPr>
          <w:rFonts w:ascii="Times New Roman" w:hAnsi="Times New Roman"/>
          <w:lang w:val="fr-CA"/>
        </w:rPr>
        <w:t xml:space="preserve">diversité? </w:t>
      </w:r>
    </w:p>
    <w:p w14:paraId="2EAE3E16" w14:textId="596C08C9" w:rsidR="00615A67" w:rsidRPr="009414F3" w:rsidRDefault="00615A67" w:rsidP="009414F3">
      <w:pPr>
        <w:pStyle w:val="Paragraphedeliste"/>
        <w:numPr>
          <w:ilvl w:val="0"/>
          <w:numId w:val="6"/>
        </w:numPr>
        <w:spacing w:after="100" w:afterAutospacing="1"/>
        <w:ind w:right="-432"/>
        <w:rPr>
          <w:rFonts w:ascii="Times New Roman" w:hAnsi="Times New Roman"/>
          <w:lang w:val="fr-CA"/>
        </w:rPr>
      </w:pPr>
      <w:r w:rsidRPr="009414F3">
        <w:rPr>
          <w:rFonts w:ascii="Times New Roman" w:hAnsi="Times New Roman"/>
          <w:lang w:val="fr-CA"/>
        </w:rPr>
        <w:t>Quel est l’effet des actions mises en place sur les différents groupes? L’impact est-il différent?</w:t>
      </w:r>
    </w:p>
    <w:p w14:paraId="5C28BB79" w14:textId="7FDBCDB5" w:rsidR="00615A67" w:rsidRPr="009414F3" w:rsidRDefault="00615A67" w:rsidP="009414F3">
      <w:pPr>
        <w:pStyle w:val="Paragraphedeliste"/>
        <w:numPr>
          <w:ilvl w:val="0"/>
          <w:numId w:val="6"/>
        </w:numPr>
        <w:spacing w:after="100" w:afterAutospacing="1"/>
        <w:ind w:right="-432"/>
        <w:rPr>
          <w:rFonts w:ascii="Times New Roman" w:hAnsi="Times New Roman"/>
          <w:lang w:val="fr-CA"/>
        </w:rPr>
      </w:pPr>
      <w:r w:rsidRPr="009414F3">
        <w:rPr>
          <w:rFonts w:ascii="Times New Roman" w:hAnsi="Times New Roman"/>
          <w:lang w:val="fr-CA"/>
        </w:rPr>
        <w:t>Les objectifs ont-ils été atteints? Est-ce que les différents groupes trouvent que les objectifs sont atteints? Les écarts constatés au départ ont-ils été réduits ou éliminés?</w:t>
      </w:r>
    </w:p>
    <w:p w14:paraId="2B32148B" w14:textId="37340164" w:rsidR="00615A67" w:rsidRPr="009414F3" w:rsidRDefault="00615A67" w:rsidP="009414F3">
      <w:pPr>
        <w:pStyle w:val="Paragraphedeliste"/>
        <w:numPr>
          <w:ilvl w:val="0"/>
          <w:numId w:val="6"/>
        </w:numPr>
        <w:spacing w:after="100" w:afterAutospacing="1"/>
        <w:ind w:right="-432"/>
        <w:rPr>
          <w:rFonts w:ascii="Times New Roman" w:hAnsi="Times New Roman"/>
          <w:lang w:val="fr-CA"/>
        </w:rPr>
      </w:pPr>
      <w:r w:rsidRPr="009414F3">
        <w:rPr>
          <w:rFonts w:ascii="Times New Roman" w:hAnsi="Times New Roman"/>
          <w:lang w:val="fr-CA"/>
        </w:rPr>
        <w:t>Quelles sont les lacunes? Qui sont les personnes absentes? Pourquoi?</w:t>
      </w:r>
    </w:p>
    <w:p w14:paraId="5B091262" w14:textId="61262D9F" w:rsidR="00615A67" w:rsidRPr="009414F3" w:rsidRDefault="00615A67" w:rsidP="009414F3">
      <w:pPr>
        <w:pStyle w:val="Paragraphedeliste"/>
        <w:numPr>
          <w:ilvl w:val="0"/>
          <w:numId w:val="6"/>
        </w:numPr>
        <w:spacing w:after="100" w:afterAutospacing="1"/>
        <w:ind w:right="-432"/>
        <w:rPr>
          <w:rFonts w:ascii="Times New Roman" w:hAnsi="Times New Roman"/>
          <w:lang w:val="fr-CA"/>
        </w:rPr>
      </w:pPr>
      <w:r w:rsidRPr="009414F3">
        <w:rPr>
          <w:rFonts w:ascii="Times New Roman" w:hAnsi="Times New Roman"/>
          <w:lang w:val="fr-CA"/>
        </w:rPr>
        <w:t>Quelles sont les leçons et recommandations que l’on peut en tirer?</w:t>
      </w:r>
    </w:p>
    <w:p w14:paraId="03A65459" w14:textId="10B113DE" w:rsidR="00615A67" w:rsidRPr="009414F3" w:rsidRDefault="00615A67" w:rsidP="009414F3">
      <w:pPr>
        <w:pStyle w:val="Paragraphedeliste"/>
        <w:numPr>
          <w:ilvl w:val="0"/>
          <w:numId w:val="6"/>
        </w:numPr>
        <w:spacing w:after="100" w:afterAutospacing="1"/>
        <w:ind w:right="-432"/>
        <w:rPr>
          <w:rFonts w:ascii="Times New Roman" w:hAnsi="Times New Roman"/>
          <w:lang w:val="fr-CA"/>
        </w:rPr>
      </w:pPr>
      <w:r w:rsidRPr="009414F3">
        <w:rPr>
          <w:rFonts w:ascii="Times New Roman" w:hAnsi="Times New Roman"/>
          <w:lang w:val="fr-CA"/>
        </w:rPr>
        <w:lastRenderedPageBreak/>
        <w:t>Comment l’accompagnement pourrait-il être modifié pour mieux répondre aux objectifs et enrayer les écarts constatés au départ?</w:t>
      </w:r>
    </w:p>
    <w:p w14:paraId="2D5943CA" w14:textId="77777777" w:rsidR="00615A67" w:rsidRPr="009414F3" w:rsidRDefault="00615A67" w:rsidP="009414F3">
      <w:pPr>
        <w:pStyle w:val="Paragraphedeliste"/>
        <w:spacing w:after="100" w:afterAutospacing="1"/>
        <w:ind w:left="153" w:right="-432"/>
        <w:rPr>
          <w:rFonts w:ascii="Times New Roman" w:hAnsi="Times New Roman"/>
          <w:lang w:val="fr-CA"/>
        </w:rPr>
      </w:pPr>
    </w:p>
    <w:p w14:paraId="26C36D61" w14:textId="2FEBA6EB" w:rsidR="00615A67" w:rsidRPr="009414F3" w:rsidRDefault="00615A67" w:rsidP="009414F3">
      <w:pPr>
        <w:spacing w:after="100" w:afterAutospacing="1"/>
        <w:rPr>
          <w:rFonts w:ascii="Times New Roman" w:hAnsi="Times New Roman"/>
          <w:lang w:val="fr-CA" w:eastAsia="fr-CA"/>
        </w:rPr>
      </w:pPr>
      <w:r w:rsidRPr="009414F3">
        <w:rPr>
          <w:rFonts w:ascii="Times New Roman" w:hAnsi="Times New Roman"/>
          <w:lang w:val="fr-CA" w:eastAsia="fr-CA"/>
        </w:rPr>
        <w:br w:type="page"/>
      </w:r>
    </w:p>
    <w:p w14:paraId="7DB3BDF3" w14:textId="122EC189" w:rsidR="00615A67" w:rsidRPr="009414F3" w:rsidRDefault="00615A67" w:rsidP="009414F3">
      <w:pPr>
        <w:pStyle w:val="Titre2"/>
        <w:spacing w:after="100" w:afterAutospacing="1"/>
        <w:ind w:left="-567"/>
        <w:rPr>
          <w:rFonts w:ascii="Times New Roman" w:eastAsia="Times New Roman" w:hAnsi="Times New Roman" w:cs="Times New Roman"/>
          <w:color w:val="auto"/>
          <w:lang w:val="fr-CA" w:eastAsia="fr-CA"/>
        </w:rPr>
      </w:pPr>
      <w:bookmarkStart w:id="129" w:name="_Toc195187048"/>
      <w:r w:rsidRPr="009414F3">
        <w:rPr>
          <w:rFonts w:ascii="Times New Roman" w:eastAsia="Times New Roman" w:hAnsi="Times New Roman" w:cs="Times New Roman"/>
          <w:color w:val="auto"/>
          <w:lang w:val="fr-CA" w:eastAsia="fr-CA"/>
        </w:rPr>
        <w:lastRenderedPageBreak/>
        <w:t>En résumé</w:t>
      </w:r>
      <w:bookmarkEnd w:id="129"/>
    </w:p>
    <w:p w14:paraId="1DC5C510" w14:textId="77777777" w:rsidR="00615A67" w:rsidRPr="009414F3" w:rsidRDefault="00615A67" w:rsidP="009414F3">
      <w:pPr>
        <w:spacing w:after="100" w:afterAutospacing="1"/>
        <w:ind w:left="-567" w:right="-431"/>
        <w:rPr>
          <w:rFonts w:ascii="Times New Roman" w:hAnsi="Times New Roman"/>
          <w:lang w:val="fr-CA"/>
        </w:rPr>
      </w:pPr>
    </w:p>
    <w:p w14:paraId="10E0495E" w14:textId="175A4BFD"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Adopter une posture d’EDI et recourir à l’ACS+ permet de </w:t>
      </w:r>
      <w:r w:rsidR="008D0CDB" w:rsidRPr="009414F3">
        <w:rPr>
          <w:rFonts w:ascii="Times New Roman" w:hAnsi="Times New Roman"/>
          <w:lang w:val="fr-CA"/>
        </w:rPr>
        <w:t>voir les enjeux sous un nouveau jour</w:t>
      </w:r>
      <w:r w:rsidRPr="009414F3">
        <w:rPr>
          <w:rFonts w:ascii="Times New Roman" w:hAnsi="Times New Roman"/>
          <w:lang w:val="fr-CA"/>
        </w:rPr>
        <w:t>. Il s’agit d’un nouveau réflexe à développer afin de réduire au maximum ses angles morts.</w:t>
      </w:r>
    </w:p>
    <w:p w14:paraId="73FB1FBF" w14:textId="77777777" w:rsidR="00912A6F" w:rsidRPr="009414F3" w:rsidRDefault="00912A6F" w:rsidP="009414F3">
      <w:pPr>
        <w:spacing w:after="100" w:afterAutospacing="1"/>
        <w:ind w:left="-567" w:right="-432"/>
        <w:rPr>
          <w:rFonts w:ascii="Times New Roman" w:hAnsi="Times New Roman"/>
          <w:lang w:val="fr-CA"/>
        </w:rPr>
      </w:pPr>
    </w:p>
    <w:p w14:paraId="4F5601B3" w14:textId="1F82B233"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Cela consiste à mettre en œuvre :</w:t>
      </w:r>
    </w:p>
    <w:p w14:paraId="4A1B9FE7" w14:textId="02471ABE" w:rsidR="00615A67" w:rsidRPr="009414F3" w:rsidRDefault="00615A67" w:rsidP="009414F3">
      <w:pPr>
        <w:pStyle w:val="Paragraphedeliste"/>
        <w:numPr>
          <w:ilvl w:val="0"/>
          <w:numId w:val="9"/>
        </w:numPr>
        <w:spacing w:after="100" w:afterAutospacing="1"/>
        <w:ind w:right="-999"/>
        <w:rPr>
          <w:rFonts w:ascii="Times New Roman" w:hAnsi="Times New Roman"/>
          <w:lang w:val="fr-CA"/>
        </w:rPr>
      </w:pPr>
      <w:r w:rsidRPr="009414F3">
        <w:rPr>
          <w:rFonts w:ascii="Times New Roman" w:hAnsi="Times New Roman"/>
          <w:lang w:val="fr-CA"/>
        </w:rPr>
        <w:t xml:space="preserve">Une approche transversale; </w:t>
      </w:r>
    </w:p>
    <w:p w14:paraId="20D24F4A" w14:textId="21160F87" w:rsidR="00615A67" w:rsidRPr="009414F3" w:rsidRDefault="00615A67" w:rsidP="009414F3">
      <w:pPr>
        <w:pStyle w:val="Paragraphedeliste"/>
        <w:numPr>
          <w:ilvl w:val="0"/>
          <w:numId w:val="9"/>
        </w:numPr>
        <w:spacing w:after="100" w:afterAutospacing="1"/>
        <w:ind w:right="-999"/>
        <w:rPr>
          <w:rFonts w:ascii="Times New Roman" w:hAnsi="Times New Roman"/>
          <w:lang w:val="fr-CA"/>
        </w:rPr>
      </w:pPr>
      <w:r w:rsidRPr="009414F3">
        <w:rPr>
          <w:rFonts w:ascii="Times New Roman" w:hAnsi="Times New Roman"/>
          <w:lang w:val="fr-CA"/>
        </w:rPr>
        <w:t xml:space="preserve">Des outils et des manières de faire </w:t>
      </w:r>
      <w:r w:rsidR="0033059B" w:rsidRPr="009414F3">
        <w:rPr>
          <w:rFonts w:ascii="Times New Roman" w:hAnsi="Times New Roman"/>
          <w:lang w:val="fr-CA"/>
        </w:rPr>
        <w:t>qui prennent</w:t>
      </w:r>
      <w:r w:rsidRPr="009414F3">
        <w:rPr>
          <w:rFonts w:ascii="Times New Roman" w:hAnsi="Times New Roman"/>
          <w:lang w:val="fr-CA"/>
        </w:rPr>
        <w:t xml:space="preserve"> en compte les spécificités des différents groupes marginalisés;</w:t>
      </w:r>
    </w:p>
    <w:p w14:paraId="308E84BB" w14:textId="44FE3687" w:rsidR="00615A67" w:rsidRPr="009414F3" w:rsidRDefault="00615A67" w:rsidP="009414F3">
      <w:pPr>
        <w:pStyle w:val="Paragraphedeliste"/>
        <w:numPr>
          <w:ilvl w:val="0"/>
          <w:numId w:val="9"/>
        </w:numPr>
        <w:spacing w:after="100" w:afterAutospacing="1"/>
        <w:ind w:right="-999"/>
        <w:rPr>
          <w:rFonts w:ascii="Times New Roman" w:hAnsi="Times New Roman"/>
          <w:lang w:val="fr-CA"/>
        </w:rPr>
      </w:pPr>
      <w:r w:rsidRPr="009414F3">
        <w:rPr>
          <w:rFonts w:ascii="Times New Roman" w:hAnsi="Times New Roman"/>
          <w:lang w:val="fr-CA"/>
        </w:rPr>
        <w:t>Des actions structurantes.</w:t>
      </w:r>
    </w:p>
    <w:p w14:paraId="77BC4E41" w14:textId="77777777" w:rsidR="00615A67" w:rsidRPr="009414F3" w:rsidRDefault="00615A67" w:rsidP="009414F3">
      <w:pPr>
        <w:pStyle w:val="Paragraphedeliste"/>
        <w:spacing w:after="100" w:afterAutospacing="1"/>
        <w:ind w:left="153" w:right="-999"/>
        <w:rPr>
          <w:rFonts w:ascii="Times New Roman" w:hAnsi="Times New Roman"/>
          <w:lang w:val="fr-CA"/>
        </w:rPr>
      </w:pPr>
    </w:p>
    <w:p w14:paraId="113122B6" w14:textId="624EEFB1" w:rsidR="00615A67" w:rsidRPr="009414F3" w:rsidRDefault="00615A67" w:rsidP="009414F3">
      <w:pPr>
        <w:pStyle w:val="Titre3"/>
        <w:spacing w:after="100" w:afterAutospacing="1"/>
        <w:ind w:left="-567"/>
        <w:rPr>
          <w:rFonts w:ascii="Times New Roman" w:hAnsi="Times New Roman" w:cs="Times New Roman"/>
          <w:color w:val="auto"/>
          <w:lang w:val="fr-CA" w:eastAsia="fr-CA"/>
        </w:rPr>
      </w:pPr>
      <w:bookmarkStart w:id="130" w:name="_Toc62748159"/>
      <w:bookmarkStart w:id="131" w:name="_Toc65677449"/>
      <w:bookmarkStart w:id="132" w:name="_Toc65677959"/>
      <w:bookmarkStart w:id="133" w:name="_Toc66106408"/>
      <w:bookmarkStart w:id="134" w:name="_Toc66373545"/>
      <w:bookmarkStart w:id="135" w:name="_Toc179292696"/>
      <w:bookmarkStart w:id="136" w:name="_Toc190182856"/>
      <w:bookmarkStart w:id="137" w:name="_Toc195187049"/>
      <w:r w:rsidRPr="009414F3">
        <w:rPr>
          <w:rFonts w:ascii="Times New Roman" w:hAnsi="Times New Roman" w:cs="Times New Roman"/>
          <w:color w:val="auto"/>
          <w:lang w:val="fr-CA" w:eastAsia="fr-CA"/>
        </w:rPr>
        <w:t>Conditions de réussite</w:t>
      </w:r>
      <w:bookmarkEnd w:id="130"/>
      <w:bookmarkEnd w:id="131"/>
      <w:bookmarkEnd w:id="132"/>
      <w:bookmarkEnd w:id="133"/>
      <w:bookmarkEnd w:id="134"/>
      <w:bookmarkEnd w:id="135"/>
      <w:bookmarkEnd w:id="136"/>
      <w:bookmarkEnd w:id="137"/>
    </w:p>
    <w:p w14:paraId="09363EB4" w14:textId="77777777" w:rsidR="00615A67" w:rsidRPr="009414F3" w:rsidRDefault="00615A67" w:rsidP="009414F3">
      <w:pPr>
        <w:spacing w:after="100" w:afterAutospacing="1"/>
        <w:ind w:left="-567" w:right="-999"/>
        <w:rPr>
          <w:rFonts w:ascii="Times New Roman" w:hAnsi="Times New Roman"/>
          <w:lang w:val="fr-CA"/>
        </w:rPr>
      </w:pPr>
    </w:p>
    <w:p w14:paraId="4640E5EC" w14:textId="0D3AFD49" w:rsidR="00615A67" w:rsidRPr="009414F3" w:rsidRDefault="00615A67" w:rsidP="009414F3">
      <w:pPr>
        <w:pStyle w:val="Paragraphedeliste"/>
        <w:numPr>
          <w:ilvl w:val="0"/>
          <w:numId w:val="8"/>
        </w:numPr>
        <w:spacing w:after="100" w:afterAutospacing="1"/>
        <w:ind w:right="-999"/>
        <w:rPr>
          <w:rFonts w:ascii="Times New Roman" w:hAnsi="Times New Roman"/>
          <w:lang w:val="fr-CA"/>
        </w:rPr>
      </w:pPr>
      <w:r w:rsidRPr="009414F3">
        <w:rPr>
          <w:rFonts w:ascii="Times New Roman" w:hAnsi="Times New Roman"/>
          <w:lang w:val="fr-CA"/>
        </w:rPr>
        <w:t>Culture organisationnelle ouverte;</w:t>
      </w:r>
    </w:p>
    <w:p w14:paraId="42C15F22" w14:textId="2B137F70" w:rsidR="00615A67" w:rsidRPr="009414F3" w:rsidRDefault="00615A67" w:rsidP="009414F3">
      <w:pPr>
        <w:pStyle w:val="Paragraphedeliste"/>
        <w:numPr>
          <w:ilvl w:val="0"/>
          <w:numId w:val="8"/>
        </w:numPr>
        <w:spacing w:after="100" w:afterAutospacing="1"/>
        <w:ind w:right="-999"/>
        <w:rPr>
          <w:rFonts w:ascii="Times New Roman" w:hAnsi="Times New Roman"/>
          <w:lang w:val="fr-CA"/>
        </w:rPr>
      </w:pPr>
      <w:r w:rsidRPr="009414F3">
        <w:rPr>
          <w:rFonts w:ascii="Times New Roman" w:hAnsi="Times New Roman"/>
          <w:lang w:val="fr-CA"/>
        </w:rPr>
        <w:t>Adhésion des têtes dirigeantes de l’organisation;</w:t>
      </w:r>
    </w:p>
    <w:p w14:paraId="741463AD" w14:textId="3469F2E9" w:rsidR="00615A67" w:rsidRPr="009414F3" w:rsidRDefault="00615A67" w:rsidP="009414F3">
      <w:pPr>
        <w:pStyle w:val="Paragraphedeliste"/>
        <w:numPr>
          <w:ilvl w:val="0"/>
          <w:numId w:val="8"/>
        </w:numPr>
        <w:spacing w:after="100" w:afterAutospacing="1"/>
        <w:ind w:right="-999"/>
        <w:rPr>
          <w:rFonts w:ascii="Times New Roman" w:hAnsi="Times New Roman"/>
          <w:lang w:val="fr-CA"/>
        </w:rPr>
      </w:pPr>
      <w:r w:rsidRPr="009414F3">
        <w:rPr>
          <w:rFonts w:ascii="Times New Roman" w:hAnsi="Times New Roman"/>
          <w:lang w:val="fr-CA"/>
        </w:rPr>
        <w:t xml:space="preserve">Ressources humaines </w:t>
      </w:r>
      <w:r w:rsidR="00082133" w:rsidRPr="009414F3">
        <w:rPr>
          <w:rFonts w:ascii="Times New Roman" w:hAnsi="Times New Roman"/>
          <w:lang w:val="fr-CA"/>
        </w:rPr>
        <w:t>et</w:t>
      </w:r>
      <w:r w:rsidRPr="009414F3">
        <w:rPr>
          <w:rFonts w:ascii="Times New Roman" w:hAnsi="Times New Roman"/>
          <w:lang w:val="fr-CA"/>
        </w:rPr>
        <w:t xml:space="preserve"> financières allouées;</w:t>
      </w:r>
    </w:p>
    <w:p w14:paraId="27E91112" w14:textId="4EE63113" w:rsidR="00615A67" w:rsidRPr="009414F3" w:rsidRDefault="00615A67" w:rsidP="009414F3">
      <w:pPr>
        <w:pStyle w:val="Paragraphedeliste"/>
        <w:numPr>
          <w:ilvl w:val="0"/>
          <w:numId w:val="8"/>
        </w:numPr>
        <w:spacing w:after="100" w:afterAutospacing="1"/>
        <w:ind w:right="-999"/>
        <w:rPr>
          <w:rFonts w:ascii="Times New Roman" w:hAnsi="Times New Roman"/>
          <w:lang w:val="fr-CA"/>
        </w:rPr>
      </w:pPr>
      <w:r w:rsidRPr="009414F3">
        <w:rPr>
          <w:rFonts w:ascii="Times New Roman" w:hAnsi="Times New Roman"/>
          <w:lang w:val="fr-CA"/>
        </w:rPr>
        <w:t>Accessibilité de données ventilées selon le genre et la diversité;</w:t>
      </w:r>
    </w:p>
    <w:p w14:paraId="5C1B4714" w14:textId="66231A92" w:rsidR="00615A67" w:rsidRPr="009414F3" w:rsidRDefault="00615A67" w:rsidP="009414F3">
      <w:pPr>
        <w:pStyle w:val="Paragraphedeliste"/>
        <w:numPr>
          <w:ilvl w:val="0"/>
          <w:numId w:val="8"/>
        </w:numPr>
        <w:spacing w:after="100" w:afterAutospacing="1"/>
        <w:ind w:right="-999"/>
        <w:rPr>
          <w:rFonts w:ascii="Times New Roman" w:hAnsi="Times New Roman"/>
          <w:lang w:val="fr-CA"/>
        </w:rPr>
      </w:pPr>
      <w:r w:rsidRPr="009414F3">
        <w:rPr>
          <w:rFonts w:ascii="Times New Roman" w:hAnsi="Times New Roman"/>
          <w:lang w:val="fr-CA"/>
        </w:rPr>
        <w:t>Travail avec les groupes de femmes et les groupes communautaires locaux impliqués sur les différents enjeux de diversité;</w:t>
      </w:r>
    </w:p>
    <w:p w14:paraId="4BE5FF79" w14:textId="638A83D1" w:rsidR="00615A67" w:rsidRPr="009414F3" w:rsidRDefault="00615A67" w:rsidP="009414F3">
      <w:pPr>
        <w:pStyle w:val="Paragraphedeliste"/>
        <w:numPr>
          <w:ilvl w:val="0"/>
          <w:numId w:val="8"/>
        </w:numPr>
        <w:spacing w:after="100" w:afterAutospacing="1"/>
        <w:ind w:right="-999"/>
        <w:rPr>
          <w:rFonts w:ascii="Times New Roman" w:hAnsi="Times New Roman"/>
          <w:lang w:val="fr-CA"/>
        </w:rPr>
      </w:pPr>
      <w:r w:rsidRPr="009414F3">
        <w:rPr>
          <w:rFonts w:ascii="Times New Roman" w:hAnsi="Times New Roman"/>
          <w:lang w:val="fr-CA"/>
        </w:rPr>
        <w:t>Position d’écoute;</w:t>
      </w:r>
    </w:p>
    <w:p w14:paraId="77CACAE1" w14:textId="663AF92D" w:rsidR="00615A67" w:rsidRPr="009414F3" w:rsidRDefault="00615A67" w:rsidP="009414F3">
      <w:pPr>
        <w:pStyle w:val="Paragraphedeliste"/>
        <w:numPr>
          <w:ilvl w:val="0"/>
          <w:numId w:val="8"/>
        </w:numPr>
        <w:spacing w:after="100" w:afterAutospacing="1"/>
        <w:ind w:right="-999"/>
        <w:rPr>
          <w:rFonts w:ascii="Times New Roman" w:hAnsi="Times New Roman"/>
          <w:lang w:val="fr-CA"/>
        </w:rPr>
      </w:pPr>
      <w:r w:rsidRPr="009414F3">
        <w:rPr>
          <w:rFonts w:ascii="Times New Roman" w:hAnsi="Times New Roman"/>
          <w:lang w:val="fr-CA"/>
        </w:rPr>
        <w:t xml:space="preserve">Évaluation et bonne diffusion des résultats. </w:t>
      </w:r>
    </w:p>
    <w:p w14:paraId="4D64F199" w14:textId="5B79531F" w:rsidR="00615A67" w:rsidRPr="009414F3" w:rsidRDefault="00615A67" w:rsidP="009414F3">
      <w:pPr>
        <w:spacing w:after="100" w:afterAutospacing="1"/>
        <w:ind w:right="-999"/>
        <w:rPr>
          <w:rFonts w:ascii="Times New Roman" w:hAnsi="Times New Roman"/>
          <w:lang w:val="fr-CA"/>
        </w:rPr>
      </w:pPr>
    </w:p>
    <w:p w14:paraId="5CF6EC49" w14:textId="77777777" w:rsidR="00615A67" w:rsidRPr="009414F3" w:rsidRDefault="00615A67" w:rsidP="009414F3">
      <w:pPr>
        <w:pStyle w:val="Titre3"/>
        <w:spacing w:after="100" w:afterAutospacing="1"/>
        <w:ind w:left="-567"/>
        <w:rPr>
          <w:rFonts w:ascii="Times New Roman" w:hAnsi="Times New Roman" w:cs="Times New Roman"/>
          <w:color w:val="auto"/>
          <w:lang w:val="fr-CA" w:eastAsia="fr-CA"/>
        </w:rPr>
      </w:pPr>
      <w:bookmarkStart w:id="138" w:name="_Toc62748160"/>
      <w:bookmarkStart w:id="139" w:name="_Toc65677450"/>
      <w:bookmarkStart w:id="140" w:name="_Toc65677960"/>
      <w:bookmarkStart w:id="141" w:name="_Toc66106409"/>
      <w:bookmarkStart w:id="142" w:name="_Toc66373546"/>
      <w:bookmarkStart w:id="143" w:name="_Toc179292697"/>
      <w:bookmarkStart w:id="144" w:name="_Toc190182857"/>
      <w:bookmarkStart w:id="145" w:name="_Toc195187050"/>
      <w:r w:rsidRPr="009414F3">
        <w:rPr>
          <w:rFonts w:ascii="Times New Roman" w:hAnsi="Times New Roman" w:cs="Times New Roman"/>
          <w:color w:val="auto"/>
          <w:lang w:val="fr-CA" w:eastAsia="fr-CA"/>
        </w:rPr>
        <w:t>Pièges à éviter</w:t>
      </w:r>
      <w:bookmarkEnd w:id="138"/>
      <w:bookmarkEnd w:id="139"/>
      <w:bookmarkEnd w:id="140"/>
      <w:bookmarkEnd w:id="141"/>
      <w:bookmarkEnd w:id="142"/>
      <w:bookmarkEnd w:id="143"/>
      <w:bookmarkEnd w:id="144"/>
      <w:bookmarkEnd w:id="145"/>
    </w:p>
    <w:p w14:paraId="07D3944D" w14:textId="77777777" w:rsidR="00615A67" w:rsidRPr="009414F3" w:rsidRDefault="00615A67" w:rsidP="009414F3">
      <w:pPr>
        <w:spacing w:after="100" w:afterAutospacing="1"/>
        <w:rPr>
          <w:rFonts w:ascii="Times New Roman" w:hAnsi="Times New Roman"/>
          <w:lang w:val="fr-CA"/>
        </w:rPr>
      </w:pPr>
    </w:p>
    <w:p w14:paraId="5AECF10A" w14:textId="739925EB" w:rsidR="00615A67" w:rsidRPr="009414F3" w:rsidRDefault="00615A67" w:rsidP="009414F3">
      <w:pPr>
        <w:pStyle w:val="Paragraphedeliste"/>
        <w:numPr>
          <w:ilvl w:val="0"/>
          <w:numId w:val="8"/>
        </w:numPr>
        <w:spacing w:after="100" w:afterAutospacing="1"/>
        <w:ind w:right="-999"/>
        <w:rPr>
          <w:rFonts w:ascii="Times New Roman" w:hAnsi="Times New Roman"/>
          <w:lang w:val="fr-CA"/>
        </w:rPr>
      </w:pPr>
      <w:r w:rsidRPr="009414F3">
        <w:rPr>
          <w:rFonts w:ascii="Times New Roman" w:hAnsi="Times New Roman"/>
          <w:lang w:val="fr-CA"/>
        </w:rPr>
        <w:t>Ne pas présumer que les réalités entre les femmes et les hommes sont toujours semblables;</w:t>
      </w:r>
    </w:p>
    <w:p w14:paraId="4EE7E6C5" w14:textId="12432272" w:rsidR="00615A67" w:rsidRPr="009414F3" w:rsidRDefault="00615A67" w:rsidP="009414F3">
      <w:pPr>
        <w:pStyle w:val="Paragraphedeliste"/>
        <w:numPr>
          <w:ilvl w:val="0"/>
          <w:numId w:val="8"/>
        </w:numPr>
        <w:spacing w:after="100" w:afterAutospacing="1"/>
        <w:ind w:right="-999"/>
        <w:rPr>
          <w:rFonts w:ascii="Times New Roman" w:hAnsi="Times New Roman"/>
          <w:lang w:val="fr-CA"/>
        </w:rPr>
      </w:pPr>
      <w:r w:rsidRPr="009414F3">
        <w:rPr>
          <w:rFonts w:ascii="Times New Roman" w:hAnsi="Times New Roman"/>
          <w:lang w:val="fr-CA"/>
        </w:rPr>
        <w:t>Ne pas présumer non plus que les réalités des femmes et des hommes sont systématiquement différentes;</w:t>
      </w:r>
    </w:p>
    <w:p w14:paraId="318D011D" w14:textId="26E7A656" w:rsidR="00615A67" w:rsidRPr="009414F3" w:rsidRDefault="00615A67" w:rsidP="009414F3">
      <w:pPr>
        <w:pStyle w:val="Paragraphedeliste"/>
        <w:numPr>
          <w:ilvl w:val="0"/>
          <w:numId w:val="8"/>
        </w:numPr>
        <w:spacing w:after="100" w:afterAutospacing="1"/>
        <w:ind w:right="-999"/>
        <w:rPr>
          <w:rFonts w:ascii="Times New Roman" w:hAnsi="Times New Roman"/>
          <w:lang w:val="fr-CA"/>
        </w:rPr>
      </w:pPr>
      <w:r w:rsidRPr="009414F3">
        <w:rPr>
          <w:rFonts w:ascii="Times New Roman" w:hAnsi="Times New Roman"/>
          <w:lang w:val="fr-CA"/>
        </w:rPr>
        <w:t>Ne pas préjuger qu’un même groupe est homogène, que toutes les femmes vivent la même chose, que toutes les femmes noires vivent la même chose, etc. Il convient alors de tenir compte des réalités d’un groupe dans toute sa diversité;</w:t>
      </w:r>
    </w:p>
    <w:p w14:paraId="09707E72" w14:textId="6A70CE44" w:rsidR="00615A67" w:rsidRPr="009414F3" w:rsidRDefault="00615A67" w:rsidP="009414F3">
      <w:pPr>
        <w:pStyle w:val="Paragraphedeliste"/>
        <w:numPr>
          <w:ilvl w:val="0"/>
          <w:numId w:val="8"/>
        </w:numPr>
        <w:spacing w:after="100" w:afterAutospacing="1"/>
        <w:ind w:right="-999"/>
        <w:rPr>
          <w:rFonts w:ascii="Times New Roman" w:hAnsi="Times New Roman"/>
          <w:lang w:val="fr-CA"/>
        </w:rPr>
      </w:pPr>
      <w:r w:rsidRPr="009414F3">
        <w:rPr>
          <w:rFonts w:ascii="Times New Roman" w:hAnsi="Times New Roman"/>
          <w:lang w:val="fr-CA"/>
        </w:rPr>
        <w:t>Prêter attention aux biais inconscients, au renforcement des stéréotypes et aux privilèges;</w:t>
      </w:r>
    </w:p>
    <w:p w14:paraId="3BAF84C6" w14:textId="0CFF9177" w:rsidR="00615A67" w:rsidRPr="009414F3" w:rsidRDefault="00615A67" w:rsidP="009414F3">
      <w:pPr>
        <w:numPr>
          <w:ilvl w:val="0"/>
          <w:numId w:val="8"/>
        </w:numPr>
        <w:spacing w:after="100" w:afterAutospacing="1"/>
        <w:ind w:right="-999"/>
        <w:rPr>
          <w:rFonts w:ascii="Times New Roman" w:hAnsi="Times New Roman"/>
          <w:lang w:val="fr-CA"/>
        </w:rPr>
      </w:pPr>
      <w:r w:rsidRPr="009414F3">
        <w:rPr>
          <w:rFonts w:ascii="Times New Roman" w:hAnsi="Times New Roman"/>
          <w:lang w:val="fr-CA"/>
        </w:rPr>
        <w:t>Prêter attention aux dangers de la promotion des différences, qui ne tient pas compte des rapports de pouvoir sous-jacents.</w:t>
      </w:r>
    </w:p>
    <w:p w14:paraId="0C5F76CE" w14:textId="77777777" w:rsidR="00615A67" w:rsidRPr="009414F3" w:rsidRDefault="00615A67" w:rsidP="009414F3">
      <w:pPr>
        <w:pStyle w:val="Titre3"/>
        <w:spacing w:after="100" w:afterAutospacing="1"/>
        <w:ind w:left="-567"/>
        <w:rPr>
          <w:rFonts w:ascii="Times New Roman" w:hAnsi="Times New Roman" w:cs="Times New Roman"/>
          <w:color w:val="auto"/>
          <w:lang w:val="fr-CA" w:eastAsia="fr-CA"/>
        </w:rPr>
      </w:pPr>
      <w:bookmarkStart w:id="146" w:name="_Toc65677451"/>
      <w:bookmarkStart w:id="147" w:name="_Toc65677961"/>
      <w:bookmarkStart w:id="148" w:name="_Toc66106410"/>
      <w:bookmarkStart w:id="149" w:name="_Toc66373547"/>
    </w:p>
    <w:p w14:paraId="0D98B676" w14:textId="3247ED18" w:rsidR="00615A67" w:rsidRPr="009414F3" w:rsidRDefault="00615A67" w:rsidP="009414F3">
      <w:pPr>
        <w:pStyle w:val="Titre3"/>
        <w:spacing w:after="100" w:afterAutospacing="1"/>
        <w:ind w:left="-567"/>
        <w:rPr>
          <w:rFonts w:ascii="Times New Roman" w:hAnsi="Times New Roman" w:cs="Times New Roman"/>
          <w:color w:val="auto"/>
          <w:lang w:val="fr-CA" w:eastAsia="fr-CA"/>
        </w:rPr>
      </w:pPr>
      <w:bookmarkStart w:id="150" w:name="_Toc179292698"/>
      <w:bookmarkStart w:id="151" w:name="_Toc190182858"/>
      <w:bookmarkStart w:id="152" w:name="_Toc195187051"/>
      <w:r w:rsidRPr="009414F3">
        <w:rPr>
          <w:rFonts w:ascii="Times New Roman" w:hAnsi="Times New Roman" w:cs="Times New Roman"/>
          <w:color w:val="auto"/>
          <w:lang w:val="fr-CA" w:eastAsia="fr-CA"/>
        </w:rPr>
        <w:t>Se faire accompagner</w:t>
      </w:r>
      <w:bookmarkEnd w:id="146"/>
      <w:bookmarkEnd w:id="147"/>
      <w:bookmarkEnd w:id="148"/>
      <w:bookmarkEnd w:id="149"/>
      <w:bookmarkEnd w:id="150"/>
      <w:bookmarkEnd w:id="151"/>
      <w:bookmarkEnd w:id="152"/>
    </w:p>
    <w:p w14:paraId="369C8597" w14:textId="77777777"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br/>
        <w:t xml:space="preserve">Il existe différents guides ou outils en ligne susceptibles de vous aider dans vos démarches. Vous trouverez dans notre </w:t>
      </w:r>
      <w:r w:rsidRPr="009414F3">
        <w:rPr>
          <w:rFonts w:ascii="Times New Roman" w:hAnsi="Times New Roman"/>
          <w:b/>
          <w:bCs/>
          <w:lang w:val="fr-CA"/>
        </w:rPr>
        <w:t>Boîte à outils</w:t>
      </w:r>
      <w:r w:rsidRPr="009414F3">
        <w:rPr>
          <w:rFonts w:ascii="Times New Roman" w:hAnsi="Times New Roman"/>
          <w:lang w:val="fr-CA"/>
        </w:rPr>
        <w:t xml:space="preserve"> de nombreuses ressources à ce sujet.</w:t>
      </w:r>
    </w:p>
    <w:p w14:paraId="38F99F2E" w14:textId="22241928"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Recourir à l’accompagnement </w:t>
      </w:r>
      <w:r w:rsidR="00F45BFE" w:rsidRPr="009414F3">
        <w:rPr>
          <w:rFonts w:ascii="Times New Roman" w:hAnsi="Times New Roman"/>
          <w:lang w:val="fr-CA"/>
        </w:rPr>
        <w:t xml:space="preserve">par </w:t>
      </w:r>
      <w:r w:rsidRPr="009414F3">
        <w:rPr>
          <w:rFonts w:ascii="Times New Roman" w:hAnsi="Times New Roman"/>
          <w:lang w:val="fr-CA"/>
        </w:rPr>
        <w:t>de</w:t>
      </w:r>
      <w:r w:rsidR="00F45BFE" w:rsidRPr="009414F3">
        <w:rPr>
          <w:rFonts w:ascii="Times New Roman" w:hAnsi="Times New Roman"/>
          <w:lang w:val="fr-CA"/>
        </w:rPr>
        <w:t>s</w:t>
      </w:r>
      <w:r w:rsidRPr="009414F3">
        <w:rPr>
          <w:rFonts w:ascii="Times New Roman" w:hAnsi="Times New Roman"/>
          <w:lang w:val="fr-CA"/>
        </w:rPr>
        <w:t xml:space="preserve"> spécialistes peut également vous permettre de gagner en temps, en efficacité afin d’assurer de meilleurs résultats</w:t>
      </w:r>
      <w:r w:rsidR="00596E0F" w:rsidRPr="009414F3">
        <w:rPr>
          <w:rFonts w:ascii="Times New Roman" w:hAnsi="Times New Roman"/>
          <w:lang w:val="fr-CA"/>
        </w:rPr>
        <w:t>.</w:t>
      </w:r>
      <w:r w:rsidR="002E7B68" w:rsidRPr="009414F3">
        <w:rPr>
          <w:rFonts w:ascii="Times New Roman" w:hAnsi="Times New Roman"/>
          <w:lang w:val="fr-CA"/>
        </w:rPr>
        <w:t xml:space="preserve"> </w:t>
      </w:r>
    </w:p>
    <w:p w14:paraId="00EE7418" w14:textId="77777777" w:rsidR="00A113AA" w:rsidRPr="009414F3" w:rsidRDefault="00A113AA" w:rsidP="009414F3">
      <w:pPr>
        <w:pStyle w:val="Titre1"/>
        <w:spacing w:after="100" w:afterAutospacing="1"/>
        <w:jc w:val="center"/>
        <w:rPr>
          <w:rFonts w:ascii="Times New Roman" w:hAnsi="Times New Roman" w:cs="Times New Roman"/>
          <w:color w:val="auto"/>
          <w:lang w:val="fr-CA"/>
        </w:rPr>
      </w:pPr>
    </w:p>
    <w:p w14:paraId="2F64117C" w14:textId="308569F8" w:rsidR="00941EEB" w:rsidRDefault="00941EEB">
      <w:pPr>
        <w:spacing w:after="200" w:line="276" w:lineRule="auto"/>
        <w:jc w:val="left"/>
        <w:rPr>
          <w:rFonts w:ascii="Times New Roman" w:eastAsiaTheme="majorEastAsia" w:hAnsi="Times New Roman"/>
          <w:b/>
          <w:sz w:val="36"/>
          <w:szCs w:val="32"/>
          <w:lang w:val="fr-CA"/>
        </w:rPr>
      </w:pPr>
      <w:r>
        <w:rPr>
          <w:rFonts w:ascii="Times New Roman" w:hAnsi="Times New Roman"/>
          <w:lang w:val="fr-CA"/>
        </w:rPr>
        <w:br w:type="page"/>
      </w:r>
    </w:p>
    <w:p w14:paraId="093F09C4" w14:textId="77777777" w:rsidR="00A113AA" w:rsidRPr="009414F3" w:rsidRDefault="00A113AA" w:rsidP="009414F3">
      <w:pPr>
        <w:pStyle w:val="Titre1"/>
        <w:spacing w:after="100" w:afterAutospacing="1"/>
        <w:jc w:val="center"/>
        <w:rPr>
          <w:rFonts w:ascii="Times New Roman" w:hAnsi="Times New Roman" w:cs="Times New Roman"/>
          <w:color w:val="auto"/>
          <w:lang w:val="fr-CA"/>
        </w:rPr>
      </w:pPr>
    </w:p>
    <w:p w14:paraId="61630F4C" w14:textId="77777777" w:rsidR="00A113AA" w:rsidRPr="009414F3" w:rsidRDefault="00A113AA" w:rsidP="009414F3">
      <w:pPr>
        <w:pStyle w:val="Titre1"/>
        <w:spacing w:after="100" w:afterAutospacing="1"/>
        <w:jc w:val="center"/>
        <w:rPr>
          <w:rFonts w:ascii="Times New Roman" w:hAnsi="Times New Roman" w:cs="Times New Roman"/>
          <w:color w:val="auto"/>
          <w:lang w:val="fr-CA"/>
        </w:rPr>
      </w:pPr>
    </w:p>
    <w:p w14:paraId="55DF7CEE" w14:textId="77777777" w:rsidR="00A113AA" w:rsidRPr="009414F3" w:rsidRDefault="00A113AA" w:rsidP="009414F3">
      <w:pPr>
        <w:pStyle w:val="Titre1"/>
        <w:spacing w:after="100" w:afterAutospacing="1"/>
        <w:jc w:val="center"/>
        <w:rPr>
          <w:rFonts w:ascii="Times New Roman" w:hAnsi="Times New Roman" w:cs="Times New Roman"/>
          <w:color w:val="auto"/>
          <w:lang w:val="fr-CA"/>
        </w:rPr>
      </w:pPr>
    </w:p>
    <w:p w14:paraId="218AC6A9" w14:textId="77777777" w:rsidR="00A113AA" w:rsidRPr="009414F3" w:rsidRDefault="00A113AA" w:rsidP="009414F3">
      <w:pPr>
        <w:pStyle w:val="Titre1"/>
        <w:spacing w:after="100" w:afterAutospacing="1"/>
        <w:jc w:val="center"/>
        <w:rPr>
          <w:rFonts w:ascii="Times New Roman" w:hAnsi="Times New Roman" w:cs="Times New Roman"/>
          <w:color w:val="auto"/>
          <w:lang w:val="fr-CA"/>
        </w:rPr>
      </w:pPr>
    </w:p>
    <w:p w14:paraId="228CCF19" w14:textId="77777777" w:rsidR="00A113AA" w:rsidRPr="009414F3" w:rsidRDefault="00A113AA" w:rsidP="009414F3">
      <w:pPr>
        <w:pStyle w:val="Titre1"/>
        <w:spacing w:after="100" w:afterAutospacing="1"/>
        <w:jc w:val="center"/>
        <w:rPr>
          <w:rFonts w:ascii="Times New Roman" w:hAnsi="Times New Roman" w:cs="Times New Roman"/>
          <w:color w:val="auto"/>
          <w:lang w:val="fr-CA"/>
        </w:rPr>
      </w:pPr>
    </w:p>
    <w:p w14:paraId="6996D788" w14:textId="77777777" w:rsidR="00A113AA" w:rsidRPr="009414F3" w:rsidRDefault="00A113AA" w:rsidP="009414F3">
      <w:pPr>
        <w:pStyle w:val="Titre1"/>
        <w:spacing w:after="100" w:afterAutospacing="1"/>
        <w:jc w:val="center"/>
        <w:rPr>
          <w:rFonts w:ascii="Times New Roman" w:hAnsi="Times New Roman" w:cs="Times New Roman"/>
          <w:color w:val="auto"/>
          <w:lang w:val="fr-CA"/>
        </w:rPr>
      </w:pPr>
    </w:p>
    <w:p w14:paraId="12EEF6BC" w14:textId="77777777" w:rsidR="00A113AA" w:rsidRPr="009414F3" w:rsidRDefault="00A113AA" w:rsidP="009414F3">
      <w:pPr>
        <w:pStyle w:val="Titre1"/>
        <w:spacing w:after="100" w:afterAutospacing="1"/>
        <w:jc w:val="center"/>
        <w:rPr>
          <w:rFonts w:ascii="Times New Roman" w:hAnsi="Times New Roman" w:cs="Times New Roman"/>
          <w:color w:val="auto"/>
          <w:lang w:val="fr-CA"/>
        </w:rPr>
      </w:pPr>
    </w:p>
    <w:p w14:paraId="3E4FCBDA" w14:textId="7A2C4FD4" w:rsidR="00852065" w:rsidRPr="009414F3" w:rsidRDefault="00615A67" w:rsidP="009414F3">
      <w:pPr>
        <w:pStyle w:val="Titre1"/>
        <w:spacing w:after="100" w:afterAutospacing="1"/>
        <w:jc w:val="center"/>
        <w:rPr>
          <w:rFonts w:ascii="Times New Roman" w:hAnsi="Times New Roman" w:cs="Times New Roman"/>
          <w:color w:val="auto"/>
          <w:sz w:val="48"/>
          <w:szCs w:val="48"/>
          <w:lang w:val="fr-CA"/>
        </w:rPr>
      </w:pPr>
      <w:bookmarkStart w:id="153" w:name="_Toc195187052"/>
      <w:r w:rsidRPr="009414F3">
        <w:rPr>
          <w:rFonts w:ascii="Times New Roman" w:hAnsi="Times New Roman" w:cs="Times New Roman"/>
          <w:color w:val="auto"/>
          <w:sz w:val="48"/>
          <w:szCs w:val="48"/>
          <w:lang w:val="fr-CA"/>
        </w:rPr>
        <w:t>ANNEXES</w:t>
      </w:r>
      <w:bookmarkEnd w:id="153"/>
    </w:p>
    <w:p w14:paraId="05E372C8" w14:textId="77777777" w:rsidR="00852065" w:rsidRPr="009414F3" w:rsidRDefault="00852065" w:rsidP="009414F3">
      <w:pPr>
        <w:spacing w:after="100" w:afterAutospacing="1"/>
        <w:jc w:val="left"/>
        <w:rPr>
          <w:rFonts w:ascii="Times New Roman" w:eastAsiaTheme="majorEastAsia" w:hAnsi="Times New Roman"/>
          <w:b/>
          <w:sz w:val="36"/>
          <w:szCs w:val="32"/>
          <w:lang w:val="fr-CA"/>
        </w:rPr>
      </w:pPr>
      <w:r w:rsidRPr="009414F3">
        <w:rPr>
          <w:rFonts w:ascii="Times New Roman" w:hAnsi="Times New Roman"/>
          <w:lang w:val="fr-CA"/>
        </w:rPr>
        <w:br w:type="page"/>
      </w:r>
    </w:p>
    <w:p w14:paraId="44EC51BC" w14:textId="7F37E785" w:rsidR="00615A67" w:rsidRPr="009414F3" w:rsidRDefault="00615A67" w:rsidP="009414F3">
      <w:pPr>
        <w:pStyle w:val="Titre2"/>
        <w:spacing w:after="100" w:afterAutospacing="1"/>
        <w:ind w:left="-709"/>
        <w:rPr>
          <w:rFonts w:ascii="Times New Roman" w:hAnsi="Times New Roman" w:cs="Times New Roman"/>
          <w:color w:val="auto"/>
          <w:lang w:val="fr-CA"/>
        </w:rPr>
      </w:pPr>
      <w:bookmarkStart w:id="154" w:name="_Toc66373549"/>
      <w:bookmarkStart w:id="155" w:name="_Toc66106412"/>
      <w:bookmarkStart w:id="156" w:name="_Toc195187053"/>
      <w:r w:rsidRPr="009414F3">
        <w:rPr>
          <w:rFonts w:ascii="Times New Roman" w:hAnsi="Times New Roman" w:cs="Times New Roman"/>
          <w:color w:val="auto"/>
          <w:lang w:val="fr-CA"/>
        </w:rPr>
        <w:lastRenderedPageBreak/>
        <w:t>Synthèse : Démarche dynamique pour un accompagnement inclusif</w:t>
      </w:r>
      <w:bookmarkEnd w:id="154"/>
      <w:bookmarkEnd w:id="156"/>
    </w:p>
    <w:p w14:paraId="121A51F9" w14:textId="7156C033" w:rsidR="00572244" w:rsidRPr="009414F3" w:rsidRDefault="00041D5E" w:rsidP="009414F3">
      <w:pPr>
        <w:spacing w:after="100" w:afterAutospacing="1"/>
        <w:rPr>
          <w:rFonts w:ascii="Times New Roman" w:hAnsi="Times New Roman"/>
          <w:lang w:val="fr-CA"/>
        </w:rPr>
      </w:pPr>
      <w:r w:rsidRPr="009414F3">
        <w:rPr>
          <w:rFonts w:ascii="Times New Roman" w:hAnsi="Times New Roman"/>
          <w:noProof/>
          <w:lang w:val="fr-CA"/>
        </w:rPr>
        <mc:AlternateContent>
          <mc:Choice Requires="wps">
            <w:drawing>
              <wp:anchor distT="0" distB="0" distL="114300" distR="114300" simplePos="0" relativeHeight="251658273" behindDoc="0" locked="0" layoutInCell="1" allowOverlap="1" wp14:anchorId="5ECCC126" wp14:editId="034D1986">
                <wp:simplePos x="0" y="0"/>
                <wp:positionH relativeFrom="column">
                  <wp:posOffset>3458845</wp:posOffset>
                </wp:positionH>
                <wp:positionV relativeFrom="paragraph">
                  <wp:posOffset>109017</wp:posOffset>
                </wp:positionV>
                <wp:extent cx="2018030" cy="245745"/>
                <wp:effectExtent l="0" t="0" r="0" b="0"/>
                <wp:wrapNone/>
                <wp:docPr id="61" name="ZoneTexte 60">
                  <a:extLst xmlns:a="http://schemas.openxmlformats.org/drawingml/2006/main">
                    <a:ext uri="{FF2B5EF4-FFF2-40B4-BE49-F238E27FC236}">
                      <a16:creationId xmlns:a16="http://schemas.microsoft.com/office/drawing/2014/main" id="{A4C3A39C-C935-4ABC-65AF-8B3D56320AF2}"/>
                    </a:ext>
                  </a:extLst>
                </wp:docPr>
                <wp:cNvGraphicFramePr/>
                <a:graphic xmlns:a="http://schemas.openxmlformats.org/drawingml/2006/main">
                  <a:graphicData uri="http://schemas.microsoft.com/office/word/2010/wordprocessingShape">
                    <wps:wsp>
                      <wps:cNvSpPr txBox="1"/>
                      <wps:spPr>
                        <a:xfrm>
                          <a:off x="0" y="0"/>
                          <a:ext cx="2018030" cy="245745"/>
                        </a:xfrm>
                        <a:prstGeom prst="rect">
                          <a:avLst/>
                        </a:prstGeom>
                        <a:noFill/>
                      </wps:spPr>
                      <wps:txbx>
                        <w:txbxContent>
                          <w:p w14:paraId="68E9770C"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Politique de parité et de diversité</w:t>
                            </w:r>
                          </w:p>
                        </w:txbxContent>
                      </wps:txbx>
                      <wps:bodyPr wrap="none" rtlCol="0">
                        <a:spAutoFit/>
                      </wps:bodyPr>
                    </wps:wsp>
                  </a:graphicData>
                </a:graphic>
              </wp:anchor>
            </w:drawing>
          </mc:Choice>
          <mc:Fallback>
            <w:pict>
              <v:shape w14:anchorId="5ECCC126" id="ZoneTexte 60" o:spid="_x0000_s1028" type="#_x0000_t202" style="position:absolute;left:0;text-align:left;margin-left:272.35pt;margin-top:8.6pt;width:158.9pt;height:19.35pt;z-index:25165827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" filled="f" stroked="f">
                <v:textbox style="mso-fit-shape-to-text:t">
                  <w:txbxContent>
                    <w:p w14:paraId="68E9770C"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Politique de parité et de diversité</w:t>
                      </w:r>
                    </w:p>
                  </w:txbxContent>
                </v:textbox>
              </v:shape>
            </w:pict>
          </mc:Fallback>
        </mc:AlternateContent>
      </w:r>
      <w:r w:rsidRPr="009414F3">
        <w:rPr>
          <w:rFonts w:ascii="Times New Roman" w:hAnsi="Times New Roman"/>
          <w:noProof/>
          <w:lang w:val="fr-CA"/>
        </w:rPr>
        <mc:AlternateContent>
          <mc:Choice Requires="wps">
            <w:drawing>
              <wp:anchor distT="0" distB="0" distL="114300" distR="114300" simplePos="0" relativeHeight="251658274" behindDoc="0" locked="0" layoutInCell="1" allowOverlap="1" wp14:anchorId="4D7C08CE" wp14:editId="559ADC7E">
                <wp:simplePos x="0" y="0"/>
                <wp:positionH relativeFrom="column">
                  <wp:posOffset>2896235</wp:posOffset>
                </wp:positionH>
                <wp:positionV relativeFrom="paragraph">
                  <wp:posOffset>1156335</wp:posOffset>
                </wp:positionV>
                <wp:extent cx="605790" cy="0"/>
                <wp:effectExtent l="38100" t="38100" r="60960" b="95250"/>
                <wp:wrapNone/>
                <wp:docPr id="67" name="Connecteur droit 66" descr="Synthèse : une démarche dynamique pour un accompagnement inclusif">
                  <a:extLst xmlns:a="http://schemas.openxmlformats.org/drawingml/2006/main">
                    <a:ext uri="{FF2B5EF4-FFF2-40B4-BE49-F238E27FC236}">
                      <a16:creationId xmlns:a16="http://schemas.microsoft.com/office/drawing/2014/main" id="{CE0C0E5E-BE88-EF20-5E26-F6CB277298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9ADF05" id="Connecteur droit 66" o:spid="_x0000_s1026" alt="Synthèse : une démarche dynamique pour un accompagnement inclusif" style="position:absolute;z-index:251658274;visibility:visible;mso-wrap-style:square;mso-wrap-distance-left:9pt;mso-wrap-distance-top:0;mso-wrap-distance-right:9pt;mso-wrap-distance-bottom:0;mso-position-horizontal:absolute;mso-position-horizontal-relative:text;mso-position-vertical:absolute;mso-position-vertical-relative:text" from="228.05pt,91.05pt" to="275.7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" strokecolor="#f15b3f" strokeweight="2pt">
                <v:shadow on="t" color="black" opacity="24903f" origin=",.5" offset="0,.55556mm"/>
                <o:lock v:ext="edit" shapetype="f"/>
              </v:line>
            </w:pict>
          </mc:Fallback>
        </mc:AlternateContent>
      </w:r>
    </w:p>
    <w:p w14:paraId="4A007B18" w14:textId="11973847" w:rsidR="00852065" w:rsidRPr="009414F3" w:rsidRDefault="00041D5E" w:rsidP="009414F3">
      <w:pPr>
        <w:spacing w:after="100" w:afterAutospacing="1"/>
        <w:rPr>
          <w:rFonts w:ascii="Times New Roman" w:hAnsi="Times New Roman"/>
          <w:lang w:val="fr-CA"/>
        </w:rPr>
      </w:pPr>
      <w:r w:rsidRPr="009414F3">
        <w:rPr>
          <w:rFonts w:ascii="Times New Roman" w:hAnsi="Times New Roman"/>
          <w:noProof/>
          <w:lang w:val="fr-CA"/>
        </w:rPr>
        <mc:AlternateContent>
          <mc:Choice Requires="wps">
            <w:drawing>
              <wp:anchor distT="0" distB="0" distL="114300" distR="114300" simplePos="0" relativeHeight="251658278" behindDoc="0" locked="0" layoutInCell="1" allowOverlap="1" wp14:anchorId="5F5CB386" wp14:editId="196CFDE9">
                <wp:simplePos x="0" y="0"/>
                <wp:positionH relativeFrom="column">
                  <wp:posOffset>3392805</wp:posOffset>
                </wp:positionH>
                <wp:positionV relativeFrom="paragraph">
                  <wp:posOffset>379095</wp:posOffset>
                </wp:positionV>
                <wp:extent cx="86360" cy="0"/>
                <wp:effectExtent l="50800" t="38100" r="27940" b="76200"/>
                <wp:wrapNone/>
                <wp:docPr id="86" name="Connecteur droit 85">
                  <a:extLst xmlns:a="http://schemas.openxmlformats.org/drawingml/2006/main">
                    <a:ext uri="{FF2B5EF4-FFF2-40B4-BE49-F238E27FC236}">
                      <a16:creationId xmlns:a16="http://schemas.microsoft.com/office/drawing/2014/main" id="{43F2E77A-53A4-7848-AD1C-FA995B35DD2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786B425" id="Connecteur droit 85" o:spid="_x0000_s1026" alt="&quot;&quot;" style="position:absolute;z-index:251658278;visibility:visible;mso-wrap-style:square;mso-wrap-distance-left:9pt;mso-wrap-distance-top:0;mso-wrap-distance-right:9pt;mso-wrap-distance-bottom:0;mso-position-horizontal:absolute;mso-position-horizontal-relative:text;mso-position-vertical:absolute;mso-position-vertical-relative:text" from="267.15pt,29.85pt" to="273.9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" strokecolor="#f15b3f" strokeweight="2pt">
                <v:shadow on="t" color="black" opacity="24903f" origin=",.5" offset="0,.55556mm"/>
                <o:lock v:ext="edit" shapetype="f"/>
              </v:line>
            </w:pict>
          </mc:Fallback>
        </mc:AlternateContent>
      </w:r>
      <w:r w:rsidRPr="009414F3">
        <w:rPr>
          <w:rFonts w:ascii="Times New Roman" w:hAnsi="Times New Roman"/>
          <w:noProof/>
          <w:lang w:val="fr-CA"/>
        </w:rPr>
        <mc:AlternateContent>
          <mc:Choice Requires="wps">
            <w:drawing>
              <wp:anchor distT="0" distB="0" distL="114300" distR="114300" simplePos="0" relativeHeight="251658277" behindDoc="0" locked="0" layoutInCell="1" allowOverlap="1" wp14:anchorId="5B55C665" wp14:editId="3CEE44C7">
                <wp:simplePos x="0" y="0"/>
                <wp:positionH relativeFrom="column">
                  <wp:posOffset>3392805</wp:posOffset>
                </wp:positionH>
                <wp:positionV relativeFrom="paragraph">
                  <wp:posOffset>699770</wp:posOffset>
                </wp:positionV>
                <wp:extent cx="86360" cy="0"/>
                <wp:effectExtent l="50800" t="38100" r="27940" b="76200"/>
                <wp:wrapNone/>
                <wp:docPr id="79" name="Connecteur droit 78">
                  <a:extLst xmlns:a="http://schemas.openxmlformats.org/drawingml/2006/main">
                    <a:ext uri="{FF2B5EF4-FFF2-40B4-BE49-F238E27FC236}">
                      <a16:creationId xmlns:a16="http://schemas.microsoft.com/office/drawing/2014/main" id="{737197D2-7DF0-6B44-38BA-B3394950534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C89922" id="Connecteur droit 78" o:spid="_x0000_s1026" alt="&quot;&quot;" style="position:absolute;z-index:251658277;visibility:visible;mso-wrap-style:square;mso-wrap-distance-left:9pt;mso-wrap-distance-top:0;mso-wrap-distance-right:9pt;mso-wrap-distance-bottom:0;mso-position-horizontal:absolute;mso-position-horizontal-relative:text;mso-position-vertical:absolute;mso-position-vertical-relative:text" from="267.15pt,55.1pt" to="273.9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" strokecolor="#f15b3f" strokeweight="2pt">
                <v:shadow on="t" color="black" opacity="24903f" origin=",.5" offset="0,.55556mm"/>
                <o:lock v:ext="edit" shapetype="f"/>
              </v:line>
            </w:pict>
          </mc:Fallback>
        </mc:AlternateContent>
      </w:r>
      <w:r w:rsidRPr="009414F3">
        <w:rPr>
          <w:rFonts w:ascii="Times New Roman" w:hAnsi="Times New Roman"/>
          <w:noProof/>
          <w:lang w:val="fr-CA"/>
        </w:rPr>
        <mc:AlternateContent>
          <mc:Choice Requires="wps">
            <w:drawing>
              <wp:anchor distT="0" distB="0" distL="114300" distR="114300" simplePos="0" relativeHeight="251658276" behindDoc="0" locked="0" layoutInCell="1" allowOverlap="1" wp14:anchorId="5E8E13FE" wp14:editId="4C6732BF">
                <wp:simplePos x="0" y="0"/>
                <wp:positionH relativeFrom="column">
                  <wp:posOffset>3392805</wp:posOffset>
                </wp:positionH>
                <wp:positionV relativeFrom="paragraph">
                  <wp:posOffset>28575</wp:posOffset>
                </wp:positionV>
                <wp:extent cx="86360" cy="0"/>
                <wp:effectExtent l="50800" t="38100" r="27940" b="76200"/>
                <wp:wrapNone/>
                <wp:docPr id="78" name="Connecteur droit 77">
                  <a:extLst xmlns:a="http://schemas.openxmlformats.org/drawingml/2006/main">
                    <a:ext uri="{FF2B5EF4-FFF2-40B4-BE49-F238E27FC236}">
                      <a16:creationId xmlns:a16="http://schemas.microsoft.com/office/drawing/2014/main" id="{6F6845AE-F0E1-B76D-2265-AAA2A1FB8AF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526353" id="Connecteur droit 77" o:spid="_x0000_s1026" alt="&quot;&quot;" style="position:absolute;z-index:251658276;visibility:visible;mso-wrap-style:square;mso-wrap-distance-left:9pt;mso-wrap-distance-top:0;mso-wrap-distance-right:9pt;mso-wrap-distance-bottom:0;mso-position-horizontal:absolute;mso-position-horizontal-relative:text;mso-position-vertical:absolute;mso-position-vertical-relative:text" from="267.15pt,2.25pt" to="273.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" strokecolor="#f15b3f" strokeweight="2pt">
                <v:shadow on="t" color="black" opacity="24903f" origin=",.5" offset="0,.55556mm"/>
                <o:lock v:ext="edit" shapetype="f"/>
              </v:line>
            </w:pict>
          </mc:Fallback>
        </mc:AlternateContent>
      </w:r>
      <w:r w:rsidRPr="009414F3">
        <w:rPr>
          <w:rFonts w:ascii="Times New Roman" w:hAnsi="Times New Roman"/>
          <w:noProof/>
          <w:lang w:val="fr-CA"/>
        </w:rPr>
        <mc:AlternateContent>
          <mc:Choice Requires="wps">
            <w:drawing>
              <wp:anchor distT="0" distB="0" distL="114300" distR="114300" simplePos="0" relativeHeight="251658275" behindDoc="0" locked="0" layoutInCell="1" allowOverlap="1" wp14:anchorId="5A2101CF" wp14:editId="1A0D10C4">
                <wp:simplePos x="0" y="0"/>
                <wp:positionH relativeFrom="column">
                  <wp:posOffset>3395345</wp:posOffset>
                </wp:positionH>
                <wp:positionV relativeFrom="paragraph">
                  <wp:posOffset>38938</wp:posOffset>
                </wp:positionV>
                <wp:extent cx="5715" cy="907415"/>
                <wp:effectExtent l="63500" t="38100" r="57785" b="70485"/>
                <wp:wrapNone/>
                <wp:docPr id="70" name="Connecteur droit 69">
                  <a:extLst xmlns:a="http://schemas.openxmlformats.org/drawingml/2006/main">
                    <a:ext uri="{FF2B5EF4-FFF2-40B4-BE49-F238E27FC236}">
                      <a16:creationId xmlns:a16="http://schemas.microsoft.com/office/drawing/2014/main" id="{BA75502D-6D5F-3D7B-58BB-5C7055E122F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715" cy="907415"/>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76904F" id="Connecteur droit 69" o:spid="_x0000_s1026" alt="&quot;&quot;" style="position:absolute;flip:x y;z-index:251658275;visibility:visible;mso-wrap-style:square;mso-wrap-distance-left:9pt;mso-wrap-distance-top:0;mso-wrap-distance-right:9pt;mso-wrap-distance-bottom:0;mso-position-horizontal:absolute;mso-position-horizontal-relative:text;mso-position-vertical:absolute;mso-position-vertical-relative:text" from="267.35pt,3.05pt" to="267.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" strokecolor="#f15b3f" strokeweight="2pt">
                <v:shadow on="t" color="black" opacity="24903f" origin=",.5" offset="0,.55556mm"/>
                <o:lock v:ext="edit" shapetype="f"/>
              </v:line>
            </w:pict>
          </mc:Fallback>
        </mc:AlternateContent>
      </w:r>
    </w:p>
    <w:p w14:paraId="57020CCC" w14:textId="62F04DA9" w:rsidR="005062B8" w:rsidRPr="009414F3" w:rsidRDefault="005D5BAE" w:rsidP="009414F3">
      <w:pPr>
        <w:spacing w:after="100" w:afterAutospacing="1"/>
        <w:jc w:val="left"/>
        <w:rPr>
          <w:rFonts w:ascii="Times New Roman" w:eastAsiaTheme="majorEastAsia" w:hAnsi="Times New Roman"/>
          <w:b/>
          <w:sz w:val="32"/>
          <w:szCs w:val="26"/>
          <w:lang w:val="fr-CA"/>
        </w:rPr>
      </w:pPr>
      <w:bookmarkStart w:id="157" w:name="_Toc66373550"/>
      <w:r w:rsidRPr="009414F3">
        <w:rPr>
          <w:rFonts w:ascii="Times New Roman" w:hAnsi="Times New Roman"/>
          <w:noProof/>
          <w:lang w:val="fr-CA"/>
        </w:rPr>
        <mc:AlternateContent>
          <mc:Choice Requires="wps">
            <w:drawing>
              <wp:anchor distT="0" distB="0" distL="114300" distR="114300" simplePos="0" relativeHeight="251658361" behindDoc="0" locked="0" layoutInCell="1" allowOverlap="1" wp14:anchorId="59737A5F" wp14:editId="4A67BA4F">
                <wp:simplePos x="0" y="0"/>
                <wp:positionH relativeFrom="column">
                  <wp:posOffset>4241273</wp:posOffset>
                </wp:positionH>
                <wp:positionV relativeFrom="paragraph">
                  <wp:posOffset>7444969</wp:posOffset>
                </wp:positionV>
                <wp:extent cx="1061085" cy="245745"/>
                <wp:effectExtent l="0" t="0" r="0" b="0"/>
                <wp:wrapNone/>
                <wp:docPr id="194" name="ZoneTexte 193">
                  <a:extLst xmlns:a="http://schemas.openxmlformats.org/drawingml/2006/main">
                    <a:ext uri="{FF2B5EF4-FFF2-40B4-BE49-F238E27FC236}">
                      <a16:creationId xmlns:a16="http://schemas.microsoft.com/office/drawing/2014/main" id="{54021EF9-1930-5B45-8565-4287E33CBD81}"/>
                    </a:ext>
                  </a:extLst>
                </wp:docPr>
                <wp:cNvGraphicFramePr/>
                <a:graphic xmlns:a="http://schemas.openxmlformats.org/drawingml/2006/main">
                  <a:graphicData uri="http://schemas.microsoft.com/office/word/2010/wordprocessingShape">
                    <wps:wsp>
                      <wps:cNvSpPr txBox="1"/>
                      <wps:spPr>
                        <a:xfrm>
                          <a:off x="0" y="0"/>
                          <a:ext cx="1061085" cy="245745"/>
                        </a:xfrm>
                        <a:prstGeom prst="rect">
                          <a:avLst/>
                        </a:prstGeom>
                        <a:noFill/>
                      </wps:spPr>
                      <wps:txbx>
                        <w:txbxContent>
                          <w:p w14:paraId="700CAC47"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Charge mentale</w:t>
                            </w:r>
                          </w:p>
                        </w:txbxContent>
                      </wps:txbx>
                      <wps:bodyPr wrap="none" rtlCol="0">
                        <a:spAutoFit/>
                      </wps:bodyPr>
                    </wps:wsp>
                  </a:graphicData>
                </a:graphic>
              </wp:anchor>
            </w:drawing>
          </mc:Choice>
          <mc:Fallback>
            <w:pict>
              <v:shape w14:anchorId="59737A5F" id="ZoneTexte 193" o:spid="_x0000_s1029" type="#_x0000_t202" style="position:absolute;margin-left:333.95pt;margin-top:586.2pt;width:83.55pt;height:19.35pt;z-index:25165836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" filled="f" stroked="f">
                <v:textbox style="mso-fit-shape-to-text:t">
                  <w:txbxContent>
                    <w:p w14:paraId="700CAC47"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Charge mentale</w:t>
                      </w:r>
                    </w:p>
                  </w:txbxContent>
                </v:textbox>
              </v:shape>
            </w:pict>
          </mc:Fallback>
        </mc:AlternateContent>
      </w:r>
      <w:r w:rsidRPr="009414F3">
        <w:rPr>
          <w:rFonts w:ascii="Times New Roman" w:hAnsi="Times New Roman"/>
          <w:noProof/>
          <w:lang w:val="fr-CA"/>
        </w:rPr>
        <mc:AlternateContent>
          <mc:Choice Requires="wps">
            <w:drawing>
              <wp:anchor distT="0" distB="0" distL="114300" distR="114300" simplePos="0" relativeHeight="251658356" behindDoc="0" locked="0" layoutInCell="1" allowOverlap="1" wp14:anchorId="249DB56B" wp14:editId="6B949C02">
                <wp:simplePos x="0" y="0"/>
                <wp:positionH relativeFrom="column">
                  <wp:posOffset>4178327</wp:posOffset>
                </wp:positionH>
                <wp:positionV relativeFrom="paragraph">
                  <wp:posOffset>7582535</wp:posOffset>
                </wp:positionV>
                <wp:extent cx="86360" cy="0"/>
                <wp:effectExtent l="50800" t="38100" r="27940" b="76200"/>
                <wp:wrapNone/>
                <wp:docPr id="189" name="Connecteur droit 188">
                  <a:extLst xmlns:a="http://schemas.openxmlformats.org/drawingml/2006/main">
                    <a:ext uri="{FF2B5EF4-FFF2-40B4-BE49-F238E27FC236}">
                      <a16:creationId xmlns:a16="http://schemas.microsoft.com/office/drawing/2014/main" id="{7017B667-87A6-1A4D-7A8D-EF591C3EEA5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2E4C3F" id="Connecteur droit 188" o:spid="_x0000_s1026" alt="&quot;&quot;" style="position:absolute;z-index:251658356;visibility:visible;mso-wrap-style:square;mso-wrap-distance-left:9pt;mso-wrap-distance-top:0;mso-wrap-distance-right:9pt;mso-wrap-distance-bottom:0;mso-position-horizontal:absolute;mso-position-horizontal-relative:text;mso-position-vertical:absolute;mso-position-vertical-relative:text" from="329pt,597.05pt" to="335.8pt,5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" strokecolor="#f15b3f" strokeweight="2pt">
                <v:shadow on="t" color="black" opacity="24903f" origin=",.5" offset="0,.55556mm"/>
                <o:lock v:ext="edit" shapetype="f"/>
              </v:line>
            </w:pict>
          </mc:Fallback>
        </mc:AlternateContent>
      </w:r>
      <w:r w:rsidRPr="009414F3">
        <w:rPr>
          <w:rFonts w:ascii="Times New Roman" w:hAnsi="Times New Roman"/>
          <w:noProof/>
          <w:lang w:val="fr-CA"/>
        </w:rPr>
        <mc:AlternateContent>
          <mc:Choice Requires="wps">
            <w:drawing>
              <wp:anchor distT="0" distB="0" distL="114300" distR="114300" simplePos="0" relativeHeight="251658357" behindDoc="0" locked="0" layoutInCell="1" allowOverlap="1" wp14:anchorId="771F34DD" wp14:editId="411D449A">
                <wp:simplePos x="0" y="0"/>
                <wp:positionH relativeFrom="column">
                  <wp:posOffset>4163695</wp:posOffset>
                </wp:positionH>
                <wp:positionV relativeFrom="paragraph">
                  <wp:posOffset>7031355</wp:posOffset>
                </wp:positionV>
                <wp:extent cx="86360" cy="0"/>
                <wp:effectExtent l="50800" t="38100" r="27940" b="76200"/>
                <wp:wrapNone/>
                <wp:docPr id="190" name="Connecteur droit 189">
                  <a:extLst xmlns:a="http://schemas.openxmlformats.org/drawingml/2006/main">
                    <a:ext uri="{FF2B5EF4-FFF2-40B4-BE49-F238E27FC236}">
                      <a16:creationId xmlns:a16="http://schemas.microsoft.com/office/drawing/2014/main" id="{01A4D16B-F160-C136-FD87-D9CDA7D82C6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5BF360" id="Connecteur droit 189" o:spid="_x0000_s1026" alt="&quot;&quot;" style="position:absolute;z-index:251658357;visibility:visible;mso-wrap-style:square;mso-wrap-distance-left:9pt;mso-wrap-distance-top:0;mso-wrap-distance-right:9pt;mso-wrap-distance-bottom:0;mso-position-horizontal:absolute;mso-position-horizontal-relative:text;mso-position-vertical:absolute;mso-position-vertical-relative:text" from="327.85pt,553.65pt" to="334.65pt,5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" strokecolor="#f15b3f" strokeweight="2pt">
                <v:shadow on="t" color="black" opacity="24903f" origin=",.5" offset="0,.55556mm"/>
                <o:lock v:ext="edit" shapetype="f"/>
              </v:line>
            </w:pict>
          </mc:Fallback>
        </mc:AlternateContent>
      </w:r>
      <w:r w:rsidRPr="009414F3">
        <w:rPr>
          <w:rFonts w:ascii="Times New Roman" w:hAnsi="Times New Roman"/>
          <w:noProof/>
          <w:lang w:val="fr-CA"/>
        </w:rPr>
        <mc:AlternateContent>
          <mc:Choice Requires="wps">
            <w:drawing>
              <wp:anchor distT="0" distB="0" distL="114300" distR="114300" simplePos="0" relativeHeight="251658358" behindDoc="0" locked="0" layoutInCell="1" allowOverlap="1" wp14:anchorId="306EE4A0" wp14:editId="45FE71E3">
                <wp:simplePos x="0" y="0"/>
                <wp:positionH relativeFrom="column">
                  <wp:posOffset>4163695</wp:posOffset>
                </wp:positionH>
                <wp:positionV relativeFrom="paragraph">
                  <wp:posOffset>7319645</wp:posOffset>
                </wp:positionV>
                <wp:extent cx="86360" cy="0"/>
                <wp:effectExtent l="50800" t="38100" r="27940" b="76200"/>
                <wp:wrapNone/>
                <wp:docPr id="191" name="Connecteur droit 190">
                  <a:extLst xmlns:a="http://schemas.openxmlformats.org/drawingml/2006/main">
                    <a:ext uri="{FF2B5EF4-FFF2-40B4-BE49-F238E27FC236}">
                      <a16:creationId xmlns:a16="http://schemas.microsoft.com/office/drawing/2014/main" id="{76A0A163-334B-53E4-6097-D6C3CA440AB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18C751" id="Connecteur droit 190" o:spid="_x0000_s1026" alt="&quot;&quot;" style="position:absolute;z-index:251658358;visibility:visible;mso-wrap-style:square;mso-wrap-distance-left:9pt;mso-wrap-distance-top:0;mso-wrap-distance-right:9pt;mso-wrap-distance-bottom:0;mso-position-horizontal:absolute;mso-position-horizontal-relative:text;mso-position-vertical:absolute;mso-position-vertical-relative:text" from="327.85pt,576.35pt" to="334.65pt,5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" strokecolor="#f15b3f" strokeweight="2pt">
                <v:shadow on="t" color="black" opacity="24903f" origin=",.5" offset="0,.55556mm"/>
                <o:lock v:ext="edit" shapetype="f"/>
              </v:line>
            </w:pict>
          </mc:Fallback>
        </mc:AlternateContent>
      </w:r>
      <w:r w:rsidRPr="009414F3">
        <w:rPr>
          <w:rFonts w:ascii="Times New Roman" w:hAnsi="Times New Roman"/>
          <w:noProof/>
          <w:lang w:val="fr-CA"/>
        </w:rPr>
        <mc:AlternateContent>
          <mc:Choice Requires="wps">
            <w:drawing>
              <wp:anchor distT="0" distB="0" distL="114300" distR="114300" simplePos="0" relativeHeight="251658355" behindDoc="0" locked="0" layoutInCell="1" allowOverlap="1" wp14:anchorId="2391FB95" wp14:editId="0CA8C820">
                <wp:simplePos x="0" y="0"/>
                <wp:positionH relativeFrom="column">
                  <wp:posOffset>4176395</wp:posOffset>
                </wp:positionH>
                <wp:positionV relativeFrom="paragraph">
                  <wp:posOffset>7037705</wp:posOffset>
                </wp:positionV>
                <wp:extent cx="0" cy="557530"/>
                <wp:effectExtent l="63500" t="38100" r="63500" b="64770"/>
                <wp:wrapNone/>
                <wp:docPr id="188" name="Connecteur droit 187">
                  <a:extLst xmlns:a="http://schemas.openxmlformats.org/drawingml/2006/main">
                    <a:ext uri="{FF2B5EF4-FFF2-40B4-BE49-F238E27FC236}">
                      <a16:creationId xmlns:a16="http://schemas.microsoft.com/office/drawing/2014/main" id="{F030980B-EC6A-1AF9-7123-8BE173DBFA34}"/>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5753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4D833D" id="Connecteur droit 187" o:spid="_x0000_s1026" alt="&quot;&quot;" style="position:absolute;flip:y;z-index:251658355;visibility:visible;mso-wrap-style:square;mso-wrap-distance-left:9pt;mso-wrap-distance-top:0;mso-wrap-distance-right:9pt;mso-wrap-distance-bottom:0;mso-position-horizontal:absolute;mso-position-horizontal-relative:text;mso-position-vertical:absolute;mso-position-vertical-relative:text" from="328.85pt,554.15pt" to="328.85pt,5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" strokecolor="#f15b3f" strokeweight="2pt">
                <v:shadow on="t" color="black" opacity="24903f" origin=",.5" offset="0,.55556mm"/>
                <o:lock v:ext="edit" shapetype="f"/>
              </v:line>
            </w:pict>
          </mc:Fallback>
        </mc:AlternateContent>
      </w:r>
      <w:r w:rsidRPr="009414F3">
        <w:rPr>
          <w:rFonts w:ascii="Times New Roman" w:hAnsi="Times New Roman"/>
          <w:noProof/>
          <w:lang w:val="fr-CA"/>
        </w:rPr>
        <mc:AlternateContent>
          <mc:Choice Requires="wps">
            <w:drawing>
              <wp:anchor distT="0" distB="0" distL="114300" distR="114300" simplePos="0" relativeHeight="251658354" behindDoc="0" locked="0" layoutInCell="1" allowOverlap="1" wp14:anchorId="74FAC619" wp14:editId="4CDA88F9">
                <wp:simplePos x="0" y="0"/>
                <wp:positionH relativeFrom="column">
                  <wp:posOffset>3258820</wp:posOffset>
                </wp:positionH>
                <wp:positionV relativeFrom="paragraph">
                  <wp:posOffset>7037705</wp:posOffset>
                </wp:positionV>
                <wp:extent cx="908685" cy="0"/>
                <wp:effectExtent l="50800" t="38100" r="31115" b="76200"/>
                <wp:wrapNone/>
                <wp:docPr id="187" name="Connecteur droit 186">
                  <a:extLst xmlns:a="http://schemas.openxmlformats.org/drawingml/2006/main">
                    <a:ext uri="{FF2B5EF4-FFF2-40B4-BE49-F238E27FC236}">
                      <a16:creationId xmlns:a16="http://schemas.microsoft.com/office/drawing/2014/main" id="{E66BADA1-3FA7-4FFC-86D4-6DF7D87FBB1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8685"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32F5B9" id="Connecteur droit 186" o:spid="_x0000_s1026" alt="&quot;&quot;" style="position:absolute;z-index:251658354;visibility:visible;mso-wrap-style:square;mso-wrap-distance-left:9pt;mso-wrap-distance-top:0;mso-wrap-distance-right:9pt;mso-wrap-distance-bottom:0;mso-position-horizontal:absolute;mso-position-horizontal-relative:text;mso-position-vertical:absolute;mso-position-vertical-relative:text" from="256.6pt,554.15pt" to="328.1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" strokecolor="#f15b3f" strokeweight="2pt">
                <v:shadow on="t" color="black" opacity="24903f" origin=",.5" offset="0,.55556mm"/>
                <o:lock v:ext="edit" shapetype="f"/>
              </v:line>
            </w:pict>
          </mc:Fallback>
        </mc:AlternateContent>
      </w:r>
      <w:r w:rsidRPr="009414F3">
        <w:rPr>
          <w:rFonts w:ascii="Times New Roman" w:hAnsi="Times New Roman"/>
          <w:noProof/>
          <w:lang w:val="fr-CA"/>
        </w:rPr>
        <mc:AlternateContent>
          <mc:Choice Requires="wps">
            <w:drawing>
              <wp:anchor distT="0" distB="0" distL="114300" distR="114300" simplePos="0" relativeHeight="251658359" behindDoc="0" locked="0" layoutInCell="1" allowOverlap="1" wp14:anchorId="6FFBFAE5" wp14:editId="2BE0E3AF">
                <wp:simplePos x="0" y="0"/>
                <wp:positionH relativeFrom="column">
                  <wp:posOffset>4219575</wp:posOffset>
                </wp:positionH>
                <wp:positionV relativeFrom="paragraph">
                  <wp:posOffset>6898005</wp:posOffset>
                </wp:positionV>
                <wp:extent cx="1309370" cy="245745"/>
                <wp:effectExtent l="0" t="0" r="0" b="0"/>
                <wp:wrapNone/>
                <wp:docPr id="192" name="ZoneTexte 191">
                  <a:extLst xmlns:a="http://schemas.openxmlformats.org/drawingml/2006/main">
                    <a:ext uri="{FF2B5EF4-FFF2-40B4-BE49-F238E27FC236}">
                      <a16:creationId xmlns:a16="http://schemas.microsoft.com/office/drawing/2014/main" id="{5D0231DE-CF4A-982B-3028-F28C9D86B9B2}"/>
                    </a:ext>
                  </a:extLst>
                </wp:docPr>
                <wp:cNvGraphicFramePr/>
                <a:graphic xmlns:a="http://schemas.openxmlformats.org/drawingml/2006/main">
                  <a:graphicData uri="http://schemas.microsoft.com/office/word/2010/wordprocessingShape">
                    <wps:wsp>
                      <wps:cNvSpPr txBox="1"/>
                      <wps:spPr>
                        <a:xfrm>
                          <a:off x="0" y="0"/>
                          <a:ext cx="1309370" cy="245745"/>
                        </a:xfrm>
                        <a:prstGeom prst="rect">
                          <a:avLst/>
                        </a:prstGeom>
                        <a:noFill/>
                      </wps:spPr>
                      <wps:txbx>
                        <w:txbxContent>
                          <w:p w14:paraId="32D5898E"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Saine hygiène de vie</w:t>
                            </w:r>
                          </w:p>
                        </w:txbxContent>
                      </wps:txbx>
                      <wps:bodyPr wrap="none" rtlCol="0">
                        <a:spAutoFit/>
                      </wps:bodyPr>
                    </wps:wsp>
                  </a:graphicData>
                </a:graphic>
              </wp:anchor>
            </w:drawing>
          </mc:Choice>
          <mc:Fallback>
            <w:pict>
              <v:shape w14:anchorId="6FFBFAE5" id="ZoneTexte 191" o:spid="_x0000_s1030" type="#_x0000_t202" style="position:absolute;margin-left:332.25pt;margin-top:543.15pt;width:103.1pt;height:19.35pt;z-index:25165835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" filled="f" stroked="f">
                <v:textbox style="mso-fit-shape-to-text:t">
                  <w:txbxContent>
                    <w:p w14:paraId="32D5898E"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Saine hygiène de vie</w:t>
                      </w:r>
                    </w:p>
                  </w:txbxContent>
                </v:textbox>
              </v:shape>
            </w:pict>
          </mc:Fallback>
        </mc:AlternateContent>
      </w:r>
      <w:r w:rsidRPr="009414F3">
        <w:rPr>
          <w:rFonts w:ascii="Times New Roman" w:hAnsi="Times New Roman"/>
          <w:noProof/>
          <w:lang w:val="fr-CA"/>
        </w:rPr>
        <mc:AlternateContent>
          <mc:Choice Requires="wps">
            <w:drawing>
              <wp:anchor distT="0" distB="0" distL="114300" distR="114300" simplePos="0" relativeHeight="251658360" behindDoc="0" locked="0" layoutInCell="1" allowOverlap="1" wp14:anchorId="79BC0274" wp14:editId="6D8B71C2">
                <wp:simplePos x="0" y="0"/>
                <wp:positionH relativeFrom="column">
                  <wp:posOffset>4229100</wp:posOffset>
                </wp:positionH>
                <wp:positionV relativeFrom="paragraph">
                  <wp:posOffset>7181850</wp:posOffset>
                </wp:positionV>
                <wp:extent cx="1428115" cy="245745"/>
                <wp:effectExtent l="0" t="0" r="0" b="0"/>
                <wp:wrapNone/>
                <wp:docPr id="193" name="ZoneTexte 192">
                  <a:extLst xmlns:a="http://schemas.openxmlformats.org/drawingml/2006/main">
                    <a:ext uri="{FF2B5EF4-FFF2-40B4-BE49-F238E27FC236}">
                      <a16:creationId xmlns:a16="http://schemas.microsoft.com/office/drawing/2014/main" id="{4A499626-F1FE-C4F3-6D06-FA394EB419AC}"/>
                    </a:ext>
                  </a:extLst>
                </wp:docPr>
                <wp:cNvGraphicFramePr/>
                <a:graphic xmlns:a="http://schemas.openxmlformats.org/drawingml/2006/main">
                  <a:graphicData uri="http://schemas.microsoft.com/office/word/2010/wordprocessingShape">
                    <wps:wsp>
                      <wps:cNvSpPr txBox="1"/>
                      <wps:spPr>
                        <a:xfrm>
                          <a:off x="0" y="0"/>
                          <a:ext cx="1428115" cy="245745"/>
                        </a:xfrm>
                        <a:prstGeom prst="rect">
                          <a:avLst/>
                        </a:prstGeom>
                        <a:noFill/>
                      </wps:spPr>
                      <wps:txbx>
                        <w:txbxContent>
                          <w:p w14:paraId="49D157E6"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Respect de ses limites</w:t>
                            </w:r>
                          </w:p>
                        </w:txbxContent>
                      </wps:txbx>
                      <wps:bodyPr wrap="none" rtlCol="0">
                        <a:spAutoFit/>
                      </wps:bodyPr>
                    </wps:wsp>
                  </a:graphicData>
                </a:graphic>
              </wp:anchor>
            </w:drawing>
          </mc:Choice>
          <mc:Fallback>
            <w:pict>
              <v:shape w14:anchorId="79BC0274" id="ZoneTexte 192" o:spid="_x0000_s1031" type="#_x0000_t202" style="position:absolute;margin-left:333pt;margin-top:565.5pt;width:112.45pt;height:19.35pt;z-index:251658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" filled="f" stroked="f">
                <v:textbox style="mso-fit-shape-to-text:t">
                  <w:txbxContent>
                    <w:p w14:paraId="49D157E6"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Respect de ses limites</w:t>
                      </w:r>
                    </w:p>
                  </w:txbxContent>
                </v:textbox>
              </v:shape>
            </w:pict>
          </mc:Fallback>
        </mc:AlternateContent>
      </w:r>
      <w:r w:rsidR="00885D8B" w:rsidRPr="009414F3">
        <w:rPr>
          <w:rFonts w:ascii="Times New Roman" w:hAnsi="Times New Roman"/>
          <w:noProof/>
          <w:lang w:val="fr-CA"/>
        </w:rPr>
        <mc:AlternateContent>
          <mc:Choice Requires="wps">
            <w:drawing>
              <wp:anchor distT="0" distB="0" distL="114300" distR="114300" simplePos="0" relativeHeight="251658331" behindDoc="0" locked="0" layoutInCell="1" allowOverlap="1" wp14:anchorId="2BDDF2A9" wp14:editId="12B5B45D">
                <wp:simplePos x="0" y="0"/>
                <wp:positionH relativeFrom="column">
                  <wp:posOffset>4209415</wp:posOffset>
                </wp:positionH>
                <wp:positionV relativeFrom="paragraph">
                  <wp:posOffset>3913302</wp:posOffset>
                </wp:positionV>
                <wp:extent cx="86360" cy="0"/>
                <wp:effectExtent l="50800" t="38100" r="27940" b="76200"/>
                <wp:wrapNone/>
                <wp:docPr id="163" name="Connecteur droit 162">
                  <a:extLst xmlns:a="http://schemas.openxmlformats.org/drawingml/2006/main">
                    <a:ext uri="{FF2B5EF4-FFF2-40B4-BE49-F238E27FC236}">
                      <a16:creationId xmlns:a16="http://schemas.microsoft.com/office/drawing/2014/main" id="{8A8F7219-71CD-941F-6898-AA8ABAA787E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C6B85B" id="Connecteur droit 162" o:spid="_x0000_s1026" alt="&quot;&quot;" style="position:absolute;z-index:251658331;visibility:visible;mso-wrap-style:square;mso-wrap-distance-left:9pt;mso-wrap-distance-top:0;mso-wrap-distance-right:9pt;mso-wrap-distance-bottom:0;mso-position-horizontal:absolute;mso-position-horizontal-relative:text;mso-position-vertical:absolute;mso-position-vertical-relative:text" from="331.45pt,308.15pt" to="338.25pt,3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" strokecolor="#8fd8f8" strokeweight="2pt">
                <v:shadow on="t" color="black" opacity="24903f" origin=",.5" offset="0,.55556mm"/>
                <o:lock v:ext="edit" shapetype="f"/>
              </v:line>
            </w:pict>
          </mc:Fallback>
        </mc:AlternateContent>
      </w:r>
      <w:r w:rsidR="00885D8B" w:rsidRPr="009414F3">
        <w:rPr>
          <w:rFonts w:ascii="Times New Roman" w:hAnsi="Times New Roman"/>
          <w:noProof/>
          <w:lang w:val="fr-CA"/>
        </w:rPr>
        <mc:AlternateContent>
          <mc:Choice Requires="wps">
            <w:drawing>
              <wp:anchor distT="0" distB="0" distL="114300" distR="114300" simplePos="0" relativeHeight="251658328" behindDoc="0" locked="0" layoutInCell="1" allowOverlap="1" wp14:anchorId="0FBCA5ED" wp14:editId="7C2C6625">
                <wp:simplePos x="0" y="0"/>
                <wp:positionH relativeFrom="column">
                  <wp:posOffset>3604260</wp:posOffset>
                </wp:positionH>
                <wp:positionV relativeFrom="paragraph">
                  <wp:posOffset>4609695</wp:posOffset>
                </wp:positionV>
                <wp:extent cx="1373505" cy="245745"/>
                <wp:effectExtent l="0" t="0" r="0" b="0"/>
                <wp:wrapNone/>
                <wp:docPr id="160" name="ZoneTexte 159">
                  <a:extLst xmlns:a="http://schemas.openxmlformats.org/drawingml/2006/main">
                    <a:ext uri="{FF2B5EF4-FFF2-40B4-BE49-F238E27FC236}">
                      <a16:creationId xmlns:a16="http://schemas.microsoft.com/office/drawing/2014/main" id="{CC7CDA7A-FD1F-8DB0-6962-A23344DE56BA}"/>
                    </a:ext>
                  </a:extLst>
                </wp:docPr>
                <wp:cNvGraphicFramePr/>
                <a:graphic xmlns:a="http://schemas.openxmlformats.org/drawingml/2006/main">
                  <a:graphicData uri="http://schemas.microsoft.com/office/word/2010/wordprocessingShape">
                    <wps:wsp>
                      <wps:cNvSpPr txBox="1"/>
                      <wps:spPr>
                        <a:xfrm>
                          <a:off x="0" y="0"/>
                          <a:ext cx="1373505" cy="245745"/>
                        </a:xfrm>
                        <a:prstGeom prst="rect">
                          <a:avLst/>
                        </a:prstGeom>
                        <a:noFill/>
                      </wps:spPr>
                      <wps:txbx>
                        <w:txbxContent>
                          <w:p w14:paraId="1F229924"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Profil entrepreneurial</w:t>
                            </w:r>
                          </w:p>
                        </w:txbxContent>
                      </wps:txbx>
                      <wps:bodyPr wrap="none" rtlCol="0">
                        <a:spAutoFit/>
                      </wps:bodyPr>
                    </wps:wsp>
                  </a:graphicData>
                </a:graphic>
              </wp:anchor>
            </w:drawing>
          </mc:Choice>
          <mc:Fallback>
            <w:pict>
              <v:shape w14:anchorId="0FBCA5ED" id="ZoneTexte 159" o:spid="_x0000_s1032" type="#_x0000_t202" style="position:absolute;margin-left:283.8pt;margin-top:362.95pt;width:108.15pt;height:19.35pt;z-index:2516583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" filled="f" stroked="f">
                <v:textbox style="mso-fit-shape-to-text:t">
                  <w:txbxContent>
                    <w:p w14:paraId="1F229924"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Profil entrepreneurial</w:t>
                      </w:r>
                    </w:p>
                  </w:txbxContent>
                </v:textbox>
              </v:shape>
            </w:pict>
          </mc:Fallback>
        </mc:AlternateContent>
      </w:r>
      <w:r w:rsidR="00885D8B" w:rsidRPr="009414F3">
        <w:rPr>
          <w:rFonts w:ascii="Times New Roman" w:hAnsi="Times New Roman"/>
          <w:noProof/>
          <w:lang w:val="fr-CA"/>
        </w:rPr>
        <mc:AlternateContent>
          <mc:Choice Requires="wps">
            <w:drawing>
              <wp:anchor distT="0" distB="0" distL="114300" distR="114300" simplePos="0" relativeHeight="251658327" behindDoc="0" locked="0" layoutInCell="1" allowOverlap="1" wp14:anchorId="56C8C6CE" wp14:editId="4E578CD5">
                <wp:simplePos x="0" y="0"/>
                <wp:positionH relativeFrom="column">
                  <wp:posOffset>3575050</wp:posOffset>
                </wp:positionH>
                <wp:positionV relativeFrom="paragraph">
                  <wp:posOffset>4406697</wp:posOffset>
                </wp:positionV>
                <wp:extent cx="687705" cy="245745"/>
                <wp:effectExtent l="0" t="0" r="0" b="0"/>
                <wp:wrapNone/>
                <wp:docPr id="158" name="ZoneTexte 157">
                  <a:extLst xmlns:a="http://schemas.openxmlformats.org/drawingml/2006/main">
                    <a:ext uri="{FF2B5EF4-FFF2-40B4-BE49-F238E27FC236}">
                      <a16:creationId xmlns:a16="http://schemas.microsoft.com/office/drawing/2014/main" id="{7AF37AB9-E72F-2BD9-21DE-AC619D3F1F22}"/>
                    </a:ext>
                  </a:extLst>
                </wp:docPr>
                <wp:cNvGraphicFramePr/>
                <a:graphic xmlns:a="http://schemas.openxmlformats.org/drawingml/2006/main">
                  <a:graphicData uri="http://schemas.microsoft.com/office/word/2010/wordprocessingShape">
                    <wps:wsp>
                      <wps:cNvSpPr txBox="1"/>
                      <wps:spPr>
                        <a:xfrm>
                          <a:off x="0" y="0"/>
                          <a:ext cx="687705" cy="245745"/>
                        </a:xfrm>
                        <a:prstGeom prst="rect">
                          <a:avLst/>
                        </a:prstGeom>
                        <a:noFill/>
                      </wps:spPr>
                      <wps:txbx>
                        <w:txbxContent>
                          <w:p w14:paraId="09370336"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Secteurs</w:t>
                            </w:r>
                          </w:p>
                        </w:txbxContent>
                      </wps:txbx>
                      <wps:bodyPr wrap="none" rtlCol="0">
                        <a:spAutoFit/>
                      </wps:bodyPr>
                    </wps:wsp>
                  </a:graphicData>
                </a:graphic>
              </wp:anchor>
            </w:drawing>
          </mc:Choice>
          <mc:Fallback>
            <w:pict>
              <v:shape w14:anchorId="56C8C6CE" id="ZoneTexte 157" o:spid="_x0000_s1033" type="#_x0000_t202" style="position:absolute;margin-left:281.5pt;margin-top:347pt;width:54.15pt;height:19.35pt;z-index:25165832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" filled="f" stroked="f">
                <v:textbox style="mso-fit-shape-to-text:t">
                  <w:txbxContent>
                    <w:p w14:paraId="09370336"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Secteurs</w:t>
                      </w:r>
                    </w:p>
                  </w:txbxContent>
                </v:textbox>
              </v:shape>
            </w:pict>
          </mc:Fallback>
        </mc:AlternateContent>
      </w:r>
      <w:r w:rsidR="00885D8B" w:rsidRPr="009414F3">
        <w:rPr>
          <w:rFonts w:ascii="Times New Roman" w:hAnsi="Times New Roman"/>
          <w:noProof/>
          <w:lang w:val="fr-CA"/>
        </w:rPr>
        <mc:AlternateContent>
          <mc:Choice Requires="wps">
            <w:drawing>
              <wp:anchor distT="0" distB="0" distL="114300" distR="114300" simplePos="0" relativeHeight="251658325" behindDoc="0" locked="0" layoutInCell="1" allowOverlap="1" wp14:anchorId="0ED44767" wp14:editId="0D6445E8">
                <wp:simplePos x="0" y="0"/>
                <wp:positionH relativeFrom="column">
                  <wp:posOffset>3499485</wp:posOffset>
                </wp:positionH>
                <wp:positionV relativeFrom="paragraph">
                  <wp:posOffset>4493260</wp:posOffset>
                </wp:positionV>
                <wp:extent cx="86360" cy="0"/>
                <wp:effectExtent l="50800" t="38100" r="27940" b="76200"/>
                <wp:wrapNone/>
                <wp:docPr id="156" name="Connecteur droit 155">
                  <a:extLst xmlns:a="http://schemas.openxmlformats.org/drawingml/2006/main">
                    <a:ext uri="{FF2B5EF4-FFF2-40B4-BE49-F238E27FC236}">
                      <a16:creationId xmlns:a16="http://schemas.microsoft.com/office/drawing/2014/main" id="{2A463DBC-098E-1670-7A9A-1DF6FE5F51EA}"/>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B35B60" id="Connecteur droit 155" o:spid="_x0000_s1026" alt="&quot;&quot;" style="position:absolute;z-index:251658325;visibility:visible;mso-wrap-style:square;mso-wrap-distance-left:9pt;mso-wrap-distance-top:0;mso-wrap-distance-right:9pt;mso-wrap-distance-bottom:0;mso-position-horizontal:absolute;mso-position-horizontal-relative:text;mso-position-vertical:absolute;mso-position-vertical-relative:text" from="275.55pt,353.8pt" to="282.35pt,3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" strokecolor="#8fd8f8" strokeweight="2pt">
                <v:shadow on="t" color="black" opacity="24903f" origin=",.5" offset="0,.55556mm"/>
                <o:lock v:ext="edit" shapetype="f"/>
              </v:line>
            </w:pict>
          </mc:Fallback>
        </mc:AlternateContent>
      </w:r>
      <w:r w:rsidR="00885D8B" w:rsidRPr="009414F3">
        <w:rPr>
          <w:rFonts w:ascii="Times New Roman" w:hAnsi="Times New Roman"/>
          <w:noProof/>
          <w:lang w:val="fr-CA"/>
        </w:rPr>
        <mc:AlternateContent>
          <mc:Choice Requires="wps">
            <w:drawing>
              <wp:anchor distT="0" distB="0" distL="114300" distR="114300" simplePos="0" relativeHeight="251658323" behindDoc="0" locked="0" layoutInCell="1" allowOverlap="1" wp14:anchorId="5E6D5B67" wp14:editId="0F8BEBD2">
                <wp:simplePos x="0" y="0"/>
                <wp:positionH relativeFrom="column">
                  <wp:posOffset>3528060</wp:posOffset>
                </wp:positionH>
                <wp:positionV relativeFrom="paragraph">
                  <wp:posOffset>4716780</wp:posOffset>
                </wp:positionV>
                <wp:extent cx="86360" cy="0"/>
                <wp:effectExtent l="50800" t="38100" r="27940" b="76200"/>
                <wp:wrapNone/>
                <wp:docPr id="154" name="Connecteur droit 153">
                  <a:extLst xmlns:a="http://schemas.openxmlformats.org/drawingml/2006/main">
                    <a:ext uri="{FF2B5EF4-FFF2-40B4-BE49-F238E27FC236}">
                      <a16:creationId xmlns:a16="http://schemas.microsoft.com/office/drawing/2014/main" id="{D76B3C1C-8DDA-2040-2982-E913A232F92C}"/>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EBDCD1" id="Connecteur droit 153" o:spid="_x0000_s1026" alt="&quot;&quot;" style="position:absolute;z-index:251658323;visibility:visible;mso-wrap-style:square;mso-wrap-distance-left:9pt;mso-wrap-distance-top:0;mso-wrap-distance-right:9pt;mso-wrap-distance-bottom:0;mso-position-horizontal:absolute;mso-position-horizontal-relative:text;mso-position-vertical:absolute;mso-position-vertical-relative:text" from="277.8pt,371.4pt" to="284.6pt,3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" strokecolor="#8fd8f8" strokeweight="2pt">
                <v:shadow on="t" color="black" opacity="24903f" origin=",.5" offset="0,.55556mm"/>
                <o:lock v:ext="edit" shapetype="f"/>
              </v:line>
            </w:pict>
          </mc:Fallback>
        </mc:AlternateContent>
      </w:r>
      <w:r w:rsidR="00885D8B" w:rsidRPr="009414F3">
        <w:rPr>
          <w:rFonts w:ascii="Times New Roman" w:hAnsi="Times New Roman"/>
          <w:noProof/>
          <w:lang w:val="fr-CA"/>
        </w:rPr>
        <mc:AlternateContent>
          <mc:Choice Requires="wps">
            <w:drawing>
              <wp:anchor distT="0" distB="0" distL="114300" distR="114300" simplePos="0" relativeHeight="251658322" behindDoc="0" locked="0" layoutInCell="1" allowOverlap="1" wp14:anchorId="424559F0" wp14:editId="5FB5CA14">
                <wp:simplePos x="0" y="0"/>
                <wp:positionH relativeFrom="column">
                  <wp:posOffset>3512185</wp:posOffset>
                </wp:positionH>
                <wp:positionV relativeFrom="paragraph">
                  <wp:posOffset>4254500</wp:posOffset>
                </wp:positionV>
                <wp:extent cx="635" cy="481330"/>
                <wp:effectExtent l="63500" t="38100" r="62865" b="64770"/>
                <wp:wrapNone/>
                <wp:docPr id="153" name="Connecteur droit 152">
                  <a:extLst xmlns:a="http://schemas.openxmlformats.org/drawingml/2006/main">
                    <a:ext uri="{FF2B5EF4-FFF2-40B4-BE49-F238E27FC236}">
                      <a16:creationId xmlns:a16="http://schemas.microsoft.com/office/drawing/2014/main" id="{EF69CC7F-C5F7-96AD-D3ED-86E478586A13}"/>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35" cy="48133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5DD853" id="Connecteur droit 152" o:spid="_x0000_s1026" alt="&quot;&quot;" style="position:absolute;flip:x y;z-index:251658322;visibility:visible;mso-wrap-style:square;mso-wrap-distance-left:9pt;mso-wrap-distance-top:0;mso-wrap-distance-right:9pt;mso-wrap-distance-bottom:0;mso-position-horizontal:absolute;mso-position-horizontal-relative:text;mso-position-vertical:absolute;mso-position-vertical-relative:text" from="276.55pt,335pt" to="276.6pt,3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" strokecolor="#8fd8f8" strokeweight="2pt">
                <v:shadow on="t" color="black" opacity="24903f" origin=",.5" offset="0,.55556mm"/>
                <o:lock v:ext="edit" shapetype="f"/>
              </v:line>
            </w:pict>
          </mc:Fallback>
        </mc:AlternateContent>
      </w:r>
      <w:r w:rsidR="00885D8B" w:rsidRPr="009414F3">
        <w:rPr>
          <w:rFonts w:ascii="Times New Roman" w:hAnsi="Times New Roman"/>
          <w:noProof/>
          <w:lang w:val="fr-CA"/>
        </w:rPr>
        <mc:AlternateContent>
          <mc:Choice Requires="wps">
            <w:drawing>
              <wp:anchor distT="0" distB="0" distL="114300" distR="114300" simplePos="0" relativeHeight="251658324" behindDoc="0" locked="0" layoutInCell="1" allowOverlap="1" wp14:anchorId="6C612C18" wp14:editId="5FD45F37">
                <wp:simplePos x="0" y="0"/>
                <wp:positionH relativeFrom="column">
                  <wp:posOffset>3499485</wp:posOffset>
                </wp:positionH>
                <wp:positionV relativeFrom="paragraph">
                  <wp:posOffset>4264255</wp:posOffset>
                </wp:positionV>
                <wp:extent cx="86360" cy="0"/>
                <wp:effectExtent l="50800" t="38100" r="27940" b="76200"/>
                <wp:wrapNone/>
                <wp:docPr id="155" name="Connecteur droit 154">
                  <a:extLst xmlns:a="http://schemas.openxmlformats.org/drawingml/2006/main">
                    <a:ext uri="{FF2B5EF4-FFF2-40B4-BE49-F238E27FC236}">
                      <a16:creationId xmlns:a16="http://schemas.microsoft.com/office/drawing/2014/main" id="{B24BDBBD-1BC4-D11D-0E60-D0B57D6E81C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BCC784" id="Connecteur droit 154" o:spid="_x0000_s1026" alt="&quot;&quot;" style="position:absolute;z-index:251658324;visibility:visible;mso-wrap-style:square;mso-wrap-distance-left:9pt;mso-wrap-distance-top:0;mso-wrap-distance-right:9pt;mso-wrap-distance-bottom:0;mso-position-horizontal:absolute;mso-position-horizontal-relative:text;mso-position-vertical:absolute;mso-position-vertical-relative:text" from="275.55pt,335.75pt" to="282.35pt,3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" strokecolor="#8fd8f8" strokeweight="2pt">
                <v:shadow on="t" color="black" opacity="24903f" origin=",.5" offset="0,.55556mm"/>
                <o:lock v:ext="edit" shapetype="f"/>
              </v:line>
            </w:pict>
          </mc:Fallback>
        </mc:AlternateContent>
      </w:r>
      <w:r w:rsidR="00411056" w:rsidRPr="009414F3">
        <w:rPr>
          <w:rFonts w:ascii="Times New Roman" w:hAnsi="Times New Roman"/>
          <w:noProof/>
          <w:lang w:val="fr-CA"/>
        </w:rPr>
        <mc:AlternateContent>
          <mc:Choice Requires="wps">
            <w:drawing>
              <wp:anchor distT="0" distB="0" distL="114300" distR="114300" simplePos="0" relativeHeight="251658333" behindDoc="0" locked="0" layoutInCell="1" allowOverlap="1" wp14:anchorId="18CF6854" wp14:editId="7E602218">
                <wp:simplePos x="0" y="0"/>
                <wp:positionH relativeFrom="column">
                  <wp:posOffset>4209415</wp:posOffset>
                </wp:positionH>
                <wp:positionV relativeFrom="paragraph">
                  <wp:posOffset>3696335</wp:posOffset>
                </wp:positionV>
                <wp:extent cx="86360" cy="0"/>
                <wp:effectExtent l="50800" t="38100" r="27940" b="76200"/>
                <wp:wrapNone/>
                <wp:docPr id="165" name="Connecteur droit 164">
                  <a:extLst xmlns:a="http://schemas.openxmlformats.org/drawingml/2006/main">
                    <a:ext uri="{FF2B5EF4-FFF2-40B4-BE49-F238E27FC236}">
                      <a16:creationId xmlns:a16="http://schemas.microsoft.com/office/drawing/2014/main" id="{D9228B96-A42A-DE08-80F6-4ABDA62A2D8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13D513" id="Connecteur droit 164" o:spid="_x0000_s1026" alt="&quot;&quot;" style="position:absolute;z-index:251658333;visibility:visible;mso-wrap-style:square;mso-wrap-distance-left:9pt;mso-wrap-distance-top:0;mso-wrap-distance-right:9pt;mso-wrap-distance-bottom:0;mso-position-horizontal:absolute;mso-position-horizontal-relative:text;mso-position-vertical:absolute;mso-position-vertical-relative:text" from="331.45pt,291.05pt" to="338.25pt,2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" strokecolor="#8fd8f8" strokeweight="2pt">
                <v:shadow on="t" color="black" opacity="24903f" origin=",.5" offset="0,.55556mm"/>
                <o:lock v:ext="edit" shapetype="f"/>
              </v:line>
            </w:pict>
          </mc:Fallback>
        </mc:AlternateContent>
      </w:r>
      <w:r w:rsidR="00411056" w:rsidRPr="009414F3">
        <w:rPr>
          <w:rFonts w:ascii="Times New Roman" w:hAnsi="Times New Roman"/>
          <w:noProof/>
          <w:lang w:val="fr-CA"/>
        </w:rPr>
        <mc:AlternateContent>
          <mc:Choice Requires="wps">
            <w:drawing>
              <wp:anchor distT="0" distB="0" distL="114300" distR="114300" simplePos="0" relativeHeight="251658332" behindDoc="0" locked="0" layoutInCell="1" allowOverlap="1" wp14:anchorId="78B84234" wp14:editId="7487BA12">
                <wp:simplePos x="0" y="0"/>
                <wp:positionH relativeFrom="column">
                  <wp:posOffset>4209415</wp:posOffset>
                </wp:positionH>
                <wp:positionV relativeFrom="paragraph">
                  <wp:posOffset>3482340</wp:posOffset>
                </wp:positionV>
                <wp:extent cx="86360" cy="0"/>
                <wp:effectExtent l="50800" t="38100" r="27940" b="76200"/>
                <wp:wrapNone/>
                <wp:docPr id="164" name="Connecteur droit 163">
                  <a:extLst xmlns:a="http://schemas.openxmlformats.org/drawingml/2006/main">
                    <a:ext uri="{FF2B5EF4-FFF2-40B4-BE49-F238E27FC236}">
                      <a16:creationId xmlns:a16="http://schemas.microsoft.com/office/drawing/2014/main" id="{DA152D87-BACC-58D2-241F-5CA6817DC61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1E7A9B" id="Connecteur droit 163" o:spid="_x0000_s1026" alt="&quot;&quot;" style="position:absolute;z-index:251658332;visibility:visible;mso-wrap-style:square;mso-wrap-distance-left:9pt;mso-wrap-distance-top:0;mso-wrap-distance-right:9pt;mso-wrap-distance-bottom:0;mso-position-horizontal:absolute;mso-position-horizontal-relative:text;mso-position-vertical:absolute;mso-position-vertical-relative:text" from="331.45pt,274.2pt" to="338.25pt,2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" strokecolor="#8fd8f8" strokeweight="2pt">
                <v:shadow on="t" color="black" opacity="24903f" origin=",.5" offset="0,.55556mm"/>
                <o:lock v:ext="edit" shapetype="f"/>
              </v:line>
            </w:pict>
          </mc:Fallback>
        </mc:AlternateContent>
      </w:r>
      <w:r w:rsidR="00411056" w:rsidRPr="009414F3">
        <w:rPr>
          <w:rFonts w:ascii="Times New Roman" w:hAnsi="Times New Roman"/>
          <w:noProof/>
          <w:lang w:val="fr-CA"/>
        </w:rPr>
        <mc:AlternateContent>
          <mc:Choice Requires="wps">
            <w:drawing>
              <wp:anchor distT="0" distB="0" distL="114300" distR="114300" simplePos="0" relativeHeight="251658330" behindDoc="0" locked="0" layoutInCell="1" allowOverlap="1" wp14:anchorId="7B31F398" wp14:editId="38CDD127">
                <wp:simplePos x="0" y="0"/>
                <wp:positionH relativeFrom="column">
                  <wp:posOffset>4222115</wp:posOffset>
                </wp:positionH>
                <wp:positionV relativeFrom="paragraph">
                  <wp:posOffset>3472815</wp:posOffset>
                </wp:positionV>
                <wp:extent cx="0" cy="445770"/>
                <wp:effectExtent l="63500" t="38100" r="63500" b="62230"/>
                <wp:wrapNone/>
                <wp:docPr id="162" name="Connecteur droit 161">
                  <a:extLst xmlns:a="http://schemas.openxmlformats.org/drawingml/2006/main">
                    <a:ext uri="{FF2B5EF4-FFF2-40B4-BE49-F238E27FC236}">
                      <a16:creationId xmlns:a16="http://schemas.microsoft.com/office/drawing/2014/main" id="{24B6B19F-C46D-D596-F664-083C9C2E11EF}"/>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577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E7EBCE" id="Connecteur droit 161" o:spid="_x0000_s1026" alt="&quot;&quot;" style="position:absolute;flip:y;z-index:251658330;visibility:visible;mso-wrap-style:square;mso-wrap-distance-left:9pt;mso-wrap-distance-top:0;mso-wrap-distance-right:9pt;mso-wrap-distance-bottom:0;mso-position-horizontal:absolute;mso-position-horizontal-relative:text;mso-position-vertical:absolute;mso-position-vertical-relative:text" from="332.45pt,273.45pt" to="332.45pt,3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" strokecolor="#8fd8f8" strokeweight="2pt">
                <v:shadow on="t" color="black" opacity="24903f" origin=",.5" offset="0,.55556mm"/>
                <o:lock v:ext="edit" shapetype="f"/>
              </v:line>
            </w:pict>
          </mc:Fallback>
        </mc:AlternateContent>
      </w:r>
      <w:r w:rsidR="00411056" w:rsidRPr="009414F3">
        <w:rPr>
          <w:rFonts w:ascii="Times New Roman" w:hAnsi="Times New Roman"/>
          <w:noProof/>
          <w:lang w:val="fr-CA"/>
        </w:rPr>
        <mc:AlternateContent>
          <mc:Choice Requires="wps">
            <w:drawing>
              <wp:anchor distT="0" distB="0" distL="114300" distR="114300" simplePos="0" relativeHeight="251658329" behindDoc="0" locked="0" layoutInCell="1" allowOverlap="1" wp14:anchorId="62B07F30" wp14:editId="33F5F838">
                <wp:simplePos x="0" y="0"/>
                <wp:positionH relativeFrom="column">
                  <wp:posOffset>3305175</wp:posOffset>
                </wp:positionH>
                <wp:positionV relativeFrom="paragraph">
                  <wp:posOffset>3919855</wp:posOffset>
                </wp:positionV>
                <wp:extent cx="908685" cy="0"/>
                <wp:effectExtent l="50800" t="38100" r="31115" b="76200"/>
                <wp:wrapNone/>
                <wp:docPr id="161" name="Connecteur droit 160">
                  <a:extLst xmlns:a="http://schemas.openxmlformats.org/drawingml/2006/main">
                    <a:ext uri="{FF2B5EF4-FFF2-40B4-BE49-F238E27FC236}">
                      <a16:creationId xmlns:a16="http://schemas.microsoft.com/office/drawing/2014/main" id="{81671432-2051-C614-C0BB-38DBC939EC1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8685"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3D98111" id="Connecteur droit 160" o:spid="_x0000_s1026" alt="&quot;&quot;" style="position:absolute;z-index:251658329;visibility:visible;mso-wrap-style:square;mso-wrap-distance-left:9pt;mso-wrap-distance-top:0;mso-wrap-distance-right:9pt;mso-wrap-distance-bottom:0;mso-position-horizontal:absolute;mso-position-horizontal-relative:text;mso-position-vertical:absolute;mso-position-vertical-relative:text" from="260.25pt,308.65pt" to="331.8pt,3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" strokecolor="#8fd8f8" strokeweight="2pt">
                <v:shadow on="t" color="black" opacity="24903f" origin=",.5" offset="0,.55556mm"/>
                <o:lock v:ext="edit" shapetype="f"/>
              </v:line>
            </w:pict>
          </mc:Fallback>
        </mc:AlternateContent>
      </w:r>
      <w:r w:rsidR="00411056" w:rsidRPr="009414F3">
        <w:rPr>
          <w:rFonts w:ascii="Times New Roman" w:hAnsi="Times New Roman"/>
          <w:noProof/>
          <w:lang w:val="fr-CA"/>
        </w:rPr>
        <mc:AlternateContent>
          <mc:Choice Requires="wps">
            <w:drawing>
              <wp:anchor distT="0" distB="0" distL="114300" distR="114300" simplePos="0" relativeHeight="251658336" behindDoc="0" locked="0" layoutInCell="1" allowOverlap="1" wp14:anchorId="17077927" wp14:editId="1123BCF3">
                <wp:simplePos x="0" y="0"/>
                <wp:positionH relativeFrom="column">
                  <wp:posOffset>4265930</wp:posOffset>
                </wp:positionH>
                <wp:positionV relativeFrom="paragraph">
                  <wp:posOffset>3774440</wp:posOffset>
                </wp:positionV>
                <wp:extent cx="846455" cy="245745"/>
                <wp:effectExtent l="0" t="0" r="0" b="0"/>
                <wp:wrapNone/>
                <wp:docPr id="168" name="ZoneTexte 167">
                  <a:extLst xmlns:a="http://schemas.openxmlformats.org/drawingml/2006/main">
                    <a:ext uri="{FF2B5EF4-FFF2-40B4-BE49-F238E27FC236}">
                      <a16:creationId xmlns:a16="http://schemas.microsoft.com/office/drawing/2014/main" id="{92518471-C95C-BBA4-96FC-908B1F1FC161}"/>
                    </a:ext>
                  </a:extLst>
                </wp:docPr>
                <wp:cNvGraphicFramePr/>
                <a:graphic xmlns:a="http://schemas.openxmlformats.org/drawingml/2006/main">
                  <a:graphicData uri="http://schemas.microsoft.com/office/word/2010/wordprocessingShape">
                    <wps:wsp>
                      <wps:cNvSpPr txBox="1"/>
                      <wps:spPr>
                        <a:xfrm>
                          <a:off x="0" y="0"/>
                          <a:ext cx="846455" cy="245745"/>
                        </a:xfrm>
                        <a:prstGeom prst="rect">
                          <a:avLst/>
                        </a:prstGeom>
                        <a:noFill/>
                      </wps:spPr>
                      <wps:txbx>
                        <w:txbxContent>
                          <w:p w14:paraId="24C5FCB1"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Emploi créé</w:t>
                            </w:r>
                          </w:p>
                        </w:txbxContent>
                      </wps:txbx>
                      <wps:bodyPr wrap="none" rtlCol="0">
                        <a:spAutoFit/>
                      </wps:bodyPr>
                    </wps:wsp>
                  </a:graphicData>
                </a:graphic>
              </wp:anchor>
            </w:drawing>
          </mc:Choice>
          <mc:Fallback>
            <w:pict>
              <v:shape w14:anchorId="17077927" id="ZoneTexte 167" o:spid="_x0000_s1034" type="#_x0000_t202" style="position:absolute;margin-left:335.9pt;margin-top:297.2pt;width:66.65pt;height:19.35pt;z-index:251658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" filled="f" stroked="f">
                <v:textbox style="mso-fit-shape-to-text:t">
                  <w:txbxContent>
                    <w:p w14:paraId="24C5FCB1"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Emploi créé</w:t>
                      </w:r>
                    </w:p>
                  </w:txbxContent>
                </v:textbox>
              </v:shape>
            </w:pict>
          </mc:Fallback>
        </mc:AlternateContent>
      </w:r>
      <w:r w:rsidR="00411056" w:rsidRPr="009414F3">
        <w:rPr>
          <w:rFonts w:ascii="Times New Roman" w:hAnsi="Times New Roman"/>
          <w:noProof/>
          <w:lang w:val="fr-CA"/>
        </w:rPr>
        <mc:AlternateContent>
          <mc:Choice Requires="wps">
            <w:drawing>
              <wp:anchor distT="0" distB="0" distL="114300" distR="114300" simplePos="0" relativeHeight="251658335" behindDoc="0" locked="0" layoutInCell="1" allowOverlap="1" wp14:anchorId="026F91C0" wp14:editId="23147A77">
                <wp:simplePos x="0" y="0"/>
                <wp:positionH relativeFrom="column">
                  <wp:posOffset>4256405</wp:posOffset>
                </wp:positionH>
                <wp:positionV relativeFrom="paragraph">
                  <wp:posOffset>3560445</wp:posOffset>
                </wp:positionV>
                <wp:extent cx="1487805" cy="245745"/>
                <wp:effectExtent l="0" t="0" r="0" b="0"/>
                <wp:wrapNone/>
                <wp:docPr id="167" name="ZoneTexte 166">
                  <a:extLst xmlns:a="http://schemas.openxmlformats.org/drawingml/2006/main">
                    <a:ext uri="{FF2B5EF4-FFF2-40B4-BE49-F238E27FC236}">
                      <a16:creationId xmlns:a16="http://schemas.microsoft.com/office/drawing/2014/main" id="{0DE13C8A-2AF9-401A-3B2E-DD2ADB479F4D}"/>
                    </a:ext>
                  </a:extLst>
                </wp:docPr>
                <wp:cNvGraphicFramePr/>
                <a:graphic xmlns:a="http://schemas.openxmlformats.org/drawingml/2006/main">
                  <a:graphicData uri="http://schemas.microsoft.com/office/word/2010/wordprocessingShape">
                    <wps:wsp>
                      <wps:cNvSpPr txBox="1"/>
                      <wps:spPr>
                        <a:xfrm>
                          <a:off x="0" y="0"/>
                          <a:ext cx="1487805" cy="245745"/>
                        </a:xfrm>
                        <a:prstGeom prst="rect">
                          <a:avLst/>
                        </a:prstGeom>
                        <a:noFill/>
                      </wps:spPr>
                      <wps:txbx>
                        <w:txbxContent>
                          <w:p w14:paraId="19A1A216" w14:textId="0F1F0091"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 xml:space="preserve">Impacts sociaux </w:t>
                            </w:r>
                            <w:r w:rsidR="00F36221">
                              <w:rPr>
                                <w:rFonts w:cstheme="minorBidi"/>
                                <w:color w:val="000000" w:themeColor="text1"/>
                                <w:kern w:val="24"/>
                                <w:sz w:val="20"/>
                                <w:szCs w:val="20"/>
                              </w:rPr>
                              <w:t>/</w:t>
                            </w:r>
                            <w:r>
                              <w:rPr>
                                <w:rFonts w:cstheme="minorBidi"/>
                                <w:color w:val="000000" w:themeColor="text1"/>
                                <w:kern w:val="24"/>
                                <w:sz w:val="20"/>
                                <w:szCs w:val="20"/>
                              </w:rPr>
                              <w:t xml:space="preserve"> </w:t>
                            </w:r>
                            <w:r w:rsidR="00F36221">
                              <w:rPr>
                                <w:rFonts w:cstheme="minorBidi"/>
                                <w:color w:val="000000" w:themeColor="text1"/>
                                <w:kern w:val="24"/>
                                <w:sz w:val="20"/>
                                <w:szCs w:val="20"/>
                              </w:rPr>
                              <w:t>environnementaux</w:t>
                            </w:r>
                          </w:p>
                        </w:txbxContent>
                      </wps:txbx>
                      <wps:bodyPr wrap="none" rtlCol="0">
                        <a:spAutoFit/>
                      </wps:bodyPr>
                    </wps:wsp>
                  </a:graphicData>
                </a:graphic>
              </wp:anchor>
            </w:drawing>
          </mc:Choice>
          <mc:Fallback>
            <w:pict>
              <v:shape w14:anchorId="026F91C0" id="ZoneTexte 166" o:spid="_x0000_s1035" type="#_x0000_t202" style="position:absolute;margin-left:335.15pt;margin-top:280.35pt;width:117.15pt;height:19.35pt;z-index:25165833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" filled="f" stroked="f">
                <v:textbox style="mso-fit-shape-to-text:t">
                  <w:txbxContent>
                    <w:p w14:paraId="19A1A216" w14:textId="0F1F0091"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 xml:space="preserve">Impacts sociaux </w:t>
                      </w:r>
                      <w:r w:rsidR="00F36221">
                        <w:rPr>
                          <w:rFonts w:cstheme="minorBidi"/>
                          <w:color w:val="000000" w:themeColor="text1"/>
                          <w:kern w:val="24"/>
                          <w:sz w:val="20"/>
                          <w:szCs w:val="20"/>
                        </w:rPr>
                        <w:t>/</w:t>
                      </w:r>
                      <w:r>
                        <w:rPr>
                          <w:rFonts w:cstheme="minorBidi"/>
                          <w:color w:val="000000" w:themeColor="text1"/>
                          <w:kern w:val="24"/>
                          <w:sz w:val="20"/>
                          <w:szCs w:val="20"/>
                        </w:rPr>
                        <w:t xml:space="preserve"> </w:t>
                      </w:r>
                      <w:r w:rsidR="00F36221">
                        <w:rPr>
                          <w:rFonts w:cstheme="minorBidi"/>
                          <w:color w:val="000000" w:themeColor="text1"/>
                          <w:kern w:val="24"/>
                          <w:sz w:val="20"/>
                          <w:szCs w:val="20"/>
                        </w:rPr>
                        <w:t>environnementaux</w:t>
                      </w:r>
                    </w:p>
                  </w:txbxContent>
                </v:textbox>
              </v:shape>
            </w:pict>
          </mc:Fallback>
        </mc:AlternateContent>
      </w:r>
      <w:r w:rsidR="00411056" w:rsidRPr="009414F3">
        <w:rPr>
          <w:rFonts w:ascii="Times New Roman" w:hAnsi="Times New Roman"/>
          <w:noProof/>
          <w:lang w:val="fr-CA"/>
        </w:rPr>
        <mc:AlternateContent>
          <mc:Choice Requires="wps">
            <w:drawing>
              <wp:anchor distT="0" distB="0" distL="114300" distR="114300" simplePos="0" relativeHeight="251658334" behindDoc="0" locked="0" layoutInCell="1" allowOverlap="1" wp14:anchorId="68689CF8" wp14:editId="63AAE5F2">
                <wp:simplePos x="0" y="0"/>
                <wp:positionH relativeFrom="column">
                  <wp:posOffset>4256405</wp:posOffset>
                </wp:positionH>
                <wp:positionV relativeFrom="paragraph">
                  <wp:posOffset>3346653</wp:posOffset>
                </wp:positionV>
                <wp:extent cx="1455420" cy="245745"/>
                <wp:effectExtent l="0" t="0" r="0" b="0"/>
                <wp:wrapNone/>
                <wp:docPr id="166" name="ZoneTexte 165">
                  <a:extLst xmlns:a="http://schemas.openxmlformats.org/drawingml/2006/main">
                    <a:ext uri="{FF2B5EF4-FFF2-40B4-BE49-F238E27FC236}">
                      <a16:creationId xmlns:a16="http://schemas.microsoft.com/office/drawing/2014/main" id="{8BD3FEE6-5A66-BE12-61DC-6C2F3897B72C}"/>
                    </a:ext>
                  </a:extLst>
                </wp:docPr>
                <wp:cNvGraphicFramePr/>
                <a:graphic xmlns:a="http://schemas.openxmlformats.org/drawingml/2006/main">
                  <a:graphicData uri="http://schemas.microsoft.com/office/word/2010/wordprocessingShape">
                    <wps:wsp>
                      <wps:cNvSpPr txBox="1"/>
                      <wps:spPr>
                        <a:xfrm>
                          <a:off x="0" y="0"/>
                          <a:ext cx="1455420" cy="245745"/>
                        </a:xfrm>
                        <a:prstGeom prst="rect">
                          <a:avLst/>
                        </a:prstGeom>
                        <a:noFill/>
                      </wps:spPr>
                      <wps:txbx>
                        <w:txbxContent>
                          <w:p w14:paraId="4815A7B6"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Pérennité / robustesse</w:t>
                            </w:r>
                          </w:p>
                        </w:txbxContent>
                      </wps:txbx>
                      <wps:bodyPr wrap="none" rtlCol="0">
                        <a:spAutoFit/>
                      </wps:bodyPr>
                    </wps:wsp>
                  </a:graphicData>
                </a:graphic>
              </wp:anchor>
            </w:drawing>
          </mc:Choice>
          <mc:Fallback>
            <w:pict>
              <v:shape w14:anchorId="68689CF8" id="ZoneTexte 165" o:spid="_x0000_s1036" type="#_x0000_t202" style="position:absolute;margin-left:335.15pt;margin-top:263.5pt;width:114.6pt;height:19.35pt;z-index:25165833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" filled="f" stroked="f">
                <v:textbox style="mso-fit-shape-to-text:t">
                  <w:txbxContent>
                    <w:p w14:paraId="4815A7B6"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Pérennité / robustesse</w:t>
                      </w:r>
                    </w:p>
                  </w:txbxContent>
                </v:textbox>
              </v:shape>
            </w:pict>
          </mc:Fallback>
        </mc:AlternateContent>
      </w:r>
      <w:r w:rsidR="00411056" w:rsidRPr="009414F3">
        <w:rPr>
          <w:rFonts w:ascii="Times New Roman" w:hAnsi="Times New Roman"/>
          <w:noProof/>
          <w:lang w:val="fr-CA"/>
        </w:rPr>
        <mc:AlternateContent>
          <mc:Choice Requires="wps">
            <w:drawing>
              <wp:anchor distT="0" distB="0" distL="114300" distR="114300" simplePos="0" relativeHeight="251658326" behindDoc="0" locked="0" layoutInCell="1" allowOverlap="1" wp14:anchorId="75E3AEDF" wp14:editId="2E445007">
                <wp:simplePos x="0" y="0"/>
                <wp:positionH relativeFrom="column">
                  <wp:posOffset>3556000</wp:posOffset>
                </wp:positionH>
                <wp:positionV relativeFrom="paragraph">
                  <wp:posOffset>4163060</wp:posOffset>
                </wp:positionV>
                <wp:extent cx="2200910" cy="245745"/>
                <wp:effectExtent l="0" t="0" r="0" b="0"/>
                <wp:wrapNone/>
                <wp:docPr id="157" name="ZoneTexte 156">
                  <a:extLst xmlns:a="http://schemas.openxmlformats.org/drawingml/2006/main">
                    <a:ext uri="{FF2B5EF4-FFF2-40B4-BE49-F238E27FC236}">
                      <a16:creationId xmlns:a16="http://schemas.microsoft.com/office/drawing/2014/main" id="{BE6A9C24-EE9F-7A8E-1424-057BAC10C9C0}"/>
                    </a:ext>
                  </a:extLst>
                </wp:docPr>
                <wp:cNvGraphicFramePr/>
                <a:graphic xmlns:a="http://schemas.openxmlformats.org/drawingml/2006/main">
                  <a:graphicData uri="http://schemas.microsoft.com/office/word/2010/wordprocessingShape">
                    <wps:wsp>
                      <wps:cNvSpPr txBox="1"/>
                      <wps:spPr>
                        <a:xfrm>
                          <a:off x="0" y="0"/>
                          <a:ext cx="2200910" cy="245745"/>
                        </a:xfrm>
                        <a:prstGeom prst="rect">
                          <a:avLst/>
                        </a:prstGeom>
                        <a:noFill/>
                      </wps:spPr>
                      <wps:txbx>
                        <w:txbxContent>
                          <w:p w14:paraId="345E03F2"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Genre et autres facteurs identitaires</w:t>
                            </w:r>
                          </w:p>
                        </w:txbxContent>
                      </wps:txbx>
                      <wps:bodyPr wrap="none" rtlCol="0">
                        <a:spAutoFit/>
                      </wps:bodyPr>
                    </wps:wsp>
                  </a:graphicData>
                </a:graphic>
              </wp:anchor>
            </w:drawing>
          </mc:Choice>
          <mc:Fallback>
            <w:pict>
              <v:shape w14:anchorId="75E3AEDF" id="ZoneTexte 156" o:spid="_x0000_s1037" type="#_x0000_t202" style="position:absolute;margin-left:280pt;margin-top:327.8pt;width:173.3pt;height:19.35pt;z-index:25165832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" filled="f" stroked="f">
                <v:textbox style="mso-fit-shape-to-text:t">
                  <w:txbxContent>
                    <w:p w14:paraId="345E03F2"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Genre et autres facteurs identitaires</w:t>
                      </w:r>
                    </w:p>
                  </w:txbxContent>
                </v:textbox>
              </v:shape>
            </w:pict>
          </mc:Fallback>
        </mc:AlternateContent>
      </w:r>
      <w:r w:rsidR="00411056" w:rsidRPr="009414F3">
        <w:rPr>
          <w:rFonts w:ascii="Times New Roman" w:hAnsi="Times New Roman"/>
          <w:noProof/>
          <w:lang w:val="fr-CA"/>
        </w:rPr>
        <mc:AlternateContent>
          <mc:Choice Requires="wps">
            <w:drawing>
              <wp:anchor distT="0" distB="0" distL="114300" distR="114300" simplePos="0" relativeHeight="251658321" behindDoc="0" locked="0" layoutInCell="1" allowOverlap="1" wp14:anchorId="28D02932" wp14:editId="018B250A">
                <wp:simplePos x="0" y="0"/>
                <wp:positionH relativeFrom="column">
                  <wp:posOffset>2604770</wp:posOffset>
                </wp:positionH>
                <wp:positionV relativeFrom="paragraph">
                  <wp:posOffset>4262755</wp:posOffset>
                </wp:positionV>
                <wp:extent cx="908685" cy="0"/>
                <wp:effectExtent l="50800" t="38100" r="31115" b="76200"/>
                <wp:wrapNone/>
                <wp:docPr id="152" name="Connecteur droit 151">
                  <a:extLst xmlns:a="http://schemas.openxmlformats.org/drawingml/2006/main">
                    <a:ext uri="{FF2B5EF4-FFF2-40B4-BE49-F238E27FC236}">
                      <a16:creationId xmlns:a16="http://schemas.microsoft.com/office/drawing/2014/main" id="{9E191195-68AE-A666-E358-FCAE5C1561F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8685"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4ED0C7" id="Connecteur droit 151" o:spid="_x0000_s1026" alt="&quot;&quot;" style="position:absolute;z-index:251658321;visibility:visible;mso-wrap-style:square;mso-wrap-distance-left:9pt;mso-wrap-distance-top:0;mso-wrap-distance-right:9pt;mso-wrap-distance-bottom:0;mso-position-horizontal:absolute;mso-position-horizontal-relative:text;mso-position-vertical:absolute;mso-position-vertical-relative:text" from="205.1pt,335.65pt" to="276.65pt,3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" strokecolor="#8fd8f8" strokeweight="2pt">
                <v:shadow on="t" color="black" opacity="24903f" origin=",.5" offset="0,.55556mm"/>
                <o:lock v:ext="edit" shapetype="f"/>
              </v:line>
            </w:pict>
          </mc:Fallback>
        </mc:AlternateContent>
      </w:r>
      <w:r w:rsidR="00F555BA" w:rsidRPr="009414F3">
        <w:rPr>
          <w:rFonts w:ascii="Times New Roman" w:hAnsi="Times New Roman"/>
          <w:noProof/>
          <w:lang w:val="fr-CA"/>
        </w:rPr>
        <mc:AlternateContent>
          <mc:Choice Requires="wps">
            <w:drawing>
              <wp:anchor distT="0" distB="0" distL="114300" distR="114300" simplePos="0" relativeHeight="251658296" behindDoc="0" locked="0" layoutInCell="1" allowOverlap="1" wp14:anchorId="26F636AF" wp14:editId="7146E78C">
                <wp:simplePos x="0" y="0"/>
                <wp:positionH relativeFrom="column">
                  <wp:posOffset>1678305</wp:posOffset>
                </wp:positionH>
                <wp:positionV relativeFrom="paragraph">
                  <wp:posOffset>2222500</wp:posOffset>
                </wp:positionV>
                <wp:extent cx="2004060" cy="245745"/>
                <wp:effectExtent l="0" t="0" r="0" b="0"/>
                <wp:wrapNone/>
                <wp:docPr id="113" name="ZoneTexte 112">
                  <a:extLst xmlns:a="http://schemas.openxmlformats.org/drawingml/2006/main">
                    <a:ext uri="{FF2B5EF4-FFF2-40B4-BE49-F238E27FC236}">
                      <a16:creationId xmlns:a16="http://schemas.microsoft.com/office/drawing/2014/main" id="{89E2D07A-9AC8-A84E-94C0-B8F12BD7AB2C}"/>
                    </a:ext>
                  </a:extLst>
                </wp:docPr>
                <wp:cNvGraphicFramePr/>
                <a:graphic xmlns:a="http://schemas.openxmlformats.org/drawingml/2006/main">
                  <a:graphicData uri="http://schemas.microsoft.com/office/word/2010/wordprocessingShape">
                    <wps:wsp>
                      <wps:cNvSpPr txBox="1"/>
                      <wps:spPr>
                        <a:xfrm>
                          <a:off x="0" y="0"/>
                          <a:ext cx="2004060" cy="245745"/>
                        </a:xfrm>
                        <a:prstGeom prst="rect">
                          <a:avLst/>
                        </a:prstGeom>
                        <a:noFill/>
                      </wps:spPr>
                      <wps:txbx>
                        <w:txbxContent>
                          <w:p w14:paraId="78B35465"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Mentorat / parrainage / coaching</w:t>
                            </w:r>
                          </w:p>
                        </w:txbxContent>
                      </wps:txbx>
                      <wps:bodyPr wrap="none" rtlCol="0">
                        <a:spAutoFit/>
                      </wps:bodyPr>
                    </wps:wsp>
                  </a:graphicData>
                </a:graphic>
              </wp:anchor>
            </w:drawing>
          </mc:Choice>
          <mc:Fallback>
            <w:pict>
              <v:shape w14:anchorId="26F636AF" id="ZoneTexte 112" o:spid="_x0000_s1038" type="#_x0000_t202" style="position:absolute;margin-left:132.15pt;margin-top:175pt;width:157.8pt;height:19.35pt;z-index:251658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" filled="f" stroked="f">
                <v:textbox style="mso-fit-shape-to-text:t">
                  <w:txbxContent>
                    <w:p w14:paraId="78B35465"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Mentorat / parrainage / coaching</w:t>
                      </w:r>
                    </w:p>
                  </w:txbxContent>
                </v:textbox>
              </v:shape>
            </w:pict>
          </mc:Fallback>
        </mc:AlternateContent>
      </w:r>
      <w:r w:rsidR="00F555BA" w:rsidRPr="009414F3">
        <w:rPr>
          <w:rFonts w:ascii="Times New Roman" w:hAnsi="Times New Roman"/>
          <w:noProof/>
          <w:lang w:val="fr-CA"/>
        </w:rPr>
        <mc:AlternateContent>
          <mc:Choice Requires="wps">
            <w:drawing>
              <wp:anchor distT="0" distB="0" distL="114300" distR="114300" simplePos="0" relativeHeight="251658291" behindDoc="0" locked="0" layoutInCell="1" allowOverlap="1" wp14:anchorId="76D5D693" wp14:editId="17091017">
                <wp:simplePos x="0" y="0"/>
                <wp:positionH relativeFrom="column">
                  <wp:posOffset>1602740</wp:posOffset>
                </wp:positionH>
                <wp:positionV relativeFrom="paragraph">
                  <wp:posOffset>2359025</wp:posOffset>
                </wp:positionV>
                <wp:extent cx="86360" cy="0"/>
                <wp:effectExtent l="50800" t="38100" r="27940" b="76200"/>
                <wp:wrapNone/>
                <wp:docPr id="108" name="Connecteur droit 107">
                  <a:extLst xmlns:a="http://schemas.openxmlformats.org/drawingml/2006/main">
                    <a:ext uri="{FF2B5EF4-FFF2-40B4-BE49-F238E27FC236}">
                      <a16:creationId xmlns:a16="http://schemas.microsoft.com/office/drawing/2014/main" id="{04CB0BF2-4917-1499-BE43-91FA77E086A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2FF072" id="Connecteur droit 107" o:spid="_x0000_s1026" alt="&quot;&quot;"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126.2pt,185.75pt" to="133pt,1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95" behindDoc="0" locked="0" layoutInCell="1" allowOverlap="1" wp14:anchorId="45DDDB0C" wp14:editId="23168E9D">
                <wp:simplePos x="0" y="0"/>
                <wp:positionH relativeFrom="column">
                  <wp:posOffset>1658620</wp:posOffset>
                </wp:positionH>
                <wp:positionV relativeFrom="paragraph">
                  <wp:posOffset>2037715</wp:posOffset>
                </wp:positionV>
                <wp:extent cx="1367155" cy="245745"/>
                <wp:effectExtent l="0" t="0" r="0" b="0"/>
                <wp:wrapNone/>
                <wp:docPr id="112" name="ZoneTexte 111">
                  <a:extLst xmlns:a="http://schemas.openxmlformats.org/drawingml/2006/main">
                    <a:ext uri="{FF2B5EF4-FFF2-40B4-BE49-F238E27FC236}">
                      <a16:creationId xmlns:a16="http://schemas.microsoft.com/office/drawing/2014/main" id="{1E5007B4-9D77-7B67-5229-10D09556ED99}"/>
                    </a:ext>
                  </a:extLst>
                </wp:docPr>
                <wp:cNvGraphicFramePr/>
                <a:graphic xmlns:a="http://schemas.openxmlformats.org/drawingml/2006/main">
                  <a:graphicData uri="http://schemas.microsoft.com/office/word/2010/wordprocessingShape">
                    <wps:wsp>
                      <wps:cNvSpPr txBox="1"/>
                      <wps:spPr>
                        <a:xfrm>
                          <a:off x="0" y="0"/>
                          <a:ext cx="1367155" cy="245745"/>
                        </a:xfrm>
                        <a:prstGeom prst="rect">
                          <a:avLst/>
                        </a:prstGeom>
                        <a:noFill/>
                      </wps:spPr>
                      <wps:txbx>
                        <w:txbxContent>
                          <w:p w14:paraId="02E724C3"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Formations adaptées</w:t>
                            </w:r>
                          </w:p>
                        </w:txbxContent>
                      </wps:txbx>
                      <wps:bodyPr wrap="none" rtlCol="0">
                        <a:spAutoFit/>
                      </wps:bodyPr>
                    </wps:wsp>
                  </a:graphicData>
                </a:graphic>
              </wp:anchor>
            </w:drawing>
          </mc:Choice>
          <mc:Fallback>
            <w:pict>
              <v:shape w14:anchorId="45DDDB0C" id="ZoneTexte 111" o:spid="_x0000_s1039" type="#_x0000_t202" style="position:absolute;margin-left:130.6pt;margin-top:160.45pt;width:107.65pt;height:19.35pt;z-index:25165829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" filled="f" stroked="f">
                <v:textbox style="mso-fit-shape-to-text:t">
                  <w:txbxContent>
                    <w:p w14:paraId="02E724C3"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Formations adaptées</w:t>
                      </w:r>
                    </w:p>
                  </w:txbxContent>
                </v:textbox>
              </v:shap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90" behindDoc="0" locked="0" layoutInCell="1" allowOverlap="1" wp14:anchorId="70E475C9" wp14:editId="0B8CE888">
                <wp:simplePos x="0" y="0"/>
                <wp:positionH relativeFrom="column">
                  <wp:posOffset>1602740</wp:posOffset>
                </wp:positionH>
                <wp:positionV relativeFrom="paragraph">
                  <wp:posOffset>2164715</wp:posOffset>
                </wp:positionV>
                <wp:extent cx="86360" cy="0"/>
                <wp:effectExtent l="50800" t="38100" r="27940" b="76200"/>
                <wp:wrapNone/>
                <wp:docPr id="107" name="Connecteur droit 106">
                  <a:extLst xmlns:a="http://schemas.openxmlformats.org/drawingml/2006/main">
                    <a:ext uri="{FF2B5EF4-FFF2-40B4-BE49-F238E27FC236}">
                      <a16:creationId xmlns:a16="http://schemas.microsoft.com/office/drawing/2014/main" id="{200B73F6-2B1B-F3B1-EC94-70371571E16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EF4942" id="Connecteur droit 106" o:spid="_x0000_s1026" alt="&quot;&quot;" style="position:absolute;z-index:251658290;visibility:visible;mso-wrap-style:square;mso-wrap-distance-left:9pt;mso-wrap-distance-top:0;mso-wrap-distance-right:9pt;mso-wrap-distance-bottom:0;mso-position-horizontal:absolute;mso-position-horizontal-relative:text;mso-position-vertical:absolute;mso-position-vertical-relative:text" from="126.2pt,170.45pt" to="133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88" behindDoc="0" locked="0" layoutInCell="1" allowOverlap="1" wp14:anchorId="5FB22634" wp14:editId="0E4C1057">
                <wp:simplePos x="0" y="0"/>
                <wp:positionH relativeFrom="column">
                  <wp:posOffset>1592580</wp:posOffset>
                </wp:positionH>
                <wp:positionV relativeFrom="paragraph">
                  <wp:posOffset>1958340</wp:posOffset>
                </wp:positionV>
                <wp:extent cx="86360" cy="0"/>
                <wp:effectExtent l="50800" t="38100" r="27940" b="76200"/>
                <wp:wrapNone/>
                <wp:docPr id="105" name="Connecteur droit 104">
                  <a:extLst xmlns:a="http://schemas.openxmlformats.org/drawingml/2006/main">
                    <a:ext uri="{FF2B5EF4-FFF2-40B4-BE49-F238E27FC236}">
                      <a16:creationId xmlns:a16="http://schemas.microsoft.com/office/drawing/2014/main" id="{9B3B0675-B508-CD9D-7C64-37B6D281B12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E326DB" id="Connecteur droit 104" o:spid="_x0000_s1026" alt="&quot;&quot;" style="position:absolute;z-index:251658288;visibility:visible;mso-wrap-style:square;mso-wrap-distance-left:9pt;mso-wrap-distance-top:0;mso-wrap-distance-right:9pt;mso-wrap-distance-bottom:0;mso-position-horizontal:absolute;mso-position-horizontal-relative:text;mso-position-vertical:absolute;mso-position-vertical-relative:text" from="125.4pt,154.2pt" to="132.2pt,1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94" behindDoc="0" locked="0" layoutInCell="1" allowOverlap="1" wp14:anchorId="52C35F3B" wp14:editId="02AEFE23">
                <wp:simplePos x="0" y="0"/>
                <wp:positionH relativeFrom="column">
                  <wp:posOffset>1658620</wp:posOffset>
                </wp:positionH>
                <wp:positionV relativeFrom="paragraph">
                  <wp:posOffset>1831975</wp:posOffset>
                </wp:positionV>
                <wp:extent cx="1926590" cy="245745"/>
                <wp:effectExtent l="0" t="0" r="0" b="0"/>
                <wp:wrapNone/>
                <wp:docPr id="111" name="ZoneTexte 110">
                  <a:extLst xmlns:a="http://schemas.openxmlformats.org/drawingml/2006/main">
                    <a:ext uri="{FF2B5EF4-FFF2-40B4-BE49-F238E27FC236}">
                      <a16:creationId xmlns:a16="http://schemas.microsoft.com/office/drawing/2014/main" id="{717BC704-C5DE-7A50-2EC3-6FE2F717FD46}"/>
                    </a:ext>
                  </a:extLst>
                </wp:docPr>
                <wp:cNvGraphicFramePr/>
                <a:graphic xmlns:a="http://schemas.openxmlformats.org/drawingml/2006/main">
                  <a:graphicData uri="http://schemas.microsoft.com/office/word/2010/wordprocessingShape">
                    <wps:wsp>
                      <wps:cNvSpPr txBox="1"/>
                      <wps:spPr>
                        <a:xfrm>
                          <a:off x="0" y="0"/>
                          <a:ext cx="1926590" cy="245745"/>
                        </a:xfrm>
                        <a:prstGeom prst="rect">
                          <a:avLst/>
                        </a:prstGeom>
                        <a:noFill/>
                      </wps:spPr>
                      <wps:txbx>
                        <w:txbxContent>
                          <w:p w14:paraId="42ED0EA3"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Stade et besoins de l’entreprise</w:t>
                            </w:r>
                          </w:p>
                        </w:txbxContent>
                      </wps:txbx>
                      <wps:bodyPr wrap="none" rtlCol="0">
                        <a:spAutoFit/>
                      </wps:bodyPr>
                    </wps:wsp>
                  </a:graphicData>
                </a:graphic>
              </wp:anchor>
            </w:drawing>
          </mc:Choice>
          <mc:Fallback>
            <w:pict>
              <v:shape w14:anchorId="52C35F3B" id="ZoneTexte 110" o:spid="_x0000_s1040" type="#_x0000_t202" style="position:absolute;margin-left:130.6pt;margin-top:144.25pt;width:151.7pt;height:19.35pt;z-index:25165829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" filled="f" stroked="f">
                <v:textbox style="mso-fit-shape-to-text:t">
                  <w:txbxContent>
                    <w:p w14:paraId="42ED0EA3"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Stade et besoins de l’entreprise</w:t>
                      </w:r>
                    </w:p>
                  </w:txbxContent>
                </v:textbox>
              </v:shap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87" behindDoc="0" locked="0" layoutInCell="1" allowOverlap="1" wp14:anchorId="49565566" wp14:editId="1764CBC7">
                <wp:simplePos x="0" y="0"/>
                <wp:positionH relativeFrom="column">
                  <wp:posOffset>1583055</wp:posOffset>
                </wp:positionH>
                <wp:positionV relativeFrom="paragraph">
                  <wp:posOffset>1783715</wp:posOffset>
                </wp:positionV>
                <wp:extent cx="86360" cy="0"/>
                <wp:effectExtent l="50800" t="38100" r="27940" b="76200"/>
                <wp:wrapNone/>
                <wp:docPr id="104" name="Connecteur droit 103">
                  <a:extLst xmlns:a="http://schemas.openxmlformats.org/drawingml/2006/main">
                    <a:ext uri="{FF2B5EF4-FFF2-40B4-BE49-F238E27FC236}">
                      <a16:creationId xmlns:a16="http://schemas.microsoft.com/office/drawing/2014/main" id="{32CCCE65-40A8-5DEA-1C65-AD2E7EC4573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703AB5" id="Connecteur droit 103" o:spid="_x0000_s1026" alt="&quot;&quot;" style="position:absolute;z-index:251658287;visibility:visible;mso-wrap-style:square;mso-wrap-distance-left:9pt;mso-wrap-distance-top:0;mso-wrap-distance-right:9pt;mso-wrap-distance-bottom:0;mso-position-horizontal:absolute;mso-position-horizontal-relative:text;mso-position-vertical:absolute;mso-position-vertical-relative:text" from="124.65pt,140.45pt" to="131.45pt,1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93" behindDoc="0" locked="0" layoutInCell="1" allowOverlap="1" wp14:anchorId="3543320B" wp14:editId="6A454366">
                <wp:simplePos x="0" y="0"/>
                <wp:positionH relativeFrom="column">
                  <wp:posOffset>1639570</wp:posOffset>
                </wp:positionH>
                <wp:positionV relativeFrom="paragraph">
                  <wp:posOffset>1657147</wp:posOffset>
                </wp:positionV>
                <wp:extent cx="1941195" cy="245745"/>
                <wp:effectExtent l="0" t="0" r="0" b="0"/>
                <wp:wrapNone/>
                <wp:docPr id="110" name="ZoneTexte 109">
                  <a:extLst xmlns:a="http://schemas.openxmlformats.org/drawingml/2006/main">
                    <a:ext uri="{FF2B5EF4-FFF2-40B4-BE49-F238E27FC236}">
                      <a16:creationId xmlns:a16="http://schemas.microsoft.com/office/drawing/2014/main" id="{C59AFCA9-191C-7B58-6F1B-F383AD2D9AE8}"/>
                    </a:ext>
                  </a:extLst>
                </wp:docPr>
                <wp:cNvGraphicFramePr/>
                <a:graphic xmlns:a="http://schemas.openxmlformats.org/drawingml/2006/main">
                  <a:graphicData uri="http://schemas.microsoft.com/office/word/2010/wordprocessingShape">
                    <wps:wsp>
                      <wps:cNvSpPr txBox="1"/>
                      <wps:spPr>
                        <a:xfrm>
                          <a:off x="0" y="0"/>
                          <a:ext cx="1941195" cy="245745"/>
                        </a:xfrm>
                        <a:prstGeom prst="rect">
                          <a:avLst/>
                        </a:prstGeom>
                        <a:noFill/>
                      </wps:spPr>
                      <wps:txbx>
                        <w:txbxContent>
                          <w:p w14:paraId="3C65D955"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Posture : écoute / bienveillance</w:t>
                            </w:r>
                          </w:p>
                        </w:txbxContent>
                      </wps:txbx>
                      <wps:bodyPr wrap="none" rtlCol="0">
                        <a:spAutoFit/>
                      </wps:bodyPr>
                    </wps:wsp>
                  </a:graphicData>
                </a:graphic>
              </wp:anchor>
            </w:drawing>
          </mc:Choice>
          <mc:Fallback>
            <w:pict>
              <v:shape w14:anchorId="3543320B" id="ZoneTexte 109" o:spid="_x0000_s1041" type="#_x0000_t202" style="position:absolute;margin-left:129.1pt;margin-top:130.5pt;width:152.85pt;height:19.35pt;z-index:25165829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" filled="f" stroked="f">
                <v:textbox style="mso-fit-shape-to-text:t">
                  <w:txbxContent>
                    <w:p w14:paraId="3C65D955"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Posture : écoute / bienveillance</w:t>
                      </w:r>
                    </w:p>
                  </w:txbxContent>
                </v:textbox>
              </v:shap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62" behindDoc="0" locked="0" layoutInCell="1" allowOverlap="1" wp14:anchorId="15922008" wp14:editId="07AD5C1C">
                <wp:simplePos x="0" y="0"/>
                <wp:positionH relativeFrom="column">
                  <wp:posOffset>-87279</wp:posOffset>
                </wp:positionH>
                <wp:positionV relativeFrom="paragraph">
                  <wp:posOffset>2217365</wp:posOffset>
                </wp:positionV>
                <wp:extent cx="0" cy="1268379"/>
                <wp:effectExtent l="50800" t="25400" r="63500" b="78105"/>
                <wp:wrapNone/>
                <wp:docPr id="28" name="Connecteur droit 27">
                  <a:extLst xmlns:a="http://schemas.openxmlformats.org/drawingml/2006/main">
                    <a:ext uri="{FF2B5EF4-FFF2-40B4-BE49-F238E27FC236}">
                      <a16:creationId xmlns:a16="http://schemas.microsoft.com/office/drawing/2014/main" id="{3FD67441-F71E-4A87-504E-96341506CD7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1268379"/>
                        </a:xfrm>
                        <a:prstGeom prst="line">
                          <a:avLst/>
                        </a:prstGeom>
                        <a:ln w="38100">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46C55" id="Connecteur droit 27" o:spid="_x0000_s1026" alt="&quot;&quot;" style="position:absolute;flip:x y;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174.6pt" to="-6.85pt,2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" strokecolor="#8fd8f8" strokeweight="3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306" behindDoc="0" locked="0" layoutInCell="1" allowOverlap="1" wp14:anchorId="0A0C122B" wp14:editId="1CBA232D">
                <wp:simplePos x="0" y="0"/>
                <wp:positionH relativeFrom="column">
                  <wp:posOffset>3567430</wp:posOffset>
                </wp:positionH>
                <wp:positionV relativeFrom="paragraph">
                  <wp:posOffset>3171622</wp:posOffset>
                </wp:positionV>
                <wp:extent cx="86360" cy="0"/>
                <wp:effectExtent l="50800" t="38100" r="27940" b="76200"/>
                <wp:wrapNone/>
                <wp:docPr id="133" name="Connecteur droit 132">
                  <a:extLst xmlns:a="http://schemas.openxmlformats.org/drawingml/2006/main">
                    <a:ext uri="{FF2B5EF4-FFF2-40B4-BE49-F238E27FC236}">
                      <a16:creationId xmlns:a16="http://schemas.microsoft.com/office/drawing/2014/main" id="{B494D968-570B-B356-0A03-05DF9268D2FA}"/>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CD79A9B" id="Connecteur droit 132" o:spid="_x0000_s1026" alt="&quot;&quot;" style="position:absolute;z-index:251658306;visibility:visible;mso-wrap-style:square;mso-wrap-distance-left:9pt;mso-wrap-distance-top:0;mso-wrap-distance-right:9pt;mso-wrap-distance-bottom:0;mso-position-horizontal:absolute;mso-position-horizontal-relative:text;mso-position-vertical:absolute;mso-position-vertical-relative:text" from="280.9pt,249.75pt" to="287.7pt,2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311" behindDoc="0" locked="0" layoutInCell="1" allowOverlap="1" wp14:anchorId="19F5112B" wp14:editId="71E3D1C3">
                <wp:simplePos x="0" y="0"/>
                <wp:positionH relativeFrom="column">
                  <wp:posOffset>3623945</wp:posOffset>
                </wp:positionH>
                <wp:positionV relativeFrom="paragraph">
                  <wp:posOffset>3037205</wp:posOffset>
                </wp:positionV>
                <wp:extent cx="1149350" cy="245745"/>
                <wp:effectExtent l="0" t="0" r="0" b="0"/>
                <wp:wrapNone/>
                <wp:docPr id="139" name="ZoneTexte 138">
                  <a:extLst xmlns:a="http://schemas.openxmlformats.org/drawingml/2006/main">
                    <a:ext uri="{FF2B5EF4-FFF2-40B4-BE49-F238E27FC236}">
                      <a16:creationId xmlns:a16="http://schemas.microsoft.com/office/drawing/2014/main" id="{464FF455-58D9-4C41-4A90-07686E45F7C1}"/>
                    </a:ext>
                  </a:extLst>
                </wp:docPr>
                <wp:cNvGraphicFramePr/>
                <a:graphic xmlns:a="http://schemas.openxmlformats.org/drawingml/2006/main">
                  <a:graphicData uri="http://schemas.microsoft.com/office/word/2010/wordprocessingShape">
                    <wps:wsp>
                      <wps:cNvSpPr txBox="1"/>
                      <wps:spPr>
                        <a:xfrm>
                          <a:off x="0" y="0"/>
                          <a:ext cx="1149350" cy="245745"/>
                        </a:xfrm>
                        <a:prstGeom prst="rect">
                          <a:avLst/>
                        </a:prstGeom>
                        <a:noFill/>
                      </wps:spPr>
                      <wps:txbx>
                        <w:txbxContent>
                          <w:p w14:paraId="683DFD86"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Type d’entreprise</w:t>
                            </w:r>
                          </w:p>
                        </w:txbxContent>
                      </wps:txbx>
                      <wps:bodyPr wrap="none" rtlCol="0">
                        <a:spAutoFit/>
                      </wps:bodyPr>
                    </wps:wsp>
                  </a:graphicData>
                </a:graphic>
              </wp:anchor>
            </w:drawing>
          </mc:Choice>
          <mc:Fallback>
            <w:pict>
              <v:shape w14:anchorId="19F5112B" id="ZoneTexte 138" o:spid="_x0000_s1042" type="#_x0000_t202" style="position:absolute;margin-left:285.35pt;margin-top:239.15pt;width:90.5pt;height:19.35pt;z-index:25165831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" filled="f" stroked="f">
                <v:textbox style="mso-fit-shape-to-text:t">
                  <w:txbxContent>
                    <w:p w14:paraId="683DFD86"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Type d’entreprise</w:t>
                      </w:r>
                    </w:p>
                  </w:txbxContent>
                </v:textbox>
              </v:shap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309" behindDoc="0" locked="0" layoutInCell="1" allowOverlap="1" wp14:anchorId="323181BD" wp14:editId="4BF30D64">
                <wp:simplePos x="0" y="0"/>
                <wp:positionH relativeFrom="column">
                  <wp:posOffset>3604260</wp:posOffset>
                </wp:positionH>
                <wp:positionV relativeFrom="paragraph">
                  <wp:posOffset>2629535</wp:posOffset>
                </wp:positionV>
                <wp:extent cx="2200910" cy="245745"/>
                <wp:effectExtent l="0" t="0" r="0" b="0"/>
                <wp:wrapNone/>
                <wp:docPr id="137" name="ZoneTexte 136">
                  <a:extLst xmlns:a="http://schemas.openxmlformats.org/drawingml/2006/main">
                    <a:ext uri="{FF2B5EF4-FFF2-40B4-BE49-F238E27FC236}">
                      <a16:creationId xmlns:a16="http://schemas.microsoft.com/office/drawing/2014/main" id="{6EDB4988-792D-5E3F-2906-A5B29AB0263E}"/>
                    </a:ext>
                  </a:extLst>
                </wp:docPr>
                <wp:cNvGraphicFramePr/>
                <a:graphic xmlns:a="http://schemas.openxmlformats.org/drawingml/2006/main">
                  <a:graphicData uri="http://schemas.microsoft.com/office/word/2010/wordprocessingShape">
                    <wps:wsp>
                      <wps:cNvSpPr txBox="1"/>
                      <wps:spPr>
                        <a:xfrm>
                          <a:off x="0" y="0"/>
                          <a:ext cx="2200910" cy="245745"/>
                        </a:xfrm>
                        <a:prstGeom prst="rect">
                          <a:avLst/>
                        </a:prstGeom>
                        <a:noFill/>
                      </wps:spPr>
                      <wps:txbx>
                        <w:txbxContent>
                          <w:p w14:paraId="5C61ECD0"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Genre et autres facteurs identitaires</w:t>
                            </w:r>
                          </w:p>
                        </w:txbxContent>
                      </wps:txbx>
                      <wps:bodyPr wrap="none" rtlCol="0">
                        <a:spAutoFit/>
                      </wps:bodyPr>
                    </wps:wsp>
                  </a:graphicData>
                </a:graphic>
              </wp:anchor>
            </w:drawing>
          </mc:Choice>
          <mc:Fallback>
            <w:pict>
              <v:shape w14:anchorId="323181BD" id="ZoneTexte 136" o:spid="_x0000_s1043" type="#_x0000_t202" style="position:absolute;margin-left:283.8pt;margin-top:207.05pt;width:173.3pt;height:19.35pt;z-index:25165830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" filled="f" stroked="f">
                <v:textbox style="mso-fit-shape-to-text:t">
                  <w:txbxContent>
                    <w:p w14:paraId="5C61ECD0"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Genre et autres facteurs identitaires</w:t>
                      </w:r>
                    </w:p>
                  </w:txbxContent>
                </v:textbox>
              </v:shap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310" behindDoc="0" locked="0" layoutInCell="1" allowOverlap="1" wp14:anchorId="492B6B82" wp14:editId="4655905E">
                <wp:simplePos x="0" y="0"/>
                <wp:positionH relativeFrom="column">
                  <wp:posOffset>3614420</wp:posOffset>
                </wp:positionH>
                <wp:positionV relativeFrom="paragraph">
                  <wp:posOffset>2843530</wp:posOffset>
                </wp:positionV>
                <wp:extent cx="687705" cy="245745"/>
                <wp:effectExtent l="0" t="0" r="0" b="0"/>
                <wp:wrapNone/>
                <wp:docPr id="138" name="ZoneTexte 137">
                  <a:extLst xmlns:a="http://schemas.openxmlformats.org/drawingml/2006/main">
                    <a:ext uri="{FF2B5EF4-FFF2-40B4-BE49-F238E27FC236}">
                      <a16:creationId xmlns:a16="http://schemas.microsoft.com/office/drawing/2014/main" id="{C0BE58DB-A48F-4330-949B-6133718C5E69}"/>
                    </a:ext>
                  </a:extLst>
                </wp:docPr>
                <wp:cNvGraphicFramePr/>
                <a:graphic xmlns:a="http://schemas.openxmlformats.org/drawingml/2006/main">
                  <a:graphicData uri="http://schemas.microsoft.com/office/word/2010/wordprocessingShape">
                    <wps:wsp>
                      <wps:cNvSpPr txBox="1"/>
                      <wps:spPr>
                        <a:xfrm>
                          <a:off x="0" y="0"/>
                          <a:ext cx="687705" cy="245745"/>
                        </a:xfrm>
                        <a:prstGeom prst="rect">
                          <a:avLst/>
                        </a:prstGeom>
                        <a:noFill/>
                      </wps:spPr>
                      <wps:txbx>
                        <w:txbxContent>
                          <w:p w14:paraId="6D43AF0A"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Secteurs</w:t>
                            </w:r>
                          </w:p>
                        </w:txbxContent>
                      </wps:txbx>
                      <wps:bodyPr wrap="none" rtlCol="0">
                        <a:spAutoFit/>
                      </wps:bodyPr>
                    </wps:wsp>
                  </a:graphicData>
                </a:graphic>
              </wp:anchor>
            </w:drawing>
          </mc:Choice>
          <mc:Fallback>
            <w:pict>
              <v:shape w14:anchorId="492B6B82" id="ZoneTexte 137" o:spid="_x0000_s1044" type="#_x0000_t202" style="position:absolute;margin-left:284.6pt;margin-top:223.9pt;width:54.15pt;height:19.35pt;z-index:25165831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" filled="f" stroked="f">
                <v:textbox style="mso-fit-shape-to-text:t">
                  <w:txbxContent>
                    <w:p w14:paraId="6D43AF0A"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Secteurs</w:t>
                      </w:r>
                    </w:p>
                  </w:txbxContent>
                </v:textbox>
              </v:shap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304" behindDoc="0" locked="0" layoutInCell="1" allowOverlap="1" wp14:anchorId="0C307752" wp14:editId="6A60DF6F">
                <wp:simplePos x="0" y="0"/>
                <wp:positionH relativeFrom="column">
                  <wp:posOffset>2643505</wp:posOffset>
                </wp:positionH>
                <wp:positionV relativeFrom="paragraph">
                  <wp:posOffset>2970530</wp:posOffset>
                </wp:positionV>
                <wp:extent cx="908685" cy="0"/>
                <wp:effectExtent l="50800" t="38100" r="31115" b="76200"/>
                <wp:wrapNone/>
                <wp:docPr id="130" name="Connecteur droit 129">
                  <a:extLst xmlns:a="http://schemas.openxmlformats.org/drawingml/2006/main">
                    <a:ext uri="{FF2B5EF4-FFF2-40B4-BE49-F238E27FC236}">
                      <a16:creationId xmlns:a16="http://schemas.microsoft.com/office/drawing/2014/main" id="{1D3864BD-1A68-867F-0332-05967BF202E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8685"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46D852" id="Connecteur droit 129" o:spid="_x0000_s1026" alt="&quot;&quot;" style="position:absolute;z-index:251658304;visibility:visible;mso-wrap-style:square;mso-wrap-distance-left:9pt;mso-wrap-distance-top:0;mso-wrap-distance-right:9pt;mso-wrap-distance-bottom:0;mso-position-horizontal:absolute;mso-position-horizontal-relative:text;mso-position-vertical:absolute;mso-position-vertical-relative:text" from="208.15pt,233.9pt" to="279.7pt,2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305" behindDoc="0" locked="0" layoutInCell="1" allowOverlap="1" wp14:anchorId="4F057351" wp14:editId="460AA492">
                <wp:simplePos x="0" y="0"/>
                <wp:positionH relativeFrom="column">
                  <wp:posOffset>3561080</wp:posOffset>
                </wp:positionH>
                <wp:positionV relativeFrom="paragraph">
                  <wp:posOffset>2746375</wp:posOffset>
                </wp:positionV>
                <wp:extent cx="0" cy="419735"/>
                <wp:effectExtent l="63500" t="38100" r="63500" b="62865"/>
                <wp:wrapNone/>
                <wp:docPr id="132" name="Connecteur droit 131">
                  <a:extLst xmlns:a="http://schemas.openxmlformats.org/drawingml/2006/main">
                    <a:ext uri="{FF2B5EF4-FFF2-40B4-BE49-F238E27FC236}">
                      <a16:creationId xmlns:a16="http://schemas.microsoft.com/office/drawing/2014/main" id="{4093C92A-36F3-1C80-CFE5-56A0DDB30CE4}"/>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19735"/>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B3ADC3" id="Connecteur droit 131" o:spid="_x0000_s1026" alt="&quot;&quot;" style="position:absolute;flip:y;z-index:251658305;visibility:visible;mso-wrap-style:square;mso-wrap-distance-left:9pt;mso-wrap-distance-top:0;mso-wrap-distance-right:9pt;mso-wrap-distance-bottom:0;mso-position-horizontal:absolute;mso-position-horizontal-relative:text;mso-position-vertical:absolute;mso-position-vertical-relative:text" from="280.4pt,216.25pt" to="280.4pt,2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307" behindDoc="0" locked="0" layoutInCell="1" allowOverlap="1" wp14:anchorId="02C2E9B5" wp14:editId="5202547D">
                <wp:simplePos x="0" y="0"/>
                <wp:positionH relativeFrom="column">
                  <wp:posOffset>3548380</wp:posOffset>
                </wp:positionH>
                <wp:positionV relativeFrom="paragraph">
                  <wp:posOffset>2756535</wp:posOffset>
                </wp:positionV>
                <wp:extent cx="86360" cy="0"/>
                <wp:effectExtent l="50800" t="38100" r="27940" b="76200"/>
                <wp:wrapNone/>
                <wp:docPr id="134" name="Connecteur droit 133">
                  <a:extLst xmlns:a="http://schemas.openxmlformats.org/drawingml/2006/main">
                    <a:ext uri="{FF2B5EF4-FFF2-40B4-BE49-F238E27FC236}">
                      <a16:creationId xmlns:a16="http://schemas.microsoft.com/office/drawing/2014/main" id="{D774DD6C-F5AE-C32D-74C7-668A947E4E4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8CB3397" id="Connecteur droit 133" o:spid="_x0000_s1026" alt="&quot;&quot;" style="position:absolute;z-index:251658307;visibility:visible;mso-wrap-style:square;mso-wrap-distance-left:9pt;mso-wrap-distance-top:0;mso-wrap-distance-right:9pt;mso-wrap-distance-bottom:0;mso-position-horizontal:absolute;mso-position-horizontal-relative:text;mso-position-vertical:absolute;mso-position-vertical-relative:text" from="279.4pt,217.05pt" to="286.2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308" behindDoc="0" locked="0" layoutInCell="1" allowOverlap="1" wp14:anchorId="4985C5C3" wp14:editId="70627CF1">
                <wp:simplePos x="0" y="0"/>
                <wp:positionH relativeFrom="column">
                  <wp:posOffset>3548380</wp:posOffset>
                </wp:positionH>
                <wp:positionV relativeFrom="paragraph">
                  <wp:posOffset>2970530</wp:posOffset>
                </wp:positionV>
                <wp:extent cx="86360" cy="0"/>
                <wp:effectExtent l="50800" t="38100" r="27940" b="76200"/>
                <wp:wrapNone/>
                <wp:docPr id="135" name="Connecteur droit 134">
                  <a:extLst xmlns:a="http://schemas.openxmlformats.org/drawingml/2006/main">
                    <a:ext uri="{FF2B5EF4-FFF2-40B4-BE49-F238E27FC236}">
                      <a16:creationId xmlns:a16="http://schemas.microsoft.com/office/drawing/2014/main" id="{67F8031A-ED87-8BAA-8621-31F043DBFAC1}"/>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D8285A" id="Connecteur droit 134" o:spid="_x0000_s1026" alt="&quot;&quot;" style="position:absolute;z-index:251658308;visibility:visible;mso-wrap-style:square;mso-wrap-distance-left:9pt;mso-wrap-distance-top:0;mso-wrap-distance-right:9pt;mso-wrap-distance-bottom:0;mso-position-horizontal:absolute;mso-position-horizontal-relative:text;mso-position-vertical:absolute;mso-position-vertical-relative:text" from="279.4pt,233.9pt" to="286.2pt,2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312" behindDoc="0" locked="0" layoutInCell="1" allowOverlap="1" wp14:anchorId="473AF217" wp14:editId="3ADB9D8E">
                <wp:simplePos x="0" y="0"/>
                <wp:positionH relativeFrom="column">
                  <wp:posOffset>2646680</wp:posOffset>
                </wp:positionH>
                <wp:positionV relativeFrom="paragraph">
                  <wp:posOffset>2808808</wp:posOffset>
                </wp:positionV>
                <wp:extent cx="0" cy="151765"/>
                <wp:effectExtent l="63500" t="25400" r="38100" b="76835"/>
                <wp:wrapNone/>
                <wp:docPr id="140" name="Connecteur droit 139">
                  <a:extLst xmlns:a="http://schemas.openxmlformats.org/drawingml/2006/main">
                    <a:ext uri="{FF2B5EF4-FFF2-40B4-BE49-F238E27FC236}">
                      <a16:creationId xmlns:a16="http://schemas.microsoft.com/office/drawing/2014/main" id="{37C62AAB-6E3A-8FAF-3312-9E6CA519C70C}"/>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1765"/>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6C9C7D" id="Connecteur droit 139" o:spid="_x0000_s1026" alt="&quot;&quot;" style="position:absolute;z-index:251658312;visibility:visible;mso-wrap-style:square;mso-wrap-distance-left:9pt;mso-wrap-distance-top:0;mso-wrap-distance-right:9pt;mso-wrap-distance-bottom:0;mso-position-horizontal:absolute;mso-position-horizontal-relative:text;mso-position-vertical:absolute;mso-position-vertical-relative:text" from="208.4pt,221.15pt" to="208.4pt,2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301" behindDoc="0" locked="0" layoutInCell="1" allowOverlap="1" wp14:anchorId="3AFB61FE" wp14:editId="050AFA67">
                <wp:simplePos x="0" y="0"/>
                <wp:positionH relativeFrom="column">
                  <wp:posOffset>3684270</wp:posOffset>
                </wp:positionH>
                <wp:positionV relativeFrom="paragraph">
                  <wp:posOffset>1958975</wp:posOffset>
                </wp:positionV>
                <wp:extent cx="86360" cy="0"/>
                <wp:effectExtent l="50800" t="38100" r="27940" b="76200"/>
                <wp:wrapNone/>
                <wp:docPr id="123" name="Connecteur droit 122">
                  <a:extLst xmlns:a="http://schemas.openxmlformats.org/drawingml/2006/main">
                    <a:ext uri="{FF2B5EF4-FFF2-40B4-BE49-F238E27FC236}">
                      <a16:creationId xmlns:a16="http://schemas.microsoft.com/office/drawing/2014/main" id="{EB5CFA0C-FF63-EC6B-9854-C00463E94B2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7B616C" id="Connecteur droit 122" o:spid="_x0000_s1026" alt="&quot;&quot;" style="position:absolute;z-index:251658301;visibility:visible;mso-wrap-style:square;mso-wrap-distance-left:9pt;mso-wrap-distance-top:0;mso-wrap-distance-right:9pt;mso-wrap-distance-bottom:0;mso-position-horizontal:absolute;mso-position-horizontal-relative:text;mso-position-vertical:absolute;mso-position-vertical-relative:text" from="290.1pt,154.25pt" to="296.9pt,1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300" behindDoc="0" locked="0" layoutInCell="1" allowOverlap="1" wp14:anchorId="12B3C87C" wp14:editId="358A3F0C">
                <wp:simplePos x="0" y="0"/>
                <wp:positionH relativeFrom="column">
                  <wp:posOffset>3677920</wp:posOffset>
                </wp:positionH>
                <wp:positionV relativeFrom="paragraph">
                  <wp:posOffset>1958975</wp:posOffset>
                </wp:positionV>
                <wp:extent cx="635" cy="200660"/>
                <wp:effectExtent l="63500" t="38100" r="62865" b="66040"/>
                <wp:wrapNone/>
                <wp:docPr id="118" name="Connecteur droit 117">
                  <a:extLst xmlns:a="http://schemas.openxmlformats.org/drawingml/2006/main">
                    <a:ext uri="{FF2B5EF4-FFF2-40B4-BE49-F238E27FC236}">
                      <a16:creationId xmlns:a16="http://schemas.microsoft.com/office/drawing/2014/main" id="{4686D54B-E153-093C-829B-6E27539BB71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 cy="20066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331E65" id="Connecteur droit 117" o:spid="_x0000_s1026" alt="&quot;&quot;" style="position:absolute;flip:y;z-index:251658300;visibility:visible;mso-wrap-style:square;mso-wrap-distance-left:9pt;mso-wrap-distance-top:0;mso-wrap-distance-right:9pt;mso-wrap-distance-bottom:0;mso-position-horizontal:absolute;mso-position-horizontal-relative:text;mso-position-vertical:absolute;mso-position-vertical-relative:text" from="289.6pt,154.25pt" to="289.65pt,1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99" behindDoc="0" locked="0" layoutInCell="1" allowOverlap="1" wp14:anchorId="4C7AFB48" wp14:editId="37895628">
                <wp:simplePos x="0" y="0"/>
                <wp:positionH relativeFrom="column">
                  <wp:posOffset>3013075</wp:posOffset>
                </wp:positionH>
                <wp:positionV relativeFrom="paragraph">
                  <wp:posOffset>2167890</wp:posOffset>
                </wp:positionV>
                <wp:extent cx="756920" cy="0"/>
                <wp:effectExtent l="50800" t="38100" r="30480" b="76200"/>
                <wp:wrapNone/>
                <wp:docPr id="116" name="Connecteur droit 115">
                  <a:extLst xmlns:a="http://schemas.openxmlformats.org/drawingml/2006/main">
                    <a:ext uri="{FF2B5EF4-FFF2-40B4-BE49-F238E27FC236}">
                      <a16:creationId xmlns:a16="http://schemas.microsoft.com/office/drawing/2014/main" id="{C6244222-7E3A-2E93-2B7B-BE35101BFFB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92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5A545" id="Connecteur droit 115" o:spid="_x0000_s1026" alt="&quot;&quot;" style="position:absolute;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25pt,170.7pt" to="296.85pt,1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303" behindDoc="0" locked="0" layoutInCell="1" allowOverlap="1" wp14:anchorId="1DC3837B" wp14:editId="2ABC8C48">
                <wp:simplePos x="0" y="0"/>
                <wp:positionH relativeFrom="column">
                  <wp:posOffset>3766185</wp:posOffset>
                </wp:positionH>
                <wp:positionV relativeFrom="paragraph">
                  <wp:posOffset>2051050</wp:posOffset>
                </wp:positionV>
                <wp:extent cx="2081530" cy="400050"/>
                <wp:effectExtent l="0" t="0" r="0" b="0"/>
                <wp:wrapNone/>
                <wp:docPr id="128" name="ZoneTexte 127">
                  <a:extLst xmlns:a="http://schemas.openxmlformats.org/drawingml/2006/main">
                    <a:ext uri="{FF2B5EF4-FFF2-40B4-BE49-F238E27FC236}">
                      <a16:creationId xmlns:a16="http://schemas.microsoft.com/office/drawing/2014/main" id="{CC27F365-FAB9-9E69-FAF6-E1C2AE781791}"/>
                    </a:ext>
                  </a:extLst>
                </wp:docPr>
                <wp:cNvGraphicFramePr/>
                <a:graphic xmlns:a="http://schemas.openxmlformats.org/drawingml/2006/main">
                  <a:graphicData uri="http://schemas.microsoft.com/office/word/2010/wordprocessingShape">
                    <wps:wsp>
                      <wps:cNvSpPr txBox="1"/>
                      <wps:spPr>
                        <a:xfrm>
                          <a:off x="0" y="0"/>
                          <a:ext cx="2081530" cy="400050"/>
                        </a:xfrm>
                        <a:prstGeom prst="rect">
                          <a:avLst/>
                        </a:prstGeom>
                        <a:noFill/>
                      </wps:spPr>
                      <wps:txbx>
                        <w:txbxContent>
                          <w:p w14:paraId="07A286B6" w14:textId="3E1E313E" w:rsidR="005062B8" w:rsidRDefault="005062B8" w:rsidP="00C46CDC">
                            <w:pPr>
                              <w:jc w:val="left"/>
                              <w:rPr>
                                <w:rFonts w:cstheme="minorBidi"/>
                                <w:color w:val="000000" w:themeColor="text1"/>
                                <w:kern w:val="24"/>
                                <w:sz w:val="20"/>
                                <w:szCs w:val="20"/>
                              </w:rPr>
                            </w:pPr>
                            <w:r>
                              <w:rPr>
                                <w:rFonts w:cstheme="minorBidi"/>
                                <w:color w:val="000000" w:themeColor="text1"/>
                                <w:kern w:val="24"/>
                                <w:sz w:val="20"/>
                                <w:szCs w:val="20"/>
                              </w:rPr>
                              <w:t>Format (heure, durée, présentiel, distanciel, asynchrone, etc.)</w:t>
                            </w:r>
                          </w:p>
                        </w:txbxContent>
                      </wps:txbx>
                      <wps:bodyPr wrap="square" rtlCol="0">
                        <a:spAutoFit/>
                      </wps:bodyPr>
                    </wps:wsp>
                  </a:graphicData>
                </a:graphic>
                <wp14:sizeRelH relativeFrom="margin">
                  <wp14:pctWidth>0</wp14:pctWidth>
                </wp14:sizeRelH>
              </wp:anchor>
            </w:drawing>
          </mc:Choice>
          <mc:Fallback>
            <w:pict>
              <v:shape w14:anchorId="1DC3837B" id="ZoneTexte 127" o:spid="_x0000_s1045" type="#_x0000_t202" style="position:absolute;margin-left:296.55pt;margin-top:161.5pt;width:163.9pt;height:31.5pt;z-index:2516583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" filled="f" stroked="f">
                <v:textbox style="mso-fit-shape-to-text:t">
                  <w:txbxContent>
                    <w:p w14:paraId="07A286B6" w14:textId="3E1E313E" w:rsidR="005062B8" w:rsidRDefault="005062B8" w:rsidP="00C46CDC">
                      <w:pPr>
                        <w:jc w:val="left"/>
                        <w:rPr>
                          <w:rFonts w:cstheme="minorBidi"/>
                          <w:color w:val="000000" w:themeColor="text1"/>
                          <w:kern w:val="24"/>
                          <w:sz w:val="20"/>
                          <w:szCs w:val="20"/>
                        </w:rPr>
                      </w:pPr>
                      <w:r>
                        <w:rPr>
                          <w:rFonts w:cstheme="minorBidi"/>
                          <w:color w:val="000000" w:themeColor="text1"/>
                          <w:kern w:val="24"/>
                          <w:sz w:val="20"/>
                          <w:szCs w:val="20"/>
                        </w:rPr>
                        <w:t>Format (heure, durée, présentiel, distanciel, asynchrone, etc.)</w:t>
                      </w:r>
                    </w:p>
                  </w:txbxContent>
                </v:textbox>
              </v:shap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302" behindDoc="0" locked="0" layoutInCell="1" allowOverlap="1" wp14:anchorId="4E4E6BF8" wp14:editId="1E5E6493">
                <wp:simplePos x="0" y="0"/>
                <wp:positionH relativeFrom="column">
                  <wp:posOffset>3759835</wp:posOffset>
                </wp:positionH>
                <wp:positionV relativeFrom="paragraph">
                  <wp:posOffset>1832813</wp:posOffset>
                </wp:positionV>
                <wp:extent cx="915035" cy="245745"/>
                <wp:effectExtent l="0" t="0" r="0" b="0"/>
                <wp:wrapNone/>
                <wp:docPr id="127" name="ZoneTexte 126">
                  <a:extLst xmlns:a="http://schemas.openxmlformats.org/drawingml/2006/main">
                    <a:ext uri="{FF2B5EF4-FFF2-40B4-BE49-F238E27FC236}">
                      <a16:creationId xmlns:a16="http://schemas.microsoft.com/office/drawing/2014/main" id="{AF07885C-A034-CE6F-FD48-C440AA4B98C4}"/>
                    </a:ext>
                  </a:extLst>
                </wp:docPr>
                <wp:cNvGraphicFramePr/>
                <a:graphic xmlns:a="http://schemas.openxmlformats.org/drawingml/2006/main">
                  <a:graphicData uri="http://schemas.microsoft.com/office/word/2010/wordprocessingShape">
                    <wps:wsp>
                      <wps:cNvSpPr txBox="1"/>
                      <wps:spPr>
                        <a:xfrm>
                          <a:off x="0" y="0"/>
                          <a:ext cx="915035" cy="245745"/>
                        </a:xfrm>
                        <a:prstGeom prst="rect">
                          <a:avLst/>
                        </a:prstGeom>
                        <a:noFill/>
                      </wps:spPr>
                      <wps:txbx>
                        <w:txbxContent>
                          <w:p w14:paraId="1F968C67"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Thématiques</w:t>
                            </w:r>
                          </w:p>
                        </w:txbxContent>
                      </wps:txbx>
                      <wps:bodyPr wrap="none" rtlCol="0">
                        <a:spAutoFit/>
                      </wps:bodyPr>
                    </wps:wsp>
                  </a:graphicData>
                </a:graphic>
              </wp:anchor>
            </w:drawing>
          </mc:Choice>
          <mc:Fallback>
            <w:pict>
              <v:shape w14:anchorId="4E4E6BF8" id="ZoneTexte 126" o:spid="_x0000_s1046" type="#_x0000_t202" style="position:absolute;margin-left:296.05pt;margin-top:144.3pt;width:72.05pt;height:19.35pt;z-index:25165830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" filled="f" stroked="f">
                <v:textbox style="mso-fit-shape-to-text:t">
                  <w:txbxContent>
                    <w:p w14:paraId="1F968C67"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Thématiques</w:t>
                      </w:r>
                    </w:p>
                  </w:txbxContent>
                </v:textbox>
              </v:shap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56" behindDoc="0" locked="0" layoutInCell="1" allowOverlap="1" wp14:anchorId="69C14E60" wp14:editId="26451AA5">
                <wp:simplePos x="0" y="0"/>
                <wp:positionH relativeFrom="column">
                  <wp:posOffset>258445</wp:posOffset>
                </wp:positionH>
                <wp:positionV relativeFrom="paragraph">
                  <wp:posOffset>1984807</wp:posOffset>
                </wp:positionV>
                <wp:extent cx="1539240" cy="400050"/>
                <wp:effectExtent l="0" t="0" r="0" b="0"/>
                <wp:wrapNone/>
                <wp:docPr id="1946536786" name="ZoneTexte 10"/>
                <wp:cNvGraphicFramePr/>
                <a:graphic xmlns:a="http://schemas.openxmlformats.org/drawingml/2006/main">
                  <a:graphicData uri="http://schemas.microsoft.com/office/word/2010/wordprocessingShape">
                    <wps:wsp>
                      <wps:cNvSpPr txBox="1"/>
                      <wps:spPr>
                        <a:xfrm>
                          <a:off x="0" y="0"/>
                          <a:ext cx="1539240" cy="400050"/>
                        </a:xfrm>
                        <a:prstGeom prst="rect">
                          <a:avLst/>
                        </a:prstGeom>
                        <a:noFill/>
                      </wps:spPr>
                      <wps:txbx>
                        <w:txbxContent>
                          <w:p w14:paraId="77D718D5" w14:textId="20D16E1F" w:rsidR="005062B8" w:rsidRDefault="005062B8" w:rsidP="005062B8">
                            <w:pPr>
                              <w:jc w:val="center"/>
                              <w:rPr>
                                <w:rFonts w:cstheme="minorBidi"/>
                                <w:b/>
                                <w:bCs/>
                                <w:color w:val="8FD8F8"/>
                                <w:kern w:val="24"/>
                                <w:sz w:val="20"/>
                                <w:szCs w:val="20"/>
                              </w:rPr>
                            </w:pPr>
                            <w:r>
                              <w:rPr>
                                <w:rFonts w:cstheme="minorBidi"/>
                                <w:b/>
                                <w:bCs/>
                                <w:color w:val="8FD8F8"/>
                                <w:kern w:val="24"/>
                                <w:sz w:val="20"/>
                                <w:szCs w:val="20"/>
                              </w:rPr>
                              <w:t>Accompagnement personnalisé</w:t>
                            </w:r>
                          </w:p>
                        </w:txbxContent>
                      </wps:txbx>
                      <wps:bodyPr wrap="square" rtlCol="0">
                        <a:spAutoFit/>
                      </wps:bodyPr>
                    </wps:wsp>
                  </a:graphicData>
                </a:graphic>
              </wp:anchor>
            </w:drawing>
          </mc:Choice>
          <mc:Fallback>
            <w:pict>
              <v:shape w14:anchorId="69C14E60" id="ZoneTexte 10" o:spid="_x0000_s1047" type="#_x0000_t202" style="position:absolute;margin-left:20.35pt;margin-top:156.3pt;width:121.2pt;height:31.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" filled="f" stroked="f">
                <v:textbox style="mso-fit-shape-to-text:t">
                  <w:txbxContent>
                    <w:p w14:paraId="77D718D5" w14:textId="20D16E1F" w:rsidR="005062B8" w:rsidRDefault="005062B8" w:rsidP="005062B8">
                      <w:pPr>
                        <w:jc w:val="center"/>
                        <w:rPr>
                          <w:rFonts w:cstheme="minorBidi"/>
                          <w:b/>
                          <w:bCs/>
                          <w:color w:val="8FD8F8"/>
                          <w:kern w:val="24"/>
                          <w:sz w:val="20"/>
                          <w:szCs w:val="20"/>
                        </w:rPr>
                      </w:pPr>
                      <w:r>
                        <w:rPr>
                          <w:rFonts w:cstheme="minorBidi"/>
                          <w:b/>
                          <w:bCs/>
                          <w:color w:val="8FD8F8"/>
                          <w:kern w:val="24"/>
                          <w:sz w:val="20"/>
                          <w:szCs w:val="20"/>
                        </w:rPr>
                        <w:t>Accompagnement personnalisé</w:t>
                      </w:r>
                    </w:p>
                  </w:txbxContent>
                </v:textbox>
              </v:shap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92" behindDoc="0" locked="0" layoutInCell="1" allowOverlap="1" wp14:anchorId="000A05A6" wp14:editId="652DF981">
                <wp:simplePos x="0" y="0"/>
                <wp:positionH relativeFrom="column">
                  <wp:posOffset>1602740</wp:posOffset>
                </wp:positionH>
                <wp:positionV relativeFrom="paragraph">
                  <wp:posOffset>2534285</wp:posOffset>
                </wp:positionV>
                <wp:extent cx="86360" cy="0"/>
                <wp:effectExtent l="50800" t="38100" r="27940" b="76200"/>
                <wp:wrapNone/>
                <wp:docPr id="109" name="Connecteur droit 108">
                  <a:extLst xmlns:a="http://schemas.openxmlformats.org/drawingml/2006/main">
                    <a:ext uri="{FF2B5EF4-FFF2-40B4-BE49-F238E27FC236}">
                      <a16:creationId xmlns:a16="http://schemas.microsoft.com/office/drawing/2014/main" id="{42DED7F0-0596-697A-EF6C-682A6D89F701}"/>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E102FC" id="Connecteur droit 108" o:spid="_x0000_s1026" alt="&quot;&quot;"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126.2pt,199.55pt" to="133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89" behindDoc="0" locked="0" layoutInCell="1" allowOverlap="1" wp14:anchorId="08B9D5E6" wp14:editId="65E79E92">
                <wp:simplePos x="0" y="0"/>
                <wp:positionH relativeFrom="column">
                  <wp:posOffset>1602740</wp:posOffset>
                </wp:positionH>
                <wp:positionV relativeFrom="paragraph">
                  <wp:posOffset>2700020</wp:posOffset>
                </wp:positionV>
                <wp:extent cx="86360" cy="0"/>
                <wp:effectExtent l="50800" t="38100" r="27940" b="76200"/>
                <wp:wrapNone/>
                <wp:docPr id="106" name="Connecteur droit 105">
                  <a:extLst xmlns:a="http://schemas.openxmlformats.org/drawingml/2006/main">
                    <a:ext uri="{FF2B5EF4-FFF2-40B4-BE49-F238E27FC236}">
                      <a16:creationId xmlns:a16="http://schemas.microsoft.com/office/drawing/2014/main" id="{7BB3221E-50BC-59E5-5792-BD5D8BF2CB1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130FE1" id="Connecteur droit 105" o:spid="_x0000_s1026" alt="&quot;&quot;" style="position:absolute;z-index:251658289;visibility:visible;mso-wrap-style:square;mso-wrap-distance-left:9pt;mso-wrap-distance-top:0;mso-wrap-distance-right:9pt;mso-wrap-distance-bottom:0;mso-position-horizontal:absolute;mso-position-horizontal-relative:text;mso-position-vertical:absolute;mso-position-vertical-relative:text" from="126.2pt,212.6pt" to="133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" strokecolor="#8fd8f8" strokeweight="2pt">
                <v:shadow on="t" color="black" opacity="24903f" origin=",.5" offset="0,.55556mm"/>
                <o:lock v:ext="edit" shapetype="f"/>
              </v:lin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52" behindDoc="0" locked="0" layoutInCell="1" allowOverlap="1" wp14:anchorId="2DEFB2B3" wp14:editId="036A8398">
                <wp:simplePos x="0" y="0"/>
                <wp:positionH relativeFrom="column">
                  <wp:posOffset>436245</wp:posOffset>
                </wp:positionH>
                <wp:positionV relativeFrom="paragraph">
                  <wp:posOffset>1676400</wp:posOffset>
                </wp:positionV>
                <wp:extent cx="1139825" cy="1088390"/>
                <wp:effectExtent l="12700" t="12700" r="28575" b="29210"/>
                <wp:wrapNone/>
                <wp:docPr id="7" name="Rectangle 6">
                  <a:extLst xmlns:a="http://schemas.openxmlformats.org/drawingml/2006/main">
                    <a:ext uri="{FF2B5EF4-FFF2-40B4-BE49-F238E27FC236}">
                      <a16:creationId xmlns:a16="http://schemas.microsoft.com/office/drawing/2014/main" id="{405DE13E-9659-149F-1B1F-E0D9B552090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39825" cy="1088390"/>
                        </a:xfrm>
                        <a:prstGeom prst="rect">
                          <a:avLst/>
                        </a:prstGeom>
                        <a:noFill/>
                        <a:ln w="38100">
                          <a:solidFill>
                            <a:srgbClr val="8FD8F8"/>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00A27E7" id="Rectangle 6" o:spid="_x0000_s1026" alt="&quot;&quot;" style="position:absolute;margin-left:34.35pt;margin-top:132pt;width:89.75pt;height:85.7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" filled="f" strokecolor="#8fd8f8" strokeweight="3pt"/>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98" behindDoc="0" locked="0" layoutInCell="1" allowOverlap="1" wp14:anchorId="12D6B4D9" wp14:editId="1CF61066">
                <wp:simplePos x="0" y="0"/>
                <wp:positionH relativeFrom="column">
                  <wp:posOffset>1678305</wp:posOffset>
                </wp:positionH>
                <wp:positionV relativeFrom="paragraph">
                  <wp:posOffset>2582545</wp:posOffset>
                </wp:positionV>
                <wp:extent cx="1595120" cy="245745"/>
                <wp:effectExtent l="0" t="0" r="0" b="0"/>
                <wp:wrapNone/>
                <wp:docPr id="115" name="ZoneTexte 114">
                  <a:extLst xmlns:a="http://schemas.openxmlformats.org/drawingml/2006/main">
                    <a:ext uri="{FF2B5EF4-FFF2-40B4-BE49-F238E27FC236}">
                      <a16:creationId xmlns:a16="http://schemas.microsoft.com/office/drawing/2014/main" id="{571F7D31-0F5E-B192-4D26-7CE2ED9E39FA}"/>
                    </a:ext>
                  </a:extLst>
                </wp:docPr>
                <wp:cNvGraphicFramePr/>
                <a:graphic xmlns:a="http://schemas.openxmlformats.org/drawingml/2006/main">
                  <a:graphicData uri="http://schemas.microsoft.com/office/word/2010/wordprocessingShape">
                    <wps:wsp>
                      <wps:cNvSpPr txBox="1"/>
                      <wps:spPr>
                        <a:xfrm>
                          <a:off x="0" y="0"/>
                          <a:ext cx="1595120" cy="245745"/>
                        </a:xfrm>
                        <a:prstGeom prst="rect">
                          <a:avLst/>
                        </a:prstGeom>
                        <a:noFill/>
                      </wps:spPr>
                      <wps:txbx>
                        <w:txbxContent>
                          <w:p w14:paraId="356AC493"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Rôles modèles diversifiés</w:t>
                            </w:r>
                          </w:p>
                        </w:txbxContent>
                      </wps:txbx>
                      <wps:bodyPr wrap="none" rtlCol="0">
                        <a:spAutoFit/>
                      </wps:bodyPr>
                    </wps:wsp>
                  </a:graphicData>
                </a:graphic>
              </wp:anchor>
            </w:drawing>
          </mc:Choice>
          <mc:Fallback>
            <w:pict>
              <v:shape w14:anchorId="12D6B4D9" id="ZoneTexte 114" o:spid="_x0000_s1048" type="#_x0000_t202" style="position:absolute;margin-left:132.15pt;margin-top:203.35pt;width:125.6pt;height:19.35pt;z-index:25165829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" filled="f" stroked="f">
                <v:textbox style="mso-fit-shape-to-text:t">
                  <w:txbxContent>
                    <w:p w14:paraId="356AC493"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Rôles modèles diversifiés</w:t>
                      </w:r>
                    </w:p>
                  </w:txbxContent>
                </v:textbox>
              </v:shap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97" behindDoc="0" locked="0" layoutInCell="1" allowOverlap="1" wp14:anchorId="69C55E68" wp14:editId="26DFDF7D">
                <wp:simplePos x="0" y="0"/>
                <wp:positionH relativeFrom="column">
                  <wp:posOffset>1678305</wp:posOffset>
                </wp:positionH>
                <wp:positionV relativeFrom="paragraph">
                  <wp:posOffset>2416810</wp:posOffset>
                </wp:positionV>
                <wp:extent cx="2331085" cy="245745"/>
                <wp:effectExtent l="0" t="0" r="0" b="0"/>
                <wp:wrapNone/>
                <wp:docPr id="114" name="ZoneTexte 113">
                  <a:extLst xmlns:a="http://schemas.openxmlformats.org/drawingml/2006/main">
                    <a:ext uri="{FF2B5EF4-FFF2-40B4-BE49-F238E27FC236}">
                      <a16:creationId xmlns:a16="http://schemas.microsoft.com/office/drawing/2014/main" id="{4DA38B15-A421-EFCE-98C8-99C2164E6134}"/>
                    </a:ext>
                  </a:extLst>
                </wp:docPr>
                <wp:cNvGraphicFramePr/>
                <a:graphic xmlns:a="http://schemas.openxmlformats.org/drawingml/2006/main">
                  <a:graphicData uri="http://schemas.microsoft.com/office/word/2010/wordprocessingShape">
                    <wps:wsp>
                      <wps:cNvSpPr txBox="1"/>
                      <wps:spPr>
                        <a:xfrm>
                          <a:off x="0" y="0"/>
                          <a:ext cx="2331085" cy="245745"/>
                        </a:xfrm>
                        <a:prstGeom prst="rect">
                          <a:avLst/>
                        </a:prstGeom>
                        <a:noFill/>
                      </wps:spPr>
                      <wps:txbx>
                        <w:txbxContent>
                          <w:p w14:paraId="74DD4C9C"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Groupe d’entraide / co-développement</w:t>
                            </w:r>
                          </w:p>
                        </w:txbxContent>
                      </wps:txbx>
                      <wps:bodyPr wrap="none" rtlCol="0">
                        <a:spAutoFit/>
                      </wps:bodyPr>
                    </wps:wsp>
                  </a:graphicData>
                </a:graphic>
              </wp:anchor>
            </w:drawing>
          </mc:Choice>
          <mc:Fallback>
            <w:pict>
              <v:shape w14:anchorId="69C55E68" id="ZoneTexte 113" o:spid="_x0000_s1049" type="#_x0000_t202" style="position:absolute;margin-left:132.15pt;margin-top:190.3pt;width:183.55pt;height:19.35pt;z-index:25165829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" filled="f" stroked="f">
                <v:textbox style="mso-fit-shape-to-text:t">
                  <w:txbxContent>
                    <w:p w14:paraId="74DD4C9C"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Groupe d’entraide / co-développement</w:t>
                      </w:r>
                    </w:p>
                  </w:txbxContent>
                </v:textbox>
              </v:shape>
            </w:pict>
          </mc:Fallback>
        </mc:AlternateContent>
      </w:r>
      <w:r w:rsidR="00654479" w:rsidRPr="009414F3">
        <w:rPr>
          <w:rFonts w:ascii="Times New Roman" w:hAnsi="Times New Roman"/>
          <w:noProof/>
          <w:lang w:val="fr-CA"/>
        </w:rPr>
        <mc:AlternateContent>
          <mc:Choice Requires="wps">
            <w:drawing>
              <wp:anchor distT="0" distB="0" distL="114300" distR="114300" simplePos="0" relativeHeight="251658263" behindDoc="0" locked="0" layoutInCell="1" allowOverlap="1" wp14:anchorId="30765179" wp14:editId="4A61D81D">
                <wp:simplePos x="0" y="0"/>
                <wp:positionH relativeFrom="column">
                  <wp:posOffset>-84455</wp:posOffset>
                </wp:positionH>
                <wp:positionV relativeFrom="paragraph">
                  <wp:posOffset>2207463</wp:posOffset>
                </wp:positionV>
                <wp:extent cx="531495" cy="0"/>
                <wp:effectExtent l="38100" t="38100" r="40005" b="88900"/>
                <wp:wrapNone/>
                <wp:docPr id="30" name="Connecteur droit 29">
                  <a:extLst xmlns:a="http://schemas.openxmlformats.org/drawingml/2006/main">
                    <a:ext uri="{FF2B5EF4-FFF2-40B4-BE49-F238E27FC236}">
                      <a16:creationId xmlns:a16="http://schemas.microsoft.com/office/drawing/2014/main" id="{48003E4E-D340-241F-AF63-FC16FFF4E2E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495" cy="0"/>
                        </a:xfrm>
                        <a:prstGeom prst="line">
                          <a:avLst/>
                        </a:prstGeom>
                        <a:ln w="38100">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C6E5D8" id="Connecteur droit 29" o:spid="_x0000_s1026" alt="&quot;&quot;" style="position:absolute;z-index:251658263;visibility:visible;mso-wrap-style:square;mso-wrap-distance-left:9pt;mso-wrap-distance-top:0;mso-wrap-distance-right:9pt;mso-wrap-distance-bottom:0;mso-position-horizontal:absolute;mso-position-horizontal-relative:text;mso-position-vertical:absolute;mso-position-vertical-relative:text" from="-6.65pt,173.8pt" to="35.2pt,1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" strokecolor="#8fd8f8" strokeweight="3pt">
                <v:shadow on="t" color="black" opacity="24903f" origin=",.5" offset="0,.55556mm"/>
                <o:lock v:ext="edit" shapetype="f"/>
              </v:line>
            </w:pict>
          </mc:Fallback>
        </mc:AlternateContent>
      </w:r>
      <w:r w:rsidR="00AC49A1" w:rsidRPr="009414F3">
        <w:rPr>
          <w:rFonts w:ascii="Times New Roman" w:hAnsi="Times New Roman"/>
          <w:noProof/>
          <w:lang w:val="fr-CA"/>
        </w:rPr>
        <mc:AlternateContent>
          <mc:Choice Requires="wps">
            <w:drawing>
              <wp:anchor distT="0" distB="0" distL="114300" distR="114300" simplePos="0" relativeHeight="251658283" behindDoc="0" locked="0" layoutInCell="1" allowOverlap="1" wp14:anchorId="5D7C701A" wp14:editId="529B31FE">
                <wp:simplePos x="0" y="0"/>
                <wp:positionH relativeFrom="column">
                  <wp:posOffset>3477895</wp:posOffset>
                </wp:positionH>
                <wp:positionV relativeFrom="paragraph">
                  <wp:posOffset>966267</wp:posOffset>
                </wp:positionV>
                <wp:extent cx="1106170" cy="245745"/>
                <wp:effectExtent l="0" t="0" r="0" b="0"/>
                <wp:wrapNone/>
                <wp:docPr id="94" name="ZoneTexte 93">
                  <a:extLst xmlns:a="http://schemas.openxmlformats.org/drawingml/2006/main">
                    <a:ext uri="{FF2B5EF4-FFF2-40B4-BE49-F238E27FC236}">
                      <a16:creationId xmlns:a16="http://schemas.microsoft.com/office/drawing/2014/main" id="{5C2E1FB1-D37B-904A-1313-77AA67DC131F}"/>
                    </a:ext>
                  </a:extLst>
                </wp:docPr>
                <wp:cNvGraphicFramePr/>
                <a:graphic xmlns:a="http://schemas.openxmlformats.org/drawingml/2006/main">
                  <a:graphicData uri="http://schemas.microsoft.com/office/word/2010/wordprocessingShape">
                    <wps:wsp>
                      <wps:cNvSpPr txBox="1"/>
                      <wps:spPr>
                        <a:xfrm>
                          <a:off x="0" y="0"/>
                          <a:ext cx="1106170" cy="245745"/>
                        </a:xfrm>
                        <a:prstGeom prst="rect">
                          <a:avLst/>
                        </a:prstGeom>
                        <a:noFill/>
                      </wps:spPr>
                      <wps:txbx>
                        <w:txbxContent>
                          <w:p w14:paraId="0B6D61BF"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Recours à l’ACS+</w:t>
                            </w:r>
                          </w:p>
                        </w:txbxContent>
                      </wps:txbx>
                      <wps:bodyPr wrap="none" rtlCol="0">
                        <a:spAutoFit/>
                      </wps:bodyPr>
                    </wps:wsp>
                  </a:graphicData>
                </a:graphic>
              </wp:anchor>
            </w:drawing>
          </mc:Choice>
          <mc:Fallback>
            <w:pict>
              <v:shape w14:anchorId="5D7C701A" id="ZoneTexte 93" o:spid="_x0000_s1050" type="#_x0000_t202" style="position:absolute;margin-left:273.85pt;margin-top:76.1pt;width:87.1pt;height:19.35pt;z-index:25165828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" filled="f" stroked="f">
                <v:textbox style="mso-fit-shape-to-text:t">
                  <w:txbxContent>
                    <w:p w14:paraId="0B6D61BF"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Recours à l’ACS+</w:t>
                      </w:r>
                    </w:p>
                  </w:txbxContent>
                </v:textbox>
              </v:shape>
            </w:pict>
          </mc:Fallback>
        </mc:AlternateContent>
      </w:r>
      <w:r w:rsidR="00AC49A1" w:rsidRPr="009414F3">
        <w:rPr>
          <w:rFonts w:ascii="Times New Roman" w:hAnsi="Times New Roman"/>
          <w:noProof/>
          <w:lang w:val="fr-CA"/>
        </w:rPr>
        <mc:AlternateContent>
          <mc:Choice Requires="wps">
            <w:drawing>
              <wp:anchor distT="0" distB="0" distL="114300" distR="114300" simplePos="0" relativeHeight="251658285" behindDoc="0" locked="0" layoutInCell="1" allowOverlap="1" wp14:anchorId="19C59A34" wp14:editId="484EEF3D">
                <wp:simplePos x="0" y="0"/>
                <wp:positionH relativeFrom="column">
                  <wp:posOffset>3392805</wp:posOffset>
                </wp:positionH>
                <wp:positionV relativeFrom="paragraph">
                  <wp:posOffset>1410335</wp:posOffset>
                </wp:positionV>
                <wp:extent cx="86360" cy="0"/>
                <wp:effectExtent l="50800" t="38100" r="27940" b="76200"/>
                <wp:wrapNone/>
                <wp:docPr id="101" name="Connecteur droit 100">
                  <a:extLst xmlns:a="http://schemas.openxmlformats.org/drawingml/2006/main">
                    <a:ext uri="{FF2B5EF4-FFF2-40B4-BE49-F238E27FC236}">
                      <a16:creationId xmlns:a16="http://schemas.microsoft.com/office/drawing/2014/main" id="{33907520-B83C-17C8-7D23-AB603386980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A54B3E" id="Connecteur droit 100" o:spid="_x0000_s1026" alt="&quot;&quot;" style="position:absolute;z-index:251658285;visibility:visible;mso-wrap-style:square;mso-wrap-distance-left:9pt;mso-wrap-distance-top:0;mso-wrap-distance-right:9pt;mso-wrap-distance-bottom:0;mso-position-horizontal:absolute;mso-position-horizontal-relative:text;mso-position-vertical:absolute;mso-position-vertical-relative:text" from="267.15pt,111.05pt" to="273.95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" strokecolor="#f15b3f" strokeweight="2pt">
                <v:shadow on="t" color="black" opacity="24903f" origin=",.5" offset="0,.55556mm"/>
                <o:lock v:ext="edit" shapetype="f"/>
              </v:line>
            </w:pict>
          </mc:Fallback>
        </mc:AlternateContent>
      </w:r>
      <w:r w:rsidR="00AC49A1" w:rsidRPr="009414F3">
        <w:rPr>
          <w:rFonts w:ascii="Times New Roman" w:hAnsi="Times New Roman"/>
          <w:noProof/>
          <w:lang w:val="fr-CA"/>
        </w:rPr>
        <mc:AlternateContent>
          <mc:Choice Requires="wps">
            <w:drawing>
              <wp:anchor distT="0" distB="0" distL="114300" distR="114300" simplePos="0" relativeHeight="251658284" behindDoc="0" locked="0" layoutInCell="1" allowOverlap="1" wp14:anchorId="4440FA4B" wp14:editId="140534D9">
                <wp:simplePos x="0" y="0"/>
                <wp:positionH relativeFrom="column">
                  <wp:posOffset>3385820</wp:posOffset>
                </wp:positionH>
                <wp:positionV relativeFrom="paragraph">
                  <wp:posOffset>1079500</wp:posOffset>
                </wp:positionV>
                <wp:extent cx="0" cy="339725"/>
                <wp:effectExtent l="63500" t="38100" r="63500" b="66675"/>
                <wp:wrapNone/>
                <wp:docPr id="96" name="Connecteur droit 95">
                  <a:extLst xmlns:a="http://schemas.openxmlformats.org/drawingml/2006/main">
                    <a:ext uri="{FF2B5EF4-FFF2-40B4-BE49-F238E27FC236}">
                      <a16:creationId xmlns:a16="http://schemas.microsoft.com/office/drawing/2014/main" id="{ABA3C937-49BC-372F-17BC-B39DF1E2D4E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39725"/>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634341" id="Connecteur droit 95" o:spid="_x0000_s1026" alt="&quot;&quot;" style="position:absolute;flip:y;z-index:251658284;visibility:visible;mso-wrap-style:square;mso-wrap-distance-left:9pt;mso-wrap-distance-top:0;mso-wrap-distance-right:9pt;mso-wrap-distance-bottom:0;mso-position-horizontal:absolute;mso-position-horizontal-relative:text;mso-position-vertical:absolute;mso-position-vertical-relative:text" from="266.6pt,85pt" to="266.6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" strokecolor="#f15b3f" strokeweight="2pt">
                <v:shadow on="t" color="black" opacity="24903f" origin=",.5" offset="0,.55556mm"/>
                <o:lock v:ext="edit" shapetype="f"/>
              </v:line>
            </w:pict>
          </mc:Fallback>
        </mc:AlternateContent>
      </w:r>
      <w:r w:rsidR="00AC49A1" w:rsidRPr="009414F3">
        <w:rPr>
          <w:rFonts w:ascii="Times New Roman" w:hAnsi="Times New Roman"/>
          <w:noProof/>
          <w:lang w:val="fr-CA"/>
        </w:rPr>
        <mc:AlternateContent>
          <mc:Choice Requires="wps">
            <w:drawing>
              <wp:anchor distT="0" distB="0" distL="114300" distR="114300" simplePos="0" relativeHeight="251658282" behindDoc="0" locked="0" layoutInCell="1" allowOverlap="1" wp14:anchorId="22E17512" wp14:editId="0B4D2004">
                <wp:simplePos x="0" y="0"/>
                <wp:positionH relativeFrom="column">
                  <wp:posOffset>2595245</wp:posOffset>
                </wp:positionH>
                <wp:positionV relativeFrom="paragraph">
                  <wp:posOffset>1069975</wp:posOffset>
                </wp:positionV>
                <wp:extent cx="908685" cy="0"/>
                <wp:effectExtent l="50800" t="38100" r="31115" b="76200"/>
                <wp:wrapNone/>
                <wp:docPr id="91" name="Connecteur droit 90">
                  <a:extLst xmlns:a="http://schemas.openxmlformats.org/drawingml/2006/main">
                    <a:ext uri="{FF2B5EF4-FFF2-40B4-BE49-F238E27FC236}">
                      <a16:creationId xmlns:a16="http://schemas.microsoft.com/office/drawing/2014/main" id="{7C771FC8-0CAB-FD71-DA9A-C07271635F3A}"/>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8685"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BA73C9" id="Connecteur droit 90" o:spid="_x0000_s1026" alt="&quot;&quot;" style="position:absolute;z-index:251658282;visibility:visible;mso-wrap-style:square;mso-wrap-distance-left:9pt;mso-wrap-distance-top:0;mso-wrap-distance-right:9pt;mso-wrap-distance-bottom:0;mso-position-horizontal:absolute;mso-position-horizontal-relative:text;mso-position-vertical:absolute;mso-position-vertical-relative:text" from="204.35pt,84.25pt" to="275.9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" strokecolor="#f15b3f" strokeweight="2pt">
                <v:shadow on="t" color="black" opacity="24903f" origin=",.5" offset="0,.55556mm"/>
                <o:lock v:ext="edit" shapetype="f"/>
              </v:line>
            </w:pict>
          </mc:Fallback>
        </mc:AlternateContent>
      </w:r>
      <w:r w:rsidR="00AC49A1" w:rsidRPr="009414F3">
        <w:rPr>
          <w:rFonts w:ascii="Times New Roman" w:hAnsi="Times New Roman"/>
          <w:noProof/>
          <w:lang w:val="fr-CA"/>
        </w:rPr>
        <mc:AlternateContent>
          <mc:Choice Requires="wps">
            <w:drawing>
              <wp:anchor distT="0" distB="0" distL="114300" distR="114300" simplePos="0" relativeHeight="251658286" behindDoc="0" locked="0" layoutInCell="1" allowOverlap="1" wp14:anchorId="0431F421" wp14:editId="1A9F0903">
                <wp:simplePos x="0" y="0"/>
                <wp:positionH relativeFrom="column">
                  <wp:posOffset>3487420</wp:posOffset>
                </wp:positionH>
                <wp:positionV relativeFrom="paragraph">
                  <wp:posOffset>1264717</wp:posOffset>
                </wp:positionV>
                <wp:extent cx="1558290" cy="245745"/>
                <wp:effectExtent l="0" t="0" r="0" b="0"/>
                <wp:wrapNone/>
                <wp:docPr id="102" name="ZoneTexte 101">
                  <a:extLst xmlns:a="http://schemas.openxmlformats.org/drawingml/2006/main">
                    <a:ext uri="{FF2B5EF4-FFF2-40B4-BE49-F238E27FC236}">
                      <a16:creationId xmlns:a16="http://schemas.microsoft.com/office/drawing/2014/main" id="{0BAA0E15-3374-A75F-33D4-54FCF6D691E4}"/>
                    </a:ext>
                  </a:extLst>
                </wp:docPr>
                <wp:cNvGraphicFramePr/>
                <a:graphic xmlns:a="http://schemas.openxmlformats.org/drawingml/2006/main">
                  <a:graphicData uri="http://schemas.microsoft.com/office/word/2010/wordprocessingShape">
                    <wps:wsp>
                      <wps:cNvSpPr txBox="1"/>
                      <wps:spPr>
                        <a:xfrm>
                          <a:off x="0" y="0"/>
                          <a:ext cx="1558290" cy="245745"/>
                        </a:xfrm>
                        <a:prstGeom prst="rect">
                          <a:avLst/>
                        </a:prstGeom>
                        <a:noFill/>
                      </wps:spPr>
                      <wps:txbx>
                        <w:txbxContent>
                          <w:p w14:paraId="36E0202B"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 xml:space="preserve">Formation du personnel </w:t>
                            </w:r>
                          </w:p>
                        </w:txbxContent>
                      </wps:txbx>
                      <wps:bodyPr wrap="none" rtlCol="0">
                        <a:spAutoFit/>
                      </wps:bodyPr>
                    </wps:wsp>
                  </a:graphicData>
                </a:graphic>
              </wp:anchor>
            </w:drawing>
          </mc:Choice>
          <mc:Fallback>
            <w:pict>
              <v:shape w14:anchorId="0431F421" id="ZoneTexte 101" o:spid="_x0000_s1051" type="#_x0000_t202" style="position:absolute;margin-left:274.6pt;margin-top:99.6pt;width:122.7pt;height:19.35pt;z-index:25165828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" filled="f" stroked="f">
                <v:textbox style="mso-fit-shape-to-text:t">
                  <w:txbxContent>
                    <w:p w14:paraId="36E0202B"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 xml:space="preserve">Formation du personnel </w:t>
                      </w:r>
                    </w:p>
                  </w:txbxContent>
                </v:textbox>
              </v:shape>
            </w:pict>
          </mc:Fallback>
        </mc:AlternateContent>
      </w:r>
      <w:r w:rsidR="00041D5E" w:rsidRPr="009414F3">
        <w:rPr>
          <w:rFonts w:ascii="Times New Roman" w:hAnsi="Times New Roman"/>
          <w:noProof/>
          <w:lang w:val="fr-CA"/>
        </w:rPr>
        <mc:AlternateContent>
          <mc:Choice Requires="wps">
            <w:drawing>
              <wp:anchor distT="0" distB="0" distL="114300" distR="114300" simplePos="0" relativeHeight="251658281" behindDoc="0" locked="0" layoutInCell="1" allowOverlap="1" wp14:anchorId="2B587A13" wp14:editId="622980D8">
                <wp:simplePos x="0" y="0"/>
                <wp:positionH relativeFrom="column">
                  <wp:posOffset>3487420</wp:posOffset>
                </wp:positionH>
                <wp:positionV relativeFrom="paragraph">
                  <wp:posOffset>672897</wp:posOffset>
                </wp:positionV>
                <wp:extent cx="2240915" cy="245745"/>
                <wp:effectExtent l="0" t="0" r="0" b="0"/>
                <wp:wrapNone/>
                <wp:docPr id="90" name="ZoneTexte 89">
                  <a:extLst xmlns:a="http://schemas.openxmlformats.org/drawingml/2006/main">
                    <a:ext uri="{FF2B5EF4-FFF2-40B4-BE49-F238E27FC236}">
                      <a16:creationId xmlns:a16="http://schemas.microsoft.com/office/drawing/2014/main" id="{4466674D-3A89-84F8-A517-C6CFAD750D28}"/>
                    </a:ext>
                  </a:extLst>
                </wp:docPr>
                <wp:cNvGraphicFramePr/>
                <a:graphic xmlns:a="http://schemas.openxmlformats.org/drawingml/2006/main">
                  <a:graphicData uri="http://schemas.microsoft.com/office/word/2010/wordprocessingShape">
                    <wps:wsp>
                      <wps:cNvSpPr txBox="1"/>
                      <wps:spPr>
                        <a:xfrm>
                          <a:off x="0" y="0"/>
                          <a:ext cx="2240915" cy="245745"/>
                        </a:xfrm>
                        <a:prstGeom prst="rect">
                          <a:avLst/>
                        </a:prstGeom>
                        <a:noFill/>
                      </wps:spPr>
                      <wps:txbx>
                        <w:txbxContent>
                          <w:p w14:paraId="4EE790C2"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Rédaction / communication inclusive</w:t>
                            </w:r>
                          </w:p>
                        </w:txbxContent>
                      </wps:txbx>
                      <wps:bodyPr wrap="none" rtlCol="0">
                        <a:spAutoFit/>
                      </wps:bodyPr>
                    </wps:wsp>
                  </a:graphicData>
                </a:graphic>
              </wp:anchor>
            </w:drawing>
          </mc:Choice>
          <mc:Fallback>
            <w:pict>
              <v:shape w14:anchorId="2B587A13" id="ZoneTexte 89" o:spid="_x0000_s1052" type="#_x0000_t202" style="position:absolute;margin-left:274.6pt;margin-top:53pt;width:176.45pt;height:19.35pt;z-index:25165828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" filled="f" stroked="f">
                <v:textbox style="mso-fit-shape-to-text:t">
                  <w:txbxContent>
                    <w:p w14:paraId="4EE790C2"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Rédaction / communication inclusive</w:t>
                      </w:r>
                    </w:p>
                  </w:txbxContent>
                </v:textbox>
              </v:shape>
            </w:pict>
          </mc:Fallback>
        </mc:AlternateContent>
      </w:r>
      <w:r w:rsidR="00041D5E" w:rsidRPr="009414F3">
        <w:rPr>
          <w:rFonts w:ascii="Times New Roman" w:hAnsi="Times New Roman"/>
          <w:noProof/>
          <w:lang w:val="fr-CA"/>
        </w:rPr>
        <mc:AlternateContent>
          <mc:Choice Requires="wps">
            <w:drawing>
              <wp:anchor distT="0" distB="0" distL="114300" distR="114300" simplePos="0" relativeHeight="251658280" behindDoc="0" locked="0" layoutInCell="1" allowOverlap="1" wp14:anchorId="0F342ECB" wp14:editId="6D40C69E">
                <wp:simplePos x="0" y="0"/>
                <wp:positionH relativeFrom="column">
                  <wp:posOffset>3458845</wp:posOffset>
                </wp:positionH>
                <wp:positionV relativeFrom="paragraph">
                  <wp:posOffset>391390</wp:posOffset>
                </wp:positionV>
                <wp:extent cx="1926590" cy="245745"/>
                <wp:effectExtent l="0" t="0" r="0" b="0"/>
                <wp:wrapNone/>
                <wp:docPr id="89" name="ZoneTexte 88">
                  <a:extLst xmlns:a="http://schemas.openxmlformats.org/drawingml/2006/main">
                    <a:ext uri="{FF2B5EF4-FFF2-40B4-BE49-F238E27FC236}">
                      <a16:creationId xmlns:a16="http://schemas.microsoft.com/office/drawing/2014/main" id="{AC38D00F-B7DA-3656-B101-8C49A3483746}"/>
                    </a:ext>
                  </a:extLst>
                </wp:docPr>
                <wp:cNvGraphicFramePr/>
                <a:graphic xmlns:a="http://schemas.openxmlformats.org/drawingml/2006/main">
                  <a:graphicData uri="http://schemas.microsoft.com/office/word/2010/wordprocessingShape">
                    <wps:wsp>
                      <wps:cNvSpPr txBox="1"/>
                      <wps:spPr>
                        <a:xfrm>
                          <a:off x="0" y="0"/>
                          <a:ext cx="1926590" cy="245745"/>
                        </a:xfrm>
                        <a:prstGeom prst="rect">
                          <a:avLst/>
                        </a:prstGeom>
                        <a:noFill/>
                      </wps:spPr>
                      <wps:txbx>
                        <w:txbxContent>
                          <w:p w14:paraId="1EDA111A"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Politique contre le harcèlement</w:t>
                            </w:r>
                          </w:p>
                        </w:txbxContent>
                      </wps:txbx>
                      <wps:bodyPr wrap="none" rtlCol="0">
                        <a:spAutoFit/>
                      </wps:bodyPr>
                    </wps:wsp>
                  </a:graphicData>
                </a:graphic>
              </wp:anchor>
            </w:drawing>
          </mc:Choice>
          <mc:Fallback>
            <w:pict>
              <v:shape w14:anchorId="0F342ECB" id="ZoneTexte 88" o:spid="_x0000_s1053" type="#_x0000_t202" style="position:absolute;margin-left:272.35pt;margin-top:30.8pt;width:151.7pt;height:19.35pt;z-index:2516582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" filled="f" stroked="f">
                <v:textbox style="mso-fit-shape-to-text:t">
                  <w:txbxContent>
                    <w:p w14:paraId="1EDA111A"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Politique contre le harcèlement</w:t>
                      </w:r>
                    </w:p>
                  </w:txbxContent>
                </v:textbox>
              </v:shape>
            </w:pict>
          </mc:Fallback>
        </mc:AlternateContent>
      </w:r>
      <w:r w:rsidR="00041D5E" w:rsidRPr="009414F3">
        <w:rPr>
          <w:rFonts w:ascii="Times New Roman" w:hAnsi="Times New Roman"/>
          <w:noProof/>
          <w:lang w:val="fr-CA"/>
        </w:rPr>
        <mc:AlternateContent>
          <mc:Choice Requires="wps">
            <w:drawing>
              <wp:anchor distT="0" distB="0" distL="114300" distR="114300" simplePos="0" relativeHeight="251658279" behindDoc="0" locked="0" layoutInCell="1" allowOverlap="1" wp14:anchorId="3A5FD2B1" wp14:editId="691087AB">
                <wp:simplePos x="0" y="0"/>
                <wp:positionH relativeFrom="column">
                  <wp:posOffset>3458845</wp:posOffset>
                </wp:positionH>
                <wp:positionV relativeFrom="paragraph">
                  <wp:posOffset>69012</wp:posOffset>
                </wp:positionV>
                <wp:extent cx="2159000" cy="245745"/>
                <wp:effectExtent l="0" t="0" r="0" b="0"/>
                <wp:wrapNone/>
                <wp:docPr id="88" name="ZoneTexte 87">
                  <a:extLst xmlns:a="http://schemas.openxmlformats.org/drawingml/2006/main">
                    <a:ext uri="{FF2B5EF4-FFF2-40B4-BE49-F238E27FC236}">
                      <a16:creationId xmlns:a16="http://schemas.microsoft.com/office/drawing/2014/main" id="{4B609073-58DC-2B3A-6FB4-779863E7EE1E}"/>
                    </a:ext>
                  </a:extLst>
                </wp:docPr>
                <wp:cNvGraphicFramePr/>
                <a:graphic xmlns:a="http://schemas.openxmlformats.org/drawingml/2006/main">
                  <a:graphicData uri="http://schemas.microsoft.com/office/word/2010/wordprocessingShape">
                    <wps:wsp>
                      <wps:cNvSpPr txBox="1"/>
                      <wps:spPr>
                        <a:xfrm>
                          <a:off x="0" y="0"/>
                          <a:ext cx="2159000" cy="245745"/>
                        </a:xfrm>
                        <a:prstGeom prst="rect">
                          <a:avLst/>
                        </a:prstGeom>
                        <a:noFill/>
                      </wps:spPr>
                      <wps:txbx>
                        <w:txbxContent>
                          <w:p w14:paraId="219E8E6B"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Conciliation travail / vie personnelle</w:t>
                            </w:r>
                          </w:p>
                        </w:txbxContent>
                      </wps:txbx>
                      <wps:bodyPr wrap="none" rtlCol="0">
                        <a:spAutoFit/>
                      </wps:bodyPr>
                    </wps:wsp>
                  </a:graphicData>
                </a:graphic>
              </wp:anchor>
            </w:drawing>
          </mc:Choice>
          <mc:Fallback>
            <w:pict>
              <v:shape w14:anchorId="3A5FD2B1" id="ZoneTexte 87" o:spid="_x0000_s1054" type="#_x0000_t202" style="position:absolute;margin-left:272.35pt;margin-top:5.45pt;width:170pt;height:19.35pt;z-index:25165827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" filled="f" stroked="f">
                <v:textbox style="mso-fit-shape-to-text:t">
                  <w:txbxContent>
                    <w:p w14:paraId="219E8E6B"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Conciliation travail / vie personnelle</w:t>
                      </w:r>
                    </w:p>
                  </w:txbxContent>
                </v:textbox>
              </v:shape>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364" behindDoc="0" locked="0" layoutInCell="1" allowOverlap="1" wp14:anchorId="4305012F" wp14:editId="16814EE6">
                <wp:simplePos x="0" y="0"/>
                <wp:positionH relativeFrom="column">
                  <wp:posOffset>333254</wp:posOffset>
                </wp:positionH>
                <wp:positionV relativeFrom="paragraph">
                  <wp:posOffset>4103627</wp:posOffset>
                </wp:positionV>
                <wp:extent cx="86360" cy="0"/>
                <wp:effectExtent l="50800" t="38100" r="27940" b="76200"/>
                <wp:wrapNone/>
                <wp:docPr id="296363319" name="Connecteur droit 1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125BF3" id="Connecteur droit 122" o:spid="_x0000_s1026" alt="&quot;&quot;" style="position:absolute;z-index:251658364;visibility:visible;mso-wrap-style:square;mso-wrap-distance-left:9pt;mso-wrap-distance-top:0;mso-wrap-distance-right:9pt;mso-wrap-distance-bottom:0;mso-position-horizontal:absolute;mso-position-horizontal-relative:text;mso-position-vertical:absolute;mso-position-vertical-relative:text" from="26.25pt,323.1pt" to="33.05pt,3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" strokecolor="#f15b3f" strokeweight="2pt">
                <v:shadow on="t" color="black" opacity="24903f" origin=",.5" offset="0,.55556mm"/>
                <o:lock v:ext="edit" shapetype="f"/>
              </v:line>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264" behindDoc="0" locked="0" layoutInCell="1" allowOverlap="1" wp14:anchorId="63501811" wp14:editId="4F13A890">
                <wp:simplePos x="0" y="0"/>
                <wp:positionH relativeFrom="column">
                  <wp:posOffset>-84739</wp:posOffset>
                </wp:positionH>
                <wp:positionV relativeFrom="paragraph">
                  <wp:posOffset>4649280</wp:posOffset>
                </wp:positionV>
                <wp:extent cx="0" cy="1086053"/>
                <wp:effectExtent l="63500" t="25400" r="76200" b="69850"/>
                <wp:wrapNone/>
                <wp:docPr id="32" name="Connecteur droit 31">
                  <a:extLst xmlns:a="http://schemas.openxmlformats.org/drawingml/2006/main">
                    <a:ext uri="{FF2B5EF4-FFF2-40B4-BE49-F238E27FC236}">
                      <a16:creationId xmlns:a16="http://schemas.microsoft.com/office/drawing/2014/main" id="{E09326A5-4A40-CC94-E333-3907686252C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1086053"/>
                        </a:xfrm>
                        <a:prstGeom prst="line">
                          <a:avLst/>
                        </a:prstGeom>
                        <a:ln w="38100">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5098C" id="Connecteur droit 31" o:spid="_x0000_s1026" alt="&quot;&quot;" style="position:absolute;flip:x 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366.1pt" to="-6.65pt,4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" strokecolor="#8fd8f8" strokeweight="3pt">
                <v:shadow on="t" color="black" opacity="24903f" origin=",.5" offset="0,.55556mm"/>
                <o:lock v:ext="edit" shapetype="f"/>
              </v:line>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260" behindDoc="0" locked="0" layoutInCell="1" allowOverlap="1" wp14:anchorId="7C61BBB7" wp14:editId="032915D0">
                <wp:simplePos x="0" y="0"/>
                <wp:positionH relativeFrom="column">
                  <wp:posOffset>-450174</wp:posOffset>
                </wp:positionH>
                <wp:positionV relativeFrom="paragraph">
                  <wp:posOffset>4651766</wp:posOffset>
                </wp:positionV>
                <wp:extent cx="0" cy="2378372"/>
                <wp:effectExtent l="63500" t="25400" r="76200" b="73025"/>
                <wp:wrapNone/>
                <wp:docPr id="26" name="Connecteur droit 25">
                  <a:extLst xmlns:a="http://schemas.openxmlformats.org/drawingml/2006/main">
                    <a:ext uri="{FF2B5EF4-FFF2-40B4-BE49-F238E27FC236}">
                      <a16:creationId xmlns:a16="http://schemas.microsoft.com/office/drawing/2014/main" id="{C3144057-5087-EFBB-AA8E-69AACB2AC2B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2378372"/>
                        </a:xfrm>
                        <a:prstGeom prst="line">
                          <a:avLst/>
                        </a:prstGeom>
                        <a:ln w="38100">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ED167" id="Connecteur droit 25" o:spid="_x0000_s1026" alt="&quot;&quot;" style="position:absolute;flip:x 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5pt,366.3pt" to="-35.45pt,5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" strokecolor="#f15b3f" strokeweight="3pt">
                <v:shadow on="t" color="black" opacity="24903f" origin=",.5" offset="0,.55556mm"/>
                <o:lock v:ext="edit" shapetype="f"/>
              </v:line>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261" behindDoc="0" locked="0" layoutInCell="1" allowOverlap="1" wp14:anchorId="4CE2C32B" wp14:editId="757F2C76">
                <wp:simplePos x="0" y="0"/>
                <wp:positionH relativeFrom="column">
                  <wp:posOffset>-482168</wp:posOffset>
                </wp:positionH>
                <wp:positionV relativeFrom="paragraph">
                  <wp:posOffset>7008023</wp:posOffset>
                </wp:positionV>
                <wp:extent cx="918845" cy="0"/>
                <wp:effectExtent l="38100" t="38100" r="33655" b="88900"/>
                <wp:wrapNone/>
                <wp:docPr id="27" name="Connecteur droit 26">
                  <a:extLst xmlns:a="http://schemas.openxmlformats.org/drawingml/2006/main">
                    <a:ext uri="{FF2B5EF4-FFF2-40B4-BE49-F238E27FC236}">
                      <a16:creationId xmlns:a16="http://schemas.microsoft.com/office/drawing/2014/main" id="{4C74A46F-ED60-2825-B54D-CBF03CD12F9F}"/>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8845" cy="0"/>
                        </a:xfrm>
                        <a:prstGeom prst="line">
                          <a:avLst/>
                        </a:prstGeom>
                        <a:ln w="38100">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A763CB" id="Connecteur droit 26" o:spid="_x0000_s1026" alt="&quot;&quot;"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37.95pt,551.8pt" to="34.4pt,5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" strokecolor="#f15b3f" strokeweight="3pt">
                <v:shadow on="t" color="black" opacity="24903f" origin=",.5" offset="0,.55556mm"/>
                <o:lock v:ext="edit" shapetype="f"/>
              </v:line>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362" behindDoc="0" locked="0" layoutInCell="1" allowOverlap="1" wp14:anchorId="7BD83787" wp14:editId="7C5C39A8">
                <wp:simplePos x="0" y="0"/>
                <wp:positionH relativeFrom="column">
                  <wp:posOffset>2837815</wp:posOffset>
                </wp:positionH>
                <wp:positionV relativeFrom="paragraph">
                  <wp:posOffset>6736080</wp:posOffset>
                </wp:positionV>
                <wp:extent cx="908685" cy="0"/>
                <wp:effectExtent l="50800" t="38100" r="31115" b="76200"/>
                <wp:wrapNone/>
                <wp:docPr id="195" name="Connecteur droit 194">
                  <a:extLst xmlns:a="http://schemas.openxmlformats.org/drawingml/2006/main">
                    <a:ext uri="{FF2B5EF4-FFF2-40B4-BE49-F238E27FC236}">
                      <a16:creationId xmlns:a16="http://schemas.microsoft.com/office/drawing/2014/main" id="{929A1C8D-8FAD-F981-68B0-5C74A0FEB103}"/>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8685"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57E640" id="Connecteur droit 194" o:spid="_x0000_s1026" alt="&quot;&quot;" style="position:absolute;z-index:251658362;visibility:visible;mso-wrap-style:square;mso-wrap-distance-left:9pt;mso-wrap-distance-top:0;mso-wrap-distance-right:9pt;mso-wrap-distance-bottom:0;mso-position-horizontal:absolute;mso-position-horizontal-relative:text;mso-position-vertical:absolute;mso-position-vertical-relative:text" from="223.45pt,530.4pt" to="295pt,5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" strokecolor="#f15b3f" strokeweight="2pt">
                <v:shadow on="t" color="black" opacity="24903f" origin=",.5" offset="0,.55556mm"/>
                <o:lock v:ext="edit" shapetype="f"/>
              </v:line>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350" behindDoc="0" locked="0" layoutInCell="1" allowOverlap="1" wp14:anchorId="28C275D2" wp14:editId="65D1F617">
                <wp:simplePos x="0" y="0"/>
                <wp:positionH relativeFrom="column">
                  <wp:posOffset>1593215</wp:posOffset>
                </wp:positionH>
                <wp:positionV relativeFrom="paragraph">
                  <wp:posOffset>7037705</wp:posOffset>
                </wp:positionV>
                <wp:extent cx="86360" cy="0"/>
                <wp:effectExtent l="50800" t="38100" r="27940" b="76200"/>
                <wp:wrapNone/>
                <wp:docPr id="182" name="Connecteur droit 181">
                  <a:extLst xmlns:a="http://schemas.openxmlformats.org/drawingml/2006/main">
                    <a:ext uri="{FF2B5EF4-FFF2-40B4-BE49-F238E27FC236}">
                      <a16:creationId xmlns:a16="http://schemas.microsoft.com/office/drawing/2014/main" id="{84BAD041-8302-6277-D018-F95BE071630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6685AA" id="Connecteur droit 181" o:spid="_x0000_s1026" alt="&quot;&quot;" style="position:absolute;z-index:251658350;visibility:visible;mso-wrap-style:square;mso-wrap-distance-left:9pt;mso-wrap-distance-top:0;mso-wrap-distance-right:9pt;mso-wrap-distance-bottom:0;mso-position-horizontal:absolute;mso-position-horizontal-relative:text;mso-position-vertical:absolute;mso-position-vertical-relative:text" from="125.45pt,554.15pt" to="132.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" strokecolor="#f15b3f" strokeweight="2pt">
                <v:shadow on="t" color="black" opacity="24903f" origin=",.5" offset="0,.55556mm"/>
                <o:lock v:ext="edit" shapetype="f"/>
              </v:line>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349" behindDoc="0" locked="0" layoutInCell="1" allowOverlap="1" wp14:anchorId="3D000DD1" wp14:editId="5A83890A">
                <wp:simplePos x="0" y="0"/>
                <wp:positionH relativeFrom="column">
                  <wp:posOffset>1593215</wp:posOffset>
                </wp:positionH>
                <wp:positionV relativeFrom="paragraph">
                  <wp:posOffset>7329805</wp:posOffset>
                </wp:positionV>
                <wp:extent cx="86360" cy="0"/>
                <wp:effectExtent l="50800" t="38100" r="27940" b="76200"/>
                <wp:wrapNone/>
                <wp:docPr id="181" name="Connecteur droit 180">
                  <a:extLst xmlns:a="http://schemas.openxmlformats.org/drawingml/2006/main">
                    <a:ext uri="{FF2B5EF4-FFF2-40B4-BE49-F238E27FC236}">
                      <a16:creationId xmlns:a16="http://schemas.microsoft.com/office/drawing/2014/main" id="{64ADF4C8-A75C-E9E3-4E58-FE36E714D5E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2EB80F" id="Connecteur droit 180" o:spid="_x0000_s1026" alt="&quot;&quot;" style="position:absolute;z-index:251658349;visibility:visible;mso-wrap-style:square;mso-wrap-distance-left:9pt;mso-wrap-distance-top:0;mso-wrap-distance-right:9pt;mso-wrap-distance-bottom:0;mso-position-horizontal:absolute;mso-position-horizontal-relative:text;mso-position-vertical:absolute;mso-position-vertical-relative:text" from="125.45pt,577.15pt" to="132.25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" strokecolor="#f15b3f" strokeweight="2pt">
                <v:shadow on="t" color="black" opacity="24903f" origin=",.5" offset="0,.55556mm"/>
                <o:lock v:ext="edit" shapetype="f"/>
              </v:line>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348" behindDoc="0" locked="0" layoutInCell="1" allowOverlap="1" wp14:anchorId="7413700F" wp14:editId="78E4EC5D">
                <wp:simplePos x="0" y="0"/>
                <wp:positionH relativeFrom="column">
                  <wp:posOffset>1593215</wp:posOffset>
                </wp:positionH>
                <wp:positionV relativeFrom="paragraph">
                  <wp:posOffset>6746240</wp:posOffset>
                </wp:positionV>
                <wp:extent cx="86360" cy="0"/>
                <wp:effectExtent l="50800" t="38100" r="27940" b="76200"/>
                <wp:wrapNone/>
                <wp:docPr id="180" name="Connecteur droit 179">
                  <a:extLst xmlns:a="http://schemas.openxmlformats.org/drawingml/2006/main">
                    <a:ext uri="{FF2B5EF4-FFF2-40B4-BE49-F238E27FC236}">
                      <a16:creationId xmlns:a16="http://schemas.microsoft.com/office/drawing/2014/main" id="{EA78F3EA-8929-D2BC-9F67-3A82183655F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C059F1" id="Connecteur droit 179" o:spid="_x0000_s1026" alt="&quot;&quot;" style="position:absolute;z-index:251658348;visibility:visible;mso-wrap-style:square;mso-wrap-distance-left:9pt;mso-wrap-distance-top:0;mso-wrap-distance-right:9pt;mso-wrap-distance-bottom:0;mso-position-horizontal:absolute;mso-position-horizontal-relative:text;mso-position-vertical:absolute;mso-position-vertical-relative:text" from="125.45pt,531.2pt" to="132.25pt,5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" strokecolor="#f15b3f" strokeweight="2pt">
                <v:shadow on="t" color="black" opacity="24903f" origin=",.5" offset="0,.55556mm"/>
                <o:lock v:ext="edit" shapetype="f"/>
              </v:line>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255" behindDoc="0" locked="0" layoutInCell="1" allowOverlap="1" wp14:anchorId="275640A8" wp14:editId="5AB62E35">
                <wp:simplePos x="0" y="0"/>
                <wp:positionH relativeFrom="column">
                  <wp:posOffset>436245</wp:posOffset>
                </wp:positionH>
                <wp:positionV relativeFrom="paragraph">
                  <wp:posOffset>6442075</wp:posOffset>
                </wp:positionV>
                <wp:extent cx="1139825" cy="1088390"/>
                <wp:effectExtent l="12700" t="12700" r="28575" b="29210"/>
                <wp:wrapNone/>
                <wp:docPr id="10" name="Rectangle 9">
                  <a:extLst xmlns:a="http://schemas.openxmlformats.org/drawingml/2006/main">
                    <a:ext uri="{FF2B5EF4-FFF2-40B4-BE49-F238E27FC236}">
                      <a16:creationId xmlns:a16="http://schemas.microsoft.com/office/drawing/2014/main" id="{9038C906-5EBA-3500-0012-81499E7C584E}"/>
                    </a:ext>
                  </a:extLst>
                </wp:docPr>
                <wp:cNvGraphicFramePr/>
                <a:graphic xmlns:a="http://schemas.openxmlformats.org/drawingml/2006/main">
                  <a:graphicData uri="http://schemas.microsoft.com/office/word/2010/wordprocessingShape">
                    <wps:wsp>
                      <wps:cNvSpPr/>
                      <wps:spPr>
                        <a:xfrm>
                          <a:off x="0" y="0"/>
                          <a:ext cx="1139825" cy="1088390"/>
                        </a:xfrm>
                        <a:prstGeom prst="rect">
                          <a:avLst/>
                        </a:prstGeom>
                        <a:noFill/>
                        <a:ln w="38100">
                          <a:solidFill>
                            <a:srgbClr val="F15B3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AEBDDD" w14:textId="77777777" w:rsidR="005062B8" w:rsidRDefault="005062B8" w:rsidP="005062B8">
                            <w:pPr>
                              <w:jc w:val="center"/>
                              <w:rPr>
                                <w:rFonts w:asciiTheme="minorHAnsi" w:hAnsi="Calibri" w:cstheme="minorBidi"/>
                                <w:color w:val="160F38"/>
                                <w:kern w:val="24"/>
                                <w:sz w:val="36"/>
                                <w:szCs w:val="36"/>
                              </w:rPr>
                            </w:pPr>
                            <w:r>
                              <w:rPr>
                                <w:rFonts w:asciiTheme="minorHAnsi" w:hAnsi="Calibri" w:cstheme="minorBidi"/>
                                <w:color w:val="160F38"/>
                                <w:kern w:val="24"/>
                                <w:sz w:val="36"/>
                                <w:szCs w:val="36"/>
                              </w:rPr>
                              <w:t xml:space="preserve"> </w:t>
                            </w:r>
                            <w:r>
                              <w:rPr>
                                <w:rFonts w:cstheme="minorBidi"/>
                                <w:b/>
                                <w:bCs/>
                                <w:color w:val="F15B3F"/>
                                <w:kern w:val="24"/>
                                <w:sz w:val="20"/>
                                <w:szCs w:val="20"/>
                              </w:rPr>
                              <w:t>Santé mentale</w:t>
                            </w:r>
                          </w:p>
                        </w:txbxContent>
                      </wps:txbx>
                      <wps:bodyPr rtlCol="0" anchor="ctr"/>
                    </wps:wsp>
                  </a:graphicData>
                </a:graphic>
              </wp:anchor>
            </w:drawing>
          </mc:Choice>
          <mc:Fallback>
            <w:pict>
              <v:rect w14:anchorId="275640A8" id="Rectangle 9" o:spid="_x0000_s1055" style="position:absolute;margin-left:34.35pt;margin-top:507.25pt;width:89.75pt;height:85.7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" filled="f" strokecolor="#f15b3f" strokeweight="3pt">
                <v:textbox>
                  <w:txbxContent>
                    <w:p w14:paraId="52AEBDDD" w14:textId="77777777" w:rsidR="005062B8" w:rsidRDefault="005062B8" w:rsidP="005062B8">
                      <w:pPr>
                        <w:jc w:val="center"/>
                        <w:rPr>
                          <w:rFonts w:asciiTheme="minorHAnsi" w:hAnsi="Calibri" w:cstheme="minorBidi"/>
                          <w:color w:val="160F38"/>
                          <w:kern w:val="24"/>
                          <w:sz w:val="36"/>
                          <w:szCs w:val="36"/>
                        </w:rPr>
                      </w:pPr>
                      <w:r>
                        <w:rPr>
                          <w:rFonts w:asciiTheme="minorHAnsi" w:hAnsi="Calibri" w:cstheme="minorBidi"/>
                          <w:color w:val="160F38"/>
                          <w:kern w:val="24"/>
                          <w:sz w:val="36"/>
                          <w:szCs w:val="36"/>
                        </w:rPr>
                        <w:t xml:space="preserve"> </w:t>
                      </w:r>
                      <w:r>
                        <w:rPr>
                          <w:rFonts w:cstheme="minorBidi"/>
                          <w:b/>
                          <w:bCs/>
                          <w:color w:val="F15B3F"/>
                          <w:kern w:val="24"/>
                          <w:sz w:val="20"/>
                          <w:szCs w:val="20"/>
                        </w:rPr>
                        <w:t>Santé mentale</w:t>
                      </w:r>
                    </w:p>
                  </w:txbxContent>
                </v:textbox>
              </v:rect>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353" behindDoc="0" locked="0" layoutInCell="1" allowOverlap="1" wp14:anchorId="000BF090" wp14:editId="1A179BD8">
                <wp:simplePos x="0" y="0"/>
                <wp:positionH relativeFrom="column">
                  <wp:posOffset>1668780</wp:posOffset>
                </wp:positionH>
                <wp:positionV relativeFrom="paragraph">
                  <wp:posOffset>7211695</wp:posOffset>
                </wp:positionV>
                <wp:extent cx="1210310" cy="245745"/>
                <wp:effectExtent l="0" t="0" r="0" b="0"/>
                <wp:wrapNone/>
                <wp:docPr id="186" name="ZoneTexte 185">
                  <a:extLst xmlns:a="http://schemas.openxmlformats.org/drawingml/2006/main">
                    <a:ext uri="{FF2B5EF4-FFF2-40B4-BE49-F238E27FC236}">
                      <a16:creationId xmlns:a16="http://schemas.microsoft.com/office/drawing/2014/main" id="{C8E6625F-F387-984C-8750-9DCD69E779EF}"/>
                    </a:ext>
                  </a:extLst>
                </wp:docPr>
                <wp:cNvGraphicFramePr/>
                <a:graphic xmlns:a="http://schemas.openxmlformats.org/drawingml/2006/main">
                  <a:graphicData uri="http://schemas.microsoft.com/office/word/2010/wordprocessingShape">
                    <wps:wsp>
                      <wps:cNvSpPr txBox="1"/>
                      <wps:spPr>
                        <a:xfrm>
                          <a:off x="0" y="0"/>
                          <a:ext cx="1210310" cy="245745"/>
                        </a:xfrm>
                        <a:prstGeom prst="rect">
                          <a:avLst/>
                        </a:prstGeom>
                        <a:noFill/>
                      </wps:spPr>
                      <wps:txbx>
                        <w:txbxContent>
                          <w:p w14:paraId="0828845D"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Normaliser l’échec</w:t>
                            </w:r>
                          </w:p>
                        </w:txbxContent>
                      </wps:txbx>
                      <wps:bodyPr wrap="none" rtlCol="0">
                        <a:spAutoFit/>
                      </wps:bodyPr>
                    </wps:wsp>
                  </a:graphicData>
                </a:graphic>
              </wp:anchor>
            </w:drawing>
          </mc:Choice>
          <mc:Fallback>
            <w:pict>
              <v:shape w14:anchorId="000BF090" id="ZoneTexte 185" o:spid="_x0000_s1056" type="#_x0000_t202" style="position:absolute;margin-left:131.4pt;margin-top:567.85pt;width:95.3pt;height:19.35pt;z-index:25165835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" filled="f" stroked="f">
                <v:textbox style="mso-fit-shape-to-text:t">
                  <w:txbxContent>
                    <w:p w14:paraId="0828845D"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Normaliser l’échec</w:t>
                      </w:r>
                    </w:p>
                  </w:txbxContent>
                </v:textbox>
              </v:shape>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352" behindDoc="0" locked="0" layoutInCell="1" allowOverlap="1" wp14:anchorId="2CD971B7" wp14:editId="16C27939">
                <wp:simplePos x="0" y="0"/>
                <wp:positionH relativeFrom="column">
                  <wp:posOffset>1668780</wp:posOffset>
                </wp:positionH>
                <wp:positionV relativeFrom="paragraph">
                  <wp:posOffset>6919595</wp:posOffset>
                </wp:positionV>
                <wp:extent cx="1630045" cy="245745"/>
                <wp:effectExtent l="0" t="0" r="0" b="0"/>
                <wp:wrapNone/>
                <wp:docPr id="185" name="ZoneTexte 184">
                  <a:extLst xmlns:a="http://schemas.openxmlformats.org/drawingml/2006/main">
                    <a:ext uri="{FF2B5EF4-FFF2-40B4-BE49-F238E27FC236}">
                      <a16:creationId xmlns:a16="http://schemas.microsoft.com/office/drawing/2014/main" id="{9D292C04-04F0-1C7E-6C92-5473CE495489}"/>
                    </a:ext>
                  </a:extLst>
                </wp:docPr>
                <wp:cNvGraphicFramePr/>
                <a:graphic xmlns:a="http://schemas.openxmlformats.org/drawingml/2006/main">
                  <a:graphicData uri="http://schemas.microsoft.com/office/word/2010/wordprocessingShape">
                    <wps:wsp>
                      <wps:cNvSpPr txBox="1"/>
                      <wps:spPr>
                        <a:xfrm>
                          <a:off x="0" y="0"/>
                          <a:ext cx="1630045" cy="245745"/>
                        </a:xfrm>
                        <a:prstGeom prst="rect">
                          <a:avLst/>
                        </a:prstGeom>
                        <a:noFill/>
                      </wps:spPr>
                      <wps:txbx>
                        <w:txbxContent>
                          <w:p w14:paraId="31E03CD2"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Gérer le temps et le stress</w:t>
                            </w:r>
                          </w:p>
                        </w:txbxContent>
                      </wps:txbx>
                      <wps:bodyPr wrap="none" rtlCol="0">
                        <a:spAutoFit/>
                      </wps:bodyPr>
                    </wps:wsp>
                  </a:graphicData>
                </a:graphic>
              </wp:anchor>
            </w:drawing>
          </mc:Choice>
          <mc:Fallback>
            <w:pict>
              <v:shape w14:anchorId="2CD971B7" id="ZoneTexte 184" o:spid="_x0000_s1057" type="#_x0000_t202" style="position:absolute;margin-left:131.4pt;margin-top:544.85pt;width:128.35pt;height:19.35pt;z-index:2516583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" filled="f" stroked="f">
                <v:textbox style="mso-fit-shape-to-text:t">
                  <w:txbxContent>
                    <w:p w14:paraId="31E03CD2"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Gérer le temps et le stress</w:t>
                      </w:r>
                    </w:p>
                  </w:txbxContent>
                </v:textbox>
              </v:shape>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351" behindDoc="0" locked="0" layoutInCell="1" allowOverlap="1" wp14:anchorId="64FFC8DD" wp14:editId="3DB14BAF">
                <wp:simplePos x="0" y="0"/>
                <wp:positionH relativeFrom="column">
                  <wp:posOffset>1658620</wp:posOffset>
                </wp:positionH>
                <wp:positionV relativeFrom="paragraph">
                  <wp:posOffset>6600190</wp:posOffset>
                </wp:positionV>
                <wp:extent cx="1143000" cy="245745"/>
                <wp:effectExtent l="0" t="0" r="0" b="0"/>
                <wp:wrapNone/>
                <wp:docPr id="184" name="ZoneTexte 183">
                  <a:extLst xmlns:a="http://schemas.openxmlformats.org/drawingml/2006/main">
                    <a:ext uri="{FF2B5EF4-FFF2-40B4-BE49-F238E27FC236}">
                      <a16:creationId xmlns:a16="http://schemas.microsoft.com/office/drawing/2014/main" id="{2DAAE517-1419-4637-4EDA-B6B67FE7F917}"/>
                    </a:ext>
                  </a:extLst>
                </wp:docPr>
                <wp:cNvGraphicFramePr/>
                <a:graphic xmlns:a="http://schemas.openxmlformats.org/drawingml/2006/main">
                  <a:graphicData uri="http://schemas.microsoft.com/office/word/2010/wordprocessingShape">
                    <wps:wsp>
                      <wps:cNvSpPr txBox="1"/>
                      <wps:spPr>
                        <a:xfrm>
                          <a:off x="0" y="0"/>
                          <a:ext cx="1143000" cy="245745"/>
                        </a:xfrm>
                        <a:prstGeom prst="rect">
                          <a:avLst/>
                        </a:prstGeom>
                        <a:noFill/>
                      </wps:spPr>
                      <wps:txbx>
                        <w:txbxContent>
                          <w:p w14:paraId="70858FE7"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Briser l’isolement</w:t>
                            </w:r>
                          </w:p>
                        </w:txbxContent>
                      </wps:txbx>
                      <wps:bodyPr wrap="none" rtlCol="0">
                        <a:spAutoFit/>
                      </wps:bodyPr>
                    </wps:wsp>
                  </a:graphicData>
                </a:graphic>
              </wp:anchor>
            </w:drawing>
          </mc:Choice>
          <mc:Fallback>
            <w:pict>
              <v:shape w14:anchorId="64FFC8DD" id="ZoneTexte 183" o:spid="_x0000_s1058" type="#_x0000_t202" style="position:absolute;margin-left:130.6pt;margin-top:519.7pt;width:90pt;height:19.35pt;z-index:25165835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" filled="f" stroked="f">
                <v:textbox style="mso-fit-shape-to-text:t">
                  <w:txbxContent>
                    <w:p w14:paraId="70858FE7"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Briser l’isolement</w:t>
                      </w:r>
                    </w:p>
                  </w:txbxContent>
                </v:textbox>
              </v:shape>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363" behindDoc="0" locked="0" layoutInCell="1" allowOverlap="1" wp14:anchorId="4B06C388" wp14:editId="55B15975">
                <wp:simplePos x="0" y="0"/>
                <wp:positionH relativeFrom="column">
                  <wp:posOffset>3740785</wp:posOffset>
                </wp:positionH>
                <wp:positionV relativeFrom="paragraph">
                  <wp:posOffset>6590030</wp:posOffset>
                </wp:positionV>
                <wp:extent cx="1447800" cy="245745"/>
                <wp:effectExtent l="0" t="0" r="0" b="0"/>
                <wp:wrapNone/>
                <wp:docPr id="196" name="ZoneTexte 195">
                  <a:extLst xmlns:a="http://schemas.openxmlformats.org/drawingml/2006/main">
                    <a:ext uri="{FF2B5EF4-FFF2-40B4-BE49-F238E27FC236}">
                      <a16:creationId xmlns:a16="http://schemas.microsoft.com/office/drawing/2014/main" id="{84F52A7D-4CE4-DA2B-B3FC-9E5382A9DB3A}"/>
                    </a:ext>
                  </a:extLst>
                </wp:docPr>
                <wp:cNvGraphicFramePr/>
                <a:graphic xmlns:a="http://schemas.openxmlformats.org/drawingml/2006/main">
                  <a:graphicData uri="http://schemas.microsoft.com/office/word/2010/wordprocessingShape">
                    <wps:wsp>
                      <wps:cNvSpPr txBox="1"/>
                      <wps:spPr>
                        <a:xfrm>
                          <a:off x="0" y="0"/>
                          <a:ext cx="1447800" cy="245745"/>
                        </a:xfrm>
                        <a:prstGeom prst="rect">
                          <a:avLst/>
                        </a:prstGeom>
                        <a:noFill/>
                      </wps:spPr>
                      <wps:txbx>
                        <w:txbxContent>
                          <w:p w14:paraId="1E070A18"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Soutien psychologique</w:t>
                            </w:r>
                          </w:p>
                        </w:txbxContent>
                      </wps:txbx>
                      <wps:bodyPr wrap="none" rtlCol="0">
                        <a:spAutoFit/>
                      </wps:bodyPr>
                    </wps:wsp>
                  </a:graphicData>
                </a:graphic>
              </wp:anchor>
            </w:drawing>
          </mc:Choice>
          <mc:Fallback>
            <w:pict>
              <v:shape w14:anchorId="4B06C388" id="ZoneTexte 195" o:spid="_x0000_s1059" type="#_x0000_t202" style="position:absolute;margin-left:294.55pt;margin-top:518.9pt;width:114pt;height:19.35pt;z-index:25165836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" filled="f" stroked="f">
                <v:textbox style="mso-fit-shape-to-text:t">
                  <w:txbxContent>
                    <w:p w14:paraId="1E070A18"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Soutien psychologique</w:t>
                      </w:r>
                    </w:p>
                  </w:txbxContent>
                </v:textbox>
              </v:shape>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347" behindDoc="0" locked="0" layoutInCell="1" allowOverlap="1" wp14:anchorId="015FBFC2" wp14:editId="0FC1B207">
                <wp:simplePos x="0" y="0"/>
                <wp:positionH relativeFrom="column">
                  <wp:posOffset>3536315</wp:posOffset>
                </wp:positionH>
                <wp:positionV relativeFrom="paragraph">
                  <wp:posOffset>5638597</wp:posOffset>
                </wp:positionV>
                <wp:extent cx="662305" cy="245745"/>
                <wp:effectExtent l="0" t="0" r="0" b="0"/>
                <wp:wrapNone/>
                <wp:docPr id="179" name="ZoneTexte 178">
                  <a:extLst xmlns:a="http://schemas.openxmlformats.org/drawingml/2006/main">
                    <a:ext uri="{FF2B5EF4-FFF2-40B4-BE49-F238E27FC236}">
                      <a16:creationId xmlns:a16="http://schemas.microsoft.com/office/drawing/2014/main" id="{94D4634D-5114-5E4E-AA1E-A6B8B780A143}"/>
                    </a:ext>
                  </a:extLst>
                </wp:docPr>
                <wp:cNvGraphicFramePr/>
                <a:graphic xmlns:a="http://schemas.openxmlformats.org/drawingml/2006/main">
                  <a:graphicData uri="http://schemas.microsoft.com/office/word/2010/wordprocessingShape">
                    <wps:wsp>
                      <wps:cNvSpPr txBox="1"/>
                      <wps:spPr>
                        <a:xfrm>
                          <a:off x="0" y="0"/>
                          <a:ext cx="662305" cy="245745"/>
                        </a:xfrm>
                        <a:prstGeom prst="rect">
                          <a:avLst/>
                        </a:prstGeom>
                        <a:noFill/>
                      </wps:spPr>
                      <wps:txbx>
                        <w:txbxContent>
                          <w:p w14:paraId="54EFD9C5"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Garderie</w:t>
                            </w:r>
                          </w:p>
                        </w:txbxContent>
                      </wps:txbx>
                      <wps:bodyPr wrap="none" rtlCol="0">
                        <a:spAutoFit/>
                      </wps:bodyPr>
                    </wps:wsp>
                  </a:graphicData>
                </a:graphic>
              </wp:anchor>
            </w:drawing>
          </mc:Choice>
          <mc:Fallback>
            <w:pict>
              <v:shape w14:anchorId="015FBFC2" id="ZoneTexte 178" o:spid="_x0000_s1060" type="#_x0000_t202" style="position:absolute;margin-left:278.45pt;margin-top:444pt;width:52.15pt;height:19.35pt;z-index:25165834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" filled="f" stroked="f">
                <v:textbox style="mso-fit-shape-to-text:t">
                  <w:txbxContent>
                    <w:p w14:paraId="54EFD9C5"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Garderie</w:t>
                      </w:r>
                    </w:p>
                  </w:txbxContent>
                </v:textbox>
              </v:shape>
            </w:pict>
          </mc:Fallback>
        </mc:AlternateContent>
      </w:r>
      <w:r w:rsidR="00572244" w:rsidRPr="009414F3">
        <w:rPr>
          <w:rFonts w:ascii="Times New Roman" w:hAnsi="Times New Roman"/>
          <w:noProof/>
          <w:lang w:val="fr-CA"/>
        </w:rPr>
        <mc:AlternateContent>
          <mc:Choice Requires="wps">
            <w:drawing>
              <wp:anchor distT="0" distB="0" distL="114300" distR="114300" simplePos="0" relativeHeight="251658265" behindDoc="0" locked="0" layoutInCell="1" allowOverlap="1" wp14:anchorId="3D80E452" wp14:editId="71EE19EF">
                <wp:simplePos x="0" y="0"/>
                <wp:positionH relativeFrom="column">
                  <wp:posOffset>-73660</wp:posOffset>
                </wp:positionH>
                <wp:positionV relativeFrom="paragraph">
                  <wp:posOffset>5706745</wp:posOffset>
                </wp:positionV>
                <wp:extent cx="531495" cy="0"/>
                <wp:effectExtent l="38100" t="38100" r="40005" b="88900"/>
                <wp:wrapNone/>
                <wp:docPr id="33" name="Connecteur droit 32">
                  <a:extLst xmlns:a="http://schemas.openxmlformats.org/drawingml/2006/main">
                    <a:ext uri="{FF2B5EF4-FFF2-40B4-BE49-F238E27FC236}">
                      <a16:creationId xmlns:a16="http://schemas.microsoft.com/office/drawing/2014/main" id="{A8080D32-CCF0-D14D-EB2B-DED12F9A9D3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495" cy="0"/>
                        </a:xfrm>
                        <a:prstGeom prst="line">
                          <a:avLst/>
                        </a:prstGeom>
                        <a:ln w="38100">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CBC09D" id="Connecteur droit 32" o:spid="_x0000_s1026" alt="&quot;&quot;" style="position:absolute;z-index:251658265;visibility:visible;mso-wrap-style:square;mso-wrap-distance-left:9pt;mso-wrap-distance-top:0;mso-wrap-distance-right:9pt;mso-wrap-distance-bottom:0;mso-position-horizontal:absolute;mso-position-horizontal-relative:text;mso-position-vertical:absolute;mso-position-vertical-relative:text" from="-5.8pt,449.35pt" to="36.05pt,4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" strokecolor="#8fd8f8" strokeweight="3pt">
                <v:shadow on="t" color="black" opacity="24903f" origin=",.5" offset="0,.55556mm"/>
                <o:lock v:ext="edit" shapetype="f"/>
              </v:line>
            </w:pict>
          </mc:Fallback>
        </mc:AlternateContent>
      </w:r>
      <w:r w:rsidR="00852065" w:rsidRPr="009414F3">
        <w:rPr>
          <w:rFonts w:ascii="Times New Roman" w:hAnsi="Times New Roman"/>
          <w:noProof/>
          <w:lang w:val="fr-CA"/>
        </w:rPr>
        <mc:AlternateContent>
          <mc:Choice Requires="wps">
            <w:drawing>
              <wp:anchor distT="0" distB="0" distL="114300" distR="114300" simplePos="0" relativeHeight="251658346" behindDoc="0" locked="0" layoutInCell="1" allowOverlap="1" wp14:anchorId="719A5AC2" wp14:editId="266A1ABB">
                <wp:simplePos x="0" y="0"/>
                <wp:positionH relativeFrom="column">
                  <wp:posOffset>3536315</wp:posOffset>
                </wp:positionH>
                <wp:positionV relativeFrom="paragraph">
                  <wp:posOffset>5852160</wp:posOffset>
                </wp:positionV>
                <wp:extent cx="899160" cy="245745"/>
                <wp:effectExtent l="0" t="0" r="0" b="0"/>
                <wp:wrapNone/>
                <wp:docPr id="178" name="ZoneTexte 177">
                  <a:extLst xmlns:a="http://schemas.openxmlformats.org/drawingml/2006/main">
                    <a:ext uri="{FF2B5EF4-FFF2-40B4-BE49-F238E27FC236}">
                      <a16:creationId xmlns:a16="http://schemas.microsoft.com/office/drawing/2014/main" id="{77A63214-0EC4-E646-A50F-5F77A0CA796D}"/>
                    </a:ext>
                  </a:extLst>
                </wp:docPr>
                <wp:cNvGraphicFramePr/>
                <a:graphic xmlns:a="http://schemas.openxmlformats.org/drawingml/2006/main">
                  <a:graphicData uri="http://schemas.microsoft.com/office/word/2010/wordprocessingShape">
                    <wps:wsp>
                      <wps:cNvSpPr txBox="1"/>
                      <wps:spPr>
                        <a:xfrm>
                          <a:off x="0" y="0"/>
                          <a:ext cx="899160" cy="245745"/>
                        </a:xfrm>
                        <a:prstGeom prst="rect">
                          <a:avLst/>
                        </a:prstGeom>
                        <a:noFill/>
                      </wps:spPr>
                      <wps:txbx>
                        <w:txbxContent>
                          <w:p w14:paraId="7CFDDD44"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Accessibilité</w:t>
                            </w:r>
                          </w:p>
                        </w:txbxContent>
                      </wps:txbx>
                      <wps:bodyPr wrap="none" rtlCol="0">
                        <a:spAutoFit/>
                      </wps:bodyPr>
                    </wps:wsp>
                  </a:graphicData>
                </a:graphic>
              </wp:anchor>
            </w:drawing>
          </mc:Choice>
          <mc:Fallback>
            <w:pict>
              <v:shape w14:anchorId="719A5AC2" id="ZoneTexte 177" o:spid="_x0000_s1061" type="#_x0000_t202" style="position:absolute;margin-left:278.45pt;margin-top:460.8pt;width:70.8pt;height:19.35pt;z-index:2516583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" filled="f" stroked="f">
                <v:textbox style="mso-fit-shape-to-text:t">
                  <w:txbxContent>
                    <w:p w14:paraId="7CFDDD44"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Accessibilité</w:t>
                      </w:r>
                    </w:p>
                  </w:txbxContent>
                </v:textbox>
              </v:shape>
            </w:pict>
          </mc:Fallback>
        </mc:AlternateContent>
      </w:r>
      <w:r w:rsidR="00852065" w:rsidRPr="009414F3">
        <w:rPr>
          <w:rFonts w:ascii="Times New Roman" w:hAnsi="Times New Roman"/>
          <w:noProof/>
          <w:lang w:val="fr-CA"/>
        </w:rPr>
        <mc:AlternateContent>
          <mc:Choice Requires="wps">
            <w:drawing>
              <wp:anchor distT="0" distB="0" distL="114300" distR="114300" simplePos="0" relativeHeight="251658340" behindDoc="0" locked="0" layoutInCell="1" allowOverlap="1" wp14:anchorId="18145DCB" wp14:editId="4F9051EC">
                <wp:simplePos x="0" y="0"/>
                <wp:positionH relativeFrom="column">
                  <wp:posOffset>1658620</wp:posOffset>
                </wp:positionH>
                <wp:positionV relativeFrom="paragraph">
                  <wp:posOffset>5307330</wp:posOffset>
                </wp:positionV>
                <wp:extent cx="1651000" cy="245745"/>
                <wp:effectExtent l="0" t="0" r="0" b="0"/>
                <wp:wrapNone/>
                <wp:docPr id="172" name="ZoneTexte 171">
                  <a:extLst xmlns:a="http://schemas.openxmlformats.org/drawingml/2006/main">
                    <a:ext uri="{FF2B5EF4-FFF2-40B4-BE49-F238E27FC236}">
                      <a16:creationId xmlns:a16="http://schemas.microsoft.com/office/drawing/2014/main" id="{11B269A8-252E-7158-06F4-5A943230F85F}"/>
                    </a:ext>
                  </a:extLst>
                </wp:docPr>
                <wp:cNvGraphicFramePr/>
                <a:graphic xmlns:a="http://schemas.openxmlformats.org/drawingml/2006/main">
                  <a:graphicData uri="http://schemas.microsoft.com/office/word/2010/wordprocessingShape">
                    <wps:wsp>
                      <wps:cNvSpPr txBox="1"/>
                      <wps:spPr>
                        <a:xfrm>
                          <a:off x="0" y="0"/>
                          <a:ext cx="1651000" cy="245745"/>
                        </a:xfrm>
                        <a:prstGeom prst="rect">
                          <a:avLst/>
                        </a:prstGeom>
                        <a:noFill/>
                      </wps:spPr>
                      <wps:txbx>
                        <w:txbxContent>
                          <w:p w14:paraId="59707430"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Horaires variés et flexibles</w:t>
                            </w:r>
                          </w:p>
                        </w:txbxContent>
                      </wps:txbx>
                      <wps:bodyPr wrap="none" rtlCol="0">
                        <a:spAutoFit/>
                      </wps:bodyPr>
                    </wps:wsp>
                  </a:graphicData>
                </a:graphic>
              </wp:anchor>
            </w:drawing>
          </mc:Choice>
          <mc:Fallback>
            <w:pict>
              <v:shape w14:anchorId="18145DCB" id="ZoneTexte 171" o:spid="_x0000_s1062" type="#_x0000_t202" style="position:absolute;margin-left:130.6pt;margin-top:417.9pt;width:130pt;height:19.35pt;z-index:2516583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" filled="f" stroked="f">
                <v:textbox style="mso-fit-shape-to-text:t">
                  <w:txbxContent>
                    <w:p w14:paraId="59707430"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Horaires variés et flexibles</w:t>
                      </w:r>
                    </w:p>
                  </w:txbxContent>
                </v:textbox>
              </v:shape>
            </w:pict>
          </mc:Fallback>
        </mc:AlternateContent>
      </w:r>
      <w:r w:rsidR="00852065" w:rsidRPr="009414F3">
        <w:rPr>
          <w:rFonts w:ascii="Times New Roman" w:hAnsi="Times New Roman"/>
          <w:noProof/>
          <w:lang w:val="fr-CA"/>
        </w:rPr>
        <mc:AlternateContent>
          <mc:Choice Requires="wps">
            <w:drawing>
              <wp:anchor distT="0" distB="0" distL="114300" distR="114300" simplePos="0" relativeHeight="251658341" behindDoc="0" locked="0" layoutInCell="1" allowOverlap="1" wp14:anchorId="34EB59C6" wp14:editId="6EA3AA57">
                <wp:simplePos x="0" y="0"/>
                <wp:positionH relativeFrom="column">
                  <wp:posOffset>1668780</wp:posOffset>
                </wp:positionH>
                <wp:positionV relativeFrom="paragraph">
                  <wp:posOffset>5579745</wp:posOffset>
                </wp:positionV>
                <wp:extent cx="1367155" cy="245745"/>
                <wp:effectExtent l="0" t="0" r="0" b="0"/>
                <wp:wrapNone/>
                <wp:docPr id="173" name="ZoneTexte 172">
                  <a:extLst xmlns:a="http://schemas.openxmlformats.org/drawingml/2006/main">
                    <a:ext uri="{FF2B5EF4-FFF2-40B4-BE49-F238E27FC236}">
                      <a16:creationId xmlns:a16="http://schemas.microsoft.com/office/drawing/2014/main" id="{0D093896-8CD1-E569-EF7B-850A283F03B3}"/>
                    </a:ext>
                  </a:extLst>
                </wp:docPr>
                <wp:cNvGraphicFramePr/>
                <a:graphic xmlns:a="http://schemas.openxmlformats.org/drawingml/2006/main">
                  <a:graphicData uri="http://schemas.microsoft.com/office/word/2010/wordprocessingShape">
                    <wps:wsp>
                      <wps:cNvSpPr txBox="1"/>
                      <wps:spPr>
                        <a:xfrm>
                          <a:off x="0" y="0"/>
                          <a:ext cx="1367155" cy="245745"/>
                        </a:xfrm>
                        <a:prstGeom prst="rect">
                          <a:avLst/>
                        </a:prstGeom>
                        <a:noFill/>
                      </wps:spPr>
                      <wps:txbx>
                        <w:txbxContent>
                          <w:p w14:paraId="37EA71B4"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Rencontre à distance</w:t>
                            </w:r>
                          </w:p>
                        </w:txbxContent>
                      </wps:txbx>
                      <wps:bodyPr wrap="none" rtlCol="0">
                        <a:spAutoFit/>
                      </wps:bodyPr>
                    </wps:wsp>
                  </a:graphicData>
                </a:graphic>
              </wp:anchor>
            </w:drawing>
          </mc:Choice>
          <mc:Fallback>
            <w:pict>
              <v:shape w14:anchorId="34EB59C6" id="ZoneTexte 172" o:spid="_x0000_s1063" type="#_x0000_t202" style="position:absolute;margin-left:131.4pt;margin-top:439.35pt;width:107.65pt;height:19.35pt;z-index:2516583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" filled="f" stroked="f">
                <v:textbox style="mso-fit-shape-to-text:t">
                  <w:txbxContent>
                    <w:p w14:paraId="37EA71B4"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Rencontre à distance</w:t>
                      </w:r>
                    </w:p>
                  </w:txbxContent>
                </v:textbox>
              </v:shape>
            </w:pict>
          </mc:Fallback>
        </mc:AlternateContent>
      </w:r>
      <w:r w:rsidR="00852065" w:rsidRPr="009414F3">
        <w:rPr>
          <w:rFonts w:ascii="Times New Roman" w:hAnsi="Times New Roman"/>
          <w:noProof/>
          <w:lang w:val="fr-CA"/>
        </w:rPr>
        <mc:AlternateContent>
          <mc:Choice Requires="wps">
            <w:drawing>
              <wp:anchor distT="0" distB="0" distL="114300" distR="114300" simplePos="0" relativeHeight="251658343" behindDoc="0" locked="0" layoutInCell="1" allowOverlap="1" wp14:anchorId="48423C2D" wp14:editId="1A008841">
                <wp:simplePos x="0" y="0"/>
                <wp:positionH relativeFrom="column">
                  <wp:posOffset>2779395</wp:posOffset>
                </wp:positionH>
                <wp:positionV relativeFrom="paragraph">
                  <wp:posOffset>5972810</wp:posOffset>
                </wp:positionV>
                <wp:extent cx="748030" cy="1270"/>
                <wp:effectExtent l="50800" t="38100" r="39370" b="74930"/>
                <wp:wrapNone/>
                <wp:docPr id="175" name="Connecteur droit 174">
                  <a:extLst xmlns:a="http://schemas.openxmlformats.org/drawingml/2006/main">
                    <a:ext uri="{FF2B5EF4-FFF2-40B4-BE49-F238E27FC236}">
                      <a16:creationId xmlns:a16="http://schemas.microsoft.com/office/drawing/2014/main" id="{56476DAF-1A57-3A3C-4741-F877714330D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8030" cy="127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33A6A" id="Connecteur droit 174" o:spid="_x0000_s1026" alt="&quot;&quot;" style="position:absolute;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85pt,470.3pt" to="277.75pt,4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" strokecolor="#8fd8f8" strokeweight="2pt">
                <v:shadow on="t" color="black" opacity="24903f" origin=",.5" offset="0,.55556mm"/>
                <o:lock v:ext="edit" shapetype="f"/>
              </v:line>
            </w:pict>
          </mc:Fallback>
        </mc:AlternateContent>
      </w:r>
      <w:r w:rsidR="00852065" w:rsidRPr="009414F3">
        <w:rPr>
          <w:rFonts w:ascii="Times New Roman" w:hAnsi="Times New Roman"/>
          <w:noProof/>
          <w:lang w:val="fr-CA"/>
        </w:rPr>
        <mc:AlternateContent>
          <mc:Choice Requires="wps">
            <w:drawing>
              <wp:anchor distT="0" distB="0" distL="114300" distR="114300" simplePos="0" relativeHeight="251658342" behindDoc="0" locked="0" layoutInCell="1" allowOverlap="1" wp14:anchorId="7EE0FD56" wp14:editId="58AC24F2">
                <wp:simplePos x="0" y="0"/>
                <wp:positionH relativeFrom="column">
                  <wp:posOffset>1678305</wp:posOffset>
                </wp:positionH>
                <wp:positionV relativeFrom="paragraph">
                  <wp:posOffset>5852160</wp:posOffset>
                </wp:positionV>
                <wp:extent cx="1130300" cy="245745"/>
                <wp:effectExtent l="0" t="0" r="0" b="0"/>
                <wp:wrapNone/>
                <wp:docPr id="174" name="ZoneTexte 173">
                  <a:extLst xmlns:a="http://schemas.openxmlformats.org/drawingml/2006/main">
                    <a:ext uri="{FF2B5EF4-FFF2-40B4-BE49-F238E27FC236}">
                      <a16:creationId xmlns:a16="http://schemas.microsoft.com/office/drawing/2014/main" id="{4AAA71E3-0494-F6ED-C06B-2CA4538182CB}"/>
                    </a:ext>
                  </a:extLst>
                </wp:docPr>
                <wp:cNvGraphicFramePr/>
                <a:graphic xmlns:a="http://schemas.openxmlformats.org/drawingml/2006/main">
                  <a:graphicData uri="http://schemas.microsoft.com/office/word/2010/wordprocessingShape">
                    <wps:wsp>
                      <wps:cNvSpPr txBox="1"/>
                      <wps:spPr>
                        <a:xfrm>
                          <a:off x="0" y="0"/>
                          <a:ext cx="1130300" cy="245745"/>
                        </a:xfrm>
                        <a:prstGeom prst="rect">
                          <a:avLst/>
                        </a:prstGeom>
                        <a:noFill/>
                      </wps:spPr>
                      <wps:txbx>
                        <w:txbxContent>
                          <w:p w14:paraId="2DD7C3AD"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Espaces adaptés</w:t>
                            </w:r>
                          </w:p>
                        </w:txbxContent>
                      </wps:txbx>
                      <wps:bodyPr wrap="none" rtlCol="0">
                        <a:spAutoFit/>
                      </wps:bodyPr>
                    </wps:wsp>
                  </a:graphicData>
                </a:graphic>
              </wp:anchor>
            </w:drawing>
          </mc:Choice>
          <mc:Fallback>
            <w:pict>
              <v:shape w14:anchorId="7EE0FD56" id="ZoneTexte 173" o:spid="_x0000_s1064" type="#_x0000_t202" style="position:absolute;margin-left:132.15pt;margin-top:460.8pt;width:89pt;height:19.35pt;z-index:2516583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" filled="f" stroked="f">
                <v:textbox style="mso-fit-shape-to-text:t">
                  <w:txbxContent>
                    <w:p w14:paraId="2DD7C3AD"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Espaces adaptés</w:t>
                      </w:r>
                    </w:p>
                  </w:txbxContent>
                </v:textbox>
              </v:shape>
            </w:pict>
          </mc:Fallback>
        </mc:AlternateContent>
      </w:r>
      <w:r w:rsidR="00852065" w:rsidRPr="009414F3">
        <w:rPr>
          <w:rFonts w:ascii="Times New Roman" w:hAnsi="Times New Roman"/>
          <w:noProof/>
          <w:lang w:val="fr-CA"/>
        </w:rPr>
        <mc:AlternateContent>
          <mc:Choice Requires="wps">
            <w:drawing>
              <wp:anchor distT="0" distB="0" distL="114300" distR="114300" simplePos="0" relativeHeight="251658254" behindDoc="0" locked="0" layoutInCell="1" allowOverlap="1" wp14:anchorId="4B4C7CA5" wp14:editId="5F1249F4">
                <wp:simplePos x="0" y="0"/>
                <wp:positionH relativeFrom="column">
                  <wp:posOffset>436245</wp:posOffset>
                </wp:positionH>
                <wp:positionV relativeFrom="paragraph">
                  <wp:posOffset>5092065</wp:posOffset>
                </wp:positionV>
                <wp:extent cx="1139825" cy="1088390"/>
                <wp:effectExtent l="12700" t="12700" r="28575" b="29210"/>
                <wp:wrapNone/>
                <wp:docPr id="9" name="Rectangle 8">
                  <a:extLst xmlns:a="http://schemas.openxmlformats.org/drawingml/2006/main">
                    <a:ext uri="{FF2B5EF4-FFF2-40B4-BE49-F238E27FC236}">
                      <a16:creationId xmlns:a16="http://schemas.microsoft.com/office/drawing/2014/main" id="{BB76EC35-6223-30A5-55E8-0014499304EB}"/>
                    </a:ext>
                  </a:extLst>
                </wp:docPr>
                <wp:cNvGraphicFramePr/>
                <a:graphic xmlns:a="http://schemas.openxmlformats.org/drawingml/2006/main">
                  <a:graphicData uri="http://schemas.microsoft.com/office/word/2010/wordprocessingShape">
                    <wps:wsp>
                      <wps:cNvSpPr/>
                      <wps:spPr>
                        <a:xfrm>
                          <a:off x="0" y="0"/>
                          <a:ext cx="1139825" cy="1088390"/>
                        </a:xfrm>
                        <a:prstGeom prst="rect">
                          <a:avLst/>
                        </a:prstGeom>
                        <a:noFill/>
                        <a:ln w="38100">
                          <a:solidFill>
                            <a:srgbClr val="8FD8F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0A384E" w14:textId="77777777" w:rsidR="005062B8" w:rsidRDefault="005062B8" w:rsidP="005062B8">
                            <w:pPr>
                              <w:jc w:val="center"/>
                              <w:rPr>
                                <w:rFonts w:asciiTheme="minorHAnsi" w:hAnsi="Calibri" w:cstheme="minorBidi"/>
                                <w:color w:val="160F38"/>
                                <w:kern w:val="24"/>
                                <w:sz w:val="36"/>
                                <w:szCs w:val="36"/>
                              </w:rPr>
                            </w:pPr>
                            <w:r>
                              <w:rPr>
                                <w:rFonts w:asciiTheme="minorHAnsi" w:hAnsi="Calibri" w:cstheme="minorBidi"/>
                                <w:color w:val="160F38"/>
                                <w:kern w:val="24"/>
                                <w:sz w:val="36"/>
                                <w:szCs w:val="36"/>
                              </w:rPr>
                              <w:t xml:space="preserve"> </w:t>
                            </w:r>
                            <w:r>
                              <w:rPr>
                                <w:rFonts w:cstheme="minorBidi"/>
                                <w:b/>
                                <w:bCs/>
                                <w:color w:val="8FD8F8"/>
                                <w:kern w:val="24"/>
                                <w:sz w:val="20"/>
                                <w:szCs w:val="20"/>
                              </w:rPr>
                              <w:t>Flexibilité</w:t>
                            </w:r>
                          </w:p>
                        </w:txbxContent>
                      </wps:txbx>
                      <wps:bodyPr rtlCol="0" anchor="ctr"/>
                    </wps:wsp>
                  </a:graphicData>
                </a:graphic>
              </wp:anchor>
            </w:drawing>
          </mc:Choice>
          <mc:Fallback>
            <w:pict>
              <v:rect w14:anchorId="4B4C7CA5" id="Rectangle 8" o:spid="_x0000_s1065" style="position:absolute;margin-left:34.35pt;margin-top:400.95pt;width:89.75pt;height:85.7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" filled="f" strokecolor="#8fd8f8" strokeweight="3pt">
                <v:textbox>
                  <w:txbxContent>
                    <w:p w14:paraId="7C0A384E" w14:textId="77777777" w:rsidR="005062B8" w:rsidRDefault="005062B8" w:rsidP="005062B8">
                      <w:pPr>
                        <w:jc w:val="center"/>
                        <w:rPr>
                          <w:rFonts w:asciiTheme="minorHAnsi" w:hAnsi="Calibri" w:cstheme="minorBidi"/>
                          <w:color w:val="160F38"/>
                          <w:kern w:val="24"/>
                          <w:sz w:val="36"/>
                          <w:szCs w:val="36"/>
                        </w:rPr>
                      </w:pPr>
                      <w:r>
                        <w:rPr>
                          <w:rFonts w:asciiTheme="minorHAnsi" w:hAnsi="Calibri" w:cstheme="minorBidi"/>
                          <w:color w:val="160F38"/>
                          <w:kern w:val="24"/>
                          <w:sz w:val="36"/>
                          <w:szCs w:val="36"/>
                        </w:rPr>
                        <w:t xml:space="preserve"> </w:t>
                      </w:r>
                      <w:r>
                        <w:rPr>
                          <w:rFonts w:cstheme="minorBidi"/>
                          <w:b/>
                          <w:bCs/>
                          <w:color w:val="8FD8F8"/>
                          <w:kern w:val="24"/>
                          <w:sz w:val="20"/>
                          <w:szCs w:val="20"/>
                        </w:rPr>
                        <w:t>Flexibilité</w:t>
                      </w:r>
                    </w:p>
                  </w:txbxContent>
                </v:textbox>
              </v:rect>
            </w:pict>
          </mc:Fallback>
        </mc:AlternateContent>
      </w:r>
      <w:r w:rsidR="00852065" w:rsidRPr="009414F3">
        <w:rPr>
          <w:rFonts w:ascii="Times New Roman" w:hAnsi="Times New Roman"/>
          <w:noProof/>
          <w:lang w:val="fr-CA"/>
        </w:rPr>
        <mc:AlternateContent>
          <mc:Choice Requires="wps">
            <w:drawing>
              <wp:anchor distT="0" distB="0" distL="114300" distR="114300" simplePos="0" relativeHeight="251658337" behindDoc="0" locked="0" layoutInCell="1" allowOverlap="1" wp14:anchorId="14FE09E1" wp14:editId="0F3768DD">
                <wp:simplePos x="0" y="0"/>
                <wp:positionH relativeFrom="column">
                  <wp:posOffset>1593215</wp:posOffset>
                </wp:positionH>
                <wp:positionV relativeFrom="paragraph">
                  <wp:posOffset>5415280</wp:posOffset>
                </wp:positionV>
                <wp:extent cx="86360" cy="0"/>
                <wp:effectExtent l="50800" t="38100" r="27940" b="76200"/>
                <wp:wrapNone/>
                <wp:docPr id="169" name="Connecteur droit 168">
                  <a:extLst xmlns:a="http://schemas.openxmlformats.org/drawingml/2006/main">
                    <a:ext uri="{FF2B5EF4-FFF2-40B4-BE49-F238E27FC236}">
                      <a16:creationId xmlns:a16="http://schemas.microsoft.com/office/drawing/2014/main" id="{04B3F7BA-4B75-10DF-A74A-3EE1D85B3863}"/>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E2F1FF" id="Connecteur droit 168" o:spid="_x0000_s1026" alt="&quot;&quot;" style="position:absolute;z-index:251658337;visibility:visible;mso-wrap-style:square;mso-wrap-distance-left:9pt;mso-wrap-distance-top:0;mso-wrap-distance-right:9pt;mso-wrap-distance-bottom:0;mso-position-horizontal:absolute;mso-position-horizontal-relative:text;mso-position-vertical:absolute;mso-position-vertical-relative:text" from="125.45pt,426.4pt" to="132.25pt,4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" strokecolor="#8fd8f8" strokeweight="2pt">
                <v:shadow on="t" color="black" opacity="24903f" origin=",.5" offset="0,.55556mm"/>
                <o:lock v:ext="edit" shapetype="f"/>
              </v:line>
            </w:pict>
          </mc:Fallback>
        </mc:AlternateContent>
      </w:r>
      <w:r w:rsidR="00852065" w:rsidRPr="009414F3">
        <w:rPr>
          <w:rFonts w:ascii="Times New Roman" w:hAnsi="Times New Roman"/>
          <w:noProof/>
          <w:lang w:val="fr-CA"/>
        </w:rPr>
        <mc:AlternateContent>
          <mc:Choice Requires="wps">
            <w:drawing>
              <wp:anchor distT="0" distB="0" distL="114300" distR="114300" simplePos="0" relativeHeight="251658338" behindDoc="0" locked="0" layoutInCell="1" allowOverlap="1" wp14:anchorId="1ED5653E" wp14:editId="3D569A65">
                <wp:simplePos x="0" y="0"/>
                <wp:positionH relativeFrom="column">
                  <wp:posOffset>1593215</wp:posOffset>
                </wp:positionH>
                <wp:positionV relativeFrom="paragraph">
                  <wp:posOffset>5969635</wp:posOffset>
                </wp:positionV>
                <wp:extent cx="86360" cy="0"/>
                <wp:effectExtent l="50800" t="38100" r="27940" b="76200"/>
                <wp:wrapNone/>
                <wp:docPr id="170" name="Connecteur droit 169">
                  <a:extLst xmlns:a="http://schemas.openxmlformats.org/drawingml/2006/main">
                    <a:ext uri="{FF2B5EF4-FFF2-40B4-BE49-F238E27FC236}">
                      <a16:creationId xmlns:a16="http://schemas.microsoft.com/office/drawing/2014/main" id="{1CE106A1-7981-97AE-4CAF-2BD649733CF1}"/>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37236C1" id="Connecteur droit 169" o:spid="_x0000_s1026" alt="&quot;&quot;" style="position:absolute;z-index:251658338;visibility:visible;mso-wrap-style:square;mso-wrap-distance-left:9pt;mso-wrap-distance-top:0;mso-wrap-distance-right:9pt;mso-wrap-distance-bottom:0;mso-position-horizontal:absolute;mso-position-horizontal-relative:text;mso-position-vertical:absolute;mso-position-vertical-relative:text" from="125.45pt,470.05pt" to="132.25pt,4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" strokecolor="#8fd8f8" strokeweight="2pt">
                <v:shadow on="t" color="black" opacity="24903f" origin=",.5" offset="0,.55556mm"/>
                <o:lock v:ext="edit" shapetype="f"/>
              </v:line>
            </w:pict>
          </mc:Fallback>
        </mc:AlternateContent>
      </w:r>
      <w:r w:rsidR="00852065" w:rsidRPr="009414F3">
        <w:rPr>
          <w:rFonts w:ascii="Times New Roman" w:hAnsi="Times New Roman"/>
          <w:noProof/>
          <w:lang w:val="fr-CA"/>
        </w:rPr>
        <mc:AlternateContent>
          <mc:Choice Requires="wps">
            <w:drawing>
              <wp:anchor distT="0" distB="0" distL="114300" distR="114300" simplePos="0" relativeHeight="251658339" behindDoc="0" locked="0" layoutInCell="1" allowOverlap="1" wp14:anchorId="56AF6D10" wp14:editId="1B4D7E9B">
                <wp:simplePos x="0" y="0"/>
                <wp:positionH relativeFrom="column">
                  <wp:posOffset>1583055</wp:posOffset>
                </wp:positionH>
                <wp:positionV relativeFrom="paragraph">
                  <wp:posOffset>5697220</wp:posOffset>
                </wp:positionV>
                <wp:extent cx="86360" cy="0"/>
                <wp:effectExtent l="50800" t="38100" r="27940" b="76200"/>
                <wp:wrapNone/>
                <wp:docPr id="171" name="Connecteur droit 170">
                  <a:extLst xmlns:a="http://schemas.openxmlformats.org/drawingml/2006/main">
                    <a:ext uri="{FF2B5EF4-FFF2-40B4-BE49-F238E27FC236}">
                      <a16:creationId xmlns:a16="http://schemas.microsoft.com/office/drawing/2014/main" id="{29173D88-BA53-1A2E-A2F9-FE65D78F06CC}"/>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AC6DBB" id="Connecteur droit 170" o:spid="_x0000_s1026" alt="&quot;&quot;" style="position:absolute;z-index:251658339;visibility:visible;mso-wrap-style:square;mso-wrap-distance-left:9pt;mso-wrap-distance-top:0;mso-wrap-distance-right:9pt;mso-wrap-distance-bottom:0;mso-position-horizontal:absolute;mso-position-horizontal-relative:text;mso-position-vertical:absolute;mso-position-vertical-relative:text" from="124.65pt,448.6pt" to="131.45pt,4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" strokecolor="#8fd8f8" strokeweight="2pt">
                <v:shadow on="t" color="black" opacity="24903f" origin=",.5" offset="0,.55556mm"/>
                <o:lock v:ext="edit" shapetype="f"/>
              </v:line>
            </w:pict>
          </mc:Fallback>
        </mc:AlternateContent>
      </w:r>
      <w:r w:rsidR="00852065" w:rsidRPr="009414F3">
        <w:rPr>
          <w:rFonts w:ascii="Times New Roman" w:hAnsi="Times New Roman"/>
          <w:noProof/>
          <w:lang w:val="fr-CA"/>
        </w:rPr>
        <mc:AlternateContent>
          <mc:Choice Requires="wps">
            <w:drawing>
              <wp:anchor distT="0" distB="0" distL="114300" distR="114300" simplePos="0" relativeHeight="251658344" behindDoc="0" locked="0" layoutInCell="1" allowOverlap="1" wp14:anchorId="422E9EAB" wp14:editId="75EA84AD">
                <wp:simplePos x="0" y="0"/>
                <wp:positionH relativeFrom="column">
                  <wp:posOffset>3463925</wp:posOffset>
                </wp:positionH>
                <wp:positionV relativeFrom="paragraph">
                  <wp:posOffset>5755640</wp:posOffset>
                </wp:positionV>
                <wp:extent cx="635" cy="200660"/>
                <wp:effectExtent l="63500" t="38100" r="62865" b="66040"/>
                <wp:wrapNone/>
                <wp:docPr id="176" name="Connecteur droit 175">
                  <a:extLst xmlns:a="http://schemas.openxmlformats.org/drawingml/2006/main">
                    <a:ext uri="{FF2B5EF4-FFF2-40B4-BE49-F238E27FC236}">
                      <a16:creationId xmlns:a16="http://schemas.microsoft.com/office/drawing/2014/main" id="{4ABB76B1-4FF1-4D3B-3BFB-8D44CF06DA4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 cy="20066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DB43A3" id="Connecteur droit 175" o:spid="_x0000_s1026" alt="&quot;&quot;" style="position:absolute;flip:y;z-index:251658344;visibility:visible;mso-wrap-style:square;mso-wrap-distance-left:9pt;mso-wrap-distance-top:0;mso-wrap-distance-right:9pt;mso-wrap-distance-bottom:0;mso-position-horizontal:absolute;mso-position-horizontal-relative:text;mso-position-vertical:absolute;mso-position-vertical-relative:text" from="272.75pt,453.2pt" to="272.8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" strokecolor="#8fd8f8" strokeweight="2pt">
                <v:shadow on="t" color="black" opacity="24903f" origin=",.5" offset="0,.55556mm"/>
                <o:lock v:ext="edit" shapetype="f"/>
              </v:line>
            </w:pict>
          </mc:Fallback>
        </mc:AlternateContent>
      </w:r>
      <w:r w:rsidR="00852065" w:rsidRPr="009414F3">
        <w:rPr>
          <w:rFonts w:ascii="Times New Roman" w:hAnsi="Times New Roman"/>
          <w:noProof/>
          <w:lang w:val="fr-CA"/>
        </w:rPr>
        <mc:AlternateContent>
          <mc:Choice Requires="wps">
            <w:drawing>
              <wp:anchor distT="0" distB="0" distL="114300" distR="114300" simplePos="0" relativeHeight="251658345" behindDoc="0" locked="0" layoutInCell="1" allowOverlap="1" wp14:anchorId="6F92E6DC" wp14:editId="7518D454">
                <wp:simplePos x="0" y="0"/>
                <wp:positionH relativeFrom="column">
                  <wp:posOffset>3460750</wp:posOffset>
                </wp:positionH>
                <wp:positionV relativeFrom="paragraph">
                  <wp:posOffset>5756072</wp:posOffset>
                </wp:positionV>
                <wp:extent cx="86360" cy="0"/>
                <wp:effectExtent l="50800" t="38100" r="27940" b="76200"/>
                <wp:wrapNone/>
                <wp:docPr id="177" name="Connecteur droit 176">
                  <a:extLst xmlns:a="http://schemas.openxmlformats.org/drawingml/2006/main">
                    <a:ext uri="{FF2B5EF4-FFF2-40B4-BE49-F238E27FC236}">
                      <a16:creationId xmlns:a16="http://schemas.microsoft.com/office/drawing/2014/main" id="{D35AB7D8-A3B3-AA6C-BE24-B43137572BF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8FD8F8"/>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DF521A" id="Connecteur droit 176" o:spid="_x0000_s1026" alt="&quot;&quot;" style="position:absolute;z-index:251658345;visibility:visible;mso-wrap-style:square;mso-wrap-distance-left:9pt;mso-wrap-distance-top:0;mso-wrap-distance-right:9pt;mso-wrap-distance-bottom:0;mso-position-horizontal:absolute;mso-position-horizontal-relative:text;mso-position-vertical:absolute;mso-position-vertical-relative:text" from="272.5pt,453.25pt" to="279.3pt,4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" strokecolor="#8fd8f8" strokeweight="2pt">
                <v:shadow on="t" color="black" opacity="24903f" origin=",.5" offset="0,.55556mm"/>
                <o:lock v:ext="edit" shapetype="f"/>
              </v:line>
            </w:pict>
          </mc:Fallback>
        </mc:AlternateContent>
      </w:r>
      <w:r w:rsidR="00182F7E" w:rsidRPr="009414F3">
        <w:rPr>
          <w:rFonts w:ascii="Times New Roman" w:hAnsi="Times New Roman"/>
          <w:noProof/>
          <w:lang w:val="fr-CA"/>
        </w:rPr>
        <mc:AlternateContent>
          <mc:Choice Requires="wps">
            <w:drawing>
              <wp:anchor distT="0" distB="0" distL="114300" distR="114300" simplePos="0" relativeHeight="251658314" behindDoc="0" locked="0" layoutInCell="1" allowOverlap="1" wp14:anchorId="7BD3D4E1" wp14:editId="31866D7C">
                <wp:simplePos x="0" y="0"/>
                <wp:positionH relativeFrom="column">
                  <wp:posOffset>1592580</wp:posOffset>
                </wp:positionH>
                <wp:positionV relativeFrom="paragraph">
                  <wp:posOffset>4546600</wp:posOffset>
                </wp:positionV>
                <wp:extent cx="86360" cy="0"/>
                <wp:effectExtent l="50800" t="38100" r="27940" b="76200"/>
                <wp:wrapNone/>
                <wp:docPr id="145" name="Connecteur droit 144">
                  <a:extLst xmlns:a="http://schemas.openxmlformats.org/drawingml/2006/main">
                    <a:ext uri="{FF2B5EF4-FFF2-40B4-BE49-F238E27FC236}">
                      <a16:creationId xmlns:a16="http://schemas.microsoft.com/office/drawing/2014/main" id="{E397230A-F838-BA32-513E-B2EB5C92563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2950E9" id="Connecteur droit 144" o:spid="_x0000_s1026" alt="&quot;&quot;" style="position:absolute;z-index:251658314;visibility:visible;mso-wrap-style:square;mso-wrap-distance-left:9pt;mso-wrap-distance-top:0;mso-wrap-distance-right:9pt;mso-wrap-distance-bottom:0;mso-position-horizontal:absolute;mso-position-horizontal-relative:text;mso-position-vertical:absolute;mso-position-vertical-relative:text" from="125.4pt,358pt" to="132.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" strokecolor="#f15b3f" strokeweight="2pt">
                <v:shadow on="t" color="black" opacity="24903f" origin=",.5" offset="0,.55556mm"/>
                <o:lock v:ext="edit" shapetype="f"/>
              </v:line>
            </w:pict>
          </mc:Fallback>
        </mc:AlternateContent>
      </w:r>
      <w:r w:rsidR="00182F7E" w:rsidRPr="009414F3">
        <w:rPr>
          <w:rFonts w:ascii="Times New Roman" w:hAnsi="Times New Roman"/>
          <w:noProof/>
          <w:lang w:val="fr-CA"/>
        </w:rPr>
        <mc:AlternateContent>
          <mc:Choice Requires="wps">
            <w:drawing>
              <wp:anchor distT="0" distB="0" distL="114300" distR="114300" simplePos="0" relativeHeight="251658315" behindDoc="0" locked="0" layoutInCell="1" allowOverlap="1" wp14:anchorId="3006E24E" wp14:editId="125D1360">
                <wp:simplePos x="0" y="0"/>
                <wp:positionH relativeFrom="column">
                  <wp:posOffset>1592580</wp:posOffset>
                </wp:positionH>
                <wp:positionV relativeFrom="paragraph">
                  <wp:posOffset>4264025</wp:posOffset>
                </wp:positionV>
                <wp:extent cx="86360" cy="0"/>
                <wp:effectExtent l="50800" t="38100" r="27940" b="76200"/>
                <wp:wrapNone/>
                <wp:docPr id="146" name="Connecteur droit 145">
                  <a:extLst xmlns:a="http://schemas.openxmlformats.org/drawingml/2006/main">
                    <a:ext uri="{FF2B5EF4-FFF2-40B4-BE49-F238E27FC236}">
                      <a16:creationId xmlns:a16="http://schemas.microsoft.com/office/drawing/2014/main" id="{9ECC2CD5-07BD-A0F6-BE65-31DE90CB858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EA036A" id="Connecteur droit 145" o:spid="_x0000_s1026" alt="&quot;&quot;" style="position:absolute;z-index:251658315;visibility:visible;mso-wrap-style:square;mso-wrap-distance-left:9pt;mso-wrap-distance-top:0;mso-wrap-distance-right:9pt;mso-wrap-distance-bottom:0;mso-position-horizontal:absolute;mso-position-horizontal-relative:text;mso-position-vertical:absolute;mso-position-vertical-relative:text" from="125.4pt,335.75pt" to="132.2pt,3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" strokecolor="#f15b3f" strokeweight="2pt">
                <v:shadow on="t" color="black" opacity="24903f" origin=",.5" offset="0,.55556mm"/>
                <o:lock v:ext="edit" shapetype="f"/>
              </v:line>
            </w:pict>
          </mc:Fallback>
        </mc:AlternateContent>
      </w:r>
      <w:r w:rsidR="00182F7E" w:rsidRPr="009414F3">
        <w:rPr>
          <w:rFonts w:ascii="Times New Roman" w:hAnsi="Times New Roman"/>
          <w:noProof/>
          <w:lang w:val="fr-CA"/>
        </w:rPr>
        <mc:AlternateContent>
          <mc:Choice Requires="wps">
            <w:drawing>
              <wp:anchor distT="0" distB="0" distL="114300" distR="114300" simplePos="0" relativeHeight="251658317" behindDoc="0" locked="0" layoutInCell="1" allowOverlap="1" wp14:anchorId="7DFC0438" wp14:editId="0166AEE0">
                <wp:simplePos x="0" y="0"/>
                <wp:positionH relativeFrom="column">
                  <wp:posOffset>1619885</wp:posOffset>
                </wp:positionH>
                <wp:positionV relativeFrom="paragraph">
                  <wp:posOffset>3538220</wp:posOffset>
                </wp:positionV>
                <wp:extent cx="1827530" cy="245745"/>
                <wp:effectExtent l="0" t="0" r="0" b="0"/>
                <wp:wrapNone/>
                <wp:docPr id="148" name="ZoneTexte 147">
                  <a:extLst xmlns:a="http://schemas.openxmlformats.org/drawingml/2006/main">
                    <a:ext uri="{FF2B5EF4-FFF2-40B4-BE49-F238E27FC236}">
                      <a16:creationId xmlns:a16="http://schemas.microsoft.com/office/drawing/2014/main" id="{07FD9DCB-DEC5-2E03-962E-D9EC62492B36}"/>
                    </a:ext>
                  </a:extLst>
                </wp:docPr>
                <wp:cNvGraphicFramePr/>
                <a:graphic xmlns:a="http://schemas.openxmlformats.org/drawingml/2006/main">
                  <a:graphicData uri="http://schemas.microsoft.com/office/word/2010/wordprocessingShape">
                    <wps:wsp>
                      <wps:cNvSpPr txBox="1"/>
                      <wps:spPr>
                        <a:xfrm>
                          <a:off x="0" y="0"/>
                          <a:ext cx="1827530" cy="245745"/>
                        </a:xfrm>
                        <a:prstGeom prst="rect">
                          <a:avLst/>
                        </a:prstGeom>
                        <a:noFill/>
                      </wps:spPr>
                      <wps:txbx>
                        <w:txbxContent>
                          <w:p w14:paraId="3BB15A87"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Critères de sélection inclusifs</w:t>
                            </w:r>
                          </w:p>
                        </w:txbxContent>
                      </wps:txbx>
                      <wps:bodyPr wrap="none" rtlCol="0">
                        <a:spAutoFit/>
                      </wps:bodyPr>
                    </wps:wsp>
                  </a:graphicData>
                </a:graphic>
              </wp:anchor>
            </w:drawing>
          </mc:Choice>
          <mc:Fallback>
            <w:pict>
              <v:shape w14:anchorId="7DFC0438" id="ZoneTexte 147" o:spid="_x0000_s1066" type="#_x0000_t202" style="position:absolute;margin-left:127.55pt;margin-top:278.6pt;width:143.9pt;height:19.35pt;z-index:25165831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" filled="f" stroked="f">
                <v:textbox style="mso-fit-shape-to-text:t">
                  <w:txbxContent>
                    <w:p w14:paraId="3BB15A87"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Critères de sélection inclusifs</w:t>
                      </w:r>
                    </w:p>
                  </w:txbxContent>
                </v:textbox>
              </v:shape>
            </w:pict>
          </mc:Fallback>
        </mc:AlternateContent>
      </w:r>
      <w:r w:rsidR="00182F7E" w:rsidRPr="009414F3">
        <w:rPr>
          <w:rFonts w:ascii="Times New Roman" w:hAnsi="Times New Roman"/>
          <w:noProof/>
          <w:lang w:val="fr-CA"/>
        </w:rPr>
        <mc:AlternateContent>
          <mc:Choice Requires="wps">
            <w:drawing>
              <wp:anchor distT="0" distB="0" distL="114300" distR="114300" simplePos="0" relativeHeight="251658316" behindDoc="0" locked="0" layoutInCell="1" allowOverlap="1" wp14:anchorId="7F7EC6BB" wp14:editId="49168E72">
                <wp:simplePos x="0" y="0"/>
                <wp:positionH relativeFrom="column">
                  <wp:posOffset>1592580</wp:posOffset>
                </wp:positionH>
                <wp:positionV relativeFrom="paragraph">
                  <wp:posOffset>3922395</wp:posOffset>
                </wp:positionV>
                <wp:extent cx="86360" cy="0"/>
                <wp:effectExtent l="50800" t="38100" r="27940" b="76200"/>
                <wp:wrapNone/>
                <wp:docPr id="147" name="Connecteur droit 146">
                  <a:extLst xmlns:a="http://schemas.openxmlformats.org/drawingml/2006/main">
                    <a:ext uri="{FF2B5EF4-FFF2-40B4-BE49-F238E27FC236}">
                      <a16:creationId xmlns:a16="http://schemas.microsoft.com/office/drawing/2014/main" id="{AE09F8C0-51B1-3BDE-9A5F-01ACA656DFF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C7CAF8" id="Connecteur droit 146" o:spid="_x0000_s1026" alt="&quot;&quot;" style="position:absolute;z-index:251658316;visibility:visible;mso-wrap-style:square;mso-wrap-distance-left:9pt;mso-wrap-distance-top:0;mso-wrap-distance-right:9pt;mso-wrap-distance-bottom:0;mso-position-horizontal:absolute;mso-position-horizontal-relative:text;mso-position-vertical:absolute;mso-position-vertical-relative:text" from="125.4pt,308.85pt" to="132.2pt,3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" strokecolor="#f15b3f" strokeweight="2pt">
                <v:shadow on="t" color="black" opacity="24903f" origin=",.5" offset="0,.55556mm"/>
                <o:lock v:ext="edit" shapetype="f"/>
              </v:line>
            </w:pict>
          </mc:Fallback>
        </mc:AlternateContent>
      </w:r>
      <w:r w:rsidR="00924E67" w:rsidRPr="009414F3">
        <w:rPr>
          <w:rFonts w:ascii="Times New Roman" w:hAnsi="Times New Roman"/>
          <w:noProof/>
          <w:lang w:val="fr-CA"/>
        </w:rPr>
        <mc:AlternateContent>
          <mc:Choice Requires="wps">
            <w:drawing>
              <wp:anchor distT="0" distB="0" distL="114300" distR="114300" simplePos="0" relativeHeight="251658320" behindDoc="0" locked="0" layoutInCell="1" allowOverlap="1" wp14:anchorId="0C2470AB" wp14:editId="12C9F324">
                <wp:simplePos x="0" y="0"/>
                <wp:positionH relativeFrom="column">
                  <wp:posOffset>1668780</wp:posOffset>
                </wp:positionH>
                <wp:positionV relativeFrom="paragraph">
                  <wp:posOffset>4410075</wp:posOffset>
                </wp:positionV>
                <wp:extent cx="1245235" cy="245745"/>
                <wp:effectExtent l="0" t="0" r="0" b="0"/>
                <wp:wrapNone/>
                <wp:docPr id="151" name="ZoneTexte 150">
                  <a:extLst xmlns:a="http://schemas.openxmlformats.org/drawingml/2006/main">
                    <a:ext uri="{FF2B5EF4-FFF2-40B4-BE49-F238E27FC236}">
                      <a16:creationId xmlns:a16="http://schemas.microsoft.com/office/drawing/2014/main" id="{FD558CAA-2736-6AF4-3BB3-936B3AFA17BF}"/>
                    </a:ext>
                  </a:extLst>
                </wp:docPr>
                <wp:cNvGraphicFramePr/>
                <a:graphic xmlns:a="http://schemas.openxmlformats.org/drawingml/2006/main">
                  <a:graphicData uri="http://schemas.microsoft.com/office/word/2010/wordprocessingShape">
                    <wps:wsp>
                      <wps:cNvSpPr txBox="1"/>
                      <wps:spPr>
                        <a:xfrm>
                          <a:off x="0" y="0"/>
                          <a:ext cx="1245235" cy="245745"/>
                        </a:xfrm>
                        <a:prstGeom prst="rect">
                          <a:avLst/>
                        </a:prstGeom>
                        <a:noFill/>
                      </wps:spPr>
                      <wps:txbx>
                        <w:txbxContent>
                          <w:p w14:paraId="36917204"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Sélection anonyme</w:t>
                            </w:r>
                          </w:p>
                        </w:txbxContent>
                      </wps:txbx>
                      <wps:bodyPr wrap="none" rtlCol="0">
                        <a:spAutoFit/>
                      </wps:bodyPr>
                    </wps:wsp>
                  </a:graphicData>
                </a:graphic>
              </wp:anchor>
            </w:drawing>
          </mc:Choice>
          <mc:Fallback>
            <w:pict>
              <v:shape w14:anchorId="0C2470AB" id="ZoneTexte 150" o:spid="_x0000_s1067" type="#_x0000_t202" style="position:absolute;margin-left:131.4pt;margin-top:347.25pt;width:98.05pt;height:19.35pt;z-index:251658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" filled="f" stroked="f">
                <v:textbox style="mso-fit-shape-to-text:t">
                  <w:txbxContent>
                    <w:p w14:paraId="36917204"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Sélection anonyme</w:t>
                      </w:r>
                    </w:p>
                  </w:txbxContent>
                </v:textbox>
              </v:shape>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313" behindDoc="0" locked="0" layoutInCell="1" allowOverlap="1" wp14:anchorId="5A065BAC" wp14:editId="5F8C1C59">
                <wp:simplePos x="0" y="0"/>
                <wp:positionH relativeFrom="column">
                  <wp:posOffset>1602740</wp:posOffset>
                </wp:positionH>
                <wp:positionV relativeFrom="paragraph">
                  <wp:posOffset>3670097</wp:posOffset>
                </wp:positionV>
                <wp:extent cx="86360" cy="0"/>
                <wp:effectExtent l="50800" t="38100" r="27940" b="76200"/>
                <wp:wrapNone/>
                <wp:docPr id="144" name="Connecteur droit 143">
                  <a:extLst xmlns:a="http://schemas.openxmlformats.org/drawingml/2006/main">
                    <a:ext uri="{FF2B5EF4-FFF2-40B4-BE49-F238E27FC236}">
                      <a16:creationId xmlns:a16="http://schemas.microsoft.com/office/drawing/2014/main" id="{26C6A25A-088D-3547-74FF-DA73C89699D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564245" id="Connecteur droit 143" o:spid="_x0000_s1026" alt="&quot;&quot;" style="position:absolute;z-index:251658313;visibility:visible;mso-wrap-style:square;mso-wrap-distance-left:9pt;mso-wrap-distance-top:0;mso-wrap-distance-right:9pt;mso-wrap-distance-bottom:0;mso-position-horizontal:absolute;mso-position-horizontal-relative:text;mso-position-vertical:absolute;mso-position-vertical-relative:text" from="126.2pt,289pt" to="133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" strokecolor="#f15b3f" strokeweight="2pt">
                <v:shadow on="t" color="black" opacity="24903f" origin=",.5" offset="0,.55556mm"/>
                <o:lock v:ext="edit" shapetype="f"/>
              </v:line>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258" behindDoc="0" locked="0" layoutInCell="1" allowOverlap="1" wp14:anchorId="545A335A" wp14:editId="321CAD56">
                <wp:simplePos x="0" y="0"/>
                <wp:positionH relativeFrom="column">
                  <wp:posOffset>-489085</wp:posOffset>
                </wp:positionH>
                <wp:positionV relativeFrom="paragraph">
                  <wp:posOffset>686881</wp:posOffset>
                </wp:positionV>
                <wp:extent cx="34290" cy="2804822"/>
                <wp:effectExtent l="50800" t="25400" r="67310" b="78105"/>
                <wp:wrapNone/>
                <wp:docPr id="20" name="Connecteur droit 19">
                  <a:extLst xmlns:a="http://schemas.openxmlformats.org/drawingml/2006/main">
                    <a:ext uri="{FF2B5EF4-FFF2-40B4-BE49-F238E27FC236}">
                      <a16:creationId xmlns:a16="http://schemas.microsoft.com/office/drawing/2014/main" id="{03BFE936-DD16-1D7E-3185-CFFFADDBCD9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4290" cy="2804822"/>
                        </a:xfrm>
                        <a:prstGeom prst="line">
                          <a:avLst/>
                        </a:prstGeom>
                        <a:ln w="38100">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47237" id="Connecteur droit 19" o:spid="_x0000_s1026" alt="&quot;&quot;" style="position:absolute;flip:x 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54.1pt" to="-35.8pt,2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" strokecolor="#f15b3f" strokeweight="3pt">
                <v:shadow on="t" color="black" opacity="24903f" origin=",.5" offset="0,.55556mm"/>
                <o:lock v:ext="edit" shapetype="f"/>
              </v:line>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268" behindDoc="0" locked="0" layoutInCell="1" allowOverlap="1" wp14:anchorId="615DBF1F" wp14:editId="58EEA0C1">
                <wp:simplePos x="0" y="0"/>
                <wp:positionH relativeFrom="column">
                  <wp:posOffset>1602740</wp:posOffset>
                </wp:positionH>
                <wp:positionV relativeFrom="paragraph">
                  <wp:posOffset>1052627</wp:posOffset>
                </wp:positionV>
                <wp:extent cx="86360" cy="0"/>
                <wp:effectExtent l="50800" t="38100" r="27940" b="76200"/>
                <wp:wrapNone/>
                <wp:docPr id="56" name="Connecteur droit 55">
                  <a:extLst xmlns:a="http://schemas.openxmlformats.org/drawingml/2006/main">
                    <a:ext uri="{FF2B5EF4-FFF2-40B4-BE49-F238E27FC236}">
                      <a16:creationId xmlns:a16="http://schemas.microsoft.com/office/drawing/2014/main" id="{A0C7EDB0-8F25-9210-3E3D-AA54D8EC26E1}"/>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A0DA6B" id="Connecteur droit 55" o:spid="_x0000_s1026" alt="&quot;&quot;" style="position:absolute;z-index:251658268;visibility:visible;mso-wrap-style:square;mso-wrap-distance-left:9pt;mso-wrap-distance-top:0;mso-wrap-distance-right:9pt;mso-wrap-distance-bottom:0;mso-position-horizontal:absolute;mso-position-horizontal-relative:text;mso-position-vertical:absolute;mso-position-vertical-relative:text" from="126.2pt,82.9pt" to="133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" strokecolor="#f15b3f" strokeweight="2pt">
                <v:shadow on="t" color="black" opacity="24903f" origin=",.5" offset="0,.55556mm"/>
                <o:lock v:ext="edit" shapetype="f"/>
              </v:line>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267" behindDoc="0" locked="0" layoutInCell="1" allowOverlap="1" wp14:anchorId="521E8E72" wp14:editId="0C904DE2">
                <wp:simplePos x="0" y="0"/>
                <wp:positionH relativeFrom="column">
                  <wp:posOffset>1602740</wp:posOffset>
                </wp:positionH>
                <wp:positionV relativeFrom="paragraph">
                  <wp:posOffset>800532</wp:posOffset>
                </wp:positionV>
                <wp:extent cx="86360" cy="0"/>
                <wp:effectExtent l="50800" t="38100" r="27940" b="76200"/>
                <wp:wrapNone/>
                <wp:docPr id="55" name="Connecteur droit 54">
                  <a:extLst xmlns:a="http://schemas.openxmlformats.org/drawingml/2006/main">
                    <a:ext uri="{FF2B5EF4-FFF2-40B4-BE49-F238E27FC236}">
                      <a16:creationId xmlns:a16="http://schemas.microsoft.com/office/drawing/2014/main" id="{24EC718F-A8D6-92B6-F296-918F571A5EC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2A708F" id="Connecteur droit 54" o:spid="_x0000_s1026" alt="&quot;&quot;" style="position:absolute;z-index:251658267;visibility:visible;mso-wrap-style:square;mso-wrap-distance-left:9pt;mso-wrap-distance-top:0;mso-wrap-distance-right:9pt;mso-wrap-distance-bottom:0;mso-position-horizontal:absolute;mso-position-horizontal-relative:text;mso-position-vertical:absolute;mso-position-vertical-relative:text" from="126.2pt,63.05pt" to="133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" strokecolor="#f15b3f" strokeweight="2pt">
                <v:shadow on="t" color="black" opacity="24903f" origin=",.5" offset="0,.55556mm"/>
                <o:lock v:ext="edit" shapetype="f"/>
              </v:line>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269" behindDoc="0" locked="0" layoutInCell="1" allowOverlap="1" wp14:anchorId="33064F91" wp14:editId="407681E2">
                <wp:simplePos x="0" y="0"/>
                <wp:positionH relativeFrom="column">
                  <wp:posOffset>1602740</wp:posOffset>
                </wp:positionH>
                <wp:positionV relativeFrom="paragraph">
                  <wp:posOffset>538710</wp:posOffset>
                </wp:positionV>
                <wp:extent cx="86360" cy="0"/>
                <wp:effectExtent l="50800" t="38100" r="27940" b="76200"/>
                <wp:wrapNone/>
                <wp:docPr id="57" name="Connecteur droit 56">
                  <a:extLst xmlns:a="http://schemas.openxmlformats.org/drawingml/2006/main">
                    <a:ext uri="{FF2B5EF4-FFF2-40B4-BE49-F238E27FC236}">
                      <a16:creationId xmlns:a16="http://schemas.microsoft.com/office/drawing/2014/main" id="{3031EBA7-C6A9-C11A-636C-50C124CC2C03}"/>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2ACCAB" id="Connecteur droit 56" o:spid="_x0000_s1026" alt="&quot;&quot;" style="position:absolute;z-index:251658269;visibility:visible;mso-wrap-style:square;mso-wrap-distance-left:9pt;mso-wrap-distance-top:0;mso-wrap-distance-right:9pt;mso-wrap-distance-bottom:0;mso-position-horizontal:absolute;mso-position-horizontal-relative:text;mso-position-vertical:absolute;mso-position-vertical-relative:text" from="126.2pt,42.4pt" to="133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" strokecolor="#f15b3f" strokeweight="2pt">
                <v:shadow on="t" color="black" opacity="24903f" origin=",.5" offset="0,.55556mm"/>
                <o:lock v:ext="edit" shapetype="f"/>
              </v:line>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257" behindDoc="0" locked="0" layoutInCell="1" allowOverlap="1" wp14:anchorId="73FA5DFD" wp14:editId="425401F7">
                <wp:simplePos x="0" y="0"/>
                <wp:positionH relativeFrom="column">
                  <wp:posOffset>1602740</wp:posOffset>
                </wp:positionH>
                <wp:positionV relativeFrom="paragraph">
                  <wp:posOffset>264592</wp:posOffset>
                </wp:positionV>
                <wp:extent cx="86360" cy="0"/>
                <wp:effectExtent l="50800" t="38100" r="27940" b="76200"/>
                <wp:wrapNone/>
                <wp:docPr id="13" name="Connecteur droit 12">
                  <a:extLst xmlns:a="http://schemas.openxmlformats.org/drawingml/2006/main">
                    <a:ext uri="{FF2B5EF4-FFF2-40B4-BE49-F238E27FC236}">
                      <a16:creationId xmlns:a16="http://schemas.microsoft.com/office/drawing/2014/main" id="{E097B2BB-8FD7-7A7B-2B99-064C37A164A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a:ln>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02CED8" id="Connecteur droit 12" o:spid="_x0000_s1026" alt="&quot;&quot;"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126.2pt,20.85pt" to="13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" strokecolor="#f15b3f" strokeweight="2pt">
                <v:shadow on="t" color="black" opacity="24903f" origin=",.5" offset="0,.55556mm"/>
                <o:lock v:ext="edit" shapetype="f"/>
              </v:line>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250" behindDoc="0" locked="0" layoutInCell="1" allowOverlap="1" wp14:anchorId="609CC0C6" wp14:editId="4E73039C">
                <wp:simplePos x="0" y="0"/>
                <wp:positionH relativeFrom="column">
                  <wp:posOffset>-879475</wp:posOffset>
                </wp:positionH>
                <wp:positionV relativeFrom="paragraph">
                  <wp:posOffset>3489325</wp:posOffset>
                </wp:positionV>
                <wp:extent cx="1217295" cy="1139190"/>
                <wp:effectExtent l="0" t="0" r="1905" b="3810"/>
                <wp:wrapNone/>
                <wp:docPr id="1546351146" name="Rectangle 3"/>
                <wp:cNvGraphicFramePr/>
                <a:graphic xmlns:a="http://schemas.openxmlformats.org/drawingml/2006/main">
                  <a:graphicData uri="http://schemas.microsoft.com/office/word/2010/wordprocessingShape">
                    <wps:wsp>
                      <wps:cNvSpPr/>
                      <wps:spPr>
                        <a:xfrm>
                          <a:off x="0" y="0"/>
                          <a:ext cx="1217295" cy="1139190"/>
                        </a:xfrm>
                        <a:prstGeom prst="rect">
                          <a:avLst/>
                        </a:prstGeom>
                        <a:solidFill>
                          <a:srgbClr val="F15B3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49F400" w14:textId="77777777" w:rsidR="005062B8" w:rsidRDefault="005062B8" w:rsidP="005062B8">
                            <w:pPr>
                              <w:jc w:val="center"/>
                              <w:rPr>
                                <w:rFonts w:asciiTheme="minorHAnsi" w:hAnsi="Calibri" w:cstheme="minorBidi"/>
                                <w:b/>
                                <w:bCs/>
                                <w:color w:val="FFFFFF" w:themeColor="background1"/>
                                <w:kern w:val="24"/>
                                <w:sz w:val="32"/>
                                <w:szCs w:val="32"/>
                              </w:rPr>
                            </w:pPr>
                            <w:r>
                              <w:rPr>
                                <w:rFonts w:asciiTheme="minorHAnsi" w:hAnsi="Calibri" w:cstheme="minorBidi"/>
                                <w:b/>
                                <w:bCs/>
                                <w:color w:val="FFFFFF" w:themeColor="background1"/>
                                <w:kern w:val="24"/>
                                <w:sz w:val="32"/>
                                <w:szCs w:val="32"/>
                              </w:rPr>
                              <w:t>Organisme de soutien</w:t>
                            </w:r>
                          </w:p>
                        </w:txbxContent>
                      </wps:txbx>
                      <wps:bodyPr rtlCol="0" anchor="ctr"/>
                    </wps:wsp>
                  </a:graphicData>
                </a:graphic>
              </wp:anchor>
            </w:drawing>
          </mc:Choice>
          <mc:Fallback>
            <w:pict>
              <v:rect w14:anchorId="609CC0C6" id="Rectangle 3" o:spid="_x0000_s1068" style="position:absolute;margin-left:-69.25pt;margin-top:274.75pt;width:95.85pt;height:89.7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" fillcolor="#f15b3f" stroked="f" strokeweight="2pt">
                <v:textbox>
                  <w:txbxContent>
                    <w:p w14:paraId="3549F400" w14:textId="77777777" w:rsidR="005062B8" w:rsidRDefault="005062B8" w:rsidP="005062B8">
                      <w:pPr>
                        <w:jc w:val="center"/>
                        <w:rPr>
                          <w:rFonts w:asciiTheme="minorHAnsi" w:hAnsi="Calibri" w:cstheme="minorBidi"/>
                          <w:b/>
                          <w:bCs/>
                          <w:color w:val="FFFFFF" w:themeColor="background1"/>
                          <w:kern w:val="24"/>
                          <w:sz w:val="32"/>
                          <w:szCs w:val="32"/>
                        </w:rPr>
                      </w:pPr>
                      <w:r>
                        <w:rPr>
                          <w:rFonts w:asciiTheme="minorHAnsi" w:hAnsi="Calibri" w:cstheme="minorBidi"/>
                          <w:b/>
                          <w:bCs/>
                          <w:color w:val="FFFFFF" w:themeColor="background1"/>
                          <w:kern w:val="24"/>
                          <w:sz w:val="32"/>
                          <w:szCs w:val="32"/>
                        </w:rPr>
                        <w:t>Organisme de soutien</w:t>
                      </w:r>
                    </w:p>
                  </w:txbxContent>
                </v:textbox>
              </v:rect>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251" behindDoc="0" locked="0" layoutInCell="1" allowOverlap="1" wp14:anchorId="1F301C9A" wp14:editId="2D5E5F13">
                <wp:simplePos x="0" y="0"/>
                <wp:positionH relativeFrom="column">
                  <wp:posOffset>436245</wp:posOffset>
                </wp:positionH>
                <wp:positionV relativeFrom="paragraph">
                  <wp:posOffset>129540</wp:posOffset>
                </wp:positionV>
                <wp:extent cx="1139825" cy="1088390"/>
                <wp:effectExtent l="12700" t="12700" r="28575" b="29210"/>
                <wp:wrapNone/>
                <wp:docPr id="497077802" name="Rectangle 5"/>
                <wp:cNvGraphicFramePr/>
                <a:graphic xmlns:a="http://schemas.openxmlformats.org/drawingml/2006/main">
                  <a:graphicData uri="http://schemas.microsoft.com/office/word/2010/wordprocessingShape">
                    <wps:wsp>
                      <wps:cNvSpPr/>
                      <wps:spPr>
                        <a:xfrm>
                          <a:off x="0" y="0"/>
                          <a:ext cx="1139825" cy="1088390"/>
                        </a:xfrm>
                        <a:prstGeom prst="rect">
                          <a:avLst/>
                        </a:prstGeom>
                        <a:noFill/>
                        <a:ln w="38100">
                          <a:solidFill>
                            <a:srgbClr val="F15B3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17ABBD" w14:textId="77777777" w:rsidR="005062B8" w:rsidRDefault="005062B8" w:rsidP="005062B8">
                            <w:pPr>
                              <w:jc w:val="center"/>
                              <w:rPr>
                                <w:rFonts w:cstheme="minorBidi"/>
                                <w:b/>
                                <w:bCs/>
                                <w:color w:val="F15B3F"/>
                                <w:kern w:val="24"/>
                                <w:sz w:val="22"/>
                                <w:szCs w:val="22"/>
                              </w:rPr>
                            </w:pPr>
                            <w:r>
                              <w:rPr>
                                <w:rFonts w:cstheme="minorBidi"/>
                                <w:b/>
                                <w:bCs/>
                                <w:color w:val="F15B3F"/>
                                <w:kern w:val="24"/>
                                <w:sz w:val="22"/>
                                <w:szCs w:val="22"/>
                              </w:rPr>
                              <w:t xml:space="preserve">Culture </w:t>
                            </w:r>
                            <w:r>
                              <w:rPr>
                                <w:rFonts w:cstheme="minorBidi"/>
                                <w:b/>
                                <w:bCs/>
                                <w:color w:val="F15B3F"/>
                                <w:kern w:val="24"/>
                                <w:sz w:val="20"/>
                                <w:szCs w:val="20"/>
                              </w:rPr>
                              <w:t>d’entreprise</w:t>
                            </w:r>
                          </w:p>
                        </w:txbxContent>
                      </wps:txbx>
                      <wps:bodyPr rtlCol="0" anchor="ctr"/>
                    </wps:wsp>
                  </a:graphicData>
                </a:graphic>
              </wp:anchor>
            </w:drawing>
          </mc:Choice>
          <mc:Fallback>
            <w:pict>
              <v:rect w14:anchorId="1F301C9A" id="Rectangle 5" o:spid="_x0000_s1069" style="position:absolute;margin-left:34.35pt;margin-top:10.2pt;width:89.75pt;height:85.7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" filled="f" strokecolor="#f15b3f" strokeweight="3pt">
                <v:textbox>
                  <w:txbxContent>
                    <w:p w14:paraId="5117ABBD" w14:textId="77777777" w:rsidR="005062B8" w:rsidRDefault="005062B8" w:rsidP="005062B8">
                      <w:pPr>
                        <w:jc w:val="center"/>
                        <w:rPr>
                          <w:rFonts w:cstheme="minorBidi"/>
                          <w:b/>
                          <w:bCs/>
                          <w:color w:val="F15B3F"/>
                          <w:kern w:val="24"/>
                          <w:sz w:val="22"/>
                          <w:szCs w:val="22"/>
                        </w:rPr>
                      </w:pPr>
                      <w:r>
                        <w:rPr>
                          <w:rFonts w:cstheme="minorBidi"/>
                          <w:b/>
                          <w:bCs/>
                          <w:color w:val="F15B3F"/>
                          <w:kern w:val="24"/>
                          <w:sz w:val="22"/>
                          <w:szCs w:val="22"/>
                        </w:rPr>
                        <w:t xml:space="preserve">Culture </w:t>
                      </w:r>
                      <w:r>
                        <w:rPr>
                          <w:rFonts w:cstheme="minorBidi"/>
                          <w:b/>
                          <w:bCs/>
                          <w:color w:val="F15B3F"/>
                          <w:kern w:val="24"/>
                          <w:sz w:val="20"/>
                          <w:szCs w:val="20"/>
                        </w:rPr>
                        <w:t>d’entreprise</w:t>
                      </w:r>
                    </w:p>
                  </w:txbxContent>
                </v:textbox>
              </v:rect>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253" behindDoc="0" locked="0" layoutInCell="1" allowOverlap="1" wp14:anchorId="2E1EBDF7" wp14:editId="187228DB">
                <wp:simplePos x="0" y="0"/>
                <wp:positionH relativeFrom="column">
                  <wp:posOffset>436245</wp:posOffset>
                </wp:positionH>
                <wp:positionV relativeFrom="paragraph">
                  <wp:posOffset>3573145</wp:posOffset>
                </wp:positionV>
                <wp:extent cx="1139825" cy="1088390"/>
                <wp:effectExtent l="12700" t="12700" r="28575" b="29210"/>
                <wp:wrapNone/>
                <wp:docPr id="8" name="Rectangle 7">
                  <a:extLst xmlns:a="http://schemas.openxmlformats.org/drawingml/2006/main">
                    <a:ext uri="{FF2B5EF4-FFF2-40B4-BE49-F238E27FC236}">
                      <a16:creationId xmlns:a16="http://schemas.microsoft.com/office/drawing/2014/main" id="{A2FE8691-EE65-5157-8872-FF4B804AE3A2}"/>
                    </a:ext>
                  </a:extLst>
                </wp:docPr>
                <wp:cNvGraphicFramePr/>
                <a:graphic xmlns:a="http://schemas.openxmlformats.org/drawingml/2006/main">
                  <a:graphicData uri="http://schemas.microsoft.com/office/word/2010/wordprocessingShape">
                    <wps:wsp>
                      <wps:cNvSpPr/>
                      <wps:spPr>
                        <a:xfrm>
                          <a:off x="0" y="0"/>
                          <a:ext cx="1139825" cy="1088390"/>
                        </a:xfrm>
                        <a:prstGeom prst="rect">
                          <a:avLst/>
                        </a:prstGeom>
                        <a:noFill/>
                        <a:ln w="38100">
                          <a:solidFill>
                            <a:srgbClr val="F15B3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D91189" w14:textId="77777777" w:rsidR="005062B8" w:rsidRDefault="005062B8" w:rsidP="005062B8">
                            <w:pPr>
                              <w:jc w:val="center"/>
                              <w:rPr>
                                <w:rFonts w:asciiTheme="minorHAnsi" w:hAnsi="Calibri" w:cstheme="minorBidi"/>
                                <w:color w:val="160F38"/>
                                <w:kern w:val="24"/>
                                <w:sz w:val="36"/>
                                <w:szCs w:val="36"/>
                              </w:rPr>
                            </w:pPr>
                            <w:r>
                              <w:rPr>
                                <w:rFonts w:asciiTheme="minorHAnsi" w:hAnsi="Calibri" w:cstheme="minorBidi"/>
                                <w:color w:val="160F38"/>
                                <w:kern w:val="24"/>
                                <w:sz w:val="36"/>
                                <w:szCs w:val="36"/>
                              </w:rPr>
                              <w:t xml:space="preserve"> </w:t>
                            </w:r>
                            <w:r>
                              <w:rPr>
                                <w:rFonts w:cstheme="minorBidi"/>
                                <w:b/>
                                <w:bCs/>
                                <w:color w:val="F15B3F"/>
                                <w:kern w:val="24"/>
                                <w:sz w:val="20"/>
                                <w:szCs w:val="20"/>
                              </w:rPr>
                              <w:t>Sélection</w:t>
                            </w:r>
                            <w:r>
                              <w:rPr>
                                <w:rFonts w:cstheme="minorBidi"/>
                                <w:b/>
                                <w:bCs/>
                                <w:color w:val="F15B3F"/>
                                <w:kern w:val="24"/>
                                <w:sz w:val="22"/>
                                <w:szCs w:val="22"/>
                              </w:rPr>
                              <w:t xml:space="preserve"> de projets</w:t>
                            </w:r>
                          </w:p>
                        </w:txbxContent>
                      </wps:txbx>
                      <wps:bodyPr rtlCol="0" anchor="ctr"/>
                    </wps:wsp>
                  </a:graphicData>
                </a:graphic>
              </wp:anchor>
            </w:drawing>
          </mc:Choice>
          <mc:Fallback>
            <w:pict>
              <v:rect w14:anchorId="2E1EBDF7" id="Rectangle 7" o:spid="_x0000_s1070" style="position:absolute;margin-left:34.35pt;margin-top:281.35pt;width:89.75pt;height:85.7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" filled="f" strokecolor="#f15b3f" strokeweight="3pt">
                <v:textbox>
                  <w:txbxContent>
                    <w:p w14:paraId="4DD91189" w14:textId="77777777" w:rsidR="005062B8" w:rsidRDefault="005062B8" w:rsidP="005062B8">
                      <w:pPr>
                        <w:jc w:val="center"/>
                        <w:rPr>
                          <w:rFonts w:asciiTheme="minorHAnsi" w:hAnsi="Calibri" w:cstheme="minorBidi"/>
                          <w:color w:val="160F38"/>
                          <w:kern w:val="24"/>
                          <w:sz w:val="36"/>
                          <w:szCs w:val="36"/>
                        </w:rPr>
                      </w:pPr>
                      <w:r>
                        <w:rPr>
                          <w:rFonts w:asciiTheme="minorHAnsi" w:hAnsi="Calibri" w:cstheme="minorBidi"/>
                          <w:color w:val="160F38"/>
                          <w:kern w:val="24"/>
                          <w:sz w:val="36"/>
                          <w:szCs w:val="36"/>
                        </w:rPr>
                        <w:t xml:space="preserve"> </w:t>
                      </w:r>
                      <w:r>
                        <w:rPr>
                          <w:rFonts w:cstheme="minorBidi"/>
                          <w:b/>
                          <w:bCs/>
                          <w:color w:val="F15B3F"/>
                          <w:kern w:val="24"/>
                          <w:sz w:val="20"/>
                          <w:szCs w:val="20"/>
                        </w:rPr>
                        <w:t>Sélection</w:t>
                      </w:r>
                      <w:r>
                        <w:rPr>
                          <w:rFonts w:cstheme="minorBidi"/>
                          <w:b/>
                          <w:bCs/>
                          <w:color w:val="F15B3F"/>
                          <w:kern w:val="24"/>
                          <w:sz w:val="22"/>
                          <w:szCs w:val="22"/>
                        </w:rPr>
                        <w:t xml:space="preserve"> de projets</w:t>
                      </w:r>
                    </w:p>
                  </w:txbxContent>
                </v:textbox>
              </v:rect>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259" behindDoc="0" locked="0" layoutInCell="1" allowOverlap="1" wp14:anchorId="3B4BC9D0" wp14:editId="59C94B35">
                <wp:simplePos x="0" y="0"/>
                <wp:positionH relativeFrom="column">
                  <wp:posOffset>-481965</wp:posOffset>
                </wp:positionH>
                <wp:positionV relativeFrom="paragraph">
                  <wp:posOffset>715645</wp:posOffset>
                </wp:positionV>
                <wp:extent cx="922020" cy="2540"/>
                <wp:effectExtent l="38100" t="38100" r="43180" b="86360"/>
                <wp:wrapNone/>
                <wp:docPr id="22" name="Connecteur droit 21">
                  <a:extLst xmlns:a="http://schemas.openxmlformats.org/drawingml/2006/main">
                    <a:ext uri="{FF2B5EF4-FFF2-40B4-BE49-F238E27FC236}">
                      <a16:creationId xmlns:a16="http://schemas.microsoft.com/office/drawing/2014/main" id="{91538319-FCF0-B80D-A3C5-6DD930DA199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2020" cy="2540"/>
                        </a:xfrm>
                        <a:prstGeom prst="line">
                          <a:avLst/>
                        </a:prstGeom>
                        <a:ln w="38100">
                          <a:solidFill>
                            <a:srgbClr val="F15B3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5B70DF" id="Connecteur droit 21" o:spid="_x0000_s1026" alt="&quot;&quot;" style="position:absolute;z-index:251658259;visibility:visible;mso-wrap-style:square;mso-wrap-distance-left:9pt;mso-wrap-distance-top:0;mso-wrap-distance-right:9pt;mso-wrap-distance-bottom:0;mso-position-horizontal:absolute;mso-position-horizontal-relative:text;mso-position-vertical:absolute;mso-position-vertical-relative:text" from="-37.95pt,56.35pt" to="34.6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" strokecolor="#f15b3f" strokeweight="3pt">
                <v:shadow on="t" color="black" opacity="24903f" origin=",.5" offset="0,.55556mm"/>
                <o:lock v:ext="edit" shapetype="f"/>
              </v:line>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266" behindDoc="0" locked="0" layoutInCell="1" allowOverlap="1" wp14:anchorId="3F07F5C1" wp14:editId="29DA2EEC">
                <wp:simplePos x="0" y="0"/>
                <wp:positionH relativeFrom="column">
                  <wp:posOffset>1678305</wp:posOffset>
                </wp:positionH>
                <wp:positionV relativeFrom="paragraph">
                  <wp:posOffset>143510</wp:posOffset>
                </wp:positionV>
                <wp:extent cx="1779270" cy="245745"/>
                <wp:effectExtent l="0" t="0" r="0" b="0"/>
                <wp:wrapNone/>
                <wp:docPr id="35" name="ZoneTexte 34">
                  <a:extLst xmlns:a="http://schemas.openxmlformats.org/drawingml/2006/main">
                    <a:ext uri="{FF2B5EF4-FFF2-40B4-BE49-F238E27FC236}">
                      <a16:creationId xmlns:a16="http://schemas.microsoft.com/office/drawing/2014/main" id="{99FCE3F2-78B0-38B4-D10E-B6AC76A596FD}"/>
                    </a:ext>
                  </a:extLst>
                </wp:docPr>
                <wp:cNvGraphicFramePr/>
                <a:graphic xmlns:a="http://schemas.openxmlformats.org/drawingml/2006/main">
                  <a:graphicData uri="http://schemas.microsoft.com/office/word/2010/wordprocessingShape">
                    <wps:wsp>
                      <wps:cNvSpPr txBox="1"/>
                      <wps:spPr>
                        <a:xfrm>
                          <a:off x="0" y="0"/>
                          <a:ext cx="1779270" cy="245745"/>
                        </a:xfrm>
                        <a:prstGeom prst="rect">
                          <a:avLst/>
                        </a:prstGeom>
                        <a:noFill/>
                      </wps:spPr>
                      <wps:txbx>
                        <w:txbxContent>
                          <w:p w14:paraId="711BA671"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Reconnaissance des lacunes</w:t>
                            </w:r>
                          </w:p>
                        </w:txbxContent>
                      </wps:txbx>
                      <wps:bodyPr wrap="none" rtlCol="0">
                        <a:spAutoFit/>
                      </wps:bodyPr>
                    </wps:wsp>
                  </a:graphicData>
                </a:graphic>
              </wp:anchor>
            </w:drawing>
          </mc:Choice>
          <mc:Fallback>
            <w:pict>
              <v:shape w14:anchorId="3F07F5C1" id="ZoneTexte 34" o:spid="_x0000_s1071" type="#_x0000_t202" style="position:absolute;margin-left:132.15pt;margin-top:11.3pt;width:140.1pt;height:19.35pt;z-index:25165826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" filled="f" stroked="f">
                <v:textbox style="mso-fit-shape-to-text:t">
                  <w:txbxContent>
                    <w:p w14:paraId="711BA671"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Reconnaissance des lacunes</w:t>
                      </w:r>
                    </w:p>
                  </w:txbxContent>
                </v:textbox>
              </v:shape>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270" behindDoc="0" locked="0" layoutInCell="1" allowOverlap="1" wp14:anchorId="4034B88B" wp14:editId="3246E542">
                <wp:simplePos x="0" y="0"/>
                <wp:positionH relativeFrom="column">
                  <wp:posOffset>1678305</wp:posOffset>
                </wp:positionH>
                <wp:positionV relativeFrom="paragraph">
                  <wp:posOffset>396240</wp:posOffset>
                </wp:positionV>
                <wp:extent cx="775970" cy="245745"/>
                <wp:effectExtent l="0" t="0" r="0" b="0"/>
                <wp:wrapNone/>
                <wp:docPr id="58" name="ZoneTexte 57">
                  <a:extLst xmlns:a="http://schemas.openxmlformats.org/drawingml/2006/main">
                    <a:ext uri="{FF2B5EF4-FFF2-40B4-BE49-F238E27FC236}">
                      <a16:creationId xmlns:a16="http://schemas.microsoft.com/office/drawing/2014/main" id="{E7E7997C-E769-AD09-EE87-E303EF770B7A}"/>
                    </a:ext>
                  </a:extLst>
                </wp:docPr>
                <wp:cNvGraphicFramePr/>
                <a:graphic xmlns:a="http://schemas.openxmlformats.org/drawingml/2006/main">
                  <a:graphicData uri="http://schemas.microsoft.com/office/word/2010/wordprocessingShape">
                    <wps:wsp>
                      <wps:cNvSpPr txBox="1"/>
                      <wps:spPr>
                        <a:xfrm>
                          <a:off x="0" y="0"/>
                          <a:ext cx="775970" cy="245745"/>
                        </a:xfrm>
                        <a:prstGeom prst="rect">
                          <a:avLst/>
                        </a:prstGeom>
                        <a:noFill/>
                      </wps:spPr>
                      <wps:txbx>
                        <w:txbxContent>
                          <w:p w14:paraId="79631065"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Diagnostic</w:t>
                            </w:r>
                          </w:p>
                        </w:txbxContent>
                      </wps:txbx>
                      <wps:bodyPr wrap="none" rtlCol="0">
                        <a:spAutoFit/>
                      </wps:bodyPr>
                    </wps:wsp>
                  </a:graphicData>
                </a:graphic>
              </wp:anchor>
            </w:drawing>
          </mc:Choice>
          <mc:Fallback>
            <w:pict>
              <v:shape w14:anchorId="4034B88B" id="ZoneTexte 57" o:spid="_x0000_s1072" type="#_x0000_t202" style="position:absolute;margin-left:132.15pt;margin-top:31.2pt;width:61.1pt;height:19.35pt;z-index:25165827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" filled="f" stroked="f">
                <v:textbox style="mso-fit-shape-to-text:t">
                  <w:txbxContent>
                    <w:p w14:paraId="79631065"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Diagnostic</w:t>
                      </w:r>
                    </w:p>
                  </w:txbxContent>
                </v:textbox>
              </v:shape>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271" behindDoc="0" locked="0" layoutInCell="1" allowOverlap="1" wp14:anchorId="10B481F5" wp14:editId="64D5E06D">
                <wp:simplePos x="0" y="0"/>
                <wp:positionH relativeFrom="column">
                  <wp:posOffset>1697990</wp:posOffset>
                </wp:positionH>
                <wp:positionV relativeFrom="paragraph">
                  <wp:posOffset>659130</wp:posOffset>
                </wp:positionV>
                <wp:extent cx="1403350" cy="245745"/>
                <wp:effectExtent l="0" t="0" r="0" b="0"/>
                <wp:wrapNone/>
                <wp:docPr id="59" name="ZoneTexte 58">
                  <a:extLst xmlns:a="http://schemas.openxmlformats.org/drawingml/2006/main">
                    <a:ext uri="{FF2B5EF4-FFF2-40B4-BE49-F238E27FC236}">
                      <a16:creationId xmlns:a16="http://schemas.microsoft.com/office/drawing/2014/main" id="{A6E73BDC-3AFC-C5F1-51BE-603450176337}"/>
                    </a:ext>
                  </a:extLst>
                </wp:docPr>
                <wp:cNvGraphicFramePr/>
                <a:graphic xmlns:a="http://schemas.openxmlformats.org/drawingml/2006/main">
                  <a:graphicData uri="http://schemas.microsoft.com/office/word/2010/wordprocessingShape">
                    <wps:wsp>
                      <wps:cNvSpPr txBox="1"/>
                      <wps:spPr>
                        <a:xfrm>
                          <a:off x="0" y="0"/>
                          <a:ext cx="1403350" cy="245745"/>
                        </a:xfrm>
                        <a:prstGeom prst="rect">
                          <a:avLst/>
                        </a:prstGeom>
                        <a:noFill/>
                      </wps:spPr>
                      <wps:txbx>
                        <w:txbxContent>
                          <w:p w14:paraId="7FCC523C"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Politiques internes</w:t>
                            </w:r>
                          </w:p>
                        </w:txbxContent>
                      </wps:txbx>
                      <wps:bodyPr wrap="square" rtlCol="0">
                        <a:spAutoFit/>
                      </wps:bodyPr>
                    </wps:wsp>
                  </a:graphicData>
                </a:graphic>
              </wp:anchor>
            </w:drawing>
          </mc:Choice>
          <mc:Fallback>
            <w:pict>
              <v:shape w14:anchorId="10B481F5" id="ZoneTexte 58" o:spid="_x0000_s1073" type="#_x0000_t202" style="position:absolute;margin-left:133.7pt;margin-top:51.9pt;width:110.5pt;height:19.3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" filled="f" stroked="f">
                <v:textbox style="mso-fit-shape-to-text:t">
                  <w:txbxContent>
                    <w:p w14:paraId="7FCC523C"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Politiques internes</w:t>
                      </w:r>
                    </w:p>
                  </w:txbxContent>
                </v:textbox>
              </v:shape>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272" behindDoc="0" locked="0" layoutInCell="1" allowOverlap="1" wp14:anchorId="7071DA9D" wp14:editId="7C0FB26D">
                <wp:simplePos x="0" y="0"/>
                <wp:positionH relativeFrom="column">
                  <wp:posOffset>1678305</wp:posOffset>
                </wp:positionH>
                <wp:positionV relativeFrom="paragraph">
                  <wp:posOffset>930910</wp:posOffset>
                </wp:positionV>
                <wp:extent cx="1403350" cy="400050"/>
                <wp:effectExtent l="0" t="0" r="0" b="0"/>
                <wp:wrapNone/>
                <wp:docPr id="60" name="ZoneTexte 59">
                  <a:extLst xmlns:a="http://schemas.openxmlformats.org/drawingml/2006/main">
                    <a:ext uri="{FF2B5EF4-FFF2-40B4-BE49-F238E27FC236}">
                      <a16:creationId xmlns:a16="http://schemas.microsoft.com/office/drawing/2014/main" id="{69852655-3D94-82E4-9718-0C0ACCE66A70}"/>
                    </a:ext>
                  </a:extLst>
                </wp:docPr>
                <wp:cNvGraphicFramePr/>
                <a:graphic xmlns:a="http://schemas.openxmlformats.org/drawingml/2006/main">
                  <a:graphicData uri="http://schemas.microsoft.com/office/word/2010/wordprocessingShape">
                    <wps:wsp>
                      <wps:cNvSpPr txBox="1"/>
                      <wps:spPr>
                        <a:xfrm>
                          <a:off x="0" y="0"/>
                          <a:ext cx="1403350" cy="400050"/>
                        </a:xfrm>
                        <a:prstGeom prst="rect">
                          <a:avLst/>
                        </a:prstGeom>
                        <a:noFill/>
                      </wps:spPr>
                      <wps:txbx>
                        <w:txbxContent>
                          <w:p w14:paraId="13E5577A" w14:textId="77777777" w:rsidR="005062B8" w:rsidRDefault="005062B8" w:rsidP="005062B8">
                            <w:pPr>
                              <w:jc w:val="left"/>
                              <w:rPr>
                                <w:rFonts w:cstheme="minorBidi"/>
                                <w:color w:val="000000" w:themeColor="text1"/>
                                <w:kern w:val="24"/>
                                <w:sz w:val="20"/>
                                <w:szCs w:val="20"/>
                              </w:rPr>
                            </w:pPr>
                            <w:r>
                              <w:rPr>
                                <w:rFonts w:cstheme="minorBidi"/>
                                <w:color w:val="000000" w:themeColor="text1"/>
                                <w:kern w:val="24"/>
                                <w:sz w:val="20"/>
                                <w:szCs w:val="20"/>
                              </w:rPr>
                              <w:t>Ressources / mécanismes</w:t>
                            </w:r>
                          </w:p>
                        </w:txbxContent>
                      </wps:txbx>
                      <wps:bodyPr wrap="square" rtlCol="0">
                        <a:spAutoFit/>
                      </wps:bodyPr>
                    </wps:wsp>
                  </a:graphicData>
                </a:graphic>
              </wp:anchor>
            </w:drawing>
          </mc:Choice>
          <mc:Fallback>
            <w:pict>
              <v:shape w14:anchorId="7071DA9D" id="ZoneTexte 59" o:spid="_x0000_s1074" type="#_x0000_t202" style="position:absolute;margin-left:132.15pt;margin-top:73.3pt;width:110.5pt;height:31.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" filled="f" stroked="f">
                <v:textbox style="mso-fit-shape-to-text:t">
                  <w:txbxContent>
                    <w:p w14:paraId="13E5577A" w14:textId="77777777" w:rsidR="005062B8" w:rsidRDefault="005062B8" w:rsidP="005062B8">
                      <w:pPr>
                        <w:jc w:val="left"/>
                        <w:rPr>
                          <w:rFonts w:cstheme="minorBidi"/>
                          <w:color w:val="000000" w:themeColor="text1"/>
                          <w:kern w:val="24"/>
                          <w:sz w:val="20"/>
                          <w:szCs w:val="20"/>
                        </w:rPr>
                      </w:pPr>
                      <w:r>
                        <w:rPr>
                          <w:rFonts w:cstheme="minorBidi"/>
                          <w:color w:val="000000" w:themeColor="text1"/>
                          <w:kern w:val="24"/>
                          <w:sz w:val="20"/>
                          <w:szCs w:val="20"/>
                        </w:rPr>
                        <w:t>Ressources / mécanismes</w:t>
                      </w:r>
                    </w:p>
                  </w:txbxContent>
                </v:textbox>
              </v:shape>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318" behindDoc="0" locked="0" layoutInCell="1" allowOverlap="1" wp14:anchorId="120B81A2" wp14:editId="013CF0F8">
                <wp:simplePos x="0" y="0"/>
                <wp:positionH relativeFrom="column">
                  <wp:posOffset>1678305</wp:posOffset>
                </wp:positionH>
                <wp:positionV relativeFrom="paragraph">
                  <wp:posOffset>3781425</wp:posOffset>
                </wp:positionV>
                <wp:extent cx="1755775" cy="400050"/>
                <wp:effectExtent l="0" t="0" r="0" b="0"/>
                <wp:wrapNone/>
                <wp:docPr id="149" name="ZoneTexte 148">
                  <a:extLst xmlns:a="http://schemas.openxmlformats.org/drawingml/2006/main">
                    <a:ext uri="{FF2B5EF4-FFF2-40B4-BE49-F238E27FC236}">
                      <a16:creationId xmlns:a16="http://schemas.microsoft.com/office/drawing/2014/main" id="{9522BFD7-FAF5-E123-0133-9F968ACCB9E5}"/>
                    </a:ext>
                  </a:extLst>
                </wp:docPr>
                <wp:cNvGraphicFramePr/>
                <a:graphic xmlns:a="http://schemas.openxmlformats.org/drawingml/2006/main">
                  <a:graphicData uri="http://schemas.microsoft.com/office/word/2010/wordprocessingShape">
                    <wps:wsp>
                      <wps:cNvSpPr txBox="1"/>
                      <wps:spPr>
                        <a:xfrm>
                          <a:off x="0" y="0"/>
                          <a:ext cx="1755775" cy="400050"/>
                        </a:xfrm>
                        <a:prstGeom prst="rect">
                          <a:avLst/>
                        </a:prstGeom>
                        <a:noFill/>
                      </wps:spPr>
                      <wps:txbx>
                        <w:txbxContent>
                          <w:p w14:paraId="5301FC17" w14:textId="77777777" w:rsidR="005062B8" w:rsidRDefault="005062B8" w:rsidP="007645D4">
                            <w:pPr>
                              <w:jc w:val="left"/>
                              <w:rPr>
                                <w:rFonts w:cstheme="minorBidi"/>
                                <w:color w:val="000000" w:themeColor="text1"/>
                                <w:kern w:val="24"/>
                                <w:sz w:val="20"/>
                                <w:szCs w:val="20"/>
                              </w:rPr>
                            </w:pPr>
                            <w:r>
                              <w:rPr>
                                <w:rFonts w:cstheme="minorBidi"/>
                                <w:color w:val="000000" w:themeColor="text1"/>
                                <w:kern w:val="24"/>
                                <w:sz w:val="20"/>
                                <w:szCs w:val="20"/>
                              </w:rPr>
                              <w:t>Vision multidimensionnelle de la performance</w:t>
                            </w:r>
                          </w:p>
                        </w:txbxContent>
                      </wps:txbx>
                      <wps:bodyPr wrap="square" rtlCol="0">
                        <a:spAutoFit/>
                      </wps:bodyPr>
                    </wps:wsp>
                  </a:graphicData>
                </a:graphic>
              </wp:anchor>
            </w:drawing>
          </mc:Choice>
          <mc:Fallback>
            <w:pict>
              <v:shape w14:anchorId="120B81A2" id="ZoneTexte 148" o:spid="_x0000_s1075" type="#_x0000_t202" style="position:absolute;margin-left:132.15pt;margin-top:297.75pt;width:138.25pt;height:31.5pt;z-index:2516583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" filled="f" stroked="f">
                <v:textbox style="mso-fit-shape-to-text:t">
                  <w:txbxContent>
                    <w:p w14:paraId="5301FC17" w14:textId="77777777" w:rsidR="005062B8" w:rsidRDefault="005062B8" w:rsidP="007645D4">
                      <w:pPr>
                        <w:jc w:val="left"/>
                        <w:rPr>
                          <w:rFonts w:cstheme="minorBidi"/>
                          <w:color w:val="000000" w:themeColor="text1"/>
                          <w:kern w:val="24"/>
                          <w:sz w:val="20"/>
                          <w:szCs w:val="20"/>
                        </w:rPr>
                      </w:pPr>
                      <w:r>
                        <w:rPr>
                          <w:rFonts w:cstheme="minorBidi"/>
                          <w:color w:val="000000" w:themeColor="text1"/>
                          <w:kern w:val="24"/>
                          <w:sz w:val="20"/>
                          <w:szCs w:val="20"/>
                        </w:rPr>
                        <w:t>Vision multidimensionnelle de la performance</w:t>
                      </w:r>
                    </w:p>
                  </w:txbxContent>
                </v:textbox>
              </v:shape>
            </w:pict>
          </mc:Fallback>
        </mc:AlternateContent>
      </w:r>
      <w:r w:rsidR="005062B8" w:rsidRPr="009414F3">
        <w:rPr>
          <w:rFonts w:ascii="Times New Roman" w:hAnsi="Times New Roman"/>
          <w:noProof/>
          <w:lang w:val="fr-CA"/>
        </w:rPr>
        <mc:AlternateContent>
          <mc:Choice Requires="wps">
            <w:drawing>
              <wp:anchor distT="0" distB="0" distL="114300" distR="114300" simplePos="0" relativeHeight="251658319" behindDoc="0" locked="0" layoutInCell="1" allowOverlap="1" wp14:anchorId="5DD258B6" wp14:editId="307E0DAD">
                <wp:simplePos x="0" y="0"/>
                <wp:positionH relativeFrom="column">
                  <wp:posOffset>1649095</wp:posOffset>
                </wp:positionH>
                <wp:positionV relativeFrom="paragraph">
                  <wp:posOffset>4131310</wp:posOffset>
                </wp:positionV>
                <wp:extent cx="975995" cy="245745"/>
                <wp:effectExtent l="0" t="0" r="0" b="0"/>
                <wp:wrapNone/>
                <wp:docPr id="150" name="ZoneTexte 149">
                  <a:extLst xmlns:a="http://schemas.openxmlformats.org/drawingml/2006/main">
                    <a:ext uri="{FF2B5EF4-FFF2-40B4-BE49-F238E27FC236}">
                      <a16:creationId xmlns:a16="http://schemas.microsoft.com/office/drawing/2014/main" id="{6202B83C-C6CA-9382-34EB-EA0BD1D91CCE}"/>
                    </a:ext>
                  </a:extLst>
                </wp:docPr>
                <wp:cNvGraphicFramePr/>
                <a:graphic xmlns:a="http://schemas.openxmlformats.org/drawingml/2006/main">
                  <a:graphicData uri="http://schemas.microsoft.com/office/word/2010/wordprocessingShape">
                    <wps:wsp>
                      <wps:cNvSpPr txBox="1"/>
                      <wps:spPr>
                        <a:xfrm>
                          <a:off x="0" y="0"/>
                          <a:ext cx="975995" cy="245745"/>
                        </a:xfrm>
                        <a:prstGeom prst="rect">
                          <a:avLst/>
                        </a:prstGeom>
                        <a:noFill/>
                      </wps:spPr>
                      <wps:txbx>
                        <w:txbxContent>
                          <w:p w14:paraId="0649C0A7"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Jury diversifié</w:t>
                            </w:r>
                          </w:p>
                        </w:txbxContent>
                      </wps:txbx>
                      <wps:bodyPr wrap="none" rtlCol="0">
                        <a:spAutoFit/>
                      </wps:bodyPr>
                    </wps:wsp>
                  </a:graphicData>
                </a:graphic>
              </wp:anchor>
            </w:drawing>
          </mc:Choice>
          <mc:Fallback>
            <w:pict>
              <v:shape w14:anchorId="5DD258B6" id="ZoneTexte 149" o:spid="_x0000_s1076" type="#_x0000_t202" style="position:absolute;margin-left:129.85pt;margin-top:325.3pt;width:76.85pt;height:19.35pt;z-index:25165831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" filled="f" stroked="f">
                <v:textbox style="mso-fit-shape-to-text:t">
                  <w:txbxContent>
                    <w:p w14:paraId="0649C0A7" w14:textId="77777777" w:rsidR="005062B8" w:rsidRDefault="005062B8" w:rsidP="005062B8">
                      <w:pPr>
                        <w:rPr>
                          <w:rFonts w:cstheme="minorBidi"/>
                          <w:color w:val="000000" w:themeColor="text1"/>
                          <w:kern w:val="24"/>
                          <w:sz w:val="20"/>
                          <w:szCs w:val="20"/>
                        </w:rPr>
                      </w:pPr>
                      <w:r>
                        <w:rPr>
                          <w:rFonts w:cstheme="minorBidi"/>
                          <w:color w:val="000000" w:themeColor="text1"/>
                          <w:kern w:val="24"/>
                          <w:sz w:val="20"/>
                          <w:szCs w:val="20"/>
                        </w:rPr>
                        <w:t>Jury diversifié</w:t>
                      </w:r>
                    </w:p>
                  </w:txbxContent>
                </v:textbox>
              </v:shape>
            </w:pict>
          </mc:Fallback>
        </mc:AlternateContent>
      </w:r>
      <w:r w:rsidR="005062B8" w:rsidRPr="009414F3">
        <w:rPr>
          <w:rFonts w:ascii="Times New Roman" w:hAnsi="Times New Roman"/>
          <w:lang w:val="fr-CA"/>
        </w:rPr>
        <w:br w:type="page"/>
      </w:r>
    </w:p>
    <w:p w14:paraId="718E93E2" w14:textId="69C8CA34" w:rsidR="00615A67" w:rsidRPr="009414F3" w:rsidRDefault="00615A67" w:rsidP="009414F3">
      <w:pPr>
        <w:pStyle w:val="Titre2"/>
        <w:spacing w:after="100" w:afterAutospacing="1"/>
        <w:ind w:left="-567"/>
        <w:rPr>
          <w:rFonts w:ascii="Times New Roman" w:hAnsi="Times New Roman" w:cs="Times New Roman"/>
          <w:color w:val="auto"/>
          <w:lang w:val="fr-CA"/>
        </w:rPr>
      </w:pPr>
      <w:bookmarkStart w:id="158" w:name="_Toc195187054"/>
      <w:r w:rsidRPr="009414F3">
        <w:rPr>
          <w:rFonts w:ascii="Times New Roman" w:hAnsi="Times New Roman" w:cs="Times New Roman"/>
          <w:color w:val="auto"/>
          <w:lang w:val="fr-CA"/>
        </w:rPr>
        <w:lastRenderedPageBreak/>
        <w:t>Grille d’évaluation des pratiques organisationnelles en matière d’EDI</w:t>
      </w:r>
      <w:bookmarkEnd w:id="155"/>
      <w:bookmarkEnd w:id="157"/>
      <w:bookmarkEnd w:id="158"/>
    </w:p>
    <w:p w14:paraId="2FB932C0" w14:textId="77777777" w:rsidR="008020F5" w:rsidRPr="009414F3" w:rsidRDefault="008020F5" w:rsidP="009414F3">
      <w:pPr>
        <w:spacing w:after="100" w:afterAutospacing="1"/>
        <w:rPr>
          <w:rFonts w:ascii="Times New Roman" w:hAnsi="Times New Roman"/>
          <w:lang w:val="fr-CA"/>
        </w:rPr>
      </w:pPr>
    </w:p>
    <w:tbl>
      <w:tblPr>
        <w:tblStyle w:val="Grilledutableau"/>
        <w:tblW w:w="10898" w:type="dxa"/>
        <w:jc w:val="center"/>
        <w:tblLook w:val="04A0" w:firstRow="1" w:lastRow="0" w:firstColumn="1" w:lastColumn="0" w:noHBand="0" w:noVBand="1"/>
      </w:tblPr>
      <w:tblGrid>
        <w:gridCol w:w="3747"/>
        <w:gridCol w:w="1534"/>
        <w:gridCol w:w="1965"/>
        <w:gridCol w:w="2352"/>
        <w:gridCol w:w="1300"/>
      </w:tblGrid>
      <w:tr w:rsidR="009414F3" w:rsidRPr="009414F3" w14:paraId="232D13B2" w14:textId="77777777" w:rsidTr="00D01940">
        <w:trPr>
          <w:trHeight w:val="977"/>
          <w:jc w:val="center"/>
        </w:trPr>
        <w:tc>
          <w:tcPr>
            <w:tcW w:w="3747" w:type="dxa"/>
            <w:shd w:val="clear" w:color="auto" w:fill="E7E6E6" w:themeFill="background2"/>
            <w:vAlign w:val="center"/>
          </w:tcPr>
          <w:p w14:paraId="320E50DA" w14:textId="4EE8EDA5" w:rsidR="00465FE3" w:rsidRPr="009414F3" w:rsidRDefault="00465FE3" w:rsidP="009414F3">
            <w:pPr>
              <w:spacing w:after="100" w:afterAutospacing="1"/>
              <w:jc w:val="center"/>
              <w:rPr>
                <w:rFonts w:ascii="Times New Roman" w:hAnsi="Times New Roman"/>
                <w:sz w:val="28"/>
                <w:szCs w:val="28"/>
                <w:lang w:val="fr-CA"/>
              </w:rPr>
            </w:pPr>
            <w:r w:rsidRPr="009414F3">
              <w:rPr>
                <w:rFonts w:ascii="Times New Roman" w:hAnsi="Times New Roman"/>
                <w:b/>
                <w:bCs/>
                <w:sz w:val="28"/>
                <w:szCs w:val="28"/>
                <w:lang w:val="fr-CA"/>
              </w:rPr>
              <w:t>Plan d'actions</w:t>
            </w:r>
          </w:p>
        </w:tc>
        <w:tc>
          <w:tcPr>
            <w:tcW w:w="1534" w:type="dxa"/>
            <w:shd w:val="clear" w:color="auto" w:fill="E7E6E6" w:themeFill="background2"/>
            <w:vAlign w:val="center"/>
          </w:tcPr>
          <w:p w14:paraId="6A409016" w14:textId="6C49CDBE" w:rsidR="00465FE3" w:rsidRPr="009414F3" w:rsidRDefault="00465FE3" w:rsidP="009414F3">
            <w:pPr>
              <w:spacing w:after="100" w:afterAutospacing="1"/>
              <w:jc w:val="center"/>
              <w:rPr>
                <w:rFonts w:ascii="Times New Roman" w:hAnsi="Times New Roman"/>
                <w:sz w:val="28"/>
                <w:szCs w:val="28"/>
                <w:lang w:val="fr-CA"/>
              </w:rPr>
            </w:pPr>
            <w:r w:rsidRPr="009414F3">
              <w:rPr>
                <w:rFonts w:ascii="Times New Roman" w:hAnsi="Times New Roman"/>
                <w:b/>
                <w:bCs/>
                <w:sz w:val="28"/>
                <w:szCs w:val="28"/>
                <w:lang w:val="fr-CA"/>
              </w:rPr>
              <w:t>Échéance</w:t>
            </w:r>
          </w:p>
        </w:tc>
        <w:tc>
          <w:tcPr>
            <w:tcW w:w="1965" w:type="dxa"/>
            <w:shd w:val="clear" w:color="auto" w:fill="E7E6E6" w:themeFill="background2"/>
            <w:vAlign w:val="center"/>
          </w:tcPr>
          <w:p w14:paraId="49E4947A" w14:textId="51124047" w:rsidR="00465FE3" w:rsidRPr="009414F3" w:rsidRDefault="00465FE3" w:rsidP="009414F3">
            <w:pPr>
              <w:spacing w:after="100" w:afterAutospacing="1"/>
              <w:jc w:val="center"/>
              <w:rPr>
                <w:rFonts w:ascii="Times New Roman" w:hAnsi="Times New Roman"/>
                <w:sz w:val="28"/>
                <w:szCs w:val="28"/>
                <w:lang w:val="fr-CA"/>
              </w:rPr>
            </w:pPr>
            <w:r w:rsidRPr="009414F3">
              <w:rPr>
                <w:rFonts w:ascii="Times New Roman" w:hAnsi="Times New Roman"/>
                <w:b/>
                <w:bCs/>
                <w:sz w:val="28"/>
                <w:szCs w:val="28"/>
                <w:lang w:val="fr-CA"/>
              </w:rPr>
              <w:t>Responsable</w:t>
            </w:r>
          </w:p>
        </w:tc>
        <w:tc>
          <w:tcPr>
            <w:tcW w:w="2352" w:type="dxa"/>
            <w:shd w:val="clear" w:color="auto" w:fill="E7E6E6" w:themeFill="background2"/>
            <w:vAlign w:val="center"/>
          </w:tcPr>
          <w:p w14:paraId="6120E928" w14:textId="4438D336" w:rsidR="00465FE3" w:rsidRPr="009414F3" w:rsidRDefault="00465FE3" w:rsidP="009414F3">
            <w:pPr>
              <w:spacing w:after="100" w:afterAutospacing="1"/>
              <w:jc w:val="center"/>
              <w:rPr>
                <w:rFonts w:ascii="Times New Roman" w:hAnsi="Times New Roman"/>
                <w:sz w:val="28"/>
                <w:szCs w:val="28"/>
                <w:lang w:val="fr-CA"/>
              </w:rPr>
            </w:pPr>
            <w:r w:rsidRPr="009414F3">
              <w:rPr>
                <w:rFonts w:ascii="Times New Roman" w:hAnsi="Times New Roman"/>
                <w:b/>
                <w:bCs/>
                <w:sz w:val="28"/>
                <w:szCs w:val="28"/>
                <w:lang w:val="fr-CA"/>
              </w:rPr>
              <w:t>Actions à entreprendre</w:t>
            </w:r>
          </w:p>
        </w:tc>
        <w:tc>
          <w:tcPr>
            <w:tcW w:w="1300" w:type="dxa"/>
            <w:shd w:val="clear" w:color="auto" w:fill="E7E6E6" w:themeFill="background2"/>
            <w:vAlign w:val="center"/>
          </w:tcPr>
          <w:p w14:paraId="3FA0608D" w14:textId="083CC4D6" w:rsidR="00465FE3" w:rsidRPr="009414F3" w:rsidRDefault="00465FE3" w:rsidP="009414F3">
            <w:pPr>
              <w:spacing w:after="100" w:afterAutospacing="1"/>
              <w:jc w:val="center"/>
              <w:rPr>
                <w:rFonts w:ascii="Times New Roman" w:hAnsi="Times New Roman"/>
                <w:b/>
                <w:bCs/>
                <w:sz w:val="28"/>
                <w:szCs w:val="28"/>
                <w:lang w:val="fr-CA"/>
              </w:rPr>
            </w:pPr>
            <w:r w:rsidRPr="009414F3">
              <w:rPr>
                <w:rFonts w:ascii="Times New Roman" w:hAnsi="Times New Roman"/>
                <w:b/>
                <w:bCs/>
                <w:sz w:val="28"/>
                <w:szCs w:val="28"/>
                <w:lang w:val="fr-CA"/>
              </w:rPr>
              <w:t>Réalisé</w:t>
            </w:r>
            <w:r w:rsidR="001C6F6A" w:rsidRPr="009414F3">
              <w:rPr>
                <w:rFonts w:ascii="Times New Roman" w:hAnsi="Times New Roman"/>
                <w:b/>
                <w:bCs/>
                <w:sz w:val="28"/>
                <w:szCs w:val="28"/>
                <w:lang w:val="fr-CA"/>
              </w:rPr>
              <w:t>e</w:t>
            </w:r>
          </w:p>
          <w:p w14:paraId="469D7F65" w14:textId="1C09A548" w:rsidR="00465FE3" w:rsidRPr="009414F3" w:rsidRDefault="00465FE3" w:rsidP="009414F3">
            <w:pPr>
              <w:spacing w:after="100" w:afterAutospacing="1"/>
              <w:jc w:val="center"/>
              <w:rPr>
                <w:rFonts w:ascii="Times New Roman" w:hAnsi="Times New Roman"/>
                <w:sz w:val="20"/>
                <w:szCs w:val="20"/>
                <w:lang w:val="fr-CA"/>
              </w:rPr>
            </w:pPr>
            <w:r w:rsidRPr="009414F3">
              <w:rPr>
                <w:rFonts w:ascii="Times New Roman" w:hAnsi="Times New Roman"/>
                <w:b/>
                <w:bCs/>
                <w:sz w:val="20"/>
                <w:szCs w:val="20"/>
                <w:lang w:val="fr-CA"/>
              </w:rPr>
              <w:t>Oui /non</w:t>
            </w:r>
          </w:p>
        </w:tc>
      </w:tr>
      <w:tr w:rsidR="009414F3" w:rsidRPr="009414F3" w14:paraId="0FB30420" w14:textId="77777777" w:rsidTr="00DB74F4">
        <w:trPr>
          <w:trHeight w:val="693"/>
          <w:jc w:val="center"/>
        </w:trPr>
        <w:tc>
          <w:tcPr>
            <w:tcW w:w="3747" w:type="dxa"/>
            <w:vAlign w:val="center"/>
          </w:tcPr>
          <w:p w14:paraId="13594A84" w14:textId="3ECFE282" w:rsidR="00465FE3" w:rsidRPr="009414F3" w:rsidRDefault="00465FE3" w:rsidP="009414F3">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Prise en compte d'objectifs organisationnels en lien avec l'EDI</w:t>
            </w:r>
            <w:r w:rsidR="00DB74F4" w:rsidRPr="009414F3">
              <w:rPr>
                <w:rFonts w:ascii="Times New Roman" w:hAnsi="Times New Roman"/>
                <w:sz w:val="22"/>
                <w:szCs w:val="22"/>
                <w:lang w:val="fr-CA"/>
              </w:rPr>
              <w:t>.</w:t>
            </w:r>
          </w:p>
        </w:tc>
        <w:tc>
          <w:tcPr>
            <w:tcW w:w="1534" w:type="dxa"/>
          </w:tcPr>
          <w:p w14:paraId="638C5BEE" w14:textId="5A926381" w:rsidR="00465FE3" w:rsidRPr="009414F3" w:rsidRDefault="00465FE3" w:rsidP="009414F3">
            <w:pPr>
              <w:spacing w:after="100" w:afterAutospacing="1"/>
              <w:rPr>
                <w:rFonts w:ascii="Times New Roman" w:hAnsi="Times New Roman"/>
                <w:lang w:val="fr-CA"/>
              </w:rPr>
            </w:pPr>
            <w:r w:rsidRPr="009414F3">
              <w:rPr>
                <w:rFonts w:ascii="Times New Roman" w:hAnsi="Times New Roman"/>
                <w:lang w:val="fr-CA"/>
              </w:rPr>
              <w:t> </w:t>
            </w:r>
          </w:p>
        </w:tc>
        <w:tc>
          <w:tcPr>
            <w:tcW w:w="1965" w:type="dxa"/>
          </w:tcPr>
          <w:p w14:paraId="1AAF9939" w14:textId="3D003E6E" w:rsidR="00465FE3" w:rsidRPr="009414F3" w:rsidRDefault="00465FE3" w:rsidP="009414F3">
            <w:pPr>
              <w:spacing w:after="100" w:afterAutospacing="1"/>
              <w:rPr>
                <w:rFonts w:ascii="Times New Roman" w:hAnsi="Times New Roman"/>
                <w:lang w:val="fr-CA"/>
              </w:rPr>
            </w:pPr>
            <w:r w:rsidRPr="009414F3">
              <w:rPr>
                <w:rFonts w:ascii="Times New Roman" w:hAnsi="Times New Roman"/>
                <w:lang w:val="fr-CA"/>
              </w:rPr>
              <w:t> </w:t>
            </w:r>
          </w:p>
        </w:tc>
        <w:tc>
          <w:tcPr>
            <w:tcW w:w="2352" w:type="dxa"/>
          </w:tcPr>
          <w:p w14:paraId="5D95D86D" w14:textId="4D67D162" w:rsidR="00465FE3" w:rsidRPr="009414F3" w:rsidRDefault="00465FE3" w:rsidP="009414F3">
            <w:pPr>
              <w:spacing w:after="100" w:afterAutospacing="1"/>
              <w:rPr>
                <w:rFonts w:ascii="Times New Roman" w:hAnsi="Times New Roman"/>
                <w:lang w:val="fr-CA"/>
              </w:rPr>
            </w:pPr>
            <w:r w:rsidRPr="009414F3">
              <w:rPr>
                <w:rFonts w:ascii="Times New Roman" w:hAnsi="Times New Roman"/>
                <w:lang w:val="fr-CA"/>
              </w:rPr>
              <w:t> </w:t>
            </w:r>
          </w:p>
        </w:tc>
        <w:tc>
          <w:tcPr>
            <w:tcW w:w="1300" w:type="dxa"/>
          </w:tcPr>
          <w:p w14:paraId="589CBAB1" w14:textId="685DFB07" w:rsidR="00465FE3" w:rsidRPr="009414F3" w:rsidRDefault="00465FE3" w:rsidP="009414F3">
            <w:pPr>
              <w:spacing w:after="100" w:afterAutospacing="1"/>
              <w:rPr>
                <w:rFonts w:ascii="Times New Roman" w:hAnsi="Times New Roman"/>
                <w:lang w:val="fr-CA"/>
              </w:rPr>
            </w:pPr>
            <w:r w:rsidRPr="009414F3">
              <w:rPr>
                <w:rFonts w:ascii="Times New Roman" w:hAnsi="Times New Roman"/>
                <w:lang w:val="fr-CA"/>
              </w:rPr>
              <w:t> </w:t>
            </w:r>
          </w:p>
        </w:tc>
      </w:tr>
      <w:tr w:rsidR="009414F3" w:rsidRPr="009414F3" w14:paraId="793212D4" w14:textId="77777777" w:rsidTr="00465FE3">
        <w:trPr>
          <w:trHeight w:val="1077"/>
          <w:jc w:val="center"/>
        </w:trPr>
        <w:tc>
          <w:tcPr>
            <w:tcW w:w="3747" w:type="dxa"/>
            <w:vAlign w:val="center"/>
          </w:tcPr>
          <w:p w14:paraId="61B201B6" w14:textId="1A594BC6" w:rsidR="00465FE3" w:rsidRPr="009414F3" w:rsidRDefault="00465FE3" w:rsidP="009414F3">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Promotion des valeurs d'EDI au sein de l’organisation et mobilisation des têtes dirigeantes sur les enjeux d’EDI et l'utilisation de l'ACS+.</w:t>
            </w:r>
          </w:p>
        </w:tc>
        <w:tc>
          <w:tcPr>
            <w:tcW w:w="1534" w:type="dxa"/>
          </w:tcPr>
          <w:p w14:paraId="04F884E7" w14:textId="56CAB9CB" w:rsidR="00465FE3" w:rsidRPr="009414F3" w:rsidRDefault="00465FE3" w:rsidP="009414F3">
            <w:pPr>
              <w:spacing w:after="100" w:afterAutospacing="1"/>
              <w:rPr>
                <w:rFonts w:ascii="Times New Roman" w:hAnsi="Times New Roman"/>
                <w:lang w:val="fr-CA"/>
              </w:rPr>
            </w:pPr>
            <w:r w:rsidRPr="009414F3">
              <w:rPr>
                <w:rFonts w:ascii="Times New Roman" w:hAnsi="Times New Roman"/>
                <w:lang w:val="fr-CA"/>
              </w:rPr>
              <w:t> </w:t>
            </w:r>
          </w:p>
        </w:tc>
        <w:tc>
          <w:tcPr>
            <w:tcW w:w="1965" w:type="dxa"/>
          </w:tcPr>
          <w:p w14:paraId="4D0F46F7" w14:textId="40A53274" w:rsidR="00465FE3" w:rsidRPr="009414F3" w:rsidRDefault="00465FE3" w:rsidP="009414F3">
            <w:pPr>
              <w:spacing w:after="100" w:afterAutospacing="1"/>
              <w:rPr>
                <w:rFonts w:ascii="Times New Roman" w:hAnsi="Times New Roman"/>
                <w:lang w:val="fr-CA"/>
              </w:rPr>
            </w:pPr>
            <w:r w:rsidRPr="009414F3">
              <w:rPr>
                <w:rFonts w:ascii="Times New Roman" w:hAnsi="Times New Roman"/>
                <w:lang w:val="fr-CA"/>
              </w:rPr>
              <w:t> </w:t>
            </w:r>
          </w:p>
        </w:tc>
        <w:tc>
          <w:tcPr>
            <w:tcW w:w="2352" w:type="dxa"/>
          </w:tcPr>
          <w:p w14:paraId="5E2262A5" w14:textId="75B6B510" w:rsidR="00465FE3" w:rsidRPr="009414F3" w:rsidRDefault="00465FE3" w:rsidP="009414F3">
            <w:pPr>
              <w:spacing w:after="100" w:afterAutospacing="1"/>
              <w:rPr>
                <w:rFonts w:ascii="Times New Roman" w:hAnsi="Times New Roman"/>
                <w:lang w:val="fr-CA"/>
              </w:rPr>
            </w:pPr>
            <w:r w:rsidRPr="009414F3">
              <w:rPr>
                <w:rFonts w:ascii="Times New Roman" w:hAnsi="Times New Roman"/>
                <w:lang w:val="fr-CA"/>
              </w:rPr>
              <w:t> </w:t>
            </w:r>
          </w:p>
        </w:tc>
        <w:tc>
          <w:tcPr>
            <w:tcW w:w="1300" w:type="dxa"/>
          </w:tcPr>
          <w:p w14:paraId="682F49E0" w14:textId="1199F054" w:rsidR="00465FE3" w:rsidRPr="009414F3" w:rsidRDefault="00465FE3" w:rsidP="009414F3">
            <w:pPr>
              <w:spacing w:after="100" w:afterAutospacing="1"/>
              <w:rPr>
                <w:rFonts w:ascii="Times New Roman" w:hAnsi="Times New Roman"/>
                <w:lang w:val="fr-CA"/>
              </w:rPr>
            </w:pPr>
            <w:r w:rsidRPr="009414F3">
              <w:rPr>
                <w:rFonts w:ascii="Times New Roman" w:hAnsi="Times New Roman"/>
                <w:lang w:val="fr-CA"/>
              </w:rPr>
              <w:t> </w:t>
            </w:r>
          </w:p>
        </w:tc>
      </w:tr>
      <w:tr w:rsidR="009414F3" w:rsidRPr="009414F3" w14:paraId="54E5F4FA" w14:textId="77777777" w:rsidTr="00DB74F4">
        <w:trPr>
          <w:trHeight w:val="606"/>
          <w:jc w:val="center"/>
        </w:trPr>
        <w:tc>
          <w:tcPr>
            <w:tcW w:w="3747" w:type="dxa"/>
            <w:vAlign w:val="center"/>
          </w:tcPr>
          <w:p w14:paraId="110943E8" w14:textId="26E00215" w:rsidR="00465FE3" w:rsidRPr="009414F3" w:rsidRDefault="00465FE3" w:rsidP="009414F3">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Sensibilisation des équipes sur les enjeux d'EDI et l'utilisation de l'ACS+.</w:t>
            </w:r>
          </w:p>
        </w:tc>
        <w:tc>
          <w:tcPr>
            <w:tcW w:w="1534" w:type="dxa"/>
          </w:tcPr>
          <w:p w14:paraId="2B7EDC8C" w14:textId="7864602D" w:rsidR="00465FE3" w:rsidRPr="009414F3" w:rsidRDefault="00465FE3" w:rsidP="009414F3">
            <w:pPr>
              <w:spacing w:after="100" w:afterAutospacing="1"/>
              <w:rPr>
                <w:rFonts w:ascii="Times New Roman" w:hAnsi="Times New Roman"/>
                <w:lang w:val="fr-CA"/>
              </w:rPr>
            </w:pPr>
            <w:r w:rsidRPr="009414F3">
              <w:rPr>
                <w:rFonts w:ascii="Times New Roman" w:hAnsi="Times New Roman"/>
                <w:lang w:val="fr-CA"/>
              </w:rPr>
              <w:t> </w:t>
            </w:r>
          </w:p>
        </w:tc>
        <w:tc>
          <w:tcPr>
            <w:tcW w:w="1965" w:type="dxa"/>
          </w:tcPr>
          <w:p w14:paraId="3CDFA25A" w14:textId="1F6B2D68" w:rsidR="00465FE3" w:rsidRPr="009414F3" w:rsidRDefault="00465FE3" w:rsidP="009414F3">
            <w:pPr>
              <w:spacing w:after="100" w:afterAutospacing="1"/>
              <w:rPr>
                <w:rFonts w:ascii="Times New Roman" w:hAnsi="Times New Roman"/>
                <w:lang w:val="fr-CA"/>
              </w:rPr>
            </w:pPr>
            <w:r w:rsidRPr="009414F3">
              <w:rPr>
                <w:rFonts w:ascii="Times New Roman" w:hAnsi="Times New Roman"/>
                <w:lang w:val="fr-CA"/>
              </w:rPr>
              <w:t> </w:t>
            </w:r>
          </w:p>
        </w:tc>
        <w:tc>
          <w:tcPr>
            <w:tcW w:w="2352" w:type="dxa"/>
          </w:tcPr>
          <w:p w14:paraId="6A643913" w14:textId="06646636" w:rsidR="00465FE3" w:rsidRPr="009414F3" w:rsidRDefault="00465FE3" w:rsidP="009414F3">
            <w:pPr>
              <w:spacing w:after="100" w:afterAutospacing="1"/>
              <w:rPr>
                <w:rFonts w:ascii="Times New Roman" w:hAnsi="Times New Roman"/>
                <w:lang w:val="fr-CA"/>
              </w:rPr>
            </w:pPr>
            <w:r w:rsidRPr="009414F3">
              <w:rPr>
                <w:rFonts w:ascii="Times New Roman" w:hAnsi="Times New Roman"/>
                <w:lang w:val="fr-CA"/>
              </w:rPr>
              <w:t> </w:t>
            </w:r>
          </w:p>
        </w:tc>
        <w:tc>
          <w:tcPr>
            <w:tcW w:w="1300" w:type="dxa"/>
          </w:tcPr>
          <w:p w14:paraId="21EE7AB3" w14:textId="46BCB590" w:rsidR="00465FE3" w:rsidRPr="009414F3" w:rsidRDefault="00465FE3" w:rsidP="009414F3">
            <w:pPr>
              <w:spacing w:after="100" w:afterAutospacing="1"/>
              <w:rPr>
                <w:rFonts w:ascii="Times New Roman" w:hAnsi="Times New Roman"/>
                <w:lang w:val="fr-CA"/>
              </w:rPr>
            </w:pPr>
            <w:r w:rsidRPr="009414F3">
              <w:rPr>
                <w:rFonts w:ascii="Times New Roman" w:hAnsi="Times New Roman"/>
                <w:lang w:val="fr-CA"/>
              </w:rPr>
              <w:t> </w:t>
            </w:r>
          </w:p>
        </w:tc>
      </w:tr>
      <w:tr w:rsidR="0031772F" w:rsidRPr="009414F3" w14:paraId="1E8FB282" w14:textId="77777777" w:rsidTr="0031772F">
        <w:trPr>
          <w:trHeight w:val="367"/>
          <w:jc w:val="center"/>
        </w:trPr>
        <w:tc>
          <w:tcPr>
            <w:tcW w:w="3747" w:type="dxa"/>
            <w:shd w:val="clear" w:color="auto" w:fill="E7E6E6" w:themeFill="background2"/>
          </w:tcPr>
          <w:p w14:paraId="193C7C87" w14:textId="2F183703"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b/>
                <w:bCs/>
                <w:lang w:val="fr-CA"/>
              </w:rPr>
              <w:t>Politiques interne</w:t>
            </w:r>
            <w:r w:rsidRPr="00D01940">
              <w:rPr>
                <w:rFonts w:ascii="Times New Roman" w:hAnsi="Times New Roman"/>
                <w:b/>
                <w:bCs/>
                <w:shd w:val="clear" w:color="auto" w:fill="E7E6E6" w:themeFill="background2"/>
                <w:lang w:val="fr-CA"/>
              </w:rPr>
              <w:t>s</w:t>
            </w:r>
          </w:p>
        </w:tc>
        <w:tc>
          <w:tcPr>
            <w:tcW w:w="1534" w:type="dxa"/>
            <w:shd w:val="clear" w:color="auto" w:fill="E7E6E6" w:themeFill="background2"/>
          </w:tcPr>
          <w:p w14:paraId="40820A67" w14:textId="77777777" w:rsidR="0031772F" w:rsidRPr="009414F3" w:rsidRDefault="0031772F" w:rsidP="0031772F">
            <w:pPr>
              <w:spacing w:after="100" w:afterAutospacing="1"/>
              <w:rPr>
                <w:rFonts w:ascii="Times New Roman" w:hAnsi="Times New Roman"/>
                <w:lang w:val="fr-CA"/>
              </w:rPr>
            </w:pPr>
          </w:p>
        </w:tc>
        <w:tc>
          <w:tcPr>
            <w:tcW w:w="1965" w:type="dxa"/>
            <w:shd w:val="clear" w:color="auto" w:fill="E7E6E6" w:themeFill="background2"/>
          </w:tcPr>
          <w:p w14:paraId="57D5F692" w14:textId="77777777" w:rsidR="0031772F" w:rsidRPr="009414F3" w:rsidRDefault="0031772F" w:rsidP="0031772F">
            <w:pPr>
              <w:spacing w:after="100" w:afterAutospacing="1"/>
              <w:rPr>
                <w:rFonts w:ascii="Times New Roman" w:hAnsi="Times New Roman"/>
                <w:lang w:val="fr-CA"/>
              </w:rPr>
            </w:pPr>
          </w:p>
        </w:tc>
        <w:tc>
          <w:tcPr>
            <w:tcW w:w="2352" w:type="dxa"/>
            <w:shd w:val="clear" w:color="auto" w:fill="E7E6E6" w:themeFill="background2"/>
          </w:tcPr>
          <w:p w14:paraId="4661211F" w14:textId="77777777" w:rsidR="0031772F" w:rsidRPr="009414F3" w:rsidRDefault="0031772F" w:rsidP="0031772F">
            <w:pPr>
              <w:spacing w:after="100" w:afterAutospacing="1"/>
              <w:rPr>
                <w:rFonts w:ascii="Times New Roman" w:hAnsi="Times New Roman"/>
                <w:lang w:val="fr-CA"/>
              </w:rPr>
            </w:pPr>
          </w:p>
        </w:tc>
        <w:tc>
          <w:tcPr>
            <w:tcW w:w="1300" w:type="dxa"/>
            <w:shd w:val="clear" w:color="auto" w:fill="E7E6E6" w:themeFill="background2"/>
          </w:tcPr>
          <w:p w14:paraId="17407330" w14:textId="77777777" w:rsidR="0031772F" w:rsidRPr="009414F3" w:rsidRDefault="0031772F" w:rsidP="0031772F">
            <w:pPr>
              <w:spacing w:after="100" w:afterAutospacing="1"/>
              <w:rPr>
                <w:rFonts w:ascii="Times New Roman" w:hAnsi="Times New Roman"/>
                <w:lang w:val="fr-CA"/>
              </w:rPr>
            </w:pPr>
          </w:p>
        </w:tc>
      </w:tr>
      <w:tr w:rsidR="0031772F" w:rsidRPr="009414F3" w14:paraId="594E1132" w14:textId="77777777" w:rsidTr="00FB54DB">
        <w:trPr>
          <w:trHeight w:val="320"/>
          <w:jc w:val="center"/>
        </w:trPr>
        <w:tc>
          <w:tcPr>
            <w:tcW w:w="3747" w:type="dxa"/>
            <w:vAlign w:val="center"/>
          </w:tcPr>
          <w:p w14:paraId="01A5D7A9" w14:textId="673608C8"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Adoption de politiques ou de stratégies en matière de parité et de diversité.</w:t>
            </w:r>
          </w:p>
        </w:tc>
        <w:tc>
          <w:tcPr>
            <w:tcW w:w="1534" w:type="dxa"/>
          </w:tcPr>
          <w:p w14:paraId="524F30EE" w14:textId="77777777" w:rsidR="0031772F" w:rsidRPr="009414F3" w:rsidRDefault="0031772F" w:rsidP="0031772F">
            <w:pPr>
              <w:spacing w:after="100" w:afterAutospacing="1"/>
              <w:rPr>
                <w:rFonts w:ascii="Times New Roman" w:hAnsi="Times New Roman"/>
                <w:lang w:val="fr-CA"/>
              </w:rPr>
            </w:pPr>
          </w:p>
        </w:tc>
        <w:tc>
          <w:tcPr>
            <w:tcW w:w="1965" w:type="dxa"/>
          </w:tcPr>
          <w:p w14:paraId="4314FFB1" w14:textId="77777777" w:rsidR="0031772F" w:rsidRPr="009414F3" w:rsidRDefault="0031772F" w:rsidP="0031772F">
            <w:pPr>
              <w:spacing w:after="100" w:afterAutospacing="1"/>
              <w:rPr>
                <w:rFonts w:ascii="Times New Roman" w:hAnsi="Times New Roman"/>
                <w:lang w:val="fr-CA"/>
              </w:rPr>
            </w:pPr>
          </w:p>
        </w:tc>
        <w:tc>
          <w:tcPr>
            <w:tcW w:w="2352" w:type="dxa"/>
          </w:tcPr>
          <w:p w14:paraId="17A1F774" w14:textId="77777777" w:rsidR="0031772F" w:rsidRPr="009414F3" w:rsidRDefault="0031772F" w:rsidP="0031772F">
            <w:pPr>
              <w:spacing w:after="100" w:afterAutospacing="1"/>
              <w:rPr>
                <w:rFonts w:ascii="Times New Roman" w:hAnsi="Times New Roman"/>
                <w:lang w:val="fr-CA"/>
              </w:rPr>
            </w:pPr>
          </w:p>
        </w:tc>
        <w:tc>
          <w:tcPr>
            <w:tcW w:w="1300" w:type="dxa"/>
          </w:tcPr>
          <w:p w14:paraId="3B9EE1ED" w14:textId="77777777" w:rsidR="0031772F" w:rsidRPr="009414F3" w:rsidRDefault="0031772F" w:rsidP="0031772F">
            <w:pPr>
              <w:spacing w:after="100" w:afterAutospacing="1"/>
              <w:rPr>
                <w:rFonts w:ascii="Times New Roman" w:hAnsi="Times New Roman"/>
                <w:lang w:val="fr-CA"/>
              </w:rPr>
            </w:pPr>
          </w:p>
        </w:tc>
      </w:tr>
      <w:tr w:rsidR="0031772F" w:rsidRPr="009414F3" w14:paraId="187D159B" w14:textId="77777777" w:rsidTr="00FB54DB">
        <w:trPr>
          <w:trHeight w:val="340"/>
          <w:jc w:val="center"/>
        </w:trPr>
        <w:tc>
          <w:tcPr>
            <w:tcW w:w="3747" w:type="dxa"/>
            <w:vAlign w:val="center"/>
          </w:tcPr>
          <w:p w14:paraId="22F68BAC" w14:textId="06E0C08B"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Adoption d’une politique d'EDI au sein du CA et de l'organisation.</w:t>
            </w:r>
          </w:p>
        </w:tc>
        <w:tc>
          <w:tcPr>
            <w:tcW w:w="1534" w:type="dxa"/>
          </w:tcPr>
          <w:p w14:paraId="67591D86" w14:textId="77777777" w:rsidR="0031772F" w:rsidRPr="009414F3" w:rsidRDefault="0031772F" w:rsidP="0031772F">
            <w:pPr>
              <w:spacing w:after="100" w:afterAutospacing="1"/>
              <w:rPr>
                <w:rFonts w:ascii="Times New Roman" w:hAnsi="Times New Roman"/>
                <w:lang w:val="fr-CA"/>
              </w:rPr>
            </w:pPr>
          </w:p>
        </w:tc>
        <w:tc>
          <w:tcPr>
            <w:tcW w:w="1965" w:type="dxa"/>
          </w:tcPr>
          <w:p w14:paraId="60CE87ED" w14:textId="77777777" w:rsidR="0031772F" w:rsidRPr="009414F3" w:rsidRDefault="0031772F" w:rsidP="0031772F">
            <w:pPr>
              <w:spacing w:after="100" w:afterAutospacing="1"/>
              <w:rPr>
                <w:rFonts w:ascii="Times New Roman" w:hAnsi="Times New Roman"/>
                <w:lang w:val="fr-CA"/>
              </w:rPr>
            </w:pPr>
          </w:p>
        </w:tc>
        <w:tc>
          <w:tcPr>
            <w:tcW w:w="2352" w:type="dxa"/>
          </w:tcPr>
          <w:p w14:paraId="6E417EAA" w14:textId="77777777" w:rsidR="0031772F" w:rsidRPr="009414F3" w:rsidRDefault="0031772F" w:rsidP="0031772F">
            <w:pPr>
              <w:spacing w:after="100" w:afterAutospacing="1"/>
              <w:rPr>
                <w:rFonts w:ascii="Times New Roman" w:hAnsi="Times New Roman"/>
                <w:lang w:val="fr-CA"/>
              </w:rPr>
            </w:pPr>
          </w:p>
        </w:tc>
        <w:tc>
          <w:tcPr>
            <w:tcW w:w="1300" w:type="dxa"/>
          </w:tcPr>
          <w:p w14:paraId="61A52B5A" w14:textId="77777777" w:rsidR="0031772F" w:rsidRPr="009414F3" w:rsidRDefault="0031772F" w:rsidP="0031772F">
            <w:pPr>
              <w:spacing w:after="100" w:afterAutospacing="1"/>
              <w:rPr>
                <w:rFonts w:ascii="Times New Roman" w:hAnsi="Times New Roman"/>
                <w:lang w:val="fr-CA"/>
              </w:rPr>
            </w:pPr>
          </w:p>
        </w:tc>
      </w:tr>
      <w:tr w:rsidR="0031772F" w:rsidRPr="009414F3" w14:paraId="1A6494BC" w14:textId="77777777" w:rsidTr="00FB54DB">
        <w:trPr>
          <w:trHeight w:val="320"/>
          <w:jc w:val="center"/>
        </w:trPr>
        <w:tc>
          <w:tcPr>
            <w:tcW w:w="3747" w:type="dxa"/>
            <w:vAlign w:val="center"/>
          </w:tcPr>
          <w:p w14:paraId="11B2A318" w14:textId="774738D5"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Adoption d'une politique relative à la prévention du harcèlement et des abus.</w:t>
            </w:r>
          </w:p>
        </w:tc>
        <w:tc>
          <w:tcPr>
            <w:tcW w:w="1534" w:type="dxa"/>
          </w:tcPr>
          <w:p w14:paraId="0D2783A6" w14:textId="77777777" w:rsidR="0031772F" w:rsidRPr="009414F3" w:rsidRDefault="0031772F" w:rsidP="0031772F">
            <w:pPr>
              <w:spacing w:after="100" w:afterAutospacing="1"/>
              <w:rPr>
                <w:rFonts w:ascii="Times New Roman" w:hAnsi="Times New Roman"/>
                <w:lang w:val="fr-CA"/>
              </w:rPr>
            </w:pPr>
          </w:p>
        </w:tc>
        <w:tc>
          <w:tcPr>
            <w:tcW w:w="1965" w:type="dxa"/>
          </w:tcPr>
          <w:p w14:paraId="3FF2260F" w14:textId="77777777" w:rsidR="0031772F" w:rsidRPr="009414F3" w:rsidRDefault="0031772F" w:rsidP="0031772F">
            <w:pPr>
              <w:spacing w:after="100" w:afterAutospacing="1"/>
              <w:rPr>
                <w:rFonts w:ascii="Times New Roman" w:hAnsi="Times New Roman"/>
                <w:lang w:val="fr-CA"/>
              </w:rPr>
            </w:pPr>
          </w:p>
        </w:tc>
        <w:tc>
          <w:tcPr>
            <w:tcW w:w="2352" w:type="dxa"/>
          </w:tcPr>
          <w:p w14:paraId="47AAF47A" w14:textId="77777777" w:rsidR="0031772F" w:rsidRPr="009414F3" w:rsidRDefault="0031772F" w:rsidP="0031772F">
            <w:pPr>
              <w:spacing w:after="100" w:afterAutospacing="1"/>
              <w:rPr>
                <w:rFonts w:ascii="Times New Roman" w:hAnsi="Times New Roman"/>
                <w:lang w:val="fr-CA"/>
              </w:rPr>
            </w:pPr>
          </w:p>
        </w:tc>
        <w:tc>
          <w:tcPr>
            <w:tcW w:w="1300" w:type="dxa"/>
          </w:tcPr>
          <w:p w14:paraId="0471BCCC" w14:textId="77777777" w:rsidR="0031772F" w:rsidRPr="009414F3" w:rsidRDefault="0031772F" w:rsidP="0031772F">
            <w:pPr>
              <w:spacing w:after="100" w:afterAutospacing="1"/>
              <w:rPr>
                <w:rFonts w:ascii="Times New Roman" w:hAnsi="Times New Roman"/>
                <w:lang w:val="fr-CA"/>
              </w:rPr>
            </w:pPr>
          </w:p>
        </w:tc>
      </w:tr>
      <w:tr w:rsidR="0031772F" w:rsidRPr="009414F3" w14:paraId="543042FC" w14:textId="77777777" w:rsidTr="00FB54DB">
        <w:trPr>
          <w:trHeight w:val="320"/>
          <w:jc w:val="center"/>
        </w:trPr>
        <w:tc>
          <w:tcPr>
            <w:tcW w:w="3747" w:type="dxa"/>
            <w:vAlign w:val="center"/>
          </w:tcPr>
          <w:p w14:paraId="71DACF0C" w14:textId="29265677"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Adoption de politiques favorables à la conciliation travail-vie personnelle.</w:t>
            </w:r>
          </w:p>
        </w:tc>
        <w:tc>
          <w:tcPr>
            <w:tcW w:w="1534" w:type="dxa"/>
          </w:tcPr>
          <w:p w14:paraId="7245E449" w14:textId="77777777" w:rsidR="0031772F" w:rsidRPr="009414F3" w:rsidRDefault="0031772F" w:rsidP="0031772F">
            <w:pPr>
              <w:spacing w:after="100" w:afterAutospacing="1"/>
              <w:rPr>
                <w:rFonts w:ascii="Times New Roman" w:hAnsi="Times New Roman"/>
                <w:lang w:val="fr-CA"/>
              </w:rPr>
            </w:pPr>
          </w:p>
        </w:tc>
        <w:tc>
          <w:tcPr>
            <w:tcW w:w="1965" w:type="dxa"/>
          </w:tcPr>
          <w:p w14:paraId="7E53B821" w14:textId="77777777" w:rsidR="0031772F" w:rsidRPr="009414F3" w:rsidRDefault="0031772F" w:rsidP="0031772F">
            <w:pPr>
              <w:spacing w:after="100" w:afterAutospacing="1"/>
              <w:rPr>
                <w:rFonts w:ascii="Times New Roman" w:hAnsi="Times New Roman"/>
                <w:lang w:val="fr-CA"/>
              </w:rPr>
            </w:pPr>
          </w:p>
        </w:tc>
        <w:tc>
          <w:tcPr>
            <w:tcW w:w="2352" w:type="dxa"/>
          </w:tcPr>
          <w:p w14:paraId="6CCBD4AE" w14:textId="77777777" w:rsidR="0031772F" w:rsidRPr="009414F3" w:rsidRDefault="0031772F" w:rsidP="0031772F">
            <w:pPr>
              <w:spacing w:after="100" w:afterAutospacing="1"/>
              <w:rPr>
                <w:rFonts w:ascii="Times New Roman" w:hAnsi="Times New Roman"/>
                <w:lang w:val="fr-CA"/>
              </w:rPr>
            </w:pPr>
          </w:p>
        </w:tc>
        <w:tc>
          <w:tcPr>
            <w:tcW w:w="1300" w:type="dxa"/>
          </w:tcPr>
          <w:p w14:paraId="62AAF971" w14:textId="77777777" w:rsidR="0031772F" w:rsidRPr="009414F3" w:rsidRDefault="0031772F" w:rsidP="0031772F">
            <w:pPr>
              <w:spacing w:after="100" w:afterAutospacing="1"/>
              <w:rPr>
                <w:rFonts w:ascii="Times New Roman" w:hAnsi="Times New Roman"/>
                <w:lang w:val="fr-CA"/>
              </w:rPr>
            </w:pPr>
          </w:p>
        </w:tc>
      </w:tr>
      <w:tr w:rsidR="0031772F" w:rsidRPr="009414F3" w14:paraId="62744DCC" w14:textId="77777777" w:rsidTr="00FB54DB">
        <w:trPr>
          <w:trHeight w:val="320"/>
          <w:jc w:val="center"/>
        </w:trPr>
        <w:tc>
          <w:tcPr>
            <w:tcW w:w="3747" w:type="dxa"/>
            <w:vAlign w:val="center"/>
          </w:tcPr>
          <w:p w14:paraId="4F9BF20B" w14:textId="025C4742"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Adoption d'une politique relative à l'accessibilité.</w:t>
            </w:r>
          </w:p>
        </w:tc>
        <w:tc>
          <w:tcPr>
            <w:tcW w:w="1534" w:type="dxa"/>
          </w:tcPr>
          <w:p w14:paraId="2CA15EBF" w14:textId="77777777" w:rsidR="0031772F" w:rsidRPr="009414F3" w:rsidRDefault="0031772F" w:rsidP="0031772F">
            <w:pPr>
              <w:spacing w:after="100" w:afterAutospacing="1"/>
              <w:rPr>
                <w:rFonts w:ascii="Times New Roman" w:hAnsi="Times New Roman"/>
                <w:lang w:val="fr-CA"/>
              </w:rPr>
            </w:pPr>
          </w:p>
        </w:tc>
        <w:tc>
          <w:tcPr>
            <w:tcW w:w="1965" w:type="dxa"/>
          </w:tcPr>
          <w:p w14:paraId="45BC9B8E" w14:textId="77777777" w:rsidR="0031772F" w:rsidRPr="009414F3" w:rsidRDefault="0031772F" w:rsidP="0031772F">
            <w:pPr>
              <w:spacing w:after="100" w:afterAutospacing="1"/>
              <w:rPr>
                <w:rFonts w:ascii="Times New Roman" w:hAnsi="Times New Roman"/>
                <w:lang w:val="fr-CA"/>
              </w:rPr>
            </w:pPr>
          </w:p>
        </w:tc>
        <w:tc>
          <w:tcPr>
            <w:tcW w:w="2352" w:type="dxa"/>
          </w:tcPr>
          <w:p w14:paraId="6FA86C14" w14:textId="77777777" w:rsidR="0031772F" w:rsidRPr="009414F3" w:rsidRDefault="0031772F" w:rsidP="0031772F">
            <w:pPr>
              <w:spacing w:after="100" w:afterAutospacing="1"/>
              <w:rPr>
                <w:rFonts w:ascii="Times New Roman" w:hAnsi="Times New Roman"/>
                <w:lang w:val="fr-CA"/>
              </w:rPr>
            </w:pPr>
          </w:p>
        </w:tc>
        <w:tc>
          <w:tcPr>
            <w:tcW w:w="1300" w:type="dxa"/>
          </w:tcPr>
          <w:p w14:paraId="2B471EC6" w14:textId="77777777" w:rsidR="0031772F" w:rsidRPr="009414F3" w:rsidRDefault="0031772F" w:rsidP="0031772F">
            <w:pPr>
              <w:spacing w:after="100" w:afterAutospacing="1"/>
              <w:rPr>
                <w:rFonts w:ascii="Times New Roman" w:hAnsi="Times New Roman"/>
                <w:lang w:val="fr-CA"/>
              </w:rPr>
            </w:pPr>
          </w:p>
        </w:tc>
      </w:tr>
      <w:tr w:rsidR="0031772F" w:rsidRPr="009414F3" w14:paraId="6DCB1F36" w14:textId="77777777" w:rsidTr="00FB54DB">
        <w:trPr>
          <w:trHeight w:val="320"/>
          <w:jc w:val="center"/>
        </w:trPr>
        <w:tc>
          <w:tcPr>
            <w:tcW w:w="3747" w:type="dxa"/>
            <w:vAlign w:val="center"/>
          </w:tcPr>
          <w:p w14:paraId="09AE60B4" w14:textId="1142E911"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Recours à un soutien externe pour mettre en place les stratégie d’EDI au sein de votre organisation.</w:t>
            </w:r>
          </w:p>
        </w:tc>
        <w:tc>
          <w:tcPr>
            <w:tcW w:w="1534" w:type="dxa"/>
          </w:tcPr>
          <w:p w14:paraId="01C09E54" w14:textId="77777777" w:rsidR="0031772F" w:rsidRPr="009414F3" w:rsidRDefault="0031772F" w:rsidP="0031772F">
            <w:pPr>
              <w:spacing w:after="100" w:afterAutospacing="1"/>
              <w:rPr>
                <w:rFonts w:ascii="Times New Roman" w:hAnsi="Times New Roman"/>
                <w:lang w:val="fr-CA"/>
              </w:rPr>
            </w:pPr>
          </w:p>
        </w:tc>
        <w:tc>
          <w:tcPr>
            <w:tcW w:w="1965" w:type="dxa"/>
          </w:tcPr>
          <w:p w14:paraId="5586B430" w14:textId="77777777" w:rsidR="0031772F" w:rsidRPr="009414F3" w:rsidRDefault="0031772F" w:rsidP="0031772F">
            <w:pPr>
              <w:spacing w:after="100" w:afterAutospacing="1"/>
              <w:rPr>
                <w:rFonts w:ascii="Times New Roman" w:hAnsi="Times New Roman"/>
                <w:lang w:val="fr-CA"/>
              </w:rPr>
            </w:pPr>
          </w:p>
        </w:tc>
        <w:tc>
          <w:tcPr>
            <w:tcW w:w="2352" w:type="dxa"/>
          </w:tcPr>
          <w:p w14:paraId="2BBB6DB5" w14:textId="77777777" w:rsidR="0031772F" w:rsidRPr="009414F3" w:rsidRDefault="0031772F" w:rsidP="0031772F">
            <w:pPr>
              <w:spacing w:after="100" w:afterAutospacing="1"/>
              <w:rPr>
                <w:rFonts w:ascii="Times New Roman" w:hAnsi="Times New Roman"/>
                <w:lang w:val="fr-CA"/>
              </w:rPr>
            </w:pPr>
          </w:p>
        </w:tc>
        <w:tc>
          <w:tcPr>
            <w:tcW w:w="1300" w:type="dxa"/>
          </w:tcPr>
          <w:p w14:paraId="506C822F" w14:textId="77777777" w:rsidR="0031772F" w:rsidRPr="009414F3" w:rsidRDefault="0031772F" w:rsidP="0031772F">
            <w:pPr>
              <w:spacing w:after="100" w:afterAutospacing="1"/>
              <w:rPr>
                <w:rFonts w:ascii="Times New Roman" w:hAnsi="Times New Roman"/>
                <w:lang w:val="fr-CA"/>
              </w:rPr>
            </w:pPr>
          </w:p>
        </w:tc>
      </w:tr>
      <w:tr w:rsidR="0031772F" w:rsidRPr="009414F3" w14:paraId="1AF68671" w14:textId="77777777" w:rsidTr="0031772F">
        <w:trPr>
          <w:trHeight w:val="320"/>
          <w:jc w:val="center"/>
        </w:trPr>
        <w:tc>
          <w:tcPr>
            <w:tcW w:w="3747" w:type="dxa"/>
            <w:shd w:val="clear" w:color="auto" w:fill="E7E6E6" w:themeFill="background2"/>
            <w:vAlign w:val="center"/>
          </w:tcPr>
          <w:p w14:paraId="62E83911" w14:textId="04483BDF"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b/>
                <w:bCs/>
                <w:lang w:val="fr-CA"/>
              </w:rPr>
              <w:t>Communication</w:t>
            </w:r>
          </w:p>
        </w:tc>
        <w:tc>
          <w:tcPr>
            <w:tcW w:w="1534" w:type="dxa"/>
            <w:shd w:val="clear" w:color="auto" w:fill="E7E6E6" w:themeFill="background2"/>
          </w:tcPr>
          <w:p w14:paraId="01E22B81" w14:textId="77777777" w:rsidR="0031772F" w:rsidRPr="009414F3" w:rsidRDefault="0031772F" w:rsidP="0031772F">
            <w:pPr>
              <w:spacing w:after="100" w:afterAutospacing="1"/>
              <w:rPr>
                <w:rFonts w:ascii="Times New Roman" w:hAnsi="Times New Roman"/>
                <w:lang w:val="fr-CA"/>
              </w:rPr>
            </w:pPr>
          </w:p>
        </w:tc>
        <w:tc>
          <w:tcPr>
            <w:tcW w:w="1965" w:type="dxa"/>
            <w:shd w:val="clear" w:color="auto" w:fill="E7E6E6" w:themeFill="background2"/>
          </w:tcPr>
          <w:p w14:paraId="5CAB9DAC" w14:textId="77777777" w:rsidR="0031772F" w:rsidRPr="009414F3" w:rsidRDefault="0031772F" w:rsidP="0031772F">
            <w:pPr>
              <w:spacing w:after="100" w:afterAutospacing="1"/>
              <w:rPr>
                <w:rFonts w:ascii="Times New Roman" w:hAnsi="Times New Roman"/>
                <w:lang w:val="fr-CA"/>
              </w:rPr>
            </w:pPr>
          </w:p>
        </w:tc>
        <w:tc>
          <w:tcPr>
            <w:tcW w:w="2352" w:type="dxa"/>
            <w:shd w:val="clear" w:color="auto" w:fill="E7E6E6" w:themeFill="background2"/>
          </w:tcPr>
          <w:p w14:paraId="3ECCB6F7" w14:textId="77777777" w:rsidR="0031772F" w:rsidRPr="009414F3" w:rsidRDefault="0031772F" w:rsidP="0031772F">
            <w:pPr>
              <w:spacing w:after="100" w:afterAutospacing="1"/>
              <w:rPr>
                <w:rFonts w:ascii="Times New Roman" w:hAnsi="Times New Roman"/>
                <w:lang w:val="fr-CA"/>
              </w:rPr>
            </w:pPr>
          </w:p>
        </w:tc>
        <w:tc>
          <w:tcPr>
            <w:tcW w:w="1300" w:type="dxa"/>
            <w:shd w:val="clear" w:color="auto" w:fill="E7E6E6" w:themeFill="background2"/>
          </w:tcPr>
          <w:p w14:paraId="4E93E64A" w14:textId="77777777" w:rsidR="0031772F" w:rsidRPr="009414F3" w:rsidRDefault="0031772F" w:rsidP="0031772F">
            <w:pPr>
              <w:spacing w:after="100" w:afterAutospacing="1"/>
              <w:rPr>
                <w:rFonts w:ascii="Times New Roman" w:hAnsi="Times New Roman"/>
                <w:lang w:val="fr-CA"/>
              </w:rPr>
            </w:pPr>
          </w:p>
        </w:tc>
      </w:tr>
      <w:tr w:rsidR="0031772F" w:rsidRPr="009414F3" w14:paraId="5C768264" w14:textId="77777777" w:rsidTr="00FB54DB">
        <w:trPr>
          <w:trHeight w:val="320"/>
          <w:jc w:val="center"/>
        </w:trPr>
        <w:tc>
          <w:tcPr>
            <w:tcW w:w="3747" w:type="dxa"/>
            <w:vAlign w:val="center"/>
          </w:tcPr>
          <w:p w14:paraId="06A9A10C" w14:textId="5C1C62B7"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Promotion de l’égalité et de l’inclusion à travers les communications sur tous les supports (écriture inclusive et non sexiste; imagerie, etc.)</w:t>
            </w:r>
          </w:p>
        </w:tc>
        <w:tc>
          <w:tcPr>
            <w:tcW w:w="1534" w:type="dxa"/>
          </w:tcPr>
          <w:p w14:paraId="349401B5" w14:textId="77777777" w:rsidR="0031772F" w:rsidRPr="009414F3" w:rsidRDefault="0031772F" w:rsidP="0031772F">
            <w:pPr>
              <w:spacing w:after="100" w:afterAutospacing="1"/>
              <w:rPr>
                <w:rFonts w:ascii="Times New Roman" w:hAnsi="Times New Roman"/>
                <w:lang w:val="fr-CA"/>
              </w:rPr>
            </w:pPr>
          </w:p>
        </w:tc>
        <w:tc>
          <w:tcPr>
            <w:tcW w:w="1965" w:type="dxa"/>
          </w:tcPr>
          <w:p w14:paraId="2D124702" w14:textId="77777777" w:rsidR="0031772F" w:rsidRPr="009414F3" w:rsidRDefault="0031772F" w:rsidP="0031772F">
            <w:pPr>
              <w:spacing w:after="100" w:afterAutospacing="1"/>
              <w:rPr>
                <w:rFonts w:ascii="Times New Roman" w:hAnsi="Times New Roman"/>
                <w:lang w:val="fr-CA"/>
              </w:rPr>
            </w:pPr>
          </w:p>
        </w:tc>
        <w:tc>
          <w:tcPr>
            <w:tcW w:w="2352" w:type="dxa"/>
          </w:tcPr>
          <w:p w14:paraId="313AF1CB" w14:textId="77777777" w:rsidR="0031772F" w:rsidRPr="009414F3" w:rsidRDefault="0031772F" w:rsidP="0031772F">
            <w:pPr>
              <w:spacing w:after="100" w:afterAutospacing="1"/>
              <w:rPr>
                <w:rFonts w:ascii="Times New Roman" w:hAnsi="Times New Roman"/>
                <w:lang w:val="fr-CA"/>
              </w:rPr>
            </w:pPr>
          </w:p>
        </w:tc>
        <w:tc>
          <w:tcPr>
            <w:tcW w:w="1300" w:type="dxa"/>
          </w:tcPr>
          <w:p w14:paraId="3D5AB8F6" w14:textId="77777777" w:rsidR="0031772F" w:rsidRPr="009414F3" w:rsidRDefault="0031772F" w:rsidP="0031772F">
            <w:pPr>
              <w:spacing w:after="100" w:afterAutospacing="1"/>
              <w:rPr>
                <w:rFonts w:ascii="Times New Roman" w:hAnsi="Times New Roman"/>
                <w:lang w:val="fr-CA"/>
              </w:rPr>
            </w:pPr>
          </w:p>
        </w:tc>
      </w:tr>
      <w:tr w:rsidR="0031772F" w:rsidRPr="009414F3" w14:paraId="52F4BDE6" w14:textId="77777777" w:rsidTr="00FB54DB">
        <w:trPr>
          <w:trHeight w:val="320"/>
          <w:jc w:val="center"/>
        </w:trPr>
        <w:tc>
          <w:tcPr>
            <w:tcW w:w="3747" w:type="dxa"/>
            <w:vAlign w:val="center"/>
          </w:tcPr>
          <w:p w14:paraId="0A40B5CB" w14:textId="4803ED22"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Prise en compte de la parité et de la diversité dans les portraits mis en avant dans les communications et lors des événements (prise en compte de la proportion et du temps de parole).</w:t>
            </w:r>
          </w:p>
        </w:tc>
        <w:tc>
          <w:tcPr>
            <w:tcW w:w="1534" w:type="dxa"/>
          </w:tcPr>
          <w:p w14:paraId="6F8ADE1F" w14:textId="77777777" w:rsidR="0031772F" w:rsidRPr="009414F3" w:rsidRDefault="0031772F" w:rsidP="0031772F">
            <w:pPr>
              <w:spacing w:after="100" w:afterAutospacing="1"/>
              <w:rPr>
                <w:rFonts w:ascii="Times New Roman" w:hAnsi="Times New Roman"/>
                <w:lang w:val="fr-CA"/>
              </w:rPr>
            </w:pPr>
          </w:p>
        </w:tc>
        <w:tc>
          <w:tcPr>
            <w:tcW w:w="1965" w:type="dxa"/>
          </w:tcPr>
          <w:p w14:paraId="3D784000" w14:textId="77777777" w:rsidR="0031772F" w:rsidRPr="009414F3" w:rsidRDefault="0031772F" w:rsidP="0031772F">
            <w:pPr>
              <w:spacing w:after="100" w:afterAutospacing="1"/>
              <w:rPr>
                <w:rFonts w:ascii="Times New Roman" w:hAnsi="Times New Roman"/>
                <w:lang w:val="fr-CA"/>
              </w:rPr>
            </w:pPr>
          </w:p>
        </w:tc>
        <w:tc>
          <w:tcPr>
            <w:tcW w:w="2352" w:type="dxa"/>
          </w:tcPr>
          <w:p w14:paraId="493C19B0" w14:textId="77777777" w:rsidR="0031772F" w:rsidRPr="009414F3" w:rsidRDefault="0031772F" w:rsidP="0031772F">
            <w:pPr>
              <w:spacing w:after="100" w:afterAutospacing="1"/>
              <w:rPr>
                <w:rFonts w:ascii="Times New Roman" w:hAnsi="Times New Roman"/>
                <w:lang w:val="fr-CA"/>
              </w:rPr>
            </w:pPr>
          </w:p>
        </w:tc>
        <w:tc>
          <w:tcPr>
            <w:tcW w:w="1300" w:type="dxa"/>
          </w:tcPr>
          <w:p w14:paraId="21B25F0A" w14:textId="77777777" w:rsidR="0031772F" w:rsidRPr="009414F3" w:rsidRDefault="0031772F" w:rsidP="0031772F">
            <w:pPr>
              <w:spacing w:after="100" w:afterAutospacing="1"/>
              <w:rPr>
                <w:rFonts w:ascii="Times New Roman" w:hAnsi="Times New Roman"/>
                <w:lang w:val="fr-CA"/>
              </w:rPr>
            </w:pPr>
          </w:p>
        </w:tc>
      </w:tr>
      <w:tr w:rsidR="0031772F" w:rsidRPr="009414F3" w14:paraId="362B6812" w14:textId="77777777" w:rsidTr="00FB54DB">
        <w:trPr>
          <w:trHeight w:val="320"/>
          <w:jc w:val="center"/>
        </w:trPr>
        <w:tc>
          <w:tcPr>
            <w:tcW w:w="3747" w:type="dxa"/>
            <w:vAlign w:val="center"/>
          </w:tcPr>
          <w:p w14:paraId="30445907" w14:textId="59AD0558"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Attention allouée aux sujets (diversité des modèles), déconstruction des stéréotypes.</w:t>
            </w:r>
          </w:p>
        </w:tc>
        <w:tc>
          <w:tcPr>
            <w:tcW w:w="1534" w:type="dxa"/>
          </w:tcPr>
          <w:p w14:paraId="491833BD" w14:textId="77777777" w:rsidR="0031772F" w:rsidRPr="009414F3" w:rsidRDefault="0031772F" w:rsidP="0031772F">
            <w:pPr>
              <w:spacing w:after="100" w:afterAutospacing="1"/>
              <w:rPr>
                <w:rFonts w:ascii="Times New Roman" w:hAnsi="Times New Roman"/>
                <w:lang w:val="fr-CA"/>
              </w:rPr>
            </w:pPr>
          </w:p>
        </w:tc>
        <w:tc>
          <w:tcPr>
            <w:tcW w:w="1965" w:type="dxa"/>
          </w:tcPr>
          <w:p w14:paraId="4085BD77" w14:textId="77777777" w:rsidR="0031772F" w:rsidRPr="009414F3" w:rsidRDefault="0031772F" w:rsidP="0031772F">
            <w:pPr>
              <w:spacing w:after="100" w:afterAutospacing="1"/>
              <w:rPr>
                <w:rFonts w:ascii="Times New Roman" w:hAnsi="Times New Roman"/>
                <w:lang w:val="fr-CA"/>
              </w:rPr>
            </w:pPr>
          </w:p>
        </w:tc>
        <w:tc>
          <w:tcPr>
            <w:tcW w:w="2352" w:type="dxa"/>
          </w:tcPr>
          <w:p w14:paraId="65C255F8" w14:textId="77777777" w:rsidR="0031772F" w:rsidRPr="009414F3" w:rsidRDefault="0031772F" w:rsidP="0031772F">
            <w:pPr>
              <w:spacing w:after="100" w:afterAutospacing="1"/>
              <w:rPr>
                <w:rFonts w:ascii="Times New Roman" w:hAnsi="Times New Roman"/>
                <w:lang w:val="fr-CA"/>
              </w:rPr>
            </w:pPr>
          </w:p>
        </w:tc>
        <w:tc>
          <w:tcPr>
            <w:tcW w:w="1300" w:type="dxa"/>
          </w:tcPr>
          <w:p w14:paraId="6B68FFD4" w14:textId="77777777" w:rsidR="0031772F" w:rsidRPr="009414F3" w:rsidRDefault="0031772F" w:rsidP="0031772F">
            <w:pPr>
              <w:spacing w:after="100" w:afterAutospacing="1"/>
              <w:rPr>
                <w:rFonts w:ascii="Times New Roman" w:hAnsi="Times New Roman"/>
                <w:lang w:val="fr-CA"/>
              </w:rPr>
            </w:pPr>
          </w:p>
        </w:tc>
      </w:tr>
      <w:tr w:rsidR="0031772F" w:rsidRPr="009414F3" w14:paraId="0A61C1D2" w14:textId="77777777" w:rsidTr="00FB54DB">
        <w:trPr>
          <w:trHeight w:val="320"/>
          <w:jc w:val="center"/>
        </w:trPr>
        <w:tc>
          <w:tcPr>
            <w:tcW w:w="3747" w:type="dxa"/>
            <w:vAlign w:val="center"/>
          </w:tcPr>
          <w:p w14:paraId="52127850" w14:textId="48316673"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Prise en compte de l'accessibilité numérique dans tous les supports de communication.</w:t>
            </w:r>
          </w:p>
        </w:tc>
        <w:tc>
          <w:tcPr>
            <w:tcW w:w="1534" w:type="dxa"/>
          </w:tcPr>
          <w:p w14:paraId="299E684F" w14:textId="77777777" w:rsidR="0031772F" w:rsidRPr="009414F3" w:rsidRDefault="0031772F" w:rsidP="0031772F">
            <w:pPr>
              <w:spacing w:after="100" w:afterAutospacing="1"/>
              <w:rPr>
                <w:rFonts w:ascii="Times New Roman" w:hAnsi="Times New Roman"/>
                <w:lang w:val="fr-CA"/>
              </w:rPr>
            </w:pPr>
          </w:p>
        </w:tc>
        <w:tc>
          <w:tcPr>
            <w:tcW w:w="1965" w:type="dxa"/>
          </w:tcPr>
          <w:p w14:paraId="3D1470F9" w14:textId="77777777" w:rsidR="0031772F" w:rsidRPr="009414F3" w:rsidRDefault="0031772F" w:rsidP="0031772F">
            <w:pPr>
              <w:spacing w:after="100" w:afterAutospacing="1"/>
              <w:rPr>
                <w:rFonts w:ascii="Times New Roman" w:hAnsi="Times New Roman"/>
                <w:lang w:val="fr-CA"/>
              </w:rPr>
            </w:pPr>
          </w:p>
        </w:tc>
        <w:tc>
          <w:tcPr>
            <w:tcW w:w="2352" w:type="dxa"/>
          </w:tcPr>
          <w:p w14:paraId="543EC4DE" w14:textId="77777777" w:rsidR="0031772F" w:rsidRPr="009414F3" w:rsidRDefault="0031772F" w:rsidP="0031772F">
            <w:pPr>
              <w:spacing w:after="100" w:afterAutospacing="1"/>
              <w:rPr>
                <w:rFonts w:ascii="Times New Roman" w:hAnsi="Times New Roman"/>
                <w:lang w:val="fr-CA"/>
              </w:rPr>
            </w:pPr>
          </w:p>
        </w:tc>
        <w:tc>
          <w:tcPr>
            <w:tcW w:w="1300" w:type="dxa"/>
          </w:tcPr>
          <w:p w14:paraId="07134C46" w14:textId="77777777" w:rsidR="0031772F" w:rsidRPr="009414F3" w:rsidRDefault="0031772F" w:rsidP="0031772F">
            <w:pPr>
              <w:spacing w:after="100" w:afterAutospacing="1"/>
              <w:rPr>
                <w:rFonts w:ascii="Times New Roman" w:hAnsi="Times New Roman"/>
                <w:lang w:val="fr-CA"/>
              </w:rPr>
            </w:pPr>
          </w:p>
        </w:tc>
      </w:tr>
      <w:tr w:rsidR="0031772F" w:rsidRPr="009414F3" w14:paraId="0DCC2A86" w14:textId="77777777" w:rsidTr="0031772F">
        <w:trPr>
          <w:trHeight w:val="320"/>
          <w:jc w:val="center"/>
        </w:trPr>
        <w:tc>
          <w:tcPr>
            <w:tcW w:w="3747" w:type="dxa"/>
            <w:shd w:val="clear" w:color="auto" w:fill="E7E6E6" w:themeFill="background2"/>
            <w:vAlign w:val="center"/>
          </w:tcPr>
          <w:p w14:paraId="77BD93F7" w14:textId="79E3F343"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b/>
                <w:bCs/>
                <w:lang w:val="fr-CA"/>
              </w:rPr>
              <w:t>Accompagnement</w:t>
            </w:r>
          </w:p>
        </w:tc>
        <w:tc>
          <w:tcPr>
            <w:tcW w:w="1534" w:type="dxa"/>
            <w:shd w:val="clear" w:color="auto" w:fill="E7E6E6" w:themeFill="background2"/>
          </w:tcPr>
          <w:p w14:paraId="3EE26D1B" w14:textId="77777777" w:rsidR="0031772F" w:rsidRPr="009414F3" w:rsidRDefault="0031772F" w:rsidP="0031772F">
            <w:pPr>
              <w:spacing w:after="100" w:afterAutospacing="1"/>
              <w:rPr>
                <w:rFonts w:ascii="Times New Roman" w:hAnsi="Times New Roman"/>
                <w:lang w:val="fr-CA"/>
              </w:rPr>
            </w:pPr>
          </w:p>
        </w:tc>
        <w:tc>
          <w:tcPr>
            <w:tcW w:w="1965" w:type="dxa"/>
            <w:shd w:val="clear" w:color="auto" w:fill="E7E6E6" w:themeFill="background2"/>
          </w:tcPr>
          <w:p w14:paraId="0F8080C0" w14:textId="77777777" w:rsidR="0031772F" w:rsidRPr="009414F3" w:rsidRDefault="0031772F" w:rsidP="0031772F">
            <w:pPr>
              <w:spacing w:after="100" w:afterAutospacing="1"/>
              <w:rPr>
                <w:rFonts w:ascii="Times New Roman" w:hAnsi="Times New Roman"/>
                <w:lang w:val="fr-CA"/>
              </w:rPr>
            </w:pPr>
          </w:p>
        </w:tc>
        <w:tc>
          <w:tcPr>
            <w:tcW w:w="2352" w:type="dxa"/>
            <w:shd w:val="clear" w:color="auto" w:fill="E7E6E6" w:themeFill="background2"/>
          </w:tcPr>
          <w:p w14:paraId="4FD7F45B" w14:textId="77777777" w:rsidR="0031772F" w:rsidRPr="009414F3" w:rsidRDefault="0031772F" w:rsidP="0031772F">
            <w:pPr>
              <w:spacing w:after="100" w:afterAutospacing="1"/>
              <w:rPr>
                <w:rFonts w:ascii="Times New Roman" w:hAnsi="Times New Roman"/>
                <w:lang w:val="fr-CA"/>
              </w:rPr>
            </w:pPr>
          </w:p>
        </w:tc>
        <w:tc>
          <w:tcPr>
            <w:tcW w:w="1300" w:type="dxa"/>
            <w:shd w:val="clear" w:color="auto" w:fill="E7E6E6" w:themeFill="background2"/>
          </w:tcPr>
          <w:p w14:paraId="2AC62026" w14:textId="77777777" w:rsidR="0031772F" w:rsidRPr="009414F3" w:rsidRDefault="0031772F" w:rsidP="0031772F">
            <w:pPr>
              <w:spacing w:after="100" w:afterAutospacing="1"/>
              <w:rPr>
                <w:rFonts w:ascii="Times New Roman" w:hAnsi="Times New Roman"/>
                <w:lang w:val="fr-CA"/>
              </w:rPr>
            </w:pPr>
          </w:p>
        </w:tc>
      </w:tr>
      <w:tr w:rsidR="0031772F" w:rsidRPr="009414F3" w14:paraId="7AA742AD" w14:textId="77777777" w:rsidTr="00FB54DB">
        <w:trPr>
          <w:trHeight w:val="320"/>
          <w:jc w:val="center"/>
        </w:trPr>
        <w:tc>
          <w:tcPr>
            <w:tcW w:w="3747" w:type="dxa"/>
            <w:vAlign w:val="center"/>
          </w:tcPr>
          <w:p w14:paraId="1324D4C4" w14:textId="733CAE5A"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lastRenderedPageBreak/>
              <w:t>Formation à l’EDI et à l'ACS+ de l'ensemble des équipes de soutien en entrepreneuriat.</w:t>
            </w:r>
          </w:p>
        </w:tc>
        <w:tc>
          <w:tcPr>
            <w:tcW w:w="1534" w:type="dxa"/>
          </w:tcPr>
          <w:p w14:paraId="07031ABB" w14:textId="77777777" w:rsidR="0031772F" w:rsidRPr="009414F3" w:rsidRDefault="0031772F" w:rsidP="0031772F">
            <w:pPr>
              <w:spacing w:after="100" w:afterAutospacing="1"/>
              <w:rPr>
                <w:rFonts w:ascii="Times New Roman" w:hAnsi="Times New Roman"/>
                <w:lang w:val="fr-CA"/>
              </w:rPr>
            </w:pPr>
          </w:p>
        </w:tc>
        <w:tc>
          <w:tcPr>
            <w:tcW w:w="1965" w:type="dxa"/>
          </w:tcPr>
          <w:p w14:paraId="1D251BE7" w14:textId="77777777" w:rsidR="0031772F" w:rsidRPr="009414F3" w:rsidRDefault="0031772F" w:rsidP="0031772F">
            <w:pPr>
              <w:spacing w:after="100" w:afterAutospacing="1"/>
              <w:rPr>
                <w:rFonts w:ascii="Times New Roman" w:hAnsi="Times New Roman"/>
                <w:lang w:val="fr-CA"/>
              </w:rPr>
            </w:pPr>
          </w:p>
        </w:tc>
        <w:tc>
          <w:tcPr>
            <w:tcW w:w="2352" w:type="dxa"/>
          </w:tcPr>
          <w:p w14:paraId="33AC2797" w14:textId="77777777" w:rsidR="0031772F" w:rsidRPr="009414F3" w:rsidRDefault="0031772F" w:rsidP="0031772F">
            <w:pPr>
              <w:spacing w:after="100" w:afterAutospacing="1"/>
              <w:rPr>
                <w:rFonts w:ascii="Times New Roman" w:hAnsi="Times New Roman"/>
                <w:lang w:val="fr-CA"/>
              </w:rPr>
            </w:pPr>
          </w:p>
        </w:tc>
        <w:tc>
          <w:tcPr>
            <w:tcW w:w="1300" w:type="dxa"/>
          </w:tcPr>
          <w:p w14:paraId="6E7787F2" w14:textId="77777777" w:rsidR="0031772F" w:rsidRPr="009414F3" w:rsidRDefault="0031772F" w:rsidP="0031772F">
            <w:pPr>
              <w:spacing w:after="100" w:afterAutospacing="1"/>
              <w:rPr>
                <w:rFonts w:ascii="Times New Roman" w:hAnsi="Times New Roman"/>
                <w:lang w:val="fr-CA"/>
              </w:rPr>
            </w:pPr>
          </w:p>
        </w:tc>
      </w:tr>
      <w:tr w:rsidR="0031772F" w:rsidRPr="009414F3" w14:paraId="5A8D6925" w14:textId="77777777" w:rsidTr="00FB54DB">
        <w:trPr>
          <w:trHeight w:val="320"/>
          <w:jc w:val="center"/>
        </w:trPr>
        <w:tc>
          <w:tcPr>
            <w:tcW w:w="3747" w:type="dxa"/>
            <w:vAlign w:val="center"/>
          </w:tcPr>
          <w:p w14:paraId="3F2C07D9" w14:textId="77777777"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Prise en compte des besoins sexospécifiques et intersectionnels dans l'accompagnement.</w:t>
            </w:r>
          </w:p>
          <w:p w14:paraId="0170A69E" w14:textId="022986A1"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(En matière d’auto-efficacité, de charge mentale, de financement, d’accès aux réseaux et aux services, d’obstacles discriminants comme le sexisme, le racisme, la LGBT-phobie, etc.)</w:t>
            </w:r>
          </w:p>
        </w:tc>
        <w:tc>
          <w:tcPr>
            <w:tcW w:w="1534" w:type="dxa"/>
          </w:tcPr>
          <w:p w14:paraId="59B4BAB6" w14:textId="77777777" w:rsidR="0031772F" w:rsidRPr="009414F3" w:rsidRDefault="0031772F" w:rsidP="0031772F">
            <w:pPr>
              <w:spacing w:after="100" w:afterAutospacing="1"/>
              <w:rPr>
                <w:rFonts w:ascii="Times New Roman" w:hAnsi="Times New Roman"/>
                <w:lang w:val="fr-CA"/>
              </w:rPr>
            </w:pPr>
          </w:p>
        </w:tc>
        <w:tc>
          <w:tcPr>
            <w:tcW w:w="1965" w:type="dxa"/>
          </w:tcPr>
          <w:p w14:paraId="056BC49E" w14:textId="77777777" w:rsidR="0031772F" w:rsidRPr="009414F3" w:rsidRDefault="0031772F" w:rsidP="0031772F">
            <w:pPr>
              <w:spacing w:after="100" w:afterAutospacing="1"/>
              <w:rPr>
                <w:rFonts w:ascii="Times New Roman" w:hAnsi="Times New Roman"/>
                <w:lang w:val="fr-CA"/>
              </w:rPr>
            </w:pPr>
          </w:p>
        </w:tc>
        <w:tc>
          <w:tcPr>
            <w:tcW w:w="2352" w:type="dxa"/>
          </w:tcPr>
          <w:p w14:paraId="1262A0F1" w14:textId="77777777" w:rsidR="0031772F" w:rsidRPr="009414F3" w:rsidRDefault="0031772F" w:rsidP="0031772F">
            <w:pPr>
              <w:spacing w:after="100" w:afterAutospacing="1"/>
              <w:rPr>
                <w:rFonts w:ascii="Times New Roman" w:hAnsi="Times New Roman"/>
                <w:lang w:val="fr-CA"/>
              </w:rPr>
            </w:pPr>
          </w:p>
        </w:tc>
        <w:tc>
          <w:tcPr>
            <w:tcW w:w="1300" w:type="dxa"/>
          </w:tcPr>
          <w:p w14:paraId="6CC4F239" w14:textId="77777777" w:rsidR="0031772F" w:rsidRPr="009414F3" w:rsidRDefault="0031772F" w:rsidP="0031772F">
            <w:pPr>
              <w:spacing w:after="100" w:afterAutospacing="1"/>
              <w:rPr>
                <w:rFonts w:ascii="Times New Roman" w:hAnsi="Times New Roman"/>
                <w:lang w:val="fr-CA"/>
              </w:rPr>
            </w:pPr>
          </w:p>
        </w:tc>
      </w:tr>
      <w:tr w:rsidR="0031772F" w:rsidRPr="009414F3" w14:paraId="1A98B049" w14:textId="77777777" w:rsidTr="00FB54DB">
        <w:trPr>
          <w:trHeight w:val="320"/>
          <w:jc w:val="center"/>
        </w:trPr>
        <w:tc>
          <w:tcPr>
            <w:tcW w:w="3747" w:type="dxa"/>
            <w:vAlign w:val="center"/>
          </w:tcPr>
          <w:p w14:paraId="1BE6F317" w14:textId="6D934050"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Création de services adaptés (accompagnement à distance, mentorat, co-développement, etc.)</w:t>
            </w:r>
          </w:p>
        </w:tc>
        <w:tc>
          <w:tcPr>
            <w:tcW w:w="1534" w:type="dxa"/>
          </w:tcPr>
          <w:p w14:paraId="060885F0" w14:textId="77777777" w:rsidR="0031772F" w:rsidRPr="009414F3" w:rsidRDefault="0031772F" w:rsidP="0031772F">
            <w:pPr>
              <w:spacing w:after="100" w:afterAutospacing="1"/>
              <w:rPr>
                <w:rFonts w:ascii="Times New Roman" w:hAnsi="Times New Roman"/>
                <w:lang w:val="fr-CA"/>
              </w:rPr>
            </w:pPr>
          </w:p>
        </w:tc>
        <w:tc>
          <w:tcPr>
            <w:tcW w:w="1965" w:type="dxa"/>
          </w:tcPr>
          <w:p w14:paraId="1006EDBB" w14:textId="77777777" w:rsidR="0031772F" w:rsidRPr="009414F3" w:rsidRDefault="0031772F" w:rsidP="0031772F">
            <w:pPr>
              <w:spacing w:after="100" w:afterAutospacing="1"/>
              <w:rPr>
                <w:rFonts w:ascii="Times New Roman" w:hAnsi="Times New Roman"/>
                <w:lang w:val="fr-CA"/>
              </w:rPr>
            </w:pPr>
          </w:p>
        </w:tc>
        <w:tc>
          <w:tcPr>
            <w:tcW w:w="2352" w:type="dxa"/>
          </w:tcPr>
          <w:p w14:paraId="74DAD27B" w14:textId="77777777" w:rsidR="0031772F" w:rsidRPr="009414F3" w:rsidRDefault="0031772F" w:rsidP="0031772F">
            <w:pPr>
              <w:spacing w:after="100" w:afterAutospacing="1"/>
              <w:rPr>
                <w:rFonts w:ascii="Times New Roman" w:hAnsi="Times New Roman"/>
                <w:lang w:val="fr-CA"/>
              </w:rPr>
            </w:pPr>
          </w:p>
        </w:tc>
        <w:tc>
          <w:tcPr>
            <w:tcW w:w="1300" w:type="dxa"/>
          </w:tcPr>
          <w:p w14:paraId="09C9B7B1" w14:textId="77777777" w:rsidR="0031772F" w:rsidRPr="009414F3" w:rsidRDefault="0031772F" w:rsidP="0031772F">
            <w:pPr>
              <w:spacing w:after="100" w:afterAutospacing="1"/>
              <w:rPr>
                <w:rFonts w:ascii="Times New Roman" w:hAnsi="Times New Roman"/>
                <w:lang w:val="fr-CA"/>
              </w:rPr>
            </w:pPr>
          </w:p>
        </w:tc>
      </w:tr>
      <w:tr w:rsidR="0031772F" w:rsidRPr="009414F3" w14:paraId="06C25BFE" w14:textId="77777777" w:rsidTr="00FB54DB">
        <w:trPr>
          <w:trHeight w:val="320"/>
          <w:jc w:val="center"/>
        </w:trPr>
        <w:tc>
          <w:tcPr>
            <w:tcW w:w="3747" w:type="dxa"/>
          </w:tcPr>
          <w:p w14:paraId="7DA9BB78" w14:textId="018F9692"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 xml:space="preserve">Utilisation des outils spécifiques (sondage, </w:t>
            </w:r>
            <w:r w:rsidRPr="009414F3">
              <w:rPr>
                <w:rFonts w:ascii="Times New Roman" w:hAnsi="Times New Roman"/>
                <w:i/>
                <w:iCs/>
                <w:sz w:val="22"/>
                <w:szCs w:val="22"/>
                <w:lang w:val="fr-CA"/>
              </w:rPr>
              <w:t>focus</w:t>
            </w:r>
            <w:r w:rsidRPr="009414F3">
              <w:rPr>
                <w:rFonts w:ascii="Times New Roman" w:hAnsi="Times New Roman"/>
                <w:sz w:val="22"/>
                <w:szCs w:val="22"/>
                <w:lang w:val="fr-CA"/>
              </w:rPr>
              <w:t xml:space="preserve"> </w:t>
            </w:r>
            <w:r w:rsidRPr="009414F3">
              <w:rPr>
                <w:rFonts w:ascii="Times New Roman" w:hAnsi="Times New Roman"/>
                <w:i/>
                <w:iCs/>
                <w:sz w:val="22"/>
                <w:szCs w:val="22"/>
                <w:lang w:val="fr-CA"/>
              </w:rPr>
              <w:t>group</w:t>
            </w:r>
            <w:r w:rsidRPr="009414F3">
              <w:rPr>
                <w:rFonts w:ascii="Times New Roman" w:hAnsi="Times New Roman"/>
                <w:sz w:val="22"/>
                <w:szCs w:val="22"/>
                <w:lang w:val="fr-CA"/>
              </w:rPr>
              <w:t>, enquête de satisfaction, consultation, etc.).</w:t>
            </w:r>
          </w:p>
        </w:tc>
        <w:tc>
          <w:tcPr>
            <w:tcW w:w="1534" w:type="dxa"/>
          </w:tcPr>
          <w:p w14:paraId="7389DE94" w14:textId="77777777" w:rsidR="0031772F" w:rsidRPr="009414F3" w:rsidRDefault="0031772F" w:rsidP="0031772F">
            <w:pPr>
              <w:spacing w:after="100" w:afterAutospacing="1"/>
              <w:rPr>
                <w:rFonts w:ascii="Times New Roman" w:hAnsi="Times New Roman"/>
                <w:lang w:val="fr-CA"/>
              </w:rPr>
            </w:pPr>
          </w:p>
        </w:tc>
        <w:tc>
          <w:tcPr>
            <w:tcW w:w="1965" w:type="dxa"/>
          </w:tcPr>
          <w:p w14:paraId="0B2CDADD" w14:textId="77777777" w:rsidR="0031772F" w:rsidRPr="009414F3" w:rsidRDefault="0031772F" w:rsidP="0031772F">
            <w:pPr>
              <w:spacing w:after="100" w:afterAutospacing="1"/>
              <w:rPr>
                <w:rFonts w:ascii="Times New Roman" w:hAnsi="Times New Roman"/>
                <w:lang w:val="fr-CA"/>
              </w:rPr>
            </w:pPr>
          </w:p>
        </w:tc>
        <w:tc>
          <w:tcPr>
            <w:tcW w:w="2352" w:type="dxa"/>
          </w:tcPr>
          <w:p w14:paraId="52D516F1" w14:textId="77777777" w:rsidR="0031772F" w:rsidRPr="009414F3" w:rsidRDefault="0031772F" w:rsidP="0031772F">
            <w:pPr>
              <w:spacing w:after="100" w:afterAutospacing="1"/>
              <w:rPr>
                <w:rFonts w:ascii="Times New Roman" w:hAnsi="Times New Roman"/>
                <w:lang w:val="fr-CA"/>
              </w:rPr>
            </w:pPr>
          </w:p>
        </w:tc>
        <w:tc>
          <w:tcPr>
            <w:tcW w:w="1300" w:type="dxa"/>
          </w:tcPr>
          <w:p w14:paraId="53DE0067" w14:textId="77777777" w:rsidR="0031772F" w:rsidRPr="009414F3" w:rsidRDefault="0031772F" w:rsidP="0031772F">
            <w:pPr>
              <w:spacing w:after="100" w:afterAutospacing="1"/>
              <w:rPr>
                <w:rFonts w:ascii="Times New Roman" w:hAnsi="Times New Roman"/>
                <w:lang w:val="fr-CA"/>
              </w:rPr>
            </w:pPr>
          </w:p>
        </w:tc>
      </w:tr>
      <w:tr w:rsidR="0031772F" w:rsidRPr="009414F3" w14:paraId="68050958" w14:textId="77777777" w:rsidTr="0031772F">
        <w:trPr>
          <w:trHeight w:val="320"/>
          <w:jc w:val="center"/>
        </w:trPr>
        <w:tc>
          <w:tcPr>
            <w:tcW w:w="3747" w:type="dxa"/>
            <w:shd w:val="clear" w:color="auto" w:fill="E7E6E6" w:themeFill="background2"/>
          </w:tcPr>
          <w:p w14:paraId="6DF9BB9F" w14:textId="6B97875A"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b/>
                <w:bCs/>
                <w:lang w:val="fr-CA"/>
              </w:rPr>
              <w:t>Évaluation et optimisation</w:t>
            </w:r>
          </w:p>
        </w:tc>
        <w:tc>
          <w:tcPr>
            <w:tcW w:w="1534" w:type="dxa"/>
            <w:shd w:val="clear" w:color="auto" w:fill="E7E6E6" w:themeFill="background2"/>
          </w:tcPr>
          <w:p w14:paraId="209FB6E7" w14:textId="77777777" w:rsidR="0031772F" w:rsidRPr="009414F3" w:rsidRDefault="0031772F" w:rsidP="0031772F">
            <w:pPr>
              <w:spacing w:after="100" w:afterAutospacing="1"/>
              <w:rPr>
                <w:rFonts w:ascii="Times New Roman" w:hAnsi="Times New Roman"/>
                <w:lang w:val="fr-CA"/>
              </w:rPr>
            </w:pPr>
          </w:p>
        </w:tc>
        <w:tc>
          <w:tcPr>
            <w:tcW w:w="1965" w:type="dxa"/>
            <w:shd w:val="clear" w:color="auto" w:fill="E7E6E6" w:themeFill="background2"/>
          </w:tcPr>
          <w:p w14:paraId="2A388460" w14:textId="77777777" w:rsidR="0031772F" w:rsidRPr="009414F3" w:rsidRDefault="0031772F" w:rsidP="0031772F">
            <w:pPr>
              <w:spacing w:after="100" w:afterAutospacing="1"/>
              <w:rPr>
                <w:rFonts w:ascii="Times New Roman" w:hAnsi="Times New Roman"/>
                <w:lang w:val="fr-CA"/>
              </w:rPr>
            </w:pPr>
          </w:p>
        </w:tc>
        <w:tc>
          <w:tcPr>
            <w:tcW w:w="2352" w:type="dxa"/>
            <w:shd w:val="clear" w:color="auto" w:fill="E7E6E6" w:themeFill="background2"/>
          </w:tcPr>
          <w:p w14:paraId="553B2327" w14:textId="77777777" w:rsidR="0031772F" w:rsidRPr="009414F3" w:rsidRDefault="0031772F" w:rsidP="0031772F">
            <w:pPr>
              <w:spacing w:after="100" w:afterAutospacing="1"/>
              <w:rPr>
                <w:rFonts w:ascii="Times New Roman" w:hAnsi="Times New Roman"/>
                <w:lang w:val="fr-CA"/>
              </w:rPr>
            </w:pPr>
          </w:p>
        </w:tc>
        <w:tc>
          <w:tcPr>
            <w:tcW w:w="1300" w:type="dxa"/>
            <w:shd w:val="clear" w:color="auto" w:fill="E7E6E6" w:themeFill="background2"/>
          </w:tcPr>
          <w:p w14:paraId="58C0658F" w14:textId="77777777" w:rsidR="0031772F" w:rsidRPr="009414F3" w:rsidRDefault="0031772F" w:rsidP="0031772F">
            <w:pPr>
              <w:spacing w:after="100" w:afterAutospacing="1"/>
              <w:rPr>
                <w:rFonts w:ascii="Times New Roman" w:hAnsi="Times New Roman"/>
                <w:lang w:val="fr-CA"/>
              </w:rPr>
            </w:pPr>
          </w:p>
        </w:tc>
      </w:tr>
      <w:tr w:rsidR="0031772F" w:rsidRPr="009414F3" w14:paraId="14FDA833" w14:textId="77777777" w:rsidTr="00FB54DB">
        <w:trPr>
          <w:trHeight w:val="320"/>
          <w:jc w:val="center"/>
        </w:trPr>
        <w:tc>
          <w:tcPr>
            <w:tcW w:w="3747" w:type="dxa"/>
            <w:shd w:val="clear" w:color="auto" w:fill="auto"/>
            <w:vAlign w:val="center"/>
          </w:tcPr>
          <w:p w14:paraId="151CA6B7" w14:textId="28C0382B"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Mise en place d'indicateurs clé de performance (ICP) liés à l'EDI.</w:t>
            </w:r>
          </w:p>
        </w:tc>
        <w:tc>
          <w:tcPr>
            <w:tcW w:w="1534" w:type="dxa"/>
            <w:shd w:val="clear" w:color="auto" w:fill="auto"/>
          </w:tcPr>
          <w:p w14:paraId="07348A48" w14:textId="77777777" w:rsidR="0031772F" w:rsidRPr="009414F3" w:rsidRDefault="0031772F" w:rsidP="0031772F">
            <w:pPr>
              <w:spacing w:after="100" w:afterAutospacing="1"/>
              <w:rPr>
                <w:rFonts w:ascii="Times New Roman" w:hAnsi="Times New Roman"/>
                <w:lang w:val="fr-CA"/>
              </w:rPr>
            </w:pPr>
          </w:p>
        </w:tc>
        <w:tc>
          <w:tcPr>
            <w:tcW w:w="1965" w:type="dxa"/>
            <w:shd w:val="clear" w:color="auto" w:fill="auto"/>
          </w:tcPr>
          <w:p w14:paraId="05A9B0CB" w14:textId="77777777" w:rsidR="0031772F" w:rsidRPr="009414F3" w:rsidRDefault="0031772F" w:rsidP="0031772F">
            <w:pPr>
              <w:spacing w:after="100" w:afterAutospacing="1"/>
              <w:rPr>
                <w:rFonts w:ascii="Times New Roman" w:hAnsi="Times New Roman"/>
                <w:lang w:val="fr-CA"/>
              </w:rPr>
            </w:pPr>
          </w:p>
        </w:tc>
        <w:tc>
          <w:tcPr>
            <w:tcW w:w="2352" w:type="dxa"/>
            <w:shd w:val="clear" w:color="auto" w:fill="auto"/>
          </w:tcPr>
          <w:p w14:paraId="59F01DE8" w14:textId="77777777" w:rsidR="0031772F" w:rsidRPr="009414F3" w:rsidRDefault="0031772F" w:rsidP="0031772F">
            <w:pPr>
              <w:spacing w:after="100" w:afterAutospacing="1"/>
              <w:rPr>
                <w:rFonts w:ascii="Times New Roman" w:hAnsi="Times New Roman"/>
                <w:lang w:val="fr-CA"/>
              </w:rPr>
            </w:pPr>
          </w:p>
        </w:tc>
        <w:tc>
          <w:tcPr>
            <w:tcW w:w="1300" w:type="dxa"/>
            <w:shd w:val="clear" w:color="auto" w:fill="auto"/>
          </w:tcPr>
          <w:p w14:paraId="6BB83607" w14:textId="77777777" w:rsidR="0031772F" w:rsidRPr="009414F3" w:rsidRDefault="0031772F" w:rsidP="0031772F">
            <w:pPr>
              <w:spacing w:after="100" w:afterAutospacing="1"/>
              <w:rPr>
                <w:rFonts w:ascii="Times New Roman" w:hAnsi="Times New Roman"/>
                <w:lang w:val="fr-CA"/>
              </w:rPr>
            </w:pPr>
          </w:p>
        </w:tc>
      </w:tr>
      <w:tr w:rsidR="0031772F" w:rsidRPr="009414F3" w14:paraId="25B8CA2D" w14:textId="77777777" w:rsidTr="00FB54DB">
        <w:trPr>
          <w:trHeight w:val="320"/>
          <w:jc w:val="center"/>
        </w:trPr>
        <w:tc>
          <w:tcPr>
            <w:tcW w:w="3747" w:type="dxa"/>
            <w:shd w:val="clear" w:color="auto" w:fill="auto"/>
            <w:vAlign w:val="center"/>
          </w:tcPr>
          <w:p w14:paraId="2C33A28E" w14:textId="71378C28"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Mesure et suivi de l’impact des actions mises en place pour en juger leur efficacité.</w:t>
            </w:r>
          </w:p>
        </w:tc>
        <w:tc>
          <w:tcPr>
            <w:tcW w:w="1534" w:type="dxa"/>
            <w:shd w:val="clear" w:color="auto" w:fill="auto"/>
          </w:tcPr>
          <w:p w14:paraId="53EFE8D8" w14:textId="77777777" w:rsidR="0031772F" w:rsidRPr="009414F3" w:rsidRDefault="0031772F" w:rsidP="0031772F">
            <w:pPr>
              <w:spacing w:after="100" w:afterAutospacing="1"/>
              <w:rPr>
                <w:rFonts w:ascii="Times New Roman" w:hAnsi="Times New Roman"/>
                <w:lang w:val="fr-CA"/>
              </w:rPr>
            </w:pPr>
          </w:p>
        </w:tc>
        <w:tc>
          <w:tcPr>
            <w:tcW w:w="1965" w:type="dxa"/>
            <w:shd w:val="clear" w:color="auto" w:fill="auto"/>
          </w:tcPr>
          <w:p w14:paraId="35C47658" w14:textId="77777777" w:rsidR="0031772F" w:rsidRPr="009414F3" w:rsidRDefault="0031772F" w:rsidP="0031772F">
            <w:pPr>
              <w:spacing w:after="100" w:afterAutospacing="1"/>
              <w:rPr>
                <w:rFonts w:ascii="Times New Roman" w:hAnsi="Times New Roman"/>
                <w:lang w:val="fr-CA"/>
              </w:rPr>
            </w:pPr>
          </w:p>
        </w:tc>
        <w:tc>
          <w:tcPr>
            <w:tcW w:w="2352" w:type="dxa"/>
            <w:shd w:val="clear" w:color="auto" w:fill="auto"/>
          </w:tcPr>
          <w:p w14:paraId="4CFCD992" w14:textId="77777777" w:rsidR="0031772F" w:rsidRPr="009414F3" w:rsidRDefault="0031772F" w:rsidP="0031772F">
            <w:pPr>
              <w:spacing w:after="100" w:afterAutospacing="1"/>
              <w:rPr>
                <w:rFonts w:ascii="Times New Roman" w:hAnsi="Times New Roman"/>
                <w:lang w:val="fr-CA"/>
              </w:rPr>
            </w:pPr>
          </w:p>
        </w:tc>
        <w:tc>
          <w:tcPr>
            <w:tcW w:w="1300" w:type="dxa"/>
            <w:shd w:val="clear" w:color="auto" w:fill="auto"/>
          </w:tcPr>
          <w:p w14:paraId="1B339A72" w14:textId="77777777" w:rsidR="0031772F" w:rsidRPr="009414F3" w:rsidRDefault="0031772F" w:rsidP="0031772F">
            <w:pPr>
              <w:spacing w:after="100" w:afterAutospacing="1"/>
              <w:rPr>
                <w:rFonts w:ascii="Times New Roman" w:hAnsi="Times New Roman"/>
                <w:lang w:val="fr-CA"/>
              </w:rPr>
            </w:pPr>
          </w:p>
        </w:tc>
      </w:tr>
      <w:tr w:rsidR="0031772F" w:rsidRPr="009414F3" w14:paraId="68764F06" w14:textId="77777777" w:rsidTr="00FB54DB">
        <w:trPr>
          <w:trHeight w:val="320"/>
          <w:jc w:val="center"/>
        </w:trPr>
        <w:tc>
          <w:tcPr>
            <w:tcW w:w="3747" w:type="dxa"/>
            <w:shd w:val="clear" w:color="auto" w:fill="auto"/>
            <w:vAlign w:val="center"/>
          </w:tcPr>
          <w:p w14:paraId="4FB3A805" w14:textId="5EDFCFE6" w:rsidR="0031772F" w:rsidRPr="009414F3" w:rsidRDefault="0031772F" w:rsidP="0031772F">
            <w:pPr>
              <w:spacing w:after="100" w:afterAutospacing="1"/>
              <w:jc w:val="left"/>
              <w:rPr>
                <w:rFonts w:ascii="Times New Roman" w:hAnsi="Times New Roman"/>
                <w:sz w:val="22"/>
                <w:szCs w:val="22"/>
                <w:lang w:val="fr-CA"/>
              </w:rPr>
            </w:pPr>
            <w:r w:rsidRPr="009414F3">
              <w:rPr>
                <w:rFonts w:ascii="Times New Roman" w:hAnsi="Times New Roman"/>
                <w:sz w:val="22"/>
                <w:szCs w:val="22"/>
                <w:lang w:val="fr-CA"/>
              </w:rPr>
              <w:t>Amélioration en continue</w:t>
            </w:r>
          </w:p>
        </w:tc>
        <w:tc>
          <w:tcPr>
            <w:tcW w:w="1534" w:type="dxa"/>
            <w:shd w:val="clear" w:color="auto" w:fill="auto"/>
          </w:tcPr>
          <w:p w14:paraId="3A41AA6C" w14:textId="77777777" w:rsidR="0031772F" w:rsidRPr="009414F3" w:rsidRDefault="0031772F" w:rsidP="0031772F">
            <w:pPr>
              <w:spacing w:after="100" w:afterAutospacing="1"/>
              <w:rPr>
                <w:rFonts w:ascii="Times New Roman" w:hAnsi="Times New Roman"/>
                <w:lang w:val="fr-CA"/>
              </w:rPr>
            </w:pPr>
          </w:p>
        </w:tc>
        <w:tc>
          <w:tcPr>
            <w:tcW w:w="1965" w:type="dxa"/>
            <w:shd w:val="clear" w:color="auto" w:fill="auto"/>
          </w:tcPr>
          <w:p w14:paraId="0433CC93" w14:textId="77777777" w:rsidR="0031772F" w:rsidRPr="009414F3" w:rsidRDefault="0031772F" w:rsidP="0031772F">
            <w:pPr>
              <w:spacing w:after="100" w:afterAutospacing="1"/>
              <w:rPr>
                <w:rFonts w:ascii="Times New Roman" w:hAnsi="Times New Roman"/>
                <w:lang w:val="fr-CA"/>
              </w:rPr>
            </w:pPr>
          </w:p>
        </w:tc>
        <w:tc>
          <w:tcPr>
            <w:tcW w:w="2352" w:type="dxa"/>
            <w:shd w:val="clear" w:color="auto" w:fill="auto"/>
          </w:tcPr>
          <w:p w14:paraId="523BE6FD" w14:textId="77777777" w:rsidR="0031772F" w:rsidRPr="009414F3" w:rsidRDefault="0031772F" w:rsidP="0031772F">
            <w:pPr>
              <w:spacing w:after="100" w:afterAutospacing="1"/>
              <w:rPr>
                <w:rFonts w:ascii="Times New Roman" w:hAnsi="Times New Roman"/>
                <w:lang w:val="fr-CA"/>
              </w:rPr>
            </w:pPr>
          </w:p>
        </w:tc>
        <w:tc>
          <w:tcPr>
            <w:tcW w:w="1300" w:type="dxa"/>
            <w:shd w:val="clear" w:color="auto" w:fill="auto"/>
          </w:tcPr>
          <w:p w14:paraId="5F194B9A" w14:textId="77777777" w:rsidR="0031772F" w:rsidRPr="009414F3" w:rsidRDefault="0031772F" w:rsidP="0031772F">
            <w:pPr>
              <w:spacing w:after="100" w:afterAutospacing="1"/>
              <w:rPr>
                <w:rFonts w:ascii="Times New Roman" w:hAnsi="Times New Roman"/>
                <w:lang w:val="fr-CA"/>
              </w:rPr>
            </w:pPr>
          </w:p>
        </w:tc>
      </w:tr>
    </w:tbl>
    <w:p w14:paraId="5C63E073" w14:textId="7DD744AA" w:rsidR="006A68A7" w:rsidRPr="009414F3" w:rsidRDefault="006A68A7" w:rsidP="009414F3">
      <w:pPr>
        <w:spacing w:after="100" w:afterAutospacing="1"/>
        <w:rPr>
          <w:rFonts w:ascii="Times New Roman" w:hAnsi="Times New Roman"/>
          <w:lang w:val="fr-CA"/>
        </w:rPr>
      </w:pPr>
    </w:p>
    <w:p w14:paraId="1475148B" w14:textId="77777777" w:rsidR="00615A67" w:rsidRPr="009414F3" w:rsidRDefault="00615A67" w:rsidP="009414F3">
      <w:pPr>
        <w:spacing w:after="100" w:afterAutospacing="1"/>
        <w:rPr>
          <w:rFonts w:ascii="Times New Roman" w:hAnsi="Times New Roman"/>
          <w:lang w:val="fr-CA"/>
        </w:rPr>
      </w:pPr>
    </w:p>
    <w:p w14:paraId="7A739755" w14:textId="10CE858A" w:rsidR="00615A67" w:rsidRPr="009414F3" w:rsidRDefault="00615A67" w:rsidP="009414F3">
      <w:pPr>
        <w:spacing w:after="100" w:afterAutospacing="1"/>
        <w:ind w:left="-567"/>
        <w:rPr>
          <w:rFonts w:ascii="Times New Roman" w:hAnsi="Times New Roman"/>
          <w:lang w:val="fr-CA"/>
        </w:rPr>
      </w:pPr>
      <w:r w:rsidRPr="009414F3">
        <w:rPr>
          <w:rFonts w:ascii="Times New Roman" w:hAnsi="Times New Roman"/>
          <w:lang w:val="fr-CA"/>
        </w:rPr>
        <w:t xml:space="preserve">Source : Inspiré de la YWCA / RGF-CN, </w:t>
      </w:r>
      <w:r w:rsidRPr="009414F3">
        <w:rPr>
          <w:rFonts w:ascii="Times New Roman" w:hAnsi="Times New Roman"/>
          <w:i/>
          <w:iCs/>
          <w:lang w:val="fr-CA"/>
        </w:rPr>
        <w:t>Guide pour une gouvernance paritaire</w:t>
      </w:r>
      <w:r w:rsidRPr="009414F3">
        <w:rPr>
          <w:rFonts w:ascii="Times New Roman" w:hAnsi="Times New Roman"/>
          <w:lang w:val="fr-CA"/>
        </w:rPr>
        <w:t>, 2016, p. 16.</w:t>
      </w:r>
      <w:r w:rsidRPr="009414F3">
        <w:rPr>
          <w:rFonts w:ascii="Times New Roman" w:hAnsi="Times New Roman"/>
          <w:lang w:val="fr-CA"/>
        </w:rPr>
        <w:br w:type="page"/>
      </w:r>
    </w:p>
    <w:p w14:paraId="54F8BB82" w14:textId="0A0A2141" w:rsidR="00615A67" w:rsidRPr="009414F3" w:rsidRDefault="00615A67" w:rsidP="009414F3">
      <w:pPr>
        <w:pStyle w:val="Titre2"/>
        <w:spacing w:after="100" w:afterAutospacing="1"/>
        <w:ind w:left="-567"/>
        <w:rPr>
          <w:rFonts w:ascii="Times New Roman" w:hAnsi="Times New Roman" w:cs="Times New Roman"/>
          <w:color w:val="auto"/>
          <w:lang w:val="fr-CA"/>
        </w:rPr>
      </w:pPr>
      <w:bookmarkStart w:id="159" w:name="_Toc66106413"/>
      <w:bookmarkStart w:id="160" w:name="_Toc66373551"/>
      <w:bookmarkStart w:id="161" w:name="_Toc195187055"/>
      <w:r w:rsidRPr="009414F3">
        <w:rPr>
          <w:rFonts w:ascii="Times New Roman" w:hAnsi="Times New Roman" w:cs="Times New Roman"/>
          <w:color w:val="auto"/>
          <w:lang w:val="fr-CA"/>
        </w:rPr>
        <w:lastRenderedPageBreak/>
        <w:t>Modèle de tableau pour réaliser l’ACS+</w:t>
      </w:r>
      <w:bookmarkEnd w:id="159"/>
      <w:bookmarkEnd w:id="160"/>
      <w:bookmarkEnd w:id="161"/>
    </w:p>
    <w:tbl>
      <w:tblPr>
        <w:tblpPr w:leftFromText="141" w:rightFromText="141" w:vertAnchor="text" w:horzAnchor="page" w:tblpX="703" w:tblpY="787"/>
        <w:tblW w:w="11094" w:type="dxa"/>
        <w:tblCellMar>
          <w:top w:w="15" w:type="dxa"/>
          <w:left w:w="70" w:type="dxa"/>
          <w:right w:w="70" w:type="dxa"/>
        </w:tblCellMar>
        <w:tblLook w:val="04A0" w:firstRow="1" w:lastRow="0" w:firstColumn="1" w:lastColumn="0" w:noHBand="0" w:noVBand="1"/>
      </w:tblPr>
      <w:tblGrid>
        <w:gridCol w:w="2972"/>
        <w:gridCol w:w="7976"/>
        <w:gridCol w:w="146"/>
      </w:tblGrid>
      <w:tr w:rsidR="009414F3" w:rsidRPr="009414F3" w14:paraId="77A795D3" w14:textId="77777777" w:rsidTr="00D01940">
        <w:trPr>
          <w:gridAfter w:val="1"/>
          <w:wAfter w:w="146" w:type="dxa"/>
          <w:trHeight w:val="1023"/>
        </w:trPr>
        <w:tc>
          <w:tcPr>
            <w:tcW w:w="29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5697EC" w14:textId="1E335BD6" w:rsidR="00615A67" w:rsidRPr="009414F3" w:rsidRDefault="00615A67" w:rsidP="009414F3">
            <w:pPr>
              <w:spacing w:after="100" w:afterAutospacing="1"/>
              <w:rPr>
                <w:rFonts w:ascii="Times New Roman" w:hAnsi="Times New Roman"/>
                <w:b/>
                <w:bCs/>
                <w:lang w:val="fr-CA" w:eastAsia="fr-CA"/>
              </w:rPr>
            </w:pPr>
            <w:r w:rsidRPr="009414F3">
              <w:rPr>
                <w:rFonts w:ascii="Times New Roman" w:hAnsi="Times New Roman"/>
                <w:b/>
                <w:bCs/>
                <w:lang w:val="fr-CA" w:eastAsia="fr-CA"/>
              </w:rPr>
              <w:t>Étapes</w:t>
            </w:r>
          </w:p>
        </w:tc>
        <w:tc>
          <w:tcPr>
            <w:tcW w:w="7976"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C0F07B5" w14:textId="02C94DED" w:rsidR="00615A67" w:rsidRPr="009414F3" w:rsidRDefault="00615A67" w:rsidP="009414F3">
            <w:pPr>
              <w:spacing w:after="100" w:afterAutospacing="1"/>
              <w:rPr>
                <w:rFonts w:ascii="Times New Roman" w:hAnsi="Times New Roman"/>
                <w:b/>
                <w:bCs/>
                <w:lang w:val="fr-CA" w:eastAsia="fr-CA"/>
              </w:rPr>
            </w:pPr>
            <w:r w:rsidRPr="009414F3">
              <w:rPr>
                <w:rFonts w:ascii="Times New Roman" w:hAnsi="Times New Roman"/>
                <w:b/>
                <w:bCs/>
                <w:lang w:val="fr-CA" w:eastAsia="fr-CA"/>
              </w:rPr>
              <w:t xml:space="preserve">Comment les besoins et les réalités multiples de chaque </w:t>
            </w:r>
            <w:proofErr w:type="spellStart"/>
            <w:r w:rsidRPr="009414F3">
              <w:rPr>
                <w:rFonts w:ascii="Times New Roman" w:hAnsi="Times New Roman"/>
                <w:b/>
                <w:bCs/>
                <w:lang w:val="fr-CA" w:eastAsia="fr-CA"/>
              </w:rPr>
              <w:t>entrepreneur.</w:t>
            </w:r>
            <w:proofErr w:type="gramStart"/>
            <w:r w:rsidRPr="009414F3">
              <w:rPr>
                <w:rFonts w:ascii="Times New Roman" w:hAnsi="Times New Roman"/>
                <w:b/>
                <w:bCs/>
                <w:lang w:val="fr-CA" w:eastAsia="fr-CA"/>
              </w:rPr>
              <w:t>e.s</w:t>
            </w:r>
            <w:proofErr w:type="spellEnd"/>
            <w:proofErr w:type="gramEnd"/>
            <w:r w:rsidRPr="009414F3">
              <w:rPr>
                <w:rFonts w:ascii="Times New Roman" w:hAnsi="Times New Roman"/>
                <w:b/>
                <w:bCs/>
                <w:lang w:val="fr-CA" w:eastAsia="fr-CA"/>
              </w:rPr>
              <w:t xml:space="preserve"> </w:t>
            </w:r>
            <w:proofErr w:type="spellStart"/>
            <w:r w:rsidRPr="009414F3">
              <w:rPr>
                <w:rFonts w:ascii="Times New Roman" w:hAnsi="Times New Roman"/>
                <w:b/>
                <w:bCs/>
                <w:lang w:val="fr-CA" w:eastAsia="fr-CA"/>
              </w:rPr>
              <w:t>seront-ils</w:t>
            </w:r>
            <w:proofErr w:type="spellEnd"/>
            <w:r w:rsidRPr="009414F3">
              <w:rPr>
                <w:rFonts w:ascii="Times New Roman" w:hAnsi="Times New Roman"/>
                <w:b/>
                <w:bCs/>
                <w:lang w:val="fr-CA" w:eastAsia="fr-CA"/>
              </w:rPr>
              <w:t xml:space="preserve"> pris en compte tout au long d'un service/programme?</w:t>
            </w:r>
          </w:p>
        </w:tc>
      </w:tr>
      <w:tr w:rsidR="009414F3" w:rsidRPr="009414F3" w14:paraId="6BE1A147" w14:textId="77777777" w:rsidTr="008B4301">
        <w:trPr>
          <w:gridAfter w:val="1"/>
          <w:wAfter w:w="146" w:type="dxa"/>
          <w:trHeight w:val="904"/>
        </w:trPr>
        <w:tc>
          <w:tcPr>
            <w:tcW w:w="2972" w:type="dxa"/>
            <w:vMerge w:val="restart"/>
            <w:tcBorders>
              <w:top w:val="nil"/>
              <w:left w:val="single" w:sz="4" w:space="0" w:color="auto"/>
              <w:bottom w:val="single" w:sz="4" w:space="0" w:color="auto"/>
              <w:right w:val="single" w:sz="4" w:space="0" w:color="auto"/>
            </w:tcBorders>
            <w:shd w:val="clear" w:color="auto" w:fill="auto"/>
            <w:vAlign w:val="center"/>
            <w:hideMark/>
          </w:tcPr>
          <w:p w14:paraId="1211129A" w14:textId="77777777" w:rsidR="00615A67" w:rsidRPr="009414F3" w:rsidRDefault="00615A67" w:rsidP="009414F3">
            <w:pPr>
              <w:spacing w:after="100" w:afterAutospacing="1"/>
              <w:jc w:val="left"/>
              <w:rPr>
                <w:rFonts w:ascii="Times New Roman" w:hAnsi="Times New Roman"/>
                <w:b/>
                <w:bCs/>
                <w:sz w:val="28"/>
                <w:szCs w:val="28"/>
                <w:lang w:val="fr-CA" w:eastAsia="fr-CA"/>
              </w:rPr>
            </w:pPr>
            <w:r w:rsidRPr="009414F3">
              <w:rPr>
                <w:rFonts w:ascii="Times New Roman" w:hAnsi="Times New Roman"/>
                <w:b/>
                <w:bCs/>
                <w:sz w:val="28"/>
                <w:szCs w:val="28"/>
                <w:lang w:val="fr-CA" w:eastAsia="fr-CA"/>
              </w:rPr>
              <w:t>Évaluation des besoins</w:t>
            </w:r>
          </w:p>
          <w:p w14:paraId="3D21D4CF" w14:textId="77777777" w:rsidR="00662181" w:rsidRPr="009414F3" w:rsidRDefault="00662181" w:rsidP="009414F3">
            <w:pPr>
              <w:spacing w:after="100" w:afterAutospacing="1"/>
              <w:jc w:val="left"/>
              <w:rPr>
                <w:rFonts w:ascii="Times New Roman" w:hAnsi="Times New Roman"/>
                <w:sz w:val="10"/>
                <w:szCs w:val="10"/>
                <w:lang w:val="fr-CA" w:eastAsia="fr-CA"/>
              </w:rPr>
            </w:pPr>
          </w:p>
          <w:p w14:paraId="732BAF25" w14:textId="2E8C0B23" w:rsidR="004D5C07" w:rsidRPr="009414F3" w:rsidRDefault="00EA2166" w:rsidP="009414F3">
            <w:pPr>
              <w:spacing w:after="100" w:afterAutospacing="1"/>
              <w:jc w:val="left"/>
              <w:rPr>
                <w:rFonts w:ascii="Times New Roman" w:hAnsi="Times New Roman"/>
                <w:lang w:val="fr-CA"/>
              </w:rPr>
            </w:pPr>
            <w:r w:rsidRPr="009414F3">
              <w:rPr>
                <w:rFonts w:ascii="Times New Roman" w:hAnsi="Times New Roman"/>
                <w:lang w:val="fr-CA"/>
              </w:rPr>
              <w:t xml:space="preserve">(Que connaissons-nous des </w:t>
            </w:r>
            <w:r w:rsidR="00A41DB5" w:rsidRPr="009414F3">
              <w:rPr>
                <w:rFonts w:ascii="Times New Roman" w:hAnsi="Times New Roman"/>
                <w:lang w:val="fr-CA"/>
              </w:rPr>
              <w:t>réalités</w:t>
            </w:r>
            <w:r w:rsidRPr="009414F3">
              <w:rPr>
                <w:rFonts w:ascii="Times New Roman" w:hAnsi="Times New Roman"/>
                <w:lang w:val="fr-CA"/>
              </w:rPr>
              <w:t xml:space="preserve"> propres à chaque </w:t>
            </w:r>
            <w:r w:rsidR="00F63F0E" w:rsidRPr="009414F3">
              <w:rPr>
                <w:rFonts w:ascii="Times New Roman" w:hAnsi="Times New Roman"/>
                <w:lang w:val="fr-CA"/>
              </w:rPr>
              <w:t>groupe</w:t>
            </w:r>
            <w:r w:rsidRPr="009414F3">
              <w:rPr>
                <w:rFonts w:ascii="Times New Roman" w:hAnsi="Times New Roman"/>
                <w:lang w:val="fr-CA"/>
              </w:rPr>
              <w:t>?</w:t>
            </w:r>
            <w:r w:rsidR="00F63F0E" w:rsidRPr="009414F3">
              <w:rPr>
                <w:rFonts w:ascii="Times New Roman" w:hAnsi="Times New Roman"/>
                <w:lang w:val="fr-CA"/>
              </w:rPr>
              <w:t>)</w:t>
            </w:r>
            <w:r w:rsidRPr="009414F3">
              <w:rPr>
                <w:rFonts w:ascii="Times New Roman" w:hAnsi="Times New Roman"/>
                <w:lang w:val="fr-CA"/>
              </w:rPr>
              <w:t xml:space="preserve"> </w:t>
            </w:r>
          </w:p>
        </w:tc>
        <w:tc>
          <w:tcPr>
            <w:tcW w:w="79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DEB0311" w14:textId="0EB8EA81" w:rsidR="00615A67" w:rsidRPr="009414F3" w:rsidRDefault="00615A67" w:rsidP="009414F3">
            <w:pPr>
              <w:spacing w:after="100" w:afterAutospacing="1"/>
              <w:rPr>
                <w:rFonts w:ascii="Times New Roman" w:hAnsi="Times New Roman"/>
                <w:lang w:val="fr-CA" w:eastAsia="fr-CA"/>
              </w:rPr>
            </w:pPr>
          </w:p>
        </w:tc>
      </w:tr>
      <w:tr w:rsidR="009414F3" w:rsidRPr="009414F3" w14:paraId="68E1E3A6" w14:textId="77777777" w:rsidTr="008B4301">
        <w:trPr>
          <w:trHeight w:val="469"/>
        </w:trPr>
        <w:tc>
          <w:tcPr>
            <w:tcW w:w="2972" w:type="dxa"/>
            <w:vMerge/>
            <w:tcBorders>
              <w:top w:val="nil"/>
              <w:left w:val="single" w:sz="4" w:space="0" w:color="auto"/>
              <w:bottom w:val="single" w:sz="4" w:space="0" w:color="auto"/>
              <w:right w:val="single" w:sz="4" w:space="0" w:color="auto"/>
            </w:tcBorders>
            <w:vAlign w:val="center"/>
            <w:hideMark/>
          </w:tcPr>
          <w:p w14:paraId="49F5159B" w14:textId="77777777" w:rsidR="00615A67" w:rsidRPr="009414F3" w:rsidRDefault="00615A67" w:rsidP="009414F3">
            <w:pPr>
              <w:spacing w:after="100" w:afterAutospacing="1"/>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5A4ABC0A"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001CB895" w14:textId="77777777" w:rsidR="00615A67" w:rsidRPr="009414F3" w:rsidRDefault="00615A67" w:rsidP="009414F3">
            <w:pPr>
              <w:spacing w:after="100" w:afterAutospacing="1"/>
              <w:jc w:val="center"/>
              <w:rPr>
                <w:rFonts w:ascii="Times New Roman" w:hAnsi="Times New Roman"/>
                <w:lang w:val="fr-CA" w:eastAsia="fr-CA"/>
              </w:rPr>
            </w:pPr>
          </w:p>
        </w:tc>
      </w:tr>
      <w:tr w:rsidR="009414F3" w:rsidRPr="009414F3" w14:paraId="0550122E" w14:textId="77777777" w:rsidTr="008B4301">
        <w:trPr>
          <w:trHeight w:val="469"/>
        </w:trPr>
        <w:tc>
          <w:tcPr>
            <w:tcW w:w="2972" w:type="dxa"/>
            <w:vMerge/>
            <w:tcBorders>
              <w:top w:val="nil"/>
              <w:left w:val="single" w:sz="4" w:space="0" w:color="auto"/>
              <w:bottom w:val="single" w:sz="4" w:space="0" w:color="auto"/>
              <w:right w:val="single" w:sz="4" w:space="0" w:color="auto"/>
            </w:tcBorders>
            <w:vAlign w:val="center"/>
            <w:hideMark/>
          </w:tcPr>
          <w:p w14:paraId="3CE74800" w14:textId="77777777" w:rsidR="00615A67" w:rsidRPr="009414F3" w:rsidRDefault="00615A67" w:rsidP="009414F3">
            <w:pPr>
              <w:spacing w:after="100" w:afterAutospacing="1"/>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0FC1F10F"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1E4983C0" w14:textId="77777777" w:rsidR="00615A67" w:rsidRPr="009414F3" w:rsidRDefault="00615A67" w:rsidP="009414F3">
            <w:pPr>
              <w:spacing w:after="100" w:afterAutospacing="1"/>
              <w:rPr>
                <w:rFonts w:ascii="Times New Roman" w:hAnsi="Times New Roman"/>
                <w:sz w:val="20"/>
                <w:szCs w:val="20"/>
                <w:lang w:val="fr-CA" w:eastAsia="fr-CA"/>
              </w:rPr>
            </w:pPr>
          </w:p>
        </w:tc>
      </w:tr>
      <w:tr w:rsidR="009414F3" w:rsidRPr="009414F3" w14:paraId="6DD1A383" w14:textId="77777777" w:rsidTr="008B4301">
        <w:trPr>
          <w:trHeight w:val="469"/>
        </w:trPr>
        <w:tc>
          <w:tcPr>
            <w:tcW w:w="2972" w:type="dxa"/>
            <w:vMerge/>
            <w:tcBorders>
              <w:top w:val="nil"/>
              <w:left w:val="single" w:sz="4" w:space="0" w:color="auto"/>
              <w:bottom w:val="single" w:sz="4" w:space="0" w:color="auto"/>
              <w:right w:val="single" w:sz="4" w:space="0" w:color="auto"/>
            </w:tcBorders>
            <w:vAlign w:val="center"/>
            <w:hideMark/>
          </w:tcPr>
          <w:p w14:paraId="6BD60F61" w14:textId="77777777" w:rsidR="00615A67" w:rsidRPr="009414F3" w:rsidRDefault="00615A67" w:rsidP="009414F3">
            <w:pPr>
              <w:spacing w:after="100" w:afterAutospacing="1"/>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0E18DD93"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6AF90214" w14:textId="77777777" w:rsidR="00615A67" w:rsidRPr="009414F3" w:rsidRDefault="00615A67" w:rsidP="009414F3">
            <w:pPr>
              <w:spacing w:after="100" w:afterAutospacing="1"/>
              <w:rPr>
                <w:rFonts w:ascii="Times New Roman" w:hAnsi="Times New Roman"/>
                <w:sz w:val="20"/>
                <w:szCs w:val="20"/>
                <w:lang w:val="fr-CA" w:eastAsia="fr-CA"/>
              </w:rPr>
            </w:pPr>
          </w:p>
        </w:tc>
      </w:tr>
      <w:tr w:rsidR="009414F3" w:rsidRPr="009414F3" w14:paraId="33F48CD9" w14:textId="77777777" w:rsidTr="00D1164A">
        <w:trPr>
          <w:trHeight w:val="58"/>
        </w:trPr>
        <w:tc>
          <w:tcPr>
            <w:tcW w:w="2972" w:type="dxa"/>
            <w:vMerge/>
            <w:tcBorders>
              <w:top w:val="nil"/>
              <w:left w:val="single" w:sz="4" w:space="0" w:color="auto"/>
              <w:bottom w:val="single" w:sz="4" w:space="0" w:color="auto"/>
              <w:right w:val="single" w:sz="4" w:space="0" w:color="auto"/>
            </w:tcBorders>
            <w:vAlign w:val="center"/>
            <w:hideMark/>
          </w:tcPr>
          <w:p w14:paraId="1E7AC84F" w14:textId="77777777" w:rsidR="00615A67" w:rsidRPr="009414F3" w:rsidRDefault="00615A67" w:rsidP="009414F3">
            <w:pPr>
              <w:spacing w:after="100" w:afterAutospacing="1"/>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676351F1"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684B832F" w14:textId="77777777" w:rsidR="00615A67" w:rsidRPr="009414F3" w:rsidRDefault="00615A67" w:rsidP="009414F3">
            <w:pPr>
              <w:spacing w:after="100" w:afterAutospacing="1"/>
              <w:rPr>
                <w:rFonts w:ascii="Times New Roman" w:hAnsi="Times New Roman"/>
                <w:sz w:val="20"/>
                <w:szCs w:val="20"/>
                <w:lang w:val="fr-CA" w:eastAsia="fr-CA"/>
              </w:rPr>
            </w:pPr>
          </w:p>
        </w:tc>
      </w:tr>
      <w:tr w:rsidR="009414F3" w:rsidRPr="009414F3" w14:paraId="2506C022" w14:textId="77777777" w:rsidTr="008B4301">
        <w:trPr>
          <w:trHeight w:val="469"/>
        </w:trPr>
        <w:tc>
          <w:tcPr>
            <w:tcW w:w="2972" w:type="dxa"/>
            <w:vMerge w:val="restart"/>
            <w:tcBorders>
              <w:top w:val="nil"/>
              <w:left w:val="single" w:sz="4" w:space="0" w:color="auto"/>
              <w:bottom w:val="single" w:sz="4" w:space="0" w:color="auto"/>
              <w:right w:val="single" w:sz="4" w:space="0" w:color="auto"/>
            </w:tcBorders>
            <w:shd w:val="clear" w:color="auto" w:fill="auto"/>
            <w:vAlign w:val="bottom"/>
            <w:hideMark/>
          </w:tcPr>
          <w:p w14:paraId="67992BF1" w14:textId="765D7283" w:rsidR="00662181" w:rsidRPr="009414F3" w:rsidRDefault="00615A67" w:rsidP="009414F3">
            <w:pPr>
              <w:spacing w:after="100" w:afterAutospacing="1"/>
              <w:jc w:val="left"/>
              <w:rPr>
                <w:rFonts w:ascii="Times New Roman" w:hAnsi="Times New Roman"/>
                <w:b/>
                <w:bCs/>
                <w:sz w:val="28"/>
                <w:szCs w:val="28"/>
                <w:lang w:val="fr-CA" w:eastAsia="fr-CA"/>
              </w:rPr>
            </w:pPr>
            <w:r w:rsidRPr="009414F3">
              <w:rPr>
                <w:rFonts w:ascii="Times New Roman" w:hAnsi="Times New Roman"/>
                <w:b/>
                <w:bCs/>
                <w:sz w:val="28"/>
                <w:szCs w:val="28"/>
                <w:lang w:val="fr-CA" w:eastAsia="fr-CA"/>
              </w:rPr>
              <w:t>Planificatio</w:t>
            </w:r>
            <w:r w:rsidR="00662181" w:rsidRPr="009414F3">
              <w:rPr>
                <w:rFonts w:ascii="Times New Roman" w:hAnsi="Times New Roman"/>
                <w:b/>
                <w:bCs/>
                <w:sz w:val="28"/>
                <w:szCs w:val="28"/>
                <w:lang w:val="fr-CA" w:eastAsia="fr-CA"/>
              </w:rPr>
              <w:t>n</w:t>
            </w:r>
          </w:p>
          <w:p w14:paraId="7C73A455" w14:textId="77777777" w:rsidR="008F05DA" w:rsidRPr="009414F3" w:rsidRDefault="008F05DA" w:rsidP="009414F3">
            <w:pPr>
              <w:spacing w:after="100" w:afterAutospacing="1"/>
              <w:jc w:val="left"/>
              <w:rPr>
                <w:rFonts w:ascii="Times New Roman" w:hAnsi="Times New Roman"/>
                <w:sz w:val="10"/>
                <w:szCs w:val="10"/>
                <w:lang w:val="fr-CA" w:eastAsia="fr-CA"/>
              </w:rPr>
            </w:pPr>
          </w:p>
          <w:p w14:paraId="6CEFB01D" w14:textId="658FB163" w:rsidR="00662181" w:rsidRPr="009414F3" w:rsidRDefault="00662181" w:rsidP="009414F3">
            <w:pPr>
              <w:spacing w:after="100" w:afterAutospacing="1"/>
              <w:jc w:val="left"/>
              <w:rPr>
                <w:rFonts w:ascii="Times New Roman" w:hAnsi="Times New Roman"/>
                <w:lang w:val="fr-CA"/>
              </w:rPr>
            </w:pPr>
            <w:r w:rsidRPr="009414F3">
              <w:rPr>
                <w:rFonts w:ascii="Times New Roman" w:hAnsi="Times New Roman"/>
                <w:lang w:val="fr-CA" w:eastAsia="fr-CA"/>
              </w:rPr>
              <w:t>(</w:t>
            </w:r>
            <w:r w:rsidRPr="009414F3">
              <w:rPr>
                <w:rFonts w:ascii="Times New Roman" w:hAnsi="Times New Roman"/>
                <w:lang w:val="fr-CA"/>
              </w:rPr>
              <w:t xml:space="preserve">Les objectifs </w:t>
            </w:r>
            <w:r w:rsidR="00A41DB5" w:rsidRPr="009414F3">
              <w:rPr>
                <w:rFonts w:ascii="Times New Roman" w:hAnsi="Times New Roman"/>
                <w:lang w:val="fr-CA"/>
              </w:rPr>
              <w:t>visés</w:t>
            </w:r>
            <w:r w:rsidRPr="009414F3">
              <w:rPr>
                <w:rFonts w:ascii="Times New Roman" w:hAnsi="Times New Roman"/>
                <w:lang w:val="fr-CA"/>
              </w:rPr>
              <w:t xml:space="preserve"> </w:t>
            </w:r>
            <w:proofErr w:type="spellStart"/>
            <w:r w:rsidRPr="009414F3">
              <w:rPr>
                <w:rFonts w:ascii="Times New Roman" w:hAnsi="Times New Roman"/>
                <w:lang w:val="fr-CA"/>
              </w:rPr>
              <w:t>réduiront-ils</w:t>
            </w:r>
            <w:proofErr w:type="spellEnd"/>
            <w:r w:rsidRPr="009414F3">
              <w:rPr>
                <w:rFonts w:ascii="Times New Roman" w:hAnsi="Times New Roman"/>
                <w:lang w:val="fr-CA"/>
              </w:rPr>
              <w:t xml:space="preserve"> les </w:t>
            </w:r>
            <w:r w:rsidR="00A41DB5" w:rsidRPr="009414F3">
              <w:rPr>
                <w:rFonts w:ascii="Times New Roman" w:hAnsi="Times New Roman"/>
                <w:lang w:val="fr-CA"/>
              </w:rPr>
              <w:t>inégalités</w:t>
            </w:r>
            <w:r w:rsidRPr="009414F3">
              <w:rPr>
                <w:rFonts w:ascii="Times New Roman" w:hAnsi="Times New Roman"/>
                <w:lang w:val="fr-CA"/>
              </w:rPr>
              <w:t xml:space="preserve"> </w:t>
            </w:r>
            <w:r w:rsidR="00B973CE" w:rsidRPr="009414F3">
              <w:rPr>
                <w:rFonts w:ascii="Times New Roman" w:hAnsi="Times New Roman"/>
                <w:lang w:val="fr-CA"/>
              </w:rPr>
              <w:t>de genre</w:t>
            </w:r>
            <w:r w:rsidRPr="009414F3">
              <w:rPr>
                <w:rFonts w:ascii="Times New Roman" w:hAnsi="Times New Roman"/>
                <w:lang w:val="fr-CA"/>
              </w:rPr>
              <w:t xml:space="preserve">, de </w:t>
            </w:r>
            <w:r w:rsidR="00A41DB5" w:rsidRPr="009414F3">
              <w:rPr>
                <w:rFonts w:ascii="Times New Roman" w:hAnsi="Times New Roman"/>
                <w:lang w:val="fr-CA"/>
              </w:rPr>
              <w:t>même</w:t>
            </w:r>
            <w:r w:rsidRPr="009414F3">
              <w:rPr>
                <w:rFonts w:ascii="Times New Roman" w:hAnsi="Times New Roman"/>
                <w:lang w:val="fr-CA"/>
              </w:rPr>
              <w:t xml:space="preserve"> que les </w:t>
            </w:r>
            <w:r w:rsidR="00A41DB5" w:rsidRPr="009414F3">
              <w:rPr>
                <w:rFonts w:ascii="Times New Roman" w:hAnsi="Times New Roman"/>
                <w:lang w:val="fr-CA"/>
              </w:rPr>
              <w:t>inégalités</w:t>
            </w:r>
            <w:r w:rsidRPr="009414F3">
              <w:rPr>
                <w:rFonts w:ascii="Times New Roman" w:hAnsi="Times New Roman"/>
                <w:lang w:val="fr-CA"/>
              </w:rPr>
              <w:t xml:space="preserve"> sociales en </w:t>
            </w:r>
            <w:r w:rsidR="00A41DB5" w:rsidRPr="009414F3">
              <w:rPr>
                <w:rFonts w:ascii="Times New Roman" w:hAnsi="Times New Roman"/>
                <w:lang w:val="fr-CA"/>
              </w:rPr>
              <w:t>général</w:t>
            </w:r>
            <w:r w:rsidRPr="009414F3">
              <w:rPr>
                <w:rFonts w:ascii="Times New Roman" w:hAnsi="Times New Roman"/>
                <w:lang w:val="fr-CA"/>
              </w:rPr>
              <w:t>?</w:t>
            </w:r>
            <w:r w:rsidR="004D5C07" w:rsidRPr="009414F3">
              <w:rPr>
                <w:rFonts w:ascii="Times New Roman" w:hAnsi="Times New Roman"/>
                <w:lang w:val="fr-CA"/>
              </w:rPr>
              <w:t>)</w:t>
            </w:r>
            <w:r w:rsidRPr="009414F3">
              <w:rPr>
                <w:rFonts w:ascii="Times New Roman" w:hAnsi="Times New Roman"/>
                <w:lang w:val="fr-CA"/>
              </w:rPr>
              <w:t xml:space="preserve"> </w:t>
            </w:r>
          </w:p>
          <w:p w14:paraId="2C68588E" w14:textId="77777777" w:rsidR="00F20393" w:rsidRPr="009414F3" w:rsidRDefault="00F20393" w:rsidP="009414F3">
            <w:pPr>
              <w:spacing w:after="100" w:afterAutospacing="1"/>
              <w:jc w:val="left"/>
              <w:rPr>
                <w:rFonts w:ascii="Times New Roman" w:hAnsi="Times New Roman"/>
                <w:sz w:val="10"/>
                <w:szCs w:val="10"/>
                <w:lang w:val="fr-CA"/>
              </w:rPr>
            </w:pPr>
          </w:p>
          <w:p w14:paraId="47CC3474" w14:textId="77777777" w:rsidR="00662181" w:rsidRPr="009414F3" w:rsidRDefault="00662181" w:rsidP="009414F3">
            <w:pPr>
              <w:spacing w:after="100" w:afterAutospacing="1"/>
              <w:rPr>
                <w:rFonts w:ascii="Times New Roman" w:hAnsi="Times New Roman"/>
                <w:lang w:val="fr-CA" w:eastAsia="fr-CA"/>
              </w:rPr>
            </w:pPr>
          </w:p>
        </w:tc>
        <w:tc>
          <w:tcPr>
            <w:tcW w:w="79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1F4B879" w14:textId="77777777" w:rsidR="009A3DBB" w:rsidRPr="009414F3" w:rsidRDefault="009A3DBB" w:rsidP="009414F3">
            <w:pPr>
              <w:spacing w:after="100" w:afterAutospacing="1"/>
              <w:jc w:val="center"/>
              <w:rPr>
                <w:rFonts w:ascii="Times New Roman" w:hAnsi="Times New Roman"/>
                <w:lang w:val="fr-CA" w:eastAsia="fr-CA"/>
              </w:rPr>
            </w:pPr>
          </w:p>
          <w:p w14:paraId="4AA5768D" w14:textId="77777777" w:rsidR="009A3DBB" w:rsidRPr="009414F3" w:rsidRDefault="009A3DBB" w:rsidP="009414F3">
            <w:pPr>
              <w:spacing w:after="100" w:afterAutospacing="1"/>
              <w:jc w:val="center"/>
              <w:rPr>
                <w:rFonts w:ascii="Times New Roman" w:hAnsi="Times New Roman"/>
                <w:lang w:val="fr-CA" w:eastAsia="fr-CA"/>
              </w:rPr>
            </w:pPr>
          </w:p>
          <w:p w14:paraId="4E553C22" w14:textId="77777777" w:rsidR="009A3DBB" w:rsidRPr="009414F3" w:rsidRDefault="009A3DBB" w:rsidP="009414F3">
            <w:pPr>
              <w:spacing w:after="100" w:afterAutospacing="1"/>
              <w:jc w:val="center"/>
              <w:rPr>
                <w:rFonts w:ascii="Times New Roman" w:hAnsi="Times New Roman"/>
                <w:lang w:val="fr-CA" w:eastAsia="fr-CA"/>
              </w:rPr>
            </w:pPr>
          </w:p>
          <w:p w14:paraId="4CA91061" w14:textId="77777777" w:rsidR="009A3DBB" w:rsidRPr="009414F3" w:rsidRDefault="009A3DBB" w:rsidP="009414F3">
            <w:pPr>
              <w:spacing w:after="100" w:afterAutospacing="1"/>
              <w:jc w:val="center"/>
              <w:rPr>
                <w:rFonts w:ascii="Times New Roman" w:hAnsi="Times New Roman"/>
                <w:lang w:val="fr-CA" w:eastAsia="fr-CA"/>
              </w:rPr>
            </w:pPr>
          </w:p>
          <w:p w14:paraId="000514E5" w14:textId="36F0BDAB" w:rsidR="00615A67" w:rsidRPr="009414F3" w:rsidRDefault="00615A67" w:rsidP="009414F3">
            <w:pPr>
              <w:spacing w:after="100" w:afterAutospacing="1"/>
              <w:jc w:val="center"/>
              <w:rPr>
                <w:rFonts w:ascii="Times New Roman" w:hAnsi="Times New Roman"/>
                <w:lang w:val="fr-CA" w:eastAsia="fr-CA"/>
              </w:rPr>
            </w:pPr>
            <w:r w:rsidRPr="009414F3">
              <w:rPr>
                <w:rFonts w:ascii="Times New Roman" w:hAnsi="Times New Roman"/>
                <w:lang w:val="fr-CA" w:eastAsia="fr-CA"/>
              </w:rPr>
              <w:t> </w:t>
            </w:r>
          </w:p>
        </w:tc>
        <w:tc>
          <w:tcPr>
            <w:tcW w:w="146" w:type="dxa"/>
            <w:vAlign w:val="center"/>
            <w:hideMark/>
          </w:tcPr>
          <w:p w14:paraId="5DFF44FF" w14:textId="77777777" w:rsidR="00615A67" w:rsidRPr="009414F3" w:rsidRDefault="00615A67" w:rsidP="009414F3">
            <w:pPr>
              <w:spacing w:after="100" w:afterAutospacing="1"/>
              <w:rPr>
                <w:rFonts w:ascii="Times New Roman" w:hAnsi="Times New Roman"/>
                <w:sz w:val="20"/>
                <w:szCs w:val="20"/>
                <w:lang w:val="fr-CA" w:eastAsia="fr-CA"/>
              </w:rPr>
            </w:pPr>
          </w:p>
        </w:tc>
      </w:tr>
      <w:tr w:rsidR="009414F3" w:rsidRPr="009414F3" w14:paraId="31DCF669" w14:textId="77777777" w:rsidTr="008B4301">
        <w:trPr>
          <w:trHeight w:val="469"/>
        </w:trPr>
        <w:tc>
          <w:tcPr>
            <w:tcW w:w="2972" w:type="dxa"/>
            <w:vMerge/>
            <w:tcBorders>
              <w:top w:val="nil"/>
              <w:left w:val="single" w:sz="4" w:space="0" w:color="auto"/>
              <w:bottom w:val="single" w:sz="4" w:space="0" w:color="auto"/>
              <w:right w:val="single" w:sz="4" w:space="0" w:color="auto"/>
            </w:tcBorders>
            <w:vAlign w:val="center"/>
            <w:hideMark/>
          </w:tcPr>
          <w:p w14:paraId="0F05A35C" w14:textId="77777777" w:rsidR="00615A67" w:rsidRPr="009414F3" w:rsidRDefault="00615A67" w:rsidP="009414F3">
            <w:pPr>
              <w:spacing w:after="100" w:afterAutospacing="1"/>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6658AD14"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72F4BBFE" w14:textId="77777777" w:rsidR="00615A67" w:rsidRPr="009414F3" w:rsidRDefault="00615A67" w:rsidP="009414F3">
            <w:pPr>
              <w:spacing w:after="100" w:afterAutospacing="1"/>
              <w:jc w:val="center"/>
              <w:rPr>
                <w:rFonts w:ascii="Times New Roman" w:hAnsi="Times New Roman"/>
                <w:lang w:val="fr-CA" w:eastAsia="fr-CA"/>
              </w:rPr>
            </w:pPr>
          </w:p>
        </w:tc>
      </w:tr>
      <w:tr w:rsidR="009414F3" w:rsidRPr="009414F3" w14:paraId="415DCC0F" w14:textId="77777777" w:rsidTr="008B4301">
        <w:trPr>
          <w:trHeight w:val="469"/>
        </w:trPr>
        <w:tc>
          <w:tcPr>
            <w:tcW w:w="2972" w:type="dxa"/>
            <w:vMerge/>
            <w:tcBorders>
              <w:top w:val="nil"/>
              <w:left w:val="single" w:sz="4" w:space="0" w:color="auto"/>
              <w:bottom w:val="single" w:sz="4" w:space="0" w:color="auto"/>
              <w:right w:val="single" w:sz="4" w:space="0" w:color="auto"/>
            </w:tcBorders>
            <w:vAlign w:val="center"/>
            <w:hideMark/>
          </w:tcPr>
          <w:p w14:paraId="04E5ECCB" w14:textId="77777777" w:rsidR="00615A67" w:rsidRPr="009414F3" w:rsidRDefault="00615A67" w:rsidP="009414F3">
            <w:pPr>
              <w:spacing w:after="100" w:afterAutospacing="1"/>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03B9E8A3"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0E1E743C" w14:textId="77777777" w:rsidR="00615A67" w:rsidRPr="009414F3" w:rsidRDefault="00615A67" w:rsidP="009414F3">
            <w:pPr>
              <w:spacing w:after="100" w:afterAutospacing="1"/>
              <w:rPr>
                <w:rFonts w:ascii="Times New Roman" w:hAnsi="Times New Roman"/>
                <w:sz w:val="20"/>
                <w:szCs w:val="20"/>
                <w:lang w:val="fr-CA" w:eastAsia="fr-CA"/>
              </w:rPr>
            </w:pPr>
          </w:p>
        </w:tc>
      </w:tr>
      <w:tr w:rsidR="009414F3" w:rsidRPr="009414F3" w14:paraId="6B371C88" w14:textId="77777777" w:rsidTr="008B4301">
        <w:trPr>
          <w:trHeight w:val="469"/>
        </w:trPr>
        <w:tc>
          <w:tcPr>
            <w:tcW w:w="2972" w:type="dxa"/>
            <w:vMerge/>
            <w:tcBorders>
              <w:top w:val="nil"/>
              <w:left w:val="single" w:sz="4" w:space="0" w:color="auto"/>
              <w:bottom w:val="single" w:sz="4" w:space="0" w:color="auto"/>
              <w:right w:val="single" w:sz="4" w:space="0" w:color="auto"/>
            </w:tcBorders>
            <w:vAlign w:val="center"/>
            <w:hideMark/>
          </w:tcPr>
          <w:p w14:paraId="466A2002" w14:textId="77777777" w:rsidR="00615A67" w:rsidRPr="009414F3" w:rsidRDefault="00615A67" w:rsidP="009414F3">
            <w:pPr>
              <w:spacing w:after="100" w:afterAutospacing="1"/>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705ACE48"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66A88D06" w14:textId="77777777" w:rsidR="00615A67" w:rsidRPr="009414F3" w:rsidRDefault="00615A67" w:rsidP="009414F3">
            <w:pPr>
              <w:spacing w:after="100" w:afterAutospacing="1"/>
              <w:rPr>
                <w:rFonts w:ascii="Times New Roman" w:hAnsi="Times New Roman"/>
                <w:sz w:val="20"/>
                <w:szCs w:val="20"/>
                <w:lang w:val="fr-CA" w:eastAsia="fr-CA"/>
              </w:rPr>
            </w:pPr>
          </w:p>
        </w:tc>
      </w:tr>
      <w:tr w:rsidR="009414F3" w:rsidRPr="009414F3" w14:paraId="275563B0" w14:textId="77777777" w:rsidTr="008B4301">
        <w:trPr>
          <w:trHeight w:val="217"/>
        </w:trPr>
        <w:tc>
          <w:tcPr>
            <w:tcW w:w="2972" w:type="dxa"/>
            <w:vMerge/>
            <w:tcBorders>
              <w:top w:val="nil"/>
              <w:left w:val="single" w:sz="4" w:space="0" w:color="auto"/>
              <w:bottom w:val="single" w:sz="4" w:space="0" w:color="auto"/>
              <w:right w:val="single" w:sz="4" w:space="0" w:color="auto"/>
            </w:tcBorders>
            <w:vAlign w:val="center"/>
            <w:hideMark/>
          </w:tcPr>
          <w:p w14:paraId="3C4E8930" w14:textId="77777777" w:rsidR="00615A67" w:rsidRPr="009414F3" w:rsidRDefault="00615A67" w:rsidP="009414F3">
            <w:pPr>
              <w:spacing w:after="100" w:afterAutospacing="1"/>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2BF1D2FA"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773780CE" w14:textId="77777777" w:rsidR="00615A67" w:rsidRPr="009414F3" w:rsidRDefault="00615A67" w:rsidP="009414F3">
            <w:pPr>
              <w:spacing w:after="100" w:afterAutospacing="1"/>
              <w:rPr>
                <w:rFonts w:ascii="Times New Roman" w:hAnsi="Times New Roman"/>
                <w:sz w:val="20"/>
                <w:szCs w:val="20"/>
                <w:lang w:val="fr-CA" w:eastAsia="fr-CA"/>
              </w:rPr>
            </w:pPr>
          </w:p>
        </w:tc>
      </w:tr>
      <w:tr w:rsidR="009414F3" w:rsidRPr="009414F3" w14:paraId="0AC464F2" w14:textId="77777777" w:rsidTr="008B4301">
        <w:trPr>
          <w:trHeight w:val="469"/>
        </w:trPr>
        <w:tc>
          <w:tcPr>
            <w:tcW w:w="2972" w:type="dxa"/>
            <w:vMerge w:val="restart"/>
            <w:tcBorders>
              <w:top w:val="nil"/>
              <w:left w:val="single" w:sz="4" w:space="0" w:color="auto"/>
              <w:bottom w:val="single" w:sz="4" w:space="0" w:color="auto"/>
              <w:right w:val="single" w:sz="4" w:space="0" w:color="auto"/>
            </w:tcBorders>
            <w:shd w:val="clear" w:color="auto" w:fill="auto"/>
            <w:vAlign w:val="bottom"/>
            <w:hideMark/>
          </w:tcPr>
          <w:p w14:paraId="1D1E9899" w14:textId="3E255AC6" w:rsidR="00A32373" w:rsidRPr="009414F3" w:rsidRDefault="00615A67" w:rsidP="009414F3">
            <w:pPr>
              <w:spacing w:after="100" w:afterAutospacing="1"/>
              <w:jc w:val="left"/>
              <w:rPr>
                <w:rFonts w:ascii="Times New Roman" w:hAnsi="Times New Roman"/>
                <w:b/>
                <w:bCs/>
                <w:sz w:val="28"/>
                <w:szCs w:val="28"/>
                <w:lang w:val="fr-CA" w:eastAsia="fr-CA"/>
              </w:rPr>
            </w:pPr>
            <w:r w:rsidRPr="009414F3">
              <w:rPr>
                <w:rFonts w:ascii="Times New Roman" w:hAnsi="Times New Roman"/>
                <w:b/>
                <w:bCs/>
                <w:sz w:val="28"/>
                <w:szCs w:val="28"/>
                <w:lang w:val="fr-CA" w:eastAsia="fr-CA"/>
              </w:rPr>
              <w:t>Mise en œuvre</w:t>
            </w:r>
          </w:p>
          <w:p w14:paraId="3934BA58" w14:textId="77777777" w:rsidR="008F05DA" w:rsidRPr="009414F3" w:rsidRDefault="008F05DA" w:rsidP="009414F3">
            <w:pPr>
              <w:spacing w:after="100" w:afterAutospacing="1"/>
              <w:jc w:val="left"/>
              <w:rPr>
                <w:rFonts w:ascii="Times New Roman" w:hAnsi="Times New Roman"/>
                <w:sz w:val="10"/>
                <w:szCs w:val="10"/>
                <w:lang w:val="fr-CA" w:eastAsia="fr-CA"/>
              </w:rPr>
            </w:pPr>
          </w:p>
          <w:p w14:paraId="4E7E830F" w14:textId="718E8D4A" w:rsidR="00A32373" w:rsidRPr="009414F3" w:rsidRDefault="00A32373" w:rsidP="009414F3">
            <w:pPr>
              <w:spacing w:after="100" w:afterAutospacing="1"/>
              <w:jc w:val="left"/>
              <w:rPr>
                <w:rFonts w:ascii="Times New Roman" w:hAnsi="Times New Roman"/>
                <w:lang w:val="fr-CA"/>
              </w:rPr>
            </w:pPr>
            <w:r w:rsidRPr="009414F3">
              <w:rPr>
                <w:rFonts w:ascii="Times New Roman" w:hAnsi="Times New Roman"/>
                <w:lang w:val="fr-CA" w:eastAsia="fr-CA"/>
              </w:rPr>
              <w:t>(</w:t>
            </w:r>
            <w:r w:rsidRPr="009414F3">
              <w:rPr>
                <w:rFonts w:ascii="Times New Roman" w:hAnsi="Times New Roman"/>
                <w:lang w:val="fr-CA"/>
              </w:rPr>
              <w:t xml:space="preserve">Observe-t-on des </w:t>
            </w:r>
            <w:r w:rsidR="00D01940" w:rsidRPr="009414F3">
              <w:rPr>
                <w:rFonts w:ascii="Times New Roman" w:hAnsi="Times New Roman"/>
                <w:lang w:val="fr-CA"/>
              </w:rPr>
              <w:t>inégalités</w:t>
            </w:r>
            <w:r w:rsidRPr="009414F3">
              <w:rPr>
                <w:rFonts w:ascii="Times New Roman" w:hAnsi="Times New Roman"/>
                <w:lang w:val="fr-CA"/>
              </w:rPr>
              <w:t xml:space="preserve"> ou des effets </w:t>
            </w:r>
            <w:r w:rsidR="00D01940" w:rsidRPr="009414F3">
              <w:rPr>
                <w:rFonts w:ascii="Times New Roman" w:hAnsi="Times New Roman"/>
                <w:lang w:val="fr-CA"/>
              </w:rPr>
              <w:t>indésirables</w:t>
            </w:r>
            <w:r w:rsidRPr="009414F3">
              <w:rPr>
                <w:rFonts w:ascii="Times New Roman" w:hAnsi="Times New Roman"/>
                <w:lang w:val="fr-CA"/>
              </w:rPr>
              <w:t xml:space="preserve"> dans l’</w:t>
            </w:r>
            <w:r w:rsidR="00D01940" w:rsidRPr="009414F3">
              <w:rPr>
                <w:rFonts w:ascii="Times New Roman" w:hAnsi="Times New Roman"/>
                <w:lang w:val="fr-CA"/>
              </w:rPr>
              <w:t>accès</w:t>
            </w:r>
            <w:r w:rsidRPr="009414F3">
              <w:rPr>
                <w:rFonts w:ascii="Times New Roman" w:hAnsi="Times New Roman"/>
                <w:lang w:val="fr-CA"/>
              </w:rPr>
              <w:t xml:space="preserve"> ou la mise en œuvre du projet?</w:t>
            </w:r>
            <w:r w:rsidR="00ED504F" w:rsidRPr="009414F3">
              <w:rPr>
                <w:rFonts w:ascii="Times New Roman" w:hAnsi="Times New Roman"/>
                <w:lang w:val="fr-CA"/>
              </w:rPr>
              <w:t>)</w:t>
            </w:r>
            <w:r w:rsidRPr="009414F3">
              <w:rPr>
                <w:rFonts w:ascii="Times New Roman" w:hAnsi="Times New Roman"/>
                <w:lang w:val="fr-CA"/>
              </w:rPr>
              <w:t xml:space="preserve"> </w:t>
            </w:r>
          </w:p>
          <w:p w14:paraId="12AAE62D" w14:textId="77777777" w:rsidR="00F20393" w:rsidRPr="009414F3" w:rsidRDefault="00F20393" w:rsidP="009414F3">
            <w:pPr>
              <w:spacing w:after="100" w:afterAutospacing="1"/>
              <w:jc w:val="left"/>
              <w:rPr>
                <w:rFonts w:ascii="Times New Roman" w:hAnsi="Times New Roman"/>
                <w:sz w:val="10"/>
                <w:szCs w:val="10"/>
                <w:lang w:val="fr-CA"/>
              </w:rPr>
            </w:pPr>
          </w:p>
          <w:p w14:paraId="11DE0C5D" w14:textId="6676AFB0" w:rsidR="00A32373" w:rsidRPr="009414F3" w:rsidRDefault="00A32373" w:rsidP="009414F3">
            <w:pPr>
              <w:spacing w:after="100" w:afterAutospacing="1"/>
              <w:jc w:val="left"/>
              <w:rPr>
                <w:rFonts w:ascii="Times New Roman" w:hAnsi="Times New Roman"/>
                <w:lang w:val="fr-CA" w:eastAsia="fr-CA"/>
              </w:rPr>
            </w:pPr>
          </w:p>
        </w:tc>
        <w:tc>
          <w:tcPr>
            <w:tcW w:w="79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E8D12D2" w14:textId="77777777" w:rsidR="00615A67" w:rsidRPr="009414F3" w:rsidRDefault="00615A67" w:rsidP="009414F3">
            <w:pPr>
              <w:spacing w:after="100" w:afterAutospacing="1"/>
              <w:jc w:val="center"/>
              <w:rPr>
                <w:rFonts w:ascii="Times New Roman" w:hAnsi="Times New Roman"/>
                <w:lang w:val="fr-CA" w:eastAsia="fr-CA"/>
              </w:rPr>
            </w:pPr>
            <w:r w:rsidRPr="009414F3">
              <w:rPr>
                <w:rFonts w:ascii="Times New Roman" w:hAnsi="Times New Roman"/>
                <w:lang w:val="fr-CA" w:eastAsia="fr-CA"/>
              </w:rPr>
              <w:t> </w:t>
            </w:r>
          </w:p>
        </w:tc>
        <w:tc>
          <w:tcPr>
            <w:tcW w:w="146" w:type="dxa"/>
            <w:vAlign w:val="center"/>
            <w:hideMark/>
          </w:tcPr>
          <w:p w14:paraId="5517BD42" w14:textId="77777777" w:rsidR="00615A67" w:rsidRPr="009414F3" w:rsidRDefault="00615A67" w:rsidP="009414F3">
            <w:pPr>
              <w:spacing w:after="100" w:afterAutospacing="1"/>
              <w:rPr>
                <w:rFonts w:ascii="Times New Roman" w:hAnsi="Times New Roman"/>
                <w:sz w:val="20"/>
                <w:szCs w:val="20"/>
                <w:lang w:val="fr-CA" w:eastAsia="fr-CA"/>
              </w:rPr>
            </w:pPr>
          </w:p>
        </w:tc>
      </w:tr>
      <w:tr w:rsidR="009414F3" w:rsidRPr="009414F3" w14:paraId="24F54E1B" w14:textId="77777777" w:rsidTr="008B4301">
        <w:trPr>
          <w:trHeight w:val="469"/>
        </w:trPr>
        <w:tc>
          <w:tcPr>
            <w:tcW w:w="2972" w:type="dxa"/>
            <w:vMerge/>
            <w:tcBorders>
              <w:top w:val="nil"/>
              <w:left w:val="single" w:sz="4" w:space="0" w:color="auto"/>
              <w:bottom w:val="single" w:sz="4" w:space="0" w:color="auto"/>
              <w:right w:val="single" w:sz="4" w:space="0" w:color="auto"/>
            </w:tcBorders>
            <w:vAlign w:val="center"/>
            <w:hideMark/>
          </w:tcPr>
          <w:p w14:paraId="2B6154D5" w14:textId="77777777" w:rsidR="00615A67" w:rsidRPr="009414F3" w:rsidRDefault="00615A67" w:rsidP="009414F3">
            <w:pPr>
              <w:spacing w:after="100" w:afterAutospacing="1"/>
              <w:jc w:val="left"/>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50003CB4"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3425B09D" w14:textId="77777777" w:rsidR="00615A67" w:rsidRPr="009414F3" w:rsidRDefault="00615A67" w:rsidP="009414F3">
            <w:pPr>
              <w:spacing w:after="100" w:afterAutospacing="1"/>
              <w:jc w:val="center"/>
              <w:rPr>
                <w:rFonts w:ascii="Times New Roman" w:hAnsi="Times New Roman"/>
                <w:lang w:val="fr-CA" w:eastAsia="fr-CA"/>
              </w:rPr>
            </w:pPr>
          </w:p>
        </w:tc>
      </w:tr>
      <w:tr w:rsidR="009414F3" w:rsidRPr="009414F3" w14:paraId="16E654EC" w14:textId="77777777" w:rsidTr="008B4301">
        <w:trPr>
          <w:trHeight w:val="469"/>
        </w:trPr>
        <w:tc>
          <w:tcPr>
            <w:tcW w:w="2972" w:type="dxa"/>
            <w:vMerge/>
            <w:tcBorders>
              <w:top w:val="nil"/>
              <w:left w:val="single" w:sz="4" w:space="0" w:color="auto"/>
              <w:bottom w:val="single" w:sz="4" w:space="0" w:color="auto"/>
              <w:right w:val="single" w:sz="4" w:space="0" w:color="auto"/>
            </w:tcBorders>
            <w:vAlign w:val="center"/>
            <w:hideMark/>
          </w:tcPr>
          <w:p w14:paraId="71C217D4" w14:textId="77777777" w:rsidR="00615A67" w:rsidRPr="009414F3" w:rsidRDefault="00615A67" w:rsidP="009414F3">
            <w:pPr>
              <w:spacing w:after="100" w:afterAutospacing="1"/>
              <w:jc w:val="left"/>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3E191ECB"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64BF3879" w14:textId="77777777" w:rsidR="00615A67" w:rsidRPr="009414F3" w:rsidRDefault="00615A67" w:rsidP="009414F3">
            <w:pPr>
              <w:spacing w:after="100" w:afterAutospacing="1"/>
              <w:rPr>
                <w:rFonts w:ascii="Times New Roman" w:hAnsi="Times New Roman"/>
                <w:sz w:val="20"/>
                <w:szCs w:val="20"/>
                <w:lang w:val="fr-CA" w:eastAsia="fr-CA"/>
              </w:rPr>
            </w:pPr>
          </w:p>
        </w:tc>
      </w:tr>
      <w:tr w:rsidR="009414F3" w:rsidRPr="009414F3" w14:paraId="61026AC7" w14:textId="77777777" w:rsidTr="008B4301">
        <w:trPr>
          <w:trHeight w:val="469"/>
        </w:trPr>
        <w:tc>
          <w:tcPr>
            <w:tcW w:w="2972" w:type="dxa"/>
            <w:vMerge/>
            <w:tcBorders>
              <w:top w:val="nil"/>
              <w:left w:val="single" w:sz="4" w:space="0" w:color="auto"/>
              <w:bottom w:val="single" w:sz="4" w:space="0" w:color="auto"/>
              <w:right w:val="single" w:sz="4" w:space="0" w:color="auto"/>
            </w:tcBorders>
            <w:vAlign w:val="center"/>
            <w:hideMark/>
          </w:tcPr>
          <w:p w14:paraId="1D54A8D8" w14:textId="77777777" w:rsidR="00615A67" w:rsidRPr="009414F3" w:rsidRDefault="00615A67" w:rsidP="009414F3">
            <w:pPr>
              <w:spacing w:after="100" w:afterAutospacing="1"/>
              <w:jc w:val="left"/>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53DE2868"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0CC0F1A1" w14:textId="77777777" w:rsidR="00615A67" w:rsidRPr="009414F3" w:rsidRDefault="00615A67" w:rsidP="009414F3">
            <w:pPr>
              <w:spacing w:after="100" w:afterAutospacing="1"/>
              <w:rPr>
                <w:rFonts w:ascii="Times New Roman" w:hAnsi="Times New Roman"/>
                <w:sz w:val="20"/>
                <w:szCs w:val="20"/>
                <w:lang w:val="fr-CA" w:eastAsia="fr-CA"/>
              </w:rPr>
            </w:pPr>
          </w:p>
        </w:tc>
      </w:tr>
      <w:tr w:rsidR="009414F3" w:rsidRPr="009414F3" w14:paraId="6EF70EB0" w14:textId="77777777" w:rsidTr="008B4301">
        <w:trPr>
          <w:trHeight w:val="70"/>
        </w:trPr>
        <w:tc>
          <w:tcPr>
            <w:tcW w:w="2972" w:type="dxa"/>
            <w:vMerge/>
            <w:tcBorders>
              <w:top w:val="nil"/>
              <w:left w:val="single" w:sz="4" w:space="0" w:color="auto"/>
              <w:bottom w:val="single" w:sz="4" w:space="0" w:color="auto"/>
              <w:right w:val="single" w:sz="4" w:space="0" w:color="auto"/>
            </w:tcBorders>
            <w:vAlign w:val="center"/>
            <w:hideMark/>
          </w:tcPr>
          <w:p w14:paraId="34C74476" w14:textId="77777777" w:rsidR="00615A67" w:rsidRPr="009414F3" w:rsidRDefault="00615A67" w:rsidP="009414F3">
            <w:pPr>
              <w:spacing w:after="100" w:afterAutospacing="1"/>
              <w:jc w:val="left"/>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5B9A397C"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469C22FD" w14:textId="77777777" w:rsidR="00615A67" w:rsidRPr="009414F3" w:rsidRDefault="00615A67" w:rsidP="009414F3">
            <w:pPr>
              <w:spacing w:after="100" w:afterAutospacing="1"/>
              <w:rPr>
                <w:rFonts w:ascii="Times New Roman" w:hAnsi="Times New Roman"/>
                <w:sz w:val="20"/>
                <w:szCs w:val="20"/>
                <w:lang w:val="fr-CA" w:eastAsia="fr-CA"/>
              </w:rPr>
            </w:pPr>
          </w:p>
        </w:tc>
      </w:tr>
      <w:tr w:rsidR="009414F3" w:rsidRPr="009414F3" w14:paraId="7709292B" w14:textId="77777777" w:rsidTr="008B4301">
        <w:trPr>
          <w:trHeight w:val="469"/>
        </w:trPr>
        <w:tc>
          <w:tcPr>
            <w:tcW w:w="2972" w:type="dxa"/>
            <w:vMerge w:val="restart"/>
            <w:tcBorders>
              <w:top w:val="nil"/>
              <w:left w:val="single" w:sz="4" w:space="0" w:color="auto"/>
              <w:bottom w:val="single" w:sz="4" w:space="0" w:color="auto"/>
              <w:right w:val="single" w:sz="4" w:space="0" w:color="auto"/>
            </w:tcBorders>
            <w:shd w:val="clear" w:color="auto" w:fill="auto"/>
            <w:vAlign w:val="bottom"/>
            <w:hideMark/>
          </w:tcPr>
          <w:p w14:paraId="568D7192" w14:textId="36DD9105" w:rsidR="00615A67" w:rsidRPr="009414F3" w:rsidRDefault="00615A67" w:rsidP="009414F3">
            <w:pPr>
              <w:spacing w:after="100" w:afterAutospacing="1"/>
              <w:jc w:val="left"/>
              <w:rPr>
                <w:rFonts w:ascii="Times New Roman" w:hAnsi="Times New Roman"/>
                <w:b/>
                <w:bCs/>
                <w:sz w:val="28"/>
                <w:szCs w:val="28"/>
                <w:lang w:val="fr-CA" w:eastAsia="fr-CA"/>
              </w:rPr>
            </w:pPr>
            <w:r w:rsidRPr="009414F3">
              <w:rPr>
                <w:rFonts w:ascii="Times New Roman" w:hAnsi="Times New Roman"/>
                <w:b/>
                <w:bCs/>
                <w:sz w:val="28"/>
                <w:szCs w:val="28"/>
                <w:lang w:val="fr-CA" w:eastAsia="fr-CA"/>
              </w:rPr>
              <w:t>Suivi et évaluation</w:t>
            </w:r>
          </w:p>
          <w:p w14:paraId="519A751D" w14:textId="77777777" w:rsidR="00ED504F" w:rsidRPr="009414F3" w:rsidRDefault="00ED504F" w:rsidP="009414F3">
            <w:pPr>
              <w:spacing w:after="100" w:afterAutospacing="1"/>
              <w:jc w:val="left"/>
              <w:rPr>
                <w:rFonts w:ascii="Times New Roman" w:hAnsi="Times New Roman"/>
                <w:sz w:val="10"/>
                <w:szCs w:val="10"/>
                <w:lang w:val="fr-CA" w:eastAsia="fr-CA"/>
              </w:rPr>
            </w:pPr>
          </w:p>
          <w:p w14:paraId="4B2AC9AF" w14:textId="45A62EF4" w:rsidR="00ED504F" w:rsidRPr="009414F3" w:rsidRDefault="00ED504F" w:rsidP="009414F3">
            <w:pPr>
              <w:spacing w:after="100" w:afterAutospacing="1"/>
              <w:jc w:val="left"/>
              <w:rPr>
                <w:rFonts w:ascii="Times New Roman" w:hAnsi="Times New Roman"/>
                <w:lang w:val="fr-CA"/>
              </w:rPr>
            </w:pPr>
            <w:r w:rsidRPr="009414F3">
              <w:rPr>
                <w:rFonts w:ascii="Times New Roman" w:hAnsi="Times New Roman"/>
                <w:lang w:val="fr-CA" w:eastAsia="fr-CA"/>
              </w:rPr>
              <w:t>(</w:t>
            </w:r>
            <w:r w:rsidRPr="009414F3">
              <w:rPr>
                <w:rFonts w:ascii="Times New Roman" w:hAnsi="Times New Roman"/>
                <w:lang w:val="fr-CA"/>
              </w:rPr>
              <w:t xml:space="preserve">Les </w:t>
            </w:r>
            <w:r w:rsidR="00DD1BD8" w:rsidRPr="009414F3">
              <w:rPr>
                <w:rFonts w:ascii="Times New Roman" w:hAnsi="Times New Roman"/>
                <w:lang w:val="fr-CA"/>
              </w:rPr>
              <w:t>données</w:t>
            </w:r>
            <w:r w:rsidR="006B3BFC" w:rsidRPr="009414F3">
              <w:rPr>
                <w:rFonts w:ascii="Times New Roman" w:hAnsi="Times New Roman"/>
                <w:lang w:val="fr-CA"/>
              </w:rPr>
              <w:t xml:space="preserve"> analysées</w:t>
            </w:r>
            <w:r w:rsidRPr="009414F3">
              <w:rPr>
                <w:rFonts w:ascii="Times New Roman" w:hAnsi="Times New Roman"/>
                <w:lang w:val="fr-CA"/>
              </w:rPr>
              <w:t xml:space="preserve"> sont-elles </w:t>
            </w:r>
            <w:r w:rsidR="006B3BFC" w:rsidRPr="009414F3">
              <w:rPr>
                <w:rFonts w:ascii="Times New Roman" w:hAnsi="Times New Roman"/>
                <w:lang w:val="fr-CA"/>
              </w:rPr>
              <w:t>ventilées</w:t>
            </w:r>
            <w:r w:rsidR="001830C8" w:rsidRPr="009414F3">
              <w:rPr>
                <w:rFonts w:ascii="Times New Roman" w:hAnsi="Times New Roman"/>
                <w:lang w:val="fr-CA"/>
              </w:rPr>
              <w:t xml:space="preserve"> par</w:t>
            </w:r>
            <w:r w:rsidRPr="009414F3">
              <w:rPr>
                <w:rFonts w:ascii="Times New Roman" w:hAnsi="Times New Roman"/>
                <w:lang w:val="fr-CA"/>
              </w:rPr>
              <w:t xml:space="preserve"> le genre et les autres variables d</w:t>
            </w:r>
            <w:r w:rsidR="001830C8" w:rsidRPr="009414F3">
              <w:rPr>
                <w:rFonts w:ascii="Times New Roman" w:hAnsi="Times New Roman"/>
                <w:lang w:val="fr-CA"/>
              </w:rPr>
              <w:t>e diversité</w:t>
            </w:r>
            <w:r w:rsidRPr="009414F3">
              <w:rPr>
                <w:rFonts w:ascii="Times New Roman" w:hAnsi="Times New Roman"/>
                <w:lang w:val="fr-CA"/>
              </w:rPr>
              <w:t>?</w:t>
            </w:r>
            <w:r w:rsidR="008F05DA" w:rsidRPr="009414F3">
              <w:rPr>
                <w:rFonts w:ascii="Times New Roman" w:hAnsi="Times New Roman"/>
                <w:lang w:val="fr-CA"/>
              </w:rPr>
              <w:t xml:space="preserve"> Les </w:t>
            </w:r>
            <w:r w:rsidR="00DD1BD8" w:rsidRPr="009414F3">
              <w:rPr>
                <w:rFonts w:ascii="Times New Roman" w:hAnsi="Times New Roman"/>
                <w:lang w:val="fr-CA"/>
              </w:rPr>
              <w:t>résultats</w:t>
            </w:r>
            <w:r w:rsidR="008F05DA" w:rsidRPr="009414F3">
              <w:rPr>
                <w:rFonts w:ascii="Times New Roman" w:hAnsi="Times New Roman"/>
                <w:lang w:val="fr-CA"/>
              </w:rPr>
              <w:t xml:space="preserve"> ont-ils </w:t>
            </w:r>
            <w:r w:rsidR="00D01940" w:rsidRPr="009414F3">
              <w:rPr>
                <w:rFonts w:ascii="Times New Roman" w:hAnsi="Times New Roman"/>
                <w:lang w:val="fr-CA"/>
              </w:rPr>
              <w:t>été</w:t>
            </w:r>
            <w:r w:rsidR="008F05DA" w:rsidRPr="009414F3">
              <w:rPr>
                <w:rFonts w:ascii="Times New Roman" w:hAnsi="Times New Roman"/>
                <w:lang w:val="fr-CA"/>
              </w:rPr>
              <w:t xml:space="preserve"> atteints?) </w:t>
            </w:r>
          </w:p>
          <w:p w14:paraId="40CE6108" w14:textId="77777777" w:rsidR="00F20393" w:rsidRPr="009414F3" w:rsidRDefault="00F20393" w:rsidP="009414F3">
            <w:pPr>
              <w:spacing w:after="100" w:afterAutospacing="1"/>
              <w:jc w:val="left"/>
              <w:rPr>
                <w:rFonts w:ascii="Times New Roman" w:hAnsi="Times New Roman"/>
                <w:sz w:val="10"/>
                <w:szCs w:val="10"/>
                <w:lang w:val="fr-CA"/>
              </w:rPr>
            </w:pPr>
          </w:p>
          <w:p w14:paraId="16FB5A6B" w14:textId="4388229B" w:rsidR="00ED504F" w:rsidRPr="009414F3" w:rsidRDefault="00ED504F" w:rsidP="009414F3">
            <w:pPr>
              <w:spacing w:after="100" w:afterAutospacing="1"/>
              <w:jc w:val="left"/>
              <w:rPr>
                <w:rFonts w:ascii="Times New Roman" w:hAnsi="Times New Roman"/>
                <w:lang w:val="fr-CA" w:eastAsia="fr-CA"/>
              </w:rPr>
            </w:pPr>
          </w:p>
        </w:tc>
        <w:tc>
          <w:tcPr>
            <w:tcW w:w="79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EA81FF8" w14:textId="77777777" w:rsidR="009A3DBB" w:rsidRPr="009414F3" w:rsidRDefault="009A3DBB" w:rsidP="009414F3">
            <w:pPr>
              <w:spacing w:after="100" w:afterAutospacing="1"/>
              <w:rPr>
                <w:rFonts w:ascii="Times New Roman" w:hAnsi="Times New Roman"/>
                <w:lang w:val="fr-CA" w:eastAsia="fr-CA"/>
              </w:rPr>
            </w:pPr>
          </w:p>
          <w:p w14:paraId="43C884AD" w14:textId="7821402E" w:rsidR="00615A67" w:rsidRPr="009414F3" w:rsidRDefault="00615A67" w:rsidP="009414F3">
            <w:pPr>
              <w:spacing w:after="100" w:afterAutospacing="1"/>
              <w:jc w:val="center"/>
              <w:rPr>
                <w:rFonts w:ascii="Times New Roman" w:hAnsi="Times New Roman"/>
                <w:lang w:val="fr-CA" w:eastAsia="fr-CA"/>
              </w:rPr>
            </w:pPr>
            <w:r w:rsidRPr="009414F3">
              <w:rPr>
                <w:rFonts w:ascii="Times New Roman" w:hAnsi="Times New Roman"/>
                <w:lang w:val="fr-CA" w:eastAsia="fr-CA"/>
              </w:rPr>
              <w:t> </w:t>
            </w:r>
          </w:p>
        </w:tc>
        <w:tc>
          <w:tcPr>
            <w:tcW w:w="146" w:type="dxa"/>
            <w:vAlign w:val="center"/>
            <w:hideMark/>
          </w:tcPr>
          <w:p w14:paraId="7E96B776" w14:textId="77777777" w:rsidR="00615A67" w:rsidRPr="009414F3" w:rsidRDefault="00615A67" w:rsidP="009414F3">
            <w:pPr>
              <w:spacing w:after="100" w:afterAutospacing="1"/>
              <w:rPr>
                <w:rFonts w:ascii="Times New Roman" w:hAnsi="Times New Roman"/>
                <w:sz w:val="20"/>
                <w:szCs w:val="20"/>
                <w:lang w:val="fr-CA" w:eastAsia="fr-CA"/>
              </w:rPr>
            </w:pPr>
          </w:p>
        </w:tc>
      </w:tr>
      <w:tr w:rsidR="009414F3" w:rsidRPr="009414F3" w14:paraId="1C058710" w14:textId="77777777" w:rsidTr="008B4301">
        <w:trPr>
          <w:trHeight w:val="469"/>
        </w:trPr>
        <w:tc>
          <w:tcPr>
            <w:tcW w:w="2972" w:type="dxa"/>
            <w:vMerge/>
            <w:tcBorders>
              <w:top w:val="nil"/>
              <w:left w:val="single" w:sz="4" w:space="0" w:color="auto"/>
              <w:bottom w:val="single" w:sz="4" w:space="0" w:color="auto"/>
              <w:right w:val="single" w:sz="4" w:space="0" w:color="auto"/>
            </w:tcBorders>
            <w:vAlign w:val="center"/>
            <w:hideMark/>
          </w:tcPr>
          <w:p w14:paraId="357D47D7" w14:textId="77777777" w:rsidR="00615A67" w:rsidRPr="009414F3" w:rsidRDefault="00615A67" w:rsidP="009414F3">
            <w:pPr>
              <w:spacing w:after="100" w:afterAutospacing="1"/>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2239C844"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1DC4A548" w14:textId="77777777" w:rsidR="00615A67" w:rsidRPr="009414F3" w:rsidRDefault="00615A67" w:rsidP="009414F3">
            <w:pPr>
              <w:spacing w:after="100" w:afterAutospacing="1"/>
              <w:jc w:val="center"/>
              <w:rPr>
                <w:rFonts w:ascii="Times New Roman" w:hAnsi="Times New Roman"/>
                <w:lang w:val="fr-CA" w:eastAsia="fr-CA"/>
              </w:rPr>
            </w:pPr>
          </w:p>
        </w:tc>
      </w:tr>
      <w:tr w:rsidR="009414F3" w:rsidRPr="009414F3" w14:paraId="76591165" w14:textId="77777777" w:rsidTr="008B4301">
        <w:trPr>
          <w:trHeight w:val="469"/>
        </w:trPr>
        <w:tc>
          <w:tcPr>
            <w:tcW w:w="2972" w:type="dxa"/>
            <w:vMerge/>
            <w:tcBorders>
              <w:top w:val="nil"/>
              <w:left w:val="single" w:sz="4" w:space="0" w:color="auto"/>
              <w:bottom w:val="single" w:sz="4" w:space="0" w:color="auto"/>
              <w:right w:val="single" w:sz="4" w:space="0" w:color="auto"/>
            </w:tcBorders>
            <w:vAlign w:val="center"/>
            <w:hideMark/>
          </w:tcPr>
          <w:p w14:paraId="1B1B245E" w14:textId="77777777" w:rsidR="00615A67" w:rsidRPr="009414F3" w:rsidRDefault="00615A67" w:rsidP="009414F3">
            <w:pPr>
              <w:spacing w:after="100" w:afterAutospacing="1"/>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7B4EDC6C"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1B6B16DE" w14:textId="77777777" w:rsidR="00615A67" w:rsidRPr="009414F3" w:rsidRDefault="00615A67" w:rsidP="009414F3">
            <w:pPr>
              <w:spacing w:after="100" w:afterAutospacing="1"/>
              <w:rPr>
                <w:rFonts w:ascii="Times New Roman" w:hAnsi="Times New Roman"/>
                <w:sz w:val="20"/>
                <w:szCs w:val="20"/>
                <w:lang w:val="fr-CA" w:eastAsia="fr-CA"/>
              </w:rPr>
            </w:pPr>
          </w:p>
        </w:tc>
      </w:tr>
      <w:tr w:rsidR="009414F3" w:rsidRPr="009414F3" w14:paraId="273B2D12" w14:textId="77777777" w:rsidTr="008B4301">
        <w:trPr>
          <w:trHeight w:val="469"/>
        </w:trPr>
        <w:tc>
          <w:tcPr>
            <w:tcW w:w="2972" w:type="dxa"/>
            <w:vMerge/>
            <w:tcBorders>
              <w:top w:val="nil"/>
              <w:left w:val="single" w:sz="4" w:space="0" w:color="auto"/>
              <w:bottom w:val="single" w:sz="4" w:space="0" w:color="auto"/>
              <w:right w:val="single" w:sz="4" w:space="0" w:color="auto"/>
            </w:tcBorders>
            <w:vAlign w:val="center"/>
            <w:hideMark/>
          </w:tcPr>
          <w:p w14:paraId="51FD4C39" w14:textId="77777777" w:rsidR="00615A67" w:rsidRPr="009414F3" w:rsidRDefault="00615A67" w:rsidP="009414F3">
            <w:pPr>
              <w:spacing w:after="100" w:afterAutospacing="1"/>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7D61FC59"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331AD3C6" w14:textId="77777777" w:rsidR="00615A67" w:rsidRPr="009414F3" w:rsidRDefault="00615A67" w:rsidP="009414F3">
            <w:pPr>
              <w:spacing w:after="100" w:afterAutospacing="1"/>
              <w:rPr>
                <w:rFonts w:ascii="Times New Roman" w:hAnsi="Times New Roman"/>
                <w:sz w:val="20"/>
                <w:szCs w:val="20"/>
                <w:lang w:val="fr-CA" w:eastAsia="fr-CA"/>
              </w:rPr>
            </w:pPr>
          </w:p>
        </w:tc>
      </w:tr>
      <w:tr w:rsidR="009414F3" w:rsidRPr="009414F3" w14:paraId="044A7C03" w14:textId="77777777" w:rsidTr="008B4301">
        <w:trPr>
          <w:trHeight w:val="357"/>
        </w:trPr>
        <w:tc>
          <w:tcPr>
            <w:tcW w:w="2972" w:type="dxa"/>
            <w:vMerge/>
            <w:tcBorders>
              <w:top w:val="nil"/>
              <w:left w:val="single" w:sz="4" w:space="0" w:color="auto"/>
              <w:bottom w:val="single" w:sz="4" w:space="0" w:color="auto"/>
              <w:right w:val="single" w:sz="4" w:space="0" w:color="auto"/>
            </w:tcBorders>
            <w:vAlign w:val="center"/>
            <w:hideMark/>
          </w:tcPr>
          <w:p w14:paraId="243CD2B9" w14:textId="77777777" w:rsidR="00615A67" w:rsidRPr="009414F3" w:rsidRDefault="00615A67" w:rsidP="009414F3">
            <w:pPr>
              <w:spacing w:after="100" w:afterAutospacing="1"/>
              <w:rPr>
                <w:rFonts w:ascii="Times New Roman" w:hAnsi="Times New Roman"/>
                <w:lang w:val="fr-CA" w:eastAsia="fr-CA"/>
              </w:rPr>
            </w:pPr>
          </w:p>
        </w:tc>
        <w:tc>
          <w:tcPr>
            <w:tcW w:w="7976" w:type="dxa"/>
            <w:vMerge/>
            <w:tcBorders>
              <w:top w:val="nil"/>
              <w:left w:val="single" w:sz="4" w:space="0" w:color="auto"/>
              <w:bottom w:val="single" w:sz="4" w:space="0" w:color="auto"/>
              <w:right w:val="single" w:sz="4" w:space="0" w:color="auto"/>
            </w:tcBorders>
            <w:vAlign w:val="center"/>
            <w:hideMark/>
          </w:tcPr>
          <w:p w14:paraId="4C6CCC1D" w14:textId="77777777" w:rsidR="00615A67" w:rsidRPr="009414F3" w:rsidRDefault="00615A67" w:rsidP="009414F3">
            <w:pPr>
              <w:spacing w:after="100" w:afterAutospacing="1"/>
              <w:rPr>
                <w:rFonts w:ascii="Times New Roman" w:hAnsi="Times New Roman"/>
                <w:lang w:val="fr-CA" w:eastAsia="fr-CA"/>
              </w:rPr>
            </w:pPr>
          </w:p>
        </w:tc>
        <w:tc>
          <w:tcPr>
            <w:tcW w:w="146" w:type="dxa"/>
            <w:tcBorders>
              <w:top w:val="nil"/>
              <w:left w:val="nil"/>
              <w:bottom w:val="nil"/>
              <w:right w:val="nil"/>
            </w:tcBorders>
            <w:shd w:val="clear" w:color="auto" w:fill="auto"/>
            <w:noWrap/>
            <w:vAlign w:val="bottom"/>
            <w:hideMark/>
          </w:tcPr>
          <w:p w14:paraId="04DF4443" w14:textId="77777777" w:rsidR="00615A67" w:rsidRPr="009414F3" w:rsidRDefault="00615A67" w:rsidP="009414F3">
            <w:pPr>
              <w:spacing w:after="100" w:afterAutospacing="1"/>
              <w:rPr>
                <w:rFonts w:ascii="Times New Roman" w:hAnsi="Times New Roman"/>
                <w:sz w:val="20"/>
                <w:szCs w:val="20"/>
                <w:lang w:val="fr-CA" w:eastAsia="fr-CA"/>
              </w:rPr>
            </w:pPr>
          </w:p>
        </w:tc>
      </w:tr>
    </w:tbl>
    <w:p w14:paraId="0BAD80CF" w14:textId="53BBF619" w:rsidR="009A3DBB" w:rsidRPr="009414F3" w:rsidRDefault="008B4301" w:rsidP="000A0F5B">
      <w:pPr>
        <w:spacing w:after="100" w:afterAutospacing="1"/>
        <w:ind w:left="-567"/>
        <w:rPr>
          <w:rFonts w:ascii="Times New Roman" w:hAnsi="Times New Roman"/>
          <w:lang w:val="fr-CA"/>
        </w:rPr>
      </w:pPr>
      <w:r w:rsidRPr="009414F3">
        <w:rPr>
          <w:rFonts w:ascii="Times New Roman" w:hAnsi="Times New Roman"/>
          <w:lang w:val="fr-CA"/>
        </w:rPr>
        <w:t xml:space="preserve">Se référer </w:t>
      </w:r>
      <w:r w:rsidRPr="00D01940">
        <w:rPr>
          <w:rFonts w:ascii="Times New Roman" w:hAnsi="Times New Roman"/>
          <w:lang w:val="fr-CA"/>
        </w:rPr>
        <w:t>au</w:t>
      </w:r>
      <w:r w:rsidR="00572EAD" w:rsidRPr="00D01940">
        <w:rPr>
          <w:rFonts w:ascii="Times New Roman" w:hAnsi="Times New Roman"/>
          <w:lang w:val="fr-CA"/>
        </w:rPr>
        <w:t>x</w:t>
      </w:r>
      <w:r w:rsidRPr="00D01940">
        <w:rPr>
          <w:rFonts w:ascii="Times New Roman" w:hAnsi="Times New Roman"/>
          <w:lang w:val="fr-CA"/>
        </w:rPr>
        <w:t xml:space="preserve"> page</w:t>
      </w:r>
      <w:r w:rsidR="00572EAD" w:rsidRPr="00D01940">
        <w:rPr>
          <w:rFonts w:ascii="Times New Roman" w:hAnsi="Times New Roman"/>
          <w:lang w:val="fr-CA"/>
        </w:rPr>
        <w:t>s</w:t>
      </w:r>
      <w:r w:rsidRPr="00D01940">
        <w:rPr>
          <w:rFonts w:ascii="Times New Roman" w:hAnsi="Times New Roman"/>
          <w:lang w:val="fr-CA"/>
        </w:rPr>
        <w:t xml:space="preserve"> </w:t>
      </w:r>
      <w:r w:rsidRPr="00D01940">
        <w:rPr>
          <w:rFonts w:ascii="Times New Roman" w:hAnsi="Times New Roman"/>
          <w:shd w:val="clear" w:color="auto" w:fill="FFFF00"/>
          <w:lang w:val="fr-CA"/>
        </w:rPr>
        <w:t>34</w:t>
      </w:r>
      <w:r w:rsidR="003B7EDF" w:rsidRPr="00D01940">
        <w:rPr>
          <w:rFonts w:ascii="Times New Roman" w:hAnsi="Times New Roman"/>
          <w:shd w:val="clear" w:color="auto" w:fill="FFFF00"/>
          <w:lang w:val="fr-CA"/>
        </w:rPr>
        <w:t xml:space="preserve"> </w:t>
      </w:r>
      <w:r w:rsidR="00D01940" w:rsidRPr="00D01940">
        <w:rPr>
          <w:rFonts w:ascii="Times New Roman" w:hAnsi="Times New Roman"/>
          <w:shd w:val="clear" w:color="auto" w:fill="FFFF00"/>
          <w:lang w:val="fr-CA"/>
        </w:rPr>
        <w:t>et</w:t>
      </w:r>
      <w:r w:rsidRPr="00D01940">
        <w:rPr>
          <w:rFonts w:ascii="Times New Roman" w:hAnsi="Times New Roman"/>
          <w:shd w:val="clear" w:color="auto" w:fill="FFFF00"/>
          <w:lang w:val="fr-CA"/>
        </w:rPr>
        <w:t xml:space="preserve"> </w:t>
      </w:r>
      <w:r w:rsidR="007E19B6" w:rsidRPr="00D01940">
        <w:rPr>
          <w:rFonts w:ascii="Times New Roman" w:hAnsi="Times New Roman"/>
          <w:shd w:val="clear" w:color="auto" w:fill="FFFF00"/>
          <w:lang w:val="fr-CA"/>
        </w:rPr>
        <w:t>36</w:t>
      </w:r>
      <w:r w:rsidR="003B7EDF" w:rsidRPr="00D01940">
        <w:rPr>
          <w:rFonts w:ascii="Times New Roman" w:hAnsi="Times New Roman"/>
          <w:lang w:val="fr-CA"/>
        </w:rPr>
        <w:t>pour</w:t>
      </w:r>
      <w:r w:rsidR="003B7EDF" w:rsidRPr="009414F3">
        <w:rPr>
          <w:rFonts w:ascii="Times New Roman" w:hAnsi="Times New Roman"/>
          <w:lang w:val="fr-CA"/>
        </w:rPr>
        <w:t xml:space="preserve"> vous poser les bonnes questions pour </w:t>
      </w:r>
      <w:r w:rsidR="00B973CE" w:rsidRPr="009414F3">
        <w:rPr>
          <w:rFonts w:ascii="Times New Roman" w:hAnsi="Times New Roman"/>
          <w:lang w:val="fr-CA"/>
        </w:rPr>
        <w:t>remplir ce tableau.</w:t>
      </w:r>
    </w:p>
    <w:p w14:paraId="5E88C37D" w14:textId="77777777" w:rsidR="002A1585" w:rsidRPr="009414F3" w:rsidRDefault="002A1585" w:rsidP="009414F3">
      <w:pPr>
        <w:spacing w:after="100" w:afterAutospacing="1"/>
        <w:ind w:left="-567" w:right="-999"/>
        <w:rPr>
          <w:rFonts w:ascii="Times New Roman" w:hAnsi="Times New Roman"/>
          <w:lang w:val="fr-CA"/>
        </w:rPr>
      </w:pPr>
    </w:p>
    <w:p w14:paraId="74F0A065" w14:textId="5012064E" w:rsidR="00D90CA3" w:rsidRPr="009414F3" w:rsidRDefault="000B6BF3" w:rsidP="009414F3">
      <w:pPr>
        <w:spacing w:after="100" w:afterAutospacing="1"/>
        <w:ind w:left="-567" w:right="-999"/>
        <w:rPr>
          <w:rFonts w:ascii="Times New Roman" w:hAnsi="Times New Roman"/>
          <w:lang w:val="fr-CA"/>
        </w:rPr>
      </w:pPr>
      <w:r w:rsidRPr="009414F3">
        <w:rPr>
          <w:rFonts w:ascii="Times New Roman" w:hAnsi="Times New Roman"/>
          <w:lang w:val="fr-CA"/>
        </w:rPr>
        <w:t xml:space="preserve">Source : </w:t>
      </w:r>
      <w:r w:rsidR="00615A67" w:rsidRPr="009414F3">
        <w:rPr>
          <w:rFonts w:ascii="Times New Roman" w:hAnsi="Times New Roman"/>
          <w:lang w:val="fr-CA"/>
        </w:rPr>
        <w:t xml:space="preserve">Inspiré du RGF-CN, </w:t>
      </w:r>
      <w:r w:rsidR="00615A67" w:rsidRPr="009414F3">
        <w:rPr>
          <w:rFonts w:ascii="Times New Roman" w:hAnsi="Times New Roman"/>
          <w:i/>
          <w:iCs/>
          <w:lang w:val="fr-CA"/>
        </w:rPr>
        <w:t>Introduction à l’analyse différenciée selon les sexes dans une perspective intersectionnelle</w:t>
      </w:r>
      <w:r w:rsidR="00615A67" w:rsidRPr="009414F3">
        <w:rPr>
          <w:rFonts w:ascii="Times New Roman" w:hAnsi="Times New Roman"/>
          <w:lang w:val="fr-CA"/>
        </w:rPr>
        <w:t>, 2019, page 8.</w:t>
      </w:r>
    </w:p>
    <w:p w14:paraId="4D4B0383" w14:textId="59D64B18" w:rsidR="00615A67" w:rsidRPr="009414F3" w:rsidRDefault="00A90FB1" w:rsidP="009414F3">
      <w:pPr>
        <w:pStyle w:val="Titre2"/>
        <w:spacing w:after="100" w:afterAutospacing="1"/>
        <w:ind w:left="-567"/>
        <w:rPr>
          <w:rFonts w:ascii="Times New Roman" w:hAnsi="Times New Roman" w:cs="Times New Roman"/>
          <w:color w:val="auto"/>
          <w:lang w:val="fr-CA"/>
        </w:rPr>
      </w:pPr>
      <w:bookmarkStart w:id="162" w:name="_Toc195187056"/>
      <w:r w:rsidRPr="009414F3">
        <w:rPr>
          <w:rFonts w:ascii="Times New Roman" w:hAnsi="Times New Roman" w:cs="Times New Roman"/>
          <w:color w:val="auto"/>
          <w:lang w:val="fr-CA"/>
        </w:rPr>
        <w:t>Initiatives</w:t>
      </w:r>
      <w:r w:rsidR="00D1164A" w:rsidRPr="009414F3">
        <w:rPr>
          <w:rFonts w:ascii="Times New Roman" w:hAnsi="Times New Roman" w:cs="Times New Roman"/>
          <w:color w:val="auto"/>
          <w:lang w:val="fr-CA"/>
        </w:rPr>
        <w:t> </w:t>
      </w:r>
      <w:r w:rsidRPr="009414F3">
        <w:rPr>
          <w:rFonts w:ascii="Times New Roman" w:hAnsi="Times New Roman" w:cs="Times New Roman"/>
          <w:color w:val="auto"/>
          <w:lang w:val="fr-CA"/>
        </w:rPr>
        <w:t>/</w:t>
      </w:r>
      <w:r w:rsidR="00D1164A" w:rsidRPr="009414F3">
        <w:rPr>
          <w:rFonts w:ascii="Times New Roman" w:hAnsi="Times New Roman" w:cs="Times New Roman"/>
          <w:color w:val="auto"/>
          <w:lang w:val="fr-CA"/>
        </w:rPr>
        <w:t> </w:t>
      </w:r>
      <w:r w:rsidRPr="009414F3">
        <w:rPr>
          <w:rFonts w:ascii="Times New Roman" w:hAnsi="Times New Roman" w:cs="Times New Roman"/>
          <w:color w:val="auto"/>
          <w:lang w:val="fr-CA"/>
        </w:rPr>
        <w:t>P</w:t>
      </w:r>
      <w:r w:rsidR="00651F2B" w:rsidRPr="009414F3">
        <w:rPr>
          <w:rFonts w:ascii="Times New Roman" w:hAnsi="Times New Roman" w:cs="Times New Roman"/>
          <w:color w:val="auto"/>
          <w:lang w:val="fr-CA"/>
        </w:rPr>
        <w:t>rogramme</w:t>
      </w:r>
      <w:r w:rsidR="00CE22D1" w:rsidRPr="009414F3">
        <w:rPr>
          <w:rFonts w:ascii="Times New Roman" w:hAnsi="Times New Roman" w:cs="Times New Roman"/>
          <w:color w:val="auto"/>
          <w:lang w:val="fr-CA"/>
        </w:rPr>
        <w:t>s</w:t>
      </w:r>
      <w:r w:rsidR="00651F2B" w:rsidRPr="009414F3">
        <w:rPr>
          <w:rFonts w:ascii="Times New Roman" w:hAnsi="Times New Roman" w:cs="Times New Roman"/>
          <w:color w:val="auto"/>
          <w:lang w:val="fr-CA"/>
        </w:rPr>
        <w:t xml:space="preserve"> </w:t>
      </w:r>
      <w:r w:rsidR="00017AB6" w:rsidRPr="009414F3">
        <w:rPr>
          <w:rFonts w:ascii="Times New Roman" w:hAnsi="Times New Roman" w:cs="Times New Roman"/>
          <w:color w:val="auto"/>
          <w:lang w:val="fr-CA"/>
        </w:rPr>
        <w:t>de soutien aux entrepreneures</w:t>
      </w:r>
      <w:bookmarkEnd w:id="162"/>
    </w:p>
    <w:p w14:paraId="5DF30DB5" w14:textId="77777777" w:rsidR="003B77C1" w:rsidRPr="009414F3" w:rsidRDefault="003B77C1" w:rsidP="009414F3">
      <w:pPr>
        <w:spacing w:after="100" w:afterAutospacing="1"/>
        <w:ind w:left="-567"/>
        <w:rPr>
          <w:rFonts w:ascii="Times New Roman" w:hAnsi="Times New Roman"/>
          <w:lang w:val="fr-CA"/>
        </w:rPr>
      </w:pPr>
    </w:p>
    <w:p w14:paraId="5434A3ED" w14:textId="7DB214BA" w:rsidR="003B77C1" w:rsidRPr="009414F3" w:rsidRDefault="003B77C1" w:rsidP="009414F3">
      <w:pPr>
        <w:spacing w:after="100" w:afterAutospacing="1"/>
        <w:ind w:left="-567"/>
        <w:rPr>
          <w:rFonts w:ascii="Times New Roman" w:hAnsi="Times New Roman"/>
          <w:lang w:val="fr-CA"/>
        </w:rPr>
      </w:pPr>
      <w:r w:rsidRPr="009414F3">
        <w:rPr>
          <w:rFonts w:ascii="Times New Roman" w:hAnsi="Times New Roman"/>
          <w:lang w:val="fr-CA"/>
        </w:rPr>
        <w:t>Ce tableau regroupe différen</w:t>
      </w:r>
      <w:r w:rsidR="00E549F2" w:rsidRPr="009414F3">
        <w:rPr>
          <w:rFonts w:ascii="Times New Roman" w:hAnsi="Times New Roman"/>
          <w:lang w:val="fr-CA"/>
        </w:rPr>
        <w:t xml:space="preserve">ts organismes qui ont développé des </w:t>
      </w:r>
      <w:r w:rsidR="003B14E3" w:rsidRPr="009414F3">
        <w:rPr>
          <w:rFonts w:ascii="Times New Roman" w:hAnsi="Times New Roman"/>
          <w:lang w:val="fr-CA"/>
        </w:rPr>
        <w:t>programmes</w:t>
      </w:r>
      <w:r w:rsidR="006A1E6E" w:rsidRPr="009414F3">
        <w:rPr>
          <w:rFonts w:ascii="Times New Roman" w:hAnsi="Times New Roman"/>
          <w:lang w:val="fr-CA"/>
        </w:rPr>
        <w:t xml:space="preserve"> </w:t>
      </w:r>
      <w:r w:rsidR="003B14E3" w:rsidRPr="009414F3">
        <w:rPr>
          <w:rFonts w:ascii="Times New Roman" w:hAnsi="Times New Roman"/>
          <w:lang w:val="fr-CA"/>
        </w:rPr>
        <w:t>en faveur des femmes et/ou de certains groupes en quête d’équité. Cette liste</w:t>
      </w:r>
      <w:r w:rsidR="00DD078C" w:rsidRPr="009414F3">
        <w:rPr>
          <w:rFonts w:ascii="Times New Roman" w:hAnsi="Times New Roman"/>
          <w:lang w:val="fr-CA"/>
        </w:rPr>
        <w:t xml:space="preserve"> vise à faciliter l'identification de ressource</w:t>
      </w:r>
      <w:r w:rsidR="00D523F5" w:rsidRPr="009414F3">
        <w:rPr>
          <w:rFonts w:ascii="Times New Roman" w:hAnsi="Times New Roman"/>
          <w:lang w:val="fr-CA"/>
        </w:rPr>
        <w:t>s</w:t>
      </w:r>
      <w:r w:rsidR="00DD078C" w:rsidRPr="009414F3">
        <w:rPr>
          <w:rFonts w:ascii="Times New Roman" w:hAnsi="Times New Roman"/>
          <w:lang w:val="fr-CA"/>
        </w:rPr>
        <w:t xml:space="preserve"> pour le référencement, mais aussi à montrer des</w:t>
      </w:r>
      <w:r w:rsidR="00871B04" w:rsidRPr="009414F3">
        <w:rPr>
          <w:rFonts w:ascii="Times New Roman" w:hAnsi="Times New Roman"/>
          <w:lang w:val="fr-CA"/>
        </w:rPr>
        <w:t xml:space="preserve"> </w:t>
      </w:r>
      <w:r w:rsidR="00DD078C" w:rsidRPr="009414F3">
        <w:rPr>
          <w:rFonts w:ascii="Times New Roman" w:hAnsi="Times New Roman"/>
          <w:lang w:val="fr-CA"/>
        </w:rPr>
        <w:t xml:space="preserve">initiatives </w:t>
      </w:r>
      <w:r w:rsidR="0047221F" w:rsidRPr="009414F3">
        <w:rPr>
          <w:rFonts w:ascii="Times New Roman" w:hAnsi="Times New Roman"/>
          <w:lang w:val="fr-CA"/>
        </w:rPr>
        <w:t>inspirantes</w:t>
      </w:r>
      <w:r w:rsidR="00DD078C" w:rsidRPr="009414F3">
        <w:rPr>
          <w:rFonts w:ascii="Times New Roman" w:hAnsi="Times New Roman"/>
          <w:lang w:val="fr-CA"/>
        </w:rPr>
        <w:t>. Cette liste</w:t>
      </w:r>
      <w:r w:rsidR="003B14E3" w:rsidRPr="009414F3">
        <w:rPr>
          <w:rFonts w:ascii="Times New Roman" w:hAnsi="Times New Roman"/>
          <w:lang w:val="fr-CA"/>
        </w:rPr>
        <w:t xml:space="preserve"> n’est pas exhaustive</w:t>
      </w:r>
      <w:r w:rsidR="006B5361" w:rsidRPr="009414F3">
        <w:rPr>
          <w:rFonts w:ascii="Times New Roman" w:hAnsi="Times New Roman"/>
          <w:lang w:val="fr-CA"/>
        </w:rPr>
        <w:t xml:space="preserve"> et peut évoluer dans le temps.</w:t>
      </w:r>
      <w:r w:rsidR="00D9189D" w:rsidRPr="009414F3">
        <w:rPr>
          <w:rFonts w:ascii="Times New Roman" w:hAnsi="Times New Roman"/>
          <w:lang w:val="fr-CA"/>
        </w:rPr>
        <w:t xml:space="preserve"> </w:t>
      </w:r>
      <w:r w:rsidR="00FB57B5" w:rsidRPr="009414F3">
        <w:rPr>
          <w:rFonts w:ascii="Times New Roman" w:hAnsi="Times New Roman"/>
          <w:lang w:val="fr-CA"/>
        </w:rPr>
        <w:t>En complément, v</w:t>
      </w:r>
      <w:r w:rsidR="00D9189D" w:rsidRPr="009414F3">
        <w:rPr>
          <w:rFonts w:ascii="Times New Roman" w:hAnsi="Times New Roman"/>
          <w:lang w:val="fr-CA"/>
        </w:rPr>
        <w:t>ous pouvez également consulter ce</w:t>
      </w:r>
      <w:r w:rsidR="00011CFC" w:rsidRPr="009414F3">
        <w:rPr>
          <w:rFonts w:ascii="Times New Roman" w:hAnsi="Times New Roman"/>
          <w:lang w:val="fr-CA"/>
        </w:rPr>
        <w:t xml:space="preserve"> répertoire </w:t>
      </w:r>
      <w:r w:rsidR="00011CFC" w:rsidRPr="009414F3">
        <w:rPr>
          <w:rFonts w:ascii="Times New Roman" w:hAnsi="Times New Roman"/>
          <w:b/>
          <w:bCs/>
          <w:lang w:val="fr-CA"/>
        </w:rPr>
        <w:t xml:space="preserve">: </w:t>
      </w:r>
      <w:hyperlink r:id="rId21" w:history="1">
        <w:r w:rsidR="002A171E" w:rsidRPr="009414F3">
          <w:rPr>
            <w:rStyle w:val="Lienhypertexte"/>
            <w:rFonts w:ascii="Times New Roman" w:hAnsi="Times New Roman"/>
            <w:b/>
            <w:bCs/>
            <w:color w:val="auto"/>
            <w:lang w:val="fr-CA"/>
          </w:rPr>
          <w:t>Info Entrepreneurs</w:t>
        </w:r>
        <w:r w:rsidR="002A171E" w:rsidRPr="009414F3">
          <w:rPr>
            <w:rStyle w:val="Lienhypertexte"/>
            <w:rFonts w:ascii="Times New Roman" w:hAnsi="Times New Roman"/>
            <w:color w:val="auto"/>
            <w:lang w:val="fr-CA"/>
          </w:rPr>
          <w:t>.</w:t>
        </w:r>
      </w:hyperlink>
    </w:p>
    <w:p w14:paraId="7E25C472" w14:textId="41943029" w:rsidR="00615A67" w:rsidRPr="009414F3" w:rsidRDefault="00615A67" w:rsidP="009414F3">
      <w:pPr>
        <w:spacing w:after="100" w:afterAutospacing="1"/>
        <w:rPr>
          <w:rFonts w:ascii="Times New Roman" w:hAnsi="Times New Roman"/>
          <w:lang w:val="fr-CA"/>
        </w:rPr>
      </w:pPr>
    </w:p>
    <w:tbl>
      <w:tblPr>
        <w:tblStyle w:val="Grilledutableau"/>
        <w:tblW w:w="10136" w:type="dxa"/>
        <w:jc w:val="center"/>
        <w:tblLook w:val="04A0" w:firstRow="1" w:lastRow="0" w:firstColumn="1" w:lastColumn="0" w:noHBand="0" w:noVBand="1"/>
      </w:tblPr>
      <w:tblGrid>
        <w:gridCol w:w="4535"/>
        <w:gridCol w:w="5601"/>
      </w:tblGrid>
      <w:tr w:rsidR="009414F3" w:rsidRPr="009414F3" w14:paraId="46D5E316" w14:textId="77777777" w:rsidTr="00D01940">
        <w:trPr>
          <w:trHeight w:val="367"/>
          <w:jc w:val="center"/>
        </w:trPr>
        <w:tc>
          <w:tcPr>
            <w:tcW w:w="4535"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C888B38" w14:textId="392B4EEF" w:rsidR="002D0DFD" w:rsidRPr="009414F3" w:rsidRDefault="00A14685" w:rsidP="009414F3">
            <w:pPr>
              <w:spacing w:after="100" w:afterAutospacing="1"/>
              <w:jc w:val="center"/>
              <w:rPr>
                <w:rFonts w:ascii="Times New Roman" w:hAnsi="Times New Roman"/>
                <w:b/>
                <w:bCs/>
                <w:lang w:val="fr-CA"/>
              </w:rPr>
            </w:pPr>
            <w:r w:rsidRPr="009414F3">
              <w:rPr>
                <w:rFonts w:ascii="Times New Roman" w:hAnsi="Times New Roman"/>
                <w:b/>
                <w:bCs/>
                <w:lang w:val="fr-CA"/>
              </w:rPr>
              <w:t>Organisme</w:t>
            </w:r>
            <w:r w:rsidR="009D6715" w:rsidRPr="009414F3">
              <w:rPr>
                <w:rFonts w:ascii="Times New Roman" w:hAnsi="Times New Roman"/>
                <w:b/>
                <w:bCs/>
                <w:lang w:val="fr-CA"/>
              </w:rPr>
              <w:t>s / Programme</w:t>
            </w:r>
            <w:r w:rsidR="00885FB0" w:rsidRPr="009414F3">
              <w:rPr>
                <w:rFonts w:ascii="Times New Roman" w:hAnsi="Times New Roman"/>
                <w:b/>
                <w:bCs/>
                <w:lang w:val="fr-CA"/>
              </w:rPr>
              <w:t>s</w:t>
            </w:r>
          </w:p>
        </w:tc>
        <w:tc>
          <w:tcPr>
            <w:tcW w:w="560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D51D143" w14:textId="7FA79588" w:rsidR="002D0DFD" w:rsidRPr="009414F3" w:rsidRDefault="00A14685" w:rsidP="009414F3">
            <w:pPr>
              <w:spacing w:after="100" w:afterAutospacing="1"/>
              <w:jc w:val="center"/>
              <w:rPr>
                <w:rFonts w:ascii="Times New Roman" w:hAnsi="Times New Roman"/>
                <w:b/>
                <w:bCs/>
                <w:lang w:val="fr-CA"/>
              </w:rPr>
            </w:pPr>
            <w:r w:rsidRPr="009414F3">
              <w:rPr>
                <w:rFonts w:ascii="Times New Roman" w:hAnsi="Times New Roman"/>
                <w:b/>
                <w:bCs/>
                <w:lang w:val="fr-CA"/>
              </w:rPr>
              <w:t>Descriptif</w:t>
            </w:r>
          </w:p>
        </w:tc>
      </w:tr>
      <w:tr w:rsidR="009414F3" w:rsidRPr="009414F3" w14:paraId="4F9AE02D" w14:textId="77777777" w:rsidTr="00D01940">
        <w:trPr>
          <w:trHeight w:val="367"/>
          <w:jc w:val="center"/>
        </w:trPr>
        <w:tc>
          <w:tcPr>
            <w:tcW w:w="10136" w:type="dxa"/>
            <w:gridSpan w:val="2"/>
            <w:tcBorders>
              <w:top w:val="single" w:sz="4" w:space="0" w:color="auto"/>
            </w:tcBorders>
            <w:shd w:val="clear" w:color="auto" w:fill="E7E6E6" w:themeFill="background2"/>
          </w:tcPr>
          <w:p w14:paraId="6379B829" w14:textId="20FE0608" w:rsidR="008A434E" w:rsidRPr="00D01940" w:rsidRDefault="00E92669" w:rsidP="009414F3">
            <w:pPr>
              <w:spacing w:after="100" w:afterAutospacing="1"/>
              <w:jc w:val="center"/>
              <w:rPr>
                <w:rFonts w:ascii="Times New Roman" w:hAnsi="Times New Roman"/>
                <w:b/>
                <w:bCs/>
                <w:lang w:val="fr-CA"/>
              </w:rPr>
            </w:pPr>
            <w:r w:rsidRPr="00D01940">
              <w:rPr>
                <w:rFonts w:ascii="Times New Roman" w:hAnsi="Times New Roman"/>
                <w:b/>
                <w:bCs/>
                <w:lang w:val="fr-CA"/>
              </w:rPr>
              <w:t>Programmes</w:t>
            </w:r>
            <w:r w:rsidR="00F631E5" w:rsidRPr="00D01940">
              <w:rPr>
                <w:rFonts w:ascii="Times New Roman" w:hAnsi="Times New Roman"/>
                <w:b/>
                <w:bCs/>
                <w:lang w:val="fr-CA"/>
              </w:rPr>
              <w:t xml:space="preserve"> </w:t>
            </w:r>
            <w:r w:rsidR="00051EEC" w:rsidRPr="00D01940">
              <w:rPr>
                <w:rFonts w:ascii="Times New Roman" w:hAnsi="Times New Roman"/>
                <w:b/>
                <w:bCs/>
                <w:lang w:val="fr-CA"/>
              </w:rPr>
              <w:t>destinés</w:t>
            </w:r>
            <w:r w:rsidR="000F5107" w:rsidRPr="00D01940">
              <w:rPr>
                <w:rFonts w:ascii="Times New Roman" w:hAnsi="Times New Roman"/>
                <w:b/>
                <w:bCs/>
                <w:lang w:val="fr-CA"/>
              </w:rPr>
              <w:t xml:space="preserve"> </w:t>
            </w:r>
            <w:r w:rsidRPr="00D01940">
              <w:rPr>
                <w:rFonts w:ascii="Times New Roman" w:hAnsi="Times New Roman"/>
                <w:b/>
                <w:bCs/>
                <w:lang w:val="fr-CA"/>
              </w:rPr>
              <w:t xml:space="preserve">aux </w:t>
            </w:r>
            <w:r w:rsidR="000F5107" w:rsidRPr="00D01940">
              <w:rPr>
                <w:rFonts w:ascii="Times New Roman" w:hAnsi="Times New Roman"/>
                <w:b/>
                <w:bCs/>
                <w:lang w:val="fr-CA"/>
              </w:rPr>
              <w:t>entrepreneures</w:t>
            </w:r>
          </w:p>
        </w:tc>
      </w:tr>
      <w:tr w:rsidR="009414F3" w:rsidRPr="009414F3" w14:paraId="3B841F0E" w14:textId="77777777" w:rsidTr="00F86171">
        <w:trPr>
          <w:trHeight w:val="585"/>
          <w:jc w:val="center"/>
        </w:trPr>
        <w:tc>
          <w:tcPr>
            <w:tcW w:w="4535" w:type="dxa"/>
          </w:tcPr>
          <w:p w14:paraId="2A37025E" w14:textId="77777777" w:rsidR="000A6C8A" w:rsidRPr="009414F3" w:rsidRDefault="000A6C8A" w:rsidP="009414F3">
            <w:pPr>
              <w:spacing w:after="100" w:afterAutospacing="1"/>
              <w:jc w:val="left"/>
              <w:rPr>
                <w:rFonts w:ascii="Times New Roman" w:hAnsi="Times New Roman"/>
                <w:sz w:val="10"/>
                <w:szCs w:val="10"/>
                <w:lang w:val="fr-CA"/>
              </w:rPr>
            </w:pPr>
          </w:p>
          <w:p w14:paraId="0FDDD377" w14:textId="46CFBF30" w:rsidR="000A6C8A" w:rsidRPr="009414F3" w:rsidRDefault="00FF2FB3" w:rsidP="009414F3">
            <w:pPr>
              <w:spacing w:after="100" w:afterAutospacing="1"/>
              <w:jc w:val="left"/>
              <w:rPr>
                <w:rFonts w:ascii="Times New Roman" w:hAnsi="Times New Roman"/>
                <w:lang w:val="fr-CA"/>
              </w:rPr>
            </w:pPr>
            <w:r w:rsidRPr="009414F3">
              <w:rPr>
                <w:rFonts w:ascii="Times New Roman" w:hAnsi="Times New Roman"/>
                <w:lang w:val="fr-CA"/>
              </w:rPr>
              <w:t>Gouvernement du Canada</w:t>
            </w:r>
          </w:p>
          <w:p w14:paraId="28EAE664" w14:textId="06C7183C" w:rsidR="00DF67AE" w:rsidRPr="009414F3" w:rsidRDefault="00DF67AE" w:rsidP="009414F3">
            <w:pPr>
              <w:spacing w:after="100" w:afterAutospacing="1"/>
              <w:jc w:val="left"/>
              <w:rPr>
                <w:rFonts w:ascii="Times New Roman" w:hAnsi="Times New Roman"/>
                <w:lang w:val="fr-CA"/>
              </w:rPr>
            </w:pPr>
          </w:p>
        </w:tc>
        <w:tc>
          <w:tcPr>
            <w:tcW w:w="5601" w:type="dxa"/>
          </w:tcPr>
          <w:p w14:paraId="3D77183F" w14:textId="77777777" w:rsidR="000A6C8A" w:rsidRPr="009414F3" w:rsidRDefault="000A6C8A" w:rsidP="009414F3">
            <w:pPr>
              <w:spacing w:after="100" w:afterAutospacing="1"/>
              <w:rPr>
                <w:rFonts w:ascii="Times New Roman" w:hAnsi="Times New Roman"/>
                <w:sz w:val="10"/>
                <w:szCs w:val="10"/>
                <w:lang w:val="fr-CA"/>
              </w:rPr>
            </w:pPr>
          </w:p>
          <w:p w14:paraId="75C34E16" w14:textId="15DA3261" w:rsidR="00FF2FB3" w:rsidRPr="009414F3" w:rsidRDefault="00FF2FB3" w:rsidP="009414F3">
            <w:pPr>
              <w:spacing w:after="100" w:afterAutospacing="1"/>
              <w:rPr>
                <w:rFonts w:ascii="Times New Roman" w:hAnsi="Times New Roman"/>
                <w:lang w:val="fr-CA"/>
              </w:rPr>
            </w:pPr>
            <w:r w:rsidRPr="009414F3">
              <w:rPr>
                <w:rFonts w:ascii="Times New Roman" w:hAnsi="Times New Roman"/>
                <w:lang w:val="fr-CA"/>
              </w:rPr>
              <w:t xml:space="preserve">Le gouvernement du Canada favorise l'autonomisation économique des femmes au moyen de la </w:t>
            </w:r>
            <w:hyperlink r:id="rId22" w:history="1">
              <w:r w:rsidRPr="009414F3">
                <w:rPr>
                  <w:rStyle w:val="Lienhypertexte"/>
                  <w:rFonts w:ascii="Times New Roman" w:hAnsi="Times New Roman"/>
                  <w:b/>
                  <w:bCs/>
                  <w:color w:val="auto"/>
                  <w:lang w:val="fr-CA"/>
                </w:rPr>
                <w:t>Stratégie pour les femmes en entrepreneuriat (SFE)</w:t>
              </w:r>
            </w:hyperlink>
            <w:r w:rsidRPr="009414F3">
              <w:rPr>
                <w:rFonts w:ascii="Times New Roman" w:hAnsi="Times New Roman"/>
                <w:b/>
                <w:bCs/>
                <w:lang w:val="fr-CA"/>
              </w:rPr>
              <w:t xml:space="preserve"> </w:t>
            </w:r>
            <w:r w:rsidRPr="009414F3">
              <w:rPr>
                <w:rFonts w:ascii="Times New Roman" w:hAnsi="Times New Roman"/>
                <w:lang w:val="fr-CA"/>
              </w:rPr>
              <w:t xml:space="preserve">qui représente près de 7 milliards de dollars d’investissements. </w:t>
            </w:r>
            <w:r w:rsidRPr="009414F3">
              <w:rPr>
                <w:rFonts w:ascii="Times New Roman" w:hAnsi="Times New Roman"/>
                <w:b/>
                <w:bCs/>
                <w:lang w:val="fr-CA"/>
              </w:rPr>
              <w:t>SFE vise à améliorer l'accès des entreprises dirigées par des femmes au financement, à des réseaux et à l'expertise</w:t>
            </w:r>
            <w:r w:rsidRPr="009414F3">
              <w:rPr>
                <w:rFonts w:ascii="Times New Roman" w:hAnsi="Times New Roman"/>
                <w:lang w:val="fr-CA"/>
              </w:rPr>
              <w:t xml:space="preserve"> dont elles ont besoin pour démarrer, prendre de l'expansion et accéder à de nouveaux marchés. </w:t>
            </w:r>
            <w:r w:rsidR="00FD5DB7" w:rsidRPr="009414F3">
              <w:rPr>
                <w:rFonts w:ascii="Times New Roman" w:hAnsi="Times New Roman"/>
                <w:lang w:val="fr-CA"/>
              </w:rPr>
              <w:t xml:space="preserve">La </w:t>
            </w:r>
            <w:r w:rsidRPr="009414F3">
              <w:rPr>
                <w:rFonts w:ascii="Times New Roman" w:hAnsi="Times New Roman"/>
                <w:lang w:val="fr-CA"/>
              </w:rPr>
              <w:t xml:space="preserve">SFE englobe l'Initiative pour l'inclusion des femmes dans le secteur du capital de risque de la Stratégie pour les femmes en entrepreneuriat, le Fonds de prêts pour les femmes en entrepreneuriat, le Fonds pour l'écosystème </w:t>
            </w:r>
            <w:r w:rsidRPr="009414F3">
              <w:rPr>
                <w:rFonts w:ascii="Times New Roman" w:hAnsi="Times New Roman"/>
                <w:lang w:val="fr-CA"/>
              </w:rPr>
              <w:lastRenderedPageBreak/>
              <w:t>de la SFE, le Portail de connaissances pour les femmes en entrepreneuriat</w:t>
            </w:r>
            <w:r w:rsidR="00FB57B5" w:rsidRPr="009414F3">
              <w:rPr>
                <w:rFonts w:ascii="Times New Roman" w:hAnsi="Times New Roman"/>
                <w:lang w:val="fr-CA"/>
              </w:rPr>
              <w:t xml:space="preserve"> (PCFE)</w:t>
            </w:r>
            <w:r w:rsidRPr="009414F3">
              <w:rPr>
                <w:rFonts w:ascii="Times New Roman" w:hAnsi="Times New Roman"/>
                <w:lang w:val="fr-CA"/>
              </w:rPr>
              <w:t>.</w:t>
            </w:r>
          </w:p>
          <w:p w14:paraId="56955FAC" w14:textId="725F81DB" w:rsidR="00DF67AE" w:rsidRPr="009414F3" w:rsidRDefault="00DF67AE" w:rsidP="009414F3">
            <w:pPr>
              <w:spacing w:after="100" w:afterAutospacing="1"/>
              <w:rPr>
                <w:rFonts w:ascii="Times New Roman" w:hAnsi="Times New Roman"/>
                <w:sz w:val="10"/>
                <w:szCs w:val="10"/>
                <w:lang w:val="fr-CA"/>
              </w:rPr>
            </w:pPr>
          </w:p>
        </w:tc>
      </w:tr>
      <w:tr w:rsidR="009414F3" w:rsidRPr="009414F3" w14:paraId="0102F599" w14:textId="77777777" w:rsidTr="00F86171">
        <w:trPr>
          <w:trHeight w:val="585"/>
          <w:jc w:val="center"/>
        </w:trPr>
        <w:tc>
          <w:tcPr>
            <w:tcW w:w="4535" w:type="dxa"/>
          </w:tcPr>
          <w:p w14:paraId="016D6FEB" w14:textId="77777777" w:rsidR="00B658A9" w:rsidRPr="009414F3" w:rsidRDefault="00B658A9" w:rsidP="009414F3">
            <w:pPr>
              <w:spacing w:after="100" w:afterAutospacing="1"/>
              <w:jc w:val="left"/>
              <w:rPr>
                <w:rFonts w:ascii="Times New Roman" w:hAnsi="Times New Roman"/>
                <w:sz w:val="10"/>
                <w:szCs w:val="10"/>
                <w:lang w:val="fr-CA"/>
              </w:rPr>
            </w:pPr>
          </w:p>
          <w:p w14:paraId="6137BB76" w14:textId="46CEAA70" w:rsidR="00EE756E" w:rsidRPr="009414F3" w:rsidRDefault="00EE756E" w:rsidP="009414F3">
            <w:pPr>
              <w:spacing w:after="100" w:afterAutospacing="1"/>
              <w:jc w:val="left"/>
              <w:rPr>
                <w:rFonts w:ascii="Times New Roman" w:hAnsi="Times New Roman"/>
                <w:lang w:val="fr-CA" w:eastAsia="fr-CA"/>
              </w:rPr>
            </w:pPr>
            <w:r w:rsidRPr="009414F3">
              <w:rPr>
                <w:rFonts w:ascii="Times New Roman" w:hAnsi="Times New Roman"/>
                <w:lang w:val="fr-CA"/>
              </w:rPr>
              <w:t>Evol</w:t>
            </w:r>
          </w:p>
        </w:tc>
        <w:tc>
          <w:tcPr>
            <w:tcW w:w="5601" w:type="dxa"/>
          </w:tcPr>
          <w:p w14:paraId="59713AC5" w14:textId="77777777" w:rsidR="00B658A9" w:rsidRPr="009414F3" w:rsidRDefault="00B658A9" w:rsidP="009414F3">
            <w:pPr>
              <w:spacing w:after="100" w:afterAutospacing="1"/>
              <w:rPr>
                <w:rFonts w:ascii="Times New Roman" w:hAnsi="Times New Roman"/>
                <w:sz w:val="10"/>
                <w:szCs w:val="10"/>
                <w:lang w:val="fr-CA"/>
              </w:rPr>
            </w:pPr>
          </w:p>
          <w:p w14:paraId="4564D303" w14:textId="7003B1A0" w:rsidR="00EE756E" w:rsidRPr="009414F3" w:rsidRDefault="00B658A9" w:rsidP="009414F3">
            <w:pPr>
              <w:spacing w:after="100" w:afterAutospacing="1"/>
              <w:rPr>
                <w:rFonts w:ascii="Times New Roman" w:hAnsi="Times New Roman"/>
                <w:b/>
                <w:bCs/>
                <w:lang w:val="fr-CA"/>
              </w:rPr>
            </w:pPr>
            <w:hyperlink r:id="rId23" w:history="1">
              <w:r w:rsidRPr="009414F3">
                <w:rPr>
                  <w:rStyle w:val="Lienhypertexte"/>
                  <w:rFonts w:ascii="Times New Roman" w:hAnsi="Times New Roman"/>
                  <w:color w:val="auto"/>
                  <w:lang w:val="fr-CA"/>
                </w:rPr>
                <w:t>Evol</w:t>
              </w:r>
            </w:hyperlink>
            <w:r w:rsidR="00C0323D" w:rsidRPr="009414F3">
              <w:rPr>
                <w:rFonts w:ascii="Times New Roman" w:hAnsi="Times New Roman"/>
                <w:lang w:val="fr-CA"/>
              </w:rPr>
              <w:t xml:space="preserve"> (anciennement connu sous le nom de </w:t>
            </w:r>
            <w:proofErr w:type="spellStart"/>
            <w:r w:rsidR="00C0323D" w:rsidRPr="009414F3">
              <w:rPr>
                <w:rFonts w:ascii="Times New Roman" w:hAnsi="Times New Roman"/>
                <w:lang w:val="fr-CA"/>
              </w:rPr>
              <w:t>Femmessor</w:t>
            </w:r>
            <w:proofErr w:type="spellEnd"/>
            <w:r w:rsidR="00C0323D" w:rsidRPr="009414F3">
              <w:rPr>
                <w:rFonts w:ascii="Times New Roman" w:hAnsi="Times New Roman"/>
                <w:lang w:val="fr-CA"/>
              </w:rPr>
              <w:t>)</w:t>
            </w:r>
            <w:r w:rsidRPr="009414F3">
              <w:rPr>
                <w:rFonts w:ascii="Times New Roman" w:hAnsi="Times New Roman"/>
                <w:lang w:val="fr-CA"/>
              </w:rPr>
              <w:t xml:space="preserve"> offre </w:t>
            </w:r>
            <w:r w:rsidRPr="009414F3">
              <w:rPr>
                <w:rFonts w:ascii="Times New Roman" w:hAnsi="Times New Roman"/>
                <w:b/>
                <w:bCs/>
                <w:lang w:val="fr-CA"/>
              </w:rPr>
              <w:t xml:space="preserve">des prêts d’entreprise et de l’accompagnement </w:t>
            </w:r>
            <w:r w:rsidRPr="009414F3">
              <w:rPr>
                <w:rFonts w:ascii="Times New Roman" w:hAnsi="Times New Roman"/>
                <w:lang w:val="fr-CA"/>
              </w:rPr>
              <w:t>aux entreprises ayant, ou qui souhaitent avoir, un impact positif et ce,</w:t>
            </w:r>
            <w:r w:rsidRPr="009414F3">
              <w:rPr>
                <w:rFonts w:ascii="Times New Roman" w:hAnsi="Times New Roman"/>
                <w:b/>
                <w:bCs/>
                <w:lang w:val="fr-CA"/>
              </w:rPr>
              <w:t xml:space="preserve"> dans les 17 régions du Québec. </w:t>
            </w:r>
            <w:r w:rsidR="00EE756E" w:rsidRPr="009414F3">
              <w:rPr>
                <w:rFonts w:ascii="Times New Roman" w:hAnsi="Times New Roman"/>
                <w:lang w:val="fr-CA"/>
              </w:rPr>
              <w:t>Les clientèles admissibles aux services de financement et d’accompagnement sont :</w:t>
            </w:r>
            <w:r w:rsidRPr="009414F3">
              <w:rPr>
                <w:rFonts w:ascii="Times New Roman" w:hAnsi="Times New Roman"/>
                <w:lang w:val="fr-CA"/>
              </w:rPr>
              <w:t xml:space="preserve"> </w:t>
            </w:r>
            <w:r w:rsidR="00EE756E" w:rsidRPr="009414F3">
              <w:rPr>
                <w:rFonts w:ascii="Times New Roman" w:hAnsi="Times New Roman"/>
                <w:b/>
                <w:bCs/>
                <w:lang w:val="fr-CA"/>
              </w:rPr>
              <w:t>les femmes</w:t>
            </w:r>
            <w:r w:rsidRPr="009414F3">
              <w:rPr>
                <w:rFonts w:ascii="Times New Roman" w:hAnsi="Times New Roman"/>
                <w:b/>
                <w:bCs/>
                <w:lang w:val="fr-CA"/>
              </w:rPr>
              <w:t xml:space="preserve">, </w:t>
            </w:r>
            <w:r w:rsidR="00EE756E" w:rsidRPr="009414F3">
              <w:rPr>
                <w:rFonts w:ascii="Times New Roman" w:hAnsi="Times New Roman"/>
                <w:b/>
                <w:bCs/>
                <w:lang w:val="fr-CA"/>
              </w:rPr>
              <w:t>les personnes racisées</w:t>
            </w:r>
            <w:r w:rsidRPr="009414F3">
              <w:rPr>
                <w:rFonts w:ascii="Times New Roman" w:hAnsi="Times New Roman"/>
                <w:b/>
                <w:bCs/>
                <w:lang w:val="fr-CA"/>
              </w:rPr>
              <w:t xml:space="preserve">, </w:t>
            </w:r>
            <w:r w:rsidR="00EE756E" w:rsidRPr="009414F3">
              <w:rPr>
                <w:rFonts w:ascii="Times New Roman" w:hAnsi="Times New Roman"/>
                <w:b/>
                <w:bCs/>
                <w:lang w:val="fr-CA"/>
              </w:rPr>
              <w:t>les personnes immigrantes</w:t>
            </w:r>
            <w:r w:rsidRPr="009414F3">
              <w:rPr>
                <w:rFonts w:ascii="Times New Roman" w:hAnsi="Times New Roman"/>
                <w:b/>
                <w:bCs/>
                <w:lang w:val="fr-CA"/>
              </w:rPr>
              <w:t xml:space="preserve">, </w:t>
            </w:r>
            <w:r w:rsidR="00EE756E" w:rsidRPr="009414F3">
              <w:rPr>
                <w:rFonts w:ascii="Times New Roman" w:hAnsi="Times New Roman"/>
                <w:b/>
                <w:bCs/>
                <w:lang w:val="fr-CA"/>
              </w:rPr>
              <w:t>les membres des Premières Nations, les Inuit et les Métis</w:t>
            </w:r>
            <w:r w:rsidRPr="009414F3">
              <w:rPr>
                <w:rFonts w:ascii="Times New Roman" w:hAnsi="Times New Roman"/>
                <w:b/>
                <w:bCs/>
                <w:lang w:val="fr-CA"/>
              </w:rPr>
              <w:t xml:space="preserve">, </w:t>
            </w:r>
            <w:r w:rsidR="00EE756E" w:rsidRPr="009414F3">
              <w:rPr>
                <w:rFonts w:ascii="Times New Roman" w:hAnsi="Times New Roman"/>
                <w:b/>
                <w:bCs/>
                <w:lang w:val="fr-CA"/>
              </w:rPr>
              <w:t>les personnes vivant avec un ou plusieurs handicaps</w:t>
            </w:r>
            <w:r w:rsidRPr="009414F3">
              <w:rPr>
                <w:rFonts w:ascii="Times New Roman" w:hAnsi="Times New Roman"/>
                <w:b/>
                <w:bCs/>
                <w:lang w:val="fr-CA"/>
              </w:rPr>
              <w:t xml:space="preserve">, </w:t>
            </w:r>
            <w:r w:rsidR="00EE756E" w:rsidRPr="009414F3">
              <w:rPr>
                <w:rFonts w:ascii="Times New Roman" w:hAnsi="Times New Roman"/>
                <w:b/>
                <w:bCs/>
                <w:lang w:val="fr-CA"/>
              </w:rPr>
              <w:t>les personnes d</w:t>
            </w:r>
            <w:r w:rsidR="000E6D77" w:rsidRPr="009414F3">
              <w:rPr>
                <w:rFonts w:ascii="Times New Roman" w:hAnsi="Times New Roman"/>
                <w:b/>
                <w:bCs/>
                <w:lang w:val="fr-CA"/>
              </w:rPr>
              <w:t>’une</w:t>
            </w:r>
            <w:r w:rsidR="00EE756E" w:rsidRPr="009414F3">
              <w:rPr>
                <w:rFonts w:ascii="Times New Roman" w:hAnsi="Times New Roman"/>
                <w:b/>
                <w:bCs/>
                <w:lang w:val="fr-CA"/>
              </w:rPr>
              <w:t xml:space="preserve"> communauté</w:t>
            </w:r>
            <w:r w:rsidR="00FD5DB7" w:rsidRPr="009414F3">
              <w:rPr>
                <w:rFonts w:ascii="Times New Roman" w:hAnsi="Times New Roman"/>
                <w:b/>
                <w:bCs/>
                <w:lang w:val="fr-CA"/>
              </w:rPr>
              <w:t xml:space="preserve"> </w:t>
            </w:r>
            <w:r w:rsidRPr="009414F3">
              <w:rPr>
                <w:rFonts w:ascii="Times New Roman" w:hAnsi="Times New Roman"/>
                <w:b/>
                <w:bCs/>
                <w:lang w:val="fr-CA"/>
              </w:rPr>
              <w:t>2E</w:t>
            </w:r>
            <w:r w:rsidR="00EE756E" w:rsidRPr="009414F3">
              <w:rPr>
                <w:rFonts w:ascii="Times New Roman" w:hAnsi="Times New Roman"/>
                <w:b/>
                <w:bCs/>
                <w:lang w:val="fr-CA"/>
              </w:rPr>
              <w:t>LGBTQ+.</w:t>
            </w:r>
          </w:p>
          <w:p w14:paraId="321F977A" w14:textId="77777777" w:rsidR="00EE756E" w:rsidRPr="009414F3" w:rsidRDefault="00EE756E" w:rsidP="009414F3">
            <w:pPr>
              <w:spacing w:after="100" w:afterAutospacing="1"/>
              <w:rPr>
                <w:rFonts w:ascii="Times New Roman" w:hAnsi="Times New Roman"/>
                <w:sz w:val="10"/>
                <w:szCs w:val="10"/>
                <w:lang w:val="fr-CA" w:eastAsia="fr-CA"/>
              </w:rPr>
            </w:pPr>
          </w:p>
        </w:tc>
      </w:tr>
      <w:tr w:rsidR="009414F3" w:rsidRPr="009414F3" w14:paraId="68EF21F5" w14:textId="77777777" w:rsidTr="00F86171">
        <w:trPr>
          <w:trHeight w:val="585"/>
          <w:jc w:val="center"/>
        </w:trPr>
        <w:tc>
          <w:tcPr>
            <w:tcW w:w="4535" w:type="dxa"/>
          </w:tcPr>
          <w:p w14:paraId="7B366ECD" w14:textId="77777777" w:rsidR="00B658A9" w:rsidRPr="009414F3" w:rsidRDefault="00B658A9" w:rsidP="009414F3">
            <w:pPr>
              <w:spacing w:after="100" w:afterAutospacing="1"/>
              <w:jc w:val="left"/>
              <w:rPr>
                <w:rFonts w:ascii="Times New Roman" w:hAnsi="Times New Roman"/>
                <w:sz w:val="10"/>
                <w:szCs w:val="10"/>
                <w:lang w:val="fr-CA" w:eastAsia="fr-CA"/>
              </w:rPr>
            </w:pPr>
          </w:p>
          <w:p w14:paraId="1675A47A" w14:textId="1400BBEF" w:rsidR="00B37F7A" w:rsidRPr="009414F3" w:rsidRDefault="00B37F7A" w:rsidP="009414F3">
            <w:pPr>
              <w:spacing w:after="100" w:afterAutospacing="1"/>
              <w:jc w:val="left"/>
              <w:rPr>
                <w:rFonts w:ascii="Times New Roman" w:hAnsi="Times New Roman"/>
                <w:lang w:val="fr-CA"/>
              </w:rPr>
            </w:pPr>
            <w:r w:rsidRPr="009414F3">
              <w:rPr>
                <w:rFonts w:ascii="Times New Roman" w:hAnsi="Times New Roman"/>
                <w:lang w:val="fr-CA" w:eastAsia="fr-CA"/>
              </w:rPr>
              <w:t>Écoles des entrepreneurs de Québec (ÉEQ)</w:t>
            </w:r>
          </w:p>
        </w:tc>
        <w:tc>
          <w:tcPr>
            <w:tcW w:w="5601" w:type="dxa"/>
          </w:tcPr>
          <w:p w14:paraId="63A2A547" w14:textId="77777777" w:rsidR="00B658A9" w:rsidRPr="009414F3" w:rsidRDefault="00B658A9" w:rsidP="009414F3">
            <w:pPr>
              <w:spacing w:after="100" w:afterAutospacing="1"/>
              <w:rPr>
                <w:rFonts w:ascii="Times New Roman" w:hAnsi="Times New Roman"/>
                <w:sz w:val="10"/>
                <w:szCs w:val="10"/>
                <w:lang w:val="fr-CA" w:eastAsia="fr-CA"/>
              </w:rPr>
            </w:pPr>
          </w:p>
          <w:p w14:paraId="5A2D1E19" w14:textId="33ABE5CD" w:rsidR="00B37F7A" w:rsidRPr="009414F3" w:rsidRDefault="00B37F7A" w:rsidP="009414F3">
            <w:pPr>
              <w:spacing w:after="100" w:afterAutospacing="1"/>
              <w:rPr>
                <w:rFonts w:ascii="Times New Roman" w:hAnsi="Times New Roman"/>
                <w:b/>
                <w:bCs/>
                <w:lang w:val="fr-CA" w:eastAsia="fr-CA"/>
              </w:rPr>
            </w:pPr>
            <w:r w:rsidRPr="009414F3">
              <w:rPr>
                <w:rFonts w:ascii="Times New Roman" w:hAnsi="Times New Roman"/>
                <w:lang w:val="fr-CA" w:eastAsia="fr-CA"/>
              </w:rPr>
              <w:t xml:space="preserve">Dans le cadre de la Stratégie féminine en entrepreneuriat, l’ÉEQ a mis en place </w:t>
            </w:r>
            <w:r w:rsidRPr="009414F3">
              <w:rPr>
                <w:rFonts w:ascii="Times New Roman" w:hAnsi="Times New Roman"/>
                <w:b/>
                <w:bCs/>
                <w:lang w:val="fr-CA" w:eastAsia="fr-CA"/>
              </w:rPr>
              <w:t xml:space="preserve">le programme de </w:t>
            </w:r>
            <w:hyperlink r:id="rId24" w:history="1">
              <w:r w:rsidRPr="009414F3">
                <w:rPr>
                  <w:rStyle w:val="Lienhypertexte"/>
                  <w:rFonts w:ascii="Times New Roman" w:hAnsi="Times New Roman"/>
                  <w:b/>
                  <w:bCs/>
                  <w:color w:val="auto"/>
                  <w:lang w:val="fr-CA" w:eastAsia="fr-CA"/>
                </w:rPr>
                <w:t>SFE – Soutien aux femmes entrepreneures</w:t>
              </w:r>
            </w:hyperlink>
            <w:r w:rsidRPr="009414F3">
              <w:rPr>
                <w:rFonts w:ascii="Times New Roman" w:hAnsi="Times New Roman"/>
                <w:lang w:val="fr-CA" w:eastAsia="fr-CA"/>
              </w:rPr>
              <w:t xml:space="preserve"> afin d’accompagner les entrepreneures pas à pas dans leur projet et de leur apporter les outils nécessaires pour atteindre leurs objectifs entrepreneuriaux. Quatre parcours en ligne</w:t>
            </w:r>
            <w:r w:rsidR="001A5C6F" w:rsidRPr="009414F3">
              <w:rPr>
                <w:rFonts w:ascii="Times New Roman" w:hAnsi="Times New Roman"/>
                <w:lang w:val="fr-CA" w:eastAsia="fr-CA"/>
              </w:rPr>
              <w:t xml:space="preserve"> sont disponibles, </w:t>
            </w:r>
            <w:r w:rsidRPr="009414F3">
              <w:rPr>
                <w:rFonts w:ascii="Times New Roman" w:hAnsi="Times New Roman"/>
                <w:lang w:val="fr-CA" w:eastAsia="fr-CA"/>
              </w:rPr>
              <w:t>chacun répondant à des besoins et à des phases de développement différentes : démarrage, vente, croissance et exportation.</w:t>
            </w:r>
            <w:r w:rsidR="00FD5DB7" w:rsidRPr="009414F3">
              <w:rPr>
                <w:rFonts w:ascii="Times New Roman" w:hAnsi="Times New Roman"/>
                <w:lang w:val="fr-CA" w:eastAsia="fr-CA"/>
              </w:rPr>
              <w:t xml:space="preserve"> </w:t>
            </w:r>
            <w:r w:rsidRPr="009414F3">
              <w:rPr>
                <w:rFonts w:ascii="Times New Roman" w:hAnsi="Times New Roman"/>
                <w:lang w:val="fr-CA" w:eastAsia="fr-CA"/>
              </w:rPr>
              <w:t xml:space="preserve">L’ÉEQ a également développé le parcours </w:t>
            </w:r>
            <w:hyperlink r:id="rId25" w:history="1">
              <w:r w:rsidRPr="009414F3">
                <w:rPr>
                  <w:rStyle w:val="Lienhypertexte"/>
                  <w:rFonts w:ascii="Times New Roman" w:hAnsi="Times New Roman"/>
                  <w:b/>
                  <w:bCs/>
                  <w:color w:val="auto"/>
                  <w:lang w:val="fr-CA" w:eastAsia="fr-CA"/>
                </w:rPr>
                <w:t>FAIR·E – Parcours pour femmes entrepreneures</w:t>
              </w:r>
            </w:hyperlink>
            <w:r w:rsidRPr="009414F3">
              <w:rPr>
                <w:rFonts w:ascii="Times New Roman" w:hAnsi="Times New Roman"/>
                <w:b/>
                <w:bCs/>
                <w:lang w:val="fr-CA" w:eastAsia="fr-CA"/>
              </w:rPr>
              <w:t>.</w:t>
            </w:r>
          </w:p>
          <w:p w14:paraId="3A339BDC" w14:textId="50157E7F" w:rsidR="00B658A9" w:rsidRPr="009414F3" w:rsidRDefault="00B658A9" w:rsidP="009414F3">
            <w:pPr>
              <w:spacing w:after="100" w:afterAutospacing="1"/>
              <w:rPr>
                <w:rFonts w:ascii="Times New Roman" w:hAnsi="Times New Roman"/>
                <w:sz w:val="10"/>
                <w:szCs w:val="10"/>
                <w:lang w:val="fr-CA" w:eastAsia="fr-CA"/>
              </w:rPr>
            </w:pPr>
          </w:p>
        </w:tc>
      </w:tr>
      <w:tr w:rsidR="009414F3" w:rsidRPr="009414F3" w14:paraId="5888D026" w14:textId="77777777" w:rsidTr="00F86171">
        <w:trPr>
          <w:trHeight w:val="1356"/>
          <w:jc w:val="center"/>
        </w:trPr>
        <w:tc>
          <w:tcPr>
            <w:tcW w:w="4535" w:type="dxa"/>
          </w:tcPr>
          <w:p w14:paraId="301ABD16" w14:textId="13C30677" w:rsidR="000E7F00" w:rsidRPr="009414F3" w:rsidRDefault="000E7F00" w:rsidP="009414F3">
            <w:pPr>
              <w:spacing w:after="100" w:afterAutospacing="1"/>
              <w:jc w:val="left"/>
              <w:rPr>
                <w:rFonts w:ascii="Times New Roman" w:hAnsi="Times New Roman"/>
                <w:lang w:val="fr-CA"/>
              </w:rPr>
            </w:pPr>
            <w:r w:rsidRPr="009414F3">
              <w:rPr>
                <w:rFonts w:ascii="Times New Roman" w:hAnsi="Times New Roman"/>
                <w:lang w:val="fr-CA" w:eastAsia="fr-CA"/>
              </w:rPr>
              <w:t>Banque de développement du Canada (BDC)</w:t>
            </w:r>
          </w:p>
        </w:tc>
        <w:tc>
          <w:tcPr>
            <w:tcW w:w="5601" w:type="dxa"/>
          </w:tcPr>
          <w:p w14:paraId="3BDBB775" w14:textId="77777777" w:rsidR="000E7F00" w:rsidRPr="009414F3" w:rsidRDefault="000E7F00" w:rsidP="009414F3">
            <w:pPr>
              <w:spacing w:after="100" w:afterAutospacing="1"/>
              <w:rPr>
                <w:rFonts w:ascii="Times New Roman" w:hAnsi="Times New Roman"/>
                <w:sz w:val="10"/>
                <w:szCs w:val="10"/>
                <w:lang w:val="fr-CA"/>
              </w:rPr>
            </w:pPr>
          </w:p>
          <w:p w14:paraId="7719CE21" w14:textId="6ADAFBE6" w:rsidR="000E7F00" w:rsidRPr="009414F3" w:rsidRDefault="000E7F00" w:rsidP="009414F3">
            <w:pPr>
              <w:spacing w:after="100" w:afterAutospacing="1"/>
              <w:rPr>
                <w:rFonts w:ascii="Times New Roman" w:hAnsi="Times New Roman"/>
                <w:lang w:val="fr-CA"/>
              </w:rPr>
            </w:pPr>
            <w:r w:rsidRPr="009414F3">
              <w:rPr>
                <w:rFonts w:ascii="Times New Roman" w:hAnsi="Times New Roman"/>
                <w:lang w:val="fr-CA"/>
              </w:rPr>
              <w:t xml:space="preserve">La BDC propose un </w:t>
            </w:r>
            <w:hyperlink r:id="rId26" w:history="1">
              <w:r w:rsidRPr="009414F3">
                <w:rPr>
                  <w:rStyle w:val="Lienhypertexte"/>
                  <w:rFonts w:ascii="Times New Roman" w:hAnsi="Times New Roman"/>
                  <w:b/>
                  <w:bCs/>
                  <w:color w:val="auto"/>
                  <w:lang w:val="fr-CA"/>
                </w:rPr>
                <w:t>Prêt entrepreneuriat inclusif</w:t>
              </w:r>
            </w:hyperlink>
            <w:r w:rsidRPr="009414F3">
              <w:rPr>
                <w:rFonts w:ascii="Times New Roman" w:hAnsi="Times New Roman"/>
                <w:lang w:val="fr-CA"/>
              </w:rPr>
              <w:t xml:space="preserve">, </w:t>
            </w:r>
            <w:r w:rsidRPr="009414F3">
              <w:rPr>
                <w:rFonts w:ascii="Times New Roman" w:hAnsi="Times New Roman"/>
                <w:b/>
                <w:bCs/>
                <w:lang w:val="fr-CA"/>
              </w:rPr>
              <w:t>destiné aux femmes, aux personnes autochtones et aux personnes noires</w:t>
            </w:r>
            <w:r w:rsidRPr="009414F3">
              <w:rPr>
                <w:rFonts w:ascii="Times New Roman" w:hAnsi="Times New Roman"/>
                <w:lang w:val="fr-CA"/>
              </w:rPr>
              <w:t xml:space="preserve">. Ce programme </w:t>
            </w:r>
            <w:r w:rsidR="00B578CB" w:rsidRPr="009414F3">
              <w:rPr>
                <w:rFonts w:ascii="Times New Roman" w:hAnsi="Times New Roman"/>
                <w:lang w:val="fr-CA"/>
              </w:rPr>
              <w:t>a</w:t>
            </w:r>
            <w:r w:rsidRPr="009414F3">
              <w:rPr>
                <w:rFonts w:ascii="Times New Roman" w:hAnsi="Times New Roman"/>
                <w:lang w:val="fr-CA"/>
              </w:rPr>
              <w:t xml:space="preserve"> pour objectif de les aider à obtenir le financement, la formation et le soutien nécessaires pour réaliser leurs ambitions et réussir.</w:t>
            </w:r>
          </w:p>
          <w:p w14:paraId="0CD4BDFA" w14:textId="77777777" w:rsidR="000E7F00" w:rsidRPr="009414F3" w:rsidRDefault="000E7F00" w:rsidP="009414F3">
            <w:pPr>
              <w:spacing w:after="100" w:afterAutospacing="1"/>
              <w:rPr>
                <w:rFonts w:ascii="Times New Roman" w:hAnsi="Times New Roman"/>
                <w:sz w:val="10"/>
                <w:szCs w:val="10"/>
                <w:lang w:val="fr-CA"/>
              </w:rPr>
            </w:pPr>
          </w:p>
        </w:tc>
      </w:tr>
      <w:tr w:rsidR="009414F3" w:rsidRPr="009414F3" w14:paraId="0DEF3AA8" w14:textId="77777777" w:rsidTr="00F86171">
        <w:trPr>
          <w:trHeight w:val="1356"/>
          <w:jc w:val="center"/>
        </w:trPr>
        <w:tc>
          <w:tcPr>
            <w:tcW w:w="4535" w:type="dxa"/>
          </w:tcPr>
          <w:p w14:paraId="38F6A871" w14:textId="1D2DE2EC" w:rsidR="00B37F7A" w:rsidRPr="009414F3" w:rsidRDefault="00B37F7A" w:rsidP="009414F3">
            <w:pPr>
              <w:spacing w:after="100" w:afterAutospacing="1"/>
              <w:jc w:val="left"/>
              <w:rPr>
                <w:rFonts w:ascii="Times New Roman" w:hAnsi="Times New Roman"/>
                <w:lang w:val="fr-CA"/>
              </w:rPr>
            </w:pPr>
            <w:r w:rsidRPr="009414F3">
              <w:rPr>
                <w:rFonts w:ascii="Times New Roman" w:hAnsi="Times New Roman"/>
                <w:lang w:val="fr-CA"/>
              </w:rPr>
              <w:t>Réseau des Femmes d’affaires du Québec (RFAQ)</w:t>
            </w:r>
          </w:p>
        </w:tc>
        <w:tc>
          <w:tcPr>
            <w:tcW w:w="5601" w:type="dxa"/>
          </w:tcPr>
          <w:p w14:paraId="059B8598" w14:textId="77777777" w:rsidR="00FA518D" w:rsidRPr="009414F3" w:rsidRDefault="00FA518D" w:rsidP="009414F3">
            <w:pPr>
              <w:spacing w:after="100" w:afterAutospacing="1"/>
              <w:rPr>
                <w:rFonts w:ascii="Times New Roman" w:hAnsi="Times New Roman"/>
                <w:sz w:val="10"/>
                <w:szCs w:val="10"/>
                <w:lang w:val="fr-CA"/>
              </w:rPr>
            </w:pPr>
          </w:p>
          <w:p w14:paraId="7160E44C" w14:textId="120D4A3F" w:rsidR="004C0BAA" w:rsidRPr="009414F3" w:rsidRDefault="00FD63DC" w:rsidP="009414F3">
            <w:pPr>
              <w:spacing w:after="100" w:afterAutospacing="1"/>
              <w:rPr>
                <w:rFonts w:ascii="Times New Roman" w:hAnsi="Times New Roman"/>
                <w:lang w:val="fr-CA"/>
              </w:rPr>
            </w:pPr>
            <w:r w:rsidRPr="009414F3">
              <w:rPr>
                <w:rFonts w:ascii="Times New Roman" w:hAnsi="Times New Roman"/>
                <w:lang w:val="fr-CA"/>
              </w:rPr>
              <w:t xml:space="preserve">Le </w:t>
            </w:r>
            <w:hyperlink r:id="rId27" w:history="1">
              <w:r w:rsidRPr="009414F3">
                <w:rPr>
                  <w:rStyle w:val="Lienhypertexte"/>
                  <w:rFonts w:ascii="Times New Roman" w:hAnsi="Times New Roman"/>
                  <w:color w:val="auto"/>
                  <w:lang w:val="fr-CA"/>
                </w:rPr>
                <w:t>RFA</w:t>
              </w:r>
              <w:r w:rsidR="00FA518D" w:rsidRPr="009414F3">
                <w:rPr>
                  <w:rStyle w:val="Lienhypertexte"/>
                  <w:rFonts w:ascii="Times New Roman" w:hAnsi="Times New Roman"/>
                  <w:color w:val="auto"/>
                  <w:lang w:val="fr-CA"/>
                </w:rPr>
                <w:t>Q</w:t>
              </w:r>
            </w:hyperlink>
            <w:r w:rsidR="00FA518D" w:rsidRPr="009414F3">
              <w:rPr>
                <w:rFonts w:ascii="Times New Roman" w:hAnsi="Times New Roman"/>
                <w:lang w:val="fr-CA"/>
              </w:rPr>
              <w:t xml:space="preserve"> </w:t>
            </w:r>
            <w:r w:rsidR="00B37F7A" w:rsidRPr="009414F3">
              <w:rPr>
                <w:rFonts w:ascii="Times New Roman" w:hAnsi="Times New Roman"/>
                <w:b/>
                <w:bCs/>
                <w:lang w:val="fr-CA"/>
              </w:rPr>
              <w:t>inspire,</w:t>
            </w:r>
            <w:r w:rsidR="00B37F7A" w:rsidRPr="009414F3">
              <w:rPr>
                <w:rFonts w:ascii="Times New Roman" w:hAnsi="Times New Roman"/>
                <w:lang w:val="fr-CA"/>
              </w:rPr>
              <w:t xml:space="preserve"> </w:t>
            </w:r>
            <w:r w:rsidR="00B37F7A" w:rsidRPr="009414F3">
              <w:rPr>
                <w:rFonts w:ascii="Times New Roman" w:hAnsi="Times New Roman"/>
                <w:b/>
                <w:bCs/>
                <w:lang w:val="fr-CA"/>
              </w:rPr>
              <w:t>connecte et propulse des femmes d’affaires</w:t>
            </w:r>
            <w:r w:rsidR="00706CBD" w:rsidRPr="009414F3">
              <w:rPr>
                <w:rFonts w:ascii="Times New Roman" w:hAnsi="Times New Roman"/>
                <w:b/>
                <w:bCs/>
                <w:lang w:val="fr-CA"/>
              </w:rPr>
              <w:t xml:space="preserve"> </w:t>
            </w:r>
            <w:r w:rsidR="00706CBD" w:rsidRPr="009414F3">
              <w:rPr>
                <w:rFonts w:ascii="Times New Roman" w:hAnsi="Times New Roman"/>
                <w:lang w:val="fr-CA"/>
              </w:rPr>
              <w:t>dans 16 régions au Québec de manière à accélérer leur croissance variée</w:t>
            </w:r>
            <w:r w:rsidR="0002045C" w:rsidRPr="009414F3">
              <w:rPr>
                <w:rFonts w:ascii="Times New Roman" w:hAnsi="Times New Roman"/>
                <w:lang w:val="fr-CA"/>
              </w:rPr>
              <w:t>, à travers</w:t>
            </w:r>
            <w:r w:rsidR="00F91EEA" w:rsidRPr="009414F3">
              <w:rPr>
                <w:rFonts w:ascii="Times New Roman" w:hAnsi="Times New Roman"/>
                <w:lang w:val="fr-CA"/>
              </w:rPr>
              <w:t xml:space="preserve"> du réseautage, </w:t>
            </w:r>
            <w:r w:rsidR="000D3E15" w:rsidRPr="009414F3">
              <w:rPr>
                <w:rFonts w:ascii="Times New Roman" w:hAnsi="Times New Roman"/>
                <w:lang w:val="fr-CA"/>
              </w:rPr>
              <w:t>des cellule</w:t>
            </w:r>
            <w:r w:rsidR="000633CA" w:rsidRPr="009414F3">
              <w:rPr>
                <w:rFonts w:ascii="Times New Roman" w:hAnsi="Times New Roman"/>
                <w:lang w:val="fr-CA"/>
              </w:rPr>
              <w:t>s</w:t>
            </w:r>
            <w:r w:rsidR="000D3E15" w:rsidRPr="009414F3">
              <w:rPr>
                <w:rFonts w:ascii="Times New Roman" w:hAnsi="Times New Roman"/>
                <w:lang w:val="fr-CA"/>
              </w:rPr>
              <w:t xml:space="preserve"> d’entraide, </w:t>
            </w:r>
            <w:r w:rsidR="00F91EEA" w:rsidRPr="009414F3">
              <w:rPr>
                <w:rFonts w:ascii="Times New Roman" w:hAnsi="Times New Roman"/>
                <w:lang w:val="fr-CA"/>
              </w:rPr>
              <w:t>des formations</w:t>
            </w:r>
            <w:r w:rsidR="000D3E15" w:rsidRPr="009414F3">
              <w:rPr>
                <w:rFonts w:ascii="Times New Roman" w:hAnsi="Times New Roman"/>
                <w:lang w:val="fr-CA"/>
              </w:rPr>
              <w:t>.</w:t>
            </w:r>
            <w:r w:rsidR="003A1CA3" w:rsidRPr="009414F3">
              <w:rPr>
                <w:rFonts w:ascii="Times New Roman" w:hAnsi="Times New Roman"/>
                <w:lang w:val="fr-CA"/>
              </w:rPr>
              <w:t xml:space="preserve"> </w:t>
            </w:r>
            <w:r w:rsidR="004C0BAA" w:rsidRPr="009414F3">
              <w:rPr>
                <w:rFonts w:ascii="Times New Roman" w:hAnsi="Times New Roman"/>
                <w:lang w:val="fr-CA"/>
              </w:rPr>
              <w:t xml:space="preserve">Le FRAQ </w:t>
            </w:r>
            <w:r w:rsidR="006A18E8" w:rsidRPr="009414F3">
              <w:rPr>
                <w:rFonts w:ascii="Times New Roman" w:hAnsi="Times New Roman"/>
                <w:lang w:val="fr-CA"/>
              </w:rPr>
              <w:t xml:space="preserve">a </w:t>
            </w:r>
            <w:r w:rsidR="003A1CA3" w:rsidRPr="009414F3">
              <w:rPr>
                <w:rFonts w:ascii="Times New Roman" w:hAnsi="Times New Roman"/>
                <w:lang w:val="fr-CA"/>
              </w:rPr>
              <w:t xml:space="preserve">également </w:t>
            </w:r>
            <w:r w:rsidR="006A18E8" w:rsidRPr="009414F3">
              <w:rPr>
                <w:rFonts w:ascii="Times New Roman" w:hAnsi="Times New Roman"/>
                <w:lang w:val="fr-CA"/>
              </w:rPr>
              <w:t xml:space="preserve">mis en place </w:t>
            </w:r>
            <w:r w:rsidR="006A18E8" w:rsidRPr="009414F3">
              <w:rPr>
                <w:rFonts w:ascii="Times New Roman" w:hAnsi="Times New Roman"/>
                <w:b/>
                <w:bCs/>
                <w:lang w:val="fr-CA"/>
              </w:rPr>
              <w:t>Le</w:t>
            </w:r>
            <w:r w:rsidR="00625A1D" w:rsidRPr="009414F3">
              <w:rPr>
                <w:rFonts w:ascii="Times New Roman" w:hAnsi="Times New Roman"/>
                <w:b/>
                <w:bCs/>
                <w:lang w:val="fr-CA"/>
              </w:rPr>
              <w:t xml:space="preserve">s </w:t>
            </w:r>
            <w:r w:rsidR="006A18E8" w:rsidRPr="009414F3">
              <w:rPr>
                <w:rFonts w:ascii="Times New Roman" w:hAnsi="Times New Roman"/>
                <w:b/>
                <w:bCs/>
                <w:lang w:val="fr-CA"/>
              </w:rPr>
              <w:t>Prix Femmes d’affaires du Québec</w:t>
            </w:r>
            <w:r w:rsidR="00853FCA" w:rsidRPr="009414F3">
              <w:rPr>
                <w:rFonts w:ascii="Times New Roman" w:hAnsi="Times New Roman"/>
                <w:b/>
                <w:bCs/>
                <w:lang w:val="fr-CA"/>
              </w:rPr>
              <w:t xml:space="preserve"> </w:t>
            </w:r>
            <w:r w:rsidR="00853FCA" w:rsidRPr="009414F3">
              <w:rPr>
                <w:rFonts w:ascii="Times New Roman" w:hAnsi="Times New Roman"/>
                <w:lang w:val="fr-CA"/>
              </w:rPr>
              <w:t xml:space="preserve">dans le but de </w:t>
            </w:r>
            <w:r w:rsidR="006A18E8" w:rsidRPr="009414F3">
              <w:rPr>
                <w:rFonts w:ascii="Times New Roman" w:hAnsi="Times New Roman"/>
                <w:lang w:val="fr-CA"/>
              </w:rPr>
              <w:t>promouvoir l</w:t>
            </w:r>
            <w:r w:rsidR="0009338B" w:rsidRPr="009414F3">
              <w:rPr>
                <w:rFonts w:ascii="Times New Roman" w:hAnsi="Times New Roman"/>
                <w:lang w:val="fr-CA"/>
              </w:rPr>
              <w:t>’</w:t>
            </w:r>
            <w:r w:rsidR="006A18E8" w:rsidRPr="009414F3">
              <w:rPr>
                <w:rFonts w:ascii="Times New Roman" w:hAnsi="Times New Roman"/>
                <w:lang w:val="fr-CA"/>
              </w:rPr>
              <w:t>excellence, l</w:t>
            </w:r>
            <w:r w:rsidR="0009338B" w:rsidRPr="009414F3">
              <w:rPr>
                <w:rFonts w:ascii="Times New Roman" w:hAnsi="Times New Roman"/>
                <w:lang w:val="fr-CA"/>
              </w:rPr>
              <w:t>e</w:t>
            </w:r>
            <w:r w:rsidR="006A18E8" w:rsidRPr="009414F3">
              <w:rPr>
                <w:rFonts w:ascii="Times New Roman" w:hAnsi="Times New Roman"/>
                <w:lang w:val="fr-CA"/>
              </w:rPr>
              <w:t xml:space="preserve"> </w:t>
            </w:r>
            <w:r w:rsidR="006A18E8" w:rsidRPr="009414F3">
              <w:rPr>
                <w:rFonts w:ascii="Times New Roman" w:hAnsi="Times New Roman"/>
                <w:lang w:val="fr-CA"/>
              </w:rPr>
              <w:lastRenderedPageBreak/>
              <w:t>dynamisme et l</w:t>
            </w:r>
            <w:r w:rsidR="0009338B" w:rsidRPr="009414F3">
              <w:rPr>
                <w:rFonts w:ascii="Times New Roman" w:hAnsi="Times New Roman"/>
                <w:lang w:val="fr-CA"/>
              </w:rPr>
              <w:t>’</w:t>
            </w:r>
            <w:r w:rsidR="006A18E8" w:rsidRPr="009414F3">
              <w:rPr>
                <w:rFonts w:ascii="Times New Roman" w:hAnsi="Times New Roman"/>
                <w:lang w:val="fr-CA"/>
              </w:rPr>
              <w:t>audace</w:t>
            </w:r>
            <w:r w:rsidR="0009338B" w:rsidRPr="009414F3">
              <w:rPr>
                <w:rFonts w:ascii="Times New Roman" w:hAnsi="Times New Roman"/>
                <w:lang w:val="fr-CA"/>
              </w:rPr>
              <w:t xml:space="preserve"> </w:t>
            </w:r>
            <w:r w:rsidR="00FD646F" w:rsidRPr="009414F3">
              <w:rPr>
                <w:rFonts w:ascii="Times New Roman" w:hAnsi="Times New Roman"/>
                <w:lang w:val="fr-CA"/>
              </w:rPr>
              <w:t xml:space="preserve">de ces </w:t>
            </w:r>
            <w:r w:rsidR="008B2F3C" w:rsidRPr="009414F3">
              <w:rPr>
                <w:rFonts w:ascii="Times New Roman" w:hAnsi="Times New Roman"/>
                <w:lang w:val="fr-CA"/>
              </w:rPr>
              <w:t xml:space="preserve">femmes </w:t>
            </w:r>
            <w:r w:rsidR="00FD646F" w:rsidRPr="009414F3">
              <w:rPr>
                <w:rFonts w:ascii="Times New Roman" w:hAnsi="Times New Roman"/>
                <w:lang w:val="fr-CA"/>
              </w:rPr>
              <w:t>entrepreneures.</w:t>
            </w:r>
            <w:r w:rsidR="00D334FC" w:rsidRPr="009414F3">
              <w:rPr>
                <w:rFonts w:ascii="Times New Roman" w:hAnsi="Times New Roman"/>
                <w:lang w:val="fr-CA"/>
              </w:rPr>
              <w:t xml:space="preserve"> </w:t>
            </w:r>
            <w:r w:rsidR="004D1B9B" w:rsidRPr="009414F3">
              <w:rPr>
                <w:rFonts w:ascii="Times New Roman" w:hAnsi="Times New Roman"/>
                <w:lang w:val="fr-CA"/>
              </w:rPr>
              <w:t>Par ailleurs, l</w:t>
            </w:r>
            <w:r w:rsidR="004F24AE" w:rsidRPr="009414F3">
              <w:rPr>
                <w:rFonts w:ascii="Times New Roman" w:hAnsi="Times New Roman"/>
                <w:lang w:val="fr-CA"/>
              </w:rPr>
              <w:t>eur</w:t>
            </w:r>
            <w:r w:rsidR="00D6440E" w:rsidRPr="009414F3">
              <w:rPr>
                <w:rFonts w:ascii="Times New Roman" w:hAnsi="Times New Roman"/>
                <w:lang w:val="fr-CA"/>
              </w:rPr>
              <w:t xml:space="preserve"> projet </w:t>
            </w:r>
            <w:r w:rsidR="00D6440E" w:rsidRPr="009414F3">
              <w:rPr>
                <w:rFonts w:ascii="Times New Roman" w:hAnsi="Times New Roman"/>
                <w:b/>
                <w:bCs/>
                <w:lang w:val="fr-CA"/>
              </w:rPr>
              <w:t>Maïa</w:t>
            </w:r>
            <w:r w:rsidR="004F24AE" w:rsidRPr="009414F3">
              <w:rPr>
                <w:rFonts w:ascii="Times New Roman" w:hAnsi="Times New Roman"/>
                <w:b/>
                <w:bCs/>
                <w:lang w:val="fr-CA"/>
              </w:rPr>
              <w:t xml:space="preserve"> </w:t>
            </w:r>
            <w:r w:rsidR="00D6440E" w:rsidRPr="009414F3">
              <w:rPr>
                <w:rFonts w:ascii="Times New Roman" w:hAnsi="Times New Roman"/>
                <w:lang w:val="fr-CA"/>
              </w:rPr>
              <w:t>facilit</w:t>
            </w:r>
            <w:r w:rsidR="004F24AE" w:rsidRPr="009414F3">
              <w:rPr>
                <w:rFonts w:ascii="Times New Roman" w:hAnsi="Times New Roman"/>
                <w:lang w:val="fr-CA"/>
              </w:rPr>
              <w:t>e</w:t>
            </w:r>
            <w:r w:rsidR="00D6440E" w:rsidRPr="009414F3">
              <w:rPr>
                <w:rFonts w:ascii="Times New Roman" w:hAnsi="Times New Roman"/>
                <w:lang w:val="fr-CA"/>
              </w:rPr>
              <w:t xml:space="preserve"> l’intégration des entreprises canadiennes à</w:t>
            </w:r>
            <w:r w:rsidR="00625A1D" w:rsidRPr="009414F3">
              <w:rPr>
                <w:rFonts w:ascii="Times New Roman" w:hAnsi="Times New Roman"/>
                <w:lang w:val="fr-CA"/>
              </w:rPr>
              <w:t xml:space="preserve"> </w:t>
            </w:r>
            <w:r w:rsidR="00D6440E" w:rsidRPr="009414F3">
              <w:rPr>
                <w:rFonts w:ascii="Times New Roman" w:hAnsi="Times New Roman"/>
                <w:lang w:val="fr-CA"/>
              </w:rPr>
              <w:t>propriété féminine</w:t>
            </w:r>
            <w:r w:rsidR="00625A1D" w:rsidRPr="009414F3">
              <w:rPr>
                <w:rFonts w:ascii="Times New Roman" w:hAnsi="Times New Roman"/>
                <w:lang w:val="fr-CA"/>
              </w:rPr>
              <w:t xml:space="preserve"> </w:t>
            </w:r>
            <w:r w:rsidR="00D6440E" w:rsidRPr="009414F3">
              <w:rPr>
                <w:rFonts w:ascii="Times New Roman" w:hAnsi="Times New Roman"/>
                <w:lang w:val="fr-CA"/>
              </w:rPr>
              <w:t>au sein des chaînes d’approvisionnement.</w:t>
            </w:r>
          </w:p>
          <w:p w14:paraId="69A8DB3A" w14:textId="30DF67BD" w:rsidR="00FA518D" w:rsidRPr="009414F3" w:rsidRDefault="00FA518D" w:rsidP="009414F3">
            <w:pPr>
              <w:spacing w:after="100" w:afterAutospacing="1"/>
              <w:rPr>
                <w:rFonts w:ascii="Times New Roman" w:hAnsi="Times New Roman"/>
                <w:sz w:val="10"/>
                <w:szCs w:val="10"/>
                <w:lang w:val="fr-CA"/>
              </w:rPr>
            </w:pPr>
          </w:p>
        </w:tc>
      </w:tr>
      <w:tr w:rsidR="009414F3" w:rsidRPr="009414F3" w14:paraId="5066ADC2" w14:textId="77777777" w:rsidTr="00F86171">
        <w:trPr>
          <w:trHeight w:val="367"/>
          <w:jc w:val="center"/>
        </w:trPr>
        <w:tc>
          <w:tcPr>
            <w:tcW w:w="4535" w:type="dxa"/>
          </w:tcPr>
          <w:p w14:paraId="2DA9F8CD" w14:textId="09D73DE1" w:rsidR="00685211" w:rsidRPr="009414F3" w:rsidRDefault="00675144" w:rsidP="009414F3">
            <w:pPr>
              <w:spacing w:after="100" w:afterAutospacing="1"/>
              <w:jc w:val="left"/>
              <w:rPr>
                <w:rFonts w:ascii="Times New Roman" w:hAnsi="Times New Roman"/>
                <w:lang w:val="fr-CA"/>
              </w:rPr>
            </w:pPr>
            <w:r w:rsidRPr="009414F3">
              <w:rPr>
                <w:rFonts w:ascii="Times New Roman" w:hAnsi="Times New Roman"/>
                <w:lang w:val="fr-CA"/>
              </w:rPr>
              <w:lastRenderedPageBreak/>
              <w:t>Banque d</w:t>
            </w:r>
            <w:r w:rsidR="008B2F3C" w:rsidRPr="009414F3">
              <w:rPr>
                <w:rFonts w:ascii="Times New Roman" w:hAnsi="Times New Roman"/>
                <w:lang w:val="fr-CA"/>
              </w:rPr>
              <w:t xml:space="preserve">e </w:t>
            </w:r>
            <w:r w:rsidRPr="009414F3">
              <w:rPr>
                <w:rFonts w:ascii="Times New Roman" w:hAnsi="Times New Roman"/>
                <w:lang w:val="fr-CA"/>
              </w:rPr>
              <w:t>développement du Canada (</w:t>
            </w:r>
            <w:r w:rsidR="00685211" w:rsidRPr="009414F3">
              <w:rPr>
                <w:rFonts w:ascii="Times New Roman" w:hAnsi="Times New Roman"/>
                <w:lang w:val="fr-CA"/>
              </w:rPr>
              <w:t>BDC</w:t>
            </w:r>
            <w:r w:rsidRPr="009414F3">
              <w:rPr>
                <w:rFonts w:ascii="Times New Roman" w:hAnsi="Times New Roman"/>
                <w:lang w:val="fr-CA"/>
              </w:rPr>
              <w:t>)</w:t>
            </w:r>
          </w:p>
        </w:tc>
        <w:tc>
          <w:tcPr>
            <w:tcW w:w="5601" w:type="dxa"/>
          </w:tcPr>
          <w:p w14:paraId="1DBD50A3" w14:textId="77777777" w:rsidR="00F968B0" w:rsidRPr="009414F3" w:rsidRDefault="00F968B0" w:rsidP="009414F3">
            <w:pPr>
              <w:spacing w:after="100" w:afterAutospacing="1"/>
              <w:rPr>
                <w:rFonts w:ascii="Times New Roman" w:hAnsi="Times New Roman"/>
                <w:sz w:val="10"/>
                <w:szCs w:val="10"/>
                <w:lang w:val="fr-CA"/>
              </w:rPr>
            </w:pPr>
          </w:p>
          <w:p w14:paraId="3009D71A" w14:textId="5DC8571F" w:rsidR="00685211" w:rsidRPr="009414F3" w:rsidRDefault="00685211" w:rsidP="009414F3">
            <w:pPr>
              <w:spacing w:after="100" w:afterAutospacing="1"/>
              <w:rPr>
                <w:rFonts w:ascii="Times New Roman" w:hAnsi="Times New Roman"/>
                <w:b/>
                <w:bCs/>
                <w:lang w:val="fr-CA"/>
              </w:rPr>
            </w:pPr>
            <w:hyperlink r:id="rId28" w:history="1">
              <w:r w:rsidRPr="009414F3">
                <w:rPr>
                  <w:rStyle w:val="Lienhypertexte"/>
                  <w:rFonts w:ascii="Times New Roman" w:hAnsi="Times New Roman"/>
                  <w:color w:val="auto"/>
                  <w:lang w:val="fr-CA"/>
                </w:rPr>
                <w:t>Le</w:t>
              </w:r>
              <w:r w:rsidR="00C325C1" w:rsidRPr="009414F3">
                <w:rPr>
                  <w:rStyle w:val="Lienhypertexte"/>
                  <w:rFonts w:ascii="Times New Roman" w:hAnsi="Times New Roman"/>
                  <w:color w:val="auto"/>
                  <w:lang w:val="fr-CA"/>
                </w:rPr>
                <w:t xml:space="preserve"> </w:t>
              </w:r>
              <w:r w:rsidRPr="009414F3">
                <w:rPr>
                  <w:rStyle w:val="Lienhypertexte"/>
                  <w:rFonts w:ascii="Times New Roman" w:hAnsi="Times New Roman"/>
                  <w:color w:val="auto"/>
                  <w:lang w:val="fr-CA"/>
                </w:rPr>
                <w:t>Fonds pour les femmes en technologie</w:t>
              </w:r>
            </w:hyperlink>
            <w:r w:rsidRPr="009414F3">
              <w:rPr>
                <w:rFonts w:ascii="Times New Roman" w:hAnsi="Times New Roman"/>
                <w:lang w:val="fr-CA"/>
              </w:rPr>
              <w:t xml:space="preserve"> de </w:t>
            </w:r>
            <w:r w:rsidR="00675144" w:rsidRPr="009414F3">
              <w:rPr>
                <w:rFonts w:ascii="Times New Roman" w:hAnsi="Times New Roman"/>
                <w:lang w:val="fr-CA"/>
              </w:rPr>
              <w:t>la BDC</w:t>
            </w:r>
            <w:r w:rsidR="00F968B0" w:rsidRPr="009414F3">
              <w:rPr>
                <w:rFonts w:ascii="Times New Roman" w:hAnsi="Times New Roman"/>
                <w:lang w:val="fr-CA"/>
              </w:rPr>
              <w:t xml:space="preserve"> </w:t>
            </w:r>
            <w:r w:rsidR="00EF3589" w:rsidRPr="009414F3">
              <w:rPr>
                <w:rFonts w:ascii="Times New Roman" w:hAnsi="Times New Roman"/>
                <w:lang w:val="fr-CA"/>
              </w:rPr>
              <w:t xml:space="preserve">est </w:t>
            </w:r>
            <w:r w:rsidR="00F968B0" w:rsidRPr="009414F3">
              <w:rPr>
                <w:rFonts w:ascii="Times New Roman" w:hAnsi="Times New Roman"/>
                <w:b/>
                <w:bCs/>
                <w:lang w:val="fr-CA"/>
              </w:rPr>
              <w:t>un</w:t>
            </w:r>
            <w:r w:rsidR="00C325C1" w:rsidRPr="009414F3">
              <w:rPr>
                <w:rFonts w:ascii="Times New Roman" w:hAnsi="Times New Roman"/>
                <w:b/>
                <w:bCs/>
                <w:lang w:val="fr-CA"/>
              </w:rPr>
              <w:t xml:space="preserve"> </w:t>
            </w:r>
            <w:r w:rsidR="00EF3589" w:rsidRPr="009414F3">
              <w:rPr>
                <w:rFonts w:ascii="Times New Roman" w:hAnsi="Times New Roman"/>
                <w:b/>
                <w:bCs/>
                <w:lang w:val="fr-CA"/>
              </w:rPr>
              <w:t>fonds de capital de risque</w:t>
            </w:r>
            <w:r w:rsidR="00EF3589" w:rsidRPr="009414F3">
              <w:rPr>
                <w:rFonts w:ascii="Times New Roman" w:hAnsi="Times New Roman"/>
                <w:lang w:val="fr-CA"/>
              </w:rPr>
              <w:t xml:space="preserve"> </w:t>
            </w:r>
            <w:r w:rsidR="00EF3589" w:rsidRPr="009414F3">
              <w:rPr>
                <w:rFonts w:ascii="Times New Roman" w:hAnsi="Times New Roman"/>
                <w:b/>
                <w:bCs/>
                <w:lang w:val="fr-CA"/>
              </w:rPr>
              <w:t>qui investit dans des entreprises technologiques dirigées par des femmes</w:t>
            </w:r>
            <w:r w:rsidR="002604C0" w:rsidRPr="009414F3">
              <w:rPr>
                <w:rFonts w:ascii="Times New Roman" w:hAnsi="Times New Roman"/>
                <w:b/>
                <w:bCs/>
                <w:lang w:val="fr-CA"/>
              </w:rPr>
              <w:t>.</w:t>
            </w:r>
          </w:p>
          <w:p w14:paraId="6CBAAC08" w14:textId="681059CF" w:rsidR="002604C0" w:rsidRPr="009414F3" w:rsidRDefault="002604C0" w:rsidP="009414F3">
            <w:pPr>
              <w:spacing w:after="100" w:afterAutospacing="1"/>
              <w:rPr>
                <w:rFonts w:ascii="Times New Roman" w:hAnsi="Times New Roman"/>
                <w:sz w:val="10"/>
                <w:szCs w:val="10"/>
                <w:lang w:val="fr-CA"/>
              </w:rPr>
            </w:pPr>
          </w:p>
        </w:tc>
      </w:tr>
      <w:tr w:rsidR="009414F3" w:rsidRPr="009414F3" w14:paraId="77F94D63" w14:textId="77777777" w:rsidTr="00F86171">
        <w:trPr>
          <w:trHeight w:val="387"/>
          <w:jc w:val="center"/>
        </w:trPr>
        <w:tc>
          <w:tcPr>
            <w:tcW w:w="4535" w:type="dxa"/>
          </w:tcPr>
          <w:p w14:paraId="0E24D940" w14:textId="69C332FA" w:rsidR="00685211" w:rsidRPr="009414F3" w:rsidRDefault="00675144" w:rsidP="009414F3">
            <w:pPr>
              <w:spacing w:after="100" w:afterAutospacing="1"/>
              <w:jc w:val="left"/>
              <w:rPr>
                <w:rFonts w:ascii="Times New Roman" w:hAnsi="Times New Roman"/>
                <w:lang w:val="fr-CA"/>
              </w:rPr>
            </w:pPr>
            <w:r w:rsidRPr="009414F3">
              <w:rPr>
                <w:rFonts w:ascii="Times New Roman" w:hAnsi="Times New Roman"/>
                <w:lang w:val="fr-CA"/>
              </w:rPr>
              <w:t>Exportation et développement Canada (EDC)</w:t>
            </w:r>
          </w:p>
        </w:tc>
        <w:tc>
          <w:tcPr>
            <w:tcW w:w="5601" w:type="dxa"/>
          </w:tcPr>
          <w:p w14:paraId="655B982E" w14:textId="77777777" w:rsidR="00A51B71" w:rsidRPr="009414F3" w:rsidRDefault="00A51B71" w:rsidP="009414F3">
            <w:pPr>
              <w:spacing w:after="100" w:afterAutospacing="1"/>
              <w:rPr>
                <w:rFonts w:ascii="Times New Roman" w:hAnsi="Times New Roman"/>
                <w:sz w:val="10"/>
                <w:szCs w:val="10"/>
                <w:lang w:val="fr-CA"/>
              </w:rPr>
            </w:pPr>
          </w:p>
          <w:p w14:paraId="00169DB0" w14:textId="1C07F641" w:rsidR="00685211" w:rsidRPr="009414F3" w:rsidRDefault="00777AE6" w:rsidP="009414F3">
            <w:pPr>
              <w:spacing w:after="100" w:afterAutospacing="1"/>
              <w:rPr>
                <w:rFonts w:ascii="Times New Roman" w:hAnsi="Times New Roman"/>
                <w:lang w:val="fr-CA"/>
              </w:rPr>
            </w:pPr>
            <w:hyperlink r:id="rId29" w:history="1">
              <w:r w:rsidRPr="009414F3">
                <w:rPr>
                  <w:rStyle w:val="Lienhypertexte"/>
                  <w:rFonts w:ascii="Times New Roman" w:hAnsi="Times New Roman"/>
                  <w:color w:val="auto"/>
                  <w:lang w:val="fr-CA"/>
                </w:rPr>
                <w:t>Exportation et développement Canada</w:t>
              </w:r>
            </w:hyperlink>
            <w:r w:rsidR="00FE5CDB" w:rsidRPr="009414F3">
              <w:rPr>
                <w:rFonts w:ascii="Times New Roman" w:hAnsi="Times New Roman"/>
                <w:lang w:val="fr-CA"/>
              </w:rPr>
              <w:t xml:space="preserve"> </w:t>
            </w:r>
            <w:r w:rsidR="00A51B71" w:rsidRPr="009414F3">
              <w:rPr>
                <w:rFonts w:ascii="Times New Roman" w:hAnsi="Times New Roman"/>
                <w:lang w:val="fr-CA"/>
              </w:rPr>
              <w:t>aide</w:t>
            </w:r>
            <w:r w:rsidR="00CF4E1D" w:rsidRPr="009414F3">
              <w:rPr>
                <w:rFonts w:ascii="Times New Roman" w:hAnsi="Times New Roman"/>
                <w:lang w:val="fr-CA"/>
              </w:rPr>
              <w:t xml:space="preserve"> les entreprises canadiennes détenues ou dirigées par des femmes </w:t>
            </w:r>
            <w:r w:rsidR="00CF4E1D" w:rsidRPr="009414F3">
              <w:rPr>
                <w:rFonts w:ascii="Times New Roman" w:hAnsi="Times New Roman"/>
                <w:b/>
                <w:bCs/>
                <w:lang w:val="fr-CA"/>
              </w:rPr>
              <w:t>à se démarquer à l’international</w:t>
            </w:r>
            <w:r w:rsidR="00CF4E1D" w:rsidRPr="009414F3">
              <w:rPr>
                <w:rFonts w:ascii="Times New Roman" w:hAnsi="Times New Roman"/>
                <w:lang w:val="fr-CA"/>
              </w:rPr>
              <w:t xml:space="preserve"> en leur offrant les connaissances et solutions financières pour percer à l’étranger en toute confiance.</w:t>
            </w:r>
          </w:p>
          <w:p w14:paraId="36AF23B3" w14:textId="74E08BAE" w:rsidR="00A51B71" w:rsidRPr="009414F3" w:rsidRDefault="00A51B71" w:rsidP="009414F3">
            <w:pPr>
              <w:spacing w:after="100" w:afterAutospacing="1"/>
              <w:rPr>
                <w:rFonts w:ascii="Times New Roman" w:hAnsi="Times New Roman"/>
                <w:sz w:val="10"/>
                <w:szCs w:val="10"/>
                <w:lang w:val="fr-CA"/>
              </w:rPr>
            </w:pPr>
          </w:p>
        </w:tc>
      </w:tr>
      <w:tr w:rsidR="009414F3" w:rsidRPr="009414F3" w14:paraId="7163EA50" w14:textId="77777777" w:rsidTr="00F86171">
        <w:trPr>
          <w:trHeight w:val="387"/>
          <w:jc w:val="center"/>
        </w:trPr>
        <w:tc>
          <w:tcPr>
            <w:tcW w:w="4535" w:type="dxa"/>
          </w:tcPr>
          <w:p w14:paraId="23D32090" w14:textId="33C7B789" w:rsidR="00785E21" w:rsidRPr="009414F3" w:rsidRDefault="00EC2756" w:rsidP="009414F3">
            <w:pPr>
              <w:spacing w:after="100" w:afterAutospacing="1"/>
              <w:jc w:val="left"/>
              <w:rPr>
                <w:rFonts w:ascii="Times New Roman" w:hAnsi="Times New Roman"/>
                <w:lang w:val="fr-CA"/>
              </w:rPr>
            </w:pPr>
            <w:r w:rsidRPr="009414F3">
              <w:rPr>
                <w:rFonts w:ascii="Times New Roman" w:hAnsi="Times New Roman"/>
                <w:lang w:val="fr-CA"/>
              </w:rPr>
              <w:t>Gouvernement du Canada</w:t>
            </w:r>
          </w:p>
        </w:tc>
        <w:tc>
          <w:tcPr>
            <w:tcW w:w="5601" w:type="dxa"/>
          </w:tcPr>
          <w:p w14:paraId="3131027A" w14:textId="77777777" w:rsidR="00E71639" w:rsidRPr="009414F3" w:rsidRDefault="00E71639" w:rsidP="009414F3">
            <w:pPr>
              <w:spacing w:after="100" w:afterAutospacing="1"/>
              <w:rPr>
                <w:rFonts w:ascii="Times New Roman" w:hAnsi="Times New Roman"/>
                <w:sz w:val="10"/>
                <w:szCs w:val="10"/>
                <w:lang w:val="fr-CA"/>
              </w:rPr>
            </w:pPr>
          </w:p>
          <w:p w14:paraId="5D3B26E8" w14:textId="690090FC" w:rsidR="00785E21" w:rsidRPr="009414F3" w:rsidRDefault="00785E21" w:rsidP="009414F3">
            <w:pPr>
              <w:spacing w:after="100" w:afterAutospacing="1"/>
              <w:rPr>
                <w:rFonts w:ascii="Times New Roman" w:hAnsi="Times New Roman"/>
                <w:lang w:val="fr-CA"/>
              </w:rPr>
            </w:pPr>
            <w:hyperlink r:id="rId30" w:history="1">
              <w:r w:rsidRPr="009414F3">
                <w:rPr>
                  <w:rStyle w:val="Lienhypertexte"/>
                  <w:rFonts w:ascii="Times New Roman" w:hAnsi="Times New Roman"/>
                  <w:b/>
                  <w:bCs/>
                  <w:color w:val="auto"/>
                  <w:lang w:val="fr-CA"/>
                </w:rPr>
                <w:t>Le</w:t>
              </w:r>
              <w:r w:rsidR="00C325C1" w:rsidRPr="009414F3">
                <w:rPr>
                  <w:rStyle w:val="Lienhypertexte"/>
                  <w:rFonts w:ascii="Times New Roman" w:hAnsi="Times New Roman"/>
                  <w:b/>
                  <w:bCs/>
                  <w:color w:val="auto"/>
                  <w:lang w:val="fr-CA"/>
                </w:rPr>
                <w:t xml:space="preserve"> </w:t>
              </w:r>
              <w:r w:rsidRPr="009414F3">
                <w:rPr>
                  <w:rStyle w:val="Lienhypertexte"/>
                  <w:rFonts w:ascii="Times New Roman" w:hAnsi="Times New Roman"/>
                  <w:b/>
                  <w:bCs/>
                  <w:color w:val="auto"/>
                  <w:lang w:val="fr-CA"/>
                </w:rPr>
                <w:t>programme Femmes d’affaires en commerce international</w:t>
              </w:r>
            </w:hyperlink>
            <w:r w:rsidRPr="009414F3">
              <w:rPr>
                <w:rFonts w:ascii="Times New Roman" w:hAnsi="Times New Roman"/>
                <w:lang w:val="fr-CA"/>
              </w:rPr>
              <w:t xml:space="preserve"> </w:t>
            </w:r>
            <w:r w:rsidR="00C4655B" w:rsidRPr="009414F3">
              <w:rPr>
                <w:rFonts w:ascii="Times New Roman" w:hAnsi="Times New Roman"/>
                <w:lang w:val="fr-CA"/>
              </w:rPr>
              <w:t>aide</w:t>
            </w:r>
            <w:r w:rsidR="00D266D0" w:rsidRPr="009414F3">
              <w:rPr>
                <w:rFonts w:ascii="Times New Roman" w:hAnsi="Times New Roman"/>
                <w:lang w:val="fr-CA"/>
              </w:rPr>
              <w:t xml:space="preserve"> </w:t>
            </w:r>
            <w:r w:rsidR="00C4655B" w:rsidRPr="009414F3">
              <w:rPr>
                <w:rFonts w:ascii="Times New Roman" w:hAnsi="Times New Roman"/>
                <w:lang w:val="fr-CA"/>
              </w:rPr>
              <w:t>les entreprises appartenant à et dirigées par des femmes à conquérir des marchés mondiaux</w:t>
            </w:r>
            <w:r w:rsidR="00ED43E1" w:rsidRPr="009414F3">
              <w:rPr>
                <w:rFonts w:ascii="Times New Roman" w:hAnsi="Times New Roman"/>
                <w:lang w:val="fr-CA"/>
              </w:rPr>
              <w:t xml:space="preserve"> par le biais de </w:t>
            </w:r>
            <w:r w:rsidR="00E71639" w:rsidRPr="009414F3">
              <w:rPr>
                <w:rFonts w:ascii="Times New Roman" w:hAnsi="Times New Roman"/>
                <w:lang w:val="fr-CA"/>
              </w:rPr>
              <w:t>différents</w:t>
            </w:r>
            <w:r w:rsidR="00ED43E1" w:rsidRPr="009414F3">
              <w:rPr>
                <w:rFonts w:ascii="Times New Roman" w:hAnsi="Times New Roman"/>
                <w:lang w:val="fr-CA"/>
              </w:rPr>
              <w:t xml:space="preserve"> services</w:t>
            </w:r>
            <w:r w:rsidR="00E71639" w:rsidRPr="009414F3">
              <w:rPr>
                <w:rFonts w:ascii="Times New Roman" w:hAnsi="Times New Roman"/>
                <w:lang w:val="fr-CA"/>
              </w:rPr>
              <w:t>.</w:t>
            </w:r>
          </w:p>
          <w:p w14:paraId="75950814" w14:textId="57C4BA6E" w:rsidR="00E71639" w:rsidRPr="009414F3" w:rsidRDefault="00E71639" w:rsidP="009414F3">
            <w:pPr>
              <w:spacing w:after="100" w:afterAutospacing="1"/>
              <w:rPr>
                <w:rFonts w:ascii="Times New Roman" w:hAnsi="Times New Roman"/>
                <w:sz w:val="10"/>
                <w:szCs w:val="10"/>
                <w:lang w:val="fr-CA"/>
              </w:rPr>
            </w:pPr>
          </w:p>
        </w:tc>
      </w:tr>
      <w:tr w:rsidR="009414F3" w:rsidRPr="009414F3" w14:paraId="5EF98EB9" w14:textId="77777777" w:rsidTr="00F86171">
        <w:trPr>
          <w:trHeight w:val="387"/>
          <w:jc w:val="center"/>
        </w:trPr>
        <w:tc>
          <w:tcPr>
            <w:tcW w:w="4535" w:type="dxa"/>
          </w:tcPr>
          <w:p w14:paraId="53BA3C71" w14:textId="5973C8D3" w:rsidR="00905EAA" w:rsidRPr="009414F3" w:rsidRDefault="00905EAA" w:rsidP="009414F3">
            <w:pPr>
              <w:spacing w:after="100" w:afterAutospacing="1"/>
              <w:jc w:val="left"/>
              <w:rPr>
                <w:rFonts w:ascii="Times New Roman" w:hAnsi="Times New Roman"/>
                <w:lang w:val="fr-CA"/>
              </w:rPr>
            </w:pPr>
            <w:proofErr w:type="spellStart"/>
            <w:r w:rsidRPr="009414F3">
              <w:rPr>
                <w:rFonts w:ascii="Times New Roman" w:hAnsi="Times New Roman"/>
                <w:lang w:val="fr-CA"/>
              </w:rPr>
              <w:t>Futurpreneur</w:t>
            </w:r>
            <w:proofErr w:type="spellEnd"/>
          </w:p>
        </w:tc>
        <w:tc>
          <w:tcPr>
            <w:tcW w:w="5601" w:type="dxa"/>
          </w:tcPr>
          <w:p w14:paraId="49EC3E76" w14:textId="77777777" w:rsidR="00905EAA" w:rsidRPr="009414F3" w:rsidRDefault="00905EAA" w:rsidP="009414F3">
            <w:pPr>
              <w:spacing w:after="100" w:afterAutospacing="1"/>
              <w:rPr>
                <w:rFonts w:ascii="Times New Roman" w:hAnsi="Times New Roman"/>
                <w:b/>
                <w:bCs/>
                <w:sz w:val="10"/>
                <w:szCs w:val="10"/>
                <w:lang w:val="fr-CA"/>
              </w:rPr>
            </w:pPr>
          </w:p>
          <w:p w14:paraId="07251FB8" w14:textId="3435D2D4" w:rsidR="00905EAA" w:rsidRPr="009414F3" w:rsidRDefault="00905EAA" w:rsidP="009414F3">
            <w:pPr>
              <w:spacing w:after="100" w:afterAutospacing="1"/>
              <w:rPr>
                <w:rFonts w:ascii="Times New Roman" w:hAnsi="Times New Roman"/>
                <w:lang w:val="fr-CA"/>
              </w:rPr>
            </w:pPr>
            <w:hyperlink r:id="rId31" w:history="1">
              <w:r w:rsidRPr="009414F3">
                <w:rPr>
                  <w:rStyle w:val="Lienhypertexte"/>
                  <w:rFonts w:ascii="Times New Roman" w:hAnsi="Times New Roman"/>
                  <w:b/>
                  <w:bCs/>
                  <w:color w:val="auto"/>
                  <w:lang w:val="fr-CA"/>
                </w:rPr>
                <w:t xml:space="preserve">Le Programme pour les </w:t>
              </w:r>
              <w:proofErr w:type="spellStart"/>
              <w:r w:rsidRPr="009414F3">
                <w:rPr>
                  <w:rStyle w:val="Lienhypertexte"/>
                  <w:rFonts w:ascii="Times New Roman" w:hAnsi="Times New Roman"/>
                  <w:b/>
                  <w:bCs/>
                  <w:color w:val="auto"/>
                  <w:lang w:val="fr-CA"/>
                </w:rPr>
                <w:t>flexipreneur.</w:t>
              </w:r>
              <w:proofErr w:type="gramStart"/>
              <w:r w:rsidRPr="009414F3">
                <w:rPr>
                  <w:rStyle w:val="Lienhypertexte"/>
                  <w:rFonts w:ascii="Times New Roman" w:hAnsi="Times New Roman"/>
                  <w:b/>
                  <w:bCs/>
                  <w:color w:val="auto"/>
                  <w:lang w:val="fr-CA"/>
                </w:rPr>
                <w:t>e.s</w:t>
              </w:r>
              <w:proofErr w:type="spellEnd"/>
              <w:proofErr w:type="gramEnd"/>
            </w:hyperlink>
            <w:r w:rsidRPr="009414F3">
              <w:rPr>
                <w:rFonts w:ascii="Times New Roman" w:hAnsi="Times New Roman"/>
                <w:lang w:val="fr-CA"/>
              </w:rPr>
              <w:t xml:space="preserve"> offre jusqu’à </w:t>
            </w:r>
            <w:r w:rsidRPr="009414F3">
              <w:rPr>
                <w:rFonts w:ascii="Times New Roman" w:hAnsi="Times New Roman"/>
                <w:b/>
                <w:bCs/>
                <w:lang w:val="fr-CA"/>
              </w:rPr>
              <w:t>25</w:t>
            </w:r>
            <w:r w:rsidR="00C325C1" w:rsidRPr="009414F3">
              <w:rPr>
                <w:rFonts w:ascii="Times New Roman" w:hAnsi="Times New Roman"/>
                <w:b/>
                <w:bCs/>
                <w:lang w:val="fr-CA"/>
              </w:rPr>
              <w:t> </w:t>
            </w:r>
            <w:r w:rsidRPr="009414F3">
              <w:rPr>
                <w:rFonts w:ascii="Times New Roman" w:hAnsi="Times New Roman"/>
                <w:b/>
                <w:bCs/>
                <w:lang w:val="fr-CA"/>
              </w:rPr>
              <w:t xml:space="preserve">000 $ de financement </w:t>
            </w:r>
            <w:r w:rsidRPr="009414F3">
              <w:rPr>
                <w:rFonts w:ascii="Times New Roman" w:hAnsi="Times New Roman"/>
                <w:lang w:val="fr-CA"/>
              </w:rPr>
              <w:t xml:space="preserve">pour aider </w:t>
            </w:r>
            <w:proofErr w:type="gramStart"/>
            <w:r w:rsidRPr="009414F3">
              <w:rPr>
                <w:rFonts w:ascii="Times New Roman" w:hAnsi="Times New Roman"/>
                <w:lang w:val="fr-CA"/>
              </w:rPr>
              <w:t xml:space="preserve">les </w:t>
            </w:r>
            <w:proofErr w:type="spellStart"/>
            <w:r w:rsidRPr="009414F3">
              <w:rPr>
                <w:rFonts w:ascii="Times New Roman" w:hAnsi="Times New Roman"/>
                <w:lang w:val="fr-CA"/>
              </w:rPr>
              <w:t>entrepreneur</w:t>
            </w:r>
            <w:proofErr w:type="gramEnd"/>
            <w:r w:rsidRPr="009414F3">
              <w:rPr>
                <w:rFonts w:ascii="Times New Roman" w:hAnsi="Times New Roman"/>
                <w:lang w:val="fr-CA"/>
              </w:rPr>
              <w:t>.</w:t>
            </w:r>
            <w:proofErr w:type="gramStart"/>
            <w:r w:rsidRPr="009414F3">
              <w:rPr>
                <w:rFonts w:ascii="Times New Roman" w:hAnsi="Times New Roman"/>
                <w:lang w:val="fr-CA"/>
              </w:rPr>
              <w:t>e.s</w:t>
            </w:r>
            <w:proofErr w:type="spellEnd"/>
            <w:proofErr w:type="gramEnd"/>
            <w:r w:rsidRPr="009414F3">
              <w:rPr>
                <w:rFonts w:ascii="Times New Roman" w:hAnsi="Times New Roman"/>
                <w:lang w:val="fr-CA"/>
              </w:rPr>
              <w:t xml:space="preserve"> à lancer ou à développer leur</w:t>
            </w:r>
            <w:r w:rsidR="00B457C5" w:rsidRPr="009414F3">
              <w:rPr>
                <w:rFonts w:ascii="Times New Roman" w:hAnsi="Times New Roman"/>
                <w:lang w:val="fr-CA"/>
              </w:rPr>
              <w:t>s</w:t>
            </w:r>
            <w:r w:rsidRPr="009414F3">
              <w:rPr>
                <w:rFonts w:ascii="Times New Roman" w:hAnsi="Times New Roman"/>
                <w:lang w:val="fr-CA"/>
              </w:rPr>
              <w:t xml:space="preserve"> entreprise</w:t>
            </w:r>
            <w:r w:rsidR="00B457C5" w:rsidRPr="009414F3">
              <w:rPr>
                <w:rFonts w:ascii="Times New Roman" w:hAnsi="Times New Roman"/>
                <w:lang w:val="fr-CA"/>
              </w:rPr>
              <w:t>s</w:t>
            </w:r>
            <w:r w:rsidRPr="009414F3">
              <w:rPr>
                <w:rFonts w:ascii="Times New Roman" w:hAnsi="Times New Roman"/>
                <w:lang w:val="fr-CA"/>
              </w:rPr>
              <w:t xml:space="preserve"> tout en conservant leur</w:t>
            </w:r>
            <w:r w:rsidR="00B457C5" w:rsidRPr="009414F3">
              <w:rPr>
                <w:rFonts w:ascii="Times New Roman" w:hAnsi="Times New Roman"/>
                <w:lang w:val="fr-CA"/>
              </w:rPr>
              <w:t>s</w:t>
            </w:r>
            <w:r w:rsidRPr="009414F3">
              <w:rPr>
                <w:rFonts w:ascii="Times New Roman" w:hAnsi="Times New Roman"/>
                <w:lang w:val="fr-CA"/>
              </w:rPr>
              <w:t xml:space="preserve"> emploi</w:t>
            </w:r>
            <w:r w:rsidR="00B457C5" w:rsidRPr="009414F3">
              <w:rPr>
                <w:rFonts w:ascii="Times New Roman" w:hAnsi="Times New Roman"/>
                <w:lang w:val="fr-CA"/>
              </w:rPr>
              <w:t>s</w:t>
            </w:r>
            <w:r w:rsidRPr="009414F3">
              <w:rPr>
                <w:rFonts w:ascii="Times New Roman" w:hAnsi="Times New Roman"/>
                <w:lang w:val="fr-CA"/>
              </w:rPr>
              <w:t xml:space="preserve"> à temps plein. Le programme propose également </w:t>
            </w:r>
            <w:r w:rsidRPr="009414F3">
              <w:rPr>
                <w:rFonts w:ascii="Times New Roman" w:hAnsi="Times New Roman"/>
                <w:b/>
                <w:bCs/>
                <w:lang w:val="fr-CA"/>
              </w:rPr>
              <w:t>du mentorat et des outils de planification</w:t>
            </w:r>
            <w:r w:rsidRPr="009414F3">
              <w:rPr>
                <w:rFonts w:ascii="Times New Roman" w:hAnsi="Times New Roman"/>
                <w:lang w:val="fr-CA"/>
              </w:rPr>
              <w:t xml:space="preserve"> pour les aider à faire croître leur entreprise et à la faire passer au niveau supérieur.</w:t>
            </w:r>
          </w:p>
          <w:p w14:paraId="2AAD8CA6" w14:textId="77777777" w:rsidR="00905EAA" w:rsidRPr="009414F3" w:rsidRDefault="00905EAA" w:rsidP="009414F3">
            <w:pPr>
              <w:spacing w:after="100" w:afterAutospacing="1"/>
              <w:rPr>
                <w:rFonts w:ascii="Times New Roman" w:hAnsi="Times New Roman"/>
                <w:sz w:val="10"/>
                <w:szCs w:val="10"/>
                <w:lang w:val="fr-CA"/>
              </w:rPr>
            </w:pPr>
          </w:p>
        </w:tc>
      </w:tr>
      <w:tr w:rsidR="009414F3" w:rsidRPr="009414F3" w14:paraId="2A533628" w14:textId="77777777" w:rsidTr="00F86171">
        <w:trPr>
          <w:trHeight w:val="387"/>
          <w:jc w:val="center"/>
        </w:trPr>
        <w:tc>
          <w:tcPr>
            <w:tcW w:w="4535" w:type="dxa"/>
          </w:tcPr>
          <w:p w14:paraId="25E73B52" w14:textId="12722D4B" w:rsidR="00D2685A" w:rsidRPr="009414F3" w:rsidRDefault="00D2685A" w:rsidP="009414F3">
            <w:pPr>
              <w:spacing w:after="100" w:afterAutospacing="1"/>
              <w:jc w:val="left"/>
              <w:rPr>
                <w:rFonts w:ascii="Times New Roman" w:hAnsi="Times New Roman"/>
                <w:lang w:val="fr-CA"/>
              </w:rPr>
            </w:pPr>
            <w:r w:rsidRPr="009414F3">
              <w:rPr>
                <w:rFonts w:ascii="Times New Roman" w:hAnsi="Times New Roman"/>
                <w:lang w:val="fr-CA"/>
              </w:rPr>
              <w:t>SADC / CAE</w:t>
            </w:r>
          </w:p>
        </w:tc>
        <w:tc>
          <w:tcPr>
            <w:tcW w:w="5601" w:type="dxa"/>
          </w:tcPr>
          <w:p w14:paraId="332E7325" w14:textId="77777777" w:rsidR="004C0BAA" w:rsidRPr="009414F3" w:rsidRDefault="004C0BAA" w:rsidP="009414F3">
            <w:pPr>
              <w:spacing w:after="100" w:afterAutospacing="1"/>
              <w:rPr>
                <w:rFonts w:ascii="Times New Roman" w:hAnsi="Times New Roman"/>
                <w:sz w:val="10"/>
                <w:szCs w:val="10"/>
                <w:lang w:val="fr-CA"/>
              </w:rPr>
            </w:pPr>
          </w:p>
          <w:p w14:paraId="711B4F3C" w14:textId="3B2142BD" w:rsidR="00D2685A" w:rsidRPr="009414F3" w:rsidRDefault="00D2685A" w:rsidP="009414F3">
            <w:pPr>
              <w:spacing w:after="100" w:afterAutospacing="1"/>
              <w:rPr>
                <w:rFonts w:ascii="Times New Roman" w:hAnsi="Times New Roman"/>
                <w:lang w:val="fr-CA"/>
              </w:rPr>
            </w:pPr>
            <w:r w:rsidRPr="009414F3">
              <w:rPr>
                <w:rFonts w:ascii="Times New Roman" w:hAnsi="Times New Roman"/>
                <w:lang w:val="fr-CA"/>
              </w:rPr>
              <w:t>Les SADC et les CAE</w:t>
            </w:r>
            <w:r w:rsidR="00671C08" w:rsidRPr="009414F3">
              <w:rPr>
                <w:rFonts w:ascii="Times New Roman" w:hAnsi="Times New Roman"/>
                <w:lang w:val="fr-CA"/>
              </w:rPr>
              <w:t xml:space="preserve"> reconnaissent la réalité, les forces et les contraintes</w:t>
            </w:r>
            <w:r w:rsidR="00CD7A7D" w:rsidRPr="009414F3">
              <w:rPr>
                <w:rFonts w:ascii="Times New Roman" w:hAnsi="Times New Roman"/>
                <w:lang w:val="fr-CA"/>
              </w:rPr>
              <w:t xml:space="preserve"> </w:t>
            </w:r>
            <w:r w:rsidR="00A06AEF" w:rsidRPr="009414F3">
              <w:rPr>
                <w:rFonts w:ascii="Times New Roman" w:hAnsi="Times New Roman"/>
                <w:lang w:val="fr-CA"/>
              </w:rPr>
              <w:t>des entrepreneures. Elles</w:t>
            </w:r>
            <w:r w:rsidRPr="009414F3">
              <w:rPr>
                <w:rFonts w:ascii="Times New Roman" w:hAnsi="Times New Roman"/>
                <w:lang w:val="fr-CA"/>
              </w:rPr>
              <w:t xml:space="preserve"> financent et accompagnent plusieurs femmes dans leur projet d’entreprise</w:t>
            </w:r>
            <w:r w:rsidR="00A06AEF" w:rsidRPr="009414F3">
              <w:rPr>
                <w:rFonts w:ascii="Times New Roman" w:hAnsi="Times New Roman"/>
                <w:lang w:val="fr-CA"/>
              </w:rPr>
              <w:t xml:space="preserve">. </w:t>
            </w:r>
            <w:r w:rsidR="00D018C3" w:rsidRPr="009414F3">
              <w:rPr>
                <w:rFonts w:ascii="Times New Roman" w:hAnsi="Times New Roman"/>
                <w:lang w:val="fr-CA"/>
              </w:rPr>
              <w:t>En collaboration avec la SADC de Shawinigan</w:t>
            </w:r>
            <w:r w:rsidR="0064755A" w:rsidRPr="009414F3">
              <w:rPr>
                <w:rFonts w:ascii="Times New Roman" w:hAnsi="Times New Roman"/>
                <w:lang w:val="fr-CA"/>
              </w:rPr>
              <w:t>,</w:t>
            </w:r>
            <w:r w:rsidR="00D018C3" w:rsidRPr="009414F3">
              <w:rPr>
                <w:rFonts w:ascii="Times New Roman" w:hAnsi="Times New Roman"/>
                <w:lang w:val="fr-CA"/>
              </w:rPr>
              <w:t xml:space="preserve"> </w:t>
            </w:r>
            <w:r w:rsidR="0064755A" w:rsidRPr="009414F3">
              <w:rPr>
                <w:rFonts w:ascii="Times New Roman" w:hAnsi="Times New Roman"/>
                <w:lang w:val="fr-CA"/>
              </w:rPr>
              <w:t>dix</w:t>
            </w:r>
            <w:r w:rsidR="00D018C3" w:rsidRPr="009414F3">
              <w:rPr>
                <w:rFonts w:ascii="Times New Roman" w:hAnsi="Times New Roman"/>
                <w:lang w:val="fr-CA"/>
              </w:rPr>
              <w:t xml:space="preserve"> SADC et CAE de partout au Québec, Le Réseau coordonne le projet d’expérimentation </w:t>
            </w:r>
            <w:hyperlink r:id="rId32" w:history="1">
              <w:proofErr w:type="spellStart"/>
              <w:r w:rsidR="00D018C3" w:rsidRPr="009414F3">
                <w:rPr>
                  <w:rStyle w:val="Lienhypertexte"/>
                  <w:rFonts w:ascii="Times New Roman" w:hAnsi="Times New Roman"/>
                  <w:b/>
                  <w:bCs/>
                  <w:color w:val="auto"/>
                  <w:lang w:val="fr-CA"/>
                </w:rPr>
                <w:t>Flexiprêt</w:t>
              </w:r>
              <w:proofErr w:type="spellEnd"/>
            </w:hyperlink>
            <w:r w:rsidR="00D018C3" w:rsidRPr="009414F3">
              <w:rPr>
                <w:rFonts w:ascii="Times New Roman" w:hAnsi="Times New Roman"/>
                <w:b/>
                <w:bCs/>
                <w:lang w:val="fr-CA"/>
              </w:rPr>
              <w:t xml:space="preserve"> pour les femmes</w:t>
            </w:r>
            <w:r w:rsidR="00D95AB6" w:rsidRPr="009414F3">
              <w:rPr>
                <w:rFonts w:ascii="Times New Roman" w:hAnsi="Times New Roman"/>
                <w:b/>
                <w:bCs/>
                <w:lang w:val="fr-CA"/>
              </w:rPr>
              <w:t>,</w:t>
            </w:r>
            <w:r w:rsidR="00D018C3" w:rsidRPr="009414F3">
              <w:rPr>
                <w:rFonts w:ascii="Times New Roman" w:hAnsi="Times New Roman"/>
                <w:b/>
                <w:bCs/>
                <w:lang w:val="fr-CA"/>
              </w:rPr>
              <w:t xml:space="preserve"> dédié aux entrepreneures à temps partiel</w:t>
            </w:r>
            <w:r w:rsidR="00D018C3" w:rsidRPr="009414F3">
              <w:rPr>
                <w:rFonts w:ascii="Times New Roman" w:hAnsi="Times New Roman"/>
                <w:lang w:val="fr-CA"/>
              </w:rPr>
              <w:t xml:space="preserve">, soit les </w:t>
            </w:r>
            <w:proofErr w:type="spellStart"/>
            <w:r w:rsidR="00D018C3" w:rsidRPr="009414F3">
              <w:rPr>
                <w:rFonts w:ascii="Times New Roman" w:hAnsi="Times New Roman"/>
                <w:lang w:val="fr-CA"/>
              </w:rPr>
              <w:t>flexipreneures</w:t>
            </w:r>
            <w:proofErr w:type="spellEnd"/>
            <w:r w:rsidR="00DF52BC" w:rsidRPr="009414F3">
              <w:rPr>
                <w:rFonts w:ascii="Times New Roman" w:hAnsi="Times New Roman"/>
                <w:lang w:val="fr-CA"/>
              </w:rPr>
              <w:t xml:space="preserve">. Ce programme propose </w:t>
            </w:r>
            <w:r w:rsidR="00D018C3" w:rsidRPr="009414F3">
              <w:rPr>
                <w:rFonts w:ascii="Times New Roman" w:hAnsi="Times New Roman"/>
                <w:lang w:val="fr-CA"/>
              </w:rPr>
              <w:t xml:space="preserve">des activités d’accompagnement sur mesure et </w:t>
            </w:r>
            <w:r w:rsidR="00D018C3" w:rsidRPr="009414F3">
              <w:rPr>
                <w:rFonts w:ascii="Times New Roman" w:hAnsi="Times New Roman"/>
                <w:lang w:val="fr-CA"/>
              </w:rPr>
              <w:lastRenderedPageBreak/>
              <w:t>offr</w:t>
            </w:r>
            <w:r w:rsidR="00DF52BC" w:rsidRPr="009414F3">
              <w:rPr>
                <w:rFonts w:ascii="Times New Roman" w:hAnsi="Times New Roman"/>
                <w:lang w:val="fr-CA"/>
              </w:rPr>
              <w:t>e</w:t>
            </w:r>
            <w:r w:rsidR="00D018C3" w:rsidRPr="009414F3">
              <w:rPr>
                <w:rFonts w:ascii="Times New Roman" w:hAnsi="Times New Roman"/>
                <w:lang w:val="fr-CA"/>
              </w:rPr>
              <w:t xml:space="preserve"> plus de 1,5</w:t>
            </w:r>
            <w:r w:rsidR="000E6D77" w:rsidRPr="009414F3">
              <w:rPr>
                <w:rFonts w:ascii="Times New Roman" w:hAnsi="Times New Roman"/>
                <w:lang w:val="fr-CA"/>
              </w:rPr>
              <w:t> </w:t>
            </w:r>
            <w:r w:rsidR="00D018C3" w:rsidRPr="009414F3">
              <w:rPr>
                <w:rFonts w:ascii="Times New Roman" w:hAnsi="Times New Roman"/>
                <w:lang w:val="fr-CA"/>
              </w:rPr>
              <w:t>M$ en prêts à des conditions avantageuses.</w:t>
            </w:r>
          </w:p>
          <w:p w14:paraId="32DB8392" w14:textId="3D424A70" w:rsidR="004C0BAA" w:rsidRPr="009414F3" w:rsidRDefault="004C0BAA" w:rsidP="009414F3">
            <w:pPr>
              <w:spacing w:after="100" w:afterAutospacing="1"/>
              <w:rPr>
                <w:rFonts w:ascii="Times New Roman" w:hAnsi="Times New Roman"/>
                <w:sz w:val="10"/>
                <w:szCs w:val="10"/>
                <w:lang w:val="fr-CA"/>
              </w:rPr>
            </w:pPr>
          </w:p>
        </w:tc>
      </w:tr>
      <w:tr w:rsidR="009414F3" w:rsidRPr="009414F3" w14:paraId="610B6292" w14:textId="77777777" w:rsidTr="00F86171">
        <w:trPr>
          <w:trHeight w:val="387"/>
          <w:jc w:val="center"/>
        </w:trPr>
        <w:tc>
          <w:tcPr>
            <w:tcW w:w="4535" w:type="dxa"/>
          </w:tcPr>
          <w:p w14:paraId="7B1A7318" w14:textId="115F589D" w:rsidR="00905EAA" w:rsidRPr="009414F3" w:rsidRDefault="00905EAA" w:rsidP="009414F3">
            <w:pPr>
              <w:spacing w:after="100" w:afterAutospacing="1"/>
              <w:jc w:val="left"/>
              <w:rPr>
                <w:rFonts w:ascii="Times New Roman" w:hAnsi="Times New Roman"/>
                <w:lang w:val="fr-CA"/>
              </w:rPr>
            </w:pPr>
            <w:r w:rsidRPr="009414F3">
              <w:rPr>
                <w:rFonts w:ascii="Times New Roman" w:hAnsi="Times New Roman"/>
                <w:lang w:val="fr-CA"/>
              </w:rPr>
              <w:lastRenderedPageBreak/>
              <w:t>Fonds d’emprunt Québec</w:t>
            </w:r>
          </w:p>
        </w:tc>
        <w:tc>
          <w:tcPr>
            <w:tcW w:w="5601" w:type="dxa"/>
          </w:tcPr>
          <w:p w14:paraId="11D73B48" w14:textId="77777777" w:rsidR="00905EAA" w:rsidRPr="009414F3" w:rsidRDefault="00905EAA" w:rsidP="009414F3">
            <w:pPr>
              <w:spacing w:after="100" w:afterAutospacing="1"/>
              <w:rPr>
                <w:rFonts w:ascii="Times New Roman" w:hAnsi="Times New Roman"/>
                <w:sz w:val="10"/>
                <w:szCs w:val="10"/>
                <w:lang w:val="fr-CA"/>
              </w:rPr>
            </w:pPr>
          </w:p>
          <w:p w14:paraId="0909EE22" w14:textId="0A320C5B" w:rsidR="00905EAA" w:rsidRPr="009414F3" w:rsidRDefault="00905EAA" w:rsidP="009414F3">
            <w:pPr>
              <w:spacing w:after="100" w:afterAutospacing="1"/>
              <w:rPr>
                <w:rFonts w:ascii="Times New Roman" w:hAnsi="Times New Roman"/>
                <w:lang w:val="fr-CA"/>
              </w:rPr>
            </w:pPr>
            <w:hyperlink r:id="rId33" w:history="1">
              <w:r w:rsidRPr="009414F3">
                <w:rPr>
                  <w:rStyle w:val="Lienhypertexte"/>
                  <w:rFonts w:ascii="Times New Roman" w:hAnsi="Times New Roman"/>
                  <w:b/>
                  <w:bCs/>
                  <w:color w:val="auto"/>
                  <w:lang w:val="fr-CA"/>
                </w:rPr>
                <w:t>Le Fonds de prêts pour les femmes en entrepreneuriat</w:t>
              </w:r>
            </w:hyperlink>
            <w:r w:rsidRPr="009414F3">
              <w:rPr>
                <w:rFonts w:ascii="Times New Roman" w:hAnsi="Times New Roman"/>
                <w:lang w:val="fr-CA"/>
              </w:rPr>
              <w:t xml:space="preserve">, a été créé grâce au financement du gouvernement du Canada. Ce Fonds permettra à des entrepreneures de la </w:t>
            </w:r>
            <w:proofErr w:type="spellStart"/>
            <w:r w:rsidRPr="009414F3">
              <w:rPr>
                <w:rFonts w:ascii="Times New Roman" w:hAnsi="Times New Roman"/>
                <w:lang w:val="fr-CA"/>
              </w:rPr>
              <w:t>Capital-Nationale</w:t>
            </w:r>
            <w:proofErr w:type="spellEnd"/>
            <w:r w:rsidRPr="009414F3">
              <w:rPr>
                <w:rFonts w:ascii="Times New Roman" w:hAnsi="Times New Roman"/>
                <w:lang w:val="fr-CA"/>
              </w:rPr>
              <w:t xml:space="preserve"> d’avoir accès à </w:t>
            </w:r>
            <w:r w:rsidRPr="009414F3">
              <w:rPr>
                <w:rFonts w:ascii="Times New Roman" w:hAnsi="Times New Roman"/>
                <w:b/>
                <w:bCs/>
                <w:lang w:val="fr-CA"/>
              </w:rPr>
              <w:t>des prêts de 20</w:t>
            </w:r>
            <w:r w:rsidR="000E6D77" w:rsidRPr="009414F3">
              <w:rPr>
                <w:rFonts w:ascii="Times New Roman" w:hAnsi="Times New Roman"/>
                <w:b/>
                <w:bCs/>
                <w:lang w:val="fr-CA"/>
              </w:rPr>
              <w:t> </w:t>
            </w:r>
            <w:r w:rsidRPr="009414F3">
              <w:rPr>
                <w:rFonts w:ascii="Times New Roman" w:hAnsi="Times New Roman"/>
                <w:b/>
                <w:bCs/>
                <w:lang w:val="fr-CA"/>
              </w:rPr>
              <w:t>k$ et moins</w:t>
            </w:r>
            <w:r w:rsidRPr="009414F3">
              <w:rPr>
                <w:rFonts w:ascii="Times New Roman" w:hAnsi="Times New Roman"/>
                <w:lang w:val="fr-CA"/>
              </w:rPr>
              <w:t>, particulièrement à celles qui ont un accès limité à du financement pour démarrer ou consolider leurs entreprises.</w:t>
            </w:r>
          </w:p>
          <w:p w14:paraId="40BE568E" w14:textId="3C83D229" w:rsidR="00905EAA" w:rsidRPr="009414F3" w:rsidRDefault="00905EAA" w:rsidP="009414F3">
            <w:pPr>
              <w:spacing w:after="100" w:afterAutospacing="1"/>
              <w:rPr>
                <w:rFonts w:ascii="Times New Roman" w:hAnsi="Times New Roman"/>
                <w:sz w:val="10"/>
                <w:szCs w:val="10"/>
                <w:lang w:val="fr-CA"/>
              </w:rPr>
            </w:pPr>
          </w:p>
        </w:tc>
      </w:tr>
      <w:tr w:rsidR="009414F3" w:rsidRPr="009414F3" w14:paraId="10F2B5A0" w14:textId="77777777" w:rsidTr="00F86171">
        <w:trPr>
          <w:trHeight w:val="387"/>
          <w:jc w:val="center"/>
        </w:trPr>
        <w:tc>
          <w:tcPr>
            <w:tcW w:w="4535" w:type="dxa"/>
          </w:tcPr>
          <w:p w14:paraId="7A538B39" w14:textId="7399113E" w:rsidR="00905EAA" w:rsidRPr="009414F3" w:rsidRDefault="00905EAA" w:rsidP="009414F3">
            <w:pPr>
              <w:spacing w:after="100" w:afterAutospacing="1"/>
              <w:jc w:val="left"/>
              <w:rPr>
                <w:rFonts w:ascii="Times New Roman" w:hAnsi="Times New Roman"/>
                <w:lang w:val="fr-CA"/>
              </w:rPr>
            </w:pPr>
            <w:r w:rsidRPr="009414F3">
              <w:rPr>
                <w:rFonts w:ascii="Times New Roman" w:hAnsi="Times New Roman"/>
                <w:lang w:val="fr-CA"/>
              </w:rPr>
              <w:t>Le Projet intégré d’entreprenariat des femmes</w:t>
            </w:r>
          </w:p>
        </w:tc>
        <w:tc>
          <w:tcPr>
            <w:tcW w:w="5601" w:type="dxa"/>
          </w:tcPr>
          <w:p w14:paraId="52375DF3" w14:textId="77777777" w:rsidR="00905EAA" w:rsidRPr="009414F3" w:rsidRDefault="00905EAA" w:rsidP="009414F3">
            <w:pPr>
              <w:spacing w:after="100" w:afterAutospacing="1"/>
              <w:rPr>
                <w:rFonts w:ascii="Times New Roman" w:hAnsi="Times New Roman"/>
                <w:sz w:val="10"/>
                <w:szCs w:val="10"/>
                <w:lang w:val="fr-CA"/>
              </w:rPr>
            </w:pPr>
          </w:p>
          <w:p w14:paraId="311C18CE" w14:textId="77777777" w:rsidR="00905EAA" w:rsidRPr="009414F3" w:rsidRDefault="00905EAA" w:rsidP="009414F3">
            <w:pPr>
              <w:spacing w:after="100" w:afterAutospacing="1"/>
              <w:rPr>
                <w:rFonts w:ascii="Times New Roman" w:hAnsi="Times New Roman"/>
                <w:lang w:val="fr-CA"/>
              </w:rPr>
            </w:pPr>
            <w:hyperlink r:id="rId34" w:history="1">
              <w:r w:rsidRPr="009414F3">
                <w:rPr>
                  <w:rStyle w:val="Lienhypertexte"/>
                  <w:rFonts w:ascii="Times New Roman" w:hAnsi="Times New Roman"/>
                  <w:color w:val="auto"/>
                  <w:lang w:val="fr-CA"/>
                </w:rPr>
                <w:t>Le Projet intégré d’entreprenariat des femmes</w:t>
              </w:r>
            </w:hyperlink>
            <w:r w:rsidRPr="009414F3">
              <w:rPr>
                <w:rFonts w:ascii="Times New Roman" w:hAnsi="Times New Roman"/>
                <w:lang w:val="fr-CA"/>
              </w:rPr>
              <w:t xml:space="preserve"> (Integrated </w:t>
            </w:r>
            <w:proofErr w:type="spellStart"/>
            <w:r w:rsidRPr="009414F3">
              <w:rPr>
                <w:rFonts w:ascii="Times New Roman" w:hAnsi="Times New Roman"/>
                <w:lang w:val="fr-CA"/>
              </w:rPr>
              <w:t>Women’s</w:t>
            </w:r>
            <w:proofErr w:type="spellEnd"/>
            <w:r w:rsidRPr="009414F3">
              <w:rPr>
                <w:rFonts w:ascii="Times New Roman" w:hAnsi="Times New Roman"/>
                <w:lang w:val="fr-CA"/>
              </w:rPr>
              <w:t xml:space="preserve"> </w:t>
            </w:r>
            <w:proofErr w:type="spellStart"/>
            <w:r w:rsidRPr="009414F3">
              <w:rPr>
                <w:rFonts w:ascii="Times New Roman" w:hAnsi="Times New Roman"/>
                <w:lang w:val="fr-CA"/>
              </w:rPr>
              <w:t>Entrepreneurship</w:t>
            </w:r>
            <w:proofErr w:type="spellEnd"/>
            <w:r w:rsidRPr="009414F3">
              <w:rPr>
                <w:rFonts w:ascii="Times New Roman" w:hAnsi="Times New Roman"/>
                <w:lang w:val="fr-CA"/>
              </w:rPr>
              <w:t xml:space="preserve"> Project – IWEP) est un projet multirégional visant à soutenir les femmes et à leur donner les moyens de créer et de développer leur entreprise en leur fournissant </w:t>
            </w:r>
            <w:r w:rsidRPr="009414F3">
              <w:rPr>
                <w:rFonts w:ascii="Times New Roman" w:hAnsi="Times New Roman"/>
                <w:b/>
                <w:bCs/>
                <w:lang w:val="fr-CA"/>
              </w:rPr>
              <w:t xml:space="preserve">un large éventail de ressources, d'outils, de conseils et de formations </w:t>
            </w:r>
            <w:r w:rsidRPr="009414F3">
              <w:rPr>
                <w:rFonts w:ascii="Times New Roman" w:hAnsi="Times New Roman"/>
                <w:lang w:val="fr-CA"/>
              </w:rPr>
              <w:t>pour qu'elles réussissent.</w:t>
            </w:r>
          </w:p>
          <w:p w14:paraId="7210FE25" w14:textId="1D8D4B94" w:rsidR="00905EAA" w:rsidRPr="009414F3" w:rsidRDefault="00905EAA" w:rsidP="009414F3">
            <w:pPr>
              <w:spacing w:after="100" w:afterAutospacing="1"/>
              <w:rPr>
                <w:rFonts w:ascii="Times New Roman" w:hAnsi="Times New Roman"/>
                <w:sz w:val="10"/>
                <w:szCs w:val="10"/>
                <w:lang w:val="fr-CA"/>
              </w:rPr>
            </w:pPr>
          </w:p>
        </w:tc>
      </w:tr>
      <w:tr w:rsidR="009414F3" w:rsidRPr="009414F3" w14:paraId="28D4BC98" w14:textId="77777777" w:rsidTr="00F86171">
        <w:trPr>
          <w:trHeight w:val="387"/>
          <w:jc w:val="center"/>
        </w:trPr>
        <w:tc>
          <w:tcPr>
            <w:tcW w:w="4535" w:type="dxa"/>
          </w:tcPr>
          <w:p w14:paraId="1A8C3F40" w14:textId="6DA653EA" w:rsidR="00845800" w:rsidRPr="009414F3" w:rsidRDefault="00845800" w:rsidP="009414F3">
            <w:pPr>
              <w:spacing w:after="100" w:afterAutospacing="1"/>
              <w:jc w:val="left"/>
              <w:rPr>
                <w:rFonts w:ascii="Times New Roman" w:hAnsi="Times New Roman"/>
                <w:lang w:val="fr-CA"/>
              </w:rPr>
            </w:pPr>
            <w:r w:rsidRPr="009414F3">
              <w:rPr>
                <w:rFonts w:ascii="Times New Roman" w:hAnsi="Times New Roman"/>
                <w:lang w:val="fr-CA"/>
              </w:rPr>
              <w:t xml:space="preserve">Fondation Lise </w:t>
            </w:r>
            <w:proofErr w:type="spellStart"/>
            <w:r w:rsidRPr="009414F3">
              <w:rPr>
                <w:rFonts w:ascii="Times New Roman" w:hAnsi="Times New Roman"/>
                <w:lang w:val="fr-CA"/>
              </w:rPr>
              <w:t>Watier</w:t>
            </w:r>
            <w:proofErr w:type="spellEnd"/>
          </w:p>
        </w:tc>
        <w:tc>
          <w:tcPr>
            <w:tcW w:w="5601" w:type="dxa"/>
          </w:tcPr>
          <w:p w14:paraId="4AC40C47" w14:textId="77777777" w:rsidR="00845800" w:rsidRPr="009414F3" w:rsidRDefault="00845800" w:rsidP="009414F3">
            <w:pPr>
              <w:spacing w:after="100" w:afterAutospacing="1"/>
              <w:rPr>
                <w:rFonts w:ascii="Times New Roman" w:hAnsi="Times New Roman"/>
                <w:sz w:val="10"/>
                <w:szCs w:val="10"/>
                <w:lang w:val="fr-CA"/>
              </w:rPr>
            </w:pPr>
          </w:p>
          <w:p w14:paraId="09FF1514" w14:textId="64FEDCF5" w:rsidR="004A297F" w:rsidRPr="009414F3" w:rsidRDefault="00F7637D" w:rsidP="009414F3">
            <w:pPr>
              <w:spacing w:after="100" w:afterAutospacing="1"/>
              <w:rPr>
                <w:rFonts w:ascii="Times New Roman" w:hAnsi="Times New Roman"/>
                <w:b/>
                <w:bCs/>
                <w:lang w:val="fr-CA"/>
              </w:rPr>
            </w:pPr>
            <w:r w:rsidRPr="009414F3">
              <w:rPr>
                <w:rFonts w:ascii="Times New Roman" w:hAnsi="Times New Roman"/>
                <w:lang w:val="fr-CA"/>
              </w:rPr>
              <w:t xml:space="preserve">La Fondation Lise </w:t>
            </w:r>
            <w:proofErr w:type="spellStart"/>
            <w:r w:rsidRPr="009414F3">
              <w:rPr>
                <w:rFonts w:ascii="Times New Roman" w:hAnsi="Times New Roman"/>
                <w:lang w:val="fr-CA"/>
              </w:rPr>
              <w:t>Watier</w:t>
            </w:r>
            <w:proofErr w:type="spellEnd"/>
            <w:r w:rsidRPr="009414F3">
              <w:rPr>
                <w:rFonts w:ascii="Times New Roman" w:hAnsi="Times New Roman"/>
                <w:lang w:val="fr-CA"/>
              </w:rPr>
              <w:t xml:space="preserve"> propose</w:t>
            </w:r>
            <w:r w:rsidRPr="009414F3">
              <w:rPr>
                <w:rFonts w:ascii="Times New Roman" w:hAnsi="Times New Roman"/>
                <w:b/>
                <w:bCs/>
                <w:lang w:val="fr-CA"/>
              </w:rPr>
              <w:t xml:space="preserve"> </w:t>
            </w:r>
            <w:hyperlink r:id="rId35" w:history="1">
              <w:r w:rsidR="004A297F" w:rsidRPr="009414F3">
                <w:rPr>
                  <w:rStyle w:val="Lienhypertexte"/>
                  <w:rFonts w:ascii="Times New Roman" w:hAnsi="Times New Roman"/>
                  <w:b/>
                  <w:bCs/>
                  <w:color w:val="auto"/>
                  <w:lang w:val="fr-CA"/>
                </w:rPr>
                <w:t>Le Parcours s’Entreprendre</w:t>
              </w:r>
            </w:hyperlink>
            <w:r w:rsidR="004A297F" w:rsidRPr="009414F3">
              <w:rPr>
                <w:rFonts w:ascii="Times New Roman" w:hAnsi="Times New Roman"/>
                <w:b/>
                <w:bCs/>
                <w:lang w:val="fr-CA"/>
              </w:rPr>
              <w:t xml:space="preserve"> </w:t>
            </w:r>
            <w:r w:rsidR="006C6C21" w:rsidRPr="009414F3">
              <w:rPr>
                <w:rFonts w:ascii="Times New Roman" w:hAnsi="Times New Roman"/>
                <w:lang w:val="fr-CA"/>
              </w:rPr>
              <w:t xml:space="preserve">qui </w:t>
            </w:r>
            <w:r w:rsidR="001D58CC" w:rsidRPr="009414F3">
              <w:rPr>
                <w:rFonts w:ascii="Times New Roman" w:hAnsi="Times New Roman"/>
                <w:lang w:val="fr-CA"/>
              </w:rPr>
              <w:t xml:space="preserve">guide les femmes vers la réalisation de leur plein potentiel. </w:t>
            </w:r>
            <w:r w:rsidR="00B11F7F" w:rsidRPr="009414F3">
              <w:rPr>
                <w:rFonts w:ascii="Times New Roman" w:hAnsi="Times New Roman"/>
                <w:lang w:val="fr-CA"/>
              </w:rPr>
              <w:t>Ce parcours très complet offre</w:t>
            </w:r>
            <w:r w:rsidR="003B2EC3" w:rsidRPr="009414F3">
              <w:rPr>
                <w:rFonts w:ascii="Times New Roman" w:hAnsi="Times New Roman"/>
                <w:lang w:val="fr-CA"/>
              </w:rPr>
              <w:t xml:space="preserve"> un </w:t>
            </w:r>
            <w:r w:rsidR="003B2EC3" w:rsidRPr="009414F3">
              <w:rPr>
                <w:rFonts w:ascii="Times New Roman" w:hAnsi="Times New Roman"/>
                <w:b/>
                <w:bCs/>
                <w:lang w:val="fr-CA"/>
              </w:rPr>
              <w:t>Programme en entrepreneuriat</w:t>
            </w:r>
            <w:r w:rsidR="003B2EC3" w:rsidRPr="009414F3">
              <w:rPr>
                <w:rFonts w:ascii="Times New Roman" w:hAnsi="Times New Roman"/>
                <w:lang w:val="fr-CA"/>
              </w:rPr>
              <w:t>, certifié par l’Université Concordia</w:t>
            </w:r>
            <w:r w:rsidR="006642D6" w:rsidRPr="009414F3">
              <w:rPr>
                <w:rFonts w:ascii="Times New Roman" w:hAnsi="Times New Roman"/>
                <w:lang w:val="fr-CA"/>
              </w:rPr>
              <w:t xml:space="preserve"> et offre notamment de l’accès à du micro-crédit.</w:t>
            </w:r>
          </w:p>
          <w:p w14:paraId="1163482E" w14:textId="6AD84616" w:rsidR="004A297F" w:rsidRPr="009414F3" w:rsidRDefault="004A297F" w:rsidP="009414F3">
            <w:pPr>
              <w:spacing w:after="100" w:afterAutospacing="1"/>
              <w:rPr>
                <w:rFonts w:ascii="Times New Roman" w:hAnsi="Times New Roman"/>
                <w:sz w:val="10"/>
                <w:szCs w:val="10"/>
                <w:lang w:val="fr-CA"/>
              </w:rPr>
            </w:pPr>
          </w:p>
        </w:tc>
      </w:tr>
      <w:tr w:rsidR="009414F3" w:rsidRPr="009414F3" w14:paraId="283DB98B" w14:textId="77777777" w:rsidTr="00D01940">
        <w:trPr>
          <w:trHeight w:val="387"/>
          <w:jc w:val="center"/>
        </w:trPr>
        <w:tc>
          <w:tcPr>
            <w:tcW w:w="10136" w:type="dxa"/>
            <w:gridSpan w:val="2"/>
            <w:shd w:val="clear" w:color="auto" w:fill="E7E6E6" w:themeFill="background2"/>
          </w:tcPr>
          <w:p w14:paraId="5F10F2C1" w14:textId="55546520" w:rsidR="00CE22D1" w:rsidRPr="009414F3" w:rsidRDefault="00CE22D1" w:rsidP="009414F3">
            <w:pPr>
              <w:spacing w:after="100" w:afterAutospacing="1"/>
              <w:jc w:val="center"/>
              <w:rPr>
                <w:rFonts w:ascii="Times New Roman" w:hAnsi="Times New Roman"/>
                <w:b/>
                <w:bCs/>
                <w:lang w:val="fr-CA"/>
              </w:rPr>
            </w:pPr>
            <w:r w:rsidRPr="009414F3">
              <w:rPr>
                <w:rFonts w:ascii="Times New Roman" w:hAnsi="Times New Roman"/>
                <w:b/>
                <w:bCs/>
                <w:lang w:val="fr-CA"/>
              </w:rPr>
              <w:t>Entrepreneures autochtones</w:t>
            </w:r>
          </w:p>
        </w:tc>
      </w:tr>
      <w:tr w:rsidR="009414F3" w:rsidRPr="009414F3" w14:paraId="7FFDFF90" w14:textId="77777777" w:rsidTr="00F86171">
        <w:trPr>
          <w:trHeight w:val="387"/>
          <w:jc w:val="center"/>
        </w:trPr>
        <w:tc>
          <w:tcPr>
            <w:tcW w:w="4535" w:type="dxa"/>
          </w:tcPr>
          <w:p w14:paraId="13AF8998" w14:textId="77777777" w:rsidR="00685211" w:rsidRPr="009414F3" w:rsidRDefault="00685211" w:rsidP="009414F3">
            <w:pPr>
              <w:spacing w:after="100" w:afterAutospacing="1"/>
              <w:jc w:val="left"/>
              <w:rPr>
                <w:rFonts w:ascii="Times New Roman" w:hAnsi="Times New Roman"/>
                <w:lang w:val="fr-CA"/>
              </w:rPr>
            </w:pPr>
            <w:r w:rsidRPr="009414F3">
              <w:rPr>
                <w:rFonts w:ascii="Times New Roman" w:hAnsi="Times New Roman"/>
                <w:lang w:val="fr-CA"/>
              </w:rPr>
              <w:t>Institutions financières autochtones (IFA)</w:t>
            </w:r>
          </w:p>
          <w:p w14:paraId="7EB4119E" w14:textId="77777777" w:rsidR="007346F2" w:rsidRPr="009414F3" w:rsidRDefault="007346F2" w:rsidP="009414F3">
            <w:pPr>
              <w:spacing w:after="100" w:afterAutospacing="1"/>
              <w:jc w:val="left"/>
              <w:rPr>
                <w:rFonts w:ascii="Times New Roman" w:hAnsi="Times New Roman"/>
                <w:lang w:val="fr-CA"/>
              </w:rPr>
            </w:pPr>
          </w:p>
          <w:p w14:paraId="39F905F3" w14:textId="77777777" w:rsidR="008C5500" w:rsidRPr="009414F3" w:rsidRDefault="007346F2" w:rsidP="009414F3">
            <w:pPr>
              <w:spacing w:after="100" w:afterAutospacing="1"/>
              <w:jc w:val="left"/>
              <w:rPr>
                <w:rFonts w:ascii="Times New Roman" w:hAnsi="Times New Roman"/>
                <w:lang w:val="fr-CA"/>
              </w:rPr>
            </w:pPr>
            <w:r w:rsidRPr="009414F3">
              <w:rPr>
                <w:rFonts w:ascii="Times New Roman" w:hAnsi="Times New Roman"/>
                <w:lang w:val="fr-CA"/>
              </w:rPr>
              <w:t xml:space="preserve">Et </w:t>
            </w:r>
          </w:p>
          <w:p w14:paraId="6281A5DF" w14:textId="77777777" w:rsidR="008C5500" w:rsidRPr="009414F3" w:rsidRDefault="008C5500" w:rsidP="009414F3">
            <w:pPr>
              <w:spacing w:after="100" w:afterAutospacing="1"/>
              <w:jc w:val="left"/>
              <w:rPr>
                <w:rFonts w:ascii="Times New Roman" w:hAnsi="Times New Roman"/>
                <w:lang w:val="fr-CA"/>
              </w:rPr>
            </w:pPr>
          </w:p>
          <w:p w14:paraId="62763CBF" w14:textId="2166095B" w:rsidR="007346F2" w:rsidRPr="009414F3" w:rsidRDefault="003A4AB5" w:rsidP="009414F3">
            <w:pPr>
              <w:spacing w:after="100" w:afterAutospacing="1"/>
              <w:jc w:val="left"/>
              <w:rPr>
                <w:rFonts w:ascii="Times New Roman" w:hAnsi="Times New Roman"/>
                <w:lang w:val="fr-CA"/>
              </w:rPr>
            </w:pPr>
            <w:r w:rsidRPr="009414F3">
              <w:rPr>
                <w:rFonts w:ascii="Times New Roman" w:hAnsi="Times New Roman"/>
                <w:lang w:val="fr-CA"/>
              </w:rPr>
              <w:t>Association nationale des sociétés autochtones de financement (ANSAF)</w:t>
            </w:r>
          </w:p>
        </w:tc>
        <w:tc>
          <w:tcPr>
            <w:tcW w:w="5601" w:type="dxa"/>
          </w:tcPr>
          <w:p w14:paraId="3623678C" w14:textId="77777777" w:rsidR="00FD646F" w:rsidRPr="009414F3" w:rsidRDefault="00FD646F" w:rsidP="009414F3">
            <w:pPr>
              <w:spacing w:after="100" w:afterAutospacing="1"/>
              <w:rPr>
                <w:rFonts w:ascii="Times New Roman" w:hAnsi="Times New Roman"/>
                <w:sz w:val="10"/>
                <w:szCs w:val="10"/>
                <w:lang w:val="fr-CA"/>
              </w:rPr>
            </w:pPr>
          </w:p>
          <w:p w14:paraId="78F750C0" w14:textId="4B3E1B1C" w:rsidR="00685211" w:rsidRPr="009414F3" w:rsidRDefault="00685211" w:rsidP="009414F3">
            <w:pPr>
              <w:spacing w:after="100" w:afterAutospacing="1"/>
              <w:rPr>
                <w:rFonts w:ascii="Times New Roman" w:hAnsi="Times New Roman"/>
                <w:lang w:val="fr-CA"/>
              </w:rPr>
            </w:pPr>
            <w:r w:rsidRPr="009414F3">
              <w:rPr>
                <w:rFonts w:ascii="Times New Roman" w:hAnsi="Times New Roman"/>
                <w:lang w:val="fr-CA"/>
              </w:rPr>
              <w:t xml:space="preserve">Les </w:t>
            </w:r>
            <w:r w:rsidR="00A2603C" w:rsidRPr="009414F3">
              <w:rPr>
                <w:rFonts w:ascii="Times New Roman" w:hAnsi="Times New Roman"/>
                <w:lang w:val="fr-CA"/>
              </w:rPr>
              <w:t>I</w:t>
            </w:r>
            <w:r w:rsidRPr="009414F3">
              <w:rPr>
                <w:rFonts w:ascii="Times New Roman" w:hAnsi="Times New Roman"/>
                <w:lang w:val="fr-CA"/>
              </w:rPr>
              <w:t>nstitutions financières autochtones</w:t>
            </w:r>
            <w:r w:rsidR="008C5500" w:rsidRPr="009414F3">
              <w:rPr>
                <w:rFonts w:ascii="Times New Roman" w:hAnsi="Times New Roman"/>
                <w:lang w:val="fr-CA"/>
              </w:rPr>
              <w:t xml:space="preserve"> (IFA)</w:t>
            </w:r>
            <w:r w:rsidRPr="009414F3">
              <w:rPr>
                <w:rFonts w:ascii="Times New Roman" w:hAnsi="Times New Roman"/>
                <w:lang w:val="fr-CA"/>
              </w:rPr>
              <w:t xml:space="preserve"> proposent </w:t>
            </w:r>
            <w:r w:rsidRPr="009414F3">
              <w:rPr>
                <w:rFonts w:ascii="Times New Roman" w:hAnsi="Times New Roman"/>
                <w:b/>
                <w:bCs/>
                <w:lang w:val="fr-CA"/>
              </w:rPr>
              <w:t>des prêts de développement, des financements et des services de soutien aux entreprises</w:t>
            </w:r>
            <w:r w:rsidRPr="009414F3">
              <w:rPr>
                <w:rFonts w:ascii="Times New Roman" w:hAnsi="Times New Roman"/>
                <w:lang w:val="fr-CA"/>
              </w:rPr>
              <w:t xml:space="preserve"> des Premières Nations, métisses et inuites partout au Canada.</w:t>
            </w:r>
          </w:p>
          <w:p w14:paraId="11770951" w14:textId="1F4EF335" w:rsidR="00CF6E70" w:rsidRPr="009414F3" w:rsidRDefault="006B5E2B" w:rsidP="009414F3">
            <w:pPr>
              <w:spacing w:after="100" w:afterAutospacing="1"/>
              <w:rPr>
                <w:rFonts w:ascii="Times New Roman" w:hAnsi="Times New Roman"/>
                <w:lang w:val="fr-CA"/>
              </w:rPr>
            </w:pPr>
            <w:r w:rsidRPr="009414F3">
              <w:rPr>
                <w:rFonts w:ascii="Times New Roman" w:hAnsi="Times New Roman"/>
                <w:b/>
                <w:bCs/>
                <w:lang w:val="fr-CA"/>
              </w:rPr>
              <w:t xml:space="preserve">Le </w:t>
            </w:r>
            <w:r w:rsidR="00CF6E70" w:rsidRPr="009414F3">
              <w:rPr>
                <w:rFonts w:ascii="Times New Roman" w:hAnsi="Times New Roman"/>
                <w:b/>
                <w:bCs/>
                <w:lang w:val="fr-CA"/>
              </w:rPr>
              <w:t>Programme d'entrepreneuriat autochtone</w:t>
            </w:r>
            <w:r w:rsidR="00361F8B" w:rsidRPr="009414F3">
              <w:rPr>
                <w:rFonts w:ascii="Times New Roman" w:hAnsi="Times New Roman"/>
                <w:b/>
                <w:bCs/>
                <w:lang w:val="fr-CA"/>
              </w:rPr>
              <w:t xml:space="preserve"> </w:t>
            </w:r>
            <w:r w:rsidR="00CF6E70" w:rsidRPr="009414F3">
              <w:rPr>
                <w:rFonts w:ascii="Times New Roman" w:hAnsi="Times New Roman"/>
                <w:b/>
                <w:bCs/>
                <w:lang w:val="fr-CA"/>
              </w:rPr>
              <w:t>(PEA)</w:t>
            </w:r>
            <w:r w:rsidR="00CF6E70" w:rsidRPr="009414F3">
              <w:rPr>
                <w:rFonts w:ascii="Times New Roman" w:hAnsi="Times New Roman"/>
                <w:lang w:val="fr-CA"/>
              </w:rPr>
              <w:t xml:space="preserve"> permet à </w:t>
            </w:r>
            <w:proofErr w:type="gramStart"/>
            <w:r w:rsidR="00CF6E70" w:rsidRPr="009414F3">
              <w:rPr>
                <w:rFonts w:ascii="Times New Roman" w:hAnsi="Times New Roman"/>
                <w:lang w:val="fr-CA"/>
              </w:rPr>
              <w:t xml:space="preserve">des </w:t>
            </w:r>
            <w:proofErr w:type="spellStart"/>
            <w:r w:rsidR="00CF6E70" w:rsidRPr="009414F3">
              <w:rPr>
                <w:rFonts w:ascii="Times New Roman" w:hAnsi="Times New Roman"/>
                <w:lang w:val="fr-CA"/>
              </w:rPr>
              <w:t>entrepreneur</w:t>
            </w:r>
            <w:proofErr w:type="gramEnd"/>
            <w:r w:rsidR="00595F6A" w:rsidRPr="009414F3">
              <w:rPr>
                <w:rFonts w:ascii="Times New Roman" w:hAnsi="Times New Roman"/>
                <w:lang w:val="fr-CA"/>
              </w:rPr>
              <w:t>.</w:t>
            </w:r>
            <w:proofErr w:type="gramStart"/>
            <w:r w:rsidR="00595F6A" w:rsidRPr="009414F3">
              <w:rPr>
                <w:rFonts w:ascii="Times New Roman" w:hAnsi="Times New Roman"/>
                <w:lang w:val="fr-CA"/>
              </w:rPr>
              <w:t>e.</w:t>
            </w:r>
            <w:r w:rsidR="00CF6E70" w:rsidRPr="009414F3">
              <w:rPr>
                <w:rFonts w:ascii="Times New Roman" w:hAnsi="Times New Roman"/>
                <w:lang w:val="fr-CA"/>
              </w:rPr>
              <w:t>s</w:t>
            </w:r>
            <w:proofErr w:type="spellEnd"/>
            <w:proofErr w:type="gramEnd"/>
            <w:r w:rsidR="00CF6E70" w:rsidRPr="009414F3">
              <w:rPr>
                <w:rFonts w:ascii="Times New Roman" w:hAnsi="Times New Roman"/>
                <w:lang w:val="fr-CA"/>
              </w:rPr>
              <w:t xml:space="preserve"> et autochtone</w:t>
            </w:r>
            <w:r w:rsidR="00595F6A" w:rsidRPr="009414F3">
              <w:rPr>
                <w:rFonts w:ascii="Times New Roman" w:hAnsi="Times New Roman"/>
                <w:lang w:val="fr-CA"/>
              </w:rPr>
              <w:t>s</w:t>
            </w:r>
            <w:r w:rsidR="00CF6E70" w:rsidRPr="009414F3">
              <w:rPr>
                <w:rFonts w:ascii="Times New Roman" w:hAnsi="Times New Roman"/>
                <w:lang w:val="fr-CA"/>
              </w:rPr>
              <w:t xml:space="preserve"> d'avoir accès à du capital et à des possibilités d'affaires au Canada.</w:t>
            </w:r>
          </w:p>
          <w:p w14:paraId="5302BBF6" w14:textId="77777777" w:rsidR="006B54C4" w:rsidRPr="009414F3" w:rsidRDefault="006B54C4" w:rsidP="009414F3">
            <w:pPr>
              <w:spacing w:after="100" w:afterAutospacing="1"/>
              <w:rPr>
                <w:rFonts w:ascii="Times New Roman" w:hAnsi="Times New Roman"/>
                <w:lang w:val="fr-CA"/>
              </w:rPr>
            </w:pPr>
          </w:p>
          <w:p w14:paraId="162880CB" w14:textId="517E26CA" w:rsidR="006B54C4" w:rsidRPr="009414F3" w:rsidRDefault="006B54C4" w:rsidP="009414F3">
            <w:pPr>
              <w:spacing w:after="100" w:afterAutospacing="1"/>
              <w:rPr>
                <w:rFonts w:ascii="Times New Roman" w:hAnsi="Times New Roman"/>
                <w:lang w:val="fr-CA"/>
              </w:rPr>
            </w:pPr>
            <w:r w:rsidRPr="009414F3">
              <w:rPr>
                <w:rFonts w:ascii="Times New Roman" w:hAnsi="Times New Roman"/>
                <w:lang w:val="fr-CA"/>
              </w:rPr>
              <w:t>En 2022,</w:t>
            </w:r>
            <w:r w:rsidR="00113D2C" w:rsidRPr="009414F3">
              <w:rPr>
                <w:rFonts w:ascii="Times New Roman" w:hAnsi="Times New Roman"/>
                <w:lang w:val="fr-CA"/>
              </w:rPr>
              <w:t xml:space="preserve"> l’</w:t>
            </w:r>
            <w:r w:rsidR="008C5500" w:rsidRPr="009414F3">
              <w:rPr>
                <w:rFonts w:ascii="Times New Roman" w:hAnsi="Times New Roman"/>
                <w:lang w:val="fr-CA"/>
              </w:rPr>
              <w:t>Association nationale des sociétés autochtones de financement (</w:t>
            </w:r>
            <w:r w:rsidR="00113D2C" w:rsidRPr="009414F3">
              <w:rPr>
                <w:rFonts w:ascii="Times New Roman" w:hAnsi="Times New Roman"/>
                <w:lang w:val="fr-CA"/>
              </w:rPr>
              <w:t>ANSAF</w:t>
            </w:r>
            <w:r w:rsidR="008C5500" w:rsidRPr="009414F3">
              <w:rPr>
                <w:rFonts w:ascii="Times New Roman" w:hAnsi="Times New Roman"/>
                <w:lang w:val="fr-CA"/>
              </w:rPr>
              <w:t>)</w:t>
            </w:r>
            <w:r w:rsidR="00113D2C" w:rsidRPr="009414F3">
              <w:rPr>
                <w:rFonts w:ascii="Times New Roman" w:hAnsi="Times New Roman"/>
                <w:lang w:val="fr-CA"/>
              </w:rPr>
              <w:t xml:space="preserve"> a lancé</w:t>
            </w:r>
            <w:r w:rsidRPr="009414F3">
              <w:rPr>
                <w:rFonts w:ascii="Times New Roman" w:hAnsi="Times New Roman"/>
                <w:lang w:val="fr-CA"/>
              </w:rPr>
              <w:t xml:space="preserve"> le </w:t>
            </w:r>
            <w:hyperlink r:id="rId36" w:history="1">
              <w:r w:rsidRPr="009414F3">
                <w:rPr>
                  <w:rStyle w:val="Lienhypertexte"/>
                  <w:rFonts w:ascii="Times New Roman" w:hAnsi="Times New Roman"/>
                  <w:b/>
                  <w:bCs/>
                  <w:color w:val="auto"/>
                  <w:lang w:val="fr-CA"/>
                </w:rPr>
                <w:t>programme destiné aux femmes entrepreneures autochtones (IWE)</w:t>
              </w:r>
            </w:hyperlink>
            <w:r w:rsidRPr="009414F3">
              <w:rPr>
                <w:rFonts w:ascii="Times New Roman" w:hAnsi="Times New Roman"/>
                <w:lang w:val="fr-CA"/>
              </w:rPr>
              <w:t xml:space="preserve"> dans 32 IFA au Canada. Grâce à ce programme, les femmes autochtones ont accès à </w:t>
            </w:r>
            <w:r w:rsidR="00F05319" w:rsidRPr="009414F3">
              <w:rPr>
                <w:rFonts w:ascii="Times New Roman" w:hAnsi="Times New Roman"/>
                <w:lang w:val="fr-CA"/>
              </w:rPr>
              <w:t>du</w:t>
            </w:r>
            <w:r w:rsidRPr="009414F3">
              <w:rPr>
                <w:rFonts w:ascii="Times New Roman" w:hAnsi="Times New Roman"/>
                <w:lang w:val="fr-CA"/>
              </w:rPr>
              <w:t xml:space="preserve"> soutien, à des ateliers et à des formations de routine et à des micro-prêts pour les aider à démarrer et à faire croître leurs entreprises.</w:t>
            </w:r>
          </w:p>
          <w:p w14:paraId="6D0550EA" w14:textId="7B6393A0" w:rsidR="00FD646F" w:rsidRPr="009414F3" w:rsidRDefault="00FD646F" w:rsidP="009414F3">
            <w:pPr>
              <w:spacing w:after="100" w:afterAutospacing="1"/>
              <w:rPr>
                <w:rFonts w:ascii="Times New Roman" w:hAnsi="Times New Roman"/>
                <w:sz w:val="10"/>
                <w:szCs w:val="10"/>
                <w:lang w:val="fr-CA"/>
              </w:rPr>
            </w:pPr>
          </w:p>
        </w:tc>
      </w:tr>
      <w:tr w:rsidR="009414F3" w:rsidRPr="009414F3" w14:paraId="032109CB" w14:textId="77777777" w:rsidTr="00F86171">
        <w:trPr>
          <w:trHeight w:val="387"/>
          <w:jc w:val="center"/>
        </w:trPr>
        <w:tc>
          <w:tcPr>
            <w:tcW w:w="4535" w:type="dxa"/>
          </w:tcPr>
          <w:p w14:paraId="1412DDFA" w14:textId="3C7AC13B" w:rsidR="0075375E" w:rsidRPr="009414F3" w:rsidRDefault="00192C61" w:rsidP="009414F3">
            <w:pPr>
              <w:spacing w:after="100" w:afterAutospacing="1"/>
              <w:jc w:val="left"/>
              <w:rPr>
                <w:rFonts w:ascii="Times New Roman" w:hAnsi="Times New Roman"/>
                <w:lang w:val="fr-CA"/>
              </w:rPr>
            </w:pPr>
            <w:r w:rsidRPr="009414F3">
              <w:rPr>
                <w:rFonts w:ascii="Times New Roman" w:hAnsi="Times New Roman"/>
                <w:lang w:val="fr-CA" w:eastAsia="fr-CA"/>
              </w:rPr>
              <w:lastRenderedPageBreak/>
              <w:t>Commission de développement économique des Premières Nations du Québec et du Labrador (CDEPNQL)</w:t>
            </w:r>
          </w:p>
        </w:tc>
        <w:tc>
          <w:tcPr>
            <w:tcW w:w="5601" w:type="dxa"/>
          </w:tcPr>
          <w:p w14:paraId="6A0563FA" w14:textId="77777777" w:rsidR="00FD646F" w:rsidRPr="009414F3" w:rsidRDefault="00FD646F" w:rsidP="009414F3">
            <w:pPr>
              <w:spacing w:after="100" w:afterAutospacing="1"/>
              <w:rPr>
                <w:rFonts w:ascii="Times New Roman" w:hAnsi="Times New Roman"/>
                <w:b/>
                <w:bCs/>
                <w:sz w:val="10"/>
                <w:szCs w:val="10"/>
                <w:lang w:val="fr-CA"/>
              </w:rPr>
            </w:pPr>
          </w:p>
          <w:p w14:paraId="4A8AAF26" w14:textId="709D0629" w:rsidR="0075375E" w:rsidRPr="009414F3" w:rsidRDefault="00AF5383" w:rsidP="009414F3">
            <w:pPr>
              <w:spacing w:after="100" w:afterAutospacing="1"/>
              <w:rPr>
                <w:rFonts w:ascii="Times New Roman" w:hAnsi="Times New Roman"/>
                <w:lang w:val="fr-CA"/>
              </w:rPr>
            </w:pPr>
            <w:r w:rsidRPr="009414F3">
              <w:rPr>
                <w:rFonts w:ascii="Times New Roman" w:hAnsi="Times New Roman"/>
                <w:lang w:val="fr-CA"/>
              </w:rPr>
              <w:t xml:space="preserve">Lancé le 7 novembre 2023, </w:t>
            </w:r>
            <w:hyperlink r:id="rId37" w:history="1">
              <w:r w:rsidRPr="009414F3">
                <w:rPr>
                  <w:rStyle w:val="Lienhypertexte"/>
                  <w:rFonts w:ascii="Times New Roman" w:hAnsi="Times New Roman"/>
                  <w:b/>
                  <w:bCs/>
                  <w:color w:val="auto"/>
                </w:rPr>
                <w:t>le</w:t>
              </w:r>
              <w:r w:rsidR="0062285E" w:rsidRPr="009414F3">
                <w:rPr>
                  <w:rStyle w:val="Lienhypertexte"/>
                  <w:rFonts w:ascii="Times New Roman" w:hAnsi="Times New Roman"/>
                  <w:b/>
                  <w:bCs/>
                  <w:color w:val="auto"/>
                  <w:lang w:val="fr-CA"/>
                </w:rPr>
                <w:t xml:space="preserve"> Programme de soutien à l’entrepreneuriat féminin autochtone PSEFA</w:t>
              </w:r>
            </w:hyperlink>
            <w:r w:rsidR="0062285E" w:rsidRPr="009414F3">
              <w:rPr>
                <w:rFonts w:ascii="Times New Roman" w:hAnsi="Times New Roman"/>
                <w:lang w:val="fr-CA"/>
              </w:rPr>
              <w:t xml:space="preserve"> </w:t>
            </w:r>
            <w:r w:rsidR="004A11A6" w:rsidRPr="009414F3">
              <w:rPr>
                <w:rFonts w:ascii="Times New Roman" w:hAnsi="Times New Roman"/>
                <w:lang w:val="fr-CA"/>
              </w:rPr>
              <w:t xml:space="preserve">favorise l’accès des femmes entrepreneures autochtones à des </w:t>
            </w:r>
            <w:r w:rsidR="004A11A6" w:rsidRPr="009414F3">
              <w:rPr>
                <w:rFonts w:ascii="Times New Roman" w:hAnsi="Times New Roman"/>
                <w:b/>
                <w:bCs/>
                <w:lang w:val="fr-CA"/>
              </w:rPr>
              <w:t>ressources professionnelles dans le cadre d’un projet d’affaires existant ou en démarrage</w:t>
            </w:r>
            <w:r w:rsidR="004A11A6" w:rsidRPr="009414F3">
              <w:rPr>
                <w:rFonts w:ascii="Times New Roman" w:hAnsi="Times New Roman"/>
                <w:lang w:val="fr-CA"/>
              </w:rPr>
              <w:t xml:space="preserve">. Il vise également à les appuyer dans la sélection de </w:t>
            </w:r>
            <w:r w:rsidR="004773CF" w:rsidRPr="009414F3">
              <w:rPr>
                <w:rFonts w:ascii="Times New Roman" w:hAnsi="Times New Roman"/>
                <w:lang w:val="fr-CA"/>
              </w:rPr>
              <w:t xml:space="preserve">spécialistes </w:t>
            </w:r>
            <w:r w:rsidR="004A11A6" w:rsidRPr="009414F3">
              <w:rPr>
                <w:rFonts w:ascii="Times New Roman" w:hAnsi="Times New Roman"/>
                <w:lang w:val="fr-CA"/>
              </w:rPr>
              <w:t>relativement aux besoins de leur projet.</w:t>
            </w:r>
            <w:r w:rsidR="000D1200" w:rsidRPr="009414F3">
              <w:rPr>
                <w:rFonts w:ascii="Times New Roman" w:hAnsi="Times New Roman"/>
                <w:lang w:val="fr-CA"/>
              </w:rPr>
              <w:t xml:space="preserve"> Le programme contient aussi un</w:t>
            </w:r>
            <w:r w:rsidR="00576415" w:rsidRPr="009414F3">
              <w:rPr>
                <w:rFonts w:ascii="Times New Roman" w:hAnsi="Times New Roman"/>
                <w:lang w:val="fr-CA"/>
              </w:rPr>
              <w:t xml:space="preserve"> </w:t>
            </w:r>
            <w:r w:rsidR="000D1200" w:rsidRPr="009414F3">
              <w:rPr>
                <w:rFonts w:ascii="Times New Roman" w:hAnsi="Times New Roman"/>
                <w:lang w:val="fr-CA"/>
              </w:rPr>
              <w:t>volet site Internet pour appuyer</w:t>
            </w:r>
            <w:r w:rsidR="0071729C" w:rsidRPr="009414F3">
              <w:rPr>
                <w:rFonts w:ascii="Times New Roman" w:hAnsi="Times New Roman"/>
                <w:lang w:val="fr-CA"/>
              </w:rPr>
              <w:t xml:space="preserve"> les </w:t>
            </w:r>
            <w:r w:rsidR="000D1200" w:rsidRPr="009414F3">
              <w:rPr>
                <w:rFonts w:ascii="Times New Roman" w:hAnsi="Times New Roman"/>
                <w:lang w:val="fr-CA"/>
              </w:rPr>
              <w:t xml:space="preserve">entrepreneures autochtones dans la </w:t>
            </w:r>
            <w:r w:rsidR="000D1200" w:rsidRPr="009414F3">
              <w:rPr>
                <w:rFonts w:ascii="Times New Roman" w:hAnsi="Times New Roman"/>
                <w:b/>
                <w:bCs/>
                <w:lang w:val="fr-CA"/>
              </w:rPr>
              <w:t>création d’un nouveau site Internet, le développement d’un site existant</w:t>
            </w:r>
            <w:r w:rsidR="000D1200" w:rsidRPr="009414F3">
              <w:rPr>
                <w:rFonts w:ascii="Times New Roman" w:hAnsi="Times New Roman"/>
                <w:lang w:val="fr-CA"/>
              </w:rPr>
              <w:t xml:space="preserve"> ou encore l’implantation d’une plateforme transactionnelle.</w:t>
            </w:r>
          </w:p>
          <w:p w14:paraId="32DA7E03" w14:textId="42E1C312" w:rsidR="00FD646F" w:rsidRPr="009414F3" w:rsidRDefault="00FD646F" w:rsidP="009414F3">
            <w:pPr>
              <w:spacing w:after="100" w:afterAutospacing="1"/>
              <w:rPr>
                <w:rFonts w:ascii="Times New Roman" w:hAnsi="Times New Roman"/>
                <w:sz w:val="10"/>
                <w:szCs w:val="10"/>
                <w:lang w:val="fr-CA"/>
              </w:rPr>
            </w:pPr>
          </w:p>
        </w:tc>
      </w:tr>
      <w:tr w:rsidR="009414F3" w:rsidRPr="009414F3" w14:paraId="4F211C5D" w14:textId="77777777" w:rsidTr="00F86171">
        <w:trPr>
          <w:trHeight w:val="387"/>
          <w:jc w:val="center"/>
        </w:trPr>
        <w:tc>
          <w:tcPr>
            <w:tcW w:w="4535" w:type="dxa"/>
          </w:tcPr>
          <w:p w14:paraId="0F1AB605" w14:textId="47690181" w:rsidR="007518B7" w:rsidRPr="009414F3" w:rsidRDefault="00E025B7" w:rsidP="009414F3">
            <w:pPr>
              <w:spacing w:after="100" w:afterAutospacing="1"/>
              <w:jc w:val="left"/>
              <w:rPr>
                <w:rFonts w:ascii="Times New Roman" w:hAnsi="Times New Roman"/>
                <w:lang w:val="fr-CA" w:eastAsia="fr-CA"/>
              </w:rPr>
            </w:pPr>
            <w:r w:rsidRPr="009414F3">
              <w:rPr>
                <w:rFonts w:ascii="Times New Roman" w:hAnsi="Times New Roman"/>
                <w:lang w:val="fr-CA" w:eastAsia="fr-CA"/>
              </w:rPr>
              <w:t>Secrétariat aux alliances économiques Nation Crie Abitibi-Témiscamingue (</w:t>
            </w:r>
            <w:r w:rsidR="00453CC0" w:rsidRPr="009414F3">
              <w:rPr>
                <w:rFonts w:ascii="Times New Roman" w:hAnsi="Times New Roman"/>
                <w:lang w:val="fr-CA" w:eastAsia="fr-CA"/>
              </w:rPr>
              <w:t>SAENCAT</w:t>
            </w:r>
            <w:r w:rsidRPr="009414F3">
              <w:rPr>
                <w:rFonts w:ascii="Times New Roman" w:hAnsi="Times New Roman"/>
                <w:lang w:val="fr-CA" w:eastAsia="fr-CA"/>
              </w:rPr>
              <w:t>)</w:t>
            </w:r>
          </w:p>
        </w:tc>
        <w:tc>
          <w:tcPr>
            <w:tcW w:w="5601" w:type="dxa"/>
          </w:tcPr>
          <w:p w14:paraId="2B611FB6" w14:textId="77777777" w:rsidR="00FD646F" w:rsidRPr="009414F3" w:rsidRDefault="00FD646F" w:rsidP="009414F3">
            <w:pPr>
              <w:spacing w:after="100" w:afterAutospacing="1"/>
              <w:rPr>
                <w:rFonts w:ascii="Times New Roman" w:hAnsi="Times New Roman"/>
                <w:sz w:val="10"/>
                <w:szCs w:val="10"/>
                <w:lang w:val="fr-CA"/>
              </w:rPr>
            </w:pPr>
          </w:p>
          <w:p w14:paraId="61E89B85" w14:textId="1E72EBD8" w:rsidR="0038237F" w:rsidRPr="009414F3" w:rsidRDefault="0038237F" w:rsidP="009414F3">
            <w:pPr>
              <w:spacing w:after="100" w:afterAutospacing="1"/>
              <w:rPr>
                <w:rFonts w:ascii="Times New Roman" w:hAnsi="Times New Roman"/>
                <w:lang w:val="fr-CA"/>
              </w:rPr>
            </w:pPr>
            <w:r w:rsidRPr="009414F3">
              <w:rPr>
                <w:rFonts w:ascii="Times New Roman" w:hAnsi="Times New Roman"/>
                <w:lang w:val="fr-CA"/>
              </w:rPr>
              <w:t xml:space="preserve">Le SAENCAT a </w:t>
            </w:r>
            <w:r w:rsidR="00EF0232" w:rsidRPr="009414F3">
              <w:rPr>
                <w:rFonts w:ascii="Times New Roman" w:hAnsi="Times New Roman"/>
                <w:lang w:val="fr-CA"/>
              </w:rPr>
              <w:t>lancé en juillet 2024</w:t>
            </w:r>
            <w:r w:rsidRPr="009414F3">
              <w:rPr>
                <w:rFonts w:ascii="Times New Roman" w:hAnsi="Times New Roman"/>
                <w:lang w:val="fr-CA"/>
              </w:rPr>
              <w:t xml:space="preserve"> un </w:t>
            </w:r>
            <w:hyperlink r:id="rId38" w:history="1">
              <w:r w:rsidRPr="009414F3">
                <w:rPr>
                  <w:rStyle w:val="Lienhypertexte"/>
                  <w:rFonts w:ascii="Times New Roman" w:hAnsi="Times New Roman"/>
                  <w:b/>
                  <w:bCs/>
                  <w:color w:val="auto"/>
                  <w:lang w:val="fr-CA"/>
                </w:rPr>
                <w:t>Service de Mentorat dédié à la Nation Crie</w:t>
              </w:r>
            </w:hyperlink>
            <w:r w:rsidR="0071729C" w:rsidRPr="009414F3">
              <w:rPr>
                <w:rFonts w:ascii="Times New Roman" w:hAnsi="Times New Roman"/>
                <w:lang w:val="fr-CA"/>
              </w:rPr>
              <w:t>,</w:t>
            </w:r>
            <w:r w:rsidR="00B94059" w:rsidRPr="009414F3">
              <w:rPr>
                <w:rFonts w:ascii="Times New Roman" w:hAnsi="Times New Roman"/>
                <w:b/>
                <w:bCs/>
                <w:lang w:val="fr-CA"/>
              </w:rPr>
              <w:t xml:space="preserve"> </w:t>
            </w:r>
            <w:r w:rsidR="00B94059" w:rsidRPr="009414F3">
              <w:rPr>
                <w:rFonts w:ascii="Times New Roman" w:hAnsi="Times New Roman"/>
                <w:lang w:val="fr-CA"/>
              </w:rPr>
              <w:t>en</w:t>
            </w:r>
            <w:r w:rsidR="00B94059" w:rsidRPr="009414F3">
              <w:rPr>
                <w:rFonts w:ascii="Times New Roman" w:hAnsi="Times New Roman"/>
                <w:b/>
                <w:bCs/>
                <w:lang w:val="fr-CA"/>
              </w:rPr>
              <w:t xml:space="preserve"> </w:t>
            </w:r>
            <w:r w:rsidR="00B94059" w:rsidRPr="009414F3">
              <w:rPr>
                <w:rFonts w:ascii="Times New Roman" w:hAnsi="Times New Roman"/>
                <w:lang w:val="fr-CA"/>
              </w:rPr>
              <w:t>collaboration avec le Réseau Mentorat</w:t>
            </w:r>
            <w:r w:rsidR="00773FB4" w:rsidRPr="009414F3">
              <w:rPr>
                <w:rFonts w:ascii="Times New Roman" w:hAnsi="Times New Roman"/>
                <w:lang w:val="fr-CA"/>
              </w:rPr>
              <w:t xml:space="preserve">. Cette initiative reconnaît les défis uniques </w:t>
            </w:r>
            <w:proofErr w:type="gramStart"/>
            <w:r w:rsidR="00773FB4" w:rsidRPr="009414F3">
              <w:rPr>
                <w:rFonts w:ascii="Times New Roman" w:hAnsi="Times New Roman"/>
                <w:lang w:val="fr-CA"/>
              </w:rPr>
              <w:t xml:space="preserve">des </w:t>
            </w:r>
            <w:proofErr w:type="spellStart"/>
            <w:r w:rsidR="00773FB4" w:rsidRPr="009414F3">
              <w:rPr>
                <w:rFonts w:ascii="Times New Roman" w:hAnsi="Times New Roman"/>
                <w:lang w:val="fr-CA"/>
              </w:rPr>
              <w:t>entrepreneur</w:t>
            </w:r>
            <w:proofErr w:type="gramEnd"/>
            <w:r w:rsidR="00773FB4" w:rsidRPr="009414F3">
              <w:rPr>
                <w:rFonts w:ascii="Times New Roman" w:hAnsi="Times New Roman"/>
                <w:lang w:val="fr-CA"/>
              </w:rPr>
              <w:t>.</w:t>
            </w:r>
            <w:proofErr w:type="gramStart"/>
            <w:r w:rsidR="00773FB4" w:rsidRPr="009414F3">
              <w:rPr>
                <w:rFonts w:ascii="Times New Roman" w:hAnsi="Times New Roman"/>
                <w:lang w:val="fr-CA"/>
              </w:rPr>
              <w:t>e.s</w:t>
            </w:r>
            <w:proofErr w:type="spellEnd"/>
            <w:proofErr w:type="gramEnd"/>
            <w:r w:rsidR="00773FB4" w:rsidRPr="009414F3">
              <w:rPr>
                <w:rFonts w:ascii="Times New Roman" w:hAnsi="Times New Roman"/>
                <w:lang w:val="fr-CA"/>
              </w:rPr>
              <w:t xml:space="preserve"> autochtones et promeut l'impact des entreprises cries grâce au mentorat, en mettant l'accent sur l'humain derrière l'</w:t>
            </w:r>
            <w:proofErr w:type="spellStart"/>
            <w:r w:rsidR="00773FB4" w:rsidRPr="009414F3">
              <w:rPr>
                <w:rFonts w:ascii="Times New Roman" w:hAnsi="Times New Roman"/>
                <w:lang w:val="fr-CA"/>
              </w:rPr>
              <w:t>entrepreneur.e</w:t>
            </w:r>
            <w:proofErr w:type="spellEnd"/>
            <w:r w:rsidR="00773FB4" w:rsidRPr="009414F3">
              <w:rPr>
                <w:rFonts w:ascii="Times New Roman" w:hAnsi="Times New Roman"/>
                <w:lang w:val="fr-CA"/>
              </w:rPr>
              <w:t>.</w:t>
            </w:r>
          </w:p>
          <w:p w14:paraId="0EC5A394" w14:textId="33A3361A" w:rsidR="007518B7" w:rsidRPr="009414F3" w:rsidRDefault="007518B7" w:rsidP="009414F3">
            <w:pPr>
              <w:spacing w:after="100" w:afterAutospacing="1"/>
              <w:rPr>
                <w:rFonts w:ascii="Times New Roman" w:hAnsi="Times New Roman"/>
                <w:sz w:val="10"/>
                <w:szCs w:val="10"/>
                <w:lang w:val="fr-CA"/>
              </w:rPr>
            </w:pPr>
          </w:p>
        </w:tc>
      </w:tr>
      <w:tr w:rsidR="009414F3" w:rsidRPr="009414F3" w14:paraId="25140793" w14:textId="77777777" w:rsidTr="00F86171">
        <w:trPr>
          <w:trHeight w:val="387"/>
          <w:jc w:val="center"/>
        </w:trPr>
        <w:tc>
          <w:tcPr>
            <w:tcW w:w="4535" w:type="dxa"/>
          </w:tcPr>
          <w:p w14:paraId="775B48DD" w14:textId="748021A8" w:rsidR="00AB63DF" w:rsidRPr="009414F3" w:rsidRDefault="008B7171" w:rsidP="009414F3">
            <w:pPr>
              <w:spacing w:after="100" w:afterAutospacing="1"/>
              <w:jc w:val="left"/>
              <w:rPr>
                <w:rFonts w:ascii="Times New Roman" w:hAnsi="Times New Roman"/>
                <w:lang w:val="fr-CA" w:eastAsia="fr-CA"/>
              </w:rPr>
            </w:pPr>
            <w:proofErr w:type="spellStart"/>
            <w:r w:rsidRPr="009414F3">
              <w:rPr>
                <w:rFonts w:ascii="Times New Roman" w:hAnsi="Times New Roman"/>
                <w:lang w:val="fr-CA" w:eastAsia="fr-CA"/>
              </w:rPr>
              <w:t>Futurpreneur</w:t>
            </w:r>
            <w:proofErr w:type="spellEnd"/>
          </w:p>
        </w:tc>
        <w:tc>
          <w:tcPr>
            <w:tcW w:w="5601" w:type="dxa"/>
          </w:tcPr>
          <w:p w14:paraId="2DA54D43" w14:textId="77777777" w:rsidR="006151F5" w:rsidRPr="009414F3" w:rsidRDefault="006151F5" w:rsidP="009414F3">
            <w:pPr>
              <w:spacing w:after="100" w:afterAutospacing="1"/>
              <w:rPr>
                <w:rFonts w:ascii="Times New Roman" w:hAnsi="Times New Roman"/>
                <w:sz w:val="10"/>
                <w:szCs w:val="10"/>
                <w:lang w:val="fr-CA"/>
              </w:rPr>
            </w:pPr>
          </w:p>
          <w:p w14:paraId="774D69FC" w14:textId="5959FAE9" w:rsidR="00AB63DF" w:rsidRDefault="008B7171" w:rsidP="009414F3">
            <w:pPr>
              <w:spacing w:after="100" w:afterAutospacing="1"/>
              <w:rPr>
                <w:rFonts w:ascii="Times New Roman" w:hAnsi="Times New Roman"/>
                <w:lang w:val="fr-CA"/>
              </w:rPr>
            </w:pPr>
            <w:r w:rsidRPr="009414F3">
              <w:rPr>
                <w:rFonts w:ascii="Times New Roman" w:hAnsi="Times New Roman"/>
                <w:lang w:val="fr-CA"/>
              </w:rPr>
              <w:t xml:space="preserve">Le </w:t>
            </w:r>
            <w:hyperlink r:id="rId39" w:history="1">
              <w:r w:rsidRPr="009414F3">
                <w:rPr>
                  <w:rStyle w:val="Lienhypertexte"/>
                  <w:rFonts w:ascii="Times New Roman" w:hAnsi="Times New Roman"/>
                  <w:b/>
                  <w:bCs/>
                  <w:color w:val="auto"/>
                  <w:lang w:val="fr-CA"/>
                </w:rPr>
                <w:t xml:space="preserve">Programme de démarrage pour </w:t>
              </w:r>
              <w:proofErr w:type="spellStart"/>
              <w:r w:rsidRPr="009414F3">
                <w:rPr>
                  <w:rStyle w:val="Lienhypertexte"/>
                  <w:rFonts w:ascii="Times New Roman" w:hAnsi="Times New Roman"/>
                  <w:b/>
                  <w:bCs/>
                  <w:color w:val="auto"/>
                  <w:lang w:val="fr-CA"/>
                </w:rPr>
                <w:t>entrepreneur.</w:t>
              </w:r>
              <w:proofErr w:type="gramStart"/>
              <w:r w:rsidRPr="009414F3">
                <w:rPr>
                  <w:rStyle w:val="Lienhypertexte"/>
                  <w:rFonts w:ascii="Times New Roman" w:hAnsi="Times New Roman"/>
                  <w:b/>
                  <w:bCs/>
                  <w:color w:val="auto"/>
                  <w:lang w:val="fr-CA"/>
                </w:rPr>
                <w:t>e.s</w:t>
              </w:r>
              <w:proofErr w:type="spellEnd"/>
              <w:proofErr w:type="gramEnd"/>
              <w:r w:rsidRPr="009414F3">
                <w:rPr>
                  <w:rStyle w:val="Lienhypertexte"/>
                  <w:rFonts w:ascii="Times New Roman" w:hAnsi="Times New Roman"/>
                  <w:b/>
                  <w:bCs/>
                  <w:color w:val="auto"/>
                  <w:lang w:val="fr-CA"/>
                </w:rPr>
                <w:t xml:space="preserve"> autochtones</w:t>
              </w:r>
            </w:hyperlink>
            <w:r w:rsidR="00086A0D" w:rsidRPr="009414F3">
              <w:rPr>
                <w:rFonts w:ascii="Times New Roman" w:hAnsi="Times New Roman"/>
                <w:b/>
                <w:bCs/>
                <w:lang w:val="fr-CA"/>
              </w:rPr>
              <w:t xml:space="preserve"> </w:t>
            </w:r>
            <w:r w:rsidR="00086A0D" w:rsidRPr="009414F3">
              <w:rPr>
                <w:rFonts w:ascii="Times New Roman" w:hAnsi="Times New Roman"/>
                <w:lang w:val="fr-CA"/>
              </w:rPr>
              <w:t xml:space="preserve">vise à accompagner les jeunes autochtones </w:t>
            </w:r>
            <w:r w:rsidR="00AB231A" w:rsidRPr="009414F3">
              <w:rPr>
                <w:rFonts w:ascii="Times New Roman" w:hAnsi="Times New Roman"/>
                <w:lang w:val="fr-CA"/>
              </w:rPr>
              <w:t xml:space="preserve">vers le chemin de </w:t>
            </w:r>
            <w:r w:rsidR="00AA457D" w:rsidRPr="009414F3">
              <w:rPr>
                <w:rFonts w:ascii="Times New Roman" w:hAnsi="Times New Roman"/>
                <w:lang w:val="fr-CA"/>
              </w:rPr>
              <w:t>l’</w:t>
            </w:r>
            <w:r w:rsidR="00476128" w:rsidRPr="009414F3">
              <w:rPr>
                <w:rFonts w:ascii="Times New Roman" w:hAnsi="Times New Roman"/>
                <w:lang w:val="fr-CA"/>
              </w:rPr>
              <w:t>entrepreneuriat</w:t>
            </w:r>
            <w:r w:rsidR="00AA457D" w:rsidRPr="009414F3">
              <w:rPr>
                <w:rFonts w:ascii="Times New Roman" w:hAnsi="Times New Roman"/>
                <w:lang w:val="fr-CA"/>
              </w:rPr>
              <w:t>.</w:t>
            </w:r>
            <w:r w:rsidR="00EF0232" w:rsidRPr="009414F3">
              <w:rPr>
                <w:rFonts w:ascii="Times New Roman" w:hAnsi="Times New Roman"/>
                <w:lang w:val="fr-CA"/>
              </w:rPr>
              <w:t xml:space="preserve"> </w:t>
            </w:r>
            <w:r w:rsidR="00B410DE" w:rsidRPr="009414F3">
              <w:rPr>
                <w:rFonts w:ascii="Times New Roman" w:hAnsi="Times New Roman"/>
                <w:lang w:val="fr-CA"/>
              </w:rPr>
              <w:t xml:space="preserve">Ce programme </w:t>
            </w:r>
            <w:r w:rsidR="006151F5" w:rsidRPr="009414F3">
              <w:rPr>
                <w:rFonts w:ascii="Times New Roman" w:hAnsi="Times New Roman"/>
                <w:lang w:val="fr-CA"/>
              </w:rPr>
              <w:t xml:space="preserve">offre </w:t>
            </w:r>
            <w:r w:rsidR="00B410DE" w:rsidRPr="009414F3">
              <w:rPr>
                <w:rFonts w:ascii="Times New Roman" w:hAnsi="Times New Roman"/>
                <w:lang w:val="fr-CA"/>
              </w:rPr>
              <w:t>un prêt de démarrage et jusqu’à deux ans de mentorat, soutenu par une équipe ayant une expérience concrète, et offre un accès à des outils et des possibilités de réseautage.</w:t>
            </w:r>
          </w:p>
          <w:p w14:paraId="2985A078" w14:textId="77777777" w:rsidR="00D01940" w:rsidRPr="009414F3" w:rsidRDefault="00D01940" w:rsidP="009414F3">
            <w:pPr>
              <w:spacing w:after="100" w:afterAutospacing="1"/>
              <w:rPr>
                <w:rFonts w:ascii="Times New Roman" w:hAnsi="Times New Roman"/>
                <w:lang w:val="fr-CA"/>
              </w:rPr>
            </w:pPr>
          </w:p>
          <w:p w14:paraId="04073F4C" w14:textId="5093C4E0" w:rsidR="006151F5" w:rsidRPr="009414F3" w:rsidRDefault="006151F5" w:rsidP="009414F3">
            <w:pPr>
              <w:spacing w:after="100" w:afterAutospacing="1"/>
              <w:rPr>
                <w:rFonts w:ascii="Times New Roman" w:hAnsi="Times New Roman"/>
                <w:sz w:val="10"/>
                <w:szCs w:val="10"/>
                <w:lang w:val="fr-CA"/>
              </w:rPr>
            </w:pPr>
          </w:p>
        </w:tc>
      </w:tr>
      <w:tr w:rsidR="009414F3" w:rsidRPr="009414F3" w14:paraId="675B975D" w14:textId="77777777" w:rsidTr="00D01940">
        <w:trPr>
          <w:trHeight w:val="387"/>
          <w:jc w:val="center"/>
        </w:trPr>
        <w:tc>
          <w:tcPr>
            <w:tcW w:w="10136" w:type="dxa"/>
            <w:gridSpan w:val="2"/>
            <w:shd w:val="clear" w:color="auto" w:fill="E7E6E6" w:themeFill="background2"/>
          </w:tcPr>
          <w:p w14:paraId="2E254883" w14:textId="080D0D2F" w:rsidR="00211F7F" w:rsidRPr="009414F3" w:rsidRDefault="00211F7F" w:rsidP="009414F3">
            <w:pPr>
              <w:spacing w:after="100" w:afterAutospacing="1"/>
              <w:jc w:val="center"/>
              <w:rPr>
                <w:rFonts w:ascii="Times New Roman" w:hAnsi="Times New Roman"/>
                <w:b/>
                <w:bCs/>
                <w:lang w:val="fr-CA"/>
              </w:rPr>
            </w:pPr>
            <w:r w:rsidRPr="009414F3">
              <w:rPr>
                <w:rFonts w:ascii="Times New Roman" w:hAnsi="Times New Roman"/>
                <w:b/>
                <w:bCs/>
                <w:lang w:val="fr-CA"/>
              </w:rPr>
              <w:lastRenderedPageBreak/>
              <w:t>Entrepreneures immigrantes ou racisées</w:t>
            </w:r>
          </w:p>
        </w:tc>
      </w:tr>
      <w:tr w:rsidR="009414F3" w:rsidRPr="009414F3" w14:paraId="7AFEB56B" w14:textId="77777777" w:rsidTr="00F86171">
        <w:trPr>
          <w:trHeight w:val="387"/>
          <w:jc w:val="center"/>
        </w:trPr>
        <w:tc>
          <w:tcPr>
            <w:tcW w:w="4535" w:type="dxa"/>
          </w:tcPr>
          <w:p w14:paraId="553EC649" w14:textId="00BDDD35" w:rsidR="004D69CA" w:rsidRPr="009414F3" w:rsidRDefault="004D69CA" w:rsidP="009414F3">
            <w:pPr>
              <w:spacing w:after="100" w:afterAutospacing="1"/>
              <w:jc w:val="left"/>
              <w:rPr>
                <w:rFonts w:ascii="Times New Roman" w:hAnsi="Times New Roman"/>
                <w:lang w:val="fr-CA"/>
              </w:rPr>
            </w:pPr>
            <w:r w:rsidRPr="009414F3">
              <w:rPr>
                <w:rFonts w:ascii="Times New Roman" w:hAnsi="Times New Roman"/>
                <w:lang w:val="fr-CA"/>
              </w:rPr>
              <w:t xml:space="preserve">Groupe </w:t>
            </w:r>
            <w:r w:rsidR="004B35CD" w:rsidRPr="009414F3">
              <w:rPr>
                <w:rFonts w:ascii="Times New Roman" w:hAnsi="Times New Roman"/>
                <w:lang w:val="fr-CA"/>
              </w:rPr>
              <w:t>3737</w:t>
            </w:r>
          </w:p>
        </w:tc>
        <w:tc>
          <w:tcPr>
            <w:tcW w:w="5601" w:type="dxa"/>
          </w:tcPr>
          <w:p w14:paraId="03444812" w14:textId="77777777" w:rsidR="00DC72D9" w:rsidRPr="009414F3" w:rsidRDefault="00DC72D9" w:rsidP="009414F3">
            <w:pPr>
              <w:spacing w:after="100" w:afterAutospacing="1"/>
              <w:rPr>
                <w:rFonts w:ascii="Times New Roman" w:hAnsi="Times New Roman"/>
                <w:sz w:val="10"/>
                <w:szCs w:val="10"/>
                <w:lang w:val="fr-CA"/>
              </w:rPr>
            </w:pPr>
          </w:p>
          <w:p w14:paraId="585F90F0" w14:textId="5522B81F" w:rsidR="00B14488" w:rsidRPr="009414F3" w:rsidRDefault="008F601B" w:rsidP="009414F3">
            <w:pPr>
              <w:spacing w:after="100" w:afterAutospacing="1"/>
              <w:rPr>
                <w:rFonts w:ascii="Times New Roman" w:hAnsi="Times New Roman"/>
                <w:lang w:val="fr-CA"/>
              </w:rPr>
            </w:pPr>
            <w:r w:rsidRPr="009414F3">
              <w:rPr>
                <w:rFonts w:ascii="Times New Roman" w:hAnsi="Times New Roman"/>
                <w:lang w:val="fr-CA"/>
              </w:rPr>
              <w:t xml:space="preserve">Le </w:t>
            </w:r>
            <w:hyperlink r:id="rId40" w:history="1">
              <w:r w:rsidRPr="009414F3">
                <w:rPr>
                  <w:rStyle w:val="Lienhypertexte"/>
                  <w:rFonts w:ascii="Times New Roman" w:hAnsi="Times New Roman"/>
                  <w:color w:val="auto"/>
                  <w:lang w:val="fr-CA"/>
                </w:rPr>
                <w:t>Groupe 3737</w:t>
              </w:r>
            </w:hyperlink>
            <w:r w:rsidR="00D9301C" w:rsidRPr="009414F3">
              <w:rPr>
                <w:rFonts w:ascii="Times New Roman" w:hAnsi="Times New Roman"/>
                <w:lang w:val="fr-CA"/>
              </w:rPr>
              <w:t xml:space="preserve"> œuvre à générer de la richesse à travers des projets entrepreneuriaux portés par des individus issus de la diversité ethnoculturelle.</w:t>
            </w:r>
            <w:r w:rsidRPr="009414F3">
              <w:rPr>
                <w:rFonts w:ascii="Times New Roman" w:hAnsi="Times New Roman"/>
                <w:lang w:val="fr-CA"/>
              </w:rPr>
              <w:t xml:space="preserve"> </w:t>
            </w:r>
            <w:r w:rsidR="00D9301C" w:rsidRPr="009414F3">
              <w:rPr>
                <w:rFonts w:ascii="Times New Roman" w:hAnsi="Times New Roman"/>
                <w:lang w:val="fr-CA"/>
              </w:rPr>
              <w:t xml:space="preserve">Il </w:t>
            </w:r>
            <w:r w:rsidRPr="009414F3">
              <w:rPr>
                <w:rFonts w:ascii="Times New Roman" w:hAnsi="Times New Roman"/>
                <w:lang w:val="fr-CA"/>
              </w:rPr>
              <w:t>s’engage à l’échelle nationale en proposant huit programmes gratuits de soutien entrepreneurial (formations, ateliers, coaching personnalisé, accès aux infrastructures, etc.)</w:t>
            </w:r>
            <w:r w:rsidR="00D9301C" w:rsidRPr="009414F3">
              <w:rPr>
                <w:rFonts w:ascii="Times New Roman" w:hAnsi="Times New Roman"/>
                <w:lang w:val="fr-CA"/>
              </w:rPr>
              <w:t>. Il a notamment développé un programme dédié aux femmes</w:t>
            </w:r>
            <w:r w:rsidR="00AF76B0" w:rsidRPr="009414F3">
              <w:rPr>
                <w:rFonts w:ascii="Times New Roman" w:hAnsi="Times New Roman"/>
                <w:lang w:val="fr-CA"/>
              </w:rPr>
              <w:t xml:space="preserve"> : </w:t>
            </w:r>
            <w:proofErr w:type="spellStart"/>
            <w:r w:rsidR="00AF76B0" w:rsidRPr="009414F3">
              <w:rPr>
                <w:rFonts w:ascii="Times New Roman" w:hAnsi="Times New Roman"/>
                <w:b/>
                <w:bCs/>
                <w:lang w:val="fr-CA"/>
              </w:rPr>
              <w:t>Fempreneur</w:t>
            </w:r>
            <w:proofErr w:type="spellEnd"/>
            <w:r w:rsidR="00AF76B0" w:rsidRPr="009414F3">
              <w:rPr>
                <w:rFonts w:ascii="Times New Roman" w:hAnsi="Times New Roman"/>
                <w:lang w:val="fr-CA"/>
              </w:rPr>
              <w:t>,</w:t>
            </w:r>
            <w:r w:rsidR="006F3582" w:rsidRPr="009414F3">
              <w:rPr>
                <w:rFonts w:ascii="Times New Roman" w:hAnsi="Times New Roman"/>
                <w:lang w:val="fr-CA"/>
              </w:rPr>
              <w:t xml:space="preserve"> </w:t>
            </w:r>
            <w:proofErr w:type="gramStart"/>
            <w:r w:rsidR="006F3582" w:rsidRPr="009414F3">
              <w:rPr>
                <w:rFonts w:ascii="Times New Roman" w:hAnsi="Times New Roman"/>
                <w:lang w:val="fr-CA"/>
              </w:rPr>
              <w:t xml:space="preserve">aux </w:t>
            </w:r>
            <w:r w:rsidR="00C02DB9" w:rsidRPr="009414F3">
              <w:rPr>
                <w:rFonts w:ascii="Times New Roman" w:hAnsi="Times New Roman"/>
                <w:lang w:val="fr-CA"/>
              </w:rPr>
              <w:t>personnes</w:t>
            </w:r>
            <w:r w:rsidR="006F3582" w:rsidRPr="009414F3">
              <w:rPr>
                <w:rFonts w:ascii="Times New Roman" w:hAnsi="Times New Roman"/>
                <w:lang w:val="fr-CA"/>
              </w:rPr>
              <w:t xml:space="preserve"> </w:t>
            </w:r>
            <w:proofErr w:type="spellStart"/>
            <w:r w:rsidR="006F3582" w:rsidRPr="009414F3">
              <w:rPr>
                <w:rFonts w:ascii="Times New Roman" w:hAnsi="Times New Roman"/>
                <w:lang w:val="fr-CA"/>
              </w:rPr>
              <w:t>immigrant</w:t>
            </w:r>
            <w:proofErr w:type="gramEnd"/>
            <w:r w:rsidR="006F3582" w:rsidRPr="009414F3">
              <w:rPr>
                <w:rFonts w:ascii="Times New Roman" w:hAnsi="Times New Roman"/>
                <w:lang w:val="fr-CA"/>
              </w:rPr>
              <w:t>.</w:t>
            </w:r>
            <w:proofErr w:type="gramStart"/>
            <w:r w:rsidR="006F3582" w:rsidRPr="009414F3">
              <w:rPr>
                <w:rFonts w:ascii="Times New Roman" w:hAnsi="Times New Roman"/>
                <w:lang w:val="fr-CA"/>
              </w:rPr>
              <w:t>e.s</w:t>
            </w:r>
            <w:proofErr w:type="spellEnd"/>
            <w:proofErr w:type="gramEnd"/>
            <w:r w:rsidR="006F3582" w:rsidRPr="009414F3">
              <w:rPr>
                <w:rFonts w:ascii="Times New Roman" w:hAnsi="Times New Roman"/>
                <w:lang w:val="fr-CA"/>
              </w:rPr>
              <w:t xml:space="preserve"> : </w:t>
            </w:r>
            <w:proofErr w:type="spellStart"/>
            <w:r w:rsidR="006F3582" w:rsidRPr="009414F3">
              <w:rPr>
                <w:rFonts w:ascii="Times New Roman" w:hAnsi="Times New Roman"/>
                <w:b/>
                <w:bCs/>
                <w:lang w:val="fr-CA"/>
              </w:rPr>
              <w:t>Migranpreneur.e</w:t>
            </w:r>
            <w:r w:rsidR="00FA3FFD" w:rsidRPr="009414F3">
              <w:rPr>
                <w:rFonts w:ascii="Times New Roman" w:hAnsi="Times New Roman"/>
                <w:b/>
                <w:bCs/>
                <w:lang w:val="fr-CA"/>
              </w:rPr>
              <w:t>.s</w:t>
            </w:r>
            <w:proofErr w:type="spellEnd"/>
            <w:r w:rsidR="00FA3FFD" w:rsidRPr="009414F3">
              <w:rPr>
                <w:rFonts w:ascii="Times New Roman" w:hAnsi="Times New Roman"/>
                <w:lang w:val="fr-CA"/>
              </w:rPr>
              <w:t>.</w:t>
            </w:r>
            <w:r w:rsidR="006F3582" w:rsidRPr="009414F3">
              <w:rPr>
                <w:rFonts w:ascii="Times New Roman" w:hAnsi="Times New Roman"/>
                <w:lang w:val="fr-CA"/>
              </w:rPr>
              <w:t xml:space="preserve"> </w:t>
            </w:r>
            <w:r w:rsidR="00FA3FFD" w:rsidRPr="009414F3">
              <w:rPr>
                <w:rFonts w:ascii="Times New Roman" w:hAnsi="Times New Roman"/>
                <w:lang w:val="fr-CA"/>
              </w:rPr>
              <w:t>Le Groupe 3737</w:t>
            </w:r>
            <w:r w:rsidR="00E709F8" w:rsidRPr="009414F3">
              <w:rPr>
                <w:rFonts w:ascii="Times New Roman" w:hAnsi="Times New Roman"/>
                <w:lang w:val="fr-CA"/>
              </w:rPr>
              <w:t xml:space="preserve"> est aussi à l’origine de</w:t>
            </w:r>
            <w:r w:rsidRPr="009414F3">
              <w:rPr>
                <w:rFonts w:ascii="Times New Roman" w:hAnsi="Times New Roman"/>
                <w:lang w:val="fr-CA"/>
              </w:rPr>
              <w:t xml:space="preserve"> </w:t>
            </w:r>
            <w:r w:rsidR="00E709F8" w:rsidRPr="009414F3">
              <w:rPr>
                <w:rFonts w:ascii="Times New Roman" w:hAnsi="Times New Roman"/>
                <w:lang w:val="fr-CA"/>
              </w:rPr>
              <w:t>l’</w:t>
            </w:r>
            <w:r w:rsidRPr="009414F3">
              <w:rPr>
                <w:rFonts w:ascii="Times New Roman" w:hAnsi="Times New Roman"/>
                <w:lang w:val="fr-CA"/>
              </w:rPr>
              <w:t xml:space="preserve">initiative « Appuyer les Communautés </w:t>
            </w:r>
            <w:r w:rsidR="001910BE" w:rsidRPr="009414F3">
              <w:rPr>
                <w:rFonts w:ascii="Times New Roman" w:hAnsi="Times New Roman"/>
                <w:lang w:val="fr-CA"/>
              </w:rPr>
              <w:t>N</w:t>
            </w:r>
            <w:r w:rsidRPr="009414F3">
              <w:rPr>
                <w:rFonts w:ascii="Times New Roman" w:hAnsi="Times New Roman"/>
                <w:lang w:val="fr-CA"/>
              </w:rPr>
              <w:t>oires du Canada » (IACNC)</w:t>
            </w:r>
            <w:r w:rsidR="00862720" w:rsidRPr="009414F3">
              <w:rPr>
                <w:rFonts w:ascii="Times New Roman" w:hAnsi="Times New Roman"/>
                <w:lang w:val="fr-CA"/>
              </w:rPr>
              <w:t>.</w:t>
            </w:r>
          </w:p>
          <w:p w14:paraId="6449B702" w14:textId="6548394D" w:rsidR="00DC72D9" w:rsidRPr="009414F3" w:rsidRDefault="00DC72D9" w:rsidP="009414F3">
            <w:pPr>
              <w:spacing w:after="100" w:afterAutospacing="1"/>
              <w:rPr>
                <w:rFonts w:ascii="Times New Roman" w:hAnsi="Times New Roman"/>
                <w:b/>
                <w:bCs/>
                <w:sz w:val="10"/>
                <w:szCs w:val="10"/>
                <w:lang w:val="fr-CA"/>
              </w:rPr>
            </w:pPr>
          </w:p>
        </w:tc>
      </w:tr>
      <w:tr w:rsidR="009414F3" w:rsidRPr="009414F3" w14:paraId="33DCB3F0" w14:textId="77777777" w:rsidTr="00F86171">
        <w:trPr>
          <w:trHeight w:val="387"/>
          <w:jc w:val="center"/>
        </w:trPr>
        <w:tc>
          <w:tcPr>
            <w:tcW w:w="4535" w:type="dxa"/>
          </w:tcPr>
          <w:p w14:paraId="5F7C76F3" w14:textId="20384D8E" w:rsidR="00B73C23" w:rsidRPr="009414F3" w:rsidRDefault="00B73C23" w:rsidP="009414F3">
            <w:pPr>
              <w:spacing w:after="100" w:afterAutospacing="1"/>
              <w:jc w:val="left"/>
              <w:rPr>
                <w:rFonts w:ascii="Times New Roman" w:hAnsi="Times New Roman"/>
                <w:lang w:val="fr-CA"/>
              </w:rPr>
            </w:pPr>
            <w:proofErr w:type="spellStart"/>
            <w:r w:rsidRPr="009414F3">
              <w:rPr>
                <w:rFonts w:ascii="Times New Roman" w:hAnsi="Times New Roman"/>
                <w:lang w:val="fr-CA"/>
              </w:rPr>
              <w:t>A</w:t>
            </w:r>
            <w:r w:rsidR="002A30D4" w:rsidRPr="009414F3">
              <w:rPr>
                <w:rFonts w:ascii="Times New Roman" w:hAnsi="Times New Roman"/>
                <w:lang w:val="fr-CA"/>
              </w:rPr>
              <w:t>GORA</w:t>
            </w:r>
            <w:r w:rsidRPr="009414F3">
              <w:rPr>
                <w:rFonts w:ascii="Times New Roman" w:hAnsi="Times New Roman"/>
                <w:lang w:val="fr-CA"/>
              </w:rPr>
              <w:t>lliance</w:t>
            </w:r>
            <w:proofErr w:type="spellEnd"/>
          </w:p>
        </w:tc>
        <w:tc>
          <w:tcPr>
            <w:tcW w:w="5601" w:type="dxa"/>
          </w:tcPr>
          <w:p w14:paraId="226BACC8" w14:textId="77777777" w:rsidR="009A583B" w:rsidRPr="009414F3" w:rsidRDefault="009A583B" w:rsidP="009414F3">
            <w:pPr>
              <w:spacing w:after="100" w:afterAutospacing="1"/>
              <w:rPr>
                <w:rFonts w:ascii="Times New Roman" w:hAnsi="Times New Roman"/>
                <w:sz w:val="10"/>
                <w:szCs w:val="10"/>
                <w:lang w:val="fr-CA"/>
              </w:rPr>
            </w:pPr>
          </w:p>
          <w:p w14:paraId="3556492B" w14:textId="77777777" w:rsidR="008446A8" w:rsidRPr="009414F3" w:rsidRDefault="002A30D4" w:rsidP="009414F3">
            <w:pPr>
              <w:spacing w:after="100" w:afterAutospacing="1"/>
              <w:rPr>
                <w:rFonts w:ascii="Times New Roman" w:hAnsi="Times New Roman"/>
                <w:lang w:val="fr-CA"/>
              </w:rPr>
            </w:pPr>
            <w:hyperlink r:id="rId41" w:history="1">
              <w:proofErr w:type="spellStart"/>
              <w:r w:rsidRPr="009414F3">
                <w:rPr>
                  <w:rStyle w:val="Lienhypertexte"/>
                  <w:rFonts w:ascii="Times New Roman" w:hAnsi="Times New Roman"/>
                  <w:color w:val="auto"/>
                  <w:lang w:val="fr-CA"/>
                </w:rPr>
                <w:t>AGORAlliance</w:t>
              </w:r>
              <w:proofErr w:type="spellEnd"/>
            </w:hyperlink>
            <w:r w:rsidRPr="009414F3">
              <w:rPr>
                <w:rFonts w:ascii="Times New Roman" w:hAnsi="Times New Roman"/>
                <w:lang w:val="fr-CA"/>
              </w:rPr>
              <w:t xml:space="preserve"> est un </w:t>
            </w:r>
            <w:r w:rsidRPr="009414F3">
              <w:rPr>
                <w:rFonts w:ascii="Times New Roman" w:hAnsi="Times New Roman"/>
                <w:b/>
                <w:bCs/>
                <w:lang w:val="fr-CA"/>
              </w:rPr>
              <w:t xml:space="preserve">incubateur pour </w:t>
            </w:r>
            <w:proofErr w:type="gramStart"/>
            <w:r w:rsidRPr="009414F3">
              <w:rPr>
                <w:rFonts w:ascii="Times New Roman" w:hAnsi="Times New Roman"/>
                <w:b/>
                <w:bCs/>
                <w:lang w:val="fr-CA"/>
              </w:rPr>
              <w:t xml:space="preserve">les </w:t>
            </w:r>
            <w:proofErr w:type="spellStart"/>
            <w:r w:rsidRPr="009414F3">
              <w:rPr>
                <w:rFonts w:ascii="Times New Roman" w:hAnsi="Times New Roman"/>
                <w:b/>
                <w:bCs/>
                <w:lang w:val="fr-CA"/>
              </w:rPr>
              <w:t>entrepreneur</w:t>
            </w:r>
            <w:proofErr w:type="gramEnd"/>
            <w:r w:rsidRPr="009414F3">
              <w:rPr>
                <w:rFonts w:ascii="Times New Roman" w:hAnsi="Times New Roman"/>
                <w:b/>
                <w:bCs/>
                <w:lang w:val="fr-CA"/>
              </w:rPr>
              <w:t>.</w:t>
            </w:r>
            <w:proofErr w:type="gramStart"/>
            <w:r w:rsidRPr="009414F3">
              <w:rPr>
                <w:rFonts w:ascii="Times New Roman" w:hAnsi="Times New Roman"/>
                <w:b/>
                <w:bCs/>
                <w:lang w:val="fr-CA"/>
              </w:rPr>
              <w:t>e.s</w:t>
            </w:r>
            <w:proofErr w:type="spellEnd"/>
            <w:proofErr w:type="gramEnd"/>
            <w:r w:rsidRPr="009414F3">
              <w:rPr>
                <w:rFonts w:ascii="Times New Roman" w:hAnsi="Times New Roman"/>
                <w:b/>
                <w:bCs/>
                <w:lang w:val="fr-CA"/>
              </w:rPr>
              <w:t xml:space="preserve"> </w:t>
            </w:r>
            <w:proofErr w:type="spellStart"/>
            <w:r w:rsidRPr="009414F3">
              <w:rPr>
                <w:rFonts w:ascii="Times New Roman" w:hAnsi="Times New Roman"/>
                <w:b/>
                <w:bCs/>
                <w:lang w:val="fr-CA"/>
              </w:rPr>
              <w:t>venu.</w:t>
            </w:r>
            <w:proofErr w:type="gramStart"/>
            <w:r w:rsidRPr="009414F3">
              <w:rPr>
                <w:rFonts w:ascii="Times New Roman" w:hAnsi="Times New Roman"/>
                <w:b/>
                <w:bCs/>
                <w:lang w:val="fr-CA"/>
              </w:rPr>
              <w:t>e.s</w:t>
            </w:r>
            <w:proofErr w:type="spellEnd"/>
            <w:proofErr w:type="gramEnd"/>
            <w:r w:rsidRPr="009414F3">
              <w:rPr>
                <w:rFonts w:ascii="Times New Roman" w:hAnsi="Times New Roman"/>
                <w:b/>
                <w:bCs/>
                <w:lang w:val="fr-CA"/>
              </w:rPr>
              <w:t xml:space="preserve"> d’ailleurs</w:t>
            </w:r>
            <w:r w:rsidRPr="009414F3">
              <w:rPr>
                <w:rFonts w:ascii="Times New Roman" w:hAnsi="Times New Roman"/>
                <w:lang w:val="fr-CA"/>
              </w:rPr>
              <w:t xml:space="preserve">. </w:t>
            </w:r>
            <w:r w:rsidR="00F80697" w:rsidRPr="009414F3">
              <w:rPr>
                <w:rFonts w:ascii="Times New Roman" w:hAnsi="Times New Roman"/>
                <w:lang w:val="fr-CA"/>
              </w:rPr>
              <w:t xml:space="preserve">L'ensemble des dispositifs proposés, individuels et collectifs, ont pour mission d'accroître la liberté d'agir </w:t>
            </w:r>
            <w:proofErr w:type="gramStart"/>
            <w:r w:rsidR="00F80697" w:rsidRPr="009414F3">
              <w:rPr>
                <w:rFonts w:ascii="Times New Roman" w:hAnsi="Times New Roman"/>
                <w:lang w:val="fr-CA"/>
              </w:rPr>
              <w:t xml:space="preserve">des </w:t>
            </w:r>
            <w:proofErr w:type="spellStart"/>
            <w:r w:rsidR="00F80697" w:rsidRPr="009414F3">
              <w:rPr>
                <w:rFonts w:ascii="Times New Roman" w:hAnsi="Times New Roman"/>
                <w:lang w:val="fr-CA"/>
              </w:rPr>
              <w:t>entrepreneur</w:t>
            </w:r>
            <w:proofErr w:type="gramEnd"/>
            <w:r w:rsidR="00F80697" w:rsidRPr="009414F3">
              <w:rPr>
                <w:rFonts w:ascii="Times New Roman" w:hAnsi="Times New Roman"/>
                <w:lang w:val="fr-CA"/>
              </w:rPr>
              <w:t>.</w:t>
            </w:r>
            <w:proofErr w:type="gramStart"/>
            <w:r w:rsidR="00F80697" w:rsidRPr="009414F3">
              <w:rPr>
                <w:rFonts w:ascii="Times New Roman" w:hAnsi="Times New Roman"/>
                <w:lang w:val="fr-CA"/>
              </w:rPr>
              <w:t>e.s</w:t>
            </w:r>
            <w:proofErr w:type="spellEnd"/>
            <w:proofErr w:type="gramEnd"/>
            <w:r w:rsidR="00F80697" w:rsidRPr="009414F3">
              <w:rPr>
                <w:rFonts w:ascii="Times New Roman" w:hAnsi="Times New Roman"/>
                <w:lang w:val="fr-CA"/>
              </w:rPr>
              <w:t xml:space="preserve"> </w:t>
            </w:r>
            <w:proofErr w:type="spellStart"/>
            <w:r w:rsidR="00F80697" w:rsidRPr="009414F3">
              <w:rPr>
                <w:rFonts w:ascii="Times New Roman" w:hAnsi="Times New Roman"/>
                <w:lang w:val="fr-CA"/>
              </w:rPr>
              <w:t>immigrant.</w:t>
            </w:r>
            <w:proofErr w:type="gramStart"/>
            <w:r w:rsidR="00F80697" w:rsidRPr="009414F3">
              <w:rPr>
                <w:rFonts w:ascii="Times New Roman" w:hAnsi="Times New Roman"/>
                <w:lang w:val="fr-CA"/>
              </w:rPr>
              <w:t>e.s</w:t>
            </w:r>
            <w:proofErr w:type="spellEnd"/>
            <w:proofErr w:type="gramEnd"/>
            <w:r w:rsidR="00F80697" w:rsidRPr="009414F3">
              <w:rPr>
                <w:rFonts w:ascii="Times New Roman" w:hAnsi="Times New Roman"/>
                <w:lang w:val="fr-CA"/>
              </w:rPr>
              <w:t xml:space="preserve"> francophones du Canada par le développement de leur autonomie.</w:t>
            </w:r>
            <w:r w:rsidR="000D7B3B" w:rsidRPr="009414F3">
              <w:rPr>
                <w:rFonts w:ascii="Times New Roman" w:hAnsi="Times New Roman"/>
                <w:lang w:val="fr-CA"/>
              </w:rPr>
              <w:t xml:space="preserve"> </w:t>
            </w:r>
            <w:proofErr w:type="spellStart"/>
            <w:r w:rsidR="000D7B3B" w:rsidRPr="009414F3">
              <w:rPr>
                <w:rFonts w:ascii="Times New Roman" w:hAnsi="Times New Roman"/>
                <w:lang w:val="fr-CA"/>
              </w:rPr>
              <w:t>AGORAlliance</w:t>
            </w:r>
            <w:proofErr w:type="spellEnd"/>
            <w:r w:rsidR="000D7B3B" w:rsidRPr="009414F3">
              <w:rPr>
                <w:rFonts w:ascii="Times New Roman" w:hAnsi="Times New Roman"/>
                <w:lang w:val="fr-CA"/>
              </w:rPr>
              <w:t xml:space="preserve"> propose aussi </w:t>
            </w:r>
            <w:r w:rsidR="00BD5D9C" w:rsidRPr="009414F3">
              <w:rPr>
                <w:rFonts w:ascii="Times New Roman" w:hAnsi="Times New Roman"/>
                <w:lang w:val="fr-CA"/>
              </w:rPr>
              <w:t>d</w:t>
            </w:r>
            <w:r w:rsidR="00342901" w:rsidRPr="009414F3">
              <w:rPr>
                <w:rFonts w:ascii="Times New Roman" w:hAnsi="Times New Roman"/>
                <w:lang w:val="fr-CA"/>
              </w:rPr>
              <w:t>e collaborer avec</w:t>
            </w:r>
            <w:r w:rsidR="00BD5D9C" w:rsidRPr="009414F3">
              <w:rPr>
                <w:rFonts w:ascii="Times New Roman" w:hAnsi="Times New Roman"/>
                <w:lang w:val="fr-CA"/>
              </w:rPr>
              <w:t xml:space="preserve"> les organismes de soutien </w:t>
            </w:r>
            <w:r w:rsidR="00342901" w:rsidRPr="009414F3">
              <w:rPr>
                <w:rFonts w:ascii="Times New Roman" w:hAnsi="Times New Roman"/>
                <w:lang w:val="fr-CA"/>
              </w:rPr>
              <w:t xml:space="preserve">pour mieux soutenir </w:t>
            </w:r>
            <w:r w:rsidR="008446A8" w:rsidRPr="009414F3">
              <w:rPr>
                <w:rFonts w:ascii="Times New Roman" w:hAnsi="Times New Roman"/>
                <w:lang w:val="fr-CA"/>
              </w:rPr>
              <w:t>leur clientèle issue de l’immigration.</w:t>
            </w:r>
          </w:p>
          <w:p w14:paraId="44EC2F3B" w14:textId="7AF5A2B0" w:rsidR="00026CA1" w:rsidRPr="009414F3" w:rsidRDefault="00026CA1" w:rsidP="009414F3">
            <w:pPr>
              <w:spacing w:after="100" w:afterAutospacing="1"/>
              <w:rPr>
                <w:rFonts w:ascii="Times New Roman" w:hAnsi="Times New Roman"/>
                <w:sz w:val="10"/>
                <w:szCs w:val="10"/>
                <w:lang w:val="fr-CA"/>
              </w:rPr>
            </w:pPr>
          </w:p>
        </w:tc>
      </w:tr>
      <w:tr w:rsidR="009414F3" w:rsidRPr="009414F3" w14:paraId="4BE2FC70" w14:textId="77777777" w:rsidTr="00F86171">
        <w:trPr>
          <w:trHeight w:val="387"/>
          <w:jc w:val="center"/>
        </w:trPr>
        <w:tc>
          <w:tcPr>
            <w:tcW w:w="4535" w:type="dxa"/>
          </w:tcPr>
          <w:p w14:paraId="4F4AFFE2" w14:textId="5BF1944A" w:rsidR="00C27F37" w:rsidRPr="009414F3" w:rsidRDefault="00C27F37" w:rsidP="009414F3">
            <w:pPr>
              <w:spacing w:after="100" w:afterAutospacing="1"/>
              <w:jc w:val="left"/>
              <w:rPr>
                <w:rFonts w:ascii="Times New Roman" w:hAnsi="Times New Roman"/>
                <w:lang w:val="fr-CA"/>
              </w:rPr>
            </w:pPr>
            <w:r w:rsidRPr="009414F3">
              <w:rPr>
                <w:rFonts w:ascii="Times New Roman" w:hAnsi="Times New Roman"/>
                <w:lang w:val="fr-CA"/>
              </w:rPr>
              <w:t>Entreprendre ici</w:t>
            </w:r>
          </w:p>
        </w:tc>
        <w:tc>
          <w:tcPr>
            <w:tcW w:w="5601" w:type="dxa"/>
          </w:tcPr>
          <w:p w14:paraId="5DD2C68E" w14:textId="77777777" w:rsidR="00C27F37" w:rsidRPr="009414F3" w:rsidRDefault="00C27F37" w:rsidP="009414F3">
            <w:pPr>
              <w:spacing w:after="100" w:afterAutospacing="1"/>
              <w:rPr>
                <w:rFonts w:ascii="Times New Roman" w:hAnsi="Times New Roman"/>
                <w:sz w:val="10"/>
                <w:szCs w:val="10"/>
                <w:lang w:val="fr-CA"/>
              </w:rPr>
            </w:pPr>
          </w:p>
          <w:p w14:paraId="7A181019" w14:textId="19ED2C1F" w:rsidR="00C27F37" w:rsidRPr="009414F3" w:rsidRDefault="00C27F37" w:rsidP="009414F3">
            <w:pPr>
              <w:spacing w:after="100" w:afterAutospacing="1"/>
              <w:rPr>
                <w:rFonts w:ascii="Times New Roman" w:hAnsi="Times New Roman"/>
                <w:lang w:val="fr-CA"/>
              </w:rPr>
            </w:pPr>
            <w:hyperlink r:id="rId42" w:history="1">
              <w:r w:rsidRPr="009414F3">
                <w:rPr>
                  <w:rStyle w:val="Lienhypertexte"/>
                  <w:rFonts w:ascii="Times New Roman" w:hAnsi="Times New Roman"/>
                  <w:color w:val="auto"/>
                  <w:lang w:val="fr-CA"/>
                </w:rPr>
                <w:t>Entreprendre ici</w:t>
              </w:r>
            </w:hyperlink>
            <w:r w:rsidRPr="009414F3">
              <w:rPr>
                <w:rFonts w:ascii="Times New Roman" w:hAnsi="Times New Roman"/>
                <w:lang w:val="fr-CA"/>
              </w:rPr>
              <w:t xml:space="preserve"> est une initiative du gouvernement du Québec (ministère de l’Économie et de l’Innovation). Sa mission est </w:t>
            </w:r>
            <w:r w:rsidRPr="009414F3">
              <w:rPr>
                <w:rFonts w:ascii="Times New Roman" w:hAnsi="Times New Roman"/>
                <w:b/>
                <w:bCs/>
                <w:lang w:val="fr-CA"/>
              </w:rPr>
              <w:t>d’accompagner et de faire croître le nombre d’</w:t>
            </w:r>
            <w:proofErr w:type="spellStart"/>
            <w:r w:rsidRPr="009414F3">
              <w:rPr>
                <w:rFonts w:ascii="Times New Roman" w:hAnsi="Times New Roman"/>
                <w:b/>
                <w:bCs/>
                <w:lang w:val="fr-CA"/>
              </w:rPr>
              <w:t>entrepreneur.</w:t>
            </w:r>
            <w:proofErr w:type="gramStart"/>
            <w:r w:rsidRPr="009414F3">
              <w:rPr>
                <w:rFonts w:ascii="Times New Roman" w:hAnsi="Times New Roman"/>
                <w:b/>
                <w:bCs/>
                <w:lang w:val="fr-CA"/>
              </w:rPr>
              <w:t>e.s</w:t>
            </w:r>
            <w:proofErr w:type="spellEnd"/>
            <w:proofErr w:type="gramEnd"/>
            <w:r w:rsidRPr="009414F3">
              <w:rPr>
                <w:rFonts w:ascii="Times New Roman" w:hAnsi="Times New Roman"/>
                <w:b/>
                <w:bCs/>
                <w:lang w:val="fr-CA"/>
              </w:rPr>
              <w:t xml:space="preserve"> de la diversité</w:t>
            </w:r>
            <w:r w:rsidR="00C02DB9" w:rsidRPr="009414F3">
              <w:rPr>
                <w:rFonts w:ascii="Times New Roman" w:hAnsi="Times New Roman"/>
                <w:b/>
                <w:bCs/>
                <w:lang w:val="fr-CA"/>
              </w:rPr>
              <w:t xml:space="preserve"> </w:t>
            </w:r>
            <w:r w:rsidRPr="009414F3">
              <w:rPr>
                <w:rFonts w:ascii="Times New Roman" w:hAnsi="Times New Roman"/>
                <w:b/>
                <w:bCs/>
                <w:lang w:val="fr-CA"/>
              </w:rPr>
              <w:t>ethnoculturelle</w:t>
            </w:r>
            <w:r w:rsidRPr="009414F3">
              <w:rPr>
                <w:rFonts w:ascii="Times New Roman" w:hAnsi="Times New Roman"/>
                <w:lang w:val="fr-CA"/>
              </w:rPr>
              <w:t>, de faciliter leurs parcours entrepreneuriaux et de les guider dans l’utilisation des services existants au Québec.</w:t>
            </w:r>
          </w:p>
          <w:p w14:paraId="712D0CCF" w14:textId="77777777" w:rsidR="00C27F37" w:rsidRPr="009414F3" w:rsidRDefault="00C27F37" w:rsidP="009414F3">
            <w:pPr>
              <w:spacing w:after="100" w:afterAutospacing="1"/>
              <w:rPr>
                <w:rFonts w:ascii="Times New Roman" w:hAnsi="Times New Roman"/>
                <w:sz w:val="10"/>
                <w:szCs w:val="10"/>
                <w:lang w:val="fr-CA"/>
              </w:rPr>
            </w:pPr>
          </w:p>
          <w:p w14:paraId="0B475DB7" w14:textId="77777777" w:rsidR="00C27F37" w:rsidRPr="009414F3" w:rsidRDefault="00C27F37" w:rsidP="009414F3">
            <w:pPr>
              <w:spacing w:after="100" w:afterAutospacing="1"/>
              <w:rPr>
                <w:rFonts w:ascii="Times New Roman" w:hAnsi="Times New Roman"/>
                <w:sz w:val="10"/>
                <w:szCs w:val="10"/>
                <w:lang w:val="fr-CA"/>
              </w:rPr>
            </w:pPr>
          </w:p>
        </w:tc>
      </w:tr>
      <w:tr w:rsidR="009414F3" w:rsidRPr="009414F3" w14:paraId="263B75FD" w14:textId="77777777" w:rsidTr="00F86171">
        <w:trPr>
          <w:trHeight w:val="387"/>
          <w:jc w:val="center"/>
        </w:trPr>
        <w:tc>
          <w:tcPr>
            <w:tcW w:w="4535" w:type="dxa"/>
          </w:tcPr>
          <w:p w14:paraId="4F51E284" w14:textId="2E60FA2E" w:rsidR="00781F99" w:rsidRPr="009414F3" w:rsidRDefault="00781F99" w:rsidP="009414F3">
            <w:pPr>
              <w:spacing w:after="100" w:afterAutospacing="1"/>
              <w:jc w:val="left"/>
              <w:rPr>
                <w:rFonts w:ascii="Times New Roman" w:hAnsi="Times New Roman"/>
                <w:lang w:val="fr-CA"/>
              </w:rPr>
            </w:pPr>
            <w:r w:rsidRPr="009414F3">
              <w:rPr>
                <w:rFonts w:ascii="Times New Roman" w:hAnsi="Times New Roman"/>
                <w:lang w:val="fr-CA"/>
              </w:rPr>
              <w:t>Fonds Mosaïque</w:t>
            </w:r>
          </w:p>
        </w:tc>
        <w:tc>
          <w:tcPr>
            <w:tcW w:w="5601" w:type="dxa"/>
          </w:tcPr>
          <w:p w14:paraId="14E6FC56" w14:textId="77777777" w:rsidR="00D01940" w:rsidRDefault="00D01940" w:rsidP="009414F3">
            <w:pPr>
              <w:spacing w:after="100" w:afterAutospacing="1"/>
              <w:rPr>
                <w:rFonts w:ascii="Times New Roman" w:hAnsi="Times New Roman"/>
                <w:lang w:val="fr-CA"/>
              </w:rPr>
            </w:pPr>
          </w:p>
          <w:p w14:paraId="3BEDE4E2" w14:textId="36BD3D57" w:rsidR="009B68DD" w:rsidRPr="009414F3" w:rsidRDefault="009B68DD" w:rsidP="009414F3">
            <w:pPr>
              <w:spacing w:after="100" w:afterAutospacing="1"/>
              <w:rPr>
                <w:rFonts w:ascii="Times New Roman" w:hAnsi="Times New Roman"/>
                <w:lang w:val="fr-CA"/>
              </w:rPr>
            </w:pPr>
            <w:r w:rsidRPr="009414F3">
              <w:rPr>
                <w:rFonts w:ascii="Times New Roman" w:hAnsi="Times New Roman"/>
                <w:lang w:val="fr-CA"/>
              </w:rPr>
              <w:t xml:space="preserve">Ayant comme objectif de favoriser la croissance d’entreprises dans tous les secteurs d’activité au sein des communautés culturelles du Québec, le </w:t>
            </w:r>
            <w:hyperlink r:id="rId43" w:history="1">
              <w:r w:rsidRPr="009414F3">
                <w:rPr>
                  <w:rStyle w:val="Lienhypertexte"/>
                  <w:rFonts w:ascii="Times New Roman" w:hAnsi="Times New Roman"/>
                  <w:b/>
                  <w:bCs/>
                  <w:color w:val="auto"/>
                  <w:lang w:val="fr-CA"/>
                </w:rPr>
                <w:t>Fonds Mosaïque</w:t>
              </w:r>
            </w:hyperlink>
            <w:r w:rsidRPr="009414F3">
              <w:rPr>
                <w:rFonts w:ascii="Times New Roman" w:hAnsi="Times New Roman"/>
                <w:lang w:val="fr-CA"/>
              </w:rPr>
              <w:t xml:space="preserve"> intervient </w:t>
            </w:r>
            <w:r w:rsidRPr="009414F3">
              <w:rPr>
                <w:rFonts w:ascii="Times New Roman" w:hAnsi="Times New Roman"/>
                <w:b/>
                <w:bCs/>
                <w:lang w:val="fr-CA"/>
              </w:rPr>
              <w:t>sous forme de prêts directs</w:t>
            </w:r>
            <w:r w:rsidRPr="009414F3">
              <w:rPr>
                <w:rFonts w:ascii="Times New Roman" w:hAnsi="Times New Roman"/>
                <w:lang w:val="fr-CA"/>
              </w:rPr>
              <w:t xml:space="preserve"> aux </w:t>
            </w:r>
            <w:r w:rsidRPr="009414F3">
              <w:rPr>
                <w:rFonts w:ascii="Times New Roman" w:hAnsi="Times New Roman"/>
                <w:lang w:val="fr-CA"/>
              </w:rPr>
              <w:lastRenderedPageBreak/>
              <w:t>entreprises pour financer des équipements ainsi que les besoins de fonds de roulement.</w:t>
            </w:r>
          </w:p>
          <w:p w14:paraId="136BB640" w14:textId="0D2768D8" w:rsidR="00781F99" w:rsidRPr="009414F3" w:rsidRDefault="00781F99" w:rsidP="009414F3">
            <w:pPr>
              <w:spacing w:after="100" w:afterAutospacing="1"/>
              <w:rPr>
                <w:rFonts w:ascii="Times New Roman" w:hAnsi="Times New Roman"/>
                <w:b/>
                <w:bCs/>
                <w:sz w:val="10"/>
                <w:szCs w:val="10"/>
                <w:lang w:val="fr-CA"/>
              </w:rPr>
            </w:pPr>
          </w:p>
        </w:tc>
      </w:tr>
      <w:tr w:rsidR="009414F3" w:rsidRPr="009414F3" w14:paraId="312BED69" w14:textId="77777777" w:rsidTr="00F86171">
        <w:trPr>
          <w:trHeight w:val="387"/>
          <w:jc w:val="center"/>
        </w:trPr>
        <w:tc>
          <w:tcPr>
            <w:tcW w:w="4535" w:type="dxa"/>
          </w:tcPr>
          <w:p w14:paraId="020BD148" w14:textId="44125E79" w:rsidR="0075375E" w:rsidRPr="009414F3" w:rsidRDefault="0075375E" w:rsidP="009414F3">
            <w:pPr>
              <w:spacing w:after="100" w:afterAutospacing="1"/>
              <w:jc w:val="left"/>
              <w:rPr>
                <w:rFonts w:ascii="Times New Roman" w:hAnsi="Times New Roman"/>
                <w:lang w:val="fr-CA"/>
              </w:rPr>
            </w:pPr>
            <w:r w:rsidRPr="009414F3">
              <w:rPr>
                <w:rFonts w:ascii="Times New Roman" w:hAnsi="Times New Roman"/>
                <w:lang w:val="fr-CA"/>
              </w:rPr>
              <w:lastRenderedPageBreak/>
              <w:t>Fédération africaine canadienne de l’économie (FACE)</w:t>
            </w:r>
          </w:p>
        </w:tc>
        <w:tc>
          <w:tcPr>
            <w:tcW w:w="5601" w:type="dxa"/>
          </w:tcPr>
          <w:p w14:paraId="6D8CE152" w14:textId="77777777" w:rsidR="00305C0C" w:rsidRPr="009414F3" w:rsidRDefault="00305C0C" w:rsidP="009414F3">
            <w:pPr>
              <w:spacing w:after="100" w:afterAutospacing="1"/>
              <w:rPr>
                <w:rFonts w:ascii="Times New Roman" w:hAnsi="Times New Roman"/>
                <w:sz w:val="10"/>
                <w:szCs w:val="10"/>
                <w:lang w:val="fr-CA"/>
              </w:rPr>
            </w:pPr>
          </w:p>
          <w:p w14:paraId="097D9817" w14:textId="29E1C553" w:rsidR="006F75D6" w:rsidRPr="009414F3" w:rsidRDefault="0075375E" w:rsidP="009414F3">
            <w:pPr>
              <w:spacing w:after="100" w:afterAutospacing="1"/>
              <w:rPr>
                <w:rFonts w:ascii="Times New Roman" w:hAnsi="Times New Roman"/>
                <w:lang w:val="fr-CA"/>
              </w:rPr>
            </w:pPr>
            <w:r w:rsidRPr="009414F3">
              <w:rPr>
                <w:rFonts w:ascii="Times New Roman" w:hAnsi="Times New Roman"/>
                <w:lang w:val="fr-CA"/>
              </w:rPr>
              <w:t xml:space="preserve">La </w:t>
            </w:r>
            <w:hyperlink r:id="rId44" w:history="1">
              <w:r w:rsidRPr="009414F3">
                <w:rPr>
                  <w:rStyle w:val="Lienhypertexte"/>
                  <w:rFonts w:ascii="Times New Roman" w:hAnsi="Times New Roman"/>
                  <w:color w:val="auto"/>
                  <w:lang w:val="fr-CA"/>
                </w:rPr>
                <w:t>Fédération africaine canadienne de l’économie</w:t>
              </w:r>
            </w:hyperlink>
            <w:r w:rsidRPr="009414F3">
              <w:rPr>
                <w:rFonts w:ascii="Times New Roman" w:hAnsi="Times New Roman"/>
                <w:lang w:val="fr-CA"/>
              </w:rPr>
              <w:t xml:space="preserve"> (FACE) fournit </w:t>
            </w:r>
            <w:r w:rsidRPr="009414F3">
              <w:rPr>
                <w:rFonts w:ascii="Times New Roman" w:hAnsi="Times New Roman"/>
                <w:b/>
                <w:bCs/>
                <w:lang w:val="fr-CA"/>
              </w:rPr>
              <w:t>des</w:t>
            </w:r>
            <w:r w:rsidRPr="009414F3">
              <w:rPr>
                <w:rFonts w:ascii="Times New Roman" w:hAnsi="Times New Roman"/>
                <w:lang w:val="fr-CA"/>
              </w:rPr>
              <w:t xml:space="preserve"> </w:t>
            </w:r>
            <w:r w:rsidRPr="009414F3">
              <w:rPr>
                <w:rFonts w:ascii="Times New Roman" w:hAnsi="Times New Roman"/>
                <w:b/>
                <w:bCs/>
                <w:lang w:val="fr-CA"/>
              </w:rPr>
              <w:t xml:space="preserve">ressources et des informations aux </w:t>
            </w:r>
            <w:proofErr w:type="spellStart"/>
            <w:r w:rsidR="00B63168" w:rsidRPr="009414F3">
              <w:rPr>
                <w:rFonts w:ascii="Times New Roman" w:hAnsi="Times New Roman"/>
                <w:b/>
                <w:bCs/>
                <w:lang w:val="fr-CA"/>
              </w:rPr>
              <w:t>entrepreneur.</w:t>
            </w:r>
            <w:proofErr w:type="gramStart"/>
            <w:r w:rsidR="00B63168" w:rsidRPr="009414F3">
              <w:rPr>
                <w:rFonts w:ascii="Times New Roman" w:hAnsi="Times New Roman"/>
                <w:b/>
                <w:bCs/>
                <w:lang w:val="fr-CA"/>
              </w:rPr>
              <w:t>e.s</w:t>
            </w:r>
            <w:proofErr w:type="spellEnd"/>
            <w:proofErr w:type="gramEnd"/>
            <w:r w:rsidRPr="009414F3">
              <w:rPr>
                <w:rFonts w:ascii="Times New Roman" w:hAnsi="Times New Roman"/>
                <w:b/>
                <w:bCs/>
                <w:lang w:val="fr-CA"/>
              </w:rPr>
              <w:t xml:space="preserve"> </w:t>
            </w:r>
            <w:proofErr w:type="spellStart"/>
            <w:r w:rsidRPr="009414F3">
              <w:rPr>
                <w:rFonts w:ascii="Times New Roman" w:hAnsi="Times New Roman"/>
                <w:b/>
                <w:bCs/>
                <w:lang w:val="fr-CA"/>
              </w:rPr>
              <w:t>noir</w:t>
            </w:r>
            <w:r w:rsidR="00B63168" w:rsidRPr="009414F3">
              <w:rPr>
                <w:rFonts w:ascii="Times New Roman" w:hAnsi="Times New Roman"/>
                <w:b/>
                <w:bCs/>
                <w:lang w:val="fr-CA"/>
              </w:rPr>
              <w:t>.</w:t>
            </w:r>
            <w:proofErr w:type="gramStart"/>
            <w:r w:rsidRPr="009414F3">
              <w:rPr>
                <w:rFonts w:ascii="Times New Roman" w:hAnsi="Times New Roman"/>
                <w:b/>
                <w:bCs/>
                <w:lang w:val="fr-CA"/>
              </w:rPr>
              <w:t>e</w:t>
            </w:r>
            <w:r w:rsidR="00B63168" w:rsidRPr="009414F3">
              <w:rPr>
                <w:rFonts w:ascii="Times New Roman" w:hAnsi="Times New Roman"/>
                <w:b/>
                <w:bCs/>
                <w:lang w:val="fr-CA"/>
              </w:rPr>
              <w:t>.</w:t>
            </w:r>
            <w:r w:rsidRPr="009414F3">
              <w:rPr>
                <w:rFonts w:ascii="Times New Roman" w:hAnsi="Times New Roman"/>
                <w:b/>
                <w:bCs/>
                <w:lang w:val="fr-CA"/>
              </w:rPr>
              <w:t>s</w:t>
            </w:r>
            <w:proofErr w:type="spellEnd"/>
            <w:proofErr w:type="gramEnd"/>
            <w:r w:rsidRPr="009414F3">
              <w:rPr>
                <w:rFonts w:ascii="Times New Roman" w:hAnsi="Times New Roman"/>
                <w:lang w:val="fr-CA"/>
              </w:rPr>
              <w:t xml:space="preserve"> établies partout au Canada afin d’accélérer la création de richesse pour les Canadiennes et Canadiens d’ascendance africaine. En partenariat avec le gouvernement du Canada, la Banque de développement du Canada (BDC) et plusieurs institutions financières, la Fédération a créé </w:t>
            </w:r>
            <w:r w:rsidR="00C10E29" w:rsidRPr="009414F3">
              <w:rPr>
                <w:rFonts w:ascii="Times New Roman" w:hAnsi="Times New Roman"/>
                <w:b/>
                <w:bCs/>
                <w:lang w:val="fr-CA"/>
              </w:rPr>
              <w:t>Le fonds de Prêts pour l'Entrepreneuriat des Communautés Noires (PECN)</w:t>
            </w:r>
            <w:r w:rsidR="00305C0C" w:rsidRPr="009414F3">
              <w:rPr>
                <w:rFonts w:ascii="Times New Roman" w:hAnsi="Times New Roman"/>
                <w:lang w:val="fr-CA"/>
              </w:rPr>
              <w:t xml:space="preserve"> afin d'aider les propriétaires d'entreprises noires à accéder à des investissements en capital, à des fonds de roulement ou à des ressources commerciales supplémentaires pour l'expansion. </w:t>
            </w:r>
          </w:p>
          <w:p w14:paraId="1A685FB2" w14:textId="316FAA48" w:rsidR="00305C0C" w:rsidRPr="009414F3" w:rsidRDefault="00305C0C" w:rsidP="009414F3">
            <w:pPr>
              <w:spacing w:after="100" w:afterAutospacing="1"/>
              <w:rPr>
                <w:rFonts w:ascii="Times New Roman" w:hAnsi="Times New Roman"/>
                <w:sz w:val="10"/>
                <w:szCs w:val="10"/>
                <w:lang w:val="fr-CA"/>
              </w:rPr>
            </w:pPr>
          </w:p>
        </w:tc>
      </w:tr>
      <w:tr w:rsidR="009414F3" w:rsidRPr="009414F3" w14:paraId="6C6EEBDD" w14:textId="77777777" w:rsidTr="00F86171">
        <w:trPr>
          <w:trHeight w:val="387"/>
          <w:jc w:val="center"/>
        </w:trPr>
        <w:tc>
          <w:tcPr>
            <w:tcW w:w="4535" w:type="dxa"/>
          </w:tcPr>
          <w:p w14:paraId="5163FCAB" w14:textId="7D2398F0" w:rsidR="001F6FF5" w:rsidRPr="009414F3" w:rsidRDefault="001F6FF5" w:rsidP="009414F3">
            <w:pPr>
              <w:spacing w:after="100" w:afterAutospacing="1"/>
              <w:jc w:val="left"/>
              <w:rPr>
                <w:rFonts w:ascii="Times New Roman" w:hAnsi="Times New Roman"/>
                <w:lang w:val="fr-CA"/>
              </w:rPr>
            </w:pPr>
            <w:r w:rsidRPr="009414F3">
              <w:rPr>
                <w:rFonts w:ascii="Times New Roman" w:hAnsi="Times New Roman"/>
                <w:lang w:val="fr-CA"/>
              </w:rPr>
              <w:t>Audace au Féminin</w:t>
            </w:r>
          </w:p>
        </w:tc>
        <w:tc>
          <w:tcPr>
            <w:tcW w:w="5601" w:type="dxa"/>
          </w:tcPr>
          <w:p w14:paraId="05C21B0D" w14:textId="77777777" w:rsidR="005D70CF" w:rsidRPr="009414F3" w:rsidRDefault="005D70CF" w:rsidP="009414F3">
            <w:pPr>
              <w:spacing w:after="100" w:afterAutospacing="1"/>
              <w:rPr>
                <w:rFonts w:ascii="Times New Roman" w:hAnsi="Times New Roman"/>
                <w:sz w:val="10"/>
                <w:szCs w:val="10"/>
                <w:lang w:val="fr-CA"/>
              </w:rPr>
            </w:pPr>
          </w:p>
          <w:p w14:paraId="14ABB3D7" w14:textId="76FAFF59" w:rsidR="001F6FF5" w:rsidRPr="009414F3" w:rsidRDefault="001F6FF5" w:rsidP="009414F3">
            <w:pPr>
              <w:spacing w:after="100" w:afterAutospacing="1"/>
              <w:rPr>
                <w:rFonts w:ascii="Times New Roman" w:hAnsi="Times New Roman"/>
                <w:lang w:val="fr-CA"/>
              </w:rPr>
            </w:pPr>
            <w:hyperlink r:id="rId45" w:history="1">
              <w:r w:rsidRPr="009414F3">
                <w:rPr>
                  <w:rStyle w:val="Lienhypertexte"/>
                  <w:rFonts w:ascii="Times New Roman" w:hAnsi="Times New Roman"/>
                  <w:color w:val="auto"/>
                  <w:lang w:val="fr-CA"/>
                </w:rPr>
                <w:t>Audace au Féminin</w:t>
              </w:r>
            </w:hyperlink>
            <w:r w:rsidRPr="009414F3">
              <w:rPr>
                <w:rFonts w:ascii="Times New Roman" w:hAnsi="Times New Roman"/>
                <w:lang w:val="fr-CA"/>
              </w:rPr>
              <w:t xml:space="preserve"> est un organisme à but non lucratif basé à Montréal</w:t>
            </w:r>
            <w:r w:rsidR="008145F1" w:rsidRPr="009414F3">
              <w:rPr>
                <w:rFonts w:ascii="Times New Roman" w:hAnsi="Times New Roman"/>
                <w:lang w:val="fr-CA"/>
              </w:rPr>
              <w:t xml:space="preserve"> qui </w:t>
            </w:r>
            <w:r w:rsidRPr="009414F3">
              <w:rPr>
                <w:rFonts w:ascii="Times New Roman" w:hAnsi="Times New Roman"/>
                <w:lang w:val="fr-CA"/>
              </w:rPr>
              <w:t xml:space="preserve">propose des </w:t>
            </w:r>
            <w:r w:rsidRPr="009414F3">
              <w:rPr>
                <w:rFonts w:ascii="Times New Roman" w:hAnsi="Times New Roman"/>
                <w:b/>
                <w:bCs/>
                <w:lang w:val="fr-CA"/>
              </w:rPr>
              <w:t>solutions pour endiguer le racisme systémique et l’invisibilité des femmes noires</w:t>
            </w:r>
            <w:r w:rsidRPr="009414F3">
              <w:rPr>
                <w:rFonts w:ascii="Times New Roman" w:hAnsi="Times New Roman"/>
                <w:lang w:val="fr-CA"/>
              </w:rPr>
              <w:t xml:space="preserve"> dans une démarche inclusive et égalitaire.</w:t>
            </w:r>
          </w:p>
          <w:p w14:paraId="03E111A7" w14:textId="7F4B45CF" w:rsidR="005D70CF" w:rsidRPr="009414F3" w:rsidRDefault="005D70CF" w:rsidP="009414F3">
            <w:pPr>
              <w:spacing w:after="100" w:afterAutospacing="1"/>
              <w:rPr>
                <w:rFonts w:ascii="Times New Roman" w:hAnsi="Times New Roman"/>
                <w:sz w:val="10"/>
                <w:szCs w:val="10"/>
                <w:lang w:val="fr-CA"/>
              </w:rPr>
            </w:pPr>
          </w:p>
        </w:tc>
      </w:tr>
      <w:tr w:rsidR="009414F3" w:rsidRPr="009414F3" w14:paraId="6EB87AEE" w14:textId="77777777" w:rsidTr="00F86171">
        <w:trPr>
          <w:trHeight w:val="387"/>
          <w:jc w:val="center"/>
        </w:trPr>
        <w:tc>
          <w:tcPr>
            <w:tcW w:w="4535" w:type="dxa"/>
          </w:tcPr>
          <w:p w14:paraId="317F4150" w14:textId="232ECF4E" w:rsidR="00D4456F" w:rsidRPr="009414F3" w:rsidRDefault="005D70CF" w:rsidP="009414F3">
            <w:pPr>
              <w:spacing w:after="100" w:afterAutospacing="1"/>
              <w:jc w:val="left"/>
              <w:rPr>
                <w:rFonts w:ascii="Times New Roman" w:hAnsi="Times New Roman"/>
                <w:lang w:val="fr-CA"/>
              </w:rPr>
            </w:pPr>
            <w:r w:rsidRPr="009414F3">
              <w:rPr>
                <w:rFonts w:ascii="Times New Roman" w:hAnsi="Times New Roman"/>
                <w:lang w:val="fr-CA"/>
              </w:rPr>
              <w:t>BKR Capital</w:t>
            </w:r>
          </w:p>
        </w:tc>
        <w:tc>
          <w:tcPr>
            <w:tcW w:w="5601" w:type="dxa"/>
          </w:tcPr>
          <w:p w14:paraId="316C99DF" w14:textId="77777777" w:rsidR="005D70CF" w:rsidRPr="009414F3" w:rsidRDefault="005D70CF" w:rsidP="009414F3">
            <w:pPr>
              <w:spacing w:after="100" w:afterAutospacing="1"/>
              <w:rPr>
                <w:rFonts w:ascii="Times New Roman" w:hAnsi="Times New Roman"/>
                <w:sz w:val="10"/>
                <w:szCs w:val="10"/>
                <w:lang w:val="fr-CA"/>
              </w:rPr>
            </w:pPr>
          </w:p>
          <w:p w14:paraId="15F060C6" w14:textId="6E70E290" w:rsidR="005D70CF" w:rsidRPr="009414F3" w:rsidRDefault="00D4456F" w:rsidP="009414F3">
            <w:pPr>
              <w:spacing w:after="100" w:afterAutospacing="1"/>
              <w:rPr>
                <w:rFonts w:ascii="Times New Roman" w:hAnsi="Times New Roman"/>
                <w:lang w:val="fr-CA"/>
              </w:rPr>
            </w:pPr>
            <w:hyperlink r:id="rId46" w:history="1">
              <w:r w:rsidRPr="009414F3">
                <w:rPr>
                  <w:rStyle w:val="Lienhypertexte"/>
                  <w:rFonts w:ascii="Times New Roman" w:hAnsi="Times New Roman"/>
                  <w:color w:val="auto"/>
                  <w:lang w:val="fr-CA"/>
                </w:rPr>
                <w:t>BKR Capital</w:t>
              </w:r>
            </w:hyperlink>
            <w:r w:rsidRPr="009414F3">
              <w:rPr>
                <w:rFonts w:ascii="Times New Roman" w:hAnsi="Times New Roman"/>
                <w:lang w:val="fr-CA"/>
              </w:rPr>
              <w:t xml:space="preserve"> (anciennement connu sous le nom de Black Innovation Capital) </w:t>
            </w:r>
            <w:r w:rsidR="002743D1" w:rsidRPr="009414F3">
              <w:rPr>
                <w:rFonts w:ascii="Times New Roman" w:hAnsi="Times New Roman"/>
                <w:lang w:val="fr-CA"/>
              </w:rPr>
              <w:t xml:space="preserve">a pour objectif d’offrir </w:t>
            </w:r>
            <w:r w:rsidR="002743D1" w:rsidRPr="009414F3">
              <w:rPr>
                <w:rFonts w:ascii="Times New Roman" w:hAnsi="Times New Roman"/>
                <w:b/>
                <w:bCs/>
                <w:lang w:val="fr-CA"/>
              </w:rPr>
              <w:t>un financement plus accessible aux entreprises innovantes dirigées par des équipes noires</w:t>
            </w:r>
            <w:r w:rsidR="002743D1" w:rsidRPr="009414F3">
              <w:rPr>
                <w:rFonts w:ascii="Times New Roman" w:hAnsi="Times New Roman"/>
                <w:lang w:val="fr-CA"/>
              </w:rPr>
              <w:t xml:space="preserve"> afin de participer à la création de richesse dans les communautés noires et, par le même biais, </w:t>
            </w:r>
            <w:r w:rsidR="002F4DB1" w:rsidRPr="009414F3">
              <w:rPr>
                <w:rFonts w:ascii="Times New Roman" w:hAnsi="Times New Roman"/>
                <w:lang w:val="fr-CA"/>
              </w:rPr>
              <w:t xml:space="preserve">de </w:t>
            </w:r>
            <w:r w:rsidR="002743D1" w:rsidRPr="009414F3">
              <w:rPr>
                <w:rFonts w:ascii="Times New Roman" w:hAnsi="Times New Roman"/>
                <w:lang w:val="fr-CA"/>
              </w:rPr>
              <w:t>diversifier le secteur du capital de risque.</w:t>
            </w:r>
          </w:p>
          <w:p w14:paraId="79F95ED8" w14:textId="795CF20C" w:rsidR="002743D1" w:rsidRPr="009414F3" w:rsidRDefault="002743D1" w:rsidP="009414F3">
            <w:pPr>
              <w:spacing w:after="100" w:afterAutospacing="1"/>
              <w:rPr>
                <w:rFonts w:ascii="Times New Roman" w:hAnsi="Times New Roman"/>
                <w:sz w:val="10"/>
                <w:szCs w:val="10"/>
                <w:lang w:val="fr-CA"/>
              </w:rPr>
            </w:pPr>
          </w:p>
        </w:tc>
      </w:tr>
      <w:tr w:rsidR="009414F3" w:rsidRPr="009414F3" w14:paraId="7BCF33FF" w14:textId="77777777" w:rsidTr="00F86171">
        <w:trPr>
          <w:trHeight w:val="387"/>
          <w:jc w:val="center"/>
        </w:trPr>
        <w:tc>
          <w:tcPr>
            <w:tcW w:w="4535" w:type="dxa"/>
          </w:tcPr>
          <w:p w14:paraId="373D6922" w14:textId="77777777" w:rsidR="008A6E8F" w:rsidRPr="009414F3" w:rsidRDefault="008A6E8F" w:rsidP="009414F3">
            <w:pPr>
              <w:spacing w:after="100" w:afterAutospacing="1"/>
              <w:jc w:val="left"/>
              <w:rPr>
                <w:rFonts w:ascii="Times New Roman" w:hAnsi="Times New Roman"/>
                <w:sz w:val="10"/>
                <w:szCs w:val="10"/>
                <w:lang w:val="fr-CA"/>
              </w:rPr>
            </w:pPr>
          </w:p>
          <w:p w14:paraId="78AD7BE0" w14:textId="573D2ED1" w:rsidR="00BE0B8A" w:rsidRPr="009414F3" w:rsidRDefault="00BE0B8A" w:rsidP="009414F3">
            <w:pPr>
              <w:spacing w:after="100" w:afterAutospacing="1"/>
              <w:jc w:val="left"/>
              <w:rPr>
                <w:rFonts w:ascii="Times New Roman" w:hAnsi="Times New Roman"/>
                <w:lang w:val="fr-CA"/>
              </w:rPr>
            </w:pPr>
            <w:proofErr w:type="spellStart"/>
            <w:r w:rsidRPr="009414F3">
              <w:rPr>
                <w:rFonts w:ascii="Times New Roman" w:hAnsi="Times New Roman"/>
                <w:lang w:val="fr-CA"/>
              </w:rPr>
              <w:t>Futupreneur</w:t>
            </w:r>
            <w:proofErr w:type="spellEnd"/>
          </w:p>
        </w:tc>
        <w:tc>
          <w:tcPr>
            <w:tcW w:w="5601" w:type="dxa"/>
          </w:tcPr>
          <w:p w14:paraId="736EE063" w14:textId="77777777" w:rsidR="008A6E8F" w:rsidRPr="009414F3" w:rsidRDefault="008A6E8F" w:rsidP="009414F3">
            <w:pPr>
              <w:spacing w:after="100" w:afterAutospacing="1"/>
              <w:rPr>
                <w:rFonts w:ascii="Times New Roman" w:hAnsi="Times New Roman"/>
                <w:sz w:val="10"/>
                <w:szCs w:val="10"/>
                <w:lang w:val="fr-CA"/>
              </w:rPr>
            </w:pPr>
          </w:p>
          <w:p w14:paraId="692D7CA3" w14:textId="568CB0A0" w:rsidR="001635D6" w:rsidRPr="009414F3" w:rsidRDefault="003F14E6" w:rsidP="009414F3">
            <w:pPr>
              <w:spacing w:after="100" w:afterAutospacing="1"/>
              <w:rPr>
                <w:rFonts w:ascii="Times New Roman" w:hAnsi="Times New Roman"/>
                <w:lang w:val="fr-CA"/>
              </w:rPr>
            </w:pPr>
            <w:hyperlink r:id="rId47" w:history="1">
              <w:r w:rsidRPr="009414F3">
                <w:rPr>
                  <w:rStyle w:val="Lienhypertexte"/>
                  <w:rFonts w:ascii="Times New Roman" w:hAnsi="Times New Roman"/>
                  <w:b/>
                  <w:bCs/>
                  <w:color w:val="auto"/>
                  <w:lang w:val="fr-CA"/>
                </w:rPr>
                <w:t xml:space="preserve">Le </w:t>
              </w:r>
              <w:r w:rsidR="00570755" w:rsidRPr="009414F3">
                <w:rPr>
                  <w:rStyle w:val="Lienhypertexte"/>
                  <w:rFonts w:ascii="Times New Roman" w:hAnsi="Times New Roman"/>
                  <w:b/>
                  <w:bCs/>
                  <w:color w:val="auto"/>
                  <w:lang w:val="fr-CA"/>
                </w:rPr>
                <w:t xml:space="preserve">Programme de démarrage pour </w:t>
              </w:r>
              <w:proofErr w:type="spellStart"/>
              <w:r w:rsidR="00570755" w:rsidRPr="009414F3">
                <w:rPr>
                  <w:rStyle w:val="Lienhypertexte"/>
                  <w:rFonts w:ascii="Times New Roman" w:hAnsi="Times New Roman"/>
                  <w:b/>
                  <w:bCs/>
                  <w:color w:val="auto"/>
                  <w:lang w:val="fr-CA"/>
                </w:rPr>
                <w:t>entrepreneur.</w:t>
              </w:r>
              <w:proofErr w:type="gramStart"/>
              <w:r w:rsidR="00570755" w:rsidRPr="009414F3">
                <w:rPr>
                  <w:rStyle w:val="Lienhypertexte"/>
                  <w:rFonts w:ascii="Times New Roman" w:hAnsi="Times New Roman"/>
                  <w:b/>
                  <w:bCs/>
                  <w:color w:val="auto"/>
                  <w:lang w:val="fr-CA"/>
                </w:rPr>
                <w:t>e.s</w:t>
              </w:r>
              <w:proofErr w:type="spellEnd"/>
              <w:proofErr w:type="gramEnd"/>
              <w:r w:rsidR="00570755" w:rsidRPr="009414F3">
                <w:rPr>
                  <w:rStyle w:val="Lienhypertexte"/>
                  <w:rFonts w:ascii="Times New Roman" w:hAnsi="Times New Roman"/>
                  <w:b/>
                  <w:bCs/>
                  <w:color w:val="auto"/>
                  <w:lang w:val="fr-CA"/>
                </w:rPr>
                <w:t xml:space="preserve"> </w:t>
              </w:r>
              <w:proofErr w:type="spellStart"/>
              <w:r w:rsidR="00570755" w:rsidRPr="009414F3">
                <w:rPr>
                  <w:rStyle w:val="Lienhypertexte"/>
                  <w:rFonts w:ascii="Times New Roman" w:hAnsi="Times New Roman"/>
                  <w:b/>
                  <w:bCs/>
                  <w:color w:val="auto"/>
                  <w:lang w:val="fr-CA"/>
                </w:rPr>
                <w:t>noir.</w:t>
              </w:r>
              <w:proofErr w:type="gramStart"/>
              <w:r w:rsidR="00570755" w:rsidRPr="009414F3">
                <w:rPr>
                  <w:rStyle w:val="Lienhypertexte"/>
                  <w:rFonts w:ascii="Times New Roman" w:hAnsi="Times New Roman"/>
                  <w:b/>
                  <w:bCs/>
                  <w:color w:val="auto"/>
                  <w:lang w:val="fr-CA"/>
                </w:rPr>
                <w:t>e.s</w:t>
              </w:r>
              <w:proofErr w:type="spellEnd"/>
              <w:proofErr w:type="gramEnd"/>
            </w:hyperlink>
            <w:r w:rsidRPr="009414F3">
              <w:rPr>
                <w:rFonts w:ascii="Times New Roman" w:hAnsi="Times New Roman"/>
                <w:b/>
                <w:bCs/>
                <w:lang w:val="fr-CA"/>
              </w:rPr>
              <w:t xml:space="preserve"> </w:t>
            </w:r>
            <w:r w:rsidRPr="009414F3">
              <w:rPr>
                <w:rFonts w:ascii="Times New Roman" w:hAnsi="Times New Roman"/>
                <w:lang w:val="fr-CA"/>
              </w:rPr>
              <w:t xml:space="preserve">est spécialement conçu pour soutenir </w:t>
            </w:r>
            <w:proofErr w:type="gramStart"/>
            <w:r w:rsidRPr="009414F3">
              <w:rPr>
                <w:rFonts w:ascii="Times New Roman" w:hAnsi="Times New Roman"/>
                <w:lang w:val="fr-CA"/>
              </w:rPr>
              <w:t xml:space="preserve">les jeunes </w:t>
            </w:r>
            <w:proofErr w:type="spellStart"/>
            <w:r w:rsidRPr="009414F3">
              <w:rPr>
                <w:rFonts w:ascii="Times New Roman" w:hAnsi="Times New Roman"/>
                <w:lang w:val="fr-CA"/>
              </w:rPr>
              <w:t>entrepreneur</w:t>
            </w:r>
            <w:proofErr w:type="gramEnd"/>
            <w:r w:rsidRPr="009414F3">
              <w:rPr>
                <w:rFonts w:ascii="Times New Roman" w:hAnsi="Times New Roman"/>
                <w:lang w:val="fr-CA"/>
              </w:rPr>
              <w:t>.</w:t>
            </w:r>
            <w:proofErr w:type="gramStart"/>
            <w:r w:rsidRPr="009414F3">
              <w:rPr>
                <w:rFonts w:ascii="Times New Roman" w:hAnsi="Times New Roman"/>
                <w:lang w:val="fr-CA"/>
              </w:rPr>
              <w:t>e.s</w:t>
            </w:r>
            <w:proofErr w:type="spellEnd"/>
            <w:proofErr w:type="gramEnd"/>
            <w:r w:rsidRPr="009414F3">
              <w:rPr>
                <w:rFonts w:ascii="Times New Roman" w:hAnsi="Times New Roman"/>
                <w:lang w:val="fr-CA"/>
              </w:rPr>
              <w:t xml:space="preserve"> </w:t>
            </w:r>
            <w:proofErr w:type="spellStart"/>
            <w:r w:rsidRPr="009414F3">
              <w:rPr>
                <w:rFonts w:ascii="Times New Roman" w:hAnsi="Times New Roman"/>
                <w:lang w:val="fr-CA"/>
              </w:rPr>
              <w:t>noir.</w:t>
            </w:r>
            <w:proofErr w:type="gramStart"/>
            <w:r w:rsidRPr="009414F3">
              <w:rPr>
                <w:rFonts w:ascii="Times New Roman" w:hAnsi="Times New Roman"/>
                <w:lang w:val="fr-CA"/>
              </w:rPr>
              <w:t>e.s</w:t>
            </w:r>
            <w:proofErr w:type="spellEnd"/>
            <w:proofErr w:type="gramEnd"/>
            <w:r w:rsidRPr="009414F3">
              <w:rPr>
                <w:rFonts w:ascii="Times New Roman" w:hAnsi="Times New Roman"/>
                <w:lang w:val="fr-CA"/>
              </w:rPr>
              <w:t xml:space="preserve"> sur le chemin de la réussite.</w:t>
            </w:r>
          </w:p>
          <w:p w14:paraId="327634AA" w14:textId="00D31D01" w:rsidR="001635D6" w:rsidRPr="009414F3" w:rsidRDefault="001635D6" w:rsidP="009414F3">
            <w:pPr>
              <w:spacing w:after="100" w:afterAutospacing="1"/>
              <w:rPr>
                <w:rFonts w:ascii="Times New Roman" w:hAnsi="Times New Roman"/>
                <w:sz w:val="10"/>
                <w:szCs w:val="10"/>
                <w:lang w:val="fr-CA"/>
              </w:rPr>
            </w:pPr>
          </w:p>
        </w:tc>
      </w:tr>
      <w:tr w:rsidR="009414F3" w:rsidRPr="009414F3" w14:paraId="59AC5222" w14:textId="77777777" w:rsidTr="00F86171">
        <w:trPr>
          <w:trHeight w:val="387"/>
          <w:jc w:val="center"/>
        </w:trPr>
        <w:tc>
          <w:tcPr>
            <w:tcW w:w="4535" w:type="dxa"/>
          </w:tcPr>
          <w:p w14:paraId="33113821" w14:textId="77777777" w:rsidR="009357F0" w:rsidRPr="009414F3" w:rsidRDefault="009357F0" w:rsidP="009414F3">
            <w:pPr>
              <w:spacing w:after="100" w:afterAutospacing="1"/>
              <w:jc w:val="left"/>
              <w:rPr>
                <w:rFonts w:ascii="Times New Roman" w:hAnsi="Times New Roman"/>
                <w:sz w:val="10"/>
                <w:szCs w:val="10"/>
                <w:lang w:val="fr-CA"/>
              </w:rPr>
            </w:pPr>
          </w:p>
          <w:p w14:paraId="1C15A1C3" w14:textId="4A75FA67" w:rsidR="006F34C5" w:rsidRPr="009414F3" w:rsidRDefault="00FA4EB3" w:rsidP="009414F3">
            <w:pPr>
              <w:spacing w:after="100" w:afterAutospacing="1"/>
              <w:jc w:val="left"/>
              <w:rPr>
                <w:rFonts w:ascii="Times New Roman" w:hAnsi="Times New Roman"/>
                <w:lang w:val="fr-CA"/>
              </w:rPr>
            </w:pPr>
            <w:r w:rsidRPr="009414F3">
              <w:rPr>
                <w:rFonts w:ascii="Times New Roman" w:hAnsi="Times New Roman"/>
                <w:lang w:val="fr-CA"/>
              </w:rPr>
              <w:t>Fonds Afro-Entrepreneurs</w:t>
            </w:r>
          </w:p>
        </w:tc>
        <w:tc>
          <w:tcPr>
            <w:tcW w:w="5601" w:type="dxa"/>
          </w:tcPr>
          <w:p w14:paraId="165F8C0E" w14:textId="77777777" w:rsidR="009357F0" w:rsidRPr="009414F3" w:rsidRDefault="009357F0" w:rsidP="009414F3">
            <w:pPr>
              <w:spacing w:after="100" w:afterAutospacing="1"/>
              <w:rPr>
                <w:rFonts w:ascii="Times New Roman" w:hAnsi="Times New Roman"/>
                <w:sz w:val="10"/>
                <w:szCs w:val="10"/>
                <w:lang w:val="fr-CA"/>
              </w:rPr>
            </w:pPr>
          </w:p>
          <w:p w14:paraId="17C35358" w14:textId="4EAA5251" w:rsidR="006F34C5" w:rsidRPr="009414F3" w:rsidRDefault="00FA4EB3" w:rsidP="009414F3">
            <w:pPr>
              <w:spacing w:after="100" w:afterAutospacing="1"/>
              <w:rPr>
                <w:rFonts w:ascii="Times New Roman" w:hAnsi="Times New Roman"/>
                <w:lang w:val="fr-CA"/>
              </w:rPr>
            </w:pPr>
            <w:r w:rsidRPr="009414F3">
              <w:rPr>
                <w:rFonts w:ascii="Times New Roman" w:hAnsi="Times New Roman"/>
                <w:lang w:val="fr-CA"/>
              </w:rPr>
              <w:t>Le</w:t>
            </w:r>
            <w:r w:rsidR="006F34C5" w:rsidRPr="009414F3">
              <w:rPr>
                <w:rFonts w:ascii="Times New Roman" w:hAnsi="Times New Roman"/>
                <w:lang w:val="fr-CA"/>
              </w:rPr>
              <w:t xml:space="preserve"> </w:t>
            </w:r>
            <w:hyperlink r:id="rId48" w:history="1">
              <w:r w:rsidR="006F34C5" w:rsidRPr="009414F3">
                <w:rPr>
                  <w:rStyle w:val="Lienhypertexte"/>
                  <w:rFonts w:ascii="Times New Roman" w:hAnsi="Times New Roman"/>
                  <w:b/>
                  <w:bCs/>
                  <w:color w:val="auto"/>
                  <w:lang w:val="fr-CA"/>
                </w:rPr>
                <w:t>Fonds Afro-Entrepreneurs</w:t>
              </w:r>
            </w:hyperlink>
            <w:r w:rsidR="006F34C5" w:rsidRPr="009414F3">
              <w:rPr>
                <w:rFonts w:ascii="Times New Roman" w:hAnsi="Times New Roman"/>
                <w:b/>
                <w:bCs/>
                <w:lang w:val="fr-CA"/>
              </w:rPr>
              <w:t xml:space="preserve"> </w:t>
            </w:r>
            <w:r w:rsidR="00FD140F" w:rsidRPr="009414F3">
              <w:rPr>
                <w:rFonts w:ascii="Times New Roman" w:hAnsi="Times New Roman"/>
                <w:lang w:val="fr-CA"/>
              </w:rPr>
              <w:t xml:space="preserve">a pour objectif de favoriser la croissance d’entreprises dans tous les </w:t>
            </w:r>
            <w:r w:rsidR="00FD140F" w:rsidRPr="009414F3">
              <w:rPr>
                <w:rFonts w:ascii="Times New Roman" w:hAnsi="Times New Roman"/>
                <w:lang w:val="fr-CA"/>
              </w:rPr>
              <w:lastRenderedPageBreak/>
              <w:t xml:space="preserve">secteurs d’activité au sein des communautés noires du Québec. </w:t>
            </w:r>
            <w:r w:rsidR="006B3F5D" w:rsidRPr="009414F3">
              <w:rPr>
                <w:rFonts w:ascii="Times New Roman" w:hAnsi="Times New Roman"/>
                <w:lang w:val="fr-CA"/>
              </w:rPr>
              <w:t>Ce fonds</w:t>
            </w:r>
            <w:r w:rsidR="00FD140F" w:rsidRPr="009414F3">
              <w:rPr>
                <w:rFonts w:ascii="Times New Roman" w:hAnsi="Times New Roman"/>
                <w:lang w:val="fr-CA"/>
              </w:rPr>
              <w:t xml:space="preserve"> offre l’accès à du financement adapté </w:t>
            </w:r>
            <w:r w:rsidR="00653FEA" w:rsidRPr="009414F3">
              <w:rPr>
                <w:rFonts w:ascii="Times New Roman" w:hAnsi="Times New Roman"/>
                <w:lang w:val="fr-CA"/>
              </w:rPr>
              <w:t>aux</w:t>
            </w:r>
            <w:r w:rsidR="00FD140F" w:rsidRPr="009414F3">
              <w:rPr>
                <w:rFonts w:ascii="Times New Roman" w:hAnsi="Times New Roman"/>
                <w:lang w:val="fr-CA"/>
              </w:rPr>
              <w:t xml:space="preserve"> réalité</w:t>
            </w:r>
            <w:r w:rsidR="00653FEA" w:rsidRPr="009414F3">
              <w:rPr>
                <w:rFonts w:ascii="Times New Roman" w:hAnsi="Times New Roman"/>
                <w:lang w:val="fr-CA"/>
              </w:rPr>
              <w:t>s petites entreprises</w:t>
            </w:r>
            <w:r w:rsidR="006B3F5D" w:rsidRPr="009414F3">
              <w:rPr>
                <w:rFonts w:ascii="Times New Roman" w:hAnsi="Times New Roman"/>
                <w:lang w:val="fr-CA"/>
              </w:rPr>
              <w:t xml:space="preserve"> via </w:t>
            </w:r>
            <w:r w:rsidR="00FD140F" w:rsidRPr="009414F3">
              <w:rPr>
                <w:rFonts w:ascii="Times New Roman" w:hAnsi="Times New Roman"/>
                <w:b/>
                <w:bCs/>
                <w:lang w:val="fr-CA"/>
              </w:rPr>
              <w:t>de</w:t>
            </w:r>
            <w:r w:rsidR="006B3F5D" w:rsidRPr="009414F3">
              <w:rPr>
                <w:rFonts w:ascii="Times New Roman" w:hAnsi="Times New Roman"/>
                <w:b/>
                <w:bCs/>
                <w:lang w:val="fr-CA"/>
              </w:rPr>
              <w:t>s</w:t>
            </w:r>
            <w:r w:rsidR="00FD140F" w:rsidRPr="009414F3">
              <w:rPr>
                <w:rFonts w:ascii="Times New Roman" w:hAnsi="Times New Roman"/>
                <w:b/>
                <w:bCs/>
                <w:lang w:val="fr-CA"/>
              </w:rPr>
              <w:t xml:space="preserve"> prêts directs.</w:t>
            </w:r>
          </w:p>
          <w:p w14:paraId="04EB8079" w14:textId="3CFECF32" w:rsidR="00002A73" w:rsidRPr="009414F3" w:rsidRDefault="00002A73" w:rsidP="009414F3">
            <w:pPr>
              <w:spacing w:after="100" w:afterAutospacing="1"/>
              <w:rPr>
                <w:rFonts w:ascii="Times New Roman" w:hAnsi="Times New Roman"/>
                <w:sz w:val="10"/>
                <w:szCs w:val="10"/>
                <w:lang w:val="fr-CA"/>
              </w:rPr>
            </w:pPr>
          </w:p>
        </w:tc>
      </w:tr>
      <w:tr w:rsidR="009414F3" w:rsidRPr="009414F3" w14:paraId="7F7E753F" w14:textId="77777777" w:rsidTr="00F86171">
        <w:trPr>
          <w:trHeight w:val="387"/>
          <w:jc w:val="center"/>
        </w:trPr>
        <w:tc>
          <w:tcPr>
            <w:tcW w:w="4535" w:type="dxa"/>
          </w:tcPr>
          <w:p w14:paraId="071534DB" w14:textId="77777777" w:rsidR="00305C0C" w:rsidRPr="009414F3" w:rsidRDefault="00305C0C" w:rsidP="009414F3">
            <w:pPr>
              <w:spacing w:after="100" w:afterAutospacing="1"/>
              <w:jc w:val="left"/>
              <w:rPr>
                <w:rFonts w:ascii="Times New Roman" w:hAnsi="Times New Roman"/>
                <w:sz w:val="10"/>
                <w:szCs w:val="10"/>
                <w:lang w:val="fr-CA"/>
              </w:rPr>
            </w:pPr>
          </w:p>
          <w:p w14:paraId="5E72B54E" w14:textId="1253EFF1" w:rsidR="00A2603C" w:rsidRPr="009414F3" w:rsidRDefault="0080367D" w:rsidP="009414F3">
            <w:pPr>
              <w:spacing w:after="100" w:afterAutospacing="1"/>
              <w:jc w:val="left"/>
              <w:rPr>
                <w:rFonts w:ascii="Times New Roman" w:hAnsi="Times New Roman"/>
                <w:lang w:val="fr-CA"/>
              </w:rPr>
            </w:pPr>
            <w:r w:rsidRPr="009414F3">
              <w:rPr>
                <w:rFonts w:ascii="Times New Roman" w:hAnsi="Times New Roman"/>
                <w:lang w:val="fr-CA"/>
              </w:rPr>
              <w:t>Rise Up</w:t>
            </w:r>
          </w:p>
          <w:p w14:paraId="7293BA38" w14:textId="663ADCF2" w:rsidR="0075375E" w:rsidRPr="009414F3" w:rsidRDefault="0080367D" w:rsidP="009414F3">
            <w:pPr>
              <w:spacing w:after="100" w:afterAutospacing="1"/>
              <w:jc w:val="left"/>
              <w:rPr>
                <w:rFonts w:ascii="Times New Roman" w:hAnsi="Times New Roman"/>
                <w:lang w:val="fr-CA"/>
              </w:rPr>
            </w:pPr>
            <w:r w:rsidRPr="009414F3">
              <w:rPr>
                <w:rFonts w:ascii="Times New Roman" w:hAnsi="Times New Roman"/>
                <w:lang w:val="fr-CA"/>
              </w:rPr>
              <w:t>(</w:t>
            </w:r>
            <w:r w:rsidR="0075375E" w:rsidRPr="009414F3">
              <w:rPr>
                <w:rFonts w:ascii="Times New Roman" w:hAnsi="Times New Roman"/>
                <w:lang w:val="fr-CA"/>
              </w:rPr>
              <w:t>Élévation</w:t>
            </w:r>
            <w:r w:rsidRPr="009414F3">
              <w:rPr>
                <w:rFonts w:ascii="Times New Roman" w:hAnsi="Times New Roman"/>
                <w:lang w:val="fr-CA"/>
              </w:rPr>
              <w:t>)</w:t>
            </w:r>
          </w:p>
          <w:p w14:paraId="5C559FC0" w14:textId="7B3B2C71" w:rsidR="008F7A5F" w:rsidRPr="009414F3" w:rsidRDefault="008F7A5F" w:rsidP="009414F3">
            <w:pPr>
              <w:spacing w:after="100" w:afterAutospacing="1"/>
              <w:jc w:val="left"/>
              <w:rPr>
                <w:rFonts w:ascii="Times New Roman" w:hAnsi="Times New Roman"/>
                <w:lang w:val="fr-CA"/>
              </w:rPr>
            </w:pPr>
          </w:p>
        </w:tc>
        <w:tc>
          <w:tcPr>
            <w:tcW w:w="5601" w:type="dxa"/>
          </w:tcPr>
          <w:p w14:paraId="2A1E95FD" w14:textId="77777777" w:rsidR="00A2603C" w:rsidRPr="009414F3" w:rsidRDefault="00A2603C" w:rsidP="009414F3">
            <w:pPr>
              <w:spacing w:after="100" w:afterAutospacing="1"/>
              <w:rPr>
                <w:rFonts w:ascii="Times New Roman" w:hAnsi="Times New Roman"/>
                <w:sz w:val="10"/>
                <w:szCs w:val="10"/>
                <w:lang w:val="fr-CA"/>
              </w:rPr>
            </w:pPr>
          </w:p>
          <w:p w14:paraId="3EE99E92" w14:textId="5E1BE6C3" w:rsidR="0075375E" w:rsidRPr="009414F3" w:rsidRDefault="00A04890" w:rsidP="009414F3">
            <w:pPr>
              <w:spacing w:after="100" w:afterAutospacing="1"/>
              <w:rPr>
                <w:rFonts w:ascii="Times New Roman" w:hAnsi="Times New Roman"/>
                <w:lang w:val="fr-CA"/>
              </w:rPr>
            </w:pPr>
            <w:hyperlink r:id="rId49" w:history="1">
              <w:r w:rsidRPr="009414F3">
                <w:rPr>
                  <w:rStyle w:val="Lienhypertexte"/>
                  <w:rFonts w:ascii="Times New Roman" w:hAnsi="Times New Roman"/>
                  <w:color w:val="auto"/>
                  <w:lang w:val="fr-CA"/>
                </w:rPr>
                <w:t xml:space="preserve">Rise </w:t>
              </w:r>
              <w:r w:rsidR="0010109A" w:rsidRPr="009414F3">
                <w:rPr>
                  <w:rStyle w:val="Lienhypertexte"/>
                  <w:rFonts w:ascii="Times New Roman" w:hAnsi="Times New Roman"/>
                  <w:color w:val="auto"/>
                  <w:lang w:val="fr-CA"/>
                </w:rPr>
                <w:t>U</w:t>
              </w:r>
              <w:r w:rsidRPr="009414F3">
                <w:rPr>
                  <w:rStyle w:val="Lienhypertexte"/>
                  <w:rFonts w:ascii="Times New Roman" w:hAnsi="Times New Roman"/>
                  <w:color w:val="auto"/>
                  <w:lang w:val="fr-CA"/>
                </w:rPr>
                <w:t>p</w:t>
              </w:r>
            </w:hyperlink>
            <w:r w:rsidR="00FC692A" w:rsidRPr="009414F3">
              <w:rPr>
                <w:rFonts w:ascii="Times New Roman" w:hAnsi="Times New Roman"/>
                <w:b/>
                <w:bCs/>
                <w:lang w:val="fr-CA"/>
              </w:rPr>
              <w:t xml:space="preserve"> </w:t>
            </w:r>
            <w:r w:rsidR="0075375E" w:rsidRPr="009414F3">
              <w:rPr>
                <w:rFonts w:ascii="Times New Roman" w:hAnsi="Times New Roman"/>
                <w:lang w:val="fr-CA"/>
              </w:rPr>
              <w:t>aide les entrepreneures noires à acquérir des compétences essentielles, à développer leurs réseaux et à obtenir tout le soutien nécessaire pour réussir</w:t>
            </w:r>
            <w:r w:rsidR="002C56C0" w:rsidRPr="009414F3">
              <w:rPr>
                <w:rFonts w:ascii="Times New Roman" w:hAnsi="Times New Roman"/>
                <w:lang w:val="fr-CA"/>
              </w:rPr>
              <w:t>,</w:t>
            </w:r>
            <w:r w:rsidR="002C56C0" w:rsidRPr="009414F3">
              <w:rPr>
                <w:rFonts w:ascii="Times New Roman" w:hAnsi="Times New Roman"/>
                <w:b/>
                <w:bCs/>
                <w:lang w:val="fr-CA"/>
              </w:rPr>
              <w:t xml:space="preserve"> </w:t>
            </w:r>
            <w:r w:rsidR="002C56C0" w:rsidRPr="009414F3">
              <w:rPr>
                <w:rFonts w:ascii="Times New Roman" w:hAnsi="Times New Roman"/>
                <w:lang w:val="fr-CA"/>
              </w:rPr>
              <w:t>notamment via le</w:t>
            </w:r>
            <w:r w:rsidR="002C56C0" w:rsidRPr="009414F3">
              <w:rPr>
                <w:rFonts w:ascii="Times New Roman" w:hAnsi="Times New Roman"/>
                <w:b/>
                <w:bCs/>
                <w:lang w:val="fr-CA"/>
              </w:rPr>
              <w:t xml:space="preserve"> programme </w:t>
            </w:r>
            <w:proofErr w:type="spellStart"/>
            <w:r w:rsidR="002C56C0" w:rsidRPr="009414F3">
              <w:rPr>
                <w:rFonts w:ascii="Times New Roman" w:hAnsi="Times New Roman"/>
                <w:b/>
                <w:bCs/>
                <w:lang w:val="fr-CA"/>
              </w:rPr>
              <w:t>RiseUp</w:t>
            </w:r>
            <w:proofErr w:type="spellEnd"/>
            <w:r w:rsidR="002C56C0" w:rsidRPr="009414F3">
              <w:rPr>
                <w:rFonts w:ascii="Times New Roman" w:hAnsi="Times New Roman"/>
                <w:b/>
                <w:bCs/>
                <w:lang w:val="fr-CA"/>
              </w:rPr>
              <w:t xml:space="preserve"> </w:t>
            </w:r>
            <w:proofErr w:type="spellStart"/>
            <w:r w:rsidR="002C56C0" w:rsidRPr="009414F3">
              <w:rPr>
                <w:rFonts w:ascii="Times New Roman" w:hAnsi="Times New Roman"/>
                <w:b/>
                <w:bCs/>
                <w:lang w:val="fr-CA"/>
              </w:rPr>
              <w:t>Women</w:t>
            </w:r>
            <w:proofErr w:type="spellEnd"/>
            <w:r w:rsidR="002C56C0" w:rsidRPr="009414F3">
              <w:rPr>
                <w:rFonts w:ascii="Times New Roman" w:hAnsi="Times New Roman"/>
                <w:b/>
                <w:bCs/>
                <w:lang w:val="fr-CA"/>
              </w:rPr>
              <w:t>+</w:t>
            </w:r>
            <w:r w:rsidR="0025518B" w:rsidRPr="009414F3">
              <w:rPr>
                <w:rFonts w:ascii="Times New Roman" w:hAnsi="Times New Roman"/>
                <w:b/>
                <w:bCs/>
                <w:lang w:val="fr-CA"/>
              </w:rPr>
              <w:t xml:space="preserve"> </w:t>
            </w:r>
            <w:r w:rsidR="0025518B" w:rsidRPr="009414F3">
              <w:rPr>
                <w:rFonts w:ascii="Times New Roman" w:hAnsi="Times New Roman"/>
                <w:lang w:val="fr-CA"/>
              </w:rPr>
              <w:t>ou encore</w:t>
            </w:r>
            <w:r w:rsidR="006B32CE" w:rsidRPr="009414F3">
              <w:rPr>
                <w:rFonts w:ascii="Times New Roman" w:hAnsi="Times New Roman"/>
                <w:lang w:val="fr-CA"/>
              </w:rPr>
              <w:t xml:space="preserve"> grâce au</w:t>
            </w:r>
            <w:r w:rsidR="0025518B" w:rsidRPr="009414F3">
              <w:rPr>
                <w:rFonts w:ascii="Times New Roman" w:hAnsi="Times New Roman"/>
                <w:b/>
                <w:bCs/>
                <w:lang w:val="fr-CA"/>
              </w:rPr>
              <w:t xml:space="preserve"> concours</w:t>
            </w:r>
            <w:r w:rsidR="00FC692A" w:rsidRPr="009414F3">
              <w:rPr>
                <w:rFonts w:ascii="Times New Roman" w:hAnsi="Times New Roman"/>
                <w:b/>
                <w:bCs/>
                <w:lang w:val="fr-CA"/>
              </w:rPr>
              <w:t xml:space="preserve"> de pitch</w:t>
            </w:r>
            <w:r w:rsidR="0025518B" w:rsidRPr="009414F3">
              <w:rPr>
                <w:rFonts w:ascii="Times New Roman" w:hAnsi="Times New Roman"/>
                <w:b/>
                <w:bCs/>
                <w:lang w:val="fr-CA"/>
              </w:rPr>
              <w:t xml:space="preserve"> Rise</w:t>
            </w:r>
            <w:r w:rsidR="0080367D" w:rsidRPr="009414F3">
              <w:rPr>
                <w:rFonts w:ascii="Times New Roman" w:hAnsi="Times New Roman"/>
                <w:b/>
                <w:bCs/>
                <w:lang w:val="fr-CA"/>
              </w:rPr>
              <w:t xml:space="preserve"> Up. </w:t>
            </w:r>
            <w:r w:rsidR="0075375E" w:rsidRPr="009414F3">
              <w:rPr>
                <w:rFonts w:ascii="Times New Roman" w:hAnsi="Times New Roman"/>
                <w:lang w:val="fr-CA"/>
              </w:rPr>
              <w:t>Dans le cadre de ce concours, les participantes présentent leur projet pour tenter de remporter 10 000 dollars et obtenir des ressources consacrées au développement de l’entrepris</w:t>
            </w:r>
            <w:r w:rsidR="00EF53BB" w:rsidRPr="009414F3">
              <w:rPr>
                <w:rFonts w:ascii="Times New Roman" w:hAnsi="Times New Roman"/>
                <w:lang w:val="fr-CA"/>
              </w:rPr>
              <w:t>e.</w:t>
            </w:r>
          </w:p>
          <w:p w14:paraId="5BDE7013" w14:textId="105405FE" w:rsidR="00A2603C" w:rsidRPr="009414F3" w:rsidRDefault="00A2603C" w:rsidP="009414F3">
            <w:pPr>
              <w:spacing w:after="100" w:afterAutospacing="1"/>
              <w:rPr>
                <w:rFonts w:ascii="Times New Roman" w:hAnsi="Times New Roman"/>
                <w:sz w:val="10"/>
                <w:szCs w:val="10"/>
                <w:lang w:val="fr-CA"/>
              </w:rPr>
            </w:pPr>
          </w:p>
        </w:tc>
      </w:tr>
      <w:tr w:rsidR="009414F3" w:rsidRPr="009414F3" w14:paraId="344552FC" w14:textId="77777777" w:rsidTr="00F86171">
        <w:trPr>
          <w:trHeight w:val="387"/>
          <w:jc w:val="center"/>
        </w:trPr>
        <w:tc>
          <w:tcPr>
            <w:tcW w:w="4535" w:type="dxa"/>
          </w:tcPr>
          <w:p w14:paraId="04AA559E" w14:textId="5557DA65" w:rsidR="00041D00" w:rsidRPr="009414F3" w:rsidRDefault="00377E13" w:rsidP="009414F3">
            <w:pPr>
              <w:spacing w:after="100" w:afterAutospacing="1"/>
              <w:jc w:val="left"/>
              <w:rPr>
                <w:rFonts w:ascii="Times New Roman" w:hAnsi="Times New Roman"/>
                <w:lang w:val="en-CA"/>
              </w:rPr>
            </w:pPr>
            <w:r w:rsidRPr="009414F3">
              <w:rPr>
                <w:rFonts w:ascii="Times New Roman" w:hAnsi="Times New Roman"/>
                <w:lang w:val="en-CA"/>
              </w:rPr>
              <w:t>Canadian South Asian Women’s Chamber of Commerce</w:t>
            </w:r>
          </w:p>
        </w:tc>
        <w:tc>
          <w:tcPr>
            <w:tcW w:w="5601" w:type="dxa"/>
          </w:tcPr>
          <w:p w14:paraId="73230D80" w14:textId="77777777" w:rsidR="00A2603C" w:rsidRPr="009414F3" w:rsidRDefault="00A2603C" w:rsidP="009414F3">
            <w:pPr>
              <w:spacing w:after="100" w:afterAutospacing="1"/>
              <w:rPr>
                <w:rFonts w:ascii="Times New Roman" w:hAnsi="Times New Roman"/>
                <w:sz w:val="10"/>
                <w:szCs w:val="10"/>
                <w:lang w:val="en-CA"/>
              </w:rPr>
            </w:pPr>
          </w:p>
          <w:p w14:paraId="340A75C0" w14:textId="5015B57D" w:rsidR="00041D00" w:rsidRPr="009414F3" w:rsidRDefault="00041D00" w:rsidP="009414F3">
            <w:pPr>
              <w:spacing w:after="100" w:afterAutospacing="1"/>
              <w:rPr>
                <w:rFonts w:ascii="Times New Roman" w:hAnsi="Times New Roman"/>
                <w:lang w:val="fr-CA"/>
              </w:rPr>
            </w:pPr>
            <w:r w:rsidRPr="009414F3">
              <w:rPr>
                <w:rFonts w:ascii="Times New Roman" w:hAnsi="Times New Roman"/>
                <w:lang w:val="fr-CA"/>
              </w:rPr>
              <w:t xml:space="preserve">Organisme national sans but lucratif voué à </w:t>
            </w:r>
            <w:r w:rsidRPr="009414F3">
              <w:rPr>
                <w:rFonts w:ascii="Times New Roman" w:hAnsi="Times New Roman"/>
                <w:b/>
                <w:bCs/>
                <w:lang w:val="fr-CA"/>
              </w:rPr>
              <w:t>représenter et à promouvoir les entreprises détenues et exploitées par des femmes sud-asiatiques</w:t>
            </w:r>
            <w:r w:rsidRPr="009414F3">
              <w:rPr>
                <w:rFonts w:ascii="Times New Roman" w:hAnsi="Times New Roman"/>
                <w:lang w:val="fr-CA"/>
              </w:rPr>
              <w:t xml:space="preserve">, la </w:t>
            </w:r>
            <w:hyperlink r:id="rId50" w:history="1">
              <w:r w:rsidRPr="009414F3">
                <w:rPr>
                  <w:rStyle w:val="Lienhypertexte"/>
                  <w:rFonts w:ascii="Times New Roman" w:hAnsi="Times New Roman"/>
                  <w:color w:val="auto"/>
                  <w:lang w:val="fr-CA"/>
                </w:rPr>
                <w:t xml:space="preserve">Chambre de commerce </w:t>
              </w:r>
              <w:r w:rsidR="007A7171" w:rsidRPr="009414F3">
                <w:rPr>
                  <w:rStyle w:val="Lienhypertexte"/>
                  <w:rFonts w:ascii="Times New Roman" w:hAnsi="Times New Roman"/>
                  <w:color w:val="auto"/>
                  <w:lang w:val="fr-CA"/>
                </w:rPr>
                <w:t>canadienne des femmes sud-asiatiques</w:t>
              </w:r>
            </w:hyperlink>
            <w:r w:rsidR="007A7171" w:rsidRPr="009414F3">
              <w:rPr>
                <w:rFonts w:ascii="Times New Roman" w:hAnsi="Times New Roman"/>
                <w:lang w:val="fr-CA"/>
              </w:rPr>
              <w:t xml:space="preserve"> </w:t>
            </w:r>
            <w:r w:rsidRPr="009414F3">
              <w:rPr>
                <w:rFonts w:ascii="Times New Roman" w:hAnsi="Times New Roman"/>
                <w:lang w:val="fr-CA"/>
              </w:rPr>
              <w:t>aspire à créer un réseau solidaire de propriétaires d’entreprises partageant les mêmes idées et à motiver les entrepreneures sud-asiatiques aux quatre coins du Canada</w:t>
            </w:r>
            <w:r w:rsidR="00981185" w:rsidRPr="009414F3">
              <w:rPr>
                <w:rFonts w:ascii="Times New Roman" w:hAnsi="Times New Roman"/>
                <w:lang w:val="fr-CA"/>
              </w:rPr>
              <w:t xml:space="preserve"> (Site en anglais).</w:t>
            </w:r>
          </w:p>
          <w:p w14:paraId="15A34972" w14:textId="4FFB34BD" w:rsidR="00A2603C" w:rsidRPr="009414F3" w:rsidRDefault="00A2603C" w:rsidP="009414F3">
            <w:pPr>
              <w:spacing w:after="100" w:afterAutospacing="1"/>
              <w:rPr>
                <w:rFonts w:ascii="Times New Roman" w:hAnsi="Times New Roman"/>
                <w:sz w:val="10"/>
                <w:szCs w:val="10"/>
                <w:lang w:val="fr-CA"/>
              </w:rPr>
            </w:pPr>
          </w:p>
        </w:tc>
      </w:tr>
      <w:tr w:rsidR="009414F3" w:rsidRPr="009414F3" w14:paraId="76386DD3" w14:textId="77777777" w:rsidTr="00D01940">
        <w:trPr>
          <w:trHeight w:val="367"/>
          <w:jc w:val="center"/>
        </w:trPr>
        <w:tc>
          <w:tcPr>
            <w:tcW w:w="10136" w:type="dxa"/>
            <w:gridSpan w:val="2"/>
            <w:shd w:val="clear" w:color="auto" w:fill="E7E6E6" w:themeFill="background2"/>
          </w:tcPr>
          <w:p w14:paraId="49A26639" w14:textId="433858B8" w:rsidR="004D2B27" w:rsidRPr="009414F3" w:rsidRDefault="004D2B27" w:rsidP="009414F3">
            <w:pPr>
              <w:spacing w:after="100" w:afterAutospacing="1"/>
              <w:jc w:val="center"/>
              <w:rPr>
                <w:rFonts w:ascii="Times New Roman" w:hAnsi="Times New Roman"/>
                <w:b/>
                <w:bCs/>
                <w:lang w:val="fr-CA"/>
              </w:rPr>
            </w:pPr>
            <w:r w:rsidRPr="009414F3">
              <w:rPr>
                <w:rFonts w:ascii="Times New Roman" w:hAnsi="Times New Roman"/>
                <w:b/>
                <w:bCs/>
                <w:lang w:val="fr-CA"/>
              </w:rPr>
              <w:t>2ELGBTQI+</w:t>
            </w:r>
          </w:p>
        </w:tc>
      </w:tr>
      <w:tr w:rsidR="009414F3" w:rsidRPr="009414F3" w14:paraId="4B4D139A" w14:textId="77777777" w:rsidTr="00F86171">
        <w:trPr>
          <w:trHeight w:val="367"/>
          <w:jc w:val="center"/>
        </w:trPr>
        <w:tc>
          <w:tcPr>
            <w:tcW w:w="4535" w:type="dxa"/>
          </w:tcPr>
          <w:p w14:paraId="6863FB81" w14:textId="54193F00" w:rsidR="007B7C08" w:rsidRPr="009414F3" w:rsidRDefault="00A2603C" w:rsidP="009414F3">
            <w:pPr>
              <w:spacing w:after="100" w:afterAutospacing="1"/>
              <w:jc w:val="left"/>
              <w:rPr>
                <w:rFonts w:ascii="Times New Roman" w:hAnsi="Times New Roman"/>
                <w:lang w:val="fr-CA"/>
              </w:rPr>
            </w:pPr>
            <w:r w:rsidRPr="009414F3">
              <w:rPr>
                <w:rFonts w:ascii="Times New Roman" w:hAnsi="Times New Roman"/>
                <w:lang w:val="fr-CA"/>
              </w:rPr>
              <w:t>Chambre de commerce 2ELGBTQI+ du Canada (CCGLC)</w:t>
            </w:r>
          </w:p>
        </w:tc>
        <w:tc>
          <w:tcPr>
            <w:tcW w:w="5601" w:type="dxa"/>
          </w:tcPr>
          <w:p w14:paraId="1FEFD273" w14:textId="77777777" w:rsidR="00B6303E" w:rsidRPr="009414F3" w:rsidRDefault="00B6303E" w:rsidP="009414F3">
            <w:pPr>
              <w:spacing w:after="100" w:afterAutospacing="1"/>
              <w:rPr>
                <w:rFonts w:ascii="Times New Roman" w:hAnsi="Times New Roman"/>
                <w:sz w:val="10"/>
                <w:szCs w:val="10"/>
                <w:lang w:val="fr-CA"/>
              </w:rPr>
            </w:pPr>
          </w:p>
          <w:p w14:paraId="4DAF3B12" w14:textId="448E6680" w:rsidR="007B7C08" w:rsidRPr="009414F3" w:rsidRDefault="004D2B27" w:rsidP="009414F3">
            <w:pPr>
              <w:spacing w:after="100" w:afterAutospacing="1"/>
              <w:rPr>
                <w:rFonts w:ascii="Times New Roman" w:hAnsi="Times New Roman"/>
                <w:lang w:val="fr-CA"/>
              </w:rPr>
            </w:pPr>
            <w:r w:rsidRPr="009414F3">
              <w:rPr>
                <w:rFonts w:ascii="Times New Roman" w:hAnsi="Times New Roman"/>
                <w:lang w:val="fr-CA"/>
              </w:rPr>
              <w:t xml:space="preserve">La Chambre de commerce 2ELGBTQI+ du Canada (CCGLC) est chargée d’administrer le </w:t>
            </w:r>
            <w:hyperlink r:id="rId51" w:history="1">
              <w:r w:rsidRPr="009414F3">
                <w:rPr>
                  <w:rStyle w:val="Lienhypertexte"/>
                  <w:rFonts w:ascii="Times New Roman" w:hAnsi="Times New Roman"/>
                  <w:b/>
                  <w:bCs/>
                  <w:color w:val="auto"/>
                  <w:lang w:val="fr-CA"/>
                </w:rPr>
                <w:t xml:space="preserve">Programme </w:t>
              </w:r>
              <w:r w:rsidR="00E610FD" w:rsidRPr="009414F3">
                <w:rPr>
                  <w:rStyle w:val="Lienhypertexte"/>
                  <w:rFonts w:ascii="Times New Roman" w:hAnsi="Times New Roman"/>
                  <w:b/>
                  <w:bCs/>
                  <w:color w:val="auto"/>
                  <w:lang w:val="fr-CA"/>
                </w:rPr>
                <w:t>d’</w:t>
              </w:r>
              <w:r w:rsidRPr="009414F3">
                <w:rPr>
                  <w:rStyle w:val="Lienhypertexte"/>
                  <w:rFonts w:ascii="Times New Roman" w:hAnsi="Times New Roman"/>
                  <w:b/>
                  <w:bCs/>
                  <w:color w:val="auto"/>
                  <w:lang w:val="fr-CA"/>
                </w:rPr>
                <w:t>entrepreneuriat</w:t>
              </w:r>
              <w:r w:rsidR="00E610FD" w:rsidRPr="009414F3">
                <w:rPr>
                  <w:rStyle w:val="Lienhypertexte"/>
                  <w:rFonts w:ascii="Times New Roman" w:hAnsi="Times New Roman"/>
                  <w:b/>
                  <w:bCs/>
                  <w:color w:val="auto"/>
                  <w:lang w:val="fr-CA"/>
                </w:rPr>
                <w:t xml:space="preserve"> </w:t>
              </w:r>
              <w:r w:rsidRPr="009414F3">
                <w:rPr>
                  <w:rStyle w:val="Lienhypertexte"/>
                  <w:rFonts w:ascii="Times New Roman" w:hAnsi="Times New Roman"/>
                  <w:b/>
                  <w:bCs/>
                  <w:color w:val="auto"/>
                  <w:lang w:val="fr-CA"/>
                </w:rPr>
                <w:t>2ELGBTQI+</w:t>
              </w:r>
            </w:hyperlink>
            <w:r w:rsidRPr="009414F3">
              <w:rPr>
                <w:rFonts w:ascii="Times New Roman" w:hAnsi="Times New Roman"/>
                <w:lang w:val="fr-CA"/>
              </w:rPr>
              <w:t>, initiative majeure de 25 millions de dollars dont la création a été annoncée par le gouvernement du Canada en juin 2023</w:t>
            </w:r>
            <w:r w:rsidR="00A2603C" w:rsidRPr="009414F3">
              <w:rPr>
                <w:rFonts w:ascii="Times New Roman" w:hAnsi="Times New Roman"/>
                <w:lang w:val="fr-CA"/>
              </w:rPr>
              <w:t>.</w:t>
            </w:r>
          </w:p>
          <w:p w14:paraId="5EB47082" w14:textId="6792D0B1" w:rsidR="00B6303E" w:rsidRPr="009414F3" w:rsidRDefault="00B6303E" w:rsidP="009414F3">
            <w:pPr>
              <w:spacing w:after="100" w:afterAutospacing="1"/>
              <w:rPr>
                <w:rFonts w:ascii="Times New Roman" w:hAnsi="Times New Roman"/>
                <w:sz w:val="10"/>
                <w:szCs w:val="10"/>
                <w:lang w:val="fr-CA"/>
              </w:rPr>
            </w:pPr>
          </w:p>
        </w:tc>
      </w:tr>
      <w:tr w:rsidR="009414F3" w:rsidRPr="009414F3" w14:paraId="5A1436F1" w14:textId="77777777" w:rsidTr="00F86171">
        <w:trPr>
          <w:trHeight w:val="367"/>
          <w:jc w:val="center"/>
        </w:trPr>
        <w:tc>
          <w:tcPr>
            <w:tcW w:w="4535" w:type="dxa"/>
          </w:tcPr>
          <w:p w14:paraId="1D2F65D9" w14:textId="77777777" w:rsidR="005D30BC" w:rsidRPr="009414F3" w:rsidRDefault="005D30BC" w:rsidP="009414F3">
            <w:pPr>
              <w:spacing w:after="100" w:afterAutospacing="1"/>
              <w:jc w:val="left"/>
              <w:rPr>
                <w:rFonts w:ascii="Times New Roman" w:hAnsi="Times New Roman"/>
                <w:lang w:val="fr-CA"/>
              </w:rPr>
            </w:pPr>
          </w:p>
          <w:p w14:paraId="2D5EB76C" w14:textId="136823BB" w:rsidR="004D2B27" w:rsidRPr="009414F3" w:rsidRDefault="00100F4B" w:rsidP="009414F3">
            <w:pPr>
              <w:spacing w:after="100" w:afterAutospacing="1"/>
              <w:jc w:val="left"/>
              <w:rPr>
                <w:rFonts w:ascii="Times New Roman" w:hAnsi="Times New Roman"/>
                <w:lang w:val="fr-CA"/>
              </w:rPr>
            </w:pPr>
            <w:r w:rsidRPr="009414F3">
              <w:rPr>
                <w:rFonts w:ascii="Times New Roman" w:hAnsi="Times New Roman"/>
                <w:lang w:val="fr-CA"/>
              </w:rPr>
              <w:t>Chambre de commerce 2ELGBTQI+ du Canada (CCGLC)</w:t>
            </w:r>
          </w:p>
        </w:tc>
        <w:tc>
          <w:tcPr>
            <w:tcW w:w="5601" w:type="dxa"/>
          </w:tcPr>
          <w:p w14:paraId="4EBBE06D" w14:textId="77777777" w:rsidR="00204EE9" w:rsidRPr="009414F3" w:rsidRDefault="00204EE9" w:rsidP="009414F3">
            <w:pPr>
              <w:spacing w:after="100" w:afterAutospacing="1"/>
              <w:rPr>
                <w:rFonts w:ascii="Times New Roman" w:hAnsi="Times New Roman"/>
                <w:b/>
                <w:bCs/>
                <w:sz w:val="10"/>
                <w:szCs w:val="10"/>
                <w:lang w:val="fr-CA"/>
              </w:rPr>
            </w:pPr>
          </w:p>
          <w:p w14:paraId="7BF53371" w14:textId="08C37DC0" w:rsidR="004D2B27" w:rsidRPr="009414F3" w:rsidRDefault="00100F4B" w:rsidP="009414F3">
            <w:pPr>
              <w:spacing w:after="100" w:afterAutospacing="1"/>
              <w:rPr>
                <w:rFonts w:ascii="Times New Roman" w:hAnsi="Times New Roman"/>
                <w:lang w:val="fr-CA"/>
              </w:rPr>
            </w:pPr>
            <w:hyperlink r:id="rId52" w:history="1">
              <w:r w:rsidRPr="009414F3">
                <w:rPr>
                  <w:rStyle w:val="Lienhypertexte"/>
                  <w:rFonts w:ascii="Times New Roman" w:hAnsi="Times New Roman"/>
                  <w:b/>
                  <w:bCs/>
                  <w:color w:val="auto"/>
                  <w:lang w:val="fr-CA"/>
                </w:rPr>
                <w:t>Arc-en-ciel Officiel</w:t>
              </w:r>
            </w:hyperlink>
            <w:r w:rsidRPr="009414F3">
              <w:rPr>
                <w:rFonts w:ascii="Times New Roman" w:hAnsi="Times New Roman"/>
                <w:b/>
                <w:bCs/>
                <w:lang w:val="fr-CA"/>
              </w:rPr>
              <w:t xml:space="preserve"> est une accréditation nationale destinée aux entreprises et aux organisations favorables aux personnes 2ELGBTQI+</w:t>
            </w:r>
            <w:r w:rsidRPr="009414F3">
              <w:rPr>
                <w:rFonts w:ascii="Times New Roman" w:hAnsi="Times New Roman"/>
                <w:lang w:val="fr-CA"/>
              </w:rPr>
              <w:t>. Le symbole Arc-en-ciel Officiel indique que l’entreprise ou l’organisation qui l’affiche répond à un ensemble de normes strictes qui garantit que la clientèle 2ELGBTQI+ se sent en sécurité, accueillie et acceptée.</w:t>
            </w:r>
          </w:p>
          <w:p w14:paraId="25AF887F" w14:textId="0D48FE9A" w:rsidR="00204EE9" w:rsidRPr="009414F3" w:rsidRDefault="00204EE9" w:rsidP="009414F3">
            <w:pPr>
              <w:spacing w:after="100" w:afterAutospacing="1"/>
              <w:rPr>
                <w:rFonts w:ascii="Times New Roman" w:hAnsi="Times New Roman"/>
                <w:sz w:val="10"/>
                <w:szCs w:val="10"/>
                <w:lang w:val="fr-CA"/>
              </w:rPr>
            </w:pPr>
          </w:p>
        </w:tc>
      </w:tr>
    </w:tbl>
    <w:p w14:paraId="3B305500" w14:textId="77777777" w:rsidR="00E76A2D" w:rsidRPr="009414F3" w:rsidRDefault="00E76A2D" w:rsidP="009414F3">
      <w:pPr>
        <w:spacing w:after="100" w:afterAutospacing="1"/>
        <w:jc w:val="left"/>
        <w:rPr>
          <w:rFonts w:ascii="Times New Roman" w:eastAsiaTheme="majorEastAsia" w:hAnsi="Times New Roman"/>
          <w:b/>
          <w:sz w:val="36"/>
          <w:szCs w:val="32"/>
          <w:lang w:val="fr-CA"/>
        </w:rPr>
      </w:pPr>
      <w:bookmarkStart w:id="163" w:name="_Toc66373552"/>
      <w:r w:rsidRPr="009414F3">
        <w:rPr>
          <w:rFonts w:ascii="Times New Roman" w:hAnsi="Times New Roman"/>
          <w:lang w:val="fr-CA"/>
        </w:rPr>
        <w:lastRenderedPageBreak/>
        <w:br w:type="page"/>
      </w:r>
    </w:p>
    <w:p w14:paraId="3F817E4E" w14:textId="4319431C" w:rsidR="00615A67" w:rsidRPr="009414F3" w:rsidRDefault="00615A67" w:rsidP="009414F3">
      <w:pPr>
        <w:pStyle w:val="Titre1"/>
        <w:spacing w:after="100" w:afterAutospacing="1"/>
        <w:ind w:left="-567" w:right="-999"/>
        <w:rPr>
          <w:rFonts w:ascii="Times New Roman" w:hAnsi="Times New Roman" w:cs="Times New Roman"/>
          <w:color w:val="auto"/>
          <w:lang w:val="fr-CA"/>
        </w:rPr>
      </w:pPr>
      <w:bookmarkStart w:id="164" w:name="_Toc195187057"/>
      <w:r w:rsidRPr="009414F3">
        <w:rPr>
          <w:rFonts w:ascii="Times New Roman" w:hAnsi="Times New Roman" w:cs="Times New Roman"/>
          <w:color w:val="auto"/>
          <w:lang w:val="fr-CA"/>
        </w:rPr>
        <w:lastRenderedPageBreak/>
        <w:t>Définitions</w:t>
      </w:r>
      <w:bookmarkEnd w:id="163"/>
      <w:bookmarkEnd w:id="164"/>
    </w:p>
    <w:p w14:paraId="368FC369" w14:textId="77777777" w:rsidR="00615A67" w:rsidRPr="009414F3" w:rsidRDefault="00615A67" w:rsidP="009414F3">
      <w:pPr>
        <w:pStyle w:val="Titre2"/>
        <w:spacing w:before="0" w:after="100" w:afterAutospacing="1"/>
        <w:ind w:left="-567" w:right="-998"/>
        <w:rPr>
          <w:rFonts w:ascii="Times New Roman" w:hAnsi="Times New Roman" w:cs="Times New Roman"/>
          <w:color w:val="auto"/>
          <w:sz w:val="22"/>
          <w:szCs w:val="22"/>
          <w:lang w:val="fr-CA"/>
        </w:rPr>
      </w:pPr>
    </w:p>
    <w:p w14:paraId="0CEF242B" w14:textId="05642533" w:rsidR="00615A67" w:rsidRPr="009414F3" w:rsidRDefault="00615A67" w:rsidP="009414F3">
      <w:pPr>
        <w:pStyle w:val="Titre2"/>
        <w:spacing w:after="100" w:afterAutospacing="1"/>
        <w:ind w:left="-567" w:right="-999"/>
        <w:rPr>
          <w:rFonts w:ascii="Times New Roman" w:hAnsi="Times New Roman" w:cs="Times New Roman"/>
          <w:color w:val="auto"/>
          <w:lang w:val="fr-CA"/>
        </w:rPr>
      </w:pPr>
      <w:bookmarkStart w:id="165" w:name="_Toc62137105"/>
      <w:bookmarkStart w:id="166" w:name="_Toc62748165"/>
      <w:bookmarkStart w:id="167" w:name="_Toc65677456"/>
      <w:bookmarkStart w:id="168" w:name="_Toc65677966"/>
      <w:bookmarkStart w:id="169" w:name="_Toc66106415"/>
      <w:bookmarkStart w:id="170" w:name="_Toc66373553"/>
      <w:bookmarkStart w:id="171" w:name="_Toc179292705"/>
      <w:bookmarkStart w:id="172" w:name="_Toc190182865"/>
      <w:bookmarkStart w:id="173" w:name="_Toc195187058"/>
      <w:r w:rsidRPr="009414F3">
        <w:rPr>
          <w:rFonts w:ascii="Times New Roman" w:hAnsi="Times New Roman" w:cs="Times New Roman"/>
          <w:color w:val="auto"/>
          <w:lang w:val="fr-CA"/>
        </w:rPr>
        <w:t>Concepts liés à l’égalité</w:t>
      </w:r>
      <w:bookmarkEnd w:id="165"/>
      <w:bookmarkEnd w:id="166"/>
      <w:bookmarkEnd w:id="167"/>
      <w:bookmarkEnd w:id="168"/>
      <w:bookmarkEnd w:id="169"/>
      <w:bookmarkEnd w:id="170"/>
      <w:bookmarkEnd w:id="171"/>
      <w:bookmarkEnd w:id="172"/>
      <w:bookmarkEnd w:id="173"/>
    </w:p>
    <w:p w14:paraId="6DF3D7B0" w14:textId="77777777" w:rsidR="00615A67" w:rsidRPr="009414F3" w:rsidRDefault="00615A67" w:rsidP="009414F3">
      <w:pPr>
        <w:spacing w:after="100" w:afterAutospacing="1"/>
        <w:rPr>
          <w:rFonts w:ascii="Times New Roman" w:hAnsi="Times New Roman"/>
          <w:lang w:val="fr-CA"/>
        </w:rPr>
      </w:pPr>
    </w:p>
    <w:p w14:paraId="7D7E3B53" w14:textId="77777777" w:rsidR="00615A67" w:rsidRPr="009414F3" w:rsidRDefault="00615A67" w:rsidP="009414F3">
      <w:pPr>
        <w:pStyle w:val="Titre3"/>
        <w:spacing w:after="100" w:afterAutospacing="1"/>
        <w:ind w:left="-567"/>
        <w:rPr>
          <w:rFonts w:ascii="Times New Roman" w:hAnsi="Times New Roman" w:cs="Times New Roman"/>
          <w:color w:val="auto"/>
          <w:lang w:val="fr-CA"/>
        </w:rPr>
      </w:pPr>
      <w:bookmarkStart w:id="174" w:name="_Toc62748166"/>
      <w:bookmarkStart w:id="175" w:name="_Toc65677457"/>
      <w:bookmarkStart w:id="176" w:name="_Toc65677967"/>
      <w:bookmarkStart w:id="177" w:name="_Toc66106416"/>
      <w:bookmarkStart w:id="178" w:name="_Toc66373554"/>
      <w:bookmarkStart w:id="179" w:name="_Toc179292706"/>
      <w:bookmarkStart w:id="180" w:name="_Toc190182866"/>
      <w:bookmarkStart w:id="181" w:name="_Toc195187059"/>
      <w:r w:rsidRPr="009414F3">
        <w:rPr>
          <w:rFonts w:ascii="Times New Roman" w:hAnsi="Times New Roman" w:cs="Times New Roman"/>
          <w:color w:val="auto"/>
          <w:lang w:val="fr-CA"/>
        </w:rPr>
        <w:t>ACS+ &amp; ADS+</w:t>
      </w:r>
      <w:bookmarkEnd w:id="174"/>
      <w:bookmarkEnd w:id="175"/>
      <w:bookmarkEnd w:id="176"/>
      <w:bookmarkEnd w:id="177"/>
      <w:bookmarkEnd w:id="178"/>
      <w:bookmarkEnd w:id="179"/>
      <w:bookmarkEnd w:id="180"/>
      <w:bookmarkEnd w:id="181"/>
    </w:p>
    <w:p w14:paraId="6EB6C820" w14:textId="70FBD245"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 xml:space="preserve">Ce sont deux approches en égalité relativement similaires, l’une développée par le gouvernement du Canada, l’autre par </w:t>
      </w:r>
      <w:r w:rsidR="00282627" w:rsidRPr="009414F3">
        <w:rPr>
          <w:rFonts w:ascii="Times New Roman" w:hAnsi="Times New Roman"/>
          <w:lang w:val="fr-CA"/>
        </w:rPr>
        <w:t>celui</w:t>
      </w:r>
      <w:r w:rsidRPr="009414F3">
        <w:rPr>
          <w:rFonts w:ascii="Times New Roman" w:hAnsi="Times New Roman"/>
          <w:lang w:val="fr-CA"/>
        </w:rPr>
        <w:t xml:space="preserve"> du Québec.</w:t>
      </w:r>
    </w:p>
    <w:p w14:paraId="75285FE5" w14:textId="51B9CD3D"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b/>
          <w:bCs/>
          <w:lang w:val="fr-CA"/>
        </w:rPr>
        <w:t xml:space="preserve">ACS+ (analyse comparative entre les sexes plus) : </w:t>
      </w:r>
      <w:r w:rsidRPr="009414F3">
        <w:rPr>
          <w:rFonts w:ascii="Times New Roman" w:hAnsi="Times New Roman"/>
          <w:lang w:val="fr-CA"/>
        </w:rPr>
        <w:t>C’est un processus analytique développé par le gouvernement du Canada. Il s’agit d’une méthode rigoureuse pour évaluer les inégalités systémiques, ainsi qu'un moyen de déterminer comment différents groupes de femmes, d’hommes et de personnes de diverses identités de genre peuvent vivre les politiques, programmes et initiatives. Le signe « plus</w:t>
      </w:r>
      <w:r w:rsidR="007B04C5" w:rsidRPr="009414F3">
        <w:rPr>
          <w:rFonts w:ascii="Times New Roman" w:hAnsi="Times New Roman"/>
          <w:lang w:val="fr-CA"/>
        </w:rPr>
        <w:t> </w:t>
      </w:r>
      <w:r w:rsidRPr="009414F3">
        <w:rPr>
          <w:rFonts w:ascii="Times New Roman" w:hAnsi="Times New Roman"/>
          <w:lang w:val="fr-CA"/>
        </w:rPr>
        <w:t>»</w:t>
      </w:r>
      <w:r w:rsidR="007B04C5" w:rsidRPr="009414F3">
        <w:rPr>
          <w:rFonts w:ascii="Times New Roman" w:hAnsi="Times New Roman"/>
          <w:lang w:val="fr-CA"/>
        </w:rPr>
        <w:t xml:space="preserve"> </w:t>
      </w:r>
      <w:r w:rsidRPr="009414F3">
        <w:rPr>
          <w:rFonts w:ascii="Times New Roman" w:hAnsi="Times New Roman"/>
          <w:lang w:val="fr-CA"/>
        </w:rPr>
        <w:t>tient compte des autres aspects de la diversité. L’ACS+ examine ainsi de nombreux autres facteurs identitaires comme la race, l’origine ethnique, la religion, l’âge et les handicaps de nature physique ou mentale.</w:t>
      </w:r>
      <w:r w:rsidR="007B04C5" w:rsidRPr="009414F3">
        <w:rPr>
          <w:rFonts w:ascii="Times New Roman" w:hAnsi="Times New Roman"/>
          <w:lang w:val="fr-CA"/>
        </w:rPr>
        <w:t xml:space="preserve"> </w:t>
      </w:r>
      <w:r w:rsidRPr="009414F3">
        <w:rPr>
          <w:rFonts w:ascii="Times New Roman" w:hAnsi="Times New Roman"/>
          <w:lang w:val="fr-CA" w:eastAsia="fr-CA"/>
        </w:rPr>
        <w:t>(Source : Condition féminine Canada)</w:t>
      </w:r>
    </w:p>
    <w:p w14:paraId="28F3C02A" w14:textId="7BD26CAB"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b/>
          <w:bCs/>
          <w:lang w:val="fr-CA" w:eastAsia="fr-CA"/>
        </w:rPr>
        <w:t>ADS + (analyse différenciée selon les sexes dans une perspective intersectionnelle</w:t>
      </w:r>
      <w:r w:rsidRPr="009414F3">
        <w:rPr>
          <w:rFonts w:ascii="Times New Roman" w:hAnsi="Times New Roman"/>
          <w:lang w:val="fr-CA" w:eastAsia="fr-CA"/>
        </w:rPr>
        <w:t>) </w:t>
      </w:r>
      <w:r w:rsidRPr="009414F3">
        <w:rPr>
          <w:rFonts w:ascii="Times New Roman" w:hAnsi="Times New Roman"/>
          <w:spacing w:val="12"/>
          <w:lang w:val="fr-CA"/>
        </w:rPr>
        <w:t xml:space="preserve">: C’est une </w:t>
      </w:r>
      <w:r w:rsidRPr="009414F3">
        <w:rPr>
          <w:rFonts w:ascii="Times New Roman" w:hAnsi="Times New Roman"/>
          <w:lang w:val="fr-CA"/>
        </w:rPr>
        <w:t>initiative du gouvernement du Québec</w:t>
      </w:r>
      <w:r w:rsidRPr="009414F3">
        <w:rPr>
          <w:rFonts w:ascii="Times New Roman" w:hAnsi="Times New Roman"/>
          <w:spacing w:val="12"/>
          <w:lang w:val="fr-CA"/>
        </w:rPr>
        <w:t xml:space="preserve">. Ce processus analytique vise à </w:t>
      </w:r>
      <w:r w:rsidRPr="009414F3">
        <w:rPr>
          <w:rFonts w:ascii="Times New Roman" w:hAnsi="Times New Roman"/>
          <w:lang w:val="fr-CA"/>
        </w:rPr>
        <w:t xml:space="preserve">prévenir la reproduction ou la création d’inégalités entre les femmes et les hommes en discernant les effets que peuvent avoir toutes sortes de projets (loi, règlement, plan d’action, programme, service…) ou toute décision ayant une incidence sur les citoyennes et les citoyens. L’ADS+ a pour objectif de contrer la discrimination systémique qui peut se produire dans le cadre d’interventions d’apparence neutre. Elle prend en compte l’intersectionnalité (c’est-à-dire les autres formes de discrimination telles que l’âge, la condition socioéconomique, l’appartenance ethnoculturelle, la présence de limitations, l’orientation sexuelle, etc.) et ses effets conjoints. (Inspiré de la définition du RGF-CN) </w:t>
      </w:r>
    </w:p>
    <w:p w14:paraId="64DC1BBD" w14:textId="77777777" w:rsidR="005521C4" w:rsidRPr="009414F3" w:rsidRDefault="005521C4" w:rsidP="009414F3">
      <w:pPr>
        <w:spacing w:after="100" w:afterAutospacing="1"/>
        <w:ind w:left="-567" w:right="-432"/>
        <w:rPr>
          <w:rFonts w:ascii="Times New Roman" w:hAnsi="Times New Roman"/>
          <w:lang w:val="fr-CA"/>
        </w:rPr>
      </w:pPr>
    </w:p>
    <w:p w14:paraId="2A1FDB5C" w14:textId="77777777" w:rsidR="00615A67" w:rsidRPr="009414F3" w:rsidRDefault="00615A67" w:rsidP="009414F3">
      <w:pPr>
        <w:pStyle w:val="Titre3"/>
        <w:spacing w:after="100" w:afterAutospacing="1"/>
        <w:ind w:left="-567"/>
        <w:rPr>
          <w:rFonts w:ascii="Times New Roman" w:hAnsi="Times New Roman" w:cs="Times New Roman"/>
          <w:color w:val="auto"/>
          <w:lang w:val="fr-CA"/>
        </w:rPr>
      </w:pPr>
      <w:bookmarkStart w:id="182" w:name="_Toc62748167"/>
      <w:bookmarkStart w:id="183" w:name="_Toc65677458"/>
      <w:bookmarkStart w:id="184" w:name="_Toc65677968"/>
      <w:bookmarkStart w:id="185" w:name="_Toc66106417"/>
      <w:bookmarkStart w:id="186" w:name="_Toc66373555"/>
      <w:bookmarkStart w:id="187" w:name="_Toc179292707"/>
      <w:bookmarkStart w:id="188" w:name="_Toc190182867"/>
      <w:bookmarkStart w:id="189" w:name="_Toc195187060"/>
      <w:r w:rsidRPr="009414F3">
        <w:rPr>
          <w:rFonts w:ascii="Times New Roman" w:hAnsi="Times New Roman" w:cs="Times New Roman"/>
          <w:color w:val="auto"/>
          <w:lang w:val="fr-CA"/>
        </w:rPr>
        <w:t>EDI (équité, diversité, inclusion)</w:t>
      </w:r>
      <w:bookmarkEnd w:id="182"/>
      <w:bookmarkEnd w:id="183"/>
      <w:bookmarkEnd w:id="184"/>
      <w:bookmarkEnd w:id="185"/>
      <w:bookmarkEnd w:id="186"/>
      <w:bookmarkEnd w:id="187"/>
      <w:bookmarkEnd w:id="188"/>
      <w:bookmarkEnd w:id="189"/>
      <w:r w:rsidRPr="009414F3">
        <w:rPr>
          <w:rFonts w:ascii="Times New Roman" w:hAnsi="Times New Roman" w:cs="Times New Roman"/>
          <w:color w:val="auto"/>
          <w:lang w:val="fr-CA"/>
        </w:rPr>
        <w:t xml:space="preserve"> </w:t>
      </w:r>
    </w:p>
    <w:p w14:paraId="232F1291" w14:textId="54ABBEDD"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b/>
          <w:bCs/>
          <w:lang w:val="fr-CA"/>
        </w:rPr>
        <w:t>Équité</w:t>
      </w:r>
      <w:r w:rsidRPr="009414F3">
        <w:rPr>
          <w:rFonts w:ascii="Times New Roman" w:hAnsi="Times New Roman"/>
          <w:lang w:val="fr-CA"/>
        </w:rPr>
        <w:t> : L’équité est synonyme de justice. Elle suppose que toutes les personnes, quelle que soit leur identité, soient traitées de manière juste. L’équité vise à mettre fin à la discrimination et aux inégalités qui ont été signalées et documentées et par conséquent, garantir, dans la mesure du possible, l’égalité des chances. L’équité est donc une démarche qui vise à corriger les désavantages historiques existant entre des groupes</w:t>
      </w:r>
      <w:r w:rsidR="00962B15" w:rsidRPr="009414F3">
        <w:rPr>
          <w:rFonts w:ascii="Times New Roman" w:hAnsi="Times New Roman"/>
          <w:lang w:val="fr-CA"/>
        </w:rPr>
        <w:t>. C’est</w:t>
      </w:r>
      <w:r w:rsidRPr="009414F3">
        <w:rPr>
          <w:rFonts w:ascii="Times New Roman" w:hAnsi="Times New Roman"/>
          <w:lang w:val="fr-CA"/>
        </w:rPr>
        <w:t xml:space="preserve"> un moyen utilisé pour atteindre l’égalité.</w:t>
      </w:r>
    </w:p>
    <w:p w14:paraId="5FE81CB7" w14:textId="4749D1D2"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b/>
          <w:bCs/>
          <w:lang w:val="fr-CA"/>
        </w:rPr>
        <w:t>Diversité </w:t>
      </w:r>
      <w:r w:rsidRPr="009414F3">
        <w:rPr>
          <w:rFonts w:ascii="Times New Roman" w:hAnsi="Times New Roman"/>
          <w:lang w:val="fr-CA"/>
        </w:rPr>
        <w:t>: La diversité fait référence à un groupe d’individus qui possèdent des caractéristiques différentes par leur identité, leur origine géographique, culturelle ou religieuse, leur âge, leur sexe, leur genre, leur orientation sexuelle, leurs limitations physiques ou intellectuelles, leur langue, leur culture, la situation socioéconomique ou d’autres attributs.</w:t>
      </w:r>
    </w:p>
    <w:p w14:paraId="66A282BA" w14:textId="71D229C0"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b/>
          <w:bCs/>
          <w:lang w:val="fr-CA"/>
        </w:rPr>
        <w:lastRenderedPageBreak/>
        <w:t>Inclusion</w:t>
      </w:r>
      <w:r w:rsidRPr="009414F3">
        <w:rPr>
          <w:rFonts w:ascii="Times New Roman" w:hAnsi="Times New Roman"/>
          <w:lang w:val="fr-CA"/>
        </w:rPr>
        <w:t> : L’inclusion consiste à créer un environnement où toutes les personnes sont respectées de manière équitable et ont accès aux mêmes possibilités pour assurer leur bien-être et leur accomplissement.</w:t>
      </w:r>
    </w:p>
    <w:p w14:paraId="037E0924" w14:textId="2D21AF7D" w:rsidR="00615A67" w:rsidRPr="009414F3" w:rsidRDefault="00615A67" w:rsidP="009414F3">
      <w:pPr>
        <w:spacing w:after="100" w:afterAutospacing="1"/>
        <w:ind w:left="-567" w:right="-432"/>
        <w:rPr>
          <w:rFonts w:ascii="Times New Roman" w:hAnsi="Times New Roman"/>
          <w:lang w:val="fr-CA"/>
        </w:rPr>
      </w:pPr>
      <w:r w:rsidRPr="009414F3">
        <w:rPr>
          <w:rFonts w:ascii="Times New Roman" w:hAnsi="Times New Roman"/>
          <w:lang w:val="fr-CA"/>
        </w:rPr>
        <w:t>(Source : Institut EDI</w:t>
      </w:r>
      <w:r w:rsidRPr="009414F3">
        <w:rPr>
          <w:rFonts w:ascii="Times New Roman" w:hAnsi="Times New Roman"/>
          <w:vertAlign w:val="superscript"/>
          <w:lang w:val="fr-CA"/>
        </w:rPr>
        <w:t>2</w:t>
      </w:r>
      <w:r w:rsidRPr="009414F3">
        <w:rPr>
          <w:rFonts w:ascii="Times New Roman" w:hAnsi="Times New Roman"/>
          <w:lang w:val="fr-CA"/>
        </w:rPr>
        <w:t>)</w:t>
      </w:r>
    </w:p>
    <w:p w14:paraId="72D730DD" w14:textId="77777777" w:rsidR="00126438" w:rsidRPr="009414F3" w:rsidRDefault="00126438" w:rsidP="009414F3">
      <w:pPr>
        <w:spacing w:after="100" w:afterAutospacing="1"/>
        <w:ind w:left="-567" w:right="-432"/>
        <w:rPr>
          <w:rFonts w:ascii="Times New Roman" w:hAnsi="Times New Roman"/>
          <w:lang w:val="fr-CA"/>
        </w:rPr>
      </w:pPr>
    </w:p>
    <w:p w14:paraId="15316F51" w14:textId="77777777" w:rsidR="00615A67" w:rsidRPr="009414F3" w:rsidRDefault="00615A67" w:rsidP="009414F3">
      <w:pPr>
        <w:pStyle w:val="Titre3"/>
        <w:spacing w:after="100" w:afterAutospacing="1"/>
        <w:ind w:left="-567"/>
        <w:rPr>
          <w:rFonts w:ascii="Times New Roman" w:hAnsi="Times New Roman" w:cs="Times New Roman"/>
          <w:color w:val="auto"/>
          <w:lang w:val="fr-CA"/>
        </w:rPr>
      </w:pPr>
      <w:bookmarkStart w:id="190" w:name="_Toc62748168"/>
      <w:bookmarkStart w:id="191" w:name="_Toc65677459"/>
      <w:bookmarkStart w:id="192" w:name="_Toc65677969"/>
      <w:bookmarkStart w:id="193" w:name="_Toc66106418"/>
      <w:bookmarkStart w:id="194" w:name="_Toc66373556"/>
      <w:bookmarkStart w:id="195" w:name="_Toc179292708"/>
      <w:bookmarkStart w:id="196" w:name="_Toc190182868"/>
      <w:bookmarkStart w:id="197" w:name="_Toc195187061"/>
      <w:r w:rsidRPr="009414F3">
        <w:rPr>
          <w:rFonts w:ascii="Times New Roman" w:hAnsi="Times New Roman" w:cs="Times New Roman"/>
          <w:color w:val="auto"/>
          <w:lang w:val="fr-CA"/>
        </w:rPr>
        <w:t>Égalité</w:t>
      </w:r>
      <w:bookmarkEnd w:id="190"/>
      <w:bookmarkEnd w:id="191"/>
      <w:bookmarkEnd w:id="192"/>
      <w:bookmarkEnd w:id="193"/>
      <w:bookmarkEnd w:id="194"/>
      <w:bookmarkEnd w:id="195"/>
      <w:bookmarkEnd w:id="196"/>
      <w:bookmarkEnd w:id="197"/>
    </w:p>
    <w:p w14:paraId="2F1E000C" w14:textId="20957CD6" w:rsidR="006124FE" w:rsidRPr="009414F3" w:rsidRDefault="00615A67" w:rsidP="009414F3">
      <w:pPr>
        <w:spacing w:after="100" w:afterAutospacing="1"/>
        <w:ind w:left="-567"/>
        <w:rPr>
          <w:rFonts w:ascii="Times New Roman" w:hAnsi="Times New Roman"/>
          <w:b/>
          <w:bCs/>
          <w:lang w:val="fr-CA"/>
        </w:rPr>
      </w:pPr>
      <w:r w:rsidRPr="009414F3">
        <w:rPr>
          <w:rFonts w:ascii="Times New Roman" w:hAnsi="Times New Roman"/>
          <w:lang w:val="fr-CA"/>
        </w:rPr>
        <w:t>« L’atteinte de l’égalité ne se limite pas à traiter des personnes qui se trouvent dans des situations semblables de façon semblable (égalité formelle), mais à tenir compte aussi de l’éventail des conditions qui créent des expériences où certains groupes et personnes sont désavantagés. »</w:t>
      </w:r>
      <w:r w:rsidRPr="009414F3">
        <w:rPr>
          <w:rStyle w:val="Appeldenotedefin"/>
          <w:rFonts w:ascii="Times New Roman" w:hAnsi="Times New Roman"/>
          <w:lang w:val="fr-CA"/>
        </w:rPr>
        <w:endnoteReference w:id="122"/>
      </w:r>
      <w:bookmarkStart w:id="198" w:name="_Toc62137109"/>
    </w:p>
    <w:p w14:paraId="2488239C" w14:textId="21E2CEBF" w:rsidR="003A2EEB" w:rsidRPr="009414F3" w:rsidRDefault="003A2EEB" w:rsidP="009414F3">
      <w:pPr>
        <w:spacing w:after="100" w:afterAutospacing="1"/>
        <w:ind w:left="-567"/>
        <w:rPr>
          <w:rFonts w:ascii="Times New Roman" w:hAnsi="Times New Roman"/>
          <w:lang w:val="fr-CA"/>
        </w:rPr>
      </w:pPr>
      <w:r w:rsidRPr="009414F3">
        <w:rPr>
          <w:rFonts w:ascii="Times New Roman" w:hAnsi="Times New Roman"/>
          <w:b/>
          <w:bCs/>
          <w:lang w:val="fr-CA"/>
        </w:rPr>
        <w:t xml:space="preserve">Égalité réelle : </w:t>
      </w:r>
      <w:r w:rsidRPr="009414F3">
        <w:rPr>
          <w:rFonts w:ascii="Times New Roman" w:hAnsi="Times New Roman"/>
          <w:lang w:val="fr-CA"/>
        </w:rPr>
        <w:t xml:space="preserve">L’égalité réelle est réalisée lorsque l’on prend en considération, là où cela est nécessaire, </w:t>
      </w:r>
      <w:r w:rsidR="0051543B" w:rsidRPr="009414F3">
        <w:rPr>
          <w:rFonts w:ascii="Times New Roman" w:hAnsi="Times New Roman"/>
          <w:lang w:val="fr-CA"/>
        </w:rPr>
        <w:t>l</w:t>
      </w:r>
      <w:r w:rsidRPr="009414F3">
        <w:rPr>
          <w:rFonts w:ascii="Times New Roman" w:hAnsi="Times New Roman"/>
          <w:lang w:val="fr-CA"/>
        </w:rPr>
        <w:t>es différences d</w:t>
      </w:r>
      <w:r w:rsidR="0051543B" w:rsidRPr="009414F3">
        <w:rPr>
          <w:rFonts w:ascii="Times New Roman" w:hAnsi="Times New Roman"/>
          <w:lang w:val="fr-CA"/>
        </w:rPr>
        <w:t>e</w:t>
      </w:r>
      <w:r w:rsidRPr="009414F3">
        <w:rPr>
          <w:rFonts w:ascii="Times New Roman" w:hAnsi="Times New Roman"/>
          <w:lang w:val="fr-CA"/>
        </w:rPr>
        <w:t xml:space="preserve"> caractéristiques et </w:t>
      </w:r>
      <w:r w:rsidR="0051543B" w:rsidRPr="009414F3">
        <w:rPr>
          <w:rFonts w:ascii="Times New Roman" w:hAnsi="Times New Roman"/>
          <w:lang w:val="fr-CA"/>
        </w:rPr>
        <w:t>de</w:t>
      </w:r>
      <w:r w:rsidRPr="009414F3">
        <w:rPr>
          <w:rFonts w:ascii="Times New Roman" w:hAnsi="Times New Roman"/>
          <w:lang w:val="fr-CA"/>
        </w:rPr>
        <w:t xml:space="preserve"> circonstances de la communauté minoritaire</w:t>
      </w:r>
      <w:r w:rsidR="0051543B" w:rsidRPr="009414F3">
        <w:rPr>
          <w:rFonts w:ascii="Times New Roman" w:hAnsi="Times New Roman"/>
          <w:lang w:val="fr-CA"/>
        </w:rPr>
        <w:t xml:space="preserve"> </w:t>
      </w:r>
      <w:r w:rsidRPr="009414F3">
        <w:rPr>
          <w:rFonts w:ascii="Times New Roman" w:hAnsi="Times New Roman"/>
          <w:lang w:val="fr-CA"/>
        </w:rPr>
        <w:t xml:space="preserve">en offrant des services avec un contenu distinct ou au moyen d’un mode de prestation différent afin d’assurer </w:t>
      </w:r>
      <w:r w:rsidR="0051543B" w:rsidRPr="009414F3">
        <w:rPr>
          <w:rFonts w:ascii="Times New Roman" w:hAnsi="Times New Roman"/>
          <w:lang w:val="fr-CA"/>
        </w:rPr>
        <w:t>à</w:t>
      </w:r>
      <w:r w:rsidRPr="009414F3">
        <w:rPr>
          <w:rFonts w:ascii="Times New Roman" w:hAnsi="Times New Roman"/>
          <w:lang w:val="fr-CA"/>
        </w:rPr>
        <w:t xml:space="preserve"> la minorité </w:t>
      </w:r>
      <w:r w:rsidR="006A1314" w:rsidRPr="009414F3">
        <w:rPr>
          <w:rFonts w:ascii="Times New Roman" w:hAnsi="Times New Roman"/>
          <w:lang w:val="fr-CA"/>
        </w:rPr>
        <w:t>de</w:t>
      </w:r>
      <w:r w:rsidRPr="009414F3">
        <w:rPr>
          <w:rFonts w:ascii="Times New Roman" w:hAnsi="Times New Roman"/>
          <w:lang w:val="fr-CA"/>
        </w:rPr>
        <w:t>s services de la même qualité que la majorité. Cette démarche est la norme en droit canadien. (Source : Gouvernement du Canada)</w:t>
      </w:r>
    </w:p>
    <w:p w14:paraId="0AE39CC2" w14:textId="7F6AC96F" w:rsidR="00FC7068" w:rsidRPr="009414F3" w:rsidRDefault="00FC7068" w:rsidP="009414F3">
      <w:pPr>
        <w:spacing w:after="100" w:afterAutospacing="1"/>
        <w:ind w:left="-567"/>
        <w:rPr>
          <w:rFonts w:ascii="Times New Roman" w:hAnsi="Times New Roman"/>
          <w:lang w:val="fr-CA"/>
        </w:rPr>
      </w:pPr>
      <w:r w:rsidRPr="009414F3">
        <w:rPr>
          <w:rFonts w:ascii="Times New Roman" w:hAnsi="Times New Roman"/>
          <w:b/>
          <w:bCs/>
          <w:lang w:val="fr-CA"/>
        </w:rPr>
        <w:t>Égalité entre les genres</w:t>
      </w:r>
      <w:r w:rsidRPr="009414F3">
        <w:rPr>
          <w:rFonts w:ascii="Times New Roman" w:hAnsi="Times New Roman"/>
          <w:lang w:val="fr-CA"/>
        </w:rPr>
        <w:t> : Concept signifiant, d'une part, que tous les êtres humains, peu importe leur genre, sont libres de développer leurs aptitudes personnelles et de faire leurs propres choix sans être bridés par les stéréotypes, la division rigide des rôles et les préjugés et, d'autre part, que les comportements, les aspirations et les besoins différents des personnes de tous les genres sont, de manière égale, pris en compte, valorisés et encouragés. (Source : Gouvernement du Canada)</w:t>
      </w:r>
    </w:p>
    <w:p w14:paraId="35ED3415" w14:textId="0F329B7D" w:rsidR="003A2EEB" w:rsidRPr="009414F3" w:rsidRDefault="003A2EEB" w:rsidP="009414F3">
      <w:pPr>
        <w:spacing w:after="100" w:afterAutospacing="1"/>
        <w:ind w:left="-567"/>
        <w:rPr>
          <w:rFonts w:ascii="Times New Roman" w:hAnsi="Times New Roman"/>
          <w:lang w:val="fr-CA"/>
        </w:rPr>
      </w:pPr>
      <w:r w:rsidRPr="009414F3">
        <w:rPr>
          <w:rFonts w:ascii="Times New Roman" w:hAnsi="Times New Roman"/>
          <w:b/>
          <w:bCs/>
          <w:lang w:val="fr-CA"/>
        </w:rPr>
        <w:t>Égalité des chances</w:t>
      </w:r>
      <w:r w:rsidRPr="009414F3">
        <w:rPr>
          <w:rFonts w:ascii="Times New Roman" w:hAnsi="Times New Roman"/>
          <w:lang w:val="fr-CA"/>
        </w:rPr>
        <w:t xml:space="preserve"> : Absence d’obstacle à la participation économique, politique et sociale en raison du sexe, du genre, de l’origine sociale ou ethnique, des moyens financiers, du lieu de naissance, des convictions religieuses, </w:t>
      </w:r>
      <w:r w:rsidR="00FC7068" w:rsidRPr="009414F3">
        <w:rPr>
          <w:rFonts w:ascii="Times New Roman" w:hAnsi="Times New Roman"/>
          <w:lang w:val="fr-CA"/>
        </w:rPr>
        <w:t xml:space="preserve">de l’âge, </w:t>
      </w:r>
      <w:r w:rsidRPr="009414F3">
        <w:rPr>
          <w:rFonts w:ascii="Times New Roman" w:hAnsi="Times New Roman"/>
          <w:lang w:val="fr-CA"/>
        </w:rPr>
        <w:t>d’une situation de handicap</w:t>
      </w:r>
      <w:r w:rsidR="00FC7068" w:rsidRPr="009414F3">
        <w:rPr>
          <w:rFonts w:ascii="Times New Roman" w:hAnsi="Times New Roman"/>
          <w:lang w:val="fr-CA"/>
        </w:rPr>
        <w:t>, de l’apparence</w:t>
      </w:r>
      <w:r w:rsidR="006A1314" w:rsidRPr="009414F3">
        <w:rPr>
          <w:rFonts w:ascii="Times New Roman" w:hAnsi="Times New Roman"/>
          <w:lang w:val="fr-CA"/>
        </w:rPr>
        <w:t>, etc.</w:t>
      </w:r>
    </w:p>
    <w:p w14:paraId="70D7F00F" w14:textId="77777777" w:rsidR="005521C4" w:rsidRPr="009414F3" w:rsidRDefault="005521C4" w:rsidP="009414F3">
      <w:pPr>
        <w:spacing w:after="100" w:afterAutospacing="1"/>
        <w:ind w:left="-567"/>
        <w:rPr>
          <w:rFonts w:ascii="Times New Roman" w:hAnsi="Times New Roman"/>
          <w:lang w:val="fr-CA"/>
        </w:rPr>
      </w:pPr>
    </w:p>
    <w:p w14:paraId="67F3CA4A" w14:textId="77777777" w:rsidR="003A2EEB" w:rsidRPr="009414F3" w:rsidRDefault="003A2EEB" w:rsidP="009414F3">
      <w:pPr>
        <w:pStyle w:val="Titre3"/>
        <w:spacing w:after="100" w:afterAutospacing="1"/>
        <w:ind w:left="-567"/>
        <w:rPr>
          <w:rFonts w:ascii="Times New Roman" w:hAnsi="Times New Roman" w:cs="Times New Roman"/>
          <w:color w:val="auto"/>
          <w:lang w:val="fr-CA"/>
        </w:rPr>
      </w:pPr>
      <w:bookmarkStart w:id="199" w:name="_Toc62748169"/>
      <w:bookmarkStart w:id="200" w:name="_Toc65677460"/>
      <w:bookmarkStart w:id="201" w:name="_Toc65677970"/>
      <w:bookmarkStart w:id="202" w:name="_Toc66106419"/>
      <w:bookmarkStart w:id="203" w:name="_Toc66373557"/>
      <w:bookmarkStart w:id="204" w:name="_Toc179292709"/>
      <w:bookmarkStart w:id="205" w:name="_Toc190182869"/>
      <w:bookmarkStart w:id="206" w:name="_Toc195187062"/>
      <w:r w:rsidRPr="009414F3">
        <w:rPr>
          <w:rFonts w:ascii="Times New Roman" w:hAnsi="Times New Roman" w:cs="Times New Roman"/>
          <w:color w:val="auto"/>
          <w:lang w:val="fr-CA"/>
        </w:rPr>
        <w:t>Intersectionnalité</w:t>
      </w:r>
      <w:bookmarkEnd w:id="199"/>
      <w:bookmarkEnd w:id="200"/>
      <w:bookmarkEnd w:id="201"/>
      <w:bookmarkEnd w:id="202"/>
      <w:bookmarkEnd w:id="203"/>
      <w:bookmarkEnd w:id="204"/>
      <w:bookmarkEnd w:id="205"/>
      <w:bookmarkEnd w:id="206"/>
    </w:p>
    <w:p w14:paraId="748C33CA" w14:textId="098723B6" w:rsidR="000931C4" w:rsidRPr="009414F3" w:rsidRDefault="000931C4" w:rsidP="009414F3">
      <w:pPr>
        <w:spacing w:after="100" w:afterAutospacing="1"/>
        <w:ind w:left="-567" w:right="-7"/>
        <w:rPr>
          <w:rFonts w:ascii="Times New Roman" w:hAnsi="Times New Roman"/>
          <w:lang w:val="fr-CA"/>
        </w:rPr>
      </w:pPr>
      <w:r w:rsidRPr="009414F3">
        <w:rPr>
          <w:rFonts w:ascii="Times New Roman" w:hAnsi="Times New Roman"/>
          <w:lang w:val="fr-CA"/>
        </w:rPr>
        <w:t>Ce terme a</w:t>
      </w:r>
      <w:r w:rsidR="001F15CB" w:rsidRPr="009414F3">
        <w:rPr>
          <w:rFonts w:ascii="Times New Roman" w:hAnsi="Times New Roman"/>
          <w:lang w:val="fr-CA"/>
        </w:rPr>
        <w:t xml:space="preserve"> </w:t>
      </w:r>
      <w:r w:rsidRPr="009414F3">
        <w:rPr>
          <w:rFonts w:ascii="Times New Roman" w:hAnsi="Times New Roman"/>
          <w:lang w:val="fr-CA"/>
        </w:rPr>
        <w:t xml:space="preserve">été employé par </w:t>
      </w:r>
      <w:proofErr w:type="spellStart"/>
      <w:r w:rsidRPr="009414F3">
        <w:rPr>
          <w:rFonts w:ascii="Times New Roman" w:hAnsi="Times New Roman"/>
          <w:lang w:val="fr-CA"/>
        </w:rPr>
        <w:t>Kimberlé</w:t>
      </w:r>
      <w:proofErr w:type="spellEnd"/>
      <w:r w:rsidRPr="009414F3">
        <w:rPr>
          <w:rFonts w:ascii="Times New Roman" w:hAnsi="Times New Roman"/>
          <w:lang w:val="fr-CA"/>
        </w:rPr>
        <w:t xml:space="preserve"> </w:t>
      </w:r>
      <w:proofErr w:type="spellStart"/>
      <w:r w:rsidRPr="009414F3">
        <w:rPr>
          <w:rFonts w:ascii="Times New Roman" w:hAnsi="Times New Roman"/>
          <w:lang w:val="fr-CA"/>
        </w:rPr>
        <w:t>Crenshaw</w:t>
      </w:r>
      <w:proofErr w:type="spellEnd"/>
      <w:r w:rsidRPr="009414F3">
        <w:rPr>
          <w:rFonts w:ascii="Times New Roman" w:hAnsi="Times New Roman"/>
          <w:lang w:val="fr-CA"/>
        </w:rPr>
        <w:t xml:space="preserve"> en 1991 pour parler spécifiquement de l’intersection entre le sexisme et le racisme subis par les femmes afro-américaines. Le terme désigne aujourd’hui la situation de personnes subissant simultanément plusieurs formes de domination ou de discrimination dans une société.</w:t>
      </w:r>
      <w:r w:rsidR="00974731" w:rsidRPr="009414F3">
        <w:rPr>
          <w:rFonts w:ascii="Times New Roman" w:hAnsi="Times New Roman"/>
          <w:lang w:val="fr-CA"/>
        </w:rPr>
        <w:t xml:space="preserve"> Notre identité repose sur plusieurs éléments dont le </w:t>
      </w:r>
      <w:r w:rsidR="007617E3" w:rsidRPr="009414F3">
        <w:rPr>
          <w:rFonts w:ascii="Times New Roman" w:hAnsi="Times New Roman"/>
          <w:lang w:val="fr-CA"/>
        </w:rPr>
        <w:t>genre</w:t>
      </w:r>
      <w:r w:rsidR="00974731" w:rsidRPr="009414F3">
        <w:rPr>
          <w:rFonts w:ascii="Times New Roman" w:hAnsi="Times New Roman"/>
          <w:lang w:val="fr-CA"/>
        </w:rPr>
        <w:t xml:space="preserve">, l’origine ethnique, l’âge, la religion, l’orientation sexuelle, le revenu, une situation de handicap, etc. </w:t>
      </w:r>
      <w:r w:rsidR="00E513A1" w:rsidRPr="009414F3">
        <w:rPr>
          <w:rFonts w:ascii="Times New Roman" w:hAnsi="Times New Roman"/>
          <w:lang w:val="fr-CA"/>
        </w:rPr>
        <w:t>L’intersectionnalité témoigne des discriminations croisées et des effets conjoints des différents systèmes d’oppression.</w:t>
      </w:r>
    </w:p>
    <w:p w14:paraId="29ACBEA4" w14:textId="77777777" w:rsidR="00F14193" w:rsidRPr="009414F3" w:rsidRDefault="00F14193" w:rsidP="009414F3">
      <w:pPr>
        <w:spacing w:after="100" w:afterAutospacing="1"/>
        <w:ind w:left="-567" w:right="-7"/>
        <w:rPr>
          <w:rFonts w:ascii="Times New Roman" w:hAnsi="Times New Roman"/>
          <w:lang w:val="fr-CA"/>
        </w:rPr>
      </w:pPr>
    </w:p>
    <w:p w14:paraId="3D9CD41C" w14:textId="77777777" w:rsidR="00D7724D" w:rsidRPr="009414F3" w:rsidRDefault="00D7724D" w:rsidP="009414F3">
      <w:pPr>
        <w:pStyle w:val="Titre3"/>
        <w:spacing w:after="100" w:afterAutospacing="1"/>
        <w:ind w:left="-567"/>
        <w:rPr>
          <w:rFonts w:ascii="Times New Roman" w:hAnsi="Times New Roman" w:cs="Times New Roman"/>
          <w:color w:val="auto"/>
          <w:lang w:val="fr-CA"/>
        </w:rPr>
      </w:pPr>
      <w:bookmarkStart w:id="207" w:name="_Toc62137110"/>
      <w:bookmarkStart w:id="208" w:name="_Toc62748170"/>
      <w:bookmarkStart w:id="209" w:name="_Toc65677461"/>
      <w:bookmarkStart w:id="210" w:name="_Toc65677971"/>
      <w:bookmarkStart w:id="211" w:name="_Toc66106420"/>
      <w:bookmarkStart w:id="212" w:name="_Toc66373558"/>
      <w:bookmarkStart w:id="213" w:name="_Toc179292710"/>
      <w:bookmarkStart w:id="214" w:name="_Toc190182870"/>
      <w:bookmarkStart w:id="215" w:name="_Toc195187063"/>
      <w:bookmarkEnd w:id="198"/>
      <w:r w:rsidRPr="009414F3">
        <w:rPr>
          <w:rFonts w:ascii="Times New Roman" w:hAnsi="Times New Roman" w:cs="Times New Roman"/>
          <w:color w:val="auto"/>
          <w:lang w:val="fr-CA"/>
        </w:rPr>
        <w:lastRenderedPageBreak/>
        <w:t>Écriture inclusive</w:t>
      </w:r>
      <w:bookmarkEnd w:id="207"/>
      <w:bookmarkEnd w:id="208"/>
      <w:bookmarkEnd w:id="209"/>
      <w:bookmarkEnd w:id="210"/>
      <w:bookmarkEnd w:id="211"/>
      <w:bookmarkEnd w:id="212"/>
      <w:bookmarkEnd w:id="213"/>
      <w:bookmarkEnd w:id="214"/>
      <w:bookmarkEnd w:id="215"/>
    </w:p>
    <w:p w14:paraId="4BD4D454" w14:textId="7D0119ED" w:rsidR="0092216A" w:rsidRPr="009414F3" w:rsidRDefault="007772DA" w:rsidP="009414F3">
      <w:pPr>
        <w:spacing w:after="100" w:afterAutospacing="1"/>
        <w:ind w:left="-567" w:right="-432"/>
        <w:rPr>
          <w:rFonts w:ascii="Times New Roman" w:hAnsi="Times New Roman"/>
          <w:b/>
          <w:bCs/>
          <w:lang w:val="fr-CA"/>
        </w:rPr>
      </w:pPr>
      <w:r w:rsidRPr="009414F3">
        <w:rPr>
          <w:rFonts w:ascii="Times New Roman" w:hAnsi="Times New Roman"/>
          <w:lang w:val="fr-CA"/>
        </w:rPr>
        <w:t>L’écriture inclusive peut avoir plusieurs signi</w:t>
      </w:r>
      <w:r w:rsidR="00887D1B" w:rsidRPr="009414F3">
        <w:rPr>
          <w:rFonts w:ascii="Times New Roman" w:hAnsi="Times New Roman"/>
          <w:lang w:val="fr-CA"/>
        </w:rPr>
        <w:t xml:space="preserve">fications. </w:t>
      </w:r>
      <w:r w:rsidR="003049F0" w:rsidRPr="009414F3">
        <w:rPr>
          <w:rFonts w:ascii="Times New Roman" w:hAnsi="Times New Roman"/>
          <w:lang w:val="fr-CA"/>
        </w:rPr>
        <w:t>Pour le Gouvernement du</w:t>
      </w:r>
      <w:r w:rsidR="00887D1B" w:rsidRPr="009414F3">
        <w:rPr>
          <w:rFonts w:ascii="Times New Roman" w:hAnsi="Times New Roman"/>
          <w:lang w:val="fr-CA"/>
        </w:rPr>
        <w:t xml:space="preserve"> Canada, </w:t>
      </w:r>
      <w:r w:rsidR="00C130AE" w:rsidRPr="009414F3">
        <w:rPr>
          <w:rFonts w:ascii="Times New Roman" w:hAnsi="Times New Roman"/>
          <w:lang w:val="fr-CA"/>
        </w:rPr>
        <w:t xml:space="preserve">l’écriture </w:t>
      </w:r>
      <w:r w:rsidR="00887D1B" w:rsidRPr="009414F3">
        <w:rPr>
          <w:rFonts w:ascii="Times New Roman" w:hAnsi="Times New Roman"/>
          <w:lang w:val="fr-CA"/>
        </w:rPr>
        <w:t>inclusive désigne un ensemble de principes et de procédés favorisant l’inclusion et le respect de la diversité dans les textes et permettant d’éviter toute forme de discrimination, qu’elle soit fondée sur le sexe, le genre, l’orientation sexuelle, la race, l’origine ethnique, les handicaps ou tout autre facteur identitaire.</w:t>
      </w:r>
      <w:r w:rsidR="005C7B06" w:rsidRPr="009414F3">
        <w:rPr>
          <w:rFonts w:ascii="Times New Roman" w:hAnsi="Times New Roman"/>
          <w:lang w:val="fr-CA"/>
        </w:rPr>
        <w:t xml:space="preserve"> (Source : </w:t>
      </w:r>
      <w:r w:rsidR="0092216A" w:rsidRPr="009414F3">
        <w:rPr>
          <w:rFonts w:ascii="Times New Roman" w:hAnsi="Times New Roman"/>
          <w:lang w:val="fr-CA"/>
        </w:rPr>
        <w:t>Clés de la rédaction</w:t>
      </w:r>
      <w:r w:rsidR="007B5589" w:rsidRPr="009414F3">
        <w:rPr>
          <w:rFonts w:ascii="Times New Roman" w:hAnsi="Times New Roman"/>
          <w:lang w:val="fr-CA"/>
        </w:rPr>
        <w:t> </w:t>
      </w:r>
      <w:r w:rsidR="0092216A" w:rsidRPr="009414F3">
        <w:rPr>
          <w:rFonts w:ascii="Times New Roman" w:hAnsi="Times New Roman"/>
          <w:lang w:val="fr-CA"/>
        </w:rPr>
        <w:t>/</w:t>
      </w:r>
      <w:r w:rsidR="007B5589" w:rsidRPr="009414F3">
        <w:rPr>
          <w:rFonts w:ascii="Times New Roman" w:hAnsi="Times New Roman"/>
          <w:lang w:val="fr-CA"/>
        </w:rPr>
        <w:t> </w:t>
      </w:r>
      <w:r w:rsidR="0092216A" w:rsidRPr="009414F3">
        <w:rPr>
          <w:rFonts w:ascii="Times New Roman" w:hAnsi="Times New Roman"/>
          <w:lang w:val="fr-CA"/>
        </w:rPr>
        <w:t>Gouvernement du Canada)</w:t>
      </w:r>
    </w:p>
    <w:p w14:paraId="35811BE4" w14:textId="77777777" w:rsidR="00A7292D" w:rsidRPr="009414F3" w:rsidRDefault="00A7292D" w:rsidP="009414F3">
      <w:pPr>
        <w:spacing w:after="100" w:afterAutospacing="1"/>
        <w:rPr>
          <w:rFonts w:ascii="Times New Roman" w:hAnsi="Times New Roman"/>
          <w:lang w:val="fr-CA" w:eastAsia="fr-CA"/>
        </w:rPr>
      </w:pPr>
    </w:p>
    <w:p w14:paraId="7667373A" w14:textId="3239981A" w:rsidR="00C73BD6" w:rsidRPr="009414F3" w:rsidRDefault="00C73BD6" w:rsidP="009414F3">
      <w:pPr>
        <w:pStyle w:val="Titre2"/>
        <w:spacing w:after="100" w:afterAutospacing="1"/>
        <w:ind w:left="-567" w:right="-999"/>
        <w:rPr>
          <w:rFonts w:ascii="Times New Roman" w:eastAsia="Times New Roman" w:hAnsi="Times New Roman" w:cs="Times New Roman"/>
          <w:color w:val="auto"/>
          <w:lang w:val="fr-CA" w:eastAsia="fr-CA"/>
        </w:rPr>
      </w:pPr>
      <w:bookmarkStart w:id="216" w:name="_Toc62137112"/>
      <w:bookmarkStart w:id="217" w:name="_Toc62748172"/>
      <w:bookmarkStart w:id="218" w:name="_Toc65677462"/>
      <w:bookmarkStart w:id="219" w:name="_Toc65677972"/>
      <w:bookmarkStart w:id="220" w:name="_Toc66106421"/>
      <w:bookmarkStart w:id="221" w:name="_Toc66373559"/>
      <w:bookmarkStart w:id="222" w:name="_Toc179292711"/>
      <w:bookmarkStart w:id="223" w:name="_Toc190182871"/>
      <w:bookmarkStart w:id="224" w:name="_Toc195187064"/>
      <w:r w:rsidRPr="009414F3">
        <w:rPr>
          <w:rFonts w:ascii="Times New Roman" w:eastAsia="Times New Roman" w:hAnsi="Times New Roman" w:cs="Times New Roman"/>
          <w:color w:val="auto"/>
          <w:lang w:val="fr-CA" w:eastAsia="fr-CA"/>
        </w:rPr>
        <w:t xml:space="preserve">Groupes </w:t>
      </w:r>
      <w:r w:rsidR="00F078F8" w:rsidRPr="009414F3">
        <w:rPr>
          <w:rFonts w:ascii="Times New Roman" w:eastAsia="Times New Roman" w:hAnsi="Times New Roman" w:cs="Times New Roman"/>
          <w:color w:val="auto"/>
          <w:lang w:val="fr-CA" w:eastAsia="fr-CA"/>
        </w:rPr>
        <w:t>marginalisés et discrimination</w:t>
      </w:r>
      <w:bookmarkEnd w:id="216"/>
      <w:bookmarkEnd w:id="217"/>
      <w:bookmarkEnd w:id="218"/>
      <w:bookmarkEnd w:id="219"/>
      <w:bookmarkEnd w:id="220"/>
      <w:bookmarkEnd w:id="221"/>
      <w:bookmarkEnd w:id="222"/>
      <w:bookmarkEnd w:id="223"/>
      <w:bookmarkEnd w:id="224"/>
    </w:p>
    <w:p w14:paraId="2F65041A" w14:textId="77777777" w:rsidR="00D7724D" w:rsidRPr="009414F3" w:rsidRDefault="00D7724D" w:rsidP="009414F3">
      <w:pPr>
        <w:spacing w:after="100" w:afterAutospacing="1"/>
        <w:ind w:left="-567"/>
        <w:rPr>
          <w:rFonts w:ascii="Times New Roman" w:hAnsi="Times New Roman"/>
          <w:lang w:val="fr-CA"/>
        </w:rPr>
      </w:pPr>
    </w:p>
    <w:p w14:paraId="515B3130" w14:textId="1B400042" w:rsidR="00D7724D" w:rsidRPr="009414F3" w:rsidRDefault="00D7724D" w:rsidP="009414F3">
      <w:pPr>
        <w:pStyle w:val="Titre3"/>
        <w:spacing w:after="100" w:afterAutospacing="1"/>
        <w:ind w:left="-567"/>
        <w:rPr>
          <w:rFonts w:ascii="Times New Roman" w:hAnsi="Times New Roman" w:cs="Times New Roman"/>
          <w:color w:val="auto"/>
          <w:lang w:val="fr-CA"/>
        </w:rPr>
      </w:pPr>
      <w:bookmarkStart w:id="225" w:name="_Toc62137113"/>
      <w:bookmarkStart w:id="226" w:name="_Toc62748173"/>
      <w:bookmarkStart w:id="227" w:name="_Toc65677463"/>
      <w:bookmarkStart w:id="228" w:name="_Toc65677973"/>
      <w:bookmarkStart w:id="229" w:name="_Toc66106422"/>
      <w:bookmarkStart w:id="230" w:name="_Toc66373560"/>
      <w:bookmarkStart w:id="231" w:name="_Toc179292712"/>
      <w:bookmarkStart w:id="232" w:name="_Toc190182872"/>
      <w:bookmarkStart w:id="233" w:name="_Toc195187065"/>
      <w:r w:rsidRPr="009414F3">
        <w:rPr>
          <w:rFonts w:ascii="Times New Roman" w:hAnsi="Times New Roman" w:cs="Times New Roman"/>
          <w:color w:val="auto"/>
          <w:lang w:val="fr-CA"/>
        </w:rPr>
        <w:t>Groupes désignés</w:t>
      </w:r>
      <w:bookmarkEnd w:id="225"/>
      <w:bookmarkEnd w:id="226"/>
      <w:bookmarkEnd w:id="227"/>
      <w:bookmarkEnd w:id="228"/>
      <w:bookmarkEnd w:id="229"/>
      <w:bookmarkEnd w:id="230"/>
      <w:bookmarkEnd w:id="231"/>
      <w:r w:rsidR="00B553D2" w:rsidRPr="009414F3">
        <w:rPr>
          <w:rFonts w:ascii="Times New Roman" w:hAnsi="Times New Roman" w:cs="Times New Roman"/>
          <w:color w:val="auto"/>
          <w:lang w:val="fr-CA"/>
        </w:rPr>
        <w:t> </w:t>
      </w:r>
      <w:r w:rsidR="00605C09" w:rsidRPr="009414F3">
        <w:rPr>
          <w:rFonts w:ascii="Times New Roman" w:hAnsi="Times New Roman" w:cs="Times New Roman"/>
          <w:color w:val="auto"/>
          <w:lang w:val="fr-CA"/>
        </w:rPr>
        <w:t>/</w:t>
      </w:r>
      <w:r w:rsidR="00B553D2" w:rsidRPr="009414F3">
        <w:rPr>
          <w:rFonts w:ascii="Times New Roman" w:hAnsi="Times New Roman" w:cs="Times New Roman"/>
          <w:color w:val="auto"/>
          <w:lang w:val="fr-CA"/>
        </w:rPr>
        <w:t> </w:t>
      </w:r>
      <w:r w:rsidR="00605C09" w:rsidRPr="009414F3">
        <w:rPr>
          <w:rFonts w:ascii="Times New Roman" w:hAnsi="Times New Roman" w:cs="Times New Roman"/>
          <w:color w:val="auto"/>
          <w:lang w:val="fr-CA"/>
        </w:rPr>
        <w:t>Groupes visés par</w:t>
      </w:r>
      <w:r w:rsidR="00DF6D4D" w:rsidRPr="009414F3">
        <w:rPr>
          <w:rFonts w:ascii="Times New Roman" w:hAnsi="Times New Roman" w:cs="Times New Roman"/>
          <w:color w:val="auto"/>
          <w:lang w:val="fr-CA"/>
        </w:rPr>
        <w:t xml:space="preserve"> l’équité en matière d’emploi</w:t>
      </w:r>
      <w:bookmarkEnd w:id="232"/>
      <w:bookmarkEnd w:id="233"/>
    </w:p>
    <w:p w14:paraId="7A6652D8" w14:textId="1555C070" w:rsidR="00DF6D4D" w:rsidRPr="009414F3" w:rsidRDefault="00D7724D" w:rsidP="009414F3">
      <w:pPr>
        <w:spacing w:after="100" w:afterAutospacing="1"/>
        <w:ind w:left="-567"/>
        <w:rPr>
          <w:rFonts w:ascii="Times New Roman" w:hAnsi="Times New Roman"/>
          <w:lang w:val="fr-CA"/>
        </w:rPr>
      </w:pPr>
      <w:r w:rsidRPr="009414F3">
        <w:rPr>
          <w:rFonts w:ascii="Times New Roman" w:hAnsi="Times New Roman"/>
          <w:lang w:val="fr-CA"/>
        </w:rPr>
        <w:t xml:space="preserve">Les groupes désignés par la Loi sur l’accès à l’égalité en emploi dans les organismes publics sont : les femmes, les </w:t>
      </w:r>
      <w:r w:rsidR="00E7163B" w:rsidRPr="009414F3">
        <w:rPr>
          <w:rFonts w:ascii="Times New Roman" w:hAnsi="Times New Roman"/>
          <w:lang w:val="fr-CA"/>
        </w:rPr>
        <w:t xml:space="preserve">Peuples </w:t>
      </w:r>
      <w:r w:rsidRPr="009414F3">
        <w:rPr>
          <w:rFonts w:ascii="Times New Roman" w:hAnsi="Times New Roman"/>
          <w:lang w:val="fr-CA"/>
        </w:rPr>
        <w:t>autochtones, les personnes handicapées</w:t>
      </w:r>
      <w:r w:rsidR="00A16F3B" w:rsidRPr="009414F3">
        <w:rPr>
          <w:rFonts w:ascii="Times New Roman" w:hAnsi="Times New Roman"/>
          <w:lang w:val="fr-CA"/>
        </w:rPr>
        <w:t xml:space="preserve"> et</w:t>
      </w:r>
      <w:r w:rsidRPr="009414F3">
        <w:rPr>
          <w:rFonts w:ascii="Times New Roman" w:hAnsi="Times New Roman"/>
          <w:lang w:val="fr-CA"/>
        </w:rPr>
        <w:t xml:space="preserve"> les minorités visibles</w:t>
      </w:r>
      <w:r w:rsidR="00384F97" w:rsidRPr="009414F3">
        <w:rPr>
          <w:rFonts w:ascii="Times New Roman" w:hAnsi="Times New Roman"/>
          <w:lang w:val="fr-CA"/>
        </w:rPr>
        <w:t>.</w:t>
      </w:r>
    </w:p>
    <w:p w14:paraId="01D87E5A" w14:textId="4A8DFD22" w:rsidR="00D7724D" w:rsidRPr="009414F3" w:rsidRDefault="00A16F3B" w:rsidP="009414F3">
      <w:pPr>
        <w:spacing w:after="100" w:afterAutospacing="1"/>
        <w:ind w:left="-567"/>
        <w:rPr>
          <w:rFonts w:ascii="Times New Roman" w:hAnsi="Times New Roman"/>
          <w:b/>
          <w:bCs/>
          <w:lang w:val="fr-CA"/>
        </w:rPr>
      </w:pPr>
      <w:r w:rsidRPr="009414F3">
        <w:rPr>
          <w:rFonts w:ascii="Times New Roman" w:hAnsi="Times New Roman"/>
          <w:b/>
          <w:bCs/>
          <w:lang w:val="fr-CA"/>
        </w:rPr>
        <w:t>Peuples a</w:t>
      </w:r>
      <w:r w:rsidR="00D7724D" w:rsidRPr="009414F3">
        <w:rPr>
          <w:rFonts w:ascii="Times New Roman" w:hAnsi="Times New Roman"/>
          <w:b/>
          <w:bCs/>
          <w:lang w:val="fr-CA"/>
        </w:rPr>
        <w:t>utochtones</w:t>
      </w:r>
      <w:r w:rsidR="007B5589" w:rsidRPr="009414F3">
        <w:rPr>
          <w:rFonts w:ascii="Times New Roman" w:hAnsi="Times New Roman"/>
          <w:b/>
          <w:bCs/>
          <w:lang w:val="fr-CA"/>
        </w:rPr>
        <w:t> </w:t>
      </w:r>
      <w:r w:rsidR="00D7724D" w:rsidRPr="009414F3">
        <w:rPr>
          <w:rFonts w:ascii="Times New Roman" w:hAnsi="Times New Roman"/>
          <w:lang w:val="fr-CA"/>
        </w:rPr>
        <w:t>: Les Indiens</w:t>
      </w:r>
      <w:r w:rsidR="00AA7ECB" w:rsidRPr="009414F3">
        <w:rPr>
          <w:rFonts w:ascii="Times New Roman" w:hAnsi="Times New Roman"/>
          <w:lang w:val="fr-CA"/>
        </w:rPr>
        <w:t>*</w:t>
      </w:r>
      <w:r w:rsidR="00D7724D" w:rsidRPr="009414F3">
        <w:rPr>
          <w:rFonts w:ascii="Times New Roman" w:hAnsi="Times New Roman"/>
          <w:lang w:val="fr-CA"/>
        </w:rPr>
        <w:t>, les Inuit et les Métis selon les lois fédérales et provinciales.</w:t>
      </w:r>
      <w:r w:rsidR="00AA7ECB" w:rsidRPr="009414F3">
        <w:rPr>
          <w:rFonts w:ascii="Times New Roman" w:hAnsi="Times New Roman"/>
          <w:lang w:val="fr-CA"/>
        </w:rPr>
        <w:t xml:space="preserve"> (*Ce terme fait référence à un statut légal particulier. Pour parler d’une personne ou d’un groupe, on parlera plutôt d’une personne ou de communautés autochtone(s) ou encore des Premières Nations.)</w:t>
      </w:r>
    </w:p>
    <w:p w14:paraId="6973FDF6" w14:textId="3D8FB888" w:rsidR="00D7724D" w:rsidRPr="009414F3" w:rsidRDefault="00D7724D" w:rsidP="009414F3">
      <w:pPr>
        <w:spacing w:after="100" w:afterAutospacing="1"/>
        <w:ind w:left="-567"/>
        <w:rPr>
          <w:rFonts w:ascii="Times New Roman" w:hAnsi="Times New Roman"/>
          <w:b/>
          <w:bCs/>
          <w:lang w:val="fr-CA"/>
        </w:rPr>
      </w:pPr>
      <w:r w:rsidRPr="009414F3">
        <w:rPr>
          <w:rFonts w:ascii="Times New Roman" w:hAnsi="Times New Roman"/>
          <w:b/>
          <w:bCs/>
          <w:lang w:val="fr-CA"/>
        </w:rPr>
        <w:t>Personnes handicap</w:t>
      </w:r>
      <w:r w:rsidR="00446202" w:rsidRPr="009414F3">
        <w:rPr>
          <w:rFonts w:ascii="Times New Roman" w:hAnsi="Times New Roman"/>
          <w:b/>
          <w:bCs/>
          <w:lang w:val="fr-CA"/>
        </w:rPr>
        <w:t>ées</w:t>
      </w:r>
      <w:r w:rsidR="007B5589" w:rsidRPr="009414F3">
        <w:rPr>
          <w:rFonts w:ascii="Times New Roman" w:hAnsi="Times New Roman"/>
          <w:b/>
          <w:bCs/>
          <w:lang w:val="fr-CA"/>
        </w:rPr>
        <w:t> </w:t>
      </w:r>
      <w:r w:rsidRPr="009414F3">
        <w:rPr>
          <w:rFonts w:ascii="Times New Roman" w:hAnsi="Times New Roman"/>
          <w:lang w:val="fr-CA"/>
        </w:rPr>
        <w:t>: Selon la Loi sur l’équité en matière d’emploi du Gouvernement du Canada, les personnes handicapées sont des personnes qui ont une déficience durable ou récurrente soit de leurs capacités physiques, mentales ou sensorielles, soit d’ordre psychiatrique ou en matière d’apprentissage.</w:t>
      </w:r>
    </w:p>
    <w:p w14:paraId="21E2BA36" w14:textId="1A782DA5" w:rsidR="00D7724D" w:rsidRPr="009414F3" w:rsidRDefault="00D7724D" w:rsidP="009414F3">
      <w:pPr>
        <w:spacing w:after="100" w:afterAutospacing="1"/>
        <w:ind w:left="-567"/>
        <w:rPr>
          <w:rFonts w:ascii="Times New Roman" w:hAnsi="Times New Roman"/>
          <w:b/>
          <w:bCs/>
          <w:lang w:val="fr-CA"/>
        </w:rPr>
      </w:pPr>
      <w:r w:rsidRPr="009414F3">
        <w:rPr>
          <w:rFonts w:ascii="Times New Roman" w:hAnsi="Times New Roman"/>
          <w:b/>
          <w:bCs/>
          <w:lang w:val="fr-CA"/>
        </w:rPr>
        <w:t>Minorités visibles</w:t>
      </w:r>
      <w:r w:rsidR="007B5589" w:rsidRPr="009414F3">
        <w:rPr>
          <w:rFonts w:ascii="Times New Roman" w:hAnsi="Times New Roman"/>
          <w:b/>
          <w:bCs/>
          <w:lang w:val="fr-CA"/>
        </w:rPr>
        <w:t> </w:t>
      </w:r>
      <w:r w:rsidRPr="009414F3">
        <w:rPr>
          <w:rFonts w:ascii="Times New Roman" w:hAnsi="Times New Roman"/>
          <w:lang w:val="fr-CA"/>
        </w:rPr>
        <w:t xml:space="preserve">: Les minorités visibles sont les personnes qui ne sont pas de race blanche ou n’ayant pas la peau blanche, autres que les </w:t>
      </w:r>
      <w:r w:rsidR="00A16F3B" w:rsidRPr="009414F3">
        <w:rPr>
          <w:rFonts w:ascii="Times New Roman" w:hAnsi="Times New Roman"/>
          <w:lang w:val="fr-CA"/>
        </w:rPr>
        <w:t xml:space="preserve">personnes </w:t>
      </w:r>
      <w:r w:rsidRPr="009414F3">
        <w:rPr>
          <w:rFonts w:ascii="Times New Roman" w:hAnsi="Times New Roman"/>
          <w:lang w:val="fr-CA"/>
        </w:rPr>
        <w:t xml:space="preserve">autochtones. </w:t>
      </w:r>
    </w:p>
    <w:p w14:paraId="29801EFB" w14:textId="48DFC937" w:rsidR="009E174D" w:rsidRPr="009414F3" w:rsidRDefault="004419FF" w:rsidP="009414F3">
      <w:pPr>
        <w:spacing w:after="100" w:afterAutospacing="1"/>
        <w:ind w:left="-567"/>
        <w:rPr>
          <w:rFonts w:ascii="Times New Roman" w:hAnsi="Times New Roman"/>
          <w:lang w:val="fr-CA"/>
        </w:rPr>
      </w:pPr>
      <w:r w:rsidRPr="009414F3">
        <w:rPr>
          <w:rFonts w:ascii="Times New Roman" w:hAnsi="Times New Roman"/>
          <w:lang w:val="fr-CA"/>
        </w:rPr>
        <w:t>(</w:t>
      </w:r>
      <w:r w:rsidR="003A2EEB" w:rsidRPr="009414F3">
        <w:rPr>
          <w:rFonts w:ascii="Times New Roman" w:hAnsi="Times New Roman"/>
          <w:lang w:val="fr-CA"/>
        </w:rPr>
        <w:t xml:space="preserve">Source : </w:t>
      </w:r>
      <w:hyperlink r:id="rId53" w:history="1">
        <w:r w:rsidRPr="009414F3">
          <w:rPr>
            <w:rStyle w:val="Lienhypertexte"/>
            <w:rFonts w:ascii="Times New Roman" w:hAnsi="Times New Roman"/>
            <w:color w:val="auto"/>
            <w:lang w:val="fr-CA"/>
          </w:rPr>
          <w:t>Gouvernement du Canada</w:t>
        </w:r>
      </w:hyperlink>
      <w:r w:rsidRPr="009414F3">
        <w:rPr>
          <w:rFonts w:ascii="Times New Roman" w:hAnsi="Times New Roman"/>
          <w:lang w:val="fr-CA"/>
        </w:rPr>
        <w:t>)</w:t>
      </w:r>
    </w:p>
    <w:p w14:paraId="63C182A7" w14:textId="77777777" w:rsidR="005521C4" w:rsidRPr="009414F3" w:rsidRDefault="005521C4" w:rsidP="009414F3">
      <w:pPr>
        <w:spacing w:after="100" w:afterAutospacing="1"/>
        <w:rPr>
          <w:rFonts w:ascii="Times New Roman" w:hAnsi="Times New Roman"/>
          <w:lang w:val="fr-CA"/>
        </w:rPr>
      </w:pPr>
    </w:p>
    <w:p w14:paraId="6F276EC8" w14:textId="35B86A40" w:rsidR="00384F97" w:rsidRPr="009414F3" w:rsidRDefault="00384F97" w:rsidP="009414F3">
      <w:pPr>
        <w:pStyle w:val="Titre3"/>
        <w:spacing w:after="100" w:afterAutospacing="1"/>
        <w:ind w:left="-567"/>
        <w:rPr>
          <w:rFonts w:ascii="Times New Roman" w:hAnsi="Times New Roman" w:cs="Times New Roman"/>
          <w:color w:val="auto"/>
          <w:lang w:val="fr-CA"/>
        </w:rPr>
      </w:pPr>
      <w:bookmarkStart w:id="234" w:name="_Toc190182873"/>
      <w:bookmarkStart w:id="235" w:name="_Toc195187066"/>
      <w:r w:rsidRPr="009414F3">
        <w:rPr>
          <w:rFonts w:ascii="Times New Roman" w:hAnsi="Times New Roman" w:cs="Times New Roman"/>
          <w:color w:val="auto"/>
          <w:lang w:val="fr-CA"/>
        </w:rPr>
        <w:t>Groupes ayant droit à l’équité</w:t>
      </w:r>
      <w:r w:rsidR="00B553D2" w:rsidRPr="009414F3">
        <w:rPr>
          <w:rFonts w:ascii="Times New Roman" w:hAnsi="Times New Roman" w:cs="Times New Roman"/>
          <w:color w:val="auto"/>
          <w:lang w:val="fr-CA"/>
        </w:rPr>
        <w:t> </w:t>
      </w:r>
      <w:r w:rsidRPr="009414F3">
        <w:rPr>
          <w:rFonts w:ascii="Times New Roman" w:hAnsi="Times New Roman" w:cs="Times New Roman"/>
          <w:color w:val="auto"/>
          <w:lang w:val="fr-CA"/>
        </w:rPr>
        <w:t>/</w:t>
      </w:r>
      <w:r w:rsidR="00B553D2" w:rsidRPr="009414F3">
        <w:rPr>
          <w:rFonts w:ascii="Times New Roman" w:hAnsi="Times New Roman" w:cs="Times New Roman"/>
          <w:color w:val="auto"/>
          <w:lang w:val="fr-CA"/>
        </w:rPr>
        <w:t> </w:t>
      </w:r>
      <w:r w:rsidRPr="009414F3">
        <w:rPr>
          <w:rFonts w:ascii="Times New Roman" w:hAnsi="Times New Roman" w:cs="Times New Roman"/>
          <w:color w:val="auto"/>
          <w:lang w:val="fr-CA"/>
        </w:rPr>
        <w:t>ou en quête d’équité</w:t>
      </w:r>
      <w:bookmarkEnd w:id="234"/>
      <w:bookmarkEnd w:id="235"/>
    </w:p>
    <w:p w14:paraId="3AB2D11C" w14:textId="77777777" w:rsidR="00E9010D" w:rsidRPr="009414F3" w:rsidRDefault="00384F97" w:rsidP="009414F3">
      <w:pPr>
        <w:spacing w:after="100" w:afterAutospacing="1"/>
        <w:ind w:left="-567"/>
        <w:rPr>
          <w:rFonts w:ascii="Times New Roman" w:hAnsi="Times New Roman"/>
          <w:lang w:val="fr-CA"/>
        </w:rPr>
      </w:pPr>
      <w:r w:rsidRPr="009414F3">
        <w:rPr>
          <w:rFonts w:ascii="Times New Roman" w:hAnsi="Times New Roman"/>
          <w:lang w:val="fr-CA"/>
        </w:rPr>
        <w:t>Groupe de personnes qui, parce qu'elles font l'objet de discrimination systémique, sont confrontées à des obstacles qui les empêchent d'avoir le même accès aux ressources et aux occasions auxquelles ont accès d'autres membres de la société et qui sont nécessaires pour qu'elles obtiennent des résultats justes.</w:t>
      </w:r>
      <w:r w:rsidR="00890081" w:rsidRPr="009414F3">
        <w:rPr>
          <w:rFonts w:ascii="Times New Roman" w:hAnsi="Times New Roman"/>
          <w:lang w:val="fr-CA"/>
        </w:rPr>
        <w:t xml:space="preserve"> </w:t>
      </w:r>
    </w:p>
    <w:p w14:paraId="4B9648AF" w14:textId="1DBAB996" w:rsidR="00890081" w:rsidRPr="009414F3" w:rsidRDefault="00890081" w:rsidP="009414F3">
      <w:pPr>
        <w:spacing w:after="100" w:afterAutospacing="1"/>
        <w:ind w:left="-567"/>
        <w:rPr>
          <w:rFonts w:ascii="Times New Roman" w:hAnsi="Times New Roman"/>
          <w:lang w:val="fr-CA"/>
        </w:rPr>
      </w:pPr>
      <w:r w:rsidRPr="009414F3">
        <w:rPr>
          <w:rFonts w:ascii="Times New Roman" w:hAnsi="Times New Roman"/>
          <w:lang w:val="fr-CA"/>
        </w:rPr>
        <w:t xml:space="preserve">Au Canada, les femmes, les peuples autochtones, les personnes en situation de handicap, les personnes faisant partie des communautés 2ELGBTQI+, les groupes religieux minoritaires et les </w:t>
      </w:r>
      <w:r w:rsidRPr="009414F3">
        <w:rPr>
          <w:rFonts w:ascii="Times New Roman" w:hAnsi="Times New Roman"/>
          <w:lang w:val="fr-CA"/>
        </w:rPr>
        <w:lastRenderedPageBreak/>
        <w:t>personnes racisées sont parmi les groupes considérés comme des groupes</w:t>
      </w:r>
      <w:r w:rsidR="001543CE" w:rsidRPr="009414F3">
        <w:rPr>
          <w:rFonts w:ascii="Times New Roman" w:hAnsi="Times New Roman"/>
          <w:lang w:val="fr-CA"/>
        </w:rPr>
        <w:t xml:space="preserve"> privés d’équité</w:t>
      </w:r>
      <w:r w:rsidR="00226E6F" w:rsidRPr="009414F3">
        <w:rPr>
          <w:rFonts w:ascii="Times New Roman" w:hAnsi="Times New Roman"/>
          <w:lang w:val="fr-CA"/>
        </w:rPr>
        <w:t xml:space="preserve"> et donc</w:t>
      </w:r>
      <w:r w:rsidRPr="009414F3">
        <w:rPr>
          <w:rFonts w:ascii="Times New Roman" w:hAnsi="Times New Roman"/>
          <w:lang w:val="fr-CA"/>
        </w:rPr>
        <w:t xml:space="preserve"> </w:t>
      </w:r>
      <w:r w:rsidR="001543CE" w:rsidRPr="009414F3">
        <w:rPr>
          <w:rFonts w:ascii="Times New Roman" w:hAnsi="Times New Roman"/>
          <w:lang w:val="fr-CA"/>
        </w:rPr>
        <w:t>ayant droit à</w:t>
      </w:r>
      <w:r w:rsidRPr="009414F3">
        <w:rPr>
          <w:rFonts w:ascii="Times New Roman" w:hAnsi="Times New Roman"/>
          <w:lang w:val="fr-CA"/>
        </w:rPr>
        <w:t xml:space="preserve"> d'équité.</w:t>
      </w:r>
    </w:p>
    <w:p w14:paraId="232575DD" w14:textId="77777777" w:rsidR="00384F97" w:rsidRPr="009414F3" w:rsidRDefault="00384F97" w:rsidP="009414F3">
      <w:pPr>
        <w:spacing w:after="100" w:afterAutospacing="1"/>
        <w:rPr>
          <w:rFonts w:ascii="Times New Roman" w:hAnsi="Times New Roman"/>
          <w:lang w:val="fr-CA"/>
        </w:rPr>
      </w:pPr>
    </w:p>
    <w:p w14:paraId="4E7A77D8" w14:textId="77777777" w:rsidR="00D7724D" w:rsidRPr="009414F3" w:rsidRDefault="00D7724D" w:rsidP="009414F3">
      <w:pPr>
        <w:pStyle w:val="Titre3"/>
        <w:spacing w:after="100" w:afterAutospacing="1"/>
        <w:ind w:left="-567"/>
        <w:rPr>
          <w:rFonts w:ascii="Times New Roman" w:hAnsi="Times New Roman" w:cs="Times New Roman"/>
          <w:color w:val="auto"/>
          <w:lang w:val="fr-CA"/>
        </w:rPr>
      </w:pPr>
      <w:bookmarkStart w:id="236" w:name="_Toc62137114"/>
      <w:bookmarkStart w:id="237" w:name="_Toc62748174"/>
      <w:bookmarkStart w:id="238" w:name="_Toc65677464"/>
      <w:bookmarkStart w:id="239" w:name="_Toc65677974"/>
      <w:bookmarkStart w:id="240" w:name="_Toc66106423"/>
      <w:bookmarkStart w:id="241" w:name="_Toc66373561"/>
      <w:bookmarkStart w:id="242" w:name="_Toc179292713"/>
      <w:bookmarkStart w:id="243" w:name="_Toc190182874"/>
      <w:bookmarkStart w:id="244" w:name="_Toc195187067"/>
      <w:r w:rsidRPr="009414F3">
        <w:rPr>
          <w:rFonts w:ascii="Times New Roman" w:hAnsi="Times New Roman" w:cs="Times New Roman"/>
          <w:color w:val="auto"/>
          <w:lang w:val="fr-CA"/>
        </w:rPr>
        <w:t>Groupes marginalisés</w:t>
      </w:r>
      <w:bookmarkEnd w:id="236"/>
      <w:bookmarkEnd w:id="237"/>
      <w:bookmarkEnd w:id="238"/>
      <w:bookmarkEnd w:id="239"/>
      <w:bookmarkEnd w:id="240"/>
      <w:bookmarkEnd w:id="241"/>
      <w:bookmarkEnd w:id="242"/>
      <w:bookmarkEnd w:id="243"/>
      <w:bookmarkEnd w:id="244"/>
    </w:p>
    <w:p w14:paraId="4B54776E" w14:textId="4722694B" w:rsidR="00D7724D" w:rsidRPr="009414F3" w:rsidRDefault="00D7724D" w:rsidP="009414F3">
      <w:pPr>
        <w:spacing w:after="100" w:afterAutospacing="1"/>
        <w:ind w:left="-567"/>
        <w:rPr>
          <w:rFonts w:ascii="Times New Roman" w:hAnsi="Times New Roman"/>
          <w:lang w:val="fr-CA" w:eastAsia="fr-CA"/>
        </w:rPr>
      </w:pPr>
      <w:r w:rsidRPr="009414F3">
        <w:rPr>
          <w:rFonts w:ascii="Times New Roman" w:hAnsi="Times New Roman"/>
          <w:lang w:val="fr-CA" w:eastAsia="fr-CA"/>
        </w:rPr>
        <w:t>Les groupes désignés s’inscrivent dans le cadre de la loi. Les groupes marginalisés englobent d’autres minorités victimes de discrimination</w:t>
      </w:r>
      <w:r w:rsidR="00446202" w:rsidRPr="009414F3">
        <w:rPr>
          <w:rFonts w:ascii="Times New Roman" w:hAnsi="Times New Roman"/>
          <w:lang w:val="fr-CA" w:eastAsia="fr-CA"/>
        </w:rPr>
        <w:t xml:space="preserve"> comme les personnes issues des minorités de genre ou sexuelles.</w:t>
      </w:r>
    </w:p>
    <w:p w14:paraId="478FA1EE" w14:textId="77777777" w:rsidR="005521C4" w:rsidRPr="009414F3" w:rsidRDefault="005521C4" w:rsidP="009414F3">
      <w:pPr>
        <w:spacing w:after="100" w:afterAutospacing="1"/>
        <w:ind w:left="-567"/>
        <w:rPr>
          <w:rFonts w:ascii="Times New Roman" w:hAnsi="Times New Roman"/>
          <w:lang w:val="fr-CA" w:eastAsia="fr-CA"/>
        </w:rPr>
      </w:pPr>
    </w:p>
    <w:p w14:paraId="02768843" w14:textId="77777777" w:rsidR="00D7724D" w:rsidRPr="009414F3" w:rsidRDefault="00D7724D" w:rsidP="009414F3">
      <w:pPr>
        <w:pStyle w:val="Titre3"/>
        <w:spacing w:after="100" w:afterAutospacing="1"/>
        <w:ind w:left="-567"/>
        <w:rPr>
          <w:rFonts w:ascii="Times New Roman" w:hAnsi="Times New Roman" w:cs="Times New Roman"/>
          <w:color w:val="auto"/>
          <w:lang w:val="fr-CA"/>
        </w:rPr>
      </w:pPr>
      <w:bookmarkStart w:id="245" w:name="_Toc62137115"/>
      <w:bookmarkStart w:id="246" w:name="_Toc62748175"/>
      <w:bookmarkStart w:id="247" w:name="_Toc65677465"/>
      <w:bookmarkStart w:id="248" w:name="_Toc65677975"/>
      <w:bookmarkStart w:id="249" w:name="_Toc66106424"/>
      <w:bookmarkStart w:id="250" w:name="_Toc66373562"/>
      <w:bookmarkStart w:id="251" w:name="_Toc179292714"/>
      <w:bookmarkStart w:id="252" w:name="_Toc190182875"/>
      <w:bookmarkStart w:id="253" w:name="_Toc195187068"/>
      <w:r w:rsidRPr="009414F3">
        <w:rPr>
          <w:rFonts w:ascii="Times New Roman" w:hAnsi="Times New Roman" w:cs="Times New Roman"/>
          <w:color w:val="auto"/>
          <w:lang w:val="fr-CA"/>
        </w:rPr>
        <w:t>Diversité sexuelle et de genre</w:t>
      </w:r>
      <w:bookmarkEnd w:id="245"/>
      <w:bookmarkEnd w:id="246"/>
      <w:bookmarkEnd w:id="247"/>
      <w:bookmarkEnd w:id="248"/>
      <w:bookmarkEnd w:id="249"/>
      <w:bookmarkEnd w:id="250"/>
      <w:bookmarkEnd w:id="251"/>
      <w:bookmarkEnd w:id="252"/>
      <w:bookmarkEnd w:id="253"/>
    </w:p>
    <w:p w14:paraId="54DD2F9B" w14:textId="74CC24EE" w:rsidR="00DF1503" w:rsidRPr="009414F3" w:rsidRDefault="00E26E35" w:rsidP="009414F3">
      <w:pPr>
        <w:spacing w:after="100" w:afterAutospacing="1"/>
        <w:ind w:left="-567"/>
        <w:rPr>
          <w:rFonts w:ascii="Times New Roman" w:hAnsi="Times New Roman"/>
          <w:lang w:val="fr-CA"/>
        </w:rPr>
      </w:pPr>
      <w:r w:rsidRPr="009414F3">
        <w:rPr>
          <w:rFonts w:ascii="Times New Roman" w:hAnsi="Times New Roman"/>
          <w:b/>
          <w:bCs/>
          <w:lang w:val="fr-CA"/>
        </w:rPr>
        <w:t>2ELGBTQI+</w:t>
      </w:r>
      <w:r w:rsidR="00020F9B" w:rsidRPr="009414F3">
        <w:rPr>
          <w:rFonts w:ascii="Times New Roman" w:hAnsi="Times New Roman"/>
          <w:b/>
          <w:bCs/>
          <w:lang w:val="fr-CA"/>
        </w:rPr>
        <w:t> </w:t>
      </w:r>
      <w:r w:rsidR="6DDABF34" w:rsidRPr="009414F3">
        <w:rPr>
          <w:rFonts w:ascii="Times New Roman" w:hAnsi="Times New Roman"/>
          <w:lang w:val="fr-CA"/>
        </w:rPr>
        <w:t>:</w:t>
      </w:r>
      <w:r w:rsidRPr="009414F3">
        <w:rPr>
          <w:rFonts w:ascii="Times New Roman" w:hAnsi="Times New Roman"/>
          <w:lang w:val="fr-CA"/>
        </w:rPr>
        <w:t xml:space="preserve"> </w:t>
      </w:r>
      <w:r w:rsidR="6DDABF34" w:rsidRPr="009414F3">
        <w:rPr>
          <w:rFonts w:ascii="Times New Roman" w:hAnsi="Times New Roman"/>
          <w:lang w:val="fr-CA"/>
        </w:rPr>
        <w:t xml:space="preserve">l’acronyme </w:t>
      </w:r>
      <w:r w:rsidRPr="009414F3">
        <w:rPr>
          <w:rFonts w:ascii="Times New Roman" w:hAnsi="Times New Roman"/>
          <w:lang w:val="fr-CA"/>
        </w:rPr>
        <w:t xml:space="preserve">2ELGBTQI+ désigne les personnes qui se définissent comme étant bispirituelles, lesbiennes, gaies, bisexuelles, transgenres, queer ou intersexuées et les personnes de diverses identités sexuelles et de genre. </w:t>
      </w:r>
      <w:r w:rsidR="6DDABF34" w:rsidRPr="009414F3">
        <w:rPr>
          <w:rFonts w:ascii="Times New Roman" w:hAnsi="Times New Roman"/>
          <w:lang w:val="fr-CA"/>
        </w:rPr>
        <w:t>Le signe + indique qu’il y a d’autres identités et que la langue continue d’évoluer.</w:t>
      </w:r>
    </w:p>
    <w:p w14:paraId="16559AEF" w14:textId="56B1C6FB" w:rsidR="00BC6C3C" w:rsidRPr="009414F3" w:rsidRDefault="00D7724D" w:rsidP="009414F3">
      <w:pPr>
        <w:spacing w:after="100" w:afterAutospacing="1"/>
        <w:ind w:left="-567"/>
        <w:rPr>
          <w:rFonts w:ascii="Times New Roman" w:hAnsi="Times New Roman"/>
          <w:lang w:val="fr-CA"/>
        </w:rPr>
      </w:pPr>
      <w:r w:rsidRPr="009414F3">
        <w:rPr>
          <w:rFonts w:ascii="Times New Roman" w:hAnsi="Times New Roman"/>
          <w:b/>
          <w:bCs/>
          <w:lang w:val="fr-CA"/>
        </w:rPr>
        <w:t>Identité de genre</w:t>
      </w:r>
      <w:r w:rsidRPr="009414F3">
        <w:rPr>
          <w:rFonts w:ascii="Times New Roman" w:hAnsi="Times New Roman"/>
          <w:lang w:val="fr-CA"/>
        </w:rPr>
        <w:t> : Expérience individuelle du genre d’une personne, qui peut correspondre ou non à son sexe biologique ou assigné à la naissance et qui peut impliquer, avec son consentement, des modifications corporelles, des choix esthétiques ou toutes autres expressions de genre, dont l’habillement ou la façon de se conduire.</w:t>
      </w:r>
      <w:r w:rsidR="006D16D3" w:rsidRPr="009414F3">
        <w:rPr>
          <w:rFonts w:ascii="Times New Roman" w:hAnsi="Times New Roman"/>
          <w:lang w:val="fr-CA"/>
        </w:rPr>
        <w:t xml:space="preserve"> </w:t>
      </w:r>
      <w:r w:rsidR="00BC6C3C" w:rsidRPr="009414F3">
        <w:rPr>
          <w:rFonts w:ascii="Times New Roman" w:hAnsi="Times New Roman"/>
          <w:lang w:val="fr-CA"/>
        </w:rPr>
        <w:t>(Source : Chambre de commerce gai du Québec)</w:t>
      </w:r>
    </w:p>
    <w:p w14:paraId="6A6FC99B" w14:textId="4C3711BB" w:rsidR="00911622" w:rsidRPr="009414F3" w:rsidRDefault="00D7724D" w:rsidP="009414F3">
      <w:pPr>
        <w:spacing w:after="100" w:afterAutospacing="1"/>
        <w:ind w:left="-567"/>
        <w:rPr>
          <w:rFonts w:ascii="Times New Roman" w:hAnsi="Times New Roman"/>
          <w:lang w:val="fr-CA"/>
        </w:rPr>
      </w:pPr>
      <w:r w:rsidRPr="009414F3">
        <w:rPr>
          <w:rFonts w:ascii="Times New Roman" w:hAnsi="Times New Roman"/>
          <w:b/>
          <w:bCs/>
          <w:lang w:val="fr-CA"/>
        </w:rPr>
        <w:t>Expression de genre</w:t>
      </w:r>
      <w:r w:rsidR="00911622" w:rsidRPr="009414F3">
        <w:rPr>
          <w:rFonts w:ascii="Times New Roman" w:hAnsi="Times New Roman"/>
          <w:lang w:val="fr-CA"/>
        </w:rPr>
        <w:t> : L’expression de genre est l’apparence de ce que notre société qualifie de féminin ou de masculin (vêtements, coiffure, maquillage, langage corporel, etc.) sans égard au genre de la personne. Les deux pôles de cet axe correspondent aux représentations stéréotypées du féminin et du masculin telles que les véhiculent nos sociétés. Entre ces deux pôles, on retrouve toutes les possibilités de l’expression de genre. L’expression de genre n’est pas nécessairement la manifestation de l’identité de genre de la personne et peut varier chez une même personne. (Source FNEEQ-CSN)</w:t>
      </w:r>
    </w:p>
    <w:p w14:paraId="2ED3F104" w14:textId="31BDC40A" w:rsidR="00166312" w:rsidRPr="009414F3" w:rsidRDefault="00166312" w:rsidP="009414F3">
      <w:pPr>
        <w:spacing w:after="100" w:afterAutospacing="1"/>
        <w:ind w:left="-567"/>
        <w:rPr>
          <w:rFonts w:ascii="Times New Roman" w:hAnsi="Times New Roman"/>
          <w:b/>
          <w:bCs/>
          <w:lang w:val="fr-CA"/>
        </w:rPr>
      </w:pPr>
      <w:r w:rsidRPr="009414F3">
        <w:rPr>
          <w:rFonts w:ascii="Times New Roman" w:hAnsi="Times New Roman"/>
          <w:b/>
          <w:bCs/>
          <w:lang w:val="fr-CA"/>
        </w:rPr>
        <w:t>Minorités</w:t>
      </w:r>
      <w:r w:rsidR="00E7163B" w:rsidRPr="009414F3">
        <w:rPr>
          <w:rFonts w:ascii="Times New Roman" w:hAnsi="Times New Roman"/>
          <w:b/>
          <w:bCs/>
          <w:lang w:val="fr-CA"/>
        </w:rPr>
        <w:t xml:space="preserve"> sexuelles et</w:t>
      </w:r>
      <w:r w:rsidRPr="009414F3">
        <w:rPr>
          <w:rFonts w:ascii="Times New Roman" w:hAnsi="Times New Roman"/>
          <w:b/>
          <w:bCs/>
          <w:lang w:val="fr-CA"/>
        </w:rPr>
        <w:t xml:space="preserve"> de genre</w:t>
      </w:r>
    </w:p>
    <w:p w14:paraId="67CCAEF1" w14:textId="4C5993B2" w:rsidR="00E7163B" w:rsidRPr="009414F3" w:rsidRDefault="00E7163B" w:rsidP="009414F3">
      <w:pPr>
        <w:spacing w:after="100" w:afterAutospacing="1"/>
        <w:ind w:left="-567"/>
        <w:rPr>
          <w:rFonts w:ascii="Times New Roman" w:hAnsi="Times New Roman"/>
          <w:lang w:val="fr-CA"/>
        </w:rPr>
      </w:pPr>
      <w:r w:rsidRPr="009414F3">
        <w:rPr>
          <w:rFonts w:ascii="Times New Roman" w:hAnsi="Times New Roman"/>
          <w:lang w:val="fr-CA"/>
        </w:rPr>
        <w:t>Expression qui inclut les divers groupes minoritaires définis sur la base de l’orientation sexuelle ou de l’identité de genre. Les principaux groupes sont les lesbiennes, les gais, les personnes bisexuelles et pansexuelles, ainsi que les personnes trans, non</w:t>
      </w:r>
      <w:r w:rsidR="00BF168E" w:rsidRPr="009414F3">
        <w:rPr>
          <w:rFonts w:ascii="Times New Roman" w:hAnsi="Times New Roman"/>
          <w:lang w:val="fr-CA"/>
        </w:rPr>
        <w:t>-</w:t>
      </w:r>
      <w:r w:rsidRPr="009414F3">
        <w:rPr>
          <w:rFonts w:ascii="Times New Roman" w:hAnsi="Times New Roman"/>
          <w:lang w:val="fr-CA"/>
        </w:rPr>
        <w:t>binaires, queer et bispirituelles. (Source</w:t>
      </w:r>
      <w:r w:rsidR="00E0090D" w:rsidRPr="009414F3">
        <w:rPr>
          <w:rFonts w:ascii="Times New Roman" w:hAnsi="Times New Roman"/>
          <w:lang w:val="fr-CA"/>
        </w:rPr>
        <w:t> :</w:t>
      </w:r>
      <w:r w:rsidRPr="009414F3">
        <w:rPr>
          <w:rFonts w:ascii="Times New Roman" w:hAnsi="Times New Roman"/>
          <w:lang w:val="fr-CA"/>
        </w:rPr>
        <w:t xml:space="preserve"> Bureau de lutte contre l’homophobie et la transphobie)</w:t>
      </w:r>
    </w:p>
    <w:p w14:paraId="6C9F6189" w14:textId="77777777" w:rsidR="005521C4" w:rsidRPr="009414F3" w:rsidRDefault="005521C4" w:rsidP="009414F3">
      <w:pPr>
        <w:spacing w:after="100" w:afterAutospacing="1"/>
        <w:ind w:left="-567"/>
        <w:rPr>
          <w:rFonts w:ascii="Times New Roman" w:hAnsi="Times New Roman"/>
          <w:lang w:val="fr-CA"/>
        </w:rPr>
      </w:pPr>
    </w:p>
    <w:p w14:paraId="6E7812AB" w14:textId="6E73994E" w:rsidR="00B67CDA" w:rsidRPr="009414F3" w:rsidRDefault="00B67CDA" w:rsidP="009414F3">
      <w:pPr>
        <w:pStyle w:val="Titre3"/>
        <w:spacing w:after="100" w:afterAutospacing="1"/>
        <w:ind w:left="-567"/>
        <w:rPr>
          <w:rFonts w:ascii="Times New Roman" w:hAnsi="Times New Roman" w:cs="Times New Roman"/>
          <w:color w:val="auto"/>
          <w:lang w:val="fr-CA"/>
        </w:rPr>
      </w:pPr>
      <w:bookmarkStart w:id="254" w:name="_Toc179292715"/>
      <w:bookmarkStart w:id="255" w:name="_Toc190182876"/>
      <w:bookmarkStart w:id="256" w:name="_Toc62137116"/>
      <w:bookmarkStart w:id="257" w:name="_Toc62748176"/>
      <w:bookmarkStart w:id="258" w:name="_Toc65677466"/>
      <w:bookmarkStart w:id="259" w:name="_Toc65677976"/>
      <w:bookmarkStart w:id="260" w:name="_Toc66106425"/>
      <w:bookmarkStart w:id="261" w:name="_Toc66373563"/>
      <w:bookmarkStart w:id="262" w:name="_Toc195187069"/>
      <w:r w:rsidRPr="009414F3">
        <w:rPr>
          <w:rFonts w:ascii="Times New Roman" w:hAnsi="Times New Roman" w:cs="Times New Roman"/>
          <w:color w:val="auto"/>
          <w:lang w:val="fr-CA"/>
        </w:rPr>
        <w:lastRenderedPageBreak/>
        <w:t>Discrimination</w:t>
      </w:r>
      <w:bookmarkEnd w:id="254"/>
      <w:bookmarkEnd w:id="255"/>
      <w:bookmarkEnd w:id="262"/>
    </w:p>
    <w:p w14:paraId="1A768372" w14:textId="580E4965" w:rsidR="009E174D" w:rsidRPr="009414F3" w:rsidRDefault="009E174D" w:rsidP="009414F3">
      <w:pPr>
        <w:spacing w:after="100" w:afterAutospacing="1"/>
        <w:ind w:left="-567"/>
        <w:rPr>
          <w:rFonts w:ascii="Times New Roman" w:hAnsi="Times New Roman"/>
          <w:lang w:val="fr-CA"/>
        </w:rPr>
      </w:pPr>
      <w:r w:rsidRPr="009414F3">
        <w:rPr>
          <w:rFonts w:ascii="Times New Roman" w:hAnsi="Times New Roman"/>
          <w:lang w:val="fr-CA"/>
        </w:rPr>
        <w:t>La discrimination est une action ou une décision qui a pour effet de traiter de manière négative une personne en raison, par exemple, de son genre, de sa race, de son âge, de son orientation sexuelle ou de sa déficience.</w:t>
      </w:r>
    </w:p>
    <w:p w14:paraId="46875535" w14:textId="77777777" w:rsidR="005521C4" w:rsidRPr="009414F3" w:rsidRDefault="005521C4" w:rsidP="009414F3">
      <w:pPr>
        <w:spacing w:after="100" w:afterAutospacing="1"/>
        <w:ind w:left="-567"/>
        <w:rPr>
          <w:rFonts w:ascii="Times New Roman" w:hAnsi="Times New Roman"/>
          <w:lang w:val="fr-CA"/>
        </w:rPr>
      </w:pPr>
    </w:p>
    <w:p w14:paraId="1F55914B" w14:textId="10ECFB79" w:rsidR="00D7724D" w:rsidRPr="009414F3" w:rsidRDefault="00D7724D" w:rsidP="009414F3">
      <w:pPr>
        <w:pStyle w:val="Titre3"/>
        <w:spacing w:after="100" w:afterAutospacing="1"/>
        <w:ind w:left="-567"/>
        <w:rPr>
          <w:rFonts w:ascii="Times New Roman" w:hAnsi="Times New Roman" w:cs="Times New Roman"/>
          <w:color w:val="auto"/>
          <w:lang w:val="fr-CA"/>
        </w:rPr>
      </w:pPr>
      <w:bookmarkStart w:id="263" w:name="_Toc179292716"/>
      <w:bookmarkStart w:id="264" w:name="_Toc190182877"/>
      <w:bookmarkStart w:id="265" w:name="_Toc195187070"/>
      <w:r w:rsidRPr="009414F3">
        <w:rPr>
          <w:rFonts w:ascii="Times New Roman" w:hAnsi="Times New Roman" w:cs="Times New Roman"/>
          <w:color w:val="auto"/>
          <w:lang w:val="fr-CA"/>
        </w:rPr>
        <w:t>Discrimination systémique</w:t>
      </w:r>
      <w:bookmarkEnd w:id="256"/>
      <w:bookmarkEnd w:id="257"/>
      <w:bookmarkEnd w:id="258"/>
      <w:bookmarkEnd w:id="259"/>
      <w:bookmarkEnd w:id="260"/>
      <w:bookmarkEnd w:id="261"/>
      <w:bookmarkEnd w:id="263"/>
      <w:bookmarkEnd w:id="264"/>
      <w:bookmarkEnd w:id="265"/>
    </w:p>
    <w:p w14:paraId="4D597EC1" w14:textId="523D2419" w:rsidR="00E42BAC" w:rsidRPr="009414F3" w:rsidRDefault="00E42BAC" w:rsidP="009414F3">
      <w:pPr>
        <w:spacing w:after="100" w:afterAutospacing="1"/>
        <w:ind w:left="-567"/>
        <w:rPr>
          <w:rFonts w:ascii="Times New Roman" w:hAnsi="Times New Roman"/>
          <w:lang w:val="fr-CA"/>
        </w:rPr>
      </w:pPr>
      <w:r w:rsidRPr="009414F3">
        <w:rPr>
          <w:rFonts w:ascii="Times New Roman" w:hAnsi="Times New Roman"/>
          <w:lang w:val="fr-CA"/>
        </w:rPr>
        <w:t>La d</w:t>
      </w:r>
      <w:r w:rsidR="00D7724D" w:rsidRPr="009414F3">
        <w:rPr>
          <w:rFonts w:ascii="Times New Roman" w:hAnsi="Times New Roman"/>
          <w:lang w:val="fr-CA"/>
        </w:rPr>
        <w:t>iscrimination</w:t>
      </w:r>
      <w:r w:rsidRPr="009414F3">
        <w:rPr>
          <w:rFonts w:ascii="Times New Roman" w:hAnsi="Times New Roman"/>
          <w:lang w:val="fr-CA"/>
        </w:rPr>
        <w:t xml:space="preserve"> systémique</w:t>
      </w:r>
      <w:r w:rsidR="00D7724D" w:rsidRPr="009414F3">
        <w:rPr>
          <w:rFonts w:ascii="Times New Roman" w:hAnsi="Times New Roman"/>
          <w:lang w:val="fr-CA"/>
        </w:rPr>
        <w:t xml:space="preserve"> </w:t>
      </w:r>
      <w:r w:rsidRPr="009414F3">
        <w:rPr>
          <w:rFonts w:ascii="Times New Roman" w:hAnsi="Times New Roman"/>
          <w:lang w:val="fr-CA"/>
        </w:rPr>
        <w:t>découle de politiques, pratiques et comportements qui font partie des structures sociales et administratives des sociétés et dont l’ensemble crée ou perpétue des effets discriminatoires à l’encontre de certains groupes.</w:t>
      </w:r>
      <w:r w:rsidR="00D7724D" w:rsidRPr="009414F3">
        <w:rPr>
          <w:rFonts w:ascii="Times New Roman" w:hAnsi="Times New Roman"/>
          <w:lang w:val="fr-CA"/>
        </w:rPr>
        <w:t xml:space="preserve"> </w:t>
      </w:r>
    </w:p>
    <w:p w14:paraId="08955226" w14:textId="77777777" w:rsidR="005521C4" w:rsidRPr="009414F3" w:rsidRDefault="005521C4" w:rsidP="009414F3">
      <w:pPr>
        <w:spacing w:after="100" w:afterAutospacing="1"/>
        <w:ind w:left="-567"/>
        <w:rPr>
          <w:rFonts w:ascii="Times New Roman" w:hAnsi="Times New Roman"/>
          <w:lang w:val="fr-CA"/>
        </w:rPr>
      </w:pPr>
    </w:p>
    <w:p w14:paraId="7AD56468" w14:textId="77777777" w:rsidR="00D7724D" w:rsidRPr="009414F3" w:rsidRDefault="00D7724D" w:rsidP="009414F3">
      <w:pPr>
        <w:pStyle w:val="Titre3"/>
        <w:spacing w:after="100" w:afterAutospacing="1"/>
        <w:ind w:left="-567"/>
        <w:rPr>
          <w:rFonts w:ascii="Times New Roman" w:hAnsi="Times New Roman" w:cs="Times New Roman"/>
          <w:color w:val="auto"/>
          <w:lang w:val="fr-CA"/>
        </w:rPr>
      </w:pPr>
      <w:bookmarkStart w:id="266" w:name="_Toc62137117"/>
      <w:bookmarkStart w:id="267" w:name="_Toc62748177"/>
      <w:bookmarkStart w:id="268" w:name="_Toc65677467"/>
      <w:bookmarkStart w:id="269" w:name="_Toc65677977"/>
      <w:bookmarkStart w:id="270" w:name="_Toc66106426"/>
      <w:bookmarkStart w:id="271" w:name="_Toc66373564"/>
      <w:bookmarkStart w:id="272" w:name="_Toc179292717"/>
      <w:bookmarkStart w:id="273" w:name="_Toc190182878"/>
      <w:bookmarkStart w:id="274" w:name="_Toc195187071"/>
      <w:r w:rsidRPr="009414F3">
        <w:rPr>
          <w:rFonts w:ascii="Times New Roman" w:hAnsi="Times New Roman" w:cs="Times New Roman"/>
          <w:color w:val="auto"/>
          <w:lang w:val="fr-CA"/>
        </w:rPr>
        <w:t>Motifs interdits de discrimination</w:t>
      </w:r>
      <w:bookmarkEnd w:id="266"/>
      <w:bookmarkEnd w:id="267"/>
      <w:bookmarkEnd w:id="268"/>
      <w:bookmarkEnd w:id="269"/>
      <w:bookmarkEnd w:id="270"/>
      <w:bookmarkEnd w:id="271"/>
      <w:bookmarkEnd w:id="272"/>
      <w:bookmarkEnd w:id="273"/>
      <w:bookmarkEnd w:id="274"/>
    </w:p>
    <w:p w14:paraId="1761C77C" w14:textId="42CE3472" w:rsidR="00D7724D" w:rsidRPr="009414F3" w:rsidRDefault="00D7724D" w:rsidP="009414F3">
      <w:pPr>
        <w:spacing w:after="100" w:afterAutospacing="1"/>
        <w:ind w:left="-567" w:right="-432"/>
        <w:rPr>
          <w:rFonts w:ascii="Times New Roman" w:hAnsi="Times New Roman"/>
          <w:lang w:val="fr-CA" w:eastAsia="fr-CA"/>
        </w:rPr>
      </w:pPr>
      <w:r w:rsidRPr="009414F3">
        <w:rPr>
          <w:rFonts w:ascii="Times New Roman" w:hAnsi="Times New Roman"/>
          <w:lang w:val="fr-CA" w:eastAsia="fr-CA"/>
        </w:rPr>
        <w:t xml:space="preserve">La Charte québécoise prévoit 14 motifs interdits de discrimination, à savoir : </w:t>
      </w:r>
      <w:r w:rsidR="0005611A" w:rsidRPr="009414F3">
        <w:rPr>
          <w:rFonts w:ascii="Times New Roman" w:hAnsi="Times New Roman"/>
          <w:lang w:val="fr-CA" w:eastAsia="fr-CA"/>
        </w:rPr>
        <w:t>l’âge, la c</w:t>
      </w:r>
      <w:r w:rsidRPr="009414F3">
        <w:rPr>
          <w:rFonts w:ascii="Times New Roman" w:hAnsi="Times New Roman"/>
          <w:lang w:val="fr-CA" w:eastAsia="fr-CA"/>
        </w:rPr>
        <w:t>ondition sociale (revenu, profession, scolarité</w:t>
      </w:r>
      <w:r w:rsidR="0005611A" w:rsidRPr="009414F3">
        <w:rPr>
          <w:rFonts w:ascii="Times New Roman" w:hAnsi="Times New Roman"/>
          <w:lang w:val="fr-CA" w:eastAsia="fr-CA"/>
        </w:rPr>
        <w:t>, habitation</w:t>
      </w:r>
      <w:r w:rsidRPr="009414F3">
        <w:rPr>
          <w:rFonts w:ascii="Times New Roman" w:hAnsi="Times New Roman"/>
          <w:lang w:val="fr-CA" w:eastAsia="fr-CA"/>
        </w:rPr>
        <w:t>)</w:t>
      </w:r>
      <w:r w:rsidR="0005611A" w:rsidRPr="009414F3">
        <w:rPr>
          <w:rFonts w:ascii="Times New Roman" w:hAnsi="Times New Roman"/>
          <w:lang w:val="fr-CA" w:eastAsia="fr-CA"/>
        </w:rPr>
        <w:t>, la c</w:t>
      </w:r>
      <w:r w:rsidRPr="009414F3">
        <w:rPr>
          <w:rFonts w:ascii="Times New Roman" w:hAnsi="Times New Roman"/>
          <w:lang w:val="fr-CA" w:eastAsia="fr-CA"/>
        </w:rPr>
        <w:t>onviction politique</w:t>
      </w:r>
      <w:r w:rsidR="0005611A" w:rsidRPr="009414F3">
        <w:rPr>
          <w:rFonts w:ascii="Times New Roman" w:hAnsi="Times New Roman"/>
          <w:lang w:val="fr-CA" w:eastAsia="fr-CA"/>
        </w:rPr>
        <w:t>, l’état civil, la g</w:t>
      </w:r>
      <w:r w:rsidRPr="009414F3">
        <w:rPr>
          <w:rFonts w:ascii="Times New Roman" w:hAnsi="Times New Roman"/>
          <w:lang w:val="fr-CA" w:eastAsia="fr-CA"/>
        </w:rPr>
        <w:t>rossesse</w:t>
      </w:r>
      <w:r w:rsidR="000A2A4B" w:rsidRPr="009414F3">
        <w:rPr>
          <w:rFonts w:ascii="Times New Roman" w:hAnsi="Times New Roman"/>
          <w:lang w:val="fr-CA" w:eastAsia="fr-CA"/>
        </w:rPr>
        <w:t xml:space="preserve"> </w:t>
      </w:r>
      <w:r w:rsidR="0005611A" w:rsidRPr="009414F3">
        <w:rPr>
          <w:rFonts w:ascii="Times New Roman" w:hAnsi="Times New Roman"/>
          <w:lang w:val="fr-CA" w:eastAsia="fr-CA"/>
        </w:rPr>
        <w:t>(</w:t>
      </w:r>
      <w:r w:rsidRPr="009414F3">
        <w:rPr>
          <w:rFonts w:ascii="Times New Roman" w:hAnsi="Times New Roman"/>
          <w:lang w:val="fr-CA" w:eastAsia="fr-CA"/>
        </w:rPr>
        <w:t>état de grossesse, congé de maternité</w:t>
      </w:r>
      <w:r w:rsidR="0005611A" w:rsidRPr="009414F3">
        <w:rPr>
          <w:rFonts w:ascii="Times New Roman" w:hAnsi="Times New Roman"/>
          <w:lang w:val="fr-CA" w:eastAsia="fr-CA"/>
        </w:rPr>
        <w:t>), le handicap,</w:t>
      </w:r>
      <w:r w:rsidR="00645345" w:rsidRPr="009414F3">
        <w:rPr>
          <w:rFonts w:ascii="Times New Roman" w:hAnsi="Times New Roman"/>
          <w:lang w:val="fr-CA" w:eastAsia="fr-CA"/>
        </w:rPr>
        <w:t xml:space="preserve"> le moyen pour pallier un handicap,</w:t>
      </w:r>
      <w:r w:rsidR="0005611A" w:rsidRPr="009414F3">
        <w:rPr>
          <w:rFonts w:ascii="Times New Roman" w:hAnsi="Times New Roman"/>
          <w:lang w:val="fr-CA" w:eastAsia="fr-CA"/>
        </w:rPr>
        <w:t xml:space="preserve"> l</w:t>
      </w:r>
      <w:r w:rsidRPr="009414F3">
        <w:rPr>
          <w:rFonts w:ascii="Times New Roman" w:hAnsi="Times New Roman"/>
          <w:lang w:val="fr-CA" w:eastAsia="fr-CA"/>
        </w:rPr>
        <w:t>'identité de genre</w:t>
      </w:r>
      <w:r w:rsidR="0005611A" w:rsidRPr="009414F3">
        <w:rPr>
          <w:rFonts w:ascii="Times New Roman" w:hAnsi="Times New Roman"/>
          <w:lang w:val="fr-CA" w:eastAsia="fr-CA"/>
        </w:rPr>
        <w:t>, l’expression de genre, la l</w:t>
      </w:r>
      <w:r w:rsidRPr="009414F3">
        <w:rPr>
          <w:rFonts w:ascii="Times New Roman" w:hAnsi="Times New Roman"/>
          <w:lang w:val="fr-CA" w:eastAsia="fr-CA"/>
        </w:rPr>
        <w:t>angue</w:t>
      </w:r>
      <w:r w:rsidR="0005611A" w:rsidRPr="009414F3">
        <w:rPr>
          <w:rFonts w:ascii="Times New Roman" w:hAnsi="Times New Roman"/>
          <w:lang w:val="fr-CA" w:eastAsia="fr-CA"/>
        </w:rPr>
        <w:t>, l’orientation sexuelle, la race</w:t>
      </w:r>
      <w:r w:rsidR="00645345" w:rsidRPr="009414F3">
        <w:rPr>
          <w:rFonts w:ascii="Times New Roman" w:hAnsi="Times New Roman"/>
          <w:lang w:val="fr-CA" w:eastAsia="fr-CA"/>
        </w:rPr>
        <w:t xml:space="preserve"> (</w:t>
      </w:r>
      <w:r w:rsidR="0005611A" w:rsidRPr="009414F3">
        <w:rPr>
          <w:rFonts w:ascii="Times New Roman" w:hAnsi="Times New Roman"/>
          <w:lang w:val="fr-CA" w:eastAsia="fr-CA"/>
        </w:rPr>
        <w:t>couleur, origine ethnique ou national</w:t>
      </w:r>
      <w:r w:rsidR="00645345" w:rsidRPr="009414F3">
        <w:rPr>
          <w:rFonts w:ascii="Times New Roman" w:hAnsi="Times New Roman"/>
          <w:lang w:val="fr-CA" w:eastAsia="fr-CA"/>
        </w:rPr>
        <w:t>e)</w:t>
      </w:r>
      <w:r w:rsidR="0005611A" w:rsidRPr="009414F3">
        <w:rPr>
          <w:rFonts w:ascii="Times New Roman" w:hAnsi="Times New Roman"/>
          <w:lang w:val="fr-CA" w:eastAsia="fr-CA"/>
        </w:rPr>
        <w:t>, la r</w:t>
      </w:r>
      <w:r w:rsidRPr="009414F3">
        <w:rPr>
          <w:rFonts w:ascii="Times New Roman" w:hAnsi="Times New Roman"/>
          <w:lang w:val="fr-CA" w:eastAsia="fr-CA"/>
        </w:rPr>
        <w:t>eligion</w:t>
      </w:r>
      <w:r w:rsidR="006A1314" w:rsidRPr="009414F3">
        <w:rPr>
          <w:rFonts w:ascii="Times New Roman" w:hAnsi="Times New Roman"/>
          <w:lang w:val="fr-CA" w:eastAsia="fr-CA"/>
        </w:rPr>
        <w:t xml:space="preserve"> et</w:t>
      </w:r>
      <w:r w:rsidR="0005611A" w:rsidRPr="009414F3">
        <w:rPr>
          <w:rFonts w:ascii="Times New Roman" w:hAnsi="Times New Roman"/>
          <w:lang w:val="fr-CA" w:eastAsia="fr-CA"/>
        </w:rPr>
        <w:t xml:space="preserve"> le s</w:t>
      </w:r>
      <w:r w:rsidRPr="009414F3">
        <w:rPr>
          <w:rFonts w:ascii="Times New Roman" w:hAnsi="Times New Roman"/>
          <w:lang w:val="fr-CA" w:eastAsia="fr-CA"/>
        </w:rPr>
        <w:t xml:space="preserve">exe </w:t>
      </w:r>
      <w:r w:rsidR="0005611A" w:rsidRPr="009414F3">
        <w:rPr>
          <w:rFonts w:ascii="Times New Roman" w:hAnsi="Times New Roman"/>
          <w:lang w:val="fr-CA" w:eastAsia="fr-CA"/>
        </w:rPr>
        <w:t>(</w:t>
      </w:r>
      <w:r w:rsidRPr="009414F3">
        <w:rPr>
          <w:rFonts w:ascii="Times New Roman" w:hAnsi="Times New Roman"/>
          <w:lang w:val="fr-CA" w:eastAsia="fr-CA"/>
        </w:rPr>
        <w:t>femme, homme ou intersexe</w:t>
      </w:r>
      <w:r w:rsidR="0005611A" w:rsidRPr="009414F3">
        <w:rPr>
          <w:rFonts w:ascii="Times New Roman" w:hAnsi="Times New Roman"/>
          <w:lang w:val="fr-CA" w:eastAsia="fr-CA"/>
        </w:rPr>
        <w:t>)</w:t>
      </w:r>
      <w:r w:rsidRPr="009414F3">
        <w:rPr>
          <w:rFonts w:ascii="Times New Roman" w:hAnsi="Times New Roman"/>
          <w:lang w:val="fr-CA" w:eastAsia="fr-CA"/>
        </w:rPr>
        <w:t xml:space="preserve">. </w:t>
      </w:r>
      <w:hyperlink r:id="rId54" w:history="1">
        <w:r w:rsidR="004419FF" w:rsidRPr="009414F3">
          <w:rPr>
            <w:rStyle w:val="Lienhypertexte"/>
            <w:rFonts w:ascii="Times New Roman" w:hAnsi="Times New Roman"/>
            <w:color w:val="auto"/>
            <w:lang w:val="fr-CA" w:eastAsia="fr-CA"/>
          </w:rPr>
          <w:t>En savoir plus</w:t>
        </w:r>
      </w:hyperlink>
      <w:r w:rsidR="004419FF" w:rsidRPr="009414F3">
        <w:rPr>
          <w:rFonts w:ascii="Times New Roman" w:hAnsi="Times New Roman"/>
          <w:lang w:val="fr-CA" w:eastAsia="fr-CA"/>
        </w:rPr>
        <w:t>.</w:t>
      </w:r>
    </w:p>
    <w:p w14:paraId="1D9B47E6" w14:textId="77777777" w:rsidR="00D958F2" w:rsidRPr="009414F3" w:rsidRDefault="00D958F2" w:rsidP="009414F3">
      <w:pPr>
        <w:spacing w:after="100" w:afterAutospacing="1"/>
        <w:ind w:left="-567" w:right="-432"/>
        <w:rPr>
          <w:rFonts w:ascii="Times New Roman" w:hAnsi="Times New Roman"/>
          <w:lang w:val="fr-CA" w:eastAsia="fr-CA"/>
        </w:rPr>
      </w:pPr>
    </w:p>
    <w:p w14:paraId="57D9D7B7" w14:textId="48A9EAE3" w:rsidR="00D958F2" w:rsidRPr="009414F3" w:rsidRDefault="00E51FC0" w:rsidP="009414F3">
      <w:pPr>
        <w:pStyle w:val="Titre3"/>
        <w:spacing w:after="100" w:afterAutospacing="1"/>
        <w:ind w:left="-567"/>
        <w:rPr>
          <w:rFonts w:ascii="Times New Roman" w:hAnsi="Times New Roman" w:cs="Times New Roman"/>
          <w:color w:val="auto"/>
          <w:lang w:val="fr-CA"/>
        </w:rPr>
      </w:pPr>
      <w:bookmarkStart w:id="275" w:name="_Toc190182879"/>
      <w:bookmarkStart w:id="276" w:name="_Toc195187072"/>
      <w:r w:rsidRPr="009414F3">
        <w:rPr>
          <w:rFonts w:ascii="Times New Roman" w:hAnsi="Times New Roman" w:cs="Times New Roman"/>
          <w:color w:val="auto"/>
          <w:lang w:val="fr-CA"/>
        </w:rPr>
        <w:t>Micro</w:t>
      </w:r>
      <w:r w:rsidR="000A555B" w:rsidRPr="009414F3">
        <w:rPr>
          <w:rFonts w:ascii="Times New Roman" w:hAnsi="Times New Roman" w:cs="Times New Roman"/>
          <w:color w:val="auto"/>
          <w:lang w:val="fr-CA"/>
        </w:rPr>
        <w:t>-</w:t>
      </w:r>
      <w:r w:rsidRPr="009414F3">
        <w:rPr>
          <w:rFonts w:ascii="Times New Roman" w:hAnsi="Times New Roman" w:cs="Times New Roman"/>
          <w:color w:val="auto"/>
          <w:lang w:val="fr-CA"/>
        </w:rPr>
        <w:t>agression</w:t>
      </w:r>
      <w:bookmarkEnd w:id="275"/>
      <w:bookmarkEnd w:id="276"/>
    </w:p>
    <w:p w14:paraId="5A5F42A6" w14:textId="40FB2726" w:rsidR="00E51FC0" w:rsidRPr="009414F3" w:rsidRDefault="00E51FC0" w:rsidP="009414F3">
      <w:pPr>
        <w:spacing w:after="100" w:afterAutospacing="1"/>
        <w:ind w:left="-567"/>
        <w:rPr>
          <w:rFonts w:ascii="Times New Roman" w:hAnsi="Times New Roman"/>
          <w:lang w:val="fr-CA"/>
        </w:rPr>
      </w:pPr>
      <w:r w:rsidRPr="009414F3">
        <w:rPr>
          <w:rFonts w:ascii="Times New Roman" w:hAnsi="Times New Roman"/>
          <w:lang w:val="fr-CA"/>
        </w:rPr>
        <w:t>Commentaire ou action, d’apparence banale mais qui transmet, intentionnellement ou non, un préjugé défavorable ou un message péjoratif contre une personne ou un groupe de personnes stigmatisées ou minoritaires. Si l’on parle de «</w:t>
      </w:r>
      <w:r w:rsidR="007A1452" w:rsidRPr="009414F3">
        <w:rPr>
          <w:rFonts w:ascii="Times New Roman" w:hAnsi="Times New Roman"/>
          <w:lang w:val="fr-CA"/>
        </w:rPr>
        <w:t xml:space="preserve"> </w:t>
      </w:r>
      <w:r w:rsidRPr="009414F3">
        <w:rPr>
          <w:rFonts w:ascii="Times New Roman" w:hAnsi="Times New Roman"/>
          <w:lang w:val="fr-CA"/>
        </w:rPr>
        <w:t>micro</w:t>
      </w:r>
      <w:proofErr w:type="gramStart"/>
      <w:r w:rsidR="007A1452" w:rsidRPr="009414F3">
        <w:rPr>
          <w:rFonts w:ascii="Times New Roman" w:hAnsi="Times New Roman"/>
          <w:lang w:val="fr-CA"/>
        </w:rPr>
        <w:t xml:space="preserve"> »-</w:t>
      </w:r>
      <w:proofErr w:type="gramEnd"/>
      <w:r w:rsidRPr="009414F3">
        <w:rPr>
          <w:rFonts w:ascii="Times New Roman" w:hAnsi="Times New Roman"/>
          <w:lang w:val="fr-CA"/>
        </w:rPr>
        <w:t>agressions, les effets n’en sont pas moins préjudiciables, surtout qu’elles ont tendance à être fréquentes et à se répéter.</w:t>
      </w:r>
    </w:p>
    <w:p w14:paraId="138CB33F" w14:textId="77777777" w:rsidR="00E51FC0" w:rsidRPr="009414F3" w:rsidRDefault="00E51FC0" w:rsidP="009414F3">
      <w:pPr>
        <w:spacing w:after="100" w:afterAutospacing="1"/>
        <w:ind w:right="-432"/>
        <w:rPr>
          <w:rFonts w:ascii="Times New Roman" w:hAnsi="Times New Roman"/>
          <w:lang w:val="fr-CA" w:eastAsia="fr-CA"/>
        </w:rPr>
      </w:pPr>
    </w:p>
    <w:p w14:paraId="2E4407A4" w14:textId="77777777" w:rsidR="000A2A4B" w:rsidRPr="009414F3" w:rsidRDefault="000A2A4B" w:rsidP="009414F3">
      <w:pPr>
        <w:pStyle w:val="Titre3"/>
        <w:spacing w:after="100" w:afterAutospacing="1"/>
        <w:rPr>
          <w:rFonts w:ascii="Times New Roman" w:hAnsi="Times New Roman" w:cs="Times New Roman"/>
          <w:color w:val="auto"/>
          <w:lang w:val="fr-CA"/>
        </w:rPr>
      </w:pPr>
      <w:bookmarkStart w:id="277" w:name="_Toc62137118"/>
      <w:bookmarkStart w:id="278" w:name="_Toc62748178"/>
    </w:p>
    <w:p w14:paraId="76FEA795" w14:textId="472E4179" w:rsidR="000A2A4B" w:rsidRPr="009414F3" w:rsidRDefault="000A2A4B" w:rsidP="009414F3">
      <w:pPr>
        <w:pStyle w:val="Titre2"/>
        <w:spacing w:after="100" w:afterAutospacing="1"/>
        <w:ind w:left="-567" w:right="-999"/>
        <w:rPr>
          <w:rFonts w:ascii="Times New Roman" w:eastAsia="Times New Roman" w:hAnsi="Times New Roman" w:cs="Times New Roman"/>
          <w:color w:val="auto"/>
          <w:lang w:val="fr-CA" w:eastAsia="fr-CA"/>
        </w:rPr>
      </w:pPr>
      <w:bookmarkStart w:id="279" w:name="_Toc65677468"/>
      <w:bookmarkStart w:id="280" w:name="_Toc65677978"/>
      <w:bookmarkStart w:id="281" w:name="_Toc66106427"/>
      <w:bookmarkStart w:id="282" w:name="_Toc66373565"/>
      <w:bookmarkStart w:id="283" w:name="_Toc179292718"/>
      <w:bookmarkStart w:id="284" w:name="_Toc190182880"/>
      <w:bookmarkStart w:id="285" w:name="_Toc195187073"/>
      <w:r w:rsidRPr="009414F3">
        <w:rPr>
          <w:rFonts w:ascii="Times New Roman" w:eastAsia="Times New Roman" w:hAnsi="Times New Roman" w:cs="Times New Roman"/>
          <w:color w:val="auto"/>
          <w:lang w:val="fr-CA" w:eastAsia="fr-CA"/>
        </w:rPr>
        <w:t>Différents systèmes d’oppression</w:t>
      </w:r>
      <w:bookmarkEnd w:id="279"/>
      <w:bookmarkEnd w:id="280"/>
      <w:bookmarkEnd w:id="281"/>
      <w:bookmarkEnd w:id="282"/>
      <w:bookmarkEnd w:id="283"/>
      <w:bookmarkEnd w:id="284"/>
      <w:bookmarkEnd w:id="285"/>
    </w:p>
    <w:p w14:paraId="4BF66CDA" w14:textId="77777777" w:rsidR="000A2A4B" w:rsidRPr="009414F3" w:rsidRDefault="000A2A4B" w:rsidP="009414F3">
      <w:pPr>
        <w:pStyle w:val="Titre3"/>
        <w:spacing w:after="100" w:afterAutospacing="1"/>
        <w:ind w:left="-567"/>
        <w:rPr>
          <w:rFonts w:ascii="Times New Roman" w:hAnsi="Times New Roman" w:cs="Times New Roman"/>
          <w:color w:val="auto"/>
          <w:lang w:val="fr-CA"/>
        </w:rPr>
      </w:pPr>
    </w:p>
    <w:p w14:paraId="58F3437C" w14:textId="63FFCD00" w:rsidR="00DF1503" w:rsidRPr="009414F3" w:rsidRDefault="004F0AA1" w:rsidP="009414F3">
      <w:pPr>
        <w:pStyle w:val="Titre3"/>
        <w:spacing w:after="100" w:afterAutospacing="1"/>
        <w:ind w:left="-567"/>
        <w:rPr>
          <w:rFonts w:ascii="Times New Roman" w:hAnsi="Times New Roman" w:cs="Times New Roman"/>
          <w:color w:val="auto"/>
          <w:lang w:val="fr-CA"/>
        </w:rPr>
      </w:pPr>
      <w:bookmarkStart w:id="286" w:name="_Toc65677469"/>
      <w:bookmarkStart w:id="287" w:name="_Toc65677979"/>
      <w:bookmarkStart w:id="288" w:name="_Toc66106428"/>
      <w:bookmarkStart w:id="289" w:name="_Toc66373566"/>
      <w:bookmarkStart w:id="290" w:name="_Toc179292719"/>
      <w:bookmarkStart w:id="291" w:name="_Toc190182881"/>
      <w:bookmarkStart w:id="292" w:name="_Toc195187074"/>
      <w:r w:rsidRPr="009414F3">
        <w:rPr>
          <w:rFonts w:ascii="Times New Roman" w:hAnsi="Times New Roman" w:cs="Times New Roman"/>
          <w:color w:val="auto"/>
          <w:lang w:val="fr-CA"/>
        </w:rPr>
        <w:t>Sexisme</w:t>
      </w:r>
      <w:bookmarkEnd w:id="286"/>
      <w:bookmarkEnd w:id="287"/>
      <w:bookmarkEnd w:id="288"/>
      <w:bookmarkEnd w:id="289"/>
      <w:bookmarkEnd w:id="290"/>
      <w:bookmarkEnd w:id="291"/>
      <w:bookmarkEnd w:id="292"/>
      <w:r w:rsidRPr="009414F3">
        <w:rPr>
          <w:rFonts w:ascii="Times New Roman" w:hAnsi="Times New Roman" w:cs="Times New Roman"/>
          <w:color w:val="auto"/>
          <w:lang w:val="fr-CA"/>
        </w:rPr>
        <w:t xml:space="preserve"> </w:t>
      </w:r>
    </w:p>
    <w:p w14:paraId="526C6745" w14:textId="7C107F07" w:rsidR="005521C4" w:rsidRPr="009414F3" w:rsidRDefault="009E6D84" w:rsidP="009414F3">
      <w:pPr>
        <w:spacing w:after="100" w:afterAutospacing="1"/>
        <w:ind w:left="-567"/>
        <w:rPr>
          <w:rFonts w:ascii="Times New Roman" w:hAnsi="Times New Roman"/>
          <w:lang w:val="fr-CA"/>
        </w:rPr>
      </w:pPr>
      <w:r w:rsidRPr="009414F3">
        <w:rPr>
          <w:rFonts w:ascii="Times New Roman" w:hAnsi="Times New Roman"/>
          <w:lang w:val="fr-CA"/>
        </w:rPr>
        <w:t>Attitude discriminatoire fondée sur le sexe ou sur les stéréotypes liés au genre, généralement à l'endroit des femmes.</w:t>
      </w:r>
    </w:p>
    <w:p w14:paraId="5DEA96BD" w14:textId="77777777" w:rsidR="009E6D84" w:rsidRPr="009414F3" w:rsidRDefault="009E6D84" w:rsidP="009414F3">
      <w:pPr>
        <w:spacing w:after="100" w:afterAutospacing="1"/>
        <w:ind w:left="-567"/>
        <w:rPr>
          <w:rFonts w:ascii="Times New Roman" w:hAnsi="Times New Roman"/>
          <w:lang w:val="fr-CA"/>
        </w:rPr>
      </w:pPr>
    </w:p>
    <w:p w14:paraId="3A8F400A" w14:textId="1B369943" w:rsidR="003E2BE3" w:rsidRPr="009414F3" w:rsidRDefault="00DF1503" w:rsidP="009414F3">
      <w:pPr>
        <w:pStyle w:val="Titre3"/>
        <w:spacing w:after="100" w:afterAutospacing="1"/>
        <w:ind w:left="-567"/>
        <w:rPr>
          <w:rFonts w:ascii="Times New Roman" w:hAnsi="Times New Roman" w:cs="Times New Roman"/>
          <w:color w:val="auto"/>
          <w:lang w:val="fr-CA"/>
        </w:rPr>
      </w:pPr>
      <w:bookmarkStart w:id="293" w:name="_Toc65677470"/>
      <w:bookmarkStart w:id="294" w:name="_Toc65677980"/>
      <w:bookmarkStart w:id="295" w:name="_Toc66106429"/>
      <w:bookmarkStart w:id="296" w:name="_Toc66373567"/>
      <w:bookmarkStart w:id="297" w:name="_Toc179292720"/>
      <w:bookmarkStart w:id="298" w:name="_Toc190182882"/>
      <w:bookmarkStart w:id="299" w:name="_Toc195187075"/>
      <w:r w:rsidRPr="009414F3">
        <w:rPr>
          <w:rFonts w:ascii="Times New Roman" w:hAnsi="Times New Roman" w:cs="Times New Roman"/>
          <w:color w:val="auto"/>
          <w:lang w:val="fr-CA"/>
        </w:rPr>
        <w:t>C</w:t>
      </w:r>
      <w:r w:rsidR="000A2A4B" w:rsidRPr="009414F3">
        <w:rPr>
          <w:rFonts w:ascii="Times New Roman" w:hAnsi="Times New Roman" w:cs="Times New Roman"/>
          <w:color w:val="auto"/>
          <w:lang w:val="fr-CA"/>
        </w:rPr>
        <w:t>issexisme</w:t>
      </w:r>
      <w:bookmarkEnd w:id="293"/>
      <w:bookmarkEnd w:id="294"/>
      <w:bookmarkEnd w:id="295"/>
      <w:bookmarkEnd w:id="296"/>
      <w:bookmarkEnd w:id="297"/>
      <w:bookmarkEnd w:id="298"/>
      <w:bookmarkEnd w:id="299"/>
      <w:r w:rsidR="003E2BE3" w:rsidRPr="009414F3">
        <w:rPr>
          <w:rFonts w:ascii="Times New Roman" w:hAnsi="Times New Roman" w:cs="Times New Roman"/>
          <w:color w:val="auto"/>
          <w:lang w:val="fr-CA"/>
        </w:rPr>
        <w:tab/>
      </w:r>
    </w:p>
    <w:p w14:paraId="683FA4BD" w14:textId="7D2B6312" w:rsidR="000A2A4B" w:rsidRPr="009414F3" w:rsidRDefault="003E2BE3" w:rsidP="009414F3">
      <w:pPr>
        <w:spacing w:after="100" w:afterAutospacing="1"/>
        <w:ind w:left="-567"/>
        <w:rPr>
          <w:rFonts w:ascii="Times New Roman" w:hAnsi="Times New Roman"/>
          <w:lang w:val="fr-CA"/>
        </w:rPr>
      </w:pPr>
      <w:r w:rsidRPr="009414F3">
        <w:rPr>
          <w:rFonts w:ascii="Times New Roman" w:hAnsi="Times New Roman"/>
          <w:lang w:val="fr-CA"/>
        </w:rPr>
        <w:t>Discrimination et préjugés envers les personnes dont l'identité ou l'expression de genre ne correspondent pas au sexe assigné à la naissance.</w:t>
      </w:r>
      <w:r w:rsidR="00256CC4" w:rsidRPr="009414F3">
        <w:rPr>
          <w:rFonts w:ascii="Times New Roman" w:hAnsi="Times New Roman"/>
          <w:lang w:val="fr-CA"/>
        </w:rPr>
        <w:t xml:space="preserve"> (Source : Gouvernement du Canada)</w:t>
      </w:r>
    </w:p>
    <w:p w14:paraId="2B8D4916" w14:textId="77777777" w:rsidR="005521C4" w:rsidRPr="009414F3" w:rsidRDefault="005521C4" w:rsidP="009414F3">
      <w:pPr>
        <w:spacing w:after="100" w:afterAutospacing="1"/>
        <w:ind w:left="-567"/>
        <w:rPr>
          <w:rFonts w:ascii="Times New Roman" w:hAnsi="Times New Roman"/>
          <w:lang w:val="fr-CA"/>
        </w:rPr>
      </w:pPr>
    </w:p>
    <w:p w14:paraId="1B335EC8" w14:textId="67685FB9" w:rsidR="000A2A4B" w:rsidRPr="009414F3" w:rsidRDefault="000A2A4B" w:rsidP="009414F3">
      <w:pPr>
        <w:pStyle w:val="Titre3"/>
        <w:spacing w:after="100" w:afterAutospacing="1"/>
        <w:ind w:left="-567"/>
        <w:rPr>
          <w:rFonts w:ascii="Times New Roman" w:hAnsi="Times New Roman" w:cs="Times New Roman"/>
          <w:color w:val="auto"/>
          <w:lang w:val="fr-CA"/>
        </w:rPr>
      </w:pPr>
      <w:bookmarkStart w:id="300" w:name="_Toc65677471"/>
      <w:bookmarkStart w:id="301" w:name="_Toc65677981"/>
      <w:bookmarkStart w:id="302" w:name="_Toc66106430"/>
      <w:bookmarkStart w:id="303" w:name="_Toc66373568"/>
      <w:bookmarkStart w:id="304" w:name="_Toc179292721"/>
      <w:bookmarkStart w:id="305" w:name="_Toc190182883"/>
      <w:bookmarkStart w:id="306" w:name="_Toc195187076"/>
      <w:r w:rsidRPr="009414F3">
        <w:rPr>
          <w:rFonts w:ascii="Times New Roman" w:hAnsi="Times New Roman" w:cs="Times New Roman"/>
          <w:color w:val="auto"/>
          <w:lang w:val="fr-CA"/>
        </w:rPr>
        <w:t>Cisnormativité</w:t>
      </w:r>
      <w:bookmarkEnd w:id="300"/>
      <w:bookmarkEnd w:id="301"/>
      <w:bookmarkEnd w:id="302"/>
      <w:bookmarkEnd w:id="303"/>
      <w:bookmarkEnd w:id="304"/>
      <w:bookmarkEnd w:id="305"/>
      <w:bookmarkEnd w:id="306"/>
      <w:r w:rsidRPr="009414F3">
        <w:rPr>
          <w:rFonts w:ascii="Times New Roman" w:hAnsi="Times New Roman" w:cs="Times New Roman"/>
          <w:color w:val="auto"/>
          <w:lang w:val="fr-CA"/>
        </w:rPr>
        <w:t xml:space="preserve"> </w:t>
      </w:r>
    </w:p>
    <w:p w14:paraId="0A250506" w14:textId="0484AC38" w:rsidR="00DF1503" w:rsidRPr="009414F3" w:rsidRDefault="00DF1503" w:rsidP="009414F3">
      <w:pPr>
        <w:spacing w:after="100" w:afterAutospacing="1"/>
        <w:ind w:left="-567"/>
        <w:rPr>
          <w:rFonts w:ascii="Times New Roman" w:hAnsi="Times New Roman"/>
          <w:lang w:val="fr-CA"/>
        </w:rPr>
      </w:pPr>
      <w:r w:rsidRPr="009414F3">
        <w:rPr>
          <w:rFonts w:ascii="Times New Roman" w:hAnsi="Times New Roman"/>
          <w:lang w:val="fr-CA"/>
        </w:rPr>
        <w:t>Cadre culturel ou social, souvent implicite, selon lequel tout le monde est cisgenre et qu'il s'agit là de la norme.</w:t>
      </w:r>
      <w:r w:rsidR="003E2BE3" w:rsidRPr="009414F3">
        <w:rPr>
          <w:rFonts w:ascii="Times New Roman" w:hAnsi="Times New Roman"/>
          <w:lang w:val="fr-CA"/>
        </w:rPr>
        <w:t xml:space="preserve"> La cisnormativité engendre la marginalisation des personnes trans. Elle repose soit sur l'effacement de ces dernières, soit sur un préjugé favorable envers les personnes cisgenres, soit sur ces deux prémisses.</w:t>
      </w:r>
      <w:r w:rsidR="00256CC4" w:rsidRPr="009414F3">
        <w:rPr>
          <w:rFonts w:ascii="Times New Roman" w:hAnsi="Times New Roman"/>
          <w:lang w:val="fr-CA"/>
        </w:rPr>
        <w:t xml:space="preserve"> (Source : Gouvernement du Canada)</w:t>
      </w:r>
    </w:p>
    <w:p w14:paraId="589C37CB" w14:textId="77777777" w:rsidR="005521C4" w:rsidRPr="009414F3" w:rsidRDefault="005521C4" w:rsidP="009414F3">
      <w:pPr>
        <w:spacing w:after="100" w:afterAutospacing="1"/>
        <w:ind w:left="-567"/>
        <w:rPr>
          <w:rFonts w:ascii="Times New Roman" w:hAnsi="Times New Roman"/>
          <w:lang w:val="fr-CA"/>
        </w:rPr>
      </w:pPr>
    </w:p>
    <w:p w14:paraId="3179FDBF" w14:textId="4502B2F1" w:rsidR="00DF1503" w:rsidRPr="009414F3" w:rsidRDefault="00DF1503" w:rsidP="009414F3">
      <w:pPr>
        <w:pStyle w:val="Titre3"/>
        <w:spacing w:after="100" w:afterAutospacing="1"/>
        <w:ind w:left="-567"/>
        <w:rPr>
          <w:rFonts w:ascii="Times New Roman" w:hAnsi="Times New Roman" w:cs="Times New Roman"/>
          <w:color w:val="auto"/>
          <w:lang w:val="fr-CA"/>
        </w:rPr>
      </w:pPr>
      <w:bookmarkStart w:id="307" w:name="_Toc65677472"/>
      <w:bookmarkStart w:id="308" w:name="_Toc65677982"/>
      <w:bookmarkStart w:id="309" w:name="_Toc66106431"/>
      <w:bookmarkStart w:id="310" w:name="_Toc66373569"/>
      <w:bookmarkStart w:id="311" w:name="_Toc179292722"/>
      <w:bookmarkStart w:id="312" w:name="_Toc190182884"/>
      <w:bookmarkStart w:id="313" w:name="_Toc195187077"/>
      <w:r w:rsidRPr="009414F3">
        <w:rPr>
          <w:rFonts w:ascii="Times New Roman" w:hAnsi="Times New Roman" w:cs="Times New Roman"/>
          <w:color w:val="auto"/>
          <w:lang w:val="fr-CA"/>
        </w:rPr>
        <w:t>Hétéronormativité</w:t>
      </w:r>
      <w:bookmarkEnd w:id="307"/>
      <w:bookmarkEnd w:id="308"/>
      <w:bookmarkEnd w:id="309"/>
      <w:bookmarkEnd w:id="310"/>
      <w:bookmarkEnd w:id="311"/>
      <w:bookmarkEnd w:id="312"/>
      <w:bookmarkEnd w:id="313"/>
    </w:p>
    <w:p w14:paraId="69B616B7" w14:textId="78575188" w:rsidR="000A2A4B" w:rsidRPr="009414F3" w:rsidRDefault="003E2BE3" w:rsidP="009414F3">
      <w:pPr>
        <w:spacing w:after="100" w:afterAutospacing="1"/>
        <w:ind w:left="-567"/>
        <w:rPr>
          <w:rFonts w:ascii="Times New Roman" w:hAnsi="Times New Roman"/>
          <w:lang w:val="fr-CA"/>
        </w:rPr>
      </w:pPr>
      <w:r w:rsidRPr="009414F3">
        <w:rPr>
          <w:rFonts w:ascii="Times New Roman" w:hAnsi="Times New Roman"/>
          <w:lang w:val="fr-CA"/>
        </w:rPr>
        <w:t>Cadre culturel ou social, souvent implicite, selon lequel tout le monde est hétérosexuel et qu'il s'agit là de la norme. L'hétéronormativité engendre la marginalisation des minorités sexuelles. Elle repose soit sur l'effacement de ces dernières, soit sur un préjugé favorable envers les personnes hétérosexuelles, soit sur ces deux prémisses.</w:t>
      </w:r>
      <w:r w:rsidR="00E42BAC" w:rsidRPr="009414F3">
        <w:rPr>
          <w:rFonts w:ascii="Times New Roman" w:hAnsi="Times New Roman"/>
          <w:lang w:val="fr-CA"/>
        </w:rPr>
        <w:t xml:space="preserve"> (Source : Gouvernement du Canada)</w:t>
      </w:r>
    </w:p>
    <w:p w14:paraId="0A2866C1" w14:textId="77777777" w:rsidR="00F46715" w:rsidRPr="009414F3" w:rsidRDefault="00F46715" w:rsidP="009414F3">
      <w:pPr>
        <w:spacing w:after="100" w:afterAutospacing="1"/>
        <w:ind w:left="-567"/>
        <w:rPr>
          <w:rFonts w:ascii="Times New Roman" w:hAnsi="Times New Roman"/>
          <w:lang w:val="fr-CA"/>
        </w:rPr>
      </w:pPr>
    </w:p>
    <w:p w14:paraId="4FAC3D69" w14:textId="2A2D3D89" w:rsidR="000A2A4B" w:rsidRPr="009414F3" w:rsidRDefault="000A2A4B" w:rsidP="009414F3">
      <w:pPr>
        <w:pStyle w:val="Titre3"/>
        <w:spacing w:after="100" w:afterAutospacing="1"/>
        <w:ind w:left="-567"/>
        <w:rPr>
          <w:rFonts w:ascii="Times New Roman" w:hAnsi="Times New Roman" w:cs="Times New Roman"/>
          <w:color w:val="auto"/>
          <w:lang w:val="fr-CA"/>
        </w:rPr>
      </w:pPr>
      <w:bookmarkStart w:id="314" w:name="_Toc65677473"/>
      <w:bookmarkStart w:id="315" w:name="_Toc65677983"/>
      <w:bookmarkStart w:id="316" w:name="_Toc66106432"/>
      <w:bookmarkStart w:id="317" w:name="_Toc66373570"/>
      <w:bookmarkStart w:id="318" w:name="_Toc179292723"/>
      <w:bookmarkStart w:id="319" w:name="_Toc190182885"/>
      <w:bookmarkStart w:id="320" w:name="_Toc195187078"/>
      <w:r w:rsidRPr="009414F3">
        <w:rPr>
          <w:rFonts w:ascii="Times New Roman" w:hAnsi="Times New Roman" w:cs="Times New Roman"/>
          <w:color w:val="auto"/>
          <w:lang w:val="fr-CA"/>
        </w:rPr>
        <w:t>R</w:t>
      </w:r>
      <w:r w:rsidR="004F0AA1" w:rsidRPr="009414F3">
        <w:rPr>
          <w:rFonts w:ascii="Times New Roman" w:hAnsi="Times New Roman" w:cs="Times New Roman"/>
          <w:color w:val="auto"/>
          <w:lang w:val="fr-CA"/>
        </w:rPr>
        <w:t>acisme</w:t>
      </w:r>
      <w:bookmarkEnd w:id="314"/>
      <w:bookmarkEnd w:id="315"/>
      <w:bookmarkEnd w:id="316"/>
      <w:bookmarkEnd w:id="317"/>
      <w:bookmarkEnd w:id="318"/>
      <w:bookmarkEnd w:id="319"/>
      <w:bookmarkEnd w:id="320"/>
      <w:r w:rsidR="00DE0E58" w:rsidRPr="009414F3">
        <w:rPr>
          <w:rFonts w:ascii="Times New Roman" w:hAnsi="Times New Roman" w:cs="Times New Roman"/>
          <w:color w:val="auto"/>
          <w:lang w:val="fr-CA"/>
        </w:rPr>
        <w:t xml:space="preserve"> </w:t>
      </w:r>
    </w:p>
    <w:p w14:paraId="6F5BDFAB" w14:textId="6524BF72" w:rsidR="000A2A4B" w:rsidRPr="009414F3" w:rsidRDefault="00D538B0" w:rsidP="009414F3">
      <w:pPr>
        <w:spacing w:after="100" w:afterAutospacing="1"/>
        <w:ind w:left="-567"/>
        <w:rPr>
          <w:rFonts w:ascii="Times New Roman" w:hAnsi="Times New Roman"/>
          <w:lang w:val="fr-CA"/>
        </w:rPr>
      </w:pPr>
      <w:r w:rsidRPr="009414F3">
        <w:rPr>
          <w:rFonts w:ascii="Times New Roman" w:hAnsi="Times New Roman"/>
          <w:lang w:val="fr-CA"/>
        </w:rPr>
        <w:t>Le racisme est un système qui hiérarchise et discrimine les personnes selon leur origine ethnique et</w:t>
      </w:r>
      <w:r w:rsidR="00091193" w:rsidRPr="009414F3">
        <w:rPr>
          <w:rFonts w:ascii="Times New Roman" w:hAnsi="Times New Roman"/>
          <w:lang w:val="fr-CA"/>
        </w:rPr>
        <w:t>/</w:t>
      </w:r>
      <w:r w:rsidRPr="009414F3">
        <w:rPr>
          <w:rFonts w:ascii="Times New Roman" w:hAnsi="Times New Roman"/>
          <w:lang w:val="fr-CA"/>
        </w:rPr>
        <w:t xml:space="preserve">ou leur appartenance religieuse. </w:t>
      </w:r>
      <w:r w:rsidR="00E42BAC" w:rsidRPr="009414F3">
        <w:rPr>
          <w:rFonts w:ascii="Times New Roman" w:hAnsi="Times New Roman"/>
          <w:lang w:val="fr-CA"/>
        </w:rPr>
        <w:t xml:space="preserve">(Source : Institut </w:t>
      </w:r>
      <w:r w:rsidRPr="009414F3">
        <w:rPr>
          <w:rFonts w:ascii="Times New Roman" w:hAnsi="Times New Roman"/>
          <w:lang w:val="fr-CA"/>
        </w:rPr>
        <w:t>EDI</w:t>
      </w:r>
      <w:r w:rsidR="00E42BAC" w:rsidRPr="009414F3">
        <w:rPr>
          <w:rFonts w:ascii="Times New Roman" w:hAnsi="Times New Roman"/>
          <w:vertAlign w:val="superscript"/>
          <w:lang w:val="fr-CA"/>
        </w:rPr>
        <w:t>2</w:t>
      </w:r>
      <w:r w:rsidRPr="009414F3">
        <w:rPr>
          <w:rFonts w:ascii="Times New Roman" w:hAnsi="Times New Roman"/>
          <w:lang w:val="fr-CA"/>
        </w:rPr>
        <w:t>)</w:t>
      </w:r>
    </w:p>
    <w:p w14:paraId="242AE17E" w14:textId="77777777" w:rsidR="005521C4" w:rsidRPr="009414F3" w:rsidRDefault="005521C4" w:rsidP="009414F3">
      <w:pPr>
        <w:spacing w:after="100" w:afterAutospacing="1"/>
        <w:ind w:left="-567"/>
        <w:rPr>
          <w:rFonts w:ascii="Times New Roman" w:hAnsi="Times New Roman"/>
          <w:lang w:val="fr-CA"/>
        </w:rPr>
      </w:pPr>
    </w:p>
    <w:p w14:paraId="584491DC" w14:textId="1E268111" w:rsidR="000A2A4B" w:rsidRPr="009414F3" w:rsidRDefault="000A2A4B" w:rsidP="009414F3">
      <w:pPr>
        <w:pStyle w:val="Titre3"/>
        <w:spacing w:after="100" w:afterAutospacing="1"/>
        <w:ind w:left="-567"/>
        <w:rPr>
          <w:rFonts w:ascii="Times New Roman" w:hAnsi="Times New Roman" w:cs="Times New Roman"/>
          <w:color w:val="auto"/>
          <w:lang w:val="fr-CA"/>
        </w:rPr>
      </w:pPr>
      <w:bookmarkStart w:id="321" w:name="_Toc65677474"/>
      <w:bookmarkStart w:id="322" w:name="_Toc65677984"/>
      <w:bookmarkStart w:id="323" w:name="_Toc66106433"/>
      <w:bookmarkStart w:id="324" w:name="_Toc66373571"/>
      <w:bookmarkStart w:id="325" w:name="_Toc179292724"/>
      <w:bookmarkStart w:id="326" w:name="_Toc190182886"/>
      <w:bookmarkStart w:id="327" w:name="_Toc195187079"/>
      <w:proofErr w:type="spellStart"/>
      <w:r w:rsidRPr="009414F3">
        <w:rPr>
          <w:rFonts w:ascii="Times New Roman" w:hAnsi="Times New Roman" w:cs="Times New Roman"/>
          <w:color w:val="auto"/>
          <w:lang w:val="fr-CA"/>
        </w:rPr>
        <w:t>C</w:t>
      </w:r>
      <w:r w:rsidR="00DE0E58" w:rsidRPr="009414F3">
        <w:rPr>
          <w:rFonts w:ascii="Times New Roman" w:hAnsi="Times New Roman" w:cs="Times New Roman"/>
          <w:color w:val="auto"/>
          <w:lang w:val="fr-CA"/>
        </w:rPr>
        <w:t>ap</w:t>
      </w:r>
      <w:r w:rsidR="00693ECB" w:rsidRPr="009414F3">
        <w:rPr>
          <w:rFonts w:ascii="Times New Roman" w:hAnsi="Times New Roman" w:cs="Times New Roman"/>
          <w:color w:val="auto"/>
          <w:lang w:val="fr-CA"/>
        </w:rPr>
        <w:t>a</w:t>
      </w:r>
      <w:r w:rsidR="00DE0E58" w:rsidRPr="009414F3">
        <w:rPr>
          <w:rFonts w:ascii="Times New Roman" w:hAnsi="Times New Roman" w:cs="Times New Roman"/>
          <w:color w:val="auto"/>
          <w:lang w:val="fr-CA"/>
        </w:rPr>
        <w:t>citisme</w:t>
      </w:r>
      <w:bookmarkEnd w:id="321"/>
      <w:bookmarkEnd w:id="322"/>
      <w:bookmarkEnd w:id="323"/>
      <w:bookmarkEnd w:id="324"/>
      <w:bookmarkEnd w:id="325"/>
      <w:proofErr w:type="spellEnd"/>
      <w:r w:rsidR="00725C26" w:rsidRPr="009414F3">
        <w:rPr>
          <w:rFonts w:ascii="Times New Roman" w:hAnsi="Times New Roman" w:cs="Times New Roman"/>
          <w:color w:val="auto"/>
          <w:lang w:val="fr-CA"/>
        </w:rPr>
        <w:t xml:space="preserve"> (ou validisme)</w:t>
      </w:r>
      <w:bookmarkEnd w:id="326"/>
      <w:bookmarkEnd w:id="327"/>
    </w:p>
    <w:p w14:paraId="3171504D" w14:textId="56B2EF11" w:rsidR="00D538B0" w:rsidRPr="009414F3" w:rsidRDefault="00725C26" w:rsidP="009414F3">
      <w:pPr>
        <w:spacing w:after="100" w:afterAutospacing="1"/>
        <w:ind w:left="-567"/>
        <w:rPr>
          <w:rFonts w:ascii="Times New Roman" w:hAnsi="Times New Roman"/>
          <w:lang w:val="fr-CA"/>
        </w:rPr>
      </w:pPr>
      <w:r w:rsidRPr="009414F3">
        <w:rPr>
          <w:rFonts w:ascii="Times New Roman" w:hAnsi="Times New Roman"/>
          <w:lang w:val="fr-CA"/>
        </w:rPr>
        <w:t xml:space="preserve">Attitude de préjugés et de discrimination à l'égard des personnes en situation de handicap. </w:t>
      </w:r>
      <w:r w:rsidR="00E42BAC" w:rsidRPr="009414F3">
        <w:rPr>
          <w:rFonts w:ascii="Times New Roman" w:hAnsi="Times New Roman"/>
          <w:lang w:val="fr-CA"/>
        </w:rPr>
        <w:t xml:space="preserve">(Source : </w:t>
      </w:r>
      <w:r w:rsidR="00F033D6" w:rsidRPr="009414F3">
        <w:rPr>
          <w:rFonts w:ascii="Times New Roman" w:hAnsi="Times New Roman"/>
          <w:lang w:val="fr-CA"/>
        </w:rPr>
        <w:t>Gouvernement du Canada</w:t>
      </w:r>
      <w:r w:rsidR="00E42BAC" w:rsidRPr="009414F3">
        <w:rPr>
          <w:rFonts w:ascii="Times New Roman" w:hAnsi="Times New Roman"/>
          <w:lang w:val="fr-CA"/>
        </w:rPr>
        <w:t>)</w:t>
      </w:r>
    </w:p>
    <w:p w14:paraId="22775D95" w14:textId="77777777" w:rsidR="005521C4" w:rsidRPr="009414F3" w:rsidRDefault="005521C4" w:rsidP="009414F3">
      <w:pPr>
        <w:spacing w:after="100" w:afterAutospacing="1"/>
        <w:ind w:left="-567"/>
        <w:rPr>
          <w:rFonts w:ascii="Times New Roman" w:hAnsi="Times New Roman"/>
          <w:lang w:val="fr-CA"/>
        </w:rPr>
      </w:pPr>
    </w:p>
    <w:p w14:paraId="6608BAAC" w14:textId="6B5D04BA" w:rsidR="004F0AA1" w:rsidRPr="009414F3" w:rsidRDefault="000A2A4B" w:rsidP="009414F3">
      <w:pPr>
        <w:pStyle w:val="Titre3"/>
        <w:spacing w:after="100" w:afterAutospacing="1"/>
        <w:ind w:left="-567"/>
        <w:rPr>
          <w:rFonts w:ascii="Times New Roman" w:hAnsi="Times New Roman" w:cs="Times New Roman"/>
          <w:color w:val="auto"/>
          <w:lang w:val="fr-CA"/>
        </w:rPr>
      </w:pPr>
      <w:bookmarkStart w:id="328" w:name="_Toc65677475"/>
      <w:bookmarkStart w:id="329" w:name="_Toc65677985"/>
      <w:bookmarkStart w:id="330" w:name="_Toc66106434"/>
      <w:bookmarkStart w:id="331" w:name="_Toc66373572"/>
      <w:bookmarkStart w:id="332" w:name="_Toc179292725"/>
      <w:bookmarkStart w:id="333" w:name="_Toc190182887"/>
      <w:bookmarkStart w:id="334" w:name="_Toc195187080"/>
      <w:r w:rsidRPr="009414F3">
        <w:rPr>
          <w:rFonts w:ascii="Times New Roman" w:hAnsi="Times New Roman" w:cs="Times New Roman"/>
          <w:color w:val="auto"/>
          <w:lang w:val="fr-CA"/>
        </w:rPr>
        <w:t>C</w:t>
      </w:r>
      <w:r w:rsidR="00DE0E58" w:rsidRPr="009414F3">
        <w:rPr>
          <w:rFonts w:ascii="Times New Roman" w:hAnsi="Times New Roman" w:cs="Times New Roman"/>
          <w:color w:val="auto"/>
          <w:lang w:val="fr-CA"/>
        </w:rPr>
        <w:t>lassisme</w:t>
      </w:r>
      <w:bookmarkEnd w:id="277"/>
      <w:bookmarkEnd w:id="278"/>
      <w:bookmarkEnd w:id="328"/>
      <w:bookmarkEnd w:id="329"/>
      <w:bookmarkEnd w:id="330"/>
      <w:bookmarkEnd w:id="331"/>
      <w:bookmarkEnd w:id="332"/>
      <w:bookmarkEnd w:id="333"/>
      <w:bookmarkEnd w:id="334"/>
    </w:p>
    <w:p w14:paraId="64A82B6F" w14:textId="1C316D1D" w:rsidR="000A2A4B" w:rsidRPr="009414F3" w:rsidRDefault="00D538B0" w:rsidP="009414F3">
      <w:pPr>
        <w:spacing w:after="100" w:afterAutospacing="1"/>
        <w:ind w:left="-567"/>
        <w:rPr>
          <w:rFonts w:ascii="Times New Roman" w:hAnsi="Times New Roman"/>
          <w:lang w:val="fr-CA"/>
        </w:rPr>
      </w:pPr>
      <w:r w:rsidRPr="009414F3">
        <w:rPr>
          <w:rFonts w:ascii="Times New Roman" w:hAnsi="Times New Roman"/>
          <w:lang w:val="fr-CA"/>
        </w:rPr>
        <w:t xml:space="preserve">Le classisme désigne toutes les formes de discriminations ou de favoritismes fondés sur la classe sociale (généralement le statut socioéconomique). Ainsi, les personnes de classes sociales dites </w:t>
      </w:r>
      <w:r w:rsidRPr="009414F3">
        <w:rPr>
          <w:rFonts w:ascii="Times New Roman" w:hAnsi="Times New Roman"/>
          <w:lang w:val="fr-CA"/>
        </w:rPr>
        <w:lastRenderedPageBreak/>
        <w:t>inférieures (pauvres</w:t>
      </w:r>
      <w:r w:rsidR="00C6654E" w:rsidRPr="009414F3">
        <w:rPr>
          <w:rFonts w:ascii="Times New Roman" w:hAnsi="Times New Roman"/>
          <w:lang w:val="fr-CA"/>
        </w:rPr>
        <w:t xml:space="preserve">, ayant un faible </w:t>
      </w:r>
      <w:r w:rsidRPr="009414F3">
        <w:rPr>
          <w:rFonts w:ascii="Times New Roman" w:hAnsi="Times New Roman"/>
          <w:lang w:val="fr-CA"/>
        </w:rPr>
        <w:t xml:space="preserve">capital culturel) sont exclues, dévaluées et discriminées. </w:t>
      </w:r>
      <w:r w:rsidR="00E42BAC" w:rsidRPr="009414F3">
        <w:rPr>
          <w:rFonts w:ascii="Times New Roman" w:hAnsi="Times New Roman"/>
          <w:lang w:val="fr-CA"/>
        </w:rPr>
        <w:t>(Source : Institut EDI</w:t>
      </w:r>
      <w:r w:rsidR="00E42BAC" w:rsidRPr="009414F3">
        <w:rPr>
          <w:rFonts w:ascii="Times New Roman" w:hAnsi="Times New Roman"/>
          <w:vertAlign w:val="superscript"/>
          <w:lang w:val="fr-CA"/>
        </w:rPr>
        <w:t>2</w:t>
      </w:r>
      <w:r w:rsidR="00E42BAC" w:rsidRPr="009414F3">
        <w:rPr>
          <w:rFonts w:ascii="Times New Roman" w:hAnsi="Times New Roman"/>
          <w:lang w:val="fr-CA"/>
        </w:rPr>
        <w:t>)</w:t>
      </w:r>
    </w:p>
    <w:p w14:paraId="4435B173" w14:textId="77777777" w:rsidR="005521C4" w:rsidRPr="009414F3" w:rsidRDefault="005521C4" w:rsidP="009414F3">
      <w:pPr>
        <w:spacing w:after="100" w:afterAutospacing="1"/>
        <w:ind w:left="-567"/>
        <w:rPr>
          <w:rFonts w:ascii="Times New Roman" w:hAnsi="Times New Roman"/>
          <w:lang w:val="fr-CA"/>
        </w:rPr>
      </w:pPr>
    </w:p>
    <w:p w14:paraId="79EF99C1" w14:textId="3B00A634" w:rsidR="000A2A4B" w:rsidRPr="009414F3" w:rsidRDefault="00823D45" w:rsidP="009414F3">
      <w:pPr>
        <w:pStyle w:val="Titre3"/>
        <w:spacing w:after="100" w:afterAutospacing="1"/>
        <w:ind w:left="-567"/>
        <w:rPr>
          <w:rFonts w:ascii="Times New Roman" w:hAnsi="Times New Roman" w:cs="Times New Roman"/>
          <w:color w:val="auto"/>
          <w:lang w:val="fr-CA"/>
        </w:rPr>
      </w:pPr>
      <w:bookmarkStart w:id="335" w:name="_Toc66106435"/>
      <w:bookmarkStart w:id="336" w:name="_Toc66373573"/>
      <w:bookmarkStart w:id="337" w:name="_Toc179292726"/>
      <w:bookmarkStart w:id="338" w:name="_Toc190182888"/>
      <w:bookmarkStart w:id="339" w:name="_Toc195187081"/>
      <w:r w:rsidRPr="009414F3">
        <w:rPr>
          <w:rFonts w:ascii="Times New Roman" w:hAnsi="Times New Roman" w:cs="Times New Roman"/>
          <w:color w:val="auto"/>
          <w:lang w:val="fr-CA"/>
        </w:rPr>
        <w:t>Âgisme</w:t>
      </w:r>
      <w:bookmarkEnd w:id="335"/>
      <w:bookmarkEnd w:id="336"/>
      <w:bookmarkEnd w:id="337"/>
      <w:bookmarkEnd w:id="338"/>
      <w:bookmarkEnd w:id="339"/>
    </w:p>
    <w:p w14:paraId="165631AF" w14:textId="4BB76D92" w:rsidR="000A2A4B" w:rsidRPr="009414F3" w:rsidRDefault="00EA5077" w:rsidP="009414F3">
      <w:pPr>
        <w:spacing w:after="100" w:afterAutospacing="1"/>
        <w:ind w:left="-567"/>
        <w:rPr>
          <w:rFonts w:ascii="Times New Roman" w:hAnsi="Times New Roman"/>
          <w:lang w:val="fr-CA"/>
        </w:rPr>
      </w:pPr>
      <w:r w:rsidRPr="009414F3">
        <w:rPr>
          <w:rFonts w:ascii="Times New Roman" w:hAnsi="Times New Roman"/>
          <w:lang w:val="fr-CA"/>
        </w:rPr>
        <w:t xml:space="preserve">Attitude de préjugés et de discrimination fondée sur l'âge ou sur les stéréotypes liés à l'âge. </w:t>
      </w:r>
      <w:r w:rsidR="0095040F" w:rsidRPr="009414F3">
        <w:rPr>
          <w:rFonts w:ascii="Times New Roman" w:hAnsi="Times New Roman"/>
          <w:lang w:val="fr-CA"/>
        </w:rPr>
        <w:t xml:space="preserve">L'âgisme peut toucher les personnes de tout âge, qu'il s'agisse d'enfants, de jeunes adultes ou d'adultes d'âge mûr. </w:t>
      </w:r>
      <w:r w:rsidRPr="009414F3">
        <w:rPr>
          <w:rFonts w:ascii="Times New Roman" w:hAnsi="Times New Roman"/>
          <w:lang w:val="fr-CA"/>
        </w:rPr>
        <w:t>(Source : Gouvernement du Canada)</w:t>
      </w:r>
    </w:p>
    <w:p w14:paraId="09281B26" w14:textId="77777777" w:rsidR="005521C4" w:rsidRPr="009414F3" w:rsidRDefault="005521C4" w:rsidP="009414F3">
      <w:pPr>
        <w:spacing w:after="100" w:afterAutospacing="1"/>
        <w:ind w:left="-567"/>
        <w:rPr>
          <w:rFonts w:ascii="Times New Roman" w:hAnsi="Times New Roman"/>
          <w:lang w:val="fr-CA"/>
        </w:rPr>
      </w:pPr>
    </w:p>
    <w:p w14:paraId="7C585165" w14:textId="77777777" w:rsidR="000A2A4B" w:rsidRPr="009414F3" w:rsidRDefault="000A2A4B" w:rsidP="009414F3">
      <w:pPr>
        <w:pStyle w:val="Titre3"/>
        <w:spacing w:after="100" w:afterAutospacing="1"/>
        <w:ind w:left="-567"/>
        <w:rPr>
          <w:rFonts w:ascii="Times New Roman" w:hAnsi="Times New Roman" w:cs="Times New Roman"/>
          <w:color w:val="auto"/>
          <w:lang w:val="fr-CA"/>
        </w:rPr>
      </w:pPr>
      <w:bookmarkStart w:id="340" w:name="_Toc65677477"/>
      <w:bookmarkStart w:id="341" w:name="_Toc65677987"/>
      <w:bookmarkStart w:id="342" w:name="_Toc66106436"/>
      <w:bookmarkStart w:id="343" w:name="_Toc66373574"/>
      <w:bookmarkStart w:id="344" w:name="_Toc179292727"/>
      <w:bookmarkStart w:id="345" w:name="_Toc190182889"/>
      <w:bookmarkStart w:id="346" w:name="_Toc195187082"/>
      <w:r w:rsidRPr="009414F3">
        <w:rPr>
          <w:rFonts w:ascii="Times New Roman" w:hAnsi="Times New Roman" w:cs="Times New Roman"/>
          <w:color w:val="auto"/>
          <w:lang w:val="fr-CA"/>
        </w:rPr>
        <w:t>Grossophobie</w:t>
      </w:r>
      <w:bookmarkEnd w:id="340"/>
      <w:bookmarkEnd w:id="341"/>
      <w:bookmarkEnd w:id="342"/>
      <w:bookmarkEnd w:id="343"/>
      <w:bookmarkEnd w:id="344"/>
      <w:bookmarkEnd w:id="345"/>
      <w:bookmarkEnd w:id="346"/>
    </w:p>
    <w:p w14:paraId="7876B059" w14:textId="5D3B4296" w:rsidR="000A2A4B" w:rsidRPr="009414F3" w:rsidRDefault="00D538B0" w:rsidP="009414F3">
      <w:pPr>
        <w:spacing w:after="100" w:afterAutospacing="1"/>
        <w:ind w:left="-567"/>
        <w:rPr>
          <w:rFonts w:ascii="Times New Roman" w:hAnsi="Times New Roman"/>
          <w:lang w:val="fr-CA"/>
        </w:rPr>
      </w:pPr>
      <w:r w:rsidRPr="009414F3">
        <w:rPr>
          <w:rFonts w:ascii="Times New Roman" w:hAnsi="Times New Roman"/>
          <w:lang w:val="fr-CA"/>
        </w:rPr>
        <w:t xml:space="preserve">La grossophobie consiste en </w:t>
      </w:r>
      <w:r w:rsidR="006A1314" w:rsidRPr="009414F3">
        <w:rPr>
          <w:rFonts w:ascii="Times New Roman" w:hAnsi="Times New Roman"/>
          <w:lang w:val="fr-CA"/>
        </w:rPr>
        <w:t>une</w:t>
      </w:r>
      <w:r w:rsidRPr="009414F3">
        <w:rPr>
          <w:rFonts w:ascii="Times New Roman" w:hAnsi="Times New Roman"/>
          <w:lang w:val="fr-CA"/>
        </w:rPr>
        <w:t xml:space="preserve"> discrimination basée sur le poids, jugé </w:t>
      </w:r>
      <w:r w:rsidR="006A1314" w:rsidRPr="009414F3">
        <w:rPr>
          <w:rFonts w:ascii="Times New Roman" w:hAnsi="Times New Roman"/>
          <w:lang w:val="fr-CA"/>
        </w:rPr>
        <w:t>excessif</w:t>
      </w:r>
      <w:r w:rsidRPr="009414F3">
        <w:rPr>
          <w:rFonts w:ascii="Times New Roman" w:hAnsi="Times New Roman"/>
          <w:lang w:val="fr-CA"/>
        </w:rPr>
        <w:t xml:space="preserve"> d’une personne. Ainsi</w:t>
      </w:r>
      <w:r w:rsidR="00014C97" w:rsidRPr="009414F3">
        <w:rPr>
          <w:rFonts w:ascii="Times New Roman" w:hAnsi="Times New Roman"/>
          <w:lang w:val="fr-CA"/>
        </w:rPr>
        <w:t>,</w:t>
      </w:r>
      <w:r w:rsidRPr="009414F3">
        <w:rPr>
          <w:rFonts w:ascii="Times New Roman" w:hAnsi="Times New Roman"/>
          <w:lang w:val="fr-CA"/>
        </w:rPr>
        <w:t xml:space="preserve"> les personnes grosses deviennent la cible d’une aversion collective</w:t>
      </w:r>
      <w:r w:rsidR="000B732A" w:rsidRPr="009414F3">
        <w:rPr>
          <w:rFonts w:ascii="Times New Roman" w:hAnsi="Times New Roman"/>
          <w:lang w:val="fr-CA"/>
        </w:rPr>
        <w:t xml:space="preserve">. </w:t>
      </w:r>
      <w:r w:rsidRPr="009414F3">
        <w:rPr>
          <w:rFonts w:ascii="Times New Roman" w:hAnsi="Times New Roman"/>
          <w:lang w:val="fr-CA"/>
        </w:rPr>
        <w:t xml:space="preserve">Il s’agit d’une forme de discrimination très pernicieuse puisque répandue et acceptée socialement. </w:t>
      </w:r>
      <w:r w:rsidR="00E42BAC" w:rsidRPr="009414F3">
        <w:rPr>
          <w:rFonts w:ascii="Times New Roman" w:hAnsi="Times New Roman"/>
          <w:lang w:val="fr-CA"/>
        </w:rPr>
        <w:t>(Source : Institut EDI</w:t>
      </w:r>
      <w:r w:rsidR="00E42BAC" w:rsidRPr="009414F3">
        <w:rPr>
          <w:rFonts w:ascii="Times New Roman" w:hAnsi="Times New Roman"/>
          <w:vertAlign w:val="superscript"/>
          <w:lang w:val="fr-CA"/>
        </w:rPr>
        <w:t>2</w:t>
      </w:r>
      <w:r w:rsidR="00E42BAC" w:rsidRPr="009414F3">
        <w:rPr>
          <w:rFonts w:ascii="Times New Roman" w:hAnsi="Times New Roman"/>
          <w:lang w:val="fr-CA"/>
        </w:rPr>
        <w:t>)</w:t>
      </w:r>
    </w:p>
    <w:p w14:paraId="51C19BBA" w14:textId="0B800438" w:rsidR="000A2A4B" w:rsidRPr="009414F3" w:rsidRDefault="000A2A4B" w:rsidP="009414F3">
      <w:pPr>
        <w:spacing w:after="100" w:afterAutospacing="1"/>
        <w:rPr>
          <w:rFonts w:ascii="Times New Roman" w:hAnsi="Times New Roman"/>
          <w:lang w:val="fr-CA"/>
        </w:rPr>
      </w:pPr>
    </w:p>
    <w:p w14:paraId="041685D2" w14:textId="39CD5D3D" w:rsidR="00DE0E58" w:rsidRPr="009414F3" w:rsidRDefault="00DE0E58" w:rsidP="009414F3">
      <w:pPr>
        <w:pStyle w:val="Titre2"/>
        <w:spacing w:after="100" w:afterAutospacing="1"/>
        <w:ind w:left="-567" w:right="-999"/>
        <w:rPr>
          <w:rFonts w:ascii="Times New Roman" w:eastAsia="Times New Roman" w:hAnsi="Times New Roman" w:cs="Times New Roman"/>
          <w:color w:val="auto"/>
          <w:lang w:val="fr-CA" w:eastAsia="fr-CA"/>
        </w:rPr>
      </w:pPr>
      <w:bookmarkStart w:id="347" w:name="_Toc62137119"/>
      <w:bookmarkStart w:id="348" w:name="_Toc62748179"/>
      <w:bookmarkStart w:id="349" w:name="_Toc65677478"/>
      <w:bookmarkStart w:id="350" w:name="_Toc65677988"/>
      <w:bookmarkStart w:id="351" w:name="_Toc66106437"/>
      <w:bookmarkStart w:id="352" w:name="_Toc66373575"/>
      <w:bookmarkStart w:id="353" w:name="_Toc179292728"/>
      <w:bookmarkStart w:id="354" w:name="_Toc190182890"/>
      <w:bookmarkStart w:id="355" w:name="_Toc195187083"/>
      <w:r w:rsidRPr="009414F3">
        <w:rPr>
          <w:rFonts w:ascii="Times New Roman" w:eastAsia="Times New Roman" w:hAnsi="Times New Roman" w:cs="Times New Roman"/>
          <w:color w:val="auto"/>
          <w:lang w:val="fr-CA" w:eastAsia="fr-CA"/>
        </w:rPr>
        <w:t>Posture</w:t>
      </w:r>
      <w:bookmarkEnd w:id="347"/>
      <w:bookmarkEnd w:id="348"/>
      <w:bookmarkEnd w:id="349"/>
      <w:bookmarkEnd w:id="350"/>
      <w:bookmarkEnd w:id="351"/>
      <w:bookmarkEnd w:id="352"/>
      <w:bookmarkEnd w:id="353"/>
      <w:bookmarkEnd w:id="354"/>
      <w:bookmarkEnd w:id="355"/>
    </w:p>
    <w:p w14:paraId="1D2EA0A3" w14:textId="412AE5B8" w:rsidR="00D7724D" w:rsidRPr="009414F3" w:rsidRDefault="00693ECB" w:rsidP="009414F3">
      <w:pPr>
        <w:pStyle w:val="Titre3"/>
        <w:spacing w:after="100" w:afterAutospacing="1"/>
        <w:ind w:left="-567"/>
        <w:rPr>
          <w:rFonts w:ascii="Times New Roman" w:hAnsi="Times New Roman" w:cs="Times New Roman"/>
          <w:color w:val="auto"/>
          <w:lang w:val="fr-CA"/>
        </w:rPr>
      </w:pPr>
      <w:bookmarkStart w:id="356" w:name="_Toc62137120"/>
      <w:bookmarkStart w:id="357" w:name="_Toc62748180"/>
      <w:bookmarkStart w:id="358" w:name="_Toc65677479"/>
      <w:bookmarkStart w:id="359" w:name="_Toc65677989"/>
      <w:bookmarkStart w:id="360" w:name="_Toc66106438"/>
      <w:bookmarkStart w:id="361" w:name="_Toc66373576"/>
      <w:bookmarkStart w:id="362" w:name="_Toc179292729"/>
      <w:bookmarkStart w:id="363" w:name="_Toc190182891"/>
      <w:bookmarkStart w:id="364" w:name="_Toc195187084"/>
      <w:r w:rsidRPr="009414F3">
        <w:rPr>
          <w:rFonts w:ascii="Times New Roman" w:hAnsi="Times New Roman" w:cs="Times New Roman"/>
          <w:color w:val="auto"/>
          <w:lang w:val="fr-CA"/>
        </w:rPr>
        <w:t>Personne a</w:t>
      </w:r>
      <w:r w:rsidR="00D7724D" w:rsidRPr="009414F3">
        <w:rPr>
          <w:rFonts w:ascii="Times New Roman" w:hAnsi="Times New Roman" w:cs="Times New Roman"/>
          <w:color w:val="auto"/>
          <w:lang w:val="fr-CA"/>
        </w:rPr>
        <w:t>lliée</w:t>
      </w:r>
      <w:bookmarkEnd w:id="356"/>
      <w:bookmarkEnd w:id="357"/>
      <w:bookmarkEnd w:id="358"/>
      <w:bookmarkEnd w:id="359"/>
      <w:bookmarkEnd w:id="360"/>
      <w:bookmarkEnd w:id="361"/>
      <w:bookmarkEnd w:id="362"/>
      <w:bookmarkEnd w:id="363"/>
      <w:bookmarkEnd w:id="364"/>
    </w:p>
    <w:p w14:paraId="4F91788C" w14:textId="2FC925C5" w:rsidR="00D538B0" w:rsidRPr="009414F3" w:rsidRDefault="00D538B0" w:rsidP="009414F3">
      <w:pPr>
        <w:spacing w:after="100" w:afterAutospacing="1"/>
        <w:ind w:left="-567" w:right="-432"/>
        <w:rPr>
          <w:rFonts w:ascii="Times New Roman" w:hAnsi="Times New Roman"/>
          <w:lang w:val="fr-CA"/>
        </w:rPr>
      </w:pPr>
      <w:r w:rsidRPr="009414F3">
        <w:rPr>
          <w:rFonts w:ascii="Times New Roman" w:hAnsi="Times New Roman"/>
          <w:lang w:val="fr-CA"/>
        </w:rPr>
        <w:t>Personne qui défend la cause et les droits d'une communauté marginalisée à laquelle elle n'appartient pas et qui est reconnue comme telle par les membres de la communauté en question. (</w:t>
      </w:r>
      <w:r w:rsidR="00256CC4" w:rsidRPr="009414F3">
        <w:rPr>
          <w:rFonts w:ascii="Times New Roman" w:hAnsi="Times New Roman"/>
          <w:lang w:val="fr-CA"/>
        </w:rPr>
        <w:t>Source : Gouvernement du Canada)</w:t>
      </w:r>
    </w:p>
    <w:p w14:paraId="12548091" w14:textId="77777777" w:rsidR="005521C4" w:rsidRPr="009414F3" w:rsidRDefault="005521C4" w:rsidP="009414F3">
      <w:pPr>
        <w:spacing w:after="100" w:afterAutospacing="1"/>
        <w:ind w:left="-567" w:right="-432"/>
        <w:rPr>
          <w:rFonts w:ascii="Times New Roman" w:hAnsi="Times New Roman"/>
          <w:lang w:val="fr-CA"/>
        </w:rPr>
      </w:pPr>
    </w:p>
    <w:p w14:paraId="0CA7E437" w14:textId="359D67BE" w:rsidR="00E91BB9" w:rsidRPr="009414F3" w:rsidRDefault="00E91BB9" w:rsidP="009414F3">
      <w:pPr>
        <w:pStyle w:val="Titre3"/>
        <w:spacing w:after="100" w:afterAutospacing="1"/>
        <w:ind w:left="-567" w:right="-432"/>
        <w:rPr>
          <w:rFonts w:ascii="Times New Roman" w:hAnsi="Times New Roman" w:cs="Times New Roman"/>
          <w:color w:val="auto"/>
          <w:lang w:val="fr-CA"/>
        </w:rPr>
      </w:pPr>
      <w:bookmarkStart w:id="365" w:name="_Toc62137121"/>
      <w:bookmarkStart w:id="366" w:name="_Toc62748181"/>
      <w:bookmarkStart w:id="367" w:name="_Toc65677480"/>
      <w:bookmarkStart w:id="368" w:name="_Toc65677990"/>
      <w:bookmarkStart w:id="369" w:name="_Toc66106439"/>
      <w:bookmarkStart w:id="370" w:name="_Toc66373577"/>
      <w:bookmarkStart w:id="371" w:name="_Toc179292730"/>
      <w:bookmarkStart w:id="372" w:name="_Toc190182892"/>
      <w:bookmarkStart w:id="373" w:name="_Toc195187085"/>
      <w:r w:rsidRPr="009414F3">
        <w:rPr>
          <w:rFonts w:ascii="Times New Roman" w:hAnsi="Times New Roman" w:cs="Times New Roman"/>
          <w:color w:val="auto"/>
          <w:lang w:val="fr-CA"/>
        </w:rPr>
        <w:t>Privilège</w:t>
      </w:r>
      <w:bookmarkEnd w:id="365"/>
      <w:bookmarkEnd w:id="366"/>
      <w:bookmarkEnd w:id="367"/>
      <w:bookmarkEnd w:id="368"/>
      <w:bookmarkEnd w:id="369"/>
      <w:bookmarkEnd w:id="370"/>
      <w:bookmarkEnd w:id="371"/>
      <w:bookmarkEnd w:id="372"/>
      <w:bookmarkEnd w:id="373"/>
    </w:p>
    <w:p w14:paraId="0DA09DA5" w14:textId="5F75F328" w:rsidR="0041248B" w:rsidRPr="009414F3" w:rsidRDefault="000A2A4B" w:rsidP="009414F3">
      <w:pPr>
        <w:spacing w:after="100" w:afterAutospacing="1"/>
        <w:ind w:left="-567" w:right="-432"/>
        <w:rPr>
          <w:rFonts w:ascii="Times New Roman" w:hAnsi="Times New Roman"/>
          <w:lang w:val="fr-CA"/>
        </w:rPr>
      </w:pPr>
      <w:bookmarkStart w:id="374" w:name="_Toc65677481"/>
      <w:bookmarkStart w:id="375" w:name="_Toc65677991"/>
      <w:bookmarkStart w:id="376" w:name="_Toc62137122"/>
      <w:r w:rsidRPr="009414F3">
        <w:rPr>
          <w:rFonts w:ascii="Times New Roman" w:hAnsi="Times New Roman"/>
          <w:lang w:val="fr-CA"/>
        </w:rPr>
        <w:t>Un privilège est un droit spécial, exceptionnel ou exclusif qui est accordé à une personne, à un groupe ou à une collectivité</w:t>
      </w:r>
      <w:r w:rsidR="000A3CE8" w:rsidRPr="009414F3">
        <w:rPr>
          <w:rFonts w:ascii="Times New Roman" w:hAnsi="Times New Roman"/>
          <w:lang w:val="fr-CA"/>
        </w:rPr>
        <w:t xml:space="preserve">, </w:t>
      </w:r>
      <w:r w:rsidR="00906F55" w:rsidRPr="009414F3">
        <w:rPr>
          <w:rFonts w:ascii="Times New Roman" w:hAnsi="Times New Roman"/>
          <w:lang w:val="fr-CA"/>
        </w:rPr>
        <w:t xml:space="preserve">qui permet </w:t>
      </w:r>
      <w:r w:rsidRPr="009414F3">
        <w:rPr>
          <w:rFonts w:ascii="Times New Roman" w:hAnsi="Times New Roman"/>
          <w:lang w:val="fr-CA"/>
        </w:rPr>
        <w:t>de pouvoir faire quelque chose ou de bénéficier d’un avantage en raison de son appartenance (réelle ou présumée) à un groupe social (en raison du sexe, de l’identité de genre, de l’âge, de l’appartenance ethnique, de la classe sociale, de l’orientation sexuelle, de ses capacités, etc.). Ainsi, les personnes qui correspondent à la norme jouissent de privilèges alors que celles qui ne correspondent pas à cette norme sont désavantagées. (</w:t>
      </w:r>
      <w:r w:rsidR="00256CC4" w:rsidRPr="009414F3">
        <w:rPr>
          <w:rFonts w:ascii="Times New Roman" w:hAnsi="Times New Roman"/>
          <w:lang w:val="fr-CA"/>
        </w:rPr>
        <w:t>S</w:t>
      </w:r>
      <w:r w:rsidRPr="009414F3">
        <w:rPr>
          <w:rFonts w:ascii="Times New Roman" w:hAnsi="Times New Roman"/>
          <w:lang w:val="fr-CA"/>
        </w:rPr>
        <w:t>ource</w:t>
      </w:r>
      <w:r w:rsidR="006C2410" w:rsidRPr="009414F3">
        <w:rPr>
          <w:rFonts w:ascii="Times New Roman" w:hAnsi="Times New Roman"/>
          <w:lang w:val="fr-CA"/>
        </w:rPr>
        <w:t> :</w:t>
      </w:r>
      <w:r w:rsidRPr="009414F3">
        <w:rPr>
          <w:rFonts w:ascii="Times New Roman" w:hAnsi="Times New Roman"/>
          <w:lang w:val="fr-CA"/>
        </w:rPr>
        <w:t xml:space="preserve"> </w:t>
      </w:r>
      <w:r w:rsidR="00256CC4" w:rsidRPr="009414F3">
        <w:rPr>
          <w:rFonts w:ascii="Times New Roman" w:hAnsi="Times New Roman"/>
          <w:lang w:val="fr-CA"/>
        </w:rPr>
        <w:t xml:space="preserve">Institut </w:t>
      </w:r>
      <w:r w:rsidRPr="009414F3">
        <w:rPr>
          <w:rFonts w:ascii="Times New Roman" w:hAnsi="Times New Roman"/>
          <w:lang w:val="fr-CA"/>
        </w:rPr>
        <w:t>EDI</w:t>
      </w:r>
      <w:r w:rsidR="00256CC4" w:rsidRPr="009414F3">
        <w:rPr>
          <w:rFonts w:ascii="Times New Roman" w:hAnsi="Times New Roman"/>
          <w:vertAlign w:val="superscript"/>
          <w:lang w:val="fr-CA"/>
        </w:rPr>
        <w:t>2</w:t>
      </w:r>
      <w:r w:rsidR="00266B20" w:rsidRPr="009414F3">
        <w:rPr>
          <w:rFonts w:ascii="Times New Roman" w:hAnsi="Times New Roman"/>
          <w:lang w:val="fr-CA"/>
        </w:rPr>
        <w:t>)</w:t>
      </w:r>
      <w:bookmarkEnd w:id="374"/>
      <w:bookmarkEnd w:id="375"/>
    </w:p>
    <w:p w14:paraId="0C3E9E6A" w14:textId="77777777" w:rsidR="00F46715" w:rsidRPr="009414F3" w:rsidRDefault="00F46715" w:rsidP="009414F3">
      <w:pPr>
        <w:spacing w:after="100" w:afterAutospacing="1"/>
        <w:ind w:left="-567" w:right="-432"/>
        <w:rPr>
          <w:rFonts w:ascii="Times New Roman" w:hAnsi="Times New Roman"/>
          <w:lang w:val="fr-CA"/>
        </w:rPr>
      </w:pPr>
    </w:p>
    <w:p w14:paraId="7D3AE4D8" w14:textId="0415530B" w:rsidR="0041248B" w:rsidRPr="009414F3" w:rsidRDefault="0041248B" w:rsidP="009414F3">
      <w:pPr>
        <w:pStyle w:val="Titre3"/>
        <w:spacing w:after="100" w:afterAutospacing="1"/>
        <w:ind w:left="-567" w:right="-432"/>
        <w:rPr>
          <w:rFonts w:ascii="Times New Roman" w:hAnsi="Times New Roman" w:cs="Times New Roman"/>
          <w:color w:val="auto"/>
          <w:lang w:val="fr-CA"/>
        </w:rPr>
      </w:pPr>
      <w:bookmarkStart w:id="377" w:name="_Toc65677482"/>
      <w:bookmarkStart w:id="378" w:name="_Toc65677992"/>
      <w:bookmarkStart w:id="379" w:name="_Toc66106440"/>
      <w:bookmarkStart w:id="380" w:name="_Toc66373578"/>
      <w:bookmarkStart w:id="381" w:name="_Toc179292731"/>
      <w:bookmarkStart w:id="382" w:name="_Toc190182893"/>
      <w:bookmarkStart w:id="383" w:name="_Toc195187086"/>
      <w:proofErr w:type="spellStart"/>
      <w:r w:rsidRPr="009414F3">
        <w:rPr>
          <w:rFonts w:ascii="Times New Roman" w:hAnsi="Times New Roman" w:cs="Times New Roman"/>
          <w:color w:val="auto"/>
          <w:lang w:val="fr-CA"/>
        </w:rPr>
        <w:lastRenderedPageBreak/>
        <w:t>Tokénisme</w:t>
      </w:r>
      <w:proofErr w:type="spellEnd"/>
      <w:r w:rsidR="00DE0829" w:rsidRPr="009414F3">
        <w:rPr>
          <w:rFonts w:ascii="Times New Roman" w:hAnsi="Times New Roman" w:cs="Times New Roman"/>
          <w:color w:val="auto"/>
          <w:lang w:val="fr-CA"/>
        </w:rPr>
        <w:t xml:space="preserve"> (ou mesure purement symbolique)</w:t>
      </w:r>
      <w:bookmarkEnd w:id="377"/>
      <w:bookmarkEnd w:id="378"/>
      <w:bookmarkEnd w:id="379"/>
      <w:bookmarkEnd w:id="380"/>
      <w:bookmarkEnd w:id="381"/>
      <w:bookmarkEnd w:id="382"/>
      <w:bookmarkEnd w:id="383"/>
    </w:p>
    <w:p w14:paraId="77095ADC" w14:textId="5DAE8D2D" w:rsidR="000A2A4B" w:rsidRPr="009414F3" w:rsidRDefault="0041248B" w:rsidP="009414F3">
      <w:pPr>
        <w:spacing w:after="100" w:afterAutospacing="1"/>
        <w:ind w:left="-567" w:right="-432"/>
        <w:rPr>
          <w:rFonts w:ascii="Times New Roman" w:hAnsi="Times New Roman"/>
          <w:lang w:val="fr-CA"/>
        </w:rPr>
      </w:pPr>
      <w:bookmarkStart w:id="384" w:name="_Toc65677483"/>
      <w:bookmarkStart w:id="385" w:name="_Toc65677993"/>
      <w:r w:rsidRPr="009414F3">
        <w:rPr>
          <w:rFonts w:ascii="Times New Roman" w:hAnsi="Times New Roman"/>
          <w:lang w:val="fr-CA"/>
        </w:rPr>
        <w:t xml:space="preserve">Le </w:t>
      </w:r>
      <w:proofErr w:type="spellStart"/>
      <w:r w:rsidRPr="009414F3">
        <w:rPr>
          <w:rFonts w:ascii="Times New Roman" w:hAnsi="Times New Roman"/>
          <w:lang w:val="fr-CA"/>
        </w:rPr>
        <w:t>tokénisme</w:t>
      </w:r>
      <w:proofErr w:type="spellEnd"/>
      <w:r w:rsidRPr="009414F3">
        <w:rPr>
          <w:rFonts w:ascii="Times New Roman" w:hAnsi="Times New Roman"/>
          <w:lang w:val="fr-CA"/>
        </w:rPr>
        <w:t xml:space="preserve"> peut être défini comme : la pratique consistant à faire quelque chose (comme engager une personne qui appartient à un groupe minoritaire) uniquement pour </w:t>
      </w:r>
      <w:r w:rsidR="006A1314" w:rsidRPr="009414F3">
        <w:rPr>
          <w:rFonts w:ascii="Times New Roman" w:hAnsi="Times New Roman"/>
          <w:lang w:val="fr-CA"/>
        </w:rPr>
        <w:t>faire taire</w:t>
      </w:r>
      <w:r w:rsidRPr="009414F3">
        <w:rPr>
          <w:rFonts w:ascii="Times New Roman" w:hAnsi="Times New Roman"/>
          <w:lang w:val="fr-CA"/>
        </w:rPr>
        <w:t xml:space="preserve"> les critiques et donner l'impression que les gens sont traités équitablement. (Source : Gouvernement du Canada)</w:t>
      </w:r>
      <w:bookmarkEnd w:id="384"/>
      <w:bookmarkEnd w:id="385"/>
    </w:p>
    <w:p w14:paraId="6BF3A0B3" w14:textId="1B347D8D" w:rsidR="00D7724D" w:rsidRPr="009414F3" w:rsidRDefault="00115CCF" w:rsidP="009414F3">
      <w:pPr>
        <w:pStyle w:val="Titre2"/>
        <w:spacing w:after="100" w:afterAutospacing="1"/>
        <w:ind w:left="-567" w:right="-999"/>
        <w:rPr>
          <w:rFonts w:ascii="Times New Roman" w:eastAsia="Times New Roman" w:hAnsi="Times New Roman" w:cs="Times New Roman"/>
          <w:color w:val="auto"/>
          <w:lang w:val="fr-CA" w:eastAsia="fr-CA"/>
        </w:rPr>
      </w:pPr>
      <w:bookmarkStart w:id="386" w:name="_Toc62748182"/>
      <w:bookmarkStart w:id="387" w:name="_Toc65677484"/>
      <w:bookmarkStart w:id="388" w:name="_Toc65677994"/>
      <w:r w:rsidRPr="009414F3">
        <w:rPr>
          <w:rFonts w:ascii="Times New Roman" w:eastAsia="Times New Roman" w:hAnsi="Times New Roman" w:cs="Times New Roman"/>
          <w:color w:val="auto"/>
          <w:lang w:val="fr-CA" w:eastAsia="fr-CA"/>
        </w:rPr>
        <w:br/>
      </w:r>
      <w:bookmarkStart w:id="389" w:name="_Toc66106441"/>
      <w:bookmarkStart w:id="390" w:name="_Toc66373579"/>
      <w:bookmarkStart w:id="391" w:name="_Toc179292732"/>
      <w:bookmarkStart w:id="392" w:name="_Toc190182894"/>
      <w:bookmarkStart w:id="393" w:name="_Toc195187087"/>
      <w:r w:rsidR="00D7724D" w:rsidRPr="009414F3">
        <w:rPr>
          <w:rFonts w:ascii="Times New Roman" w:eastAsia="Times New Roman" w:hAnsi="Times New Roman" w:cs="Times New Roman"/>
          <w:color w:val="auto"/>
          <w:lang w:val="fr-CA" w:eastAsia="fr-CA"/>
        </w:rPr>
        <w:t>Biais</w:t>
      </w:r>
      <w:r w:rsidR="007532BF" w:rsidRPr="009414F3">
        <w:rPr>
          <w:rFonts w:ascii="Times New Roman" w:eastAsia="Times New Roman" w:hAnsi="Times New Roman" w:cs="Times New Roman"/>
          <w:color w:val="auto"/>
          <w:lang w:val="fr-CA" w:eastAsia="fr-CA"/>
        </w:rPr>
        <w:t xml:space="preserve"> &amp;</w:t>
      </w:r>
      <w:r w:rsidR="00F078F8" w:rsidRPr="009414F3">
        <w:rPr>
          <w:rFonts w:ascii="Times New Roman" w:eastAsia="Times New Roman" w:hAnsi="Times New Roman" w:cs="Times New Roman"/>
          <w:color w:val="auto"/>
          <w:lang w:val="fr-CA" w:eastAsia="fr-CA"/>
        </w:rPr>
        <w:t xml:space="preserve"> stéréotyp</w:t>
      </w:r>
      <w:bookmarkEnd w:id="376"/>
      <w:bookmarkEnd w:id="386"/>
      <w:r w:rsidR="007532BF" w:rsidRPr="009414F3">
        <w:rPr>
          <w:rFonts w:ascii="Times New Roman" w:eastAsia="Times New Roman" w:hAnsi="Times New Roman" w:cs="Times New Roman"/>
          <w:color w:val="auto"/>
          <w:lang w:val="fr-CA" w:eastAsia="fr-CA"/>
        </w:rPr>
        <w:t>es</w:t>
      </w:r>
      <w:bookmarkEnd w:id="387"/>
      <w:bookmarkEnd w:id="388"/>
      <w:bookmarkEnd w:id="389"/>
      <w:bookmarkEnd w:id="390"/>
      <w:bookmarkEnd w:id="391"/>
      <w:bookmarkEnd w:id="392"/>
      <w:bookmarkEnd w:id="393"/>
    </w:p>
    <w:p w14:paraId="0815EBA7" w14:textId="4FA52B09" w:rsidR="00693ECB" w:rsidRPr="009414F3" w:rsidRDefault="00D7724D" w:rsidP="009414F3">
      <w:pPr>
        <w:spacing w:after="100" w:afterAutospacing="1"/>
        <w:ind w:left="-567" w:right="-431"/>
        <w:rPr>
          <w:rFonts w:ascii="Times New Roman" w:hAnsi="Times New Roman"/>
          <w:sz w:val="28"/>
          <w:szCs w:val="28"/>
          <w:lang w:val="fr-CA"/>
        </w:rPr>
      </w:pPr>
      <w:r w:rsidRPr="009414F3">
        <w:rPr>
          <w:rFonts w:ascii="Times New Roman" w:hAnsi="Times New Roman"/>
          <w:b/>
          <w:bCs/>
          <w:lang w:val="fr-CA"/>
        </w:rPr>
        <w:br/>
      </w:r>
      <w:r w:rsidR="00597D86" w:rsidRPr="009414F3">
        <w:rPr>
          <w:rFonts w:ascii="Times New Roman" w:eastAsiaTheme="majorEastAsia" w:hAnsi="Times New Roman"/>
          <w:b/>
          <w:sz w:val="28"/>
          <w:szCs w:val="28"/>
          <w:lang w:val="fr-CA"/>
        </w:rPr>
        <w:t xml:space="preserve">Biais </w:t>
      </w:r>
      <w:r w:rsidRPr="009414F3">
        <w:rPr>
          <w:rFonts w:ascii="Times New Roman" w:eastAsiaTheme="majorEastAsia" w:hAnsi="Times New Roman"/>
          <w:b/>
          <w:sz w:val="28"/>
          <w:szCs w:val="28"/>
          <w:lang w:val="fr-CA"/>
        </w:rPr>
        <w:t>inconscient</w:t>
      </w:r>
    </w:p>
    <w:p w14:paraId="7C68E2AB" w14:textId="4AE8AFB0" w:rsidR="00D7724D" w:rsidRPr="009414F3" w:rsidRDefault="00AD065F" w:rsidP="009414F3">
      <w:pPr>
        <w:spacing w:after="100" w:afterAutospacing="1"/>
        <w:ind w:left="-567" w:right="-431"/>
        <w:rPr>
          <w:rFonts w:ascii="Times New Roman" w:hAnsi="Times New Roman"/>
          <w:lang w:val="fr-CA"/>
        </w:rPr>
      </w:pPr>
      <w:r w:rsidRPr="009414F3">
        <w:rPr>
          <w:rFonts w:ascii="Times New Roman" w:hAnsi="Times New Roman"/>
        </w:rPr>
        <w:t>Un biais est un raccourci mental que notre cerveau prend involontairement et qui nous amène à porter automatiquement des jugements rapides, qui manquent d’impartialité et d’objectivité.</w:t>
      </w:r>
      <w:r w:rsidR="00285839" w:rsidRPr="009414F3">
        <w:rPr>
          <w:rFonts w:ascii="Times New Roman" w:hAnsi="Times New Roman"/>
          <w:lang w:val="fr-CA"/>
        </w:rPr>
        <w:t xml:space="preserve"> </w:t>
      </w:r>
      <w:r w:rsidR="00A87BF8" w:rsidRPr="009414F3">
        <w:rPr>
          <w:rFonts w:ascii="Times New Roman" w:hAnsi="Times New Roman"/>
        </w:rPr>
        <w:t xml:space="preserve">Il </w:t>
      </w:r>
      <w:r w:rsidR="00E10F75" w:rsidRPr="009414F3">
        <w:rPr>
          <w:rFonts w:ascii="Times New Roman" w:hAnsi="Times New Roman"/>
        </w:rPr>
        <w:t xml:space="preserve">peut </w:t>
      </w:r>
      <w:r w:rsidR="00A87BF8" w:rsidRPr="009414F3">
        <w:rPr>
          <w:rFonts w:ascii="Times New Roman" w:hAnsi="Times New Roman"/>
        </w:rPr>
        <w:t>s’agi</w:t>
      </w:r>
      <w:r w:rsidR="00E10F75" w:rsidRPr="009414F3">
        <w:rPr>
          <w:rFonts w:ascii="Times New Roman" w:hAnsi="Times New Roman"/>
        </w:rPr>
        <w:t>r</w:t>
      </w:r>
      <w:r w:rsidR="00A87BF8" w:rsidRPr="009414F3">
        <w:rPr>
          <w:rFonts w:ascii="Times New Roman" w:hAnsi="Times New Roman"/>
        </w:rPr>
        <w:t xml:space="preserve"> d’un préjugé positif ou négatif ou d’une conclusion hâtive qu’a une personne envers une autre personne, un groupe de personnes ou une situation, sans avoir toute l’information pertinente. </w:t>
      </w:r>
      <w:r w:rsidR="00E45141" w:rsidRPr="009414F3">
        <w:rPr>
          <w:rFonts w:ascii="Times New Roman" w:hAnsi="Times New Roman"/>
          <w:lang w:val="fr-CA"/>
        </w:rPr>
        <w:t>(Source</w:t>
      </w:r>
      <w:r w:rsidR="00D20836" w:rsidRPr="009414F3">
        <w:rPr>
          <w:rFonts w:ascii="Times New Roman" w:hAnsi="Times New Roman"/>
          <w:lang w:val="fr-CA"/>
        </w:rPr>
        <w:t> :</w:t>
      </w:r>
      <w:r w:rsidR="00E45141" w:rsidRPr="009414F3">
        <w:rPr>
          <w:rFonts w:ascii="Times New Roman" w:hAnsi="Times New Roman"/>
          <w:lang w:val="fr-CA"/>
        </w:rPr>
        <w:t xml:space="preserve"> </w:t>
      </w:r>
      <w:r w:rsidR="00285839" w:rsidRPr="009414F3">
        <w:rPr>
          <w:rFonts w:ascii="Times New Roman" w:hAnsi="Times New Roman"/>
          <w:lang w:val="fr-CA"/>
        </w:rPr>
        <w:t>Université de Sherbrooke</w:t>
      </w:r>
      <w:r w:rsidR="00E45141" w:rsidRPr="009414F3">
        <w:rPr>
          <w:rFonts w:ascii="Times New Roman" w:hAnsi="Times New Roman"/>
          <w:lang w:val="fr-CA"/>
        </w:rPr>
        <w:t>)</w:t>
      </w:r>
    </w:p>
    <w:p w14:paraId="75BF821F" w14:textId="77777777" w:rsidR="00693ECB" w:rsidRPr="009414F3" w:rsidRDefault="00693ECB" w:rsidP="009414F3">
      <w:pPr>
        <w:spacing w:after="100" w:afterAutospacing="1"/>
        <w:ind w:left="-567" w:right="-431"/>
        <w:rPr>
          <w:rFonts w:ascii="Times New Roman" w:hAnsi="Times New Roman"/>
          <w:lang w:val="fr-CA"/>
        </w:rPr>
      </w:pPr>
    </w:p>
    <w:p w14:paraId="1B9EF90D" w14:textId="77777777" w:rsidR="004F0AA1" w:rsidRPr="009414F3" w:rsidRDefault="004F0AA1" w:rsidP="009414F3">
      <w:pPr>
        <w:spacing w:after="100" w:afterAutospacing="1"/>
        <w:ind w:left="-567" w:right="-432"/>
        <w:rPr>
          <w:rFonts w:ascii="Times New Roman" w:hAnsi="Times New Roman"/>
          <w:sz w:val="28"/>
          <w:szCs w:val="28"/>
          <w:lang w:val="fr-CA" w:eastAsia="fr-CA"/>
        </w:rPr>
      </w:pPr>
      <w:r w:rsidRPr="009414F3">
        <w:rPr>
          <w:rFonts w:ascii="Times New Roman" w:eastAsiaTheme="majorEastAsia" w:hAnsi="Times New Roman"/>
          <w:b/>
          <w:sz w:val="28"/>
          <w:szCs w:val="28"/>
          <w:lang w:val="fr-CA"/>
        </w:rPr>
        <w:t>Double standard</w:t>
      </w:r>
      <w:r w:rsidRPr="009414F3">
        <w:rPr>
          <w:rFonts w:ascii="Times New Roman" w:hAnsi="Times New Roman"/>
          <w:sz w:val="28"/>
          <w:szCs w:val="28"/>
          <w:lang w:val="fr-CA" w:eastAsia="fr-CA"/>
        </w:rPr>
        <w:t> </w:t>
      </w:r>
    </w:p>
    <w:p w14:paraId="6552A360" w14:textId="5BE2FA42" w:rsidR="00693ECB" w:rsidRPr="009414F3" w:rsidRDefault="004F0AA1" w:rsidP="007C73E6">
      <w:pPr>
        <w:spacing w:after="100" w:afterAutospacing="1"/>
        <w:ind w:left="-567" w:right="-432"/>
        <w:rPr>
          <w:rFonts w:ascii="Times New Roman" w:hAnsi="Times New Roman"/>
          <w:lang w:val="fr-CA" w:eastAsia="fr-CA"/>
        </w:rPr>
      </w:pPr>
      <w:r w:rsidRPr="009414F3">
        <w:rPr>
          <w:rFonts w:ascii="Times New Roman" w:hAnsi="Times New Roman"/>
          <w:lang w:val="fr-CA" w:eastAsia="fr-CA"/>
        </w:rPr>
        <w:t xml:space="preserve">Le </w:t>
      </w:r>
      <w:r w:rsidRPr="007C73E6">
        <w:rPr>
          <w:rFonts w:ascii="Times New Roman" w:hAnsi="Times New Roman"/>
          <w:i/>
          <w:iCs/>
          <w:lang w:val="fr-CA" w:eastAsia="fr-CA"/>
        </w:rPr>
        <w:t>double standard</w:t>
      </w:r>
      <w:r w:rsidRPr="009414F3">
        <w:rPr>
          <w:rFonts w:ascii="Times New Roman" w:hAnsi="Times New Roman"/>
          <w:lang w:val="fr-CA" w:eastAsia="fr-CA"/>
        </w:rPr>
        <w:t xml:space="preserve"> est une notion qui permet d'expliquer les différences d'appréciation des conduites </w:t>
      </w:r>
      <w:r w:rsidR="003409E0" w:rsidRPr="009414F3">
        <w:rPr>
          <w:rFonts w:ascii="Times New Roman" w:hAnsi="Times New Roman"/>
          <w:lang w:val="fr-CA" w:eastAsia="fr-CA"/>
        </w:rPr>
        <w:t xml:space="preserve">sociales </w:t>
      </w:r>
      <w:r w:rsidRPr="009414F3">
        <w:rPr>
          <w:rFonts w:ascii="Times New Roman" w:hAnsi="Times New Roman"/>
          <w:lang w:val="fr-CA" w:eastAsia="fr-CA"/>
        </w:rPr>
        <w:t>en fonction de l'appartenance d</w:t>
      </w:r>
      <w:r w:rsidR="00266B20" w:rsidRPr="009414F3">
        <w:rPr>
          <w:rFonts w:ascii="Times New Roman" w:hAnsi="Times New Roman"/>
          <w:lang w:val="fr-CA" w:eastAsia="fr-CA"/>
        </w:rPr>
        <w:t>’une personne</w:t>
      </w:r>
      <w:r w:rsidRPr="009414F3">
        <w:rPr>
          <w:rFonts w:ascii="Times New Roman" w:hAnsi="Times New Roman"/>
          <w:lang w:val="fr-CA" w:eastAsia="fr-CA"/>
        </w:rPr>
        <w:t xml:space="preserve"> à une catégorie</w:t>
      </w:r>
      <w:r w:rsidR="00266B20" w:rsidRPr="009414F3">
        <w:rPr>
          <w:rFonts w:ascii="Times New Roman" w:hAnsi="Times New Roman"/>
          <w:lang w:val="fr-CA" w:eastAsia="fr-CA"/>
        </w:rPr>
        <w:t xml:space="preserve"> (genre, origine ethni</w:t>
      </w:r>
      <w:r w:rsidR="0029538D" w:rsidRPr="009414F3">
        <w:rPr>
          <w:rFonts w:ascii="Times New Roman" w:hAnsi="Times New Roman"/>
          <w:lang w:val="fr-CA" w:eastAsia="fr-CA"/>
        </w:rPr>
        <w:t>que</w:t>
      </w:r>
      <w:r w:rsidR="00266B20" w:rsidRPr="009414F3">
        <w:rPr>
          <w:rFonts w:ascii="Times New Roman" w:hAnsi="Times New Roman"/>
          <w:lang w:val="fr-CA" w:eastAsia="fr-CA"/>
        </w:rPr>
        <w:t>, classe, orientation sexuelle, etc.)</w:t>
      </w:r>
      <w:r w:rsidR="00BC6C3C" w:rsidRPr="009414F3">
        <w:rPr>
          <w:rFonts w:ascii="Times New Roman" w:hAnsi="Times New Roman"/>
          <w:lang w:val="fr-CA" w:eastAsia="fr-CA"/>
        </w:rPr>
        <w:t>.</w:t>
      </w:r>
    </w:p>
    <w:p w14:paraId="2A6192A1" w14:textId="77777777" w:rsidR="000A2A4B" w:rsidRPr="009414F3" w:rsidRDefault="000A2A4B" w:rsidP="009414F3">
      <w:pPr>
        <w:spacing w:after="100" w:afterAutospacing="1"/>
        <w:ind w:left="-567" w:right="-432"/>
        <w:rPr>
          <w:rFonts w:ascii="Times New Roman" w:hAnsi="Times New Roman"/>
          <w:lang w:val="fr-CA" w:eastAsia="fr-CA"/>
        </w:rPr>
      </w:pPr>
    </w:p>
    <w:p w14:paraId="56C3C1A7" w14:textId="37E1FDD2" w:rsidR="00F078F8" w:rsidRPr="009414F3" w:rsidRDefault="00D7724D" w:rsidP="009414F3">
      <w:pPr>
        <w:spacing w:after="100" w:afterAutospacing="1"/>
        <w:ind w:left="-567" w:right="-432"/>
        <w:rPr>
          <w:rFonts w:ascii="Times New Roman" w:hAnsi="Times New Roman"/>
          <w:sz w:val="28"/>
          <w:szCs w:val="28"/>
          <w:lang w:val="fr-CA" w:eastAsia="fr-CA"/>
        </w:rPr>
      </w:pPr>
      <w:r w:rsidRPr="009414F3">
        <w:rPr>
          <w:rFonts w:ascii="Times New Roman" w:eastAsiaTheme="majorEastAsia" w:hAnsi="Times New Roman"/>
          <w:b/>
          <w:sz w:val="28"/>
          <w:szCs w:val="28"/>
          <w:lang w:val="fr-CA"/>
        </w:rPr>
        <w:t>Stéréotypes</w:t>
      </w:r>
    </w:p>
    <w:p w14:paraId="4C2D9915" w14:textId="1E3B4114" w:rsidR="00256CC4" w:rsidRPr="009414F3" w:rsidRDefault="00256CC4" w:rsidP="009414F3">
      <w:pPr>
        <w:spacing w:after="100" w:afterAutospacing="1"/>
        <w:ind w:left="-567" w:right="-432"/>
        <w:rPr>
          <w:rFonts w:ascii="Times New Roman" w:hAnsi="Times New Roman"/>
          <w:lang w:val="fr-CA"/>
        </w:rPr>
      </w:pPr>
      <w:r w:rsidRPr="009414F3">
        <w:rPr>
          <w:rFonts w:ascii="Times New Roman" w:hAnsi="Times New Roman"/>
          <w:lang w:val="fr-CA"/>
        </w:rPr>
        <w:t>Croyances partagées et très souvent négatives à propos des caractéristiques, compétences et comportements de groupes d’individus. Les stéréotypes filtrent notre perception de la réalité en nous amenant à croire que l’appartenance à un groupe (genre, nationalité, couleur de peau, professions, pratiques alimentaires, vestimentaires, lieu d’habitation…) réduit les individus aux caractéristiques de ces groupes. (Source : CDG 29)</w:t>
      </w:r>
    </w:p>
    <w:p w14:paraId="0928B752" w14:textId="77777777" w:rsidR="00A92668" w:rsidRPr="009414F3" w:rsidRDefault="00A92668" w:rsidP="009414F3">
      <w:pPr>
        <w:spacing w:after="100" w:afterAutospacing="1"/>
        <w:ind w:left="-567"/>
        <w:rPr>
          <w:rFonts w:ascii="Times New Roman" w:hAnsi="Times New Roman"/>
          <w:lang w:val="fr-CA" w:eastAsia="fr-CA"/>
        </w:rPr>
      </w:pPr>
    </w:p>
    <w:p w14:paraId="7EB4D508" w14:textId="16292AF1" w:rsidR="00F078F8" w:rsidRPr="009414F3" w:rsidRDefault="00D7724D" w:rsidP="009414F3">
      <w:pPr>
        <w:spacing w:after="100" w:afterAutospacing="1"/>
        <w:ind w:left="-567"/>
        <w:rPr>
          <w:rFonts w:ascii="Times New Roman" w:hAnsi="Times New Roman"/>
          <w:sz w:val="28"/>
          <w:szCs w:val="28"/>
          <w:lang w:val="fr-CA" w:eastAsia="fr-CA"/>
        </w:rPr>
      </w:pPr>
      <w:r w:rsidRPr="009414F3">
        <w:rPr>
          <w:rFonts w:ascii="Times New Roman" w:eastAsiaTheme="majorEastAsia" w:hAnsi="Times New Roman"/>
          <w:b/>
          <w:sz w:val="28"/>
          <w:szCs w:val="28"/>
          <w:lang w:val="fr-CA"/>
        </w:rPr>
        <w:t xml:space="preserve">Socialisation </w:t>
      </w:r>
      <w:r w:rsidR="001D3D8A" w:rsidRPr="009414F3">
        <w:rPr>
          <w:rFonts w:ascii="Times New Roman" w:eastAsiaTheme="majorEastAsia" w:hAnsi="Times New Roman"/>
          <w:b/>
          <w:sz w:val="28"/>
          <w:szCs w:val="28"/>
          <w:lang w:val="fr-CA"/>
        </w:rPr>
        <w:t>genrée</w:t>
      </w:r>
      <w:r w:rsidRPr="009414F3">
        <w:rPr>
          <w:rFonts w:ascii="Times New Roman" w:eastAsiaTheme="majorEastAsia" w:hAnsi="Times New Roman"/>
          <w:b/>
          <w:sz w:val="28"/>
          <w:szCs w:val="28"/>
          <w:lang w:val="fr-CA"/>
        </w:rPr>
        <w:t> </w:t>
      </w:r>
    </w:p>
    <w:p w14:paraId="038F8A99" w14:textId="6ED611D1" w:rsidR="00D7724D" w:rsidRPr="009414F3" w:rsidRDefault="00D7724D" w:rsidP="009414F3">
      <w:pPr>
        <w:spacing w:after="100" w:afterAutospacing="1"/>
        <w:ind w:left="-567"/>
        <w:rPr>
          <w:rFonts w:ascii="Times New Roman" w:hAnsi="Times New Roman"/>
          <w:lang w:val="fr-CA"/>
        </w:rPr>
      </w:pPr>
      <w:r w:rsidRPr="009414F3">
        <w:rPr>
          <w:rFonts w:ascii="Times New Roman" w:hAnsi="Times New Roman"/>
          <w:lang w:val="fr-CA" w:eastAsia="fr-CA"/>
        </w:rPr>
        <w:t>La socialisatio</w:t>
      </w:r>
      <w:r w:rsidR="001D3D8A" w:rsidRPr="009414F3">
        <w:rPr>
          <w:rFonts w:ascii="Times New Roman" w:hAnsi="Times New Roman"/>
          <w:lang w:val="fr-CA" w:eastAsia="fr-CA"/>
        </w:rPr>
        <w:t xml:space="preserve">n genrée </w:t>
      </w:r>
      <w:r w:rsidRPr="009414F3">
        <w:rPr>
          <w:rFonts w:ascii="Times New Roman" w:hAnsi="Times New Roman"/>
          <w:lang w:val="fr-CA" w:eastAsia="fr-CA"/>
        </w:rPr>
        <w:t xml:space="preserve">est </w:t>
      </w:r>
      <w:r w:rsidR="001D3D8A" w:rsidRPr="009414F3">
        <w:rPr>
          <w:rFonts w:ascii="Times New Roman" w:hAnsi="Times New Roman"/>
          <w:lang w:val="fr-CA" w:eastAsia="fr-CA"/>
        </w:rPr>
        <w:t xml:space="preserve">le </w:t>
      </w:r>
      <w:r w:rsidRPr="009414F3">
        <w:rPr>
          <w:rFonts w:ascii="Times New Roman" w:hAnsi="Times New Roman"/>
          <w:lang w:val="fr-CA"/>
        </w:rPr>
        <w:t>processus par lequel l</w:t>
      </w:r>
      <w:r w:rsidR="001D3D8A" w:rsidRPr="009414F3">
        <w:rPr>
          <w:rFonts w:ascii="Times New Roman" w:hAnsi="Times New Roman"/>
          <w:lang w:val="fr-CA"/>
        </w:rPr>
        <w:t xml:space="preserve">es </w:t>
      </w:r>
      <w:r w:rsidRPr="009414F3">
        <w:rPr>
          <w:rFonts w:ascii="Times New Roman" w:hAnsi="Times New Roman"/>
          <w:lang w:val="fr-CA"/>
        </w:rPr>
        <w:t>enfant</w:t>
      </w:r>
      <w:r w:rsidR="001D3D8A" w:rsidRPr="009414F3">
        <w:rPr>
          <w:rFonts w:ascii="Times New Roman" w:hAnsi="Times New Roman"/>
          <w:lang w:val="fr-CA"/>
        </w:rPr>
        <w:t xml:space="preserve">s apprennent les attentes sociales, les comportements typiques et les attitudes liées </w:t>
      </w:r>
      <w:r w:rsidR="002403B8" w:rsidRPr="009414F3">
        <w:rPr>
          <w:rFonts w:ascii="Times New Roman" w:hAnsi="Times New Roman"/>
          <w:lang w:val="fr-CA"/>
        </w:rPr>
        <w:t>au genre</w:t>
      </w:r>
      <w:r w:rsidR="001D3D8A" w:rsidRPr="009414F3">
        <w:rPr>
          <w:rFonts w:ascii="Times New Roman" w:hAnsi="Times New Roman"/>
          <w:lang w:val="fr-CA"/>
        </w:rPr>
        <w:t xml:space="preserve"> et forgent leur identité à partir de ces attentes. (Source : Encyclopédie sur le développement des enfants)</w:t>
      </w:r>
      <w:r w:rsidRPr="009414F3">
        <w:rPr>
          <w:rFonts w:ascii="Times New Roman" w:hAnsi="Times New Roman"/>
          <w:lang w:val="fr-CA"/>
        </w:rPr>
        <w:t xml:space="preserve"> </w:t>
      </w:r>
    </w:p>
    <w:p w14:paraId="11288CF7" w14:textId="77777777" w:rsidR="002C4211" w:rsidRPr="009414F3" w:rsidRDefault="002C4211" w:rsidP="009414F3">
      <w:pPr>
        <w:spacing w:after="100" w:afterAutospacing="1"/>
        <w:rPr>
          <w:rFonts w:ascii="Times New Roman" w:hAnsi="Times New Roman"/>
          <w:lang w:val="fr-CA"/>
        </w:rPr>
      </w:pPr>
      <w:r w:rsidRPr="009414F3">
        <w:rPr>
          <w:rFonts w:ascii="Times New Roman" w:hAnsi="Times New Roman"/>
          <w:lang w:val="fr-CA"/>
        </w:rPr>
        <w:br w:type="page"/>
      </w:r>
    </w:p>
    <w:p w14:paraId="05B610EE" w14:textId="3A32C089" w:rsidR="00B9116E" w:rsidRPr="009414F3" w:rsidRDefault="00D7724D" w:rsidP="009414F3">
      <w:pPr>
        <w:pStyle w:val="Titre1"/>
        <w:spacing w:after="100" w:afterAutospacing="1"/>
        <w:ind w:left="-567" w:right="-999"/>
        <w:rPr>
          <w:rFonts w:ascii="Times New Roman" w:hAnsi="Times New Roman" w:cs="Times New Roman"/>
          <w:color w:val="auto"/>
          <w:lang w:val="fr-CA"/>
        </w:rPr>
      </w:pPr>
      <w:bookmarkStart w:id="394" w:name="_Toc195187088"/>
      <w:r w:rsidRPr="009414F3">
        <w:rPr>
          <w:rFonts w:ascii="Times New Roman" w:hAnsi="Times New Roman" w:cs="Times New Roman"/>
          <w:color w:val="auto"/>
          <w:lang w:val="fr-CA"/>
        </w:rPr>
        <w:lastRenderedPageBreak/>
        <w:t>B</w:t>
      </w:r>
      <w:r w:rsidR="00B9116E" w:rsidRPr="009414F3">
        <w:rPr>
          <w:rFonts w:ascii="Times New Roman" w:hAnsi="Times New Roman" w:cs="Times New Roman"/>
          <w:color w:val="auto"/>
          <w:lang w:val="fr-CA"/>
        </w:rPr>
        <w:t>o</w:t>
      </w:r>
      <w:r w:rsidRPr="009414F3">
        <w:rPr>
          <w:rFonts w:ascii="Times New Roman" w:hAnsi="Times New Roman" w:cs="Times New Roman"/>
          <w:color w:val="auto"/>
          <w:lang w:val="fr-CA"/>
        </w:rPr>
        <w:t>î</w:t>
      </w:r>
      <w:r w:rsidR="00B9116E" w:rsidRPr="009414F3">
        <w:rPr>
          <w:rFonts w:ascii="Times New Roman" w:hAnsi="Times New Roman" w:cs="Times New Roman"/>
          <w:color w:val="auto"/>
          <w:lang w:val="fr-CA"/>
        </w:rPr>
        <w:t>tes à outils</w:t>
      </w:r>
      <w:bookmarkEnd w:id="394"/>
      <w:r w:rsidR="00252C3D" w:rsidRPr="009414F3">
        <w:rPr>
          <w:rFonts w:ascii="Times New Roman" w:hAnsi="Times New Roman" w:cs="Times New Roman"/>
          <w:color w:val="auto"/>
          <w:lang w:val="fr-CA"/>
        </w:rPr>
        <w:t xml:space="preserve"> </w:t>
      </w:r>
    </w:p>
    <w:p w14:paraId="7227C5B6" w14:textId="77777777" w:rsidR="001422A5" w:rsidRPr="009414F3" w:rsidRDefault="001422A5" w:rsidP="009414F3">
      <w:pPr>
        <w:pStyle w:val="Titre2"/>
        <w:spacing w:after="100" w:afterAutospacing="1"/>
        <w:ind w:left="-567" w:right="-999"/>
        <w:rPr>
          <w:rFonts w:ascii="Times New Roman" w:hAnsi="Times New Roman" w:cs="Times New Roman"/>
          <w:color w:val="auto"/>
          <w:sz w:val="20"/>
          <w:szCs w:val="20"/>
          <w:lang w:val="fr-CA"/>
        </w:rPr>
      </w:pPr>
    </w:p>
    <w:p w14:paraId="17BEC0AE" w14:textId="5710BC9A" w:rsidR="00AF4E5E" w:rsidRPr="009414F3" w:rsidRDefault="00A240B2" w:rsidP="009414F3">
      <w:pPr>
        <w:spacing w:after="100" w:afterAutospacing="1"/>
        <w:ind w:left="-567" w:right="-998"/>
        <w:rPr>
          <w:rFonts w:ascii="Times New Roman" w:eastAsiaTheme="majorEastAsia" w:hAnsi="Times New Roman"/>
          <w:b/>
          <w:sz w:val="32"/>
          <w:szCs w:val="26"/>
          <w:lang w:val="fr-CA"/>
        </w:rPr>
      </w:pPr>
      <w:r w:rsidRPr="009414F3">
        <w:rPr>
          <w:rFonts w:ascii="Times New Roman" w:eastAsiaTheme="majorEastAsia" w:hAnsi="Times New Roman"/>
          <w:b/>
          <w:sz w:val="32"/>
          <w:szCs w:val="26"/>
          <w:lang w:val="fr-CA"/>
        </w:rPr>
        <w:t xml:space="preserve">Trousse </w:t>
      </w:r>
      <w:r w:rsidR="00307AA5" w:rsidRPr="009414F3">
        <w:rPr>
          <w:rFonts w:ascii="Times New Roman" w:eastAsiaTheme="majorEastAsia" w:hAnsi="Times New Roman"/>
          <w:b/>
          <w:sz w:val="32"/>
          <w:szCs w:val="26"/>
          <w:lang w:val="fr-CA"/>
        </w:rPr>
        <w:t>d’accueil du personnel</w:t>
      </w:r>
    </w:p>
    <w:p w14:paraId="19B3B6FA" w14:textId="726A17FD" w:rsidR="009150EA" w:rsidRPr="009414F3" w:rsidRDefault="009150EA" w:rsidP="009414F3">
      <w:pPr>
        <w:spacing w:after="100" w:afterAutospacing="1"/>
        <w:ind w:left="-567" w:right="-998"/>
        <w:rPr>
          <w:rFonts w:ascii="Times New Roman" w:hAnsi="Times New Roman"/>
          <w:lang w:val="fr-CA"/>
        </w:rPr>
      </w:pPr>
      <w:r w:rsidRPr="009414F3">
        <w:rPr>
          <w:rFonts w:ascii="Times New Roman" w:hAnsi="Times New Roman"/>
          <w:lang w:val="fr-CA"/>
        </w:rPr>
        <w:t>Votre politique d’EDI et/ou guide des conditions de travail</w:t>
      </w:r>
    </w:p>
    <w:p w14:paraId="1E7F5DBA" w14:textId="77777777" w:rsidR="009150EA" w:rsidRPr="009414F3" w:rsidRDefault="009150EA" w:rsidP="009414F3">
      <w:pPr>
        <w:spacing w:after="100" w:afterAutospacing="1"/>
        <w:ind w:left="-567" w:right="-998"/>
        <w:rPr>
          <w:rFonts w:ascii="Times New Roman" w:hAnsi="Times New Roman"/>
          <w:lang w:val="fr-CA"/>
        </w:rPr>
      </w:pPr>
      <w:r w:rsidRPr="009414F3">
        <w:rPr>
          <w:rFonts w:ascii="Times New Roman" w:hAnsi="Times New Roman"/>
          <w:lang w:val="fr-CA"/>
        </w:rPr>
        <w:t xml:space="preserve">Votre code d’éthique </w:t>
      </w:r>
    </w:p>
    <w:p w14:paraId="173B784C" w14:textId="77777777" w:rsidR="009150EA" w:rsidRPr="009414F3" w:rsidRDefault="009150EA" w:rsidP="009414F3">
      <w:pPr>
        <w:spacing w:after="100" w:afterAutospacing="1"/>
        <w:ind w:left="-567" w:right="-998"/>
        <w:rPr>
          <w:rFonts w:ascii="Times New Roman" w:hAnsi="Times New Roman"/>
          <w:lang w:val="fr-CA"/>
        </w:rPr>
      </w:pPr>
      <w:r w:rsidRPr="009414F3">
        <w:rPr>
          <w:rFonts w:ascii="Times New Roman" w:hAnsi="Times New Roman"/>
          <w:lang w:val="fr-CA"/>
        </w:rPr>
        <w:t>Votre politique contre le harcèlement</w:t>
      </w:r>
    </w:p>
    <w:p w14:paraId="6E79E9E6" w14:textId="3273FC47" w:rsidR="00307AA5" w:rsidRPr="009414F3" w:rsidRDefault="00307AA5" w:rsidP="009414F3">
      <w:pPr>
        <w:spacing w:after="100" w:afterAutospacing="1"/>
        <w:ind w:left="-567" w:right="-998"/>
        <w:rPr>
          <w:rFonts w:ascii="Times New Roman" w:hAnsi="Times New Roman"/>
          <w:lang w:val="fr-CA"/>
        </w:rPr>
      </w:pPr>
      <w:r w:rsidRPr="009414F3">
        <w:rPr>
          <w:rFonts w:ascii="Times New Roman" w:hAnsi="Times New Roman"/>
          <w:lang w:val="fr-CA"/>
        </w:rPr>
        <w:t>Votre guide d’écriture</w:t>
      </w:r>
      <w:r w:rsidR="009150EA" w:rsidRPr="009414F3">
        <w:rPr>
          <w:rFonts w:ascii="Times New Roman" w:hAnsi="Times New Roman"/>
          <w:lang w:val="fr-CA"/>
        </w:rPr>
        <w:t>/communication</w:t>
      </w:r>
      <w:r w:rsidRPr="009414F3">
        <w:rPr>
          <w:rFonts w:ascii="Times New Roman" w:hAnsi="Times New Roman"/>
          <w:lang w:val="fr-CA"/>
        </w:rPr>
        <w:t xml:space="preserve"> inclusive</w:t>
      </w:r>
    </w:p>
    <w:p w14:paraId="5BA7B787" w14:textId="77777777" w:rsidR="009A76AC" w:rsidRPr="009414F3" w:rsidRDefault="009A76AC" w:rsidP="009414F3">
      <w:pPr>
        <w:spacing w:after="100" w:afterAutospacing="1"/>
        <w:ind w:left="-567" w:right="-998"/>
        <w:rPr>
          <w:rFonts w:ascii="Times New Roman" w:hAnsi="Times New Roman"/>
          <w:lang w:val="fr-CA"/>
        </w:rPr>
      </w:pPr>
    </w:p>
    <w:p w14:paraId="2483EA63" w14:textId="4C3894C0" w:rsidR="0068549E" w:rsidRPr="009414F3" w:rsidRDefault="0068549E" w:rsidP="009414F3">
      <w:pPr>
        <w:pStyle w:val="Titre2"/>
        <w:spacing w:before="0" w:after="100" w:afterAutospacing="1"/>
        <w:ind w:left="-567" w:right="-999"/>
        <w:rPr>
          <w:rFonts w:ascii="Times New Roman" w:hAnsi="Times New Roman" w:cs="Times New Roman"/>
          <w:color w:val="auto"/>
          <w:lang w:val="fr-CA"/>
        </w:rPr>
      </w:pPr>
      <w:bookmarkStart w:id="395" w:name="_Toc30681003"/>
      <w:bookmarkStart w:id="396" w:name="_Toc65677489"/>
      <w:bookmarkStart w:id="397" w:name="_Toc65677999"/>
      <w:bookmarkStart w:id="398" w:name="_Toc66106446"/>
      <w:bookmarkStart w:id="399" w:name="_Toc66373583"/>
      <w:bookmarkStart w:id="400" w:name="_Toc179292735"/>
      <w:bookmarkStart w:id="401" w:name="_Toc190182896"/>
      <w:bookmarkStart w:id="402" w:name="_Toc195187089"/>
      <w:r w:rsidRPr="009414F3">
        <w:rPr>
          <w:rFonts w:ascii="Times New Roman" w:hAnsi="Times New Roman" w:cs="Times New Roman"/>
          <w:color w:val="auto"/>
          <w:lang w:val="fr-CA"/>
        </w:rPr>
        <w:t>Politique paritaire</w:t>
      </w:r>
      <w:bookmarkEnd w:id="395"/>
      <w:bookmarkEnd w:id="396"/>
      <w:bookmarkEnd w:id="397"/>
      <w:bookmarkEnd w:id="398"/>
      <w:bookmarkEnd w:id="399"/>
      <w:bookmarkEnd w:id="400"/>
      <w:bookmarkEnd w:id="401"/>
      <w:bookmarkEnd w:id="402"/>
    </w:p>
    <w:p w14:paraId="33DCB0C7" w14:textId="50C57610" w:rsidR="0068549E" w:rsidRPr="009414F3" w:rsidRDefault="0068549E" w:rsidP="009414F3">
      <w:pPr>
        <w:spacing w:after="100" w:afterAutospacing="1"/>
        <w:ind w:left="-567" w:right="-998"/>
        <w:rPr>
          <w:rStyle w:val="Lienhypertexte"/>
          <w:rFonts w:ascii="Times New Roman" w:hAnsi="Times New Roman"/>
          <w:color w:val="auto"/>
          <w:lang w:val="fr-CA"/>
        </w:rPr>
      </w:pPr>
      <w:r w:rsidRPr="009414F3">
        <w:rPr>
          <w:rFonts w:ascii="Times New Roman" w:hAnsi="Times New Roman"/>
          <w:b/>
          <w:bCs/>
          <w:lang w:val="fr-CA"/>
        </w:rPr>
        <w:t>Exemples </w:t>
      </w:r>
      <w:r w:rsidRPr="009414F3">
        <w:rPr>
          <w:rFonts w:ascii="Times New Roman" w:hAnsi="Times New Roman"/>
          <w:lang w:val="fr-CA"/>
        </w:rPr>
        <w:t xml:space="preserve">: Politique du </w:t>
      </w:r>
      <w:hyperlink r:id="rId55" w:history="1">
        <w:r w:rsidRPr="009414F3">
          <w:rPr>
            <w:rStyle w:val="Lienhypertexte"/>
            <w:rFonts w:ascii="Times New Roman" w:hAnsi="Times New Roman"/>
            <w:color w:val="auto"/>
            <w:lang w:val="fr-CA"/>
          </w:rPr>
          <w:t>Pôle</w:t>
        </w:r>
        <w:r w:rsidR="00693245" w:rsidRPr="009414F3">
          <w:rPr>
            <w:rStyle w:val="Lienhypertexte"/>
            <w:rFonts w:ascii="Times New Roman" w:hAnsi="Times New Roman"/>
            <w:color w:val="auto"/>
            <w:lang w:val="fr-CA"/>
          </w:rPr>
          <w:t>CN</w:t>
        </w:r>
      </w:hyperlink>
      <w:r w:rsidRPr="009414F3">
        <w:rPr>
          <w:rFonts w:ascii="Times New Roman" w:hAnsi="Times New Roman"/>
          <w:lang w:val="fr-CA"/>
        </w:rPr>
        <w:t xml:space="preserve">, Politique de la </w:t>
      </w:r>
      <w:hyperlink r:id="rId56" w:history="1">
        <w:r w:rsidRPr="009414F3">
          <w:rPr>
            <w:rStyle w:val="Lienhypertexte"/>
            <w:rFonts w:ascii="Times New Roman" w:hAnsi="Times New Roman"/>
            <w:color w:val="auto"/>
            <w:lang w:val="fr-CA"/>
          </w:rPr>
          <w:t>CDEC de Québec</w:t>
        </w:r>
      </w:hyperlink>
    </w:p>
    <w:p w14:paraId="1DECEE48" w14:textId="26A1F1F5" w:rsidR="009A278E" w:rsidRPr="009414F3" w:rsidRDefault="009A278E" w:rsidP="009414F3">
      <w:pPr>
        <w:spacing w:after="100" w:afterAutospacing="1"/>
        <w:ind w:left="-567" w:right="-998"/>
        <w:rPr>
          <w:rStyle w:val="Lienhypertexte"/>
          <w:rFonts w:ascii="Times New Roman" w:hAnsi="Times New Roman"/>
          <w:color w:val="auto"/>
          <w:u w:val="none"/>
          <w:lang w:val="fr-CA"/>
        </w:rPr>
      </w:pPr>
      <w:hyperlink r:id="rId57" w:history="1">
        <w:r w:rsidRPr="009414F3">
          <w:rPr>
            <w:rStyle w:val="Lienhypertexte"/>
            <w:rFonts w:ascii="Times New Roman" w:hAnsi="Times New Roman"/>
            <w:b/>
            <w:bCs/>
            <w:color w:val="auto"/>
            <w:lang w:val="fr-CA"/>
          </w:rPr>
          <w:t>Défi 50-30</w:t>
        </w:r>
      </w:hyperlink>
      <w:r w:rsidR="009D46EE" w:rsidRPr="009414F3">
        <w:rPr>
          <w:rStyle w:val="Lienhypertexte"/>
          <w:rFonts w:ascii="Times New Roman" w:hAnsi="Times New Roman"/>
          <w:color w:val="auto"/>
          <w:u w:val="none"/>
          <w:lang w:val="fr-CA"/>
        </w:rPr>
        <w:t xml:space="preserve"> : </w:t>
      </w:r>
      <w:r w:rsidR="008E5B5C" w:rsidRPr="009414F3">
        <w:rPr>
          <w:rStyle w:val="Lienhypertexte"/>
          <w:rFonts w:ascii="Times New Roman" w:hAnsi="Times New Roman"/>
          <w:color w:val="auto"/>
          <w:u w:val="none"/>
          <w:lang w:val="fr-CA"/>
        </w:rPr>
        <w:t xml:space="preserve">pour </w:t>
      </w:r>
      <w:r w:rsidR="00D22869" w:rsidRPr="009414F3">
        <w:rPr>
          <w:rStyle w:val="Lienhypertexte"/>
          <w:rFonts w:ascii="Times New Roman" w:hAnsi="Times New Roman"/>
          <w:color w:val="auto"/>
          <w:u w:val="none"/>
          <w:lang w:val="fr-CA"/>
        </w:rPr>
        <w:t>per</w:t>
      </w:r>
      <w:r w:rsidR="009D46EE" w:rsidRPr="009414F3">
        <w:rPr>
          <w:rStyle w:val="Lienhypertexte"/>
          <w:rFonts w:ascii="Times New Roman" w:hAnsi="Times New Roman"/>
          <w:color w:val="auto"/>
          <w:u w:val="none"/>
          <w:lang w:val="fr-CA"/>
        </w:rPr>
        <w:t xml:space="preserve">mettre </w:t>
      </w:r>
      <w:r w:rsidR="00D22869" w:rsidRPr="009414F3">
        <w:rPr>
          <w:rStyle w:val="Lienhypertexte"/>
          <w:rFonts w:ascii="Times New Roman" w:hAnsi="Times New Roman"/>
          <w:color w:val="auto"/>
          <w:u w:val="none"/>
          <w:lang w:val="fr-CA"/>
        </w:rPr>
        <w:t>aux</w:t>
      </w:r>
      <w:r w:rsidR="009D46EE" w:rsidRPr="009414F3">
        <w:rPr>
          <w:rStyle w:val="Lienhypertexte"/>
          <w:rFonts w:ascii="Times New Roman" w:hAnsi="Times New Roman"/>
          <w:color w:val="auto"/>
          <w:u w:val="none"/>
          <w:lang w:val="fr-CA"/>
        </w:rPr>
        <w:t xml:space="preserve"> organisations canadiennes de favoriser l'inclusion et d'augmenter la représentation des divers groupes dans leur milieu de travail. </w:t>
      </w:r>
      <w:r w:rsidRPr="009414F3">
        <w:rPr>
          <w:rStyle w:val="Lienhypertexte"/>
          <w:rFonts w:ascii="Times New Roman" w:hAnsi="Times New Roman"/>
          <w:color w:val="auto"/>
          <w:u w:val="none"/>
          <w:lang w:val="fr-CA"/>
        </w:rPr>
        <w:t>(Gouvernement du Canada)</w:t>
      </w:r>
    </w:p>
    <w:p w14:paraId="6BA58D82" w14:textId="692BD8CF" w:rsidR="00C74142" w:rsidRPr="009414F3" w:rsidRDefault="002D1609" w:rsidP="009414F3">
      <w:pPr>
        <w:spacing w:after="100" w:afterAutospacing="1"/>
        <w:ind w:left="-567" w:right="-998"/>
        <w:rPr>
          <w:rStyle w:val="Lienhypertexte"/>
          <w:rFonts w:ascii="Times New Roman" w:hAnsi="Times New Roman"/>
          <w:color w:val="auto"/>
          <w:u w:val="none"/>
          <w:lang w:val="fr-CA"/>
        </w:rPr>
      </w:pPr>
      <w:r w:rsidRPr="009414F3">
        <w:rPr>
          <w:rStyle w:val="Lienhypertexte"/>
          <w:rFonts w:ascii="Times New Roman" w:hAnsi="Times New Roman"/>
          <w:b/>
          <w:bCs/>
          <w:color w:val="auto"/>
          <w:u w:val="none"/>
          <w:lang w:val="fr-CA"/>
        </w:rPr>
        <w:t>Banque</w:t>
      </w:r>
      <w:r w:rsidR="002E6290" w:rsidRPr="009414F3">
        <w:rPr>
          <w:rStyle w:val="Lienhypertexte"/>
          <w:rFonts w:ascii="Times New Roman" w:hAnsi="Times New Roman"/>
          <w:b/>
          <w:bCs/>
          <w:color w:val="auto"/>
          <w:u w:val="none"/>
          <w:lang w:val="fr-CA"/>
        </w:rPr>
        <w:t>s</w:t>
      </w:r>
      <w:r w:rsidRPr="009414F3">
        <w:rPr>
          <w:rStyle w:val="Lienhypertexte"/>
          <w:rFonts w:ascii="Times New Roman" w:hAnsi="Times New Roman"/>
          <w:b/>
          <w:bCs/>
          <w:color w:val="auto"/>
          <w:u w:val="none"/>
          <w:lang w:val="fr-CA"/>
        </w:rPr>
        <w:t xml:space="preserve"> de candidatures</w:t>
      </w:r>
      <w:r w:rsidRPr="009414F3">
        <w:rPr>
          <w:rStyle w:val="Lienhypertexte"/>
          <w:rFonts w:ascii="Times New Roman" w:hAnsi="Times New Roman"/>
          <w:color w:val="auto"/>
          <w:u w:val="none"/>
          <w:lang w:val="fr-CA"/>
        </w:rPr>
        <w:t xml:space="preserve"> : </w:t>
      </w:r>
      <w:hyperlink r:id="rId58" w:tooltip="https://www.cas.ulaval.ca/reseau-asc/" w:history="1">
        <w:r w:rsidR="001854E6" w:rsidRPr="009414F3">
          <w:rPr>
            <w:rStyle w:val="Lienhypertexte"/>
            <w:rFonts w:ascii="Times New Roman" w:hAnsi="Times New Roman"/>
            <w:color w:val="auto"/>
            <w:lang w:val="fr-CA"/>
          </w:rPr>
          <w:t>Collège des administrateurs de sociétés</w:t>
        </w:r>
      </w:hyperlink>
      <w:r w:rsidR="00B42B63" w:rsidRPr="009414F3">
        <w:rPr>
          <w:rFonts w:ascii="Times New Roman" w:hAnsi="Times New Roman"/>
          <w:lang w:val="fr-CA"/>
        </w:rPr>
        <w:t xml:space="preserve"> </w:t>
      </w:r>
      <w:r w:rsidR="001854E6" w:rsidRPr="009414F3">
        <w:rPr>
          <w:rFonts w:ascii="Times New Roman" w:hAnsi="Times New Roman"/>
          <w:lang w:val="fr-CA"/>
        </w:rPr>
        <w:t>/</w:t>
      </w:r>
      <w:r w:rsidR="00DD5A63" w:rsidRPr="009414F3">
        <w:rPr>
          <w:rFonts w:ascii="Times New Roman" w:hAnsi="Times New Roman"/>
          <w:lang w:val="fr-CA"/>
        </w:rPr>
        <w:t xml:space="preserve"> </w:t>
      </w:r>
      <w:hyperlink r:id="rId59" w:tooltip="https://concertationmtl.ca/banque-de-candidatures-de-la-diversite/" w:history="1">
        <w:r w:rsidR="001854E6" w:rsidRPr="009414F3">
          <w:rPr>
            <w:rStyle w:val="Lienhypertexte"/>
            <w:rFonts w:ascii="Times New Roman" w:hAnsi="Times New Roman"/>
            <w:color w:val="auto"/>
            <w:lang w:val="fr-CA"/>
          </w:rPr>
          <w:t>Concertation MTL</w:t>
        </w:r>
      </w:hyperlink>
      <w:r w:rsidR="00B42B63" w:rsidRPr="009414F3">
        <w:rPr>
          <w:rFonts w:ascii="Times New Roman" w:hAnsi="Times New Roman"/>
          <w:lang w:val="fr-CA"/>
        </w:rPr>
        <w:t xml:space="preserve"> </w:t>
      </w:r>
      <w:r w:rsidR="001854E6" w:rsidRPr="009414F3">
        <w:rPr>
          <w:rFonts w:ascii="Times New Roman" w:hAnsi="Times New Roman"/>
          <w:lang w:val="fr-CA"/>
        </w:rPr>
        <w:t xml:space="preserve">/ </w:t>
      </w:r>
      <w:hyperlink r:id="rId60" w:tooltip="https://rjccq.com/activite/adr/" w:history="1">
        <w:r w:rsidR="001854E6" w:rsidRPr="009414F3">
          <w:rPr>
            <w:rStyle w:val="Lienhypertexte"/>
            <w:rFonts w:ascii="Times New Roman" w:hAnsi="Times New Roman"/>
            <w:color w:val="auto"/>
            <w:lang w:val="fr-CA"/>
          </w:rPr>
          <w:t>Regroupement des jeunes chambres de commerce du Québec</w:t>
        </w:r>
      </w:hyperlink>
    </w:p>
    <w:p w14:paraId="33F64237" w14:textId="77777777" w:rsidR="009A76AC" w:rsidRPr="009414F3" w:rsidRDefault="009A76AC" w:rsidP="009414F3">
      <w:pPr>
        <w:spacing w:after="100" w:afterAutospacing="1"/>
        <w:ind w:right="-998"/>
        <w:rPr>
          <w:rStyle w:val="Lienhypertexte"/>
          <w:rFonts w:ascii="Times New Roman" w:hAnsi="Times New Roman"/>
          <w:color w:val="auto"/>
          <w:lang w:val="fr-CA"/>
        </w:rPr>
      </w:pPr>
    </w:p>
    <w:p w14:paraId="34769BFC" w14:textId="0956F833" w:rsidR="0068549E" w:rsidRPr="009414F3" w:rsidRDefault="0068549E" w:rsidP="009414F3">
      <w:pPr>
        <w:pStyle w:val="Titre2"/>
        <w:spacing w:before="0" w:after="100" w:afterAutospacing="1"/>
        <w:ind w:left="-567" w:right="-999"/>
        <w:rPr>
          <w:rFonts w:ascii="Times New Roman" w:hAnsi="Times New Roman" w:cs="Times New Roman"/>
          <w:color w:val="auto"/>
          <w:lang w:val="fr-CA"/>
        </w:rPr>
      </w:pPr>
      <w:bookmarkStart w:id="403" w:name="_Toc65677490"/>
      <w:bookmarkStart w:id="404" w:name="_Toc65678000"/>
      <w:bookmarkStart w:id="405" w:name="_Toc66106447"/>
      <w:bookmarkStart w:id="406" w:name="_Toc66373584"/>
      <w:bookmarkStart w:id="407" w:name="_Toc179292736"/>
      <w:bookmarkStart w:id="408" w:name="_Toc190182897"/>
      <w:bookmarkStart w:id="409" w:name="_Toc195187090"/>
      <w:r w:rsidRPr="009414F3">
        <w:rPr>
          <w:rFonts w:ascii="Times New Roman" w:hAnsi="Times New Roman" w:cs="Times New Roman"/>
          <w:color w:val="auto"/>
          <w:lang w:val="fr-CA"/>
        </w:rPr>
        <w:t>Communication inclusive</w:t>
      </w:r>
      <w:bookmarkEnd w:id="403"/>
      <w:bookmarkEnd w:id="404"/>
      <w:bookmarkEnd w:id="405"/>
      <w:bookmarkEnd w:id="406"/>
      <w:bookmarkEnd w:id="407"/>
      <w:bookmarkEnd w:id="408"/>
      <w:bookmarkEnd w:id="409"/>
    </w:p>
    <w:p w14:paraId="34CA173F" w14:textId="2A1AE5C2" w:rsidR="001A0340" w:rsidRPr="009414F3" w:rsidRDefault="0068549E" w:rsidP="009414F3">
      <w:pPr>
        <w:spacing w:after="100" w:afterAutospacing="1"/>
        <w:ind w:left="-567" w:right="-998"/>
        <w:rPr>
          <w:rFonts w:ascii="Times New Roman" w:hAnsi="Times New Roman"/>
          <w:u w:val="single"/>
          <w:lang w:val="fr-CA"/>
        </w:rPr>
      </w:pPr>
      <w:r w:rsidRPr="009414F3">
        <w:rPr>
          <w:rFonts w:ascii="Times New Roman" w:hAnsi="Times New Roman"/>
          <w:lang w:val="fr-CA"/>
        </w:rPr>
        <w:t>Guide</w:t>
      </w:r>
      <w:r w:rsidR="00BF4A6C" w:rsidRPr="009414F3">
        <w:rPr>
          <w:rFonts w:ascii="Times New Roman" w:hAnsi="Times New Roman"/>
          <w:lang w:val="fr-CA"/>
        </w:rPr>
        <w:t xml:space="preserve"> global :</w:t>
      </w:r>
      <w:r w:rsidRPr="009414F3">
        <w:rPr>
          <w:rFonts w:ascii="Times New Roman" w:hAnsi="Times New Roman"/>
          <w:lang w:val="fr-CA"/>
        </w:rPr>
        <w:t xml:space="preserve"> Communication inclusive, mode d’emploi</w:t>
      </w:r>
      <w:r w:rsidR="001A0340" w:rsidRPr="009414F3">
        <w:rPr>
          <w:rFonts w:ascii="Times New Roman" w:hAnsi="Times New Roman"/>
          <w:lang w:val="fr-CA"/>
        </w:rPr>
        <w:t xml:space="preserve"> (CDEC de Québec)</w:t>
      </w:r>
    </w:p>
    <w:p w14:paraId="630B69C9" w14:textId="4D71F3E1" w:rsidR="0068549E" w:rsidRPr="009414F3" w:rsidRDefault="0068549E" w:rsidP="009414F3">
      <w:pPr>
        <w:spacing w:after="100" w:afterAutospacing="1"/>
        <w:ind w:left="-567" w:right="-998"/>
        <w:rPr>
          <w:rFonts w:ascii="Times New Roman" w:hAnsi="Times New Roman"/>
          <w:lang w:val="fr-CA"/>
        </w:rPr>
      </w:pPr>
      <w:r w:rsidRPr="009414F3">
        <w:rPr>
          <w:rFonts w:ascii="Times New Roman" w:hAnsi="Times New Roman"/>
          <w:lang w:val="fr-CA"/>
        </w:rPr>
        <w:t>Exemples</w:t>
      </w:r>
      <w:r w:rsidR="00BF4A6C" w:rsidRPr="009414F3">
        <w:rPr>
          <w:rFonts w:ascii="Times New Roman" w:hAnsi="Times New Roman"/>
          <w:lang w:val="fr-CA"/>
        </w:rPr>
        <w:t xml:space="preserve"> de guide</w:t>
      </w:r>
      <w:r w:rsidR="00693245" w:rsidRPr="009414F3">
        <w:rPr>
          <w:rFonts w:ascii="Times New Roman" w:hAnsi="Times New Roman"/>
          <w:lang w:val="fr-CA"/>
        </w:rPr>
        <w:t>s</w:t>
      </w:r>
      <w:r w:rsidR="00BF4A6C" w:rsidRPr="009414F3">
        <w:rPr>
          <w:rFonts w:ascii="Times New Roman" w:hAnsi="Times New Roman"/>
          <w:lang w:val="fr-CA"/>
        </w:rPr>
        <w:t xml:space="preserve"> pratique</w:t>
      </w:r>
      <w:r w:rsidR="00693245" w:rsidRPr="009414F3">
        <w:rPr>
          <w:rFonts w:ascii="Times New Roman" w:hAnsi="Times New Roman"/>
          <w:lang w:val="fr-CA"/>
        </w:rPr>
        <w:t>s</w:t>
      </w:r>
      <w:r w:rsidRPr="009414F3">
        <w:rPr>
          <w:rFonts w:ascii="Times New Roman" w:hAnsi="Times New Roman"/>
          <w:lang w:val="fr-CA"/>
        </w:rPr>
        <w:t xml:space="preserve"> : Guide de la </w:t>
      </w:r>
      <w:hyperlink r:id="rId61" w:history="1">
        <w:r w:rsidRPr="009414F3">
          <w:rPr>
            <w:rStyle w:val="Lienhypertexte"/>
            <w:rFonts w:ascii="Times New Roman" w:hAnsi="Times New Roman"/>
            <w:color w:val="auto"/>
            <w:lang w:val="fr-CA"/>
          </w:rPr>
          <w:t>CDEC</w:t>
        </w:r>
        <w:r w:rsidR="00693245" w:rsidRPr="009414F3">
          <w:rPr>
            <w:rStyle w:val="Lienhypertexte"/>
            <w:rFonts w:ascii="Times New Roman" w:hAnsi="Times New Roman"/>
            <w:color w:val="auto"/>
            <w:lang w:val="fr-CA"/>
          </w:rPr>
          <w:t xml:space="preserve"> de Québec</w:t>
        </w:r>
      </w:hyperlink>
      <w:r w:rsidR="0077638C" w:rsidRPr="009414F3">
        <w:rPr>
          <w:rFonts w:ascii="Times New Roman" w:hAnsi="Times New Roman"/>
          <w:lang w:val="fr-CA"/>
        </w:rPr>
        <w:t xml:space="preserve"> </w:t>
      </w:r>
    </w:p>
    <w:p w14:paraId="51AE7CB1" w14:textId="77777777" w:rsidR="003441AC" w:rsidRPr="009414F3" w:rsidRDefault="003441AC" w:rsidP="009414F3">
      <w:pPr>
        <w:spacing w:after="100" w:afterAutospacing="1"/>
        <w:ind w:right="-998"/>
        <w:rPr>
          <w:rFonts w:ascii="Times New Roman" w:hAnsi="Times New Roman"/>
          <w:lang w:val="fr-CA"/>
        </w:rPr>
      </w:pPr>
    </w:p>
    <w:p w14:paraId="15E5C4ED" w14:textId="1A6C1314" w:rsidR="004712A3" w:rsidRPr="009414F3" w:rsidRDefault="004712A3" w:rsidP="009414F3">
      <w:pPr>
        <w:pStyle w:val="Titre2"/>
        <w:spacing w:before="0" w:after="100" w:afterAutospacing="1"/>
        <w:ind w:left="-567" w:right="-999"/>
        <w:rPr>
          <w:rFonts w:ascii="Times New Roman" w:hAnsi="Times New Roman" w:cs="Times New Roman"/>
          <w:color w:val="auto"/>
          <w:lang w:val="fr-CA"/>
        </w:rPr>
      </w:pPr>
      <w:bookmarkStart w:id="410" w:name="_Toc65677491"/>
      <w:bookmarkStart w:id="411" w:name="_Toc65678001"/>
      <w:bookmarkStart w:id="412" w:name="_Toc66106449"/>
      <w:bookmarkStart w:id="413" w:name="_Toc66373586"/>
      <w:bookmarkStart w:id="414" w:name="_Toc179292737"/>
      <w:bookmarkStart w:id="415" w:name="_Toc190182898"/>
      <w:bookmarkStart w:id="416" w:name="_Toc195187091"/>
      <w:r w:rsidRPr="009414F3">
        <w:rPr>
          <w:rFonts w:ascii="Times New Roman" w:hAnsi="Times New Roman" w:cs="Times New Roman"/>
          <w:color w:val="auto"/>
          <w:lang w:val="fr-CA"/>
        </w:rPr>
        <w:t xml:space="preserve">ACS+ </w:t>
      </w:r>
      <w:bookmarkStart w:id="417" w:name="_Toc30681004"/>
      <w:bookmarkEnd w:id="410"/>
      <w:bookmarkEnd w:id="411"/>
      <w:bookmarkEnd w:id="412"/>
      <w:bookmarkEnd w:id="413"/>
      <w:r w:rsidR="00307AA5" w:rsidRPr="009414F3">
        <w:rPr>
          <w:rFonts w:ascii="Times New Roman" w:hAnsi="Times New Roman" w:cs="Times New Roman"/>
          <w:color w:val="auto"/>
          <w:lang w:val="fr-CA"/>
        </w:rPr>
        <w:t>/ADS+</w:t>
      </w:r>
      <w:bookmarkEnd w:id="414"/>
      <w:bookmarkEnd w:id="415"/>
      <w:bookmarkEnd w:id="416"/>
    </w:p>
    <w:p w14:paraId="69DDBA30" w14:textId="57B6A254" w:rsidR="00514C46" w:rsidRPr="009414F3" w:rsidRDefault="00DB6D6A" w:rsidP="009414F3">
      <w:pPr>
        <w:spacing w:after="100" w:afterAutospacing="1"/>
        <w:ind w:left="-567" w:right="-999"/>
        <w:rPr>
          <w:rFonts w:ascii="Times New Roman" w:hAnsi="Times New Roman"/>
          <w:lang w:val="fr-CA"/>
        </w:rPr>
      </w:pPr>
      <w:hyperlink r:id="rId62" w:history="1">
        <w:r w:rsidRPr="009414F3">
          <w:rPr>
            <w:rStyle w:val="Lienhypertexte"/>
            <w:rFonts w:ascii="Times New Roman" w:hAnsi="Times New Roman"/>
            <w:color w:val="auto"/>
            <w:lang w:val="fr-CA"/>
          </w:rPr>
          <w:t>Cours en ligne</w:t>
        </w:r>
        <w:r w:rsidR="004712A3" w:rsidRPr="009414F3">
          <w:rPr>
            <w:rStyle w:val="Lienhypertexte"/>
            <w:rFonts w:ascii="Times New Roman" w:hAnsi="Times New Roman"/>
            <w:color w:val="auto"/>
            <w:lang w:val="fr-CA"/>
          </w:rPr>
          <w:t xml:space="preserve"> </w:t>
        </w:r>
        <w:r w:rsidRPr="009414F3">
          <w:rPr>
            <w:rStyle w:val="Lienhypertexte"/>
            <w:rFonts w:ascii="Times New Roman" w:hAnsi="Times New Roman"/>
            <w:color w:val="auto"/>
            <w:lang w:val="fr-CA"/>
          </w:rPr>
          <w:t>sur</w:t>
        </w:r>
        <w:r w:rsidR="00E05970" w:rsidRPr="009414F3">
          <w:rPr>
            <w:rStyle w:val="Lienhypertexte"/>
            <w:rFonts w:ascii="Times New Roman" w:hAnsi="Times New Roman"/>
            <w:color w:val="auto"/>
            <w:lang w:val="fr-CA"/>
          </w:rPr>
          <w:t xml:space="preserve"> </w:t>
        </w:r>
        <w:r w:rsidRPr="009414F3">
          <w:rPr>
            <w:rStyle w:val="Lienhypertexte"/>
            <w:rFonts w:ascii="Times New Roman" w:hAnsi="Times New Roman"/>
            <w:color w:val="auto"/>
            <w:lang w:val="fr-CA"/>
          </w:rPr>
          <w:t>l’</w:t>
        </w:r>
        <w:r w:rsidR="004712A3" w:rsidRPr="009414F3">
          <w:rPr>
            <w:rStyle w:val="Lienhypertexte"/>
            <w:rFonts w:ascii="Times New Roman" w:hAnsi="Times New Roman"/>
            <w:color w:val="auto"/>
            <w:lang w:val="fr-CA"/>
          </w:rPr>
          <w:t>ACS+</w:t>
        </w:r>
      </w:hyperlink>
      <w:r w:rsidRPr="009414F3">
        <w:rPr>
          <w:rFonts w:ascii="Times New Roman" w:hAnsi="Times New Roman"/>
          <w:lang w:val="fr-CA"/>
        </w:rPr>
        <w:t xml:space="preserve"> et </w:t>
      </w:r>
      <w:hyperlink r:id="rId63" w:history="1">
        <w:r w:rsidRPr="009414F3">
          <w:rPr>
            <w:rStyle w:val="Lienhypertexte"/>
            <w:rFonts w:ascii="Times New Roman" w:hAnsi="Times New Roman"/>
            <w:color w:val="auto"/>
            <w:lang w:val="fr-CA"/>
          </w:rPr>
          <w:t>Aide-mémoire</w:t>
        </w:r>
        <w:r w:rsidR="00E05970" w:rsidRPr="009414F3">
          <w:rPr>
            <w:rStyle w:val="Lienhypertexte"/>
            <w:rFonts w:ascii="Times New Roman" w:hAnsi="Times New Roman"/>
            <w:color w:val="auto"/>
            <w:lang w:val="fr-CA"/>
          </w:rPr>
          <w:t xml:space="preserve"> pour la recherche en ACS+</w:t>
        </w:r>
      </w:hyperlink>
      <w:r w:rsidR="001A0340" w:rsidRPr="009414F3">
        <w:rPr>
          <w:rFonts w:ascii="Times New Roman" w:hAnsi="Times New Roman"/>
          <w:lang w:val="fr-CA"/>
        </w:rPr>
        <w:t xml:space="preserve"> (</w:t>
      </w:r>
      <w:r w:rsidR="00072A0C" w:rsidRPr="009414F3">
        <w:rPr>
          <w:rFonts w:ascii="Times New Roman" w:hAnsi="Times New Roman"/>
          <w:lang w:val="fr-CA"/>
        </w:rPr>
        <w:t>Femmes et Égalité des genres Canada</w:t>
      </w:r>
      <w:r w:rsidR="001A0340" w:rsidRPr="009414F3">
        <w:rPr>
          <w:rFonts w:ascii="Times New Roman" w:hAnsi="Times New Roman"/>
          <w:lang w:val="fr-CA"/>
        </w:rPr>
        <w:t>)</w:t>
      </w:r>
    </w:p>
    <w:p w14:paraId="0A5E51CA" w14:textId="049B0540" w:rsidR="004712A3" w:rsidRPr="009414F3" w:rsidRDefault="00514C46" w:rsidP="009414F3">
      <w:pPr>
        <w:spacing w:after="100" w:afterAutospacing="1"/>
        <w:ind w:left="-567" w:right="-999"/>
        <w:rPr>
          <w:rFonts w:ascii="Times New Roman" w:hAnsi="Times New Roman"/>
          <w:b/>
          <w:bCs/>
          <w:lang w:val="fr-CA"/>
        </w:rPr>
      </w:pPr>
      <w:r w:rsidRPr="009414F3">
        <w:rPr>
          <w:rFonts w:ascii="Times New Roman" w:hAnsi="Times New Roman"/>
          <w:b/>
          <w:bCs/>
          <w:lang w:val="fr-CA"/>
        </w:rPr>
        <w:br/>
      </w:r>
      <w:r w:rsidR="004712A3" w:rsidRPr="009414F3">
        <w:rPr>
          <w:rFonts w:ascii="Times New Roman" w:hAnsi="Times New Roman"/>
          <w:b/>
          <w:bCs/>
          <w:lang w:val="fr-CA"/>
        </w:rPr>
        <w:t>Équité, diversité, inclusion, intersectionnalité</w:t>
      </w:r>
    </w:p>
    <w:p w14:paraId="4DAEE253" w14:textId="015B4533" w:rsidR="00B006B4" w:rsidRPr="009414F3" w:rsidRDefault="00B006B4" w:rsidP="009414F3">
      <w:pPr>
        <w:spacing w:after="100" w:afterAutospacing="1"/>
        <w:ind w:left="-567" w:right="-999"/>
        <w:rPr>
          <w:rFonts w:ascii="Times New Roman" w:hAnsi="Times New Roman"/>
          <w:vertAlign w:val="superscript"/>
          <w:lang w:val="fr-CA"/>
        </w:rPr>
      </w:pPr>
      <w:hyperlink r:id="rId64" w:history="1">
        <w:r w:rsidRPr="009414F3">
          <w:rPr>
            <w:rStyle w:val="Lienhypertexte"/>
            <w:rFonts w:ascii="Times New Roman" w:hAnsi="Times New Roman"/>
            <w:color w:val="auto"/>
            <w:lang w:val="fr-CA"/>
          </w:rPr>
          <w:t>Centre de ressources</w:t>
        </w:r>
      </w:hyperlink>
      <w:r w:rsidRPr="009414F3">
        <w:rPr>
          <w:rFonts w:ascii="Times New Roman" w:hAnsi="Times New Roman"/>
          <w:lang w:val="fr-CA"/>
        </w:rPr>
        <w:t xml:space="preserve"> sur l’EDI (Institut EDI</w:t>
      </w:r>
      <w:r w:rsidRPr="009414F3">
        <w:rPr>
          <w:rFonts w:ascii="Times New Roman" w:hAnsi="Times New Roman"/>
          <w:vertAlign w:val="superscript"/>
          <w:lang w:val="fr-CA"/>
        </w:rPr>
        <w:t>2</w:t>
      </w:r>
      <w:r w:rsidRPr="009414F3">
        <w:rPr>
          <w:rFonts w:ascii="Times New Roman" w:hAnsi="Times New Roman"/>
          <w:lang w:val="fr-CA"/>
        </w:rPr>
        <w:t>)</w:t>
      </w:r>
    </w:p>
    <w:p w14:paraId="5CA4ABE9" w14:textId="013629C6" w:rsidR="0071201B" w:rsidRPr="009414F3" w:rsidRDefault="00AC0247" w:rsidP="009414F3">
      <w:pPr>
        <w:spacing w:after="100" w:afterAutospacing="1"/>
        <w:ind w:left="-567" w:right="-999"/>
        <w:rPr>
          <w:rFonts w:ascii="Times New Roman" w:hAnsi="Times New Roman"/>
          <w:lang w:val="fr-CA"/>
        </w:rPr>
      </w:pPr>
      <w:hyperlink r:id="rId65" w:history="1">
        <w:r w:rsidRPr="009414F3">
          <w:rPr>
            <w:rStyle w:val="Lienhypertexte"/>
            <w:rFonts w:ascii="Times New Roman" w:hAnsi="Times New Roman"/>
            <w:color w:val="auto"/>
            <w:lang w:val="fr-CA"/>
          </w:rPr>
          <w:t>Bo</w:t>
        </w:r>
        <w:r w:rsidR="008C06ED" w:rsidRPr="009414F3">
          <w:rPr>
            <w:rStyle w:val="Lienhypertexte"/>
            <w:rFonts w:ascii="Times New Roman" w:hAnsi="Times New Roman"/>
            <w:color w:val="auto"/>
            <w:lang w:val="fr-CA"/>
          </w:rPr>
          <w:t>îte à outils</w:t>
        </w:r>
      </w:hyperlink>
      <w:r w:rsidR="00C1078F" w:rsidRPr="009414F3">
        <w:rPr>
          <w:rFonts w:ascii="Times New Roman" w:hAnsi="Times New Roman"/>
          <w:lang w:val="fr-CA"/>
        </w:rPr>
        <w:t xml:space="preserve"> </w:t>
      </w:r>
      <w:r w:rsidR="00276C76" w:rsidRPr="009414F3">
        <w:rPr>
          <w:rFonts w:ascii="Times New Roman" w:hAnsi="Times New Roman"/>
          <w:lang w:val="fr-CA"/>
        </w:rPr>
        <w:t>du R</w:t>
      </w:r>
      <w:r w:rsidR="00461BA0" w:rsidRPr="009414F3">
        <w:rPr>
          <w:rFonts w:ascii="Times New Roman" w:hAnsi="Times New Roman"/>
          <w:lang w:val="fr-CA"/>
        </w:rPr>
        <w:t>QEDI</w:t>
      </w:r>
      <w:r w:rsidR="00791B71" w:rsidRPr="009414F3">
        <w:rPr>
          <w:rFonts w:ascii="Times New Roman" w:hAnsi="Times New Roman"/>
          <w:lang w:val="fr-CA"/>
        </w:rPr>
        <w:t xml:space="preserve"> </w:t>
      </w:r>
      <w:r w:rsidR="00242BA7" w:rsidRPr="009414F3">
        <w:rPr>
          <w:rFonts w:ascii="Times New Roman" w:hAnsi="Times New Roman"/>
          <w:lang w:val="fr-CA"/>
        </w:rPr>
        <w:t>qui rassemble de nombreuses ressources</w:t>
      </w:r>
      <w:r w:rsidR="000955ED" w:rsidRPr="009414F3">
        <w:rPr>
          <w:rFonts w:ascii="Times New Roman" w:hAnsi="Times New Roman"/>
          <w:lang w:val="fr-CA"/>
        </w:rPr>
        <w:t xml:space="preserve"> sur</w:t>
      </w:r>
      <w:r w:rsidR="00D8719C" w:rsidRPr="009414F3">
        <w:rPr>
          <w:rFonts w:ascii="Times New Roman" w:hAnsi="Times New Roman"/>
          <w:lang w:val="fr-CA"/>
        </w:rPr>
        <w:t xml:space="preserve"> différentes thématiques de</w:t>
      </w:r>
      <w:r w:rsidR="000955ED" w:rsidRPr="009414F3">
        <w:rPr>
          <w:rFonts w:ascii="Times New Roman" w:hAnsi="Times New Roman"/>
          <w:lang w:val="fr-CA"/>
        </w:rPr>
        <w:t xml:space="preserve"> l’EDI</w:t>
      </w:r>
    </w:p>
    <w:p w14:paraId="6761B4DC" w14:textId="691C862A" w:rsidR="0071201B" w:rsidRPr="009414F3" w:rsidRDefault="0071201B" w:rsidP="009414F3">
      <w:pPr>
        <w:spacing w:after="100" w:afterAutospacing="1"/>
        <w:ind w:left="-567" w:right="-999"/>
        <w:rPr>
          <w:rFonts w:ascii="Times New Roman" w:hAnsi="Times New Roman"/>
          <w:lang w:val="fr-CA"/>
        </w:rPr>
      </w:pPr>
      <w:hyperlink r:id="rId66" w:history="1">
        <w:r w:rsidRPr="009414F3">
          <w:rPr>
            <w:rStyle w:val="Lienhypertexte"/>
            <w:rFonts w:ascii="Times New Roman" w:hAnsi="Times New Roman"/>
            <w:color w:val="auto"/>
            <w:lang w:val="fr-CA"/>
          </w:rPr>
          <w:t>Capsules éducatives</w:t>
        </w:r>
      </w:hyperlink>
      <w:r w:rsidRPr="009414F3">
        <w:rPr>
          <w:rFonts w:ascii="Times New Roman" w:hAnsi="Times New Roman"/>
          <w:lang w:val="fr-CA"/>
        </w:rPr>
        <w:t xml:space="preserve"> qui sensibilisent à la diversité (Kaléidoscope / YWCA Québec)</w:t>
      </w:r>
    </w:p>
    <w:p w14:paraId="13B42F37" w14:textId="77777777" w:rsidR="00941AA7" w:rsidRPr="009414F3" w:rsidRDefault="00941AA7" w:rsidP="009414F3">
      <w:pPr>
        <w:spacing w:after="100" w:afterAutospacing="1"/>
        <w:ind w:left="-567" w:right="-999"/>
        <w:rPr>
          <w:rFonts w:ascii="Times New Roman" w:hAnsi="Times New Roman"/>
          <w:lang w:val="fr-CA"/>
        </w:rPr>
      </w:pPr>
      <w:r w:rsidRPr="009414F3">
        <w:rPr>
          <w:rFonts w:ascii="Times New Roman" w:hAnsi="Times New Roman"/>
          <w:lang w:val="fr-CA"/>
        </w:rPr>
        <w:t xml:space="preserve">Vidéo </w:t>
      </w:r>
      <w:hyperlink r:id="rId67" w:history="1">
        <w:r w:rsidRPr="009414F3">
          <w:rPr>
            <w:rStyle w:val="Lienhypertexte"/>
            <w:rFonts w:ascii="Times New Roman" w:hAnsi="Times New Roman"/>
            <w:i/>
            <w:iCs/>
            <w:color w:val="auto"/>
            <w:lang w:val="fr-CA"/>
          </w:rPr>
          <w:t>Équité vs égalité</w:t>
        </w:r>
      </w:hyperlink>
      <w:r w:rsidRPr="009414F3">
        <w:rPr>
          <w:rStyle w:val="Lienhypertexte"/>
          <w:rFonts w:ascii="Times New Roman" w:hAnsi="Times New Roman"/>
          <w:i/>
          <w:iCs/>
          <w:color w:val="auto"/>
          <w:lang w:val="fr-CA"/>
        </w:rPr>
        <w:t xml:space="preserve"> </w:t>
      </w:r>
      <w:r w:rsidRPr="009414F3">
        <w:rPr>
          <w:rFonts w:ascii="Times New Roman" w:hAnsi="Times New Roman"/>
          <w:i/>
          <w:iCs/>
          <w:lang w:val="fr-CA"/>
        </w:rPr>
        <w:t>(</w:t>
      </w:r>
      <w:r w:rsidRPr="009414F3">
        <w:rPr>
          <w:rFonts w:ascii="Times New Roman" w:hAnsi="Times New Roman"/>
          <w:lang w:val="fr-CA"/>
        </w:rPr>
        <w:t>Les Brutes)</w:t>
      </w:r>
    </w:p>
    <w:p w14:paraId="54F26F37" w14:textId="77777777" w:rsidR="004835FF" w:rsidRPr="009414F3" w:rsidRDefault="004835FF" w:rsidP="009414F3">
      <w:pPr>
        <w:spacing w:after="100" w:afterAutospacing="1"/>
        <w:ind w:left="-567" w:right="-999"/>
        <w:rPr>
          <w:rFonts w:ascii="Times New Roman" w:hAnsi="Times New Roman"/>
          <w:lang w:val="fr-CA"/>
        </w:rPr>
      </w:pPr>
      <w:r w:rsidRPr="009414F3">
        <w:rPr>
          <w:rFonts w:ascii="Times New Roman" w:hAnsi="Times New Roman"/>
          <w:shd w:val="clear" w:color="auto" w:fill="F9F9F9"/>
          <w:lang w:val="fr-CA"/>
        </w:rPr>
        <w:t xml:space="preserve">Vidéo </w:t>
      </w:r>
      <w:hyperlink r:id="rId68" w:history="1">
        <w:r w:rsidRPr="009414F3">
          <w:rPr>
            <w:rStyle w:val="Lienhypertexte"/>
            <w:rFonts w:ascii="Times New Roman" w:hAnsi="Times New Roman"/>
            <w:i/>
            <w:iCs/>
            <w:color w:val="auto"/>
            <w:lang w:val="fr-CA"/>
          </w:rPr>
          <w:t>L’intersectionnalité</w:t>
        </w:r>
      </w:hyperlink>
      <w:r w:rsidRPr="009414F3">
        <w:rPr>
          <w:rFonts w:ascii="Times New Roman" w:hAnsi="Times New Roman"/>
          <w:lang w:val="fr-CA"/>
        </w:rPr>
        <w:t xml:space="preserve"> (</w:t>
      </w:r>
      <w:r w:rsidRPr="009414F3">
        <w:rPr>
          <w:rFonts w:ascii="Times New Roman" w:hAnsi="Times New Roman"/>
          <w:shd w:val="clear" w:color="auto" w:fill="F9F9F9"/>
          <w:lang w:val="fr-CA"/>
        </w:rPr>
        <w:t>Université du Québec en Abitibi-Témiscamingue)</w:t>
      </w:r>
    </w:p>
    <w:p w14:paraId="034B4181" w14:textId="77777777" w:rsidR="001A7ED2" w:rsidRPr="009414F3" w:rsidRDefault="001A7ED2" w:rsidP="009414F3">
      <w:pPr>
        <w:spacing w:after="100" w:afterAutospacing="1"/>
        <w:ind w:right="-999"/>
        <w:rPr>
          <w:rFonts w:ascii="Times New Roman" w:hAnsi="Times New Roman"/>
          <w:lang w:val="fr-CA"/>
        </w:rPr>
      </w:pPr>
    </w:p>
    <w:p w14:paraId="02841B8A" w14:textId="77777777" w:rsidR="00941AA7" w:rsidRPr="009414F3" w:rsidRDefault="00941AA7" w:rsidP="009414F3">
      <w:pPr>
        <w:spacing w:after="100" w:afterAutospacing="1"/>
        <w:ind w:left="-567" w:right="-999"/>
        <w:rPr>
          <w:rFonts w:ascii="Times New Roman" w:hAnsi="Times New Roman"/>
          <w:lang w:val="fr-CA"/>
        </w:rPr>
      </w:pPr>
      <w:r w:rsidRPr="009414F3">
        <w:rPr>
          <w:rFonts w:ascii="Times New Roman" w:hAnsi="Times New Roman"/>
          <w:lang w:val="fr-CA"/>
        </w:rPr>
        <w:t xml:space="preserve">Vidéo </w:t>
      </w:r>
      <w:hyperlink r:id="rId69" w:history="1">
        <w:r w:rsidRPr="009414F3">
          <w:rPr>
            <w:rStyle w:val="Lienhypertexte"/>
            <w:rFonts w:ascii="Times New Roman" w:hAnsi="Times New Roman"/>
            <w:i/>
            <w:iCs/>
            <w:color w:val="auto"/>
            <w:lang w:val="fr-CA"/>
          </w:rPr>
          <w:t>Agressives et autres préjugés contre les femmes</w:t>
        </w:r>
      </w:hyperlink>
      <w:r w:rsidRPr="009414F3">
        <w:rPr>
          <w:rFonts w:ascii="Times New Roman" w:hAnsi="Times New Roman"/>
          <w:lang w:val="fr-CA"/>
        </w:rPr>
        <w:t xml:space="preserve"> (Les Brutes)</w:t>
      </w:r>
    </w:p>
    <w:p w14:paraId="21212658" w14:textId="77777777" w:rsidR="00941AA7" w:rsidRPr="009414F3" w:rsidRDefault="00941AA7" w:rsidP="009414F3">
      <w:pPr>
        <w:spacing w:after="100" w:afterAutospacing="1"/>
        <w:ind w:left="-567" w:right="-999"/>
        <w:rPr>
          <w:rFonts w:ascii="Times New Roman" w:hAnsi="Times New Roman"/>
          <w:lang w:val="fr-CA"/>
        </w:rPr>
      </w:pPr>
      <w:r w:rsidRPr="009414F3">
        <w:rPr>
          <w:rFonts w:ascii="Times New Roman" w:hAnsi="Times New Roman"/>
          <w:lang w:val="fr-CA"/>
        </w:rPr>
        <w:t xml:space="preserve">Vidéo </w:t>
      </w:r>
      <w:hyperlink r:id="rId70" w:history="1">
        <w:r w:rsidRPr="009414F3">
          <w:rPr>
            <w:rStyle w:val="Lienhypertexte"/>
            <w:rFonts w:ascii="Times New Roman" w:hAnsi="Times New Roman"/>
            <w:i/>
            <w:iCs/>
            <w:color w:val="auto"/>
            <w:lang w:val="fr-CA"/>
          </w:rPr>
          <w:t>La mécanique sexiste</w:t>
        </w:r>
      </w:hyperlink>
      <w:r w:rsidRPr="009414F3">
        <w:rPr>
          <w:rFonts w:ascii="Times New Roman" w:hAnsi="Times New Roman"/>
          <w:lang w:val="fr-CA"/>
        </w:rPr>
        <w:t xml:space="preserve"> (Spaak, Marine)</w:t>
      </w:r>
    </w:p>
    <w:p w14:paraId="2E28BE1D" w14:textId="1E373B49" w:rsidR="45004642" w:rsidRPr="009414F3" w:rsidRDefault="45004642" w:rsidP="009414F3">
      <w:pPr>
        <w:spacing w:after="100" w:afterAutospacing="1"/>
        <w:ind w:left="-567" w:right="-999"/>
        <w:rPr>
          <w:rFonts w:ascii="Times New Roman" w:hAnsi="Times New Roman"/>
          <w:lang w:val="fr-CA"/>
        </w:rPr>
      </w:pPr>
    </w:p>
    <w:p w14:paraId="3D96B2A0" w14:textId="0D345266" w:rsidR="00C1078F" w:rsidRPr="009414F3" w:rsidRDefault="00C1078F" w:rsidP="009414F3">
      <w:pPr>
        <w:spacing w:after="100" w:afterAutospacing="1"/>
        <w:ind w:left="-567" w:right="-999"/>
        <w:rPr>
          <w:rFonts w:ascii="Times New Roman" w:hAnsi="Times New Roman"/>
          <w:lang w:val="fr-CA"/>
        </w:rPr>
      </w:pPr>
      <w:hyperlink r:id="rId71" w:history="1">
        <w:r w:rsidRPr="009414F3">
          <w:rPr>
            <w:rStyle w:val="Lienhypertexte"/>
            <w:rFonts w:ascii="Times New Roman" w:hAnsi="Times New Roman"/>
            <w:color w:val="auto"/>
            <w:lang w:val="fr-CA"/>
          </w:rPr>
          <w:t>Boîte à outils</w:t>
        </w:r>
      </w:hyperlink>
      <w:r w:rsidRPr="009414F3">
        <w:rPr>
          <w:rFonts w:ascii="Times New Roman" w:hAnsi="Times New Roman"/>
          <w:lang w:val="fr-CA"/>
        </w:rPr>
        <w:t xml:space="preserve"> </w:t>
      </w:r>
      <w:r w:rsidR="00276C76" w:rsidRPr="009414F3">
        <w:rPr>
          <w:rFonts w:ascii="Times New Roman" w:hAnsi="Times New Roman"/>
          <w:lang w:val="fr-CA"/>
        </w:rPr>
        <w:t xml:space="preserve">sur le site de </w:t>
      </w:r>
      <w:proofErr w:type="spellStart"/>
      <w:r w:rsidR="00276C76" w:rsidRPr="009414F3">
        <w:rPr>
          <w:rFonts w:ascii="Times New Roman" w:hAnsi="Times New Roman"/>
          <w:lang w:val="fr-CA"/>
        </w:rPr>
        <w:t>Mikana</w:t>
      </w:r>
      <w:proofErr w:type="spellEnd"/>
      <w:r w:rsidR="00276C76" w:rsidRPr="009414F3">
        <w:rPr>
          <w:rFonts w:ascii="Times New Roman" w:hAnsi="Times New Roman"/>
          <w:lang w:val="fr-CA"/>
        </w:rPr>
        <w:t xml:space="preserve"> </w:t>
      </w:r>
      <w:r w:rsidRPr="009414F3">
        <w:rPr>
          <w:rFonts w:ascii="Times New Roman" w:hAnsi="Times New Roman"/>
          <w:lang w:val="fr-CA"/>
        </w:rPr>
        <w:t>qui propose de nombreux outils et ressources sur les réalités et perspectives des peuples autochtones</w:t>
      </w:r>
      <w:r w:rsidR="00276C76" w:rsidRPr="009414F3">
        <w:rPr>
          <w:rFonts w:ascii="Times New Roman" w:hAnsi="Times New Roman"/>
          <w:lang w:val="fr-CA"/>
        </w:rPr>
        <w:t xml:space="preserve">, dont </w:t>
      </w:r>
      <w:hyperlink r:id="rId72" w:history="1">
        <w:r w:rsidR="00791B71" w:rsidRPr="009414F3">
          <w:rPr>
            <w:rStyle w:val="Lienhypertexte"/>
            <w:rFonts w:ascii="Times New Roman" w:hAnsi="Times New Roman"/>
            <w:color w:val="auto"/>
            <w:lang w:val="fr-CA"/>
          </w:rPr>
          <w:t xml:space="preserve">La </w:t>
        </w:r>
        <w:proofErr w:type="spellStart"/>
        <w:r w:rsidR="00791B71" w:rsidRPr="009414F3">
          <w:rPr>
            <w:rStyle w:val="Lienhypertexte"/>
            <w:rFonts w:ascii="Times New Roman" w:hAnsi="Times New Roman"/>
            <w:color w:val="auto"/>
            <w:lang w:val="fr-CA"/>
          </w:rPr>
          <w:t>Boîte</w:t>
        </w:r>
        <w:proofErr w:type="spellEnd"/>
        <w:r w:rsidR="00791B71" w:rsidRPr="009414F3">
          <w:rPr>
            <w:rStyle w:val="Lienhypertexte"/>
            <w:rFonts w:ascii="Times New Roman" w:hAnsi="Times New Roman"/>
            <w:color w:val="auto"/>
            <w:lang w:val="fr-CA"/>
          </w:rPr>
          <w:t xml:space="preserve"> à outils </w:t>
        </w:r>
        <w:proofErr w:type="spellStart"/>
        <w:r w:rsidR="00791B71" w:rsidRPr="009414F3">
          <w:rPr>
            <w:rStyle w:val="Lienhypertexte"/>
            <w:rFonts w:ascii="Times New Roman" w:hAnsi="Times New Roman"/>
            <w:color w:val="auto"/>
            <w:lang w:val="fr-CA"/>
          </w:rPr>
          <w:t>décoloniale</w:t>
        </w:r>
        <w:proofErr w:type="spellEnd"/>
      </w:hyperlink>
    </w:p>
    <w:p w14:paraId="0CA8490A" w14:textId="4C6E85F6" w:rsidR="00941AA7" w:rsidRPr="009414F3" w:rsidRDefault="00941AA7" w:rsidP="009414F3">
      <w:pPr>
        <w:spacing w:after="100" w:afterAutospacing="1"/>
        <w:ind w:left="-567" w:right="-999"/>
        <w:rPr>
          <w:rFonts w:ascii="Times New Roman" w:hAnsi="Times New Roman"/>
          <w:lang w:val="fr-CA"/>
        </w:rPr>
      </w:pPr>
      <w:r w:rsidRPr="009414F3">
        <w:rPr>
          <w:rFonts w:ascii="Times New Roman" w:hAnsi="Times New Roman"/>
          <w:lang w:val="fr-CA"/>
        </w:rPr>
        <w:t xml:space="preserve">Documentaire </w:t>
      </w:r>
      <w:hyperlink r:id="rId73" w:history="1">
        <w:r w:rsidRPr="009414F3">
          <w:rPr>
            <w:rStyle w:val="Lienhypertexte"/>
            <w:rFonts w:ascii="Times New Roman" w:hAnsi="Times New Roman"/>
            <w:i/>
            <w:iCs/>
            <w:color w:val="auto"/>
            <w:lang w:val="fr-CA"/>
          </w:rPr>
          <w:t>Briser le code</w:t>
        </w:r>
      </w:hyperlink>
      <w:r w:rsidRPr="009414F3">
        <w:rPr>
          <w:rStyle w:val="Lienhypertexte"/>
          <w:rFonts w:ascii="Times New Roman" w:hAnsi="Times New Roman"/>
          <w:color w:val="auto"/>
          <w:lang w:val="fr-CA"/>
        </w:rPr>
        <w:t xml:space="preserve"> </w:t>
      </w:r>
      <w:r w:rsidRPr="009414F3">
        <w:rPr>
          <w:rFonts w:ascii="Times New Roman" w:hAnsi="Times New Roman"/>
          <w:lang w:val="fr-CA"/>
        </w:rPr>
        <w:t xml:space="preserve">sur le racisme systémique et son </w:t>
      </w:r>
      <w:hyperlink r:id="rId74" w:history="1">
        <w:r w:rsidRPr="009414F3">
          <w:rPr>
            <w:rStyle w:val="Lienhypertexte"/>
            <w:rFonts w:ascii="Times New Roman" w:hAnsi="Times New Roman"/>
            <w:color w:val="auto"/>
            <w:lang w:val="fr-CA"/>
          </w:rPr>
          <w:t>Lexique en vidéos</w:t>
        </w:r>
      </w:hyperlink>
      <w:r w:rsidRPr="009414F3">
        <w:rPr>
          <w:rFonts w:ascii="Times New Roman" w:hAnsi="Times New Roman"/>
          <w:lang w:val="fr-CA"/>
        </w:rPr>
        <w:t xml:space="preserve"> (Télé-Québec)</w:t>
      </w:r>
    </w:p>
    <w:p w14:paraId="718EF803" w14:textId="77777777" w:rsidR="005B1142" w:rsidRPr="009414F3" w:rsidRDefault="005B1142" w:rsidP="009414F3">
      <w:pPr>
        <w:spacing w:after="100" w:afterAutospacing="1"/>
        <w:ind w:left="-567" w:right="-999"/>
        <w:rPr>
          <w:rFonts w:ascii="Times New Roman" w:hAnsi="Times New Roman"/>
          <w:lang w:val="fr-CA"/>
        </w:rPr>
      </w:pPr>
    </w:p>
    <w:p w14:paraId="6E69B262" w14:textId="6F06A2D4" w:rsidR="00D21A8C" w:rsidRPr="009414F3" w:rsidRDefault="00D21A8C" w:rsidP="009414F3">
      <w:pPr>
        <w:spacing w:after="100" w:afterAutospacing="1"/>
        <w:ind w:left="-567" w:right="-999"/>
        <w:rPr>
          <w:rFonts w:ascii="Times New Roman" w:hAnsi="Times New Roman"/>
          <w:lang w:val="fr-CA"/>
        </w:rPr>
      </w:pPr>
      <w:hyperlink r:id="rId75" w:history="1">
        <w:r w:rsidRPr="009414F3">
          <w:rPr>
            <w:rStyle w:val="Lienhypertexte"/>
            <w:rFonts w:ascii="Times New Roman" w:hAnsi="Times New Roman"/>
            <w:color w:val="auto"/>
            <w:lang w:val="fr-CA"/>
          </w:rPr>
          <w:t>Ressources</w:t>
        </w:r>
      </w:hyperlink>
      <w:r w:rsidR="00D73477" w:rsidRPr="009414F3">
        <w:rPr>
          <w:rFonts w:ascii="Times New Roman" w:hAnsi="Times New Roman"/>
          <w:lang w:val="fr-CA"/>
        </w:rPr>
        <w:t xml:space="preserve"> sur </w:t>
      </w:r>
      <w:r w:rsidR="007C2D6B" w:rsidRPr="009414F3">
        <w:rPr>
          <w:rFonts w:ascii="Times New Roman" w:hAnsi="Times New Roman"/>
          <w:lang w:val="fr-CA"/>
        </w:rPr>
        <w:t>la diversité sexuelle et de genre (</w:t>
      </w:r>
      <w:proofErr w:type="spellStart"/>
      <w:r w:rsidR="007C2D6B" w:rsidRPr="009414F3">
        <w:rPr>
          <w:rFonts w:ascii="Times New Roman" w:hAnsi="Times New Roman"/>
          <w:lang w:val="fr-CA"/>
        </w:rPr>
        <w:t>Divergenres</w:t>
      </w:r>
      <w:proofErr w:type="spellEnd"/>
      <w:r w:rsidR="007C2D6B" w:rsidRPr="009414F3">
        <w:rPr>
          <w:rFonts w:ascii="Times New Roman" w:hAnsi="Times New Roman"/>
          <w:lang w:val="fr-CA"/>
        </w:rPr>
        <w:t>)</w:t>
      </w:r>
      <w:r w:rsidRPr="009414F3">
        <w:rPr>
          <w:rFonts w:ascii="Times New Roman" w:hAnsi="Times New Roman"/>
          <w:lang w:val="fr-CA"/>
        </w:rPr>
        <w:t xml:space="preserve"> </w:t>
      </w:r>
    </w:p>
    <w:p w14:paraId="77F8F1A0" w14:textId="2E9D94FE" w:rsidR="00F417DF" w:rsidRPr="009414F3" w:rsidRDefault="00D85B02" w:rsidP="009414F3">
      <w:pPr>
        <w:spacing w:after="100" w:afterAutospacing="1"/>
        <w:ind w:left="-567" w:right="-999"/>
        <w:rPr>
          <w:rFonts w:ascii="Times New Roman" w:hAnsi="Times New Roman"/>
          <w:lang w:val="fr-CA"/>
        </w:rPr>
      </w:pPr>
      <w:r w:rsidRPr="009414F3">
        <w:rPr>
          <w:rFonts w:ascii="Times New Roman" w:hAnsi="Times New Roman"/>
          <w:lang w:val="fr-CA"/>
        </w:rPr>
        <w:t xml:space="preserve">Lexique </w:t>
      </w:r>
      <w:hyperlink r:id="rId76" w:history="1">
        <w:r w:rsidR="00F417DF" w:rsidRPr="009414F3">
          <w:rPr>
            <w:rStyle w:val="Lienhypertexte"/>
            <w:rFonts w:ascii="Times New Roman" w:hAnsi="Times New Roman"/>
            <w:i/>
            <w:iCs/>
            <w:color w:val="auto"/>
            <w:lang w:val="fr-CA"/>
          </w:rPr>
          <w:t>Les mots de la diversité liée au sexe, au genre et à l’orientation sexuelle</w:t>
        </w:r>
      </w:hyperlink>
      <w:r w:rsidR="00F417DF" w:rsidRPr="009414F3">
        <w:rPr>
          <w:rFonts w:ascii="Times New Roman" w:hAnsi="Times New Roman"/>
          <w:lang w:val="fr-CA"/>
        </w:rPr>
        <w:t xml:space="preserve"> </w:t>
      </w:r>
      <w:r w:rsidRPr="009414F3">
        <w:rPr>
          <w:rFonts w:ascii="Times New Roman" w:hAnsi="Times New Roman"/>
          <w:lang w:val="fr-CA"/>
        </w:rPr>
        <w:t>(</w:t>
      </w:r>
      <w:r w:rsidR="00F417DF" w:rsidRPr="009414F3">
        <w:rPr>
          <w:rFonts w:ascii="Times New Roman" w:hAnsi="Times New Roman"/>
          <w:lang w:val="fr-CA"/>
        </w:rPr>
        <w:t>FNEEQ-CSN</w:t>
      </w:r>
      <w:r w:rsidRPr="009414F3">
        <w:rPr>
          <w:rFonts w:ascii="Times New Roman" w:hAnsi="Times New Roman"/>
          <w:lang w:val="fr-CA"/>
        </w:rPr>
        <w:t>)</w:t>
      </w:r>
    </w:p>
    <w:p w14:paraId="58CB2877" w14:textId="77777777" w:rsidR="001E0A1C" w:rsidRPr="009414F3" w:rsidRDefault="001E0A1C" w:rsidP="009414F3">
      <w:pPr>
        <w:spacing w:after="100" w:afterAutospacing="1"/>
        <w:ind w:left="-567" w:right="-999"/>
        <w:rPr>
          <w:rFonts w:ascii="Times New Roman" w:hAnsi="Times New Roman"/>
          <w:lang w:val="fr-CA"/>
        </w:rPr>
      </w:pPr>
    </w:p>
    <w:p w14:paraId="462B402D" w14:textId="7000053D" w:rsidR="0082385E" w:rsidRPr="009414F3" w:rsidRDefault="0082385E" w:rsidP="009414F3">
      <w:pPr>
        <w:spacing w:after="100" w:afterAutospacing="1"/>
        <w:ind w:left="-567" w:right="-999"/>
        <w:rPr>
          <w:rFonts w:ascii="Times New Roman" w:hAnsi="Times New Roman"/>
          <w:lang w:val="fr-CA"/>
        </w:rPr>
      </w:pPr>
      <w:r w:rsidRPr="009414F3">
        <w:rPr>
          <w:rFonts w:ascii="Times New Roman" w:hAnsi="Times New Roman"/>
          <w:lang w:val="fr-CA"/>
        </w:rPr>
        <w:t xml:space="preserve">Autoformation </w:t>
      </w:r>
      <w:hyperlink r:id="rId77" w:history="1">
        <w:r w:rsidRPr="009414F3">
          <w:rPr>
            <w:rStyle w:val="Lienhypertexte"/>
            <w:rFonts w:ascii="Times New Roman" w:hAnsi="Times New Roman"/>
            <w:i/>
            <w:iCs/>
            <w:color w:val="auto"/>
            <w:lang w:val="fr-CA"/>
          </w:rPr>
          <w:t>Mieux accueillir les personnes handicapées</w:t>
        </w:r>
      </w:hyperlink>
      <w:r w:rsidRPr="009414F3">
        <w:rPr>
          <w:rFonts w:ascii="Times New Roman" w:hAnsi="Times New Roman"/>
          <w:lang w:val="fr-CA"/>
        </w:rPr>
        <w:t xml:space="preserve"> (Gouvernement du Québec)</w:t>
      </w:r>
    </w:p>
    <w:p w14:paraId="05BD5516" w14:textId="7A5C68BE" w:rsidR="001E0A1C" w:rsidRPr="009414F3" w:rsidRDefault="001E0A1C" w:rsidP="009414F3">
      <w:pPr>
        <w:spacing w:after="100" w:afterAutospacing="1"/>
        <w:ind w:left="-567" w:right="-999"/>
        <w:rPr>
          <w:rFonts w:ascii="Times New Roman" w:hAnsi="Times New Roman"/>
          <w:lang w:val="fr-CA"/>
        </w:rPr>
      </w:pPr>
      <w:r w:rsidRPr="009414F3">
        <w:rPr>
          <w:rFonts w:ascii="Times New Roman" w:hAnsi="Times New Roman"/>
          <w:lang w:val="fr-CA"/>
        </w:rPr>
        <w:t xml:space="preserve">Balado </w:t>
      </w:r>
      <w:hyperlink r:id="rId78" w:history="1">
        <w:r w:rsidRPr="009414F3">
          <w:rPr>
            <w:rStyle w:val="Lienhypertexte"/>
            <w:rFonts w:ascii="Times New Roman" w:hAnsi="Times New Roman"/>
            <w:i/>
            <w:iCs/>
            <w:color w:val="auto"/>
            <w:lang w:val="fr-CA"/>
          </w:rPr>
          <w:t>Réfléchir l’inclusion</w:t>
        </w:r>
      </w:hyperlink>
      <w:r w:rsidR="00D8719C" w:rsidRPr="009414F3">
        <w:rPr>
          <w:rStyle w:val="Lienhypertexte"/>
          <w:rFonts w:ascii="Times New Roman" w:hAnsi="Times New Roman"/>
          <w:i/>
          <w:iCs/>
          <w:color w:val="auto"/>
          <w:u w:val="none"/>
          <w:lang w:val="fr-CA"/>
        </w:rPr>
        <w:t xml:space="preserve"> </w:t>
      </w:r>
      <w:r w:rsidR="00D8719C" w:rsidRPr="009414F3">
        <w:rPr>
          <w:rFonts w:ascii="Times New Roman" w:hAnsi="Times New Roman"/>
          <w:lang w:val="fr-CA"/>
        </w:rPr>
        <w:t>des personnes en situation de handicap au Québec</w:t>
      </w:r>
      <w:r w:rsidR="00D8719C" w:rsidRPr="009414F3">
        <w:rPr>
          <w:rFonts w:ascii="Times New Roman" w:hAnsi="Times New Roman"/>
          <w:i/>
          <w:iCs/>
          <w:lang w:val="fr-CA"/>
        </w:rPr>
        <w:t xml:space="preserve"> </w:t>
      </w:r>
      <w:r w:rsidRPr="009414F3">
        <w:rPr>
          <w:rFonts w:ascii="Times New Roman" w:hAnsi="Times New Roman"/>
          <w:lang w:val="fr-CA"/>
        </w:rPr>
        <w:t>(Le CRISPESH)</w:t>
      </w:r>
    </w:p>
    <w:p w14:paraId="0BEFDAB7" w14:textId="4B9F8FA1" w:rsidR="00EF4375" w:rsidRPr="009414F3" w:rsidRDefault="008865F6" w:rsidP="009414F3">
      <w:pPr>
        <w:spacing w:after="100" w:afterAutospacing="1"/>
        <w:ind w:left="-567" w:right="-999"/>
        <w:rPr>
          <w:rFonts w:ascii="Times New Roman" w:hAnsi="Times New Roman"/>
          <w:i/>
          <w:iCs/>
          <w:u w:val="single"/>
          <w:lang w:val="fr-CA"/>
        </w:rPr>
      </w:pPr>
      <w:r w:rsidRPr="009414F3">
        <w:rPr>
          <w:rFonts w:ascii="Times New Roman" w:hAnsi="Times New Roman"/>
          <w:lang w:val="fr-CA"/>
        </w:rPr>
        <w:t xml:space="preserve">Balado </w:t>
      </w:r>
      <w:hyperlink r:id="rId79" w:history="1">
        <w:r w:rsidRPr="009414F3">
          <w:rPr>
            <w:rStyle w:val="Lienhypertexte"/>
            <w:rFonts w:ascii="Times New Roman" w:hAnsi="Times New Roman"/>
            <w:i/>
            <w:iCs/>
            <w:color w:val="auto"/>
            <w:lang w:val="fr-CA"/>
          </w:rPr>
          <w:t xml:space="preserve">Les </w:t>
        </w:r>
        <w:proofErr w:type="spellStart"/>
        <w:r w:rsidRPr="009414F3">
          <w:rPr>
            <w:rStyle w:val="Lienhypertexte"/>
            <w:rFonts w:ascii="Times New Roman" w:hAnsi="Times New Roman"/>
            <w:i/>
            <w:iCs/>
            <w:color w:val="auto"/>
            <w:lang w:val="fr-CA"/>
          </w:rPr>
          <w:t>Neurodivertissantes</w:t>
        </w:r>
        <w:proofErr w:type="spellEnd"/>
      </w:hyperlink>
      <w:r w:rsidR="00EF4375" w:rsidRPr="009414F3">
        <w:rPr>
          <w:rStyle w:val="Lienhypertexte"/>
          <w:rFonts w:ascii="Times New Roman" w:hAnsi="Times New Roman"/>
          <w:i/>
          <w:iCs/>
          <w:color w:val="auto"/>
          <w:lang w:val="fr-CA"/>
        </w:rPr>
        <w:t xml:space="preserve"> </w:t>
      </w:r>
      <w:r w:rsidR="00EF4375" w:rsidRPr="009414F3">
        <w:rPr>
          <w:rStyle w:val="Lienhypertexte"/>
          <w:rFonts w:ascii="Times New Roman" w:hAnsi="Times New Roman"/>
          <w:color w:val="auto"/>
          <w:u w:val="none"/>
          <w:lang w:val="fr-CA"/>
        </w:rPr>
        <w:t>sur la neurodiversité</w:t>
      </w:r>
    </w:p>
    <w:p w14:paraId="3DC33863" w14:textId="19FF07EA" w:rsidR="00252C3D" w:rsidRPr="009414F3" w:rsidRDefault="00252C3D" w:rsidP="009414F3">
      <w:pPr>
        <w:pStyle w:val="Titre1"/>
        <w:spacing w:after="100" w:afterAutospacing="1"/>
        <w:ind w:left="-567" w:right="-999"/>
        <w:rPr>
          <w:rFonts w:ascii="Times New Roman" w:hAnsi="Times New Roman" w:cs="Times New Roman"/>
          <w:color w:val="auto"/>
          <w:lang w:val="fr-CA"/>
        </w:rPr>
      </w:pPr>
      <w:bookmarkStart w:id="418" w:name="_Toc179292738"/>
      <w:bookmarkStart w:id="419" w:name="_Toc190182899"/>
      <w:bookmarkStart w:id="420" w:name="_Toc195187092"/>
      <w:bookmarkEnd w:id="417"/>
      <w:r w:rsidRPr="009414F3">
        <w:rPr>
          <w:rFonts w:ascii="Times New Roman" w:hAnsi="Times New Roman" w:cs="Times New Roman"/>
          <w:color w:val="auto"/>
          <w:lang w:val="fr-CA"/>
        </w:rPr>
        <w:t>Boîtes à outils (</w:t>
      </w:r>
      <w:r w:rsidR="00307AA5" w:rsidRPr="009414F3">
        <w:rPr>
          <w:rFonts w:ascii="Times New Roman" w:hAnsi="Times New Roman" w:cs="Times New Roman"/>
          <w:color w:val="auto"/>
          <w:lang w:val="fr-CA"/>
        </w:rPr>
        <w:t>suite)</w:t>
      </w:r>
      <w:bookmarkEnd w:id="418"/>
      <w:bookmarkEnd w:id="419"/>
      <w:bookmarkEnd w:id="420"/>
    </w:p>
    <w:p w14:paraId="415EA81D" w14:textId="7E566FD0" w:rsidR="00514C46" w:rsidRPr="009414F3" w:rsidRDefault="00514C46" w:rsidP="009414F3">
      <w:pPr>
        <w:pStyle w:val="Titre2"/>
        <w:spacing w:after="100" w:afterAutospacing="1"/>
        <w:ind w:left="-567" w:right="-999"/>
        <w:rPr>
          <w:rFonts w:ascii="Times New Roman" w:hAnsi="Times New Roman" w:cs="Times New Roman"/>
          <w:color w:val="auto"/>
          <w:lang w:val="fr-CA"/>
        </w:rPr>
      </w:pPr>
      <w:bookmarkStart w:id="421" w:name="_Toc65677494"/>
      <w:bookmarkStart w:id="422" w:name="_Toc65678004"/>
      <w:bookmarkStart w:id="423" w:name="_Toc66106452"/>
      <w:bookmarkStart w:id="424" w:name="_Toc66373589"/>
      <w:bookmarkStart w:id="425" w:name="_Toc179292740"/>
      <w:bookmarkStart w:id="426" w:name="_Toc190182900"/>
      <w:bookmarkStart w:id="427" w:name="_Toc195187093"/>
      <w:r w:rsidRPr="009414F3">
        <w:rPr>
          <w:rFonts w:ascii="Times New Roman" w:hAnsi="Times New Roman" w:cs="Times New Roman"/>
          <w:color w:val="auto"/>
          <w:lang w:val="fr-CA"/>
        </w:rPr>
        <w:t>Ressources générales</w:t>
      </w:r>
      <w:bookmarkEnd w:id="421"/>
      <w:bookmarkEnd w:id="422"/>
      <w:bookmarkEnd w:id="423"/>
      <w:bookmarkEnd w:id="424"/>
      <w:r w:rsidR="00307AA5" w:rsidRPr="009414F3">
        <w:rPr>
          <w:rFonts w:ascii="Times New Roman" w:hAnsi="Times New Roman" w:cs="Times New Roman"/>
          <w:color w:val="auto"/>
          <w:lang w:val="fr-CA"/>
        </w:rPr>
        <w:t xml:space="preserve"> en entrepreneuriat</w:t>
      </w:r>
      <w:bookmarkEnd w:id="425"/>
      <w:bookmarkEnd w:id="426"/>
      <w:bookmarkEnd w:id="427"/>
    </w:p>
    <w:p w14:paraId="547FA01F" w14:textId="2B093C0C" w:rsidR="00CB18CE" w:rsidRPr="009414F3" w:rsidRDefault="00CB18CE" w:rsidP="009414F3">
      <w:pPr>
        <w:spacing w:after="100" w:afterAutospacing="1"/>
        <w:ind w:left="-567" w:right="-998"/>
        <w:rPr>
          <w:rFonts w:ascii="Times New Roman" w:hAnsi="Times New Roman"/>
          <w:lang w:val="fr-CA"/>
        </w:rPr>
      </w:pPr>
      <w:hyperlink r:id="rId80" w:history="1">
        <w:r w:rsidRPr="009414F3">
          <w:rPr>
            <w:rStyle w:val="Lienhypertexte"/>
            <w:rFonts w:ascii="Times New Roman" w:hAnsi="Times New Roman"/>
            <w:color w:val="auto"/>
            <w:lang w:val="fr-CA"/>
          </w:rPr>
          <w:t>Boussole entrepreneuriale</w:t>
        </w:r>
      </w:hyperlink>
      <w:r w:rsidR="00421EEF" w:rsidRPr="009414F3">
        <w:rPr>
          <w:rFonts w:ascii="Times New Roman" w:hAnsi="Times New Roman"/>
          <w:lang w:val="fr-CA"/>
        </w:rPr>
        <w:t xml:space="preserve"> </w:t>
      </w:r>
      <w:r w:rsidR="00514C46" w:rsidRPr="009414F3">
        <w:rPr>
          <w:rFonts w:ascii="Times New Roman" w:hAnsi="Times New Roman"/>
          <w:lang w:val="fr-CA"/>
        </w:rPr>
        <w:t>(Réseau COOP)</w:t>
      </w:r>
    </w:p>
    <w:p w14:paraId="0A674650" w14:textId="13325C1C" w:rsidR="007C25A3" w:rsidRPr="009414F3" w:rsidRDefault="00421EEF" w:rsidP="009414F3">
      <w:pPr>
        <w:spacing w:after="100" w:afterAutospacing="1"/>
        <w:ind w:left="-567" w:right="-998"/>
        <w:jc w:val="left"/>
        <w:rPr>
          <w:rFonts w:ascii="Times New Roman" w:hAnsi="Times New Roman"/>
          <w:lang w:val="fr-CA"/>
        </w:rPr>
      </w:pPr>
      <w:hyperlink r:id="rId81" w:history="1">
        <w:r w:rsidRPr="009414F3">
          <w:rPr>
            <w:rStyle w:val="Lienhypertexte"/>
            <w:rFonts w:ascii="Times New Roman" w:hAnsi="Times New Roman"/>
            <w:color w:val="auto"/>
            <w:lang w:val="fr-CA"/>
          </w:rPr>
          <w:t>Outil de recherche d'aide aux entreprises</w:t>
        </w:r>
      </w:hyperlink>
      <w:r w:rsidR="00DC2F16" w:rsidRPr="009414F3">
        <w:rPr>
          <w:rStyle w:val="Lienhypertexte"/>
          <w:rFonts w:ascii="Times New Roman" w:hAnsi="Times New Roman"/>
          <w:color w:val="auto"/>
          <w:u w:val="none"/>
          <w:lang w:val="fr-CA"/>
        </w:rPr>
        <w:t> :</w:t>
      </w:r>
      <w:r w:rsidR="000C15C7" w:rsidRPr="009414F3">
        <w:rPr>
          <w:rStyle w:val="Lienhypertexte"/>
          <w:rFonts w:ascii="Times New Roman" w:hAnsi="Times New Roman"/>
          <w:color w:val="auto"/>
          <w:u w:val="none"/>
          <w:lang w:val="fr-CA"/>
        </w:rPr>
        <w:t xml:space="preserve"> </w:t>
      </w:r>
      <w:r w:rsidR="00DC2F16" w:rsidRPr="009414F3">
        <w:rPr>
          <w:rStyle w:val="Lienhypertexte"/>
          <w:rFonts w:ascii="Times New Roman" w:hAnsi="Times New Roman"/>
          <w:color w:val="auto"/>
          <w:u w:val="none"/>
          <w:lang w:val="fr-CA"/>
        </w:rPr>
        <w:t xml:space="preserve">financement, </w:t>
      </w:r>
      <w:r w:rsidR="000C15C7" w:rsidRPr="009414F3">
        <w:rPr>
          <w:rStyle w:val="Lienhypertexte"/>
          <w:rFonts w:ascii="Times New Roman" w:hAnsi="Times New Roman"/>
          <w:color w:val="auto"/>
          <w:u w:val="none"/>
          <w:lang w:val="fr-CA"/>
        </w:rPr>
        <w:t xml:space="preserve">conseils, partenariat </w:t>
      </w:r>
      <w:r w:rsidRPr="009414F3">
        <w:rPr>
          <w:rFonts w:ascii="Times New Roman" w:hAnsi="Times New Roman"/>
          <w:lang w:val="fr-CA"/>
        </w:rPr>
        <w:t>(Gouvernement</w:t>
      </w:r>
      <w:r w:rsidR="00A47BC4" w:rsidRPr="009414F3">
        <w:rPr>
          <w:rFonts w:ascii="Times New Roman" w:hAnsi="Times New Roman"/>
          <w:lang w:val="fr-CA"/>
        </w:rPr>
        <w:t xml:space="preserve"> du Canada)</w:t>
      </w:r>
    </w:p>
    <w:p w14:paraId="4E072DD7" w14:textId="3E897497" w:rsidR="002F27B8" w:rsidRPr="009414F3" w:rsidRDefault="002F27B8" w:rsidP="009414F3">
      <w:pPr>
        <w:spacing w:after="100" w:afterAutospacing="1"/>
        <w:ind w:left="-567" w:right="-998"/>
        <w:rPr>
          <w:rFonts w:ascii="Times New Roman" w:hAnsi="Times New Roman"/>
          <w:lang w:val="fr-CA"/>
        </w:rPr>
      </w:pPr>
      <w:hyperlink r:id="rId82" w:history="1">
        <w:r w:rsidRPr="009414F3">
          <w:rPr>
            <w:rStyle w:val="Lienhypertexte"/>
            <w:rFonts w:ascii="Times New Roman" w:hAnsi="Times New Roman"/>
            <w:color w:val="auto"/>
            <w:lang w:val="fr-CA"/>
          </w:rPr>
          <w:t>Services d’information aux entreprises</w:t>
        </w:r>
        <w:r w:rsidR="00DC2F16" w:rsidRPr="009414F3">
          <w:rPr>
            <w:rStyle w:val="Lienhypertexte"/>
            <w:rFonts w:ascii="Times New Roman" w:hAnsi="Times New Roman"/>
            <w:color w:val="auto"/>
            <w:lang w:val="fr-CA"/>
          </w:rPr>
          <w:t> </w:t>
        </w:r>
      </w:hyperlink>
      <w:r w:rsidR="00DC2F16" w:rsidRPr="009414F3">
        <w:rPr>
          <w:rStyle w:val="Lienhypertexte"/>
          <w:rFonts w:ascii="Times New Roman" w:hAnsi="Times New Roman"/>
          <w:color w:val="auto"/>
          <w:u w:val="none"/>
          <w:lang w:val="fr-CA"/>
        </w:rPr>
        <w:t xml:space="preserve">: aiguillage et donnée de marché </w:t>
      </w:r>
      <w:r w:rsidRPr="009414F3">
        <w:rPr>
          <w:rFonts w:ascii="Times New Roman" w:hAnsi="Times New Roman"/>
          <w:lang w:val="fr-CA"/>
        </w:rPr>
        <w:t>(Gouvernement du Canda)</w:t>
      </w:r>
    </w:p>
    <w:p w14:paraId="00F40958" w14:textId="5229631A" w:rsidR="00CB18CE" w:rsidRPr="009414F3" w:rsidRDefault="007C25A3" w:rsidP="009414F3">
      <w:pPr>
        <w:spacing w:after="100" w:afterAutospacing="1"/>
        <w:ind w:left="-567" w:right="-998"/>
        <w:rPr>
          <w:rFonts w:ascii="Times New Roman" w:hAnsi="Times New Roman"/>
          <w:lang w:val="fr-CA"/>
        </w:rPr>
      </w:pPr>
      <w:hyperlink r:id="rId83" w:history="1">
        <w:r w:rsidRPr="009414F3">
          <w:rPr>
            <w:rStyle w:val="Lienhypertexte"/>
            <w:rFonts w:ascii="Times New Roman" w:hAnsi="Times New Roman"/>
            <w:color w:val="auto"/>
            <w:lang w:val="fr-CA"/>
          </w:rPr>
          <w:t xml:space="preserve">Centre de ressources pour les entreprises </w:t>
        </w:r>
      </w:hyperlink>
      <w:r w:rsidR="00A47BC4" w:rsidRPr="009414F3">
        <w:rPr>
          <w:rFonts w:ascii="Times New Roman" w:hAnsi="Times New Roman"/>
          <w:lang w:val="fr-CA"/>
        </w:rPr>
        <w:t>(</w:t>
      </w:r>
      <w:proofErr w:type="spellStart"/>
      <w:r w:rsidR="00A47BC4" w:rsidRPr="009414F3">
        <w:rPr>
          <w:rFonts w:ascii="Times New Roman" w:hAnsi="Times New Roman"/>
          <w:lang w:val="fr-CA"/>
        </w:rPr>
        <w:t>Futurpreneur</w:t>
      </w:r>
      <w:proofErr w:type="spellEnd"/>
      <w:r w:rsidR="00A47BC4" w:rsidRPr="009414F3">
        <w:rPr>
          <w:rFonts w:ascii="Times New Roman" w:hAnsi="Times New Roman"/>
          <w:lang w:val="fr-CA"/>
        </w:rPr>
        <w:t>)</w:t>
      </w:r>
    </w:p>
    <w:p w14:paraId="50991178" w14:textId="1B8CA66E" w:rsidR="007A71D5" w:rsidRPr="009414F3" w:rsidRDefault="00A47BC4" w:rsidP="009414F3">
      <w:pPr>
        <w:spacing w:after="100" w:afterAutospacing="1"/>
        <w:ind w:left="-567" w:right="-998"/>
        <w:rPr>
          <w:rFonts w:ascii="Times New Roman" w:hAnsi="Times New Roman"/>
          <w:lang w:val="fr-CA"/>
        </w:rPr>
      </w:pPr>
      <w:hyperlink r:id="rId84" w:history="1">
        <w:r w:rsidRPr="009414F3">
          <w:rPr>
            <w:rStyle w:val="Lienhypertexte"/>
            <w:rFonts w:ascii="Times New Roman" w:hAnsi="Times New Roman"/>
            <w:color w:val="auto"/>
            <w:lang w:val="fr-CA"/>
          </w:rPr>
          <w:t>Boite à outils de l’entrepreneur</w:t>
        </w:r>
      </w:hyperlink>
      <w:r w:rsidRPr="009414F3">
        <w:rPr>
          <w:rFonts w:ascii="Times New Roman" w:hAnsi="Times New Roman"/>
          <w:lang w:val="fr-CA"/>
        </w:rPr>
        <w:t xml:space="preserve"> (BDC)</w:t>
      </w:r>
      <w:r w:rsidR="007C4803" w:rsidRPr="009414F3">
        <w:rPr>
          <w:rFonts w:ascii="Times New Roman" w:hAnsi="Times New Roman"/>
          <w:lang w:val="fr-CA"/>
        </w:rPr>
        <w:t xml:space="preserve"> /</w:t>
      </w:r>
      <w:r w:rsidR="00B42B63" w:rsidRPr="009414F3">
        <w:rPr>
          <w:rFonts w:ascii="Times New Roman" w:hAnsi="Times New Roman"/>
          <w:lang w:val="fr-CA"/>
        </w:rPr>
        <w:t xml:space="preserve"> </w:t>
      </w:r>
      <w:hyperlink r:id="rId85" w:history="1">
        <w:r w:rsidR="005F478A" w:rsidRPr="009414F3">
          <w:rPr>
            <w:rStyle w:val="Lienhypertexte"/>
            <w:rFonts w:ascii="Times New Roman" w:hAnsi="Times New Roman"/>
            <w:color w:val="auto"/>
            <w:lang w:val="fr-CA"/>
          </w:rPr>
          <w:t>Boîte à outils</w:t>
        </w:r>
      </w:hyperlink>
      <w:r w:rsidR="005F478A" w:rsidRPr="009414F3">
        <w:rPr>
          <w:rFonts w:ascii="Times New Roman" w:hAnsi="Times New Roman"/>
          <w:lang w:val="fr-CA"/>
        </w:rPr>
        <w:t xml:space="preserve"> (ÉEQ)</w:t>
      </w:r>
      <w:r w:rsidR="00B42B63" w:rsidRPr="009414F3">
        <w:rPr>
          <w:rFonts w:ascii="Times New Roman" w:hAnsi="Times New Roman"/>
          <w:lang w:val="fr-CA"/>
        </w:rPr>
        <w:t xml:space="preserve"> </w:t>
      </w:r>
      <w:r w:rsidR="007C4803" w:rsidRPr="009414F3">
        <w:rPr>
          <w:rFonts w:ascii="Times New Roman" w:hAnsi="Times New Roman"/>
          <w:lang w:val="fr-CA"/>
        </w:rPr>
        <w:t>/</w:t>
      </w:r>
      <w:r w:rsidR="00B42B63" w:rsidRPr="009414F3">
        <w:rPr>
          <w:rFonts w:ascii="Times New Roman" w:hAnsi="Times New Roman"/>
          <w:lang w:val="fr-CA"/>
        </w:rPr>
        <w:t xml:space="preserve"> </w:t>
      </w:r>
      <w:hyperlink r:id="rId86" w:history="1">
        <w:r w:rsidR="007A71D5" w:rsidRPr="009414F3">
          <w:rPr>
            <w:rStyle w:val="Lienhypertexte"/>
            <w:rFonts w:ascii="Times New Roman" w:hAnsi="Times New Roman"/>
            <w:color w:val="auto"/>
            <w:lang w:val="fr-CA"/>
          </w:rPr>
          <w:t>Boîte à outils</w:t>
        </w:r>
      </w:hyperlink>
      <w:r w:rsidR="007A71D5" w:rsidRPr="009414F3">
        <w:rPr>
          <w:rFonts w:ascii="Times New Roman" w:hAnsi="Times New Roman"/>
          <w:lang w:val="fr-CA"/>
        </w:rPr>
        <w:t xml:space="preserve"> </w:t>
      </w:r>
      <w:r w:rsidR="007272C6" w:rsidRPr="009414F3">
        <w:rPr>
          <w:rFonts w:ascii="Times New Roman" w:hAnsi="Times New Roman"/>
          <w:lang w:val="fr-CA"/>
        </w:rPr>
        <w:t>(Evol)</w:t>
      </w:r>
    </w:p>
    <w:p w14:paraId="58EA2B0E" w14:textId="77777777" w:rsidR="003E37BD" w:rsidRPr="009414F3" w:rsidRDefault="003E37BD" w:rsidP="009414F3">
      <w:pPr>
        <w:pStyle w:val="Titre2"/>
        <w:spacing w:after="100" w:afterAutospacing="1"/>
        <w:ind w:left="-567" w:right="-999"/>
        <w:rPr>
          <w:rFonts w:ascii="Times New Roman" w:hAnsi="Times New Roman" w:cs="Times New Roman"/>
          <w:color w:val="auto"/>
          <w:sz w:val="16"/>
          <w:szCs w:val="16"/>
          <w:lang w:val="fr-CA"/>
        </w:rPr>
      </w:pPr>
    </w:p>
    <w:p w14:paraId="70302B3B" w14:textId="3FB45ECA" w:rsidR="003E37BD" w:rsidRPr="009414F3" w:rsidRDefault="00935D96" w:rsidP="009414F3">
      <w:pPr>
        <w:pStyle w:val="Titre2"/>
        <w:spacing w:after="100" w:afterAutospacing="1"/>
        <w:ind w:left="-567" w:right="-999"/>
        <w:rPr>
          <w:rFonts w:ascii="Times New Roman" w:hAnsi="Times New Roman" w:cs="Times New Roman"/>
          <w:color w:val="auto"/>
          <w:lang w:val="fr-CA"/>
        </w:rPr>
      </w:pPr>
      <w:bookmarkStart w:id="428" w:name="_Toc179292741"/>
      <w:bookmarkStart w:id="429" w:name="_Toc190182901"/>
      <w:bookmarkStart w:id="430" w:name="_Toc195187094"/>
      <w:r w:rsidRPr="009414F3">
        <w:rPr>
          <w:rFonts w:ascii="Times New Roman" w:hAnsi="Times New Roman" w:cs="Times New Roman"/>
          <w:color w:val="auto"/>
          <w:lang w:val="fr-CA"/>
        </w:rPr>
        <w:t>Comprendre, a</w:t>
      </w:r>
      <w:r w:rsidR="003E37BD" w:rsidRPr="009414F3">
        <w:rPr>
          <w:rFonts w:ascii="Times New Roman" w:hAnsi="Times New Roman" w:cs="Times New Roman"/>
          <w:color w:val="auto"/>
          <w:lang w:val="fr-CA"/>
        </w:rPr>
        <w:t>ccompagner &amp; représenter les entrepreneures</w:t>
      </w:r>
      <w:bookmarkEnd w:id="428"/>
      <w:bookmarkEnd w:id="429"/>
      <w:bookmarkEnd w:id="430"/>
    </w:p>
    <w:p w14:paraId="5958DD6C" w14:textId="0F9729E3" w:rsidR="00D11ABB" w:rsidRPr="009414F3" w:rsidRDefault="00D11ABB" w:rsidP="009414F3">
      <w:pPr>
        <w:spacing w:after="100" w:afterAutospacing="1"/>
        <w:ind w:left="-567" w:right="-998"/>
        <w:rPr>
          <w:rFonts w:ascii="Times New Roman" w:hAnsi="Times New Roman"/>
          <w:lang w:val="fr-CA"/>
        </w:rPr>
      </w:pPr>
      <w:hyperlink r:id="rId87" w:history="1">
        <w:r w:rsidRPr="009414F3">
          <w:rPr>
            <w:rStyle w:val="Lienhypertexte"/>
            <w:rFonts w:ascii="Times New Roman" w:hAnsi="Times New Roman"/>
            <w:color w:val="auto"/>
            <w:lang w:val="fr-CA"/>
          </w:rPr>
          <w:t>Portail de connaissances pour les femmes en entrepreneuriat</w:t>
        </w:r>
      </w:hyperlink>
      <w:r w:rsidRPr="009414F3">
        <w:rPr>
          <w:rFonts w:ascii="Times New Roman" w:hAnsi="Times New Roman"/>
          <w:lang w:val="fr-CA"/>
        </w:rPr>
        <w:t xml:space="preserve"> (PCFE</w:t>
      </w:r>
      <w:r w:rsidR="00CF233B" w:rsidRPr="009414F3">
        <w:rPr>
          <w:rFonts w:ascii="Times New Roman" w:hAnsi="Times New Roman"/>
          <w:lang w:val="fr-CA"/>
        </w:rPr>
        <w:t xml:space="preserve"> </w:t>
      </w:r>
      <w:r w:rsidRPr="009414F3">
        <w:rPr>
          <w:rFonts w:ascii="Times New Roman" w:hAnsi="Times New Roman"/>
          <w:lang w:val="fr-CA"/>
        </w:rPr>
        <w:t>– Gouvernement du Canada</w:t>
      </w:r>
      <w:r w:rsidR="00CF233B" w:rsidRPr="009414F3">
        <w:rPr>
          <w:rFonts w:ascii="Times New Roman" w:hAnsi="Times New Roman"/>
          <w:lang w:val="fr-CA"/>
        </w:rPr>
        <w:t>)</w:t>
      </w:r>
    </w:p>
    <w:p w14:paraId="2898D0D8" w14:textId="54B773F0" w:rsidR="00064CF2" w:rsidRPr="009414F3" w:rsidRDefault="00064CF2" w:rsidP="009414F3">
      <w:pPr>
        <w:spacing w:after="100" w:afterAutospacing="1"/>
        <w:ind w:left="-567" w:right="-998"/>
        <w:rPr>
          <w:rFonts w:ascii="Times New Roman" w:hAnsi="Times New Roman"/>
          <w:lang w:val="fr-CA"/>
        </w:rPr>
      </w:pPr>
      <w:r w:rsidRPr="009414F3">
        <w:rPr>
          <w:rFonts w:ascii="Times New Roman" w:hAnsi="Times New Roman"/>
          <w:lang w:val="fr-CA"/>
        </w:rPr>
        <w:t xml:space="preserve">Guide </w:t>
      </w:r>
      <w:hyperlink r:id="rId88" w:history="1">
        <w:r w:rsidRPr="000A0F5B">
          <w:rPr>
            <w:rStyle w:val="Lienhypertexte"/>
            <w:rFonts w:ascii="Times New Roman" w:hAnsi="Times New Roman"/>
            <w:i/>
            <w:iCs/>
            <w:color w:val="auto"/>
            <w:lang w:val="fr-CA"/>
          </w:rPr>
          <w:t>Pratiques innovantes en EDI par les organismes subventionnaires</w:t>
        </w:r>
      </w:hyperlink>
      <w:r w:rsidRPr="009414F3">
        <w:rPr>
          <w:rFonts w:ascii="Times New Roman" w:hAnsi="Times New Roman"/>
          <w:lang w:val="fr-CA"/>
        </w:rPr>
        <w:t xml:space="preserve"> (FRQ et RIQEDI)</w:t>
      </w:r>
    </w:p>
    <w:p w14:paraId="251A48A3" w14:textId="2D19FF03" w:rsidR="00AF0A93" w:rsidRPr="009414F3" w:rsidRDefault="00AF0A93" w:rsidP="009414F3">
      <w:pPr>
        <w:spacing w:after="100" w:afterAutospacing="1"/>
        <w:ind w:left="-567" w:right="-998"/>
        <w:rPr>
          <w:rFonts w:ascii="Times New Roman" w:hAnsi="Times New Roman"/>
          <w:lang w:val="fr-CA"/>
        </w:rPr>
      </w:pPr>
      <w:r w:rsidRPr="009414F3">
        <w:rPr>
          <w:rFonts w:ascii="Times New Roman" w:hAnsi="Times New Roman"/>
          <w:lang w:val="fr-CA"/>
        </w:rPr>
        <w:t xml:space="preserve">Vidéo </w:t>
      </w:r>
      <w:hyperlink r:id="rId89" w:history="1">
        <w:r w:rsidRPr="009414F3">
          <w:rPr>
            <w:rStyle w:val="Lienhypertexte"/>
            <w:rFonts w:ascii="Times New Roman" w:hAnsi="Times New Roman"/>
            <w:i/>
            <w:iCs/>
            <w:color w:val="auto"/>
            <w:lang w:val="fr-CA"/>
          </w:rPr>
          <w:t>Entrepreneuriat féminin : éclatons certains mythes !</w:t>
        </w:r>
      </w:hyperlink>
      <w:r w:rsidRPr="009414F3">
        <w:rPr>
          <w:rFonts w:ascii="Times New Roman" w:hAnsi="Times New Roman"/>
          <w:i/>
          <w:iCs/>
          <w:lang w:val="fr-CA"/>
        </w:rPr>
        <w:t xml:space="preserve"> </w:t>
      </w:r>
      <w:r w:rsidRPr="009414F3">
        <w:rPr>
          <w:rFonts w:ascii="Times New Roman" w:hAnsi="Times New Roman"/>
          <w:lang w:val="fr-CA"/>
        </w:rPr>
        <w:t>(CDEC de Québec)</w:t>
      </w:r>
    </w:p>
    <w:p w14:paraId="3BC621E2" w14:textId="4693138E" w:rsidR="006F2FE9" w:rsidRPr="009414F3" w:rsidRDefault="006F2FE9" w:rsidP="009414F3">
      <w:pPr>
        <w:spacing w:after="100" w:afterAutospacing="1"/>
        <w:ind w:left="-567" w:right="-999"/>
        <w:rPr>
          <w:rStyle w:val="Lienhypertexte"/>
          <w:rFonts w:ascii="Times New Roman" w:hAnsi="Times New Roman"/>
          <w:color w:val="auto"/>
          <w:u w:val="none"/>
          <w:lang w:val="fr-CA"/>
        </w:rPr>
      </w:pPr>
      <w:r w:rsidRPr="009414F3">
        <w:rPr>
          <w:rStyle w:val="Lienhypertexte"/>
          <w:rFonts w:ascii="Times New Roman" w:hAnsi="Times New Roman"/>
          <w:color w:val="auto"/>
          <w:u w:val="none"/>
          <w:lang w:val="fr-CA"/>
        </w:rPr>
        <w:t xml:space="preserve">Balado </w:t>
      </w:r>
      <w:hyperlink r:id="rId90">
        <w:r w:rsidRPr="009414F3">
          <w:rPr>
            <w:rStyle w:val="Lienhypertexte"/>
            <w:rFonts w:ascii="Times New Roman" w:hAnsi="Times New Roman"/>
            <w:i/>
            <w:iCs/>
            <w:color w:val="auto"/>
            <w:lang w:val="fr-CA"/>
          </w:rPr>
          <w:t>6 expressions du milieu des affaires à revoir pour être plus inclusif</w:t>
        </w:r>
      </w:hyperlink>
      <w:r w:rsidRPr="009414F3">
        <w:rPr>
          <w:rStyle w:val="Lienhypertexte"/>
          <w:rFonts w:ascii="Times New Roman" w:hAnsi="Times New Roman"/>
          <w:color w:val="auto"/>
          <w:u w:val="none"/>
          <w:lang w:val="fr-CA"/>
        </w:rPr>
        <w:t xml:space="preserve"> (Annie Picard</w:t>
      </w:r>
      <w:r w:rsidR="00EF0871" w:rsidRPr="009414F3">
        <w:rPr>
          <w:rStyle w:val="Lienhypertexte"/>
          <w:rFonts w:ascii="Times New Roman" w:hAnsi="Times New Roman"/>
          <w:color w:val="auto"/>
          <w:u w:val="none"/>
          <w:lang w:val="fr-CA"/>
        </w:rPr>
        <w:t>)</w:t>
      </w:r>
    </w:p>
    <w:p w14:paraId="7DAE1A89" w14:textId="76ACDC2F" w:rsidR="00E905E9" w:rsidRPr="009414F3" w:rsidRDefault="00E905E9" w:rsidP="009414F3">
      <w:pPr>
        <w:spacing w:after="100" w:afterAutospacing="1"/>
        <w:ind w:left="-567" w:right="-998"/>
        <w:rPr>
          <w:rFonts w:ascii="Times New Roman" w:hAnsi="Times New Roman"/>
          <w:lang w:val="fr-CA"/>
        </w:rPr>
      </w:pPr>
      <w:r w:rsidRPr="009414F3">
        <w:rPr>
          <w:rFonts w:ascii="Times New Roman" w:hAnsi="Times New Roman"/>
          <w:lang w:val="fr-CA"/>
        </w:rPr>
        <w:t xml:space="preserve">Ressources pour les </w:t>
      </w:r>
      <w:hyperlink r:id="rId91" w:history="1">
        <w:r w:rsidRPr="009414F3">
          <w:rPr>
            <w:rStyle w:val="Lienhypertexte"/>
            <w:rFonts w:ascii="Times New Roman" w:hAnsi="Times New Roman"/>
            <w:color w:val="auto"/>
            <w:lang w:val="fr-CA"/>
          </w:rPr>
          <w:t>Femme entrepreneur</w:t>
        </w:r>
      </w:hyperlink>
      <w:r w:rsidRPr="009414F3">
        <w:rPr>
          <w:rFonts w:ascii="Times New Roman" w:hAnsi="Times New Roman"/>
          <w:lang w:val="fr-CA"/>
        </w:rPr>
        <w:t xml:space="preserve"> (BDC)</w:t>
      </w:r>
    </w:p>
    <w:p w14:paraId="60A895D9" w14:textId="65502B51" w:rsidR="005A077E" w:rsidRPr="009414F3" w:rsidRDefault="005A077E" w:rsidP="009414F3">
      <w:pPr>
        <w:spacing w:after="100" w:afterAutospacing="1"/>
        <w:ind w:left="-567" w:right="-998"/>
        <w:rPr>
          <w:rFonts w:ascii="Times New Roman" w:hAnsi="Times New Roman"/>
          <w:lang w:val="fr-CA"/>
        </w:rPr>
      </w:pPr>
      <w:hyperlink r:id="rId92" w:history="1">
        <w:r w:rsidRPr="009414F3">
          <w:rPr>
            <w:rStyle w:val="Lienhypertexte"/>
            <w:rFonts w:ascii="Times New Roman" w:hAnsi="Times New Roman"/>
            <w:color w:val="auto"/>
            <w:lang w:val="fr-CA"/>
          </w:rPr>
          <w:t>Ressources pour les femmes en affaires</w:t>
        </w:r>
      </w:hyperlink>
      <w:r w:rsidRPr="009414F3">
        <w:rPr>
          <w:rFonts w:ascii="Times New Roman" w:hAnsi="Times New Roman"/>
          <w:lang w:val="fr-CA"/>
        </w:rPr>
        <w:t xml:space="preserve"> (</w:t>
      </w:r>
      <w:r w:rsidR="00FA29B7" w:rsidRPr="009414F3">
        <w:rPr>
          <w:rFonts w:ascii="Times New Roman" w:hAnsi="Times New Roman"/>
          <w:lang w:val="fr-CA"/>
        </w:rPr>
        <w:t>Chambre de commerce du Canada)</w:t>
      </w:r>
    </w:p>
    <w:p w14:paraId="78DD713B" w14:textId="624DEA1B" w:rsidR="00E905E9" w:rsidRPr="009414F3" w:rsidRDefault="00E905E9" w:rsidP="009414F3">
      <w:pPr>
        <w:spacing w:after="100" w:afterAutospacing="1"/>
        <w:ind w:left="-567" w:right="-998"/>
        <w:rPr>
          <w:rFonts w:ascii="Times New Roman" w:hAnsi="Times New Roman"/>
          <w:lang w:val="fr-CA"/>
        </w:rPr>
      </w:pPr>
      <w:hyperlink r:id="rId93" w:history="1">
        <w:r w:rsidRPr="009414F3">
          <w:rPr>
            <w:rStyle w:val="Lienhypertexte"/>
            <w:rFonts w:ascii="Times New Roman" w:hAnsi="Times New Roman"/>
            <w:color w:val="auto"/>
            <w:lang w:val="fr-CA"/>
          </w:rPr>
          <w:t>Ressources</w:t>
        </w:r>
      </w:hyperlink>
      <w:r w:rsidRPr="009414F3">
        <w:rPr>
          <w:rStyle w:val="Lienhypertexte"/>
          <w:rFonts w:ascii="Times New Roman" w:hAnsi="Times New Roman"/>
          <w:color w:val="auto"/>
          <w:u w:val="none"/>
          <w:lang w:val="fr-CA"/>
        </w:rPr>
        <w:t xml:space="preserve"> pour </w:t>
      </w:r>
      <w:proofErr w:type="gramStart"/>
      <w:r w:rsidRPr="009414F3">
        <w:rPr>
          <w:rStyle w:val="Lienhypertexte"/>
          <w:rFonts w:ascii="Times New Roman" w:hAnsi="Times New Roman"/>
          <w:color w:val="auto"/>
          <w:u w:val="none"/>
          <w:lang w:val="fr-CA"/>
        </w:rPr>
        <w:t xml:space="preserve">les </w:t>
      </w:r>
      <w:proofErr w:type="spellStart"/>
      <w:r w:rsidRPr="009414F3">
        <w:rPr>
          <w:rStyle w:val="Lienhypertexte"/>
          <w:rFonts w:ascii="Times New Roman" w:hAnsi="Times New Roman"/>
          <w:color w:val="auto"/>
          <w:u w:val="none"/>
          <w:lang w:val="fr-CA"/>
        </w:rPr>
        <w:t>entrepreneur</w:t>
      </w:r>
      <w:proofErr w:type="gramEnd"/>
      <w:r w:rsidRPr="009414F3">
        <w:rPr>
          <w:rStyle w:val="Lienhypertexte"/>
          <w:rFonts w:ascii="Times New Roman" w:hAnsi="Times New Roman"/>
          <w:color w:val="auto"/>
          <w:u w:val="none"/>
          <w:lang w:val="fr-CA"/>
        </w:rPr>
        <w:t>.</w:t>
      </w:r>
      <w:proofErr w:type="gramStart"/>
      <w:r w:rsidRPr="009414F3">
        <w:rPr>
          <w:rStyle w:val="Lienhypertexte"/>
          <w:rFonts w:ascii="Times New Roman" w:hAnsi="Times New Roman"/>
          <w:color w:val="auto"/>
          <w:u w:val="none"/>
          <w:lang w:val="fr-CA"/>
        </w:rPr>
        <w:t>e.s</w:t>
      </w:r>
      <w:proofErr w:type="spellEnd"/>
      <w:proofErr w:type="gramEnd"/>
      <w:r w:rsidRPr="009414F3">
        <w:rPr>
          <w:rStyle w:val="Lienhypertexte"/>
          <w:rFonts w:ascii="Times New Roman" w:hAnsi="Times New Roman"/>
          <w:color w:val="auto"/>
          <w:u w:val="none"/>
          <w:lang w:val="fr-CA"/>
        </w:rPr>
        <w:t xml:space="preserve"> </w:t>
      </w:r>
      <w:proofErr w:type="spellStart"/>
      <w:r w:rsidRPr="009414F3">
        <w:rPr>
          <w:rStyle w:val="Lienhypertexte"/>
          <w:rFonts w:ascii="Times New Roman" w:hAnsi="Times New Roman"/>
          <w:color w:val="auto"/>
          <w:u w:val="none"/>
          <w:lang w:val="fr-CA"/>
        </w:rPr>
        <w:t>noir.</w:t>
      </w:r>
      <w:proofErr w:type="gramStart"/>
      <w:r w:rsidRPr="009414F3">
        <w:rPr>
          <w:rStyle w:val="Lienhypertexte"/>
          <w:rFonts w:ascii="Times New Roman" w:hAnsi="Times New Roman"/>
          <w:color w:val="auto"/>
          <w:u w:val="none"/>
          <w:lang w:val="fr-CA"/>
        </w:rPr>
        <w:t>e.s</w:t>
      </w:r>
      <w:proofErr w:type="spellEnd"/>
      <w:proofErr w:type="gramEnd"/>
      <w:r w:rsidRPr="009414F3">
        <w:rPr>
          <w:rStyle w:val="Lienhypertexte"/>
          <w:rFonts w:ascii="Times New Roman" w:hAnsi="Times New Roman"/>
          <w:color w:val="auto"/>
          <w:u w:val="none"/>
          <w:lang w:val="fr-CA"/>
        </w:rPr>
        <w:t xml:space="preserve"> (</w:t>
      </w:r>
      <w:r w:rsidRPr="009414F3">
        <w:rPr>
          <w:rFonts w:ascii="Times New Roman" w:hAnsi="Times New Roman"/>
          <w:lang w:val="fr-CA"/>
        </w:rPr>
        <w:t>Fédération Africaine Canadienne Économique (FACE))</w:t>
      </w:r>
    </w:p>
    <w:p w14:paraId="46A56C06" w14:textId="64C700B3" w:rsidR="00375967" w:rsidRPr="009414F3" w:rsidRDefault="00450EF7" w:rsidP="009414F3">
      <w:pPr>
        <w:spacing w:after="100" w:afterAutospacing="1"/>
        <w:ind w:left="-567" w:right="-998"/>
        <w:rPr>
          <w:rFonts w:ascii="Times New Roman" w:hAnsi="Times New Roman"/>
          <w:lang w:val="fr-CA"/>
        </w:rPr>
      </w:pPr>
      <w:r w:rsidRPr="009414F3">
        <w:rPr>
          <w:rFonts w:ascii="Times New Roman" w:hAnsi="Times New Roman"/>
          <w:lang w:val="fr-CA"/>
        </w:rPr>
        <w:t xml:space="preserve">Vidéo </w:t>
      </w:r>
      <w:hyperlink r:id="rId94" w:history="1">
        <w:r w:rsidR="00DF0FD7" w:rsidRPr="009414F3">
          <w:rPr>
            <w:rStyle w:val="Lienhypertexte"/>
            <w:rFonts w:ascii="Times New Roman" w:hAnsi="Times New Roman"/>
            <w:i/>
            <w:iCs/>
            <w:color w:val="auto"/>
            <w:lang w:val="fr-CA"/>
          </w:rPr>
          <w:t>Mon entreprise su</w:t>
        </w:r>
        <w:r w:rsidRPr="009414F3">
          <w:rPr>
            <w:rStyle w:val="Lienhypertexte"/>
            <w:rFonts w:ascii="Times New Roman" w:hAnsi="Times New Roman"/>
            <w:i/>
            <w:iCs/>
            <w:color w:val="auto"/>
            <w:lang w:val="fr-CA"/>
          </w:rPr>
          <w:t>r</w:t>
        </w:r>
        <w:r w:rsidR="00DF0FD7" w:rsidRPr="009414F3">
          <w:rPr>
            <w:rStyle w:val="Lienhypertexte"/>
            <w:rFonts w:ascii="Times New Roman" w:hAnsi="Times New Roman"/>
            <w:i/>
            <w:iCs/>
            <w:color w:val="auto"/>
            <w:lang w:val="fr-CA"/>
          </w:rPr>
          <w:t xml:space="preserve"> mesure</w:t>
        </w:r>
      </w:hyperlink>
      <w:r w:rsidR="00336BB8" w:rsidRPr="009414F3">
        <w:rPr>
          <w:rFonts w:ascii="Times New Roman" w:hAnsi="Times New Roman"/>
          <w:lang w:val="fr-CA"/>
        </w:rPr>
        <w:t> : témoignages d’</w:t>
      </w:r>
      <w:proofErr w:type="spellStart"/>
      <w:r w:rsidR="00336BB8" w:rsidRPr="009414F3">
        <w:rPr>
          <w:rFonts w:ascii="Times New Roman" w:hAnsi="Times New Roman"/>
          <w:lang w:val="fr-CA"/>
        </w:rPr>
        <w:t>entrepreur</w:t>
      </w:r>
      <w:r w:rsidR="0070659A" w:rsidRPr="009414F3">
        <w:rPr>
          <w:rFonts w:ascii="Times New Roman" w:hAnsi="Times New Roman"/>
          <w:lang w:val="fr-CA"/>
        </w:rPr>
        <w:t>.e</w:t>
      </w:r>
      <w:proofErr w:type="spellEnd"/>
      <w:r w:rsidR="0070659A" w:rsidRPr="009414F3">
        <w:rPr>
          <w:rFonts w:ascii="Times New Roman" w:hAnsi="Times New Roman"/>
          <w:lang w:val="fr-CA"/>
        </w:rPr>
        <w:t xml:space="preserve">. en situation de handicap </w:t>
      </w:r>
      <w:r w:rsidRPr="009414F3">
        <w:rPr>
          <w:rFonts w:ascii="Times New Roman" w:hAnsi="Times New Roman"/>
          <w:lang w:val="fr-CA"/>
        </w:rPr>
        <w:t>(SPHERE)</w:t>
      </w:r>
    </w:p>
    <w:p w14:paraId="47DA8B2A" w14:textId="2CEBCF09" w:rsidR="00E905E9" w:rsidRPr="009414F3" w:rsidRDefault="00E905E9" w:rsidP="009414F3">
      <w:pPr>
        <w:spacing w:after="100" w:afterAutospacing="1"/>
        <w:ind w:left="-567" w:right="-999"/>
        <w:rPr>
          <w:rFonts w:ascii="Times New Roman" w:hAnsi="Times New Roman"/>
          <w:lang w:val="fr-CA"/>
        </w:rPr>
      </w:pPr>
      <w:r w:rsidRPr="009414F3">
        <w:rPr>
          <w:rFonts w:ascii="Times New Roman" w:hAnsi="Times New Roman"/>
          <w:lang w:val="fr-CA"/>
        </w:rPr>
        <w:t xml:space="preserve">Balado </w:t>
      </w:r>
      <w:hyperlink r:id="rId95">
        <w:r w:rsidRPr="009414F3">
          <w:rPr>
            <w:rStyle w:val="Lienhypertexte"/>
            <w:rFonts w:ascii="Times New Roman" w:hAnsi="Times New Roman"/>
            <w:color w:val="auto"/>
            <w:lang w:val="fr-CA"/>
          </w:rPr>
          <w:t xml:space="preserve">« </w:t>
        </w:r>
        <w:r w:rsidRPr="009414F3">
          <w:rPr>
            <w:rStyle w:val="Lienhypertexte"/>
            <w:rFonts w:ascii="Times New Roman" w:hAnsi="Times New Roman"/>
            <w:i/>
            <w:iCs/>
            <w:color w:val="auto"/>
            <w:lang w:val="fr-CA"/>
          </w:rPr>
          <w:t>Capable, entreprendre sans limites</w:t>
        </w:r>
        <w:r w:rsidRPr="009414F3">
          <w:rPr>
            <w:rStyle w:val="Lienhypertexte"/>
            <w:rFonts w:ascii="Times New Roman" w:hAnsi="Times New Roman"/>
            <w:color w:val="auto"/>
            <w:lang w:val="fr-CA"/>
          </w:rPr>
          <w:t xml:space="preserve"> »</w:t>
        </w:r>
      </w:hyperlink>
      <w:r w:rsidRPr="009414F3">
        <w:rPr>
          <w:rStyle w:val="Lienhypertexte"/>
          <w:rFonts w:ascii="Times New Roman" w:hAnsi="Times New Roman"/>
          <w:color w:val="auto"/>
          <w:u w:val="none"/>
          <w:lang w:val="fr-CA"/>
        </w:rPr>
        <w:t xml:space="preserve"> (Office des personnes handicapées du Québec)</w:t>
      </w:r>
    </w:p>
    <w:p w14:paraId="0033FA4F" w14:textId="74C09575" w:rsidR="005B1FA0" w:rsidRPr="009414F3" w:rsidRDefault="003E37BD" w:rsidP="009414F3">
      <w:pPr>
        <w:spacing w:after="100" w:afterAutospacing="1"/>
        <w:ind w:left="-567" w:right="-998"/>
        <w:rPr>
          <w:rFonts w:ascii="Times New Roman" w:hAnsi="Times New Roman"/>
          <w:lang w:val="fr-CA"/>
        </w:rPr>
      </w:pPr>
      <w:r w:rsidRPr="009414F3">
        <w:rPr>
          <w:rFonts w:ascii="Times New Roman" w:hAnsi="Times New Roman"/>
          <w:lang w:val="fr-CA"/>
        </w:rPr>
        <w:t xml:space="preserve">Plateforme </w:t>
      </w:r>
      <w:hyperlink r:id="rId96" w:history="1">
        <w:r w:rsidRPr="009414F3">
          <w:rPr>
            <w:rStyle w:val="Lienhypertexte"/>
            <w:rFonts w:ascii="Times New Roman" w:hAnsi="Times New Roman"/>
            <w:color w:val="auto"/>
            <w:lang w:val="fr-CA"/>
          </w:rPr>
          <w:t>«</w:t>
        </w:r>
        <w:r w:rsidR="004B7E4F" w:rsidRPr="009414F3">
          <w:rPr>
            <w:rStyle w:val="Lienhypertexte"/>
            <w:rFonts w:ascii="Times New Roman" w:hAnsi="Times New Roman"/>
            <w:color w:val="auto"/>
            <w:lang w:val="fr-CA"/>
          </w:rPr>
          <w:t> </w:t>
        </w:r>
        <w:r w:rsidRPr="009414F3">
          <w:rPr>
            <w:rStyle w:val="Lienhypertexte"/>
            <w:rFonts w:ascii="Times New Roman" w:hAnsi="Times New Roman"/>
            <w:color w:val="auto"/>
            <w:lang w:val="fr-CA"/>
          </w:rPr>
          <w:t>S’inspirer. Se réaliser.</w:t>
        </w:r>
        <w:r w:rsidR="004B7E4F" w:rsidRPr="009414F3">
          <w:rPr>
            <w:rStyle w:val="Lienhypertexte"/>
            <w:rFonts w:ascii="Times New Roman" w:hAnsi="Times New Roman"/>
            <w:color w:val="auto"/>
            <w:lang w:val="fr-CA"/>
          </w:rPr>
          <w:t> </w:t>
        </w:r>
        <w:r w:rsidRPr="009414F3">
          <w:rPr>
            <w:rStyle w:val="Lienhypertexte"/>
            <w:rFonts w:ascii="Times New Roman" w:hAnsi="Times New Roman"/>
            <w:color w:val="auto"/>
            <w:lang w:val="fr-CA"/>
          </w:rPr>
          <w:t>»</w:t>
        </w:r>
      </w:hyperlink>
      <w:r w:rsidR="00431C3D" w:rsidRPr="009414F3">
        <w:rPr>
          <w:rFonts w:ascii="Times New Roman" w:hAnsi="Times New Roman"/>
          <w:lang w:val="fr-CA"/>
        </w:rPr>
        <w:t xml:space="preserve"> : </w:t>
      </w:r>
      <w:r w:rsidRPr="009414F3">
        <w:rPr>
          <w:rFonts w:ascii="Times New Roman" w:hAnsi="Times New Roman"/>
          <w:lang w:val="fr-CA"/>
        </w:rPr>
        <w:t>plus de 2</w:t>
      </w:r>
      <w:r w:rsidR="004B7E4F" w:rsidRPr="009414F3">
        <w:rPr>
          <w:rFonts w:ascii="Times New Roman" w:hAnsi="Times New Roman"/>
          <w:lang w:val="fr-CA"/>
        </w:rPr>
        <w:t> </w:t>
      </w:r>
      <w:r w:rsidRPr="009414F3">
        <w:rPr>
          <w:rFonts w:ascii="Times New Roman" w:hAnsi="Times New Roman"/>
          <w:lang w:val="fr-CA"/>
        </w:rPr>
        <w:t>000 entrepreneures issues de divers milieux, secteurs et régions à travers le Canada</w:t>
      </w:r>
      <w:r w:rsidR="00431C3D" w:rsidRPr="009414F3">
        <w:rPr>
          <w:rFonts w:ascii="Times New Roman" w:hAnsi="Times New Roman"/>
          <w:lang w:val="fr-CA"/>
        </w:rPr>
        <w:t xml:space="preserve"> (PCFE)</w:t>
      </w:r>
    </w:p>
    <w:p w14:paraId="4F7808C5" w14:textId="77777777" w:rsidR="006E3917" w:rsidRPr="009414F3" w:rsidRDefault="006E3917" w:rsidP="009414F3">
      <w:pPr>
        <w:pStyle w:val="Titre2"/>
        <w:spacing w:after="100" w:afterAutospacing="1"/>
        <w:ind w:right="-999"/>
        <w:rPr>
          <w:rFonts w:ascii="Times New Roman" w:hAnsi="Times New Roman" w:cs="Times New Roman"/>
          <w:color w:val="auto"/>
          <w:sz w:val="16"/>
          <w:szCs w:val="16"/>
          <w:lang w:val="fr-CA"/>
        </w:rPr>
      </w:pPr>
      <w:bookmarkStart w:id="431" w:name="_Toc65677495"/>
      <w:bookmarkStart w:id="432" w:name="_Toc65678005"/>
      <w:bookmarkStart w:id="433" w:name="_Toc66106453"/>
      <w:bookmarkStart w:id="434" w:name="_Toc66373590"/>
    </w:p>
    <w:p w14:paraId="4005DF44" w14:textId="116AF650" w:rsidR="00A47BC4" w:rsidRPr="009414F3" w:rsidRDefault="00A47BC4" w:rsidP="009414F3">
      <w:pPr>
        <w:pStyle w:val="Titre2"/>
        <w:spacing w:after="100" w:afterAutospacing="1"/>
        <w:ind w:left="-567" w:right="-999"/>
        <w:rPr>
          <w:rFonts w:ascii="Times New Roman" w:hAnsi="Times New Roman" w:cs="Times New Roman"/>
          <w:color w:val="auto"/>
          <w:lang w:val="fr-CA"/>
        </w:rPr>
      </w:pPr>
      <w:bookmarkStart w:id="435" w:name="_Toc179292742"/>
      <w:bookmarkStart w:id="436" w:name="_Toc190182902"/>
      <w:bookmarkStart w:id="437" w:name="_Toc195187095"/>
      <w:r w:rsidRPr="009414F3">
        <w:rPr>
          <w:rFonts w:ascii="Times New Roman" w:hAnsi="Times New Roman" w:cs="Times New Roman"/>
          <w:color w:val="auto"/>
          <w:lang w:val="fr-CA"/>
        </w:rPr>
        <w:t>Entrepreneuriat responsable</w:t>
      </w:r>
      <w:bookmarkEnd w:id="431"/>
      <w:bookmarkEnd w:id="432"/>
      <w:bookmarkEnd w:id="433"/>
      <w:bookmarkEnd w:id="434"/>
      <w:bookmarkEnd w:id="435"/>
      <w:bookmarkEnd w:id="436"/>
      <w:bookmarkEnd w:id="437"/>
    </w:p>
    <w:p w14:paraId="387138BC" w14:textId="68131EBE" w:rsidR="4DC8F3DF" w:rsidRPr="009414F3" w:rsidRDefault="4DC8F3DF" w:rsidP="009414F3">
      <w:pPr>
        <w:spacing w:after="100" w:afterAutospacing="1"/>
        <w:ind w:left="-567" w:right="-998"/>
        <w:rPr>
          <w:rFonts w:ascii="Times New Roman" w:hAnsi="Times New Roman"/>
          <w:lang w:val="fr-CA"/>
        </w:rPr>
      </w:pPr>
      <w:hyperlink r:id="rId97">
        <w:r w:rsidRPr="009414F3">
          <w:rPr>
            <w:rStyle w:val="Lienhypertexte"/>
            <w:rFonts w:ascii="Times New Roman" w:hAnsi="Times New Roman"/>
            <w:color w:val="auto"/>
            <w:lang w:val="fr-CA"/>
          </w:rPr>
          <w:t>Boîte à outils pour entrepreneures et entrepreneurs d’impact</w:t>
        </w:r>
      </w:hyperlink>
      <w:r w:rsidR="0EE64DF5" w:rsidRPr="009414F3">
        <w:rPr>
          <w:rFonts w:ascii="Times New Roman" w:hAnsi="Times New Roman"/>
          <w:lang w:val="fr-CA"/>
        </w:rPr>
        <w:t xml:space="preserve"> (CREDO)</w:t>
      </w:r>
    </w:p>
    <w:p w14:paraId="4D09B074" w14:textId="06E95479" w:rsidR="00CB18CE" w:rsidRPr="009414F3" w:rsidRDefault="00A47BC4" w:rsidP="009414F3">
      <w:pPr>
        <w:spacing w:after="100" w:afterAutospacing="1"/>
        <w:ind w:left="-567" w:right="-998"/>
        <w:rPr>
          <w:rFonts w:ascii="Times New Roman" w:hAnsi="Times New Roman"/>
          <w:lang w:val="fr-CA"/>
        </w:rPr>
      </w:pPr>
      <w:hyperlink r:id="rId98" w:history="1">
        <w:r w:rsidRPr="009414F3">
          <w:rPr>
            <w:rStyle w:val="Lienhypertexte"/>
            <w:rFonts w:ascii="Times New Roman" w:hAnsi="Times New Roman"/>
            <w:color w:val="auto"/>
            <w:lang w:val="fr-CA"/>
          </w:rPr>
          <w:t>Matrice du modèle d’affaires responsable</w:t>
        </w:r>
      </w:hyperlink>
      <w:r w:rsidR="00514C46" w:rsidRPr="009414F3">
        <w:rPr>
          <w:rFonts w:ascii="Times New Roman" w:hAnsi="Times New Roman"/>
          <w:lang w:val="fr-CA"/>
        </w:rPr>
        <w:t xml:space="preserve"> (FSA </w:t>
      </w:r>
      <w:proofErr w:type="spellStart"/>
      <w:r w:rsidR="00514C46" w:rsidRPr="009414F3">
        <w:rPr>
          <w:rFonts w:ascii="Times New Roman" w:hAnsi="Times New Roman"/>
          <w:lang w:val="fr-CA"/>
        </w:rPr>
        <w:t>U</w:t>
      </w:r>
      <w:r w:rsidR="004927E2" w:rsidRPr="009414F3">
        <w:rPr>
          <w:rFonts w:ascii="Times New Roman" w:hAnsi="Times New Roman"/>
          <w:lang w:val="fr-CA"/>
        </w:rPr>
        <w:t>L</w:t>
      </w:r>
      <w:r w:rsidR="00514C46" w:rsidRPr="009414F3">
        <w:rPr>
          <w:rFonts w:ascii="Times New Roman" w:hAnsi="Times New Roman"/>
          <w:lang w:val="fr-CA"/>
        </w:rPr>
        <w:t>aval</w:t>
      </w:r>
      <w:proofErr w:type="spellEnd"/>
      <w:r w:rsidR="00514C46" w:rsidRPr="009414F3">
        <w:rPr>
          <w:rFonts w:ascii="Times New Roman" w:hAnsi="Times New Roman"/>
          <w:lang w:val="fr-CA"/>
        </w:rPr>
        <w:t>)</w:t>
      </w:r>
    </w:p>
    <w:p w14:paraId="7ACE37C9" w14:textId="72466BCD" w:rsidR="00CB18CE" w:rsidRPr="009414F3" w:rsidRDefault="45044A61" w:rsidP="009414F3">
      <w:pPr>
        <w:spacing w:after="100" w:afterAutospacing="1"/>
        <w:ind w:left="-567" w:right="-998"/>
        <w:rPr>
          <w:rFonts w:ascii="Times New Roman" w:hAnsi="Times New Roman"/>
          <w:lang w:val="fr-CA"/>
        </w:rPr>
      </w:pPr>
      <w:hyperlink r:id="rId99">
        <w:r w:rsidRPr="009414F3">
          <w:rPr>
            <w:rStyle w:val="Lienhypertexte"/>
            <w:rFonts w:ascii="Times New Roman" w:hAnsi="Times New Roman"/>
            <w:color w:val="auto"/>
            <w:lang w:val="fr-CA"/>
          </w:rPr>
          <w:t>M</w:t>
        </w:r>
        <w:r w:rsidR="38CDA3D4" w:rsidRPr="009414F3">
          <w:rPr>
            <w:rStyle w:val="Lienhypertexte"/>
            <w:rFonts w:ascii="Times New Roman" w:hAnsi="Times New Roman"/>
            <w:color w:val="auto"/>
            <w:lang w:val="fr-CA"/>
          </w:rPr>
          <w:t>OOC</w:t>
        </w:r>
        <w:r w:rsidRPr="009414F3">
          <w:rPr>
            <w:rStyle w:val="Lienhypertexte"/>
            <w:rFonts w:ascii="Times New Roman" w:hAnsi="Times New Roman"/>
            <w:color w:val="auto"/>
            <w:lang w:val="fr-CA"/>
          </w:rPr>
          <w:t xml:space="preserve"> Le management responsable</w:t>
        </w:r>
      </w:hyperlink>
      <w:r w:rsidR="0EE64DF5" w:rsidRPr="009414F3">
        <w:rPr>
          <w:rFonts w:ascii="Times New Roman" w:hAnsi="Times New Roman"/>
          <w:lang w:val="fr-CA"/>
        </w:rPr>
        <w:t xml:space="preserve"> (FSA </w:t>
      </w:r>
      <w:proofErr w:type="spellStart"/>
      <w:r w:rsidR="0EE64DF5" w:rsidRPr="009414F3">
        <w:rPr>
          <w:rFonts w:ascii="Times New Roman" w:hAnsi="Times New Roman"/>
          <w:lang w:val="fr-CA"/>
        </w:rPr>
        <w:t>U</w:t>
      </w:r>
      <w:r w:rsidR="726F1193" w:rsidRPr="009414F3">
        <w:rPr>
          <w:rFonts w:ascii="Times New Roman" w:hAnsi="Times New Roman"/>
          <w:lang w:val="fr-CA"/>
        </w:rPr>
        <w:t>L</w:t>
      </w:r>
      <w:r w:rsidR="0EE64DF5" w:rsidRPr="009414F3">
        <w:rPr>
          <w:rFonts w:ascii="Times New Roman" w:hAnsi="Times New Roman"/>
          <w:lang w:val="fr-CA"/>
        </w:rPr>
        <w:t>aval</w:t>
      </w:r>
      <w:proofErr w:type="spellEnd"/>
      <w:r w:rsidR="0EE64DF5" w:rsidRPr="009414F3">
        <w:rPr>
          <w:rFonts w:ascii="Times New Roman" w:hAnsi="Times New Roman"/>
          <w:lang w:val="fr-CA"/>
        </w:rPr>
        <w:t>)</w:t>
      </w:r>
    </w:p>
    <w:p w14:paraId="2C27E8C2" w14:textId="5018C015" w:rsidR="217E1E93" w:rsidRPr="009414F3" w:rsidRDefault="217E1E93" w:rsidP="009414F3">
      <w:pPr>
        <w:spacing w:after="100" w:afterAutospacing="1"/>
        <w:ind w:left="-567" w:right="-998"/>
        <w:rPr>
          <w:rFonts w:ascii="Times New Roman" w:hAnsi="Times New Roman"/>
          <w:lang w:val="fr-CA"/>
        </w:rPr>
      </w:pPr>
      <w:hyperlink r:id="rId100">
        <w:r w:rsidRPr="009414F3">
          <w:rPr>
            <w:rStyle w:val="Lienhypertexte"/>
            <w:rFonts w:ascii="Times New Roman" w:hAnsi="Times New Roman"/>
            <w:color w:val="auto"/>
            <w:lang w:val="fr-CA"/>
          </w:rPr>
          <w:t>Trois étapes pour obtenir la certification B Corp pour votre entreprise</w:t>
        </w:r>
      </w:hyperlink>
      <w:r w:rsidRPr="009414F3">
        <w:rPr>
          <w:rFonts w:ascii="Times New Roman" w:hAnsi="Times New Roman"/>
          <w:lang w:val="fr-CA"/>
        </w:rPr>
        <w:t xml:space="preserve"> </w:t>
      </w:r>
      <w:r w:rsidR="3CE64089" w:rsidRPr="009414F3">
        <w:rPr>
          <w:rFonts w:ascii="Times New Roman" w:hAnsi="Times New Roman"/>
          <w:lang w:val="fr-CA"/>
        </w:rPr>
        <w:t>(BDC)</w:t>
      </w:r>
    </w:p>
    <w:p w14:paraId="6C612792" w14:textId="77777777" w:rsidR="005A7B17" w:rsidRPr="009414F3" w:rsidRDefault="005A7B17" w:rsidP="009414F3">
      <w:pPr>
        <w:pStyle w:val="Titre2"/>
        <w:spacing w:after="100" w:afterAutospacing="1"/>
        <w:ind w:left="-567" w:right="-999"/>
        <w:rPr>
          <w:rFonts w:ascii="Times New Roman" w:hAnsi="Times New Roman" w:cs="Times New Roman"/>
          <w:color w:val="auto"/>
          <w:sz w:val="16"/>
          <w:szCs w:val="16"/>
          <w:lang w:val="fr-CA"/>
        </w:rPr>
      </w:pPr>
      <w:bookmarkStart w:id="438" w:name="_Toc65677496"/>
      <w:bookmarkStart w:id="439" w:name="_Toc65678006"/>
      <w:bookmarkStart w:id="440" w:name="_Toc66106454"/>
      <w:bookmarkStart w:id="441" w:name="_Toc66373591"/>
    </w:p>
    <w:p w14:paraId="5A5CA7A1" w14:textId="2807053B" w:rsidR="0068549E" w:rsidRPr="009414F3" w:rsidRDefault="00CB18CE" w:rsidP="009414F3">
      <w:pPr>
        <w:pStyle w:val="Titre2"/>
        <w:spacing w:after="100" w:afterAutospacing="1"/>
        <w:ind w:left="-567" w:right="-999"/>
        <w:rPr>
          <w:rFonts w:ascii="Times New Roman" w:hAnsi="Times New Roman" w:cs="Times New Roman"/>
          <w:color w:val="auto"/>
          <w:lang w:val="fr-CA"/>
        </w:rPr>
      </w:pPr>
      <w:bookmarkStart w:id="442" w:name="_Toc179292743"/>
      <w:bookmarkStart w:id="443" w:name="_Toc190182903"/>
      <w:bookmarkStart w:id="444" w:name="_Toc195187096"/>
      <w:r w:rsidRPr="009414F3">
        <w:rPr>
          <w:rFonts w:ascii="Times New Roman" w:hAnsi="Times New Roman" w:cs="Times New Roman"/>
          <w:color w:val="auto"/>
          <w:lang w:val="fr-CA"/>
        </w:rPr>
        <w:t xml:space="preserve">Connaissance </w:t>
      </w:r>
      <w:r w:rsidR="00B30A27" w:rsidRPr="009414F3">
        <w:rPr>
          <w:rFonts w:ascii="Times New Roman" w:hAnsi="Times New Roman" w:cs="Times New Roman"/>
          <w:color w:val="auto"/>
          <w:lang w:val="fr-CA"/>
        </w:rPr>
        <w:t xml:space="preserve">de </w:t>
      </w:r>
      <w:r w:rsidRPr="009414F3">
        <w:rPr>
          <w:rFonts w:ascii="Times New Roman" w:hAnsi="Times New Roman" w:cs="Times New Roman"/>
          <w:color w:val="auto"/>
          <w:lang w:val="fr-CA"/>
        </w:rPr>
        <w:t>soi</w:t>
      </w:r>
      <w:bookmarkEnd w:id="438"/>
      <w:bookmarkEnd w:id="439"/>
      <w:bookmarkEnd w:id="440"/>
      <w:bookmarkEnd w:id="441"/>
      <w:bookmarkEnd w:id="442"/>
      <w:bookmarkEnd w:id="443"/>
      <w:bookmarkEnd w:id="444"/>
      <w:r w:rsidR="00C64BF7" w:rsidRPr="009414F3">
        <w:rPr>
          <w:rFonts w:ascii="Times New Roman" w:hAnsi="Times New Roman" w:cs="Times New Roman"/>
          <w:color w:val="auto"/>
          <w:lang w:val="fr-CA"/>
        </w:rPr>
        <w:t xml:space="preserve"> </w:t>
      </w:r>
    </w:p>
    <w:p w14:paraId="5BDD118C" w14:textId="5E472047" w:rsidR="001C134D" w:rsidRPr="009414F3" w:rsidRDefault="00F4522A" w:rsidP="009414F3">
      <w:pPr>
        <w:spacing w:after="100" w:afterAutospacing="1"/>
        <w:ind w:left="-567" w:right="-998"/>
        <w:rPr>
          <w:rStyle w:val="Lienhypertexte"/>
          <w:rFonts w:ascii="Times New Roman" w:hAnsi="Times New Roman"/>
          <w:color w:val="auto"/>
          <w:u w:val="none"/>
          <w:lang w:val="fr-CA"/>
        </w:rPr>
      </w:pPr>
      <w:hyperlink r:id="rId101" w:history="1">
        <w:r w:rsidRPr="009414F3">
          <w:rPr>
            <w:rStyle w:val="Lienhypertexte"/>
            <w:rFonts w:ascii="Times New Roman" w:hAnsi="Times New Roman"/>
            <w:color w:val="auto"/>
            <w:lang w:val="fr-CA"/>
          </w:rPr>
          <w:t>Inventaire des forces de caractère</w:t>
        </w:r>
      </w:hyperlink>
      <w:r w:rsidR="001C134D" w:rsidRPr="009414F3">
        <w:rPr>
          <w:rStyle w:val="Lienhypertexte"/>
          <w:rFonts w:ascii="Times New Roman" w:hAnsi="Times New Roman"/>
          <w:color w:val="auto"/>
          <w:lang w:val="fr-CA"/>
        </w:rPr>
        <w:t xml:space="preserve"> </w:t>
      </w:r>
      <w:r w:rsidR="001C134D" w:rsidRPr="009414F3">
        <w:rPr>
          <w:rStyle w:val="Lienhypertexte"/>
          <w:rFonts w:ascii="Times New Roman" w:hAnsi="Times New Roman"/>
          <w:color w:val="auto"/>
          <w:u w:val="none"/>
          <w:lang w:val="fr-CA"/>
        </w:rPr>
        <w:t>(</w:t>
      </w:r>
      <w:proofErr w:type="spellStart"/>
      <w:r w:rsidR="00985A24" w:rsidRPr="009414F3">
        <w:rPr>
          <w:rStyle w:val="Lienhypertexte"/>
          <w:rFonts w:ascii="Times New Roman" w:hAnsi="Times New Roman"/>
          <w:color w:val="auto"/>
          <w:u w:val="none"/>
          <w:lang w:val="fr-CA"/>
        </w:rPr>
        <w:t>Psychomédia</w:t>
      </w:r>
      <w:proofErr w:type="spellEnd"/>
      <w:r w:rsidR="001C134D" w:rsidRPr="009414F3">
        <w:rPr>
          <w:rStyle w:val="Lienhypertexte"/>
          <w:rFonts w:ascii="Times New Roman" w:hAnsi="Times New Roman"/>
          <w:color w:val="auto"/>
          <w:u w:val="none"/>
          <w:lang w:val="fr-CA"/>
        </w:rPr>
        <w:t>)</w:t>
      </w:r>
      <w:r w:rsidR="00985A24" w:rsidRPr="009414F3">
        <w:rPr>
          <w:rStyle w:val="Lienhypertexte"/>
          <w:rFonts w:ascii="Times New Roman" w:hAnsi="Times New Roman"/>
          <w:color w:val="auto"/>
          <w:u w:val="none"/>
          <w:lang w:val="fr-CA"/>
        </w:rPr>
        <w:t xml:space="preserve"> – Gratuit</w:t>
      </w:r>
    </w:p>
    <w:p w14:paraId="22F1D349" w14:textId="181A9FA1" w:rsidR="00985A24" w:rsidRPr="009414F3" w:rsidRDefault="00985A24" w:rsidP="009414F3">
      <w:pPr>
        <w:spacing w:after="100" w:afterAutospacing="1"/>
        <w:ind w:left="-567" w:right="-998"/>
        <w:rPr>
          <w:rStyle w:val="Lienhypertexte"/>
          <w:rFonts w:ascii="Times New Roman" w:hAnsi="Times New Roman"/>
          <w:color w:val="auto"/>
          <w:u w:val="none"/>
          <w:lang w:val="fr-CA"/>
        </w:rPr>
      </w:pPr>
      <w:hyperlink r:id="rId102" w:history="1">
        <w:r w:rsidRPr="009414F3">
          <w:rPr>
            <w:rStyle w:val="Lienhypertexte"/>
            <w:rFonts w:ascii="Times New Roman" w:hAnsi="Times New Roman"/>
            <w:color w:val="auto"/>
            <w:lang w:val="fr-CA"/>
          </w:rPr>
          <w:t>Test des 16 personnalités</w:t>
        </w:r>
      </w:hyperlink>
      <w:r w:rsidRPr="009414F3">
        <w:rPr>
          <w:rStyle w:val="Lienhypertexte"/>
          <w:rFonts w:ascii="Times New Roman" w:hAnsi="Times New Roman"/>
          <w:color w:val="auto"/>
          <w:u w:val="none"/>
          <w:lang w:val="fr-CA"/>
        </w:rPr>
        <w:t xml:space="preserve"> - Gratuit</w:t>
      </w:r>
    </w:p>
    <w:p w14:paraId="32A4DED1" w14:textId="21ABCF05" w:rsidR="00985A24" w:rsidRPr="009414F3" w:rsidRDefault="00985A24" w:rsidP="009414F3">
      <w:pPr>
        <w:spacing w:after="100" w:afterAutospacing="1"/>
        <w:ind w:left="-567" w:right="-998"/>
        <w:rPr>
          <w:rFonts w:ascii="Times New Roman" w:hAnsi="Times New Roman"/>
          <w:lang w:val="fr-CA"/>
        </w:rPr>
      </w:pPr>
      <w:hyperlink r:id="rId103" w:history="1">
        <w:r w:rsidRPr="009414F3">
          <w:rPr>
            <w:rStyle w:val="Lienhypertexte"/>
            <w:rFonts w:ascii="Times New Roman" w:hAnsi="Times New Roman"/>
            <w:color w:val="auto"/>
            <w:lang w:val="fr-CA"/>
          </w:rPr>
          <w:t>Test Autoévaluation de l’entrepreneur</w:t>
        </w:r>
      </w:hyperlink>
      <w:r w:rsidRPr="009414F3">
        <w:rPr>
          <w:rFonts w:ascii="Times New Roman" w:hAnsi="Times New Roman"/>
          <w:lang w:val="fr-CA"/>
        </w:rPr>
        <w:t xml:space="preserve"> (BDC) – Gratuit</w:t>
      </w:r>
    </w:p>
    <w:p w14:paraId="75F4147C" w14:textId="77777777" w:rsidR="005A7B17" w:rsidRPr="009414F3" w:rsidRDefault="005A7B17" w:rsidP="009414F3">
      <w:pPr>
        <w:spacing w:after="100" w:afterAutospacing="1"/>
        <w:ind w:left="-567" w:right="-999"/>
        <w:rPr>
          <w:rFonts w:ascii="Times New Roman" w:hAnsi="Times New Roman"/>
          <w:lang w:val="fr-CA"/>
        </w:rPr>
      </w:pPr>
      <w:r w:rsidRPr="009414F3">
        <w:rPr>
          <w:rFonts w:ascii="Times New Roman" w:hAnsi="Times New Roman"/>
          <w:lang w:val="fr-CA"/>
        </w:rPr>
        <w:t>Outils de t</w:t>
      </w:r>
      <w:r w:rsidR="008B1A42" w:rsidRPr="009414F3">
        <w:rPr>
          <w:rFonts w:ascii="Times New Roman" w:hAnsi="Times New Roman"/>
          <w:lang w:val="fr-CA"/>
        </w:rPr>
        <w:t>est</w:t>
      </w:r>
      <w:r w:rsidR="00091193" w:rsidRPr="009414F3">
        <w:rPr>
          <w:rFonts w:ascii="Times New Roman" w:hAnsi="Times New Roman"/>
          <w:lang w:val="fr-CA"/>
        </w:rPr>
        <w:t>s</w:t>
      </w:r>
      <w:r w:rsidR="008B1A42" w:rsidRPr="009414F3">
        <w:rPr>
          <w:rFonts w:ascii="Times New Roman" w:hAnsi="Times New Roman"/>
          <w:lang w:val="fr-CA"/>
        </w:rPr>
        <w:t xml:space="preserve"> psychométrique</w:t>
      </w:r>
      <w:r w:rsidR="00091193" w:rsidRPr="009414F3">
        <w:rPr>
          <w:rFonts w:ascii="Times New Roman" w:hAnsi="Times New Roman"/>
          <w:lang w:val="fr-CA"/>
        </w:rPr>
        <w:t>s</w:t>
      </w:r>
      <w:r w:rsidR="001C134D" w:rsidRPr="009414F3">
        <w:rPr>
          <w:rFonts w:ascii="Times New Roman" w:hAnsi="Times New Roman"/>
          <w:lang w:val="fr-CA"/>
        </w:rPr>
        <w:t> : Test Trima, Profil NOVA, DYNAMIX®</w:t>
      </w:r>
    </w:p>
    <w:p w14:paraId="12E5B784" w14:textId="4A15FB74" w:rsidR="0068549E" w:rsidRPr="009414F3" w:rsidRDefault="005A7B17" w:rsidP="009414F3">
      <w:pPr>
        <w:spacing w:after="100" w:afterAutospacing="1"/>
        <w:ind w:left="-567" w:right="-999"/>
        <w:rPr>
          <w:rFonts w:ascii="Times New Roman" w:hAnsi="Times New Roman"/>
          <w:lang w:val="fr-CA"/>
        </w:rPr>
      </w:pPr>
      <w:r w:rsidRPr="009414F3">
        <w:rPr>
          <w:rStyle w:val="Lienhypertexte"/>
          <w:rFonts w:ascii="Times New Roman" w:hAnsi="Times New Roman"/>
          <w:color w:val="auto"/>
          <w:u w:val="none"/>
          <w:lang w:val="fr-CA"/>
        </w:rPr>
        <w:t xml:space="preserve">Livre </w:t>
      </w:r>
      <w:r w:rsidRPr="009414F3">
        <w:rPr>
          <w:rFonts w:ascii="Times New Roman" w:hAnsi="Times New Roman"/>
          <w:i/>
          <w:iCs/>
          <w:lang w:val="fr-CA"/>
        </w:rPr>
        <w:t>Tintin, Capitaine Hadock et Milou</w:t>
      </w:r>
      <w:r w:rsidR="006F6200" w:rsidRPr="009414F3">
        <w:rPr>
          <w:rFonts w:ascii="Times New Roman" w:hAnsi="Times New Roman"/>
          <w:i/>
          <w:iCs/>
          <w:lang w:val="fr-CA"/>
        </w:rPr>
        <w:t xml:space="preserve"> </w:t>
      </w:r>
      <w:r w:rsidR="00A240B2" w:rsidRPr="009414F3">
        <w:rPr>
          <w:rFonts w:ascii="Times New Roman" w:hAnsi="Times New Roman"/>
          <w:lang w:val="fr-CA"/>
        </w:rPr>
        <w:t>(Renée Rivest)</w:t>
      </w:r>
    </w:p>
    <w:p w14:paraId="11BDF156" w14:textId="7F74038D" w:rsidR="0068549E" w:rsidRPr="009414F3" w:rsidRDefault="0068549E" w:rsidP="009414F3">
      <w:pPr>
        <w:pStyle w:val="Titre2"/>
        <w:spacing w:after="100" w:afterAutospacing="1"/>
        <w:ind w:right="-999"/>
        <w:rPr>
          <w:rFonts w:ascii="Times New Roman" w:hAnsi="Times New Roman" w:cs="Times New Roman"/>
          <w:color w:val="auto"/>
          <w:sz w:val="10"/>
          <w:szCs w:val="10"/>
          <w:lang w:val="fr-CA"/>
        </w:rPr>
      </w:pPr>
    </w:p>
    <w:p w14:paraId="092D21F1" w14:textId="013E9F3C" w:rsidR="0094786C" w:rsidRPr="009414F3" w:rsidRDefault="003A53BD" w:rsidP="009414F3">
      <w:pPr>
        <w:pStyle w:val="Titre2"/>
        <w:spacing w:after="100" w:afterAutospacing="1"/>
        <w:ind w:left="-567"/>
        <w:rPr>
          <w:rFonts w:ascii="Times New Roman" w:hAnsi="Times New Roman" w:cs="Times New Roman"/>
          <w:color w:val="auto"/>
          <w:lang w:val="fr-CA"/>
        </w:rPr>
      </w:pPr>
      <w:bookmarkStart w:id="445" w:name="_Toc190182904"/>
      <w:bookmarkStart w:id="446" w:name="_Toc195187097"/>
      <w:r w:rsidRPr="009414F3">
        <w:rPr>
          <w:rFonts w:ascii="Times New Roman" w:hAnsi="Times New Roman" w:cs="Times New Roman"/>
          <w:color w:val="auto"/>
          <w:lang w:val="fr-CA"/>
        </w:rPr>
        <w:t>Santé mentale</w:t>
      </w:r>
      <w:bookmarkEnd w:id="445"/>
      <w:bookmarkEnd w:id="446"/>
    </w:p>
    <w:p w14:paraId="64C7E22C" w14:textId="772CB22F" w:rsidR="00340714" w:rsidRPr="009414F3" w:rsidRDefault="001D4083" w:rsidP="009414F3">
      <w:pPr>
        <w:spacing w:after="100" w:afterAutospacing="1"/>
        <w:ind w:left="-567" w:right="-998"/>
        <w:rPr>
          <w:rFonts w:ascii="Times New Roman" w:hAnsi="Times New Roman"/>
          <w:lang w:val="fr-CA"/>
        </w:rPr>
      </w:pPr>
      <w:hyperlink r:id="rId104" w:history="1">
        <w:r w:rsidRPr="009414F3">
          <w:rPr>
            <w:rStyle w:val="Lienhypertexte"/>
            <w:rFonts w:ascii="Times New Roman" w:hAnsi="Times New Roman"/>
            <w:color w:val="auto"/>
            <w:lang w:val="fr-CA"/>
          </w:rPr>
          <w:t xml:space="preserve">Le </w:t>
        </w:r>
        <w:r w:rsidR="00CA5913" w:rsidRPr="009414F3">
          <w:rPr>
            <w:rStyle w:val="Lienhypertexte"/>
            <w:rFonts w:ascii="Times New Roman" w:hAnsi="Times New Roman"/>
            <w:color w:val="auto"/>
            <w:lang w:val="fr-CA"/>
          </w:rPr>
          <w:t>P</w:t>
        </w:r>
        <w:r w:rsidRPr="009414F3">
          <w:rPr>
            <w:rStyle w:val="Lienhypertexte"/>
            <w:rFonts w:ascii="Times New Roman" w:hAnsi="Times New Roman"/>
            <w:color w:val="auto"/>
            <w:lang w:val="fr-CA"/>
          </w:rPr>
          <w:t>arachute</w:t>
        </w:r>
      </w:hyperlink>
      <w:r w:rsidRPr="009414F3">
        <w:rPr>
          <w:rFonts w:ascii="Times New Roman" w:hAnsi="Times New Roman"/>
          <w:lang w:val="fr-CA"/>
        </w:rPr>
        <w:t xml:space="preserve"> propose </w:t>
      </w:r>
      <w:r w:rsidR="00F00769" w:rsidRPr="009414F3">
        <w:rPr>
          <w:rFonts w:ascii="Times New Roman" w:hAnsi="Times New Roman"/>
          <w:lang w:val="fr-CA"/>
        </w:rPr>
        <w:t xml:space="preserve">des ressources pour </w:t>
      </w:r>
      <w:r w:rsidR="00B30A27" w:rsidRPr="009414F3">
        <w:rPr>
          <w:rFonts w:ascii="Times New Roman" w:hAnsi="Times New Roman"/>
          <w:lang w:val="fr-CA"/>
        </w:rPr>
        <w:t xml:space="preserve">aider </w:t>
      </w:r>
      <w:proofErr w:type="gramStart"/>
      <w:r w:rsidR="00B30A27" w:rsidRPr="009414F3">
        <w:rPr>
          <w:rFonts w:ascii="Times New Roman" w:hAnsi="Times New Roman"/>
          <w:lang w:val="fr-CA"/>
        </w:rPr>
        <w:t xml:space="preserve">les </w:t>
      </w:r>
      <w:proofErr w:type="spellStart"/>
      <w:r w:rsidR="00B30A27" w:rsidRPr="009414F3">
        <w:rPr>
          <w:rFonts w:ascii="Times New Roman" w:hAnsi="Times New Roman"/>
          <w:lang w:val="fr-CA"/>
        </w:rPr>
        <w:t>entrepreneur</w:t>
      </w:r>
      <w:proofErr w:type="gramEnd"/>
      <w:r w:rsidR="00B30A27" w:rsidRPr="009414F3">
        <w:rPr>
          <w:rFonts w:ascii="Times New Roman" w:hAnsi="Times New Roman"/>
          <w:lang w:val="fr-CA"/>
        </w:rPr>
        <w:t>.</w:t>
      </w:r>
      <w:proofErr w:type="gramStart"/>
      <w:r w:rsidR="00B30A27" w:rsidRPr="009414F3">
        <w:rPr>
          <w:rFonts w:ascii="Times New Roman" w:hAnsi="Times New Roman"/>
          <w:lang w:val="fr-CA"/>
        </w:rPr>
        <w:t>e.s</w:t>
      </w:r>
      <w:proofErr w:type="spellEnd"/>
      <w:proofErr w:type="gramEnd"/>
      <w:r w:rsidR="00B30A27" w:rsidRPr="009414F3">
        <w:rPr>
          <w:rFonts w:ascii="Times New Roman" w:hAnsi="Times New Roman"/>
          <w:lang w:val="fr-CA"/>
        </w:rPr>
        <w:t xml:space="preserve"> à </w:t>
      </w:r>
      <w:r w:rsidR="00F00769" w:rsidRPr="009414F3">
        <w:rPr>
          <w:rFonts w:ascii="Times New Roman" w:hAnsi="Times New Roman"/>
          <w:lang w:val="fr-CA"/>
        </w:rPr>
        <w:t>comprendre les enjeux en santé</w:t>
      </w:r>
    </w:p>
    <w:p w14:paraId="12E75A46" w14:textId="62DDFFC3" w:rsidR="0086437A" w:rsidRPr="009414F3" w:rsidRDefault="008A5534" w:rsidP="009414F3">
      <w:pPr>
        <w:spacing w:after="100" w:afterAutospacing="1"/>
        <w:ind w:left="-567" w:right="-998"/>
        <w:rPr>
          <w:rStyle w:val="Lienhypertexte"/>
          <w:rFonts w:ascii="Times New Roman" w:hAnsi="Times New Roman"/>
          <w:color w:val="auto"/>
          <w:u w:val="none"/>
          <w:lang w:val="fr-CA"/>
        </w:rPr>
      </w:pPr>
      <w:hyperlink r:id="rId105" w:history="1">
        <w:r w:rsidRPr="009414F3">
          <w:rPr>
            <w:rStyle w:val="Lienhypertexte"/>
            <w:rFonts w:ascii="Times New Roman" w:hAnsi="Times New Roman"/>
            <w:color w:val="auto"/>
            <w:lang w:val="fr-CA"/>
          </w:rPr>
          <w:t>Ligne Léo</w:t>
        </w:r>
      </w:hyperlink>
      <w:r w:rsidRPr="009414F3">
        <w:rPr>
          <w:rFonts w:ascii="Times New Roman" w:hAnsi="Times New Roman"/>
          <w:lang w:val="fr-CA"/>
        </w:rPr>
        <w:t> offre du soutien psychologique gratuit pour le personnel des coopératives et OBNL</w:t>
      </w:r>
      <w:r w:rsidR="007C4803" w:rsidRPr="009414F3">
        <w:rPr>
          <w:rFonts w:ascii="Times New Roman" w:hAnsi="Times New Roman"/>
          <w:lang w:val="fr-CA"/>
        </w:rPr>
        <w:br/>
      </w:r>
    </w:p>
    <w:p w14:paraId="155A3A6A" w14:textId="1877172D" w:rsidR="00DF26AE" w:rsidRPr="009414F3" w:rsidRDefault="0094709E" w:rsidP="009414F3">
      <w:pPr>
        <w:pStyle w:val="Titre1"/>
        <w:spacing w:after="100" w:afterAutospacing="1"/>
        <w:ind w:left="-567"/>
        <w:rPr>
          <w:rFonts w:ascii="Times New Roman" w:hAnsi="Times New Roman" w:cs="Times New Roman"/>
          <w:color w:val="auto"/>
          <w:lang w:val="fr-CA"/>
        </w:rPr>
      </w:pPr>
      <w:r w:rsidRPr="009414F3">
        <w:rPr>
          <w:rFonts w:ascii="Times New Roman" w:hAnsi="Times New Roman" w:cs="Times New Roman"/>
          <w:color w:val="auto"/>
          <w:lang w:val="fr-CA"/>
        </w:rPr>
        <w:br w:type="page"/>
      </w:r>
      <w:bookmarkStart w:id="447" w:name="_Toc62137123"/>
      <w:bookmarkStart w:id="448" w:name="_Toc62748183"/>
      <w:bookmarkStart w:id="449" w:name="_Toc195187098"/>
      <w:r w:rsidR="00DF26AE" w:rsidRPr="009414F3">
        <w:rPr>
          <w:rFonts w:ascii="Times New Roman" w:hAnsi="Times New Roman" w:cs="Times New Roman"/>
          <w:color w:val="auto"/>
          <w:lang w:val="fr-CA"/>
        </w:rPr>
        <w:lastRenderedPageBreak/>
        <w:t>Bibliographie</w:t>
      </w:r>
      <w:bookmarkEnd w:id="447"/>
      <w:bookmarkEnd w:id="448"/>
      <w:r w:rsidR="00DF26AE" w:rsidRPr="009414F3">
        <w:rPr>
          <w:rFonts w:ascii="Times New Roman" w:hAnsi="Times New Roman" w:cs="Times New Roman"/>
          <w:color w:val="auto"/>
          <w:lang w:val="fr-CA"/>
        </w:rPr>
        <w:t xml:space="preserve"> en entrepreneuriat féminin</w:t>
      </w:r>
      <w:bookmarkEnd w:id="449"/>
    </w:p>
    <w:p w14:paraId="417FBE2A" w14:textId="77777777" w:rsidR="00DF26AE" w:rsidRPr="009414F3" w:rsidRDefault="00DF26AE" w:rsidP="009414F3">
      <w:pPr>
        <w:spacing w:after="100" w:afterAutospacing="1"/>
        <w:ind w:left="-567"/>
        <w:rPr>
          <w:rFonts w:ascii="Times New Roman" w:hAnsi="Times New Roman"/>
          <w:lang w:val="fr-CA"/>
        </w:rPr>
      </w:pPr>
    </w:p>
    <w:p w14:paraId="5CAF19F0" w14:textId="77777777" w:rsidR="00DF26AE"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caps/>
          <w:sz w:val="24"/>
          <w:szCs w:val="24"/>
          <w:lang w:val="fr-CA"/>
        </w:rPr>
        <w:t>Commission de la santé et des services sociaux des Premières Nations du Québec et du Labrador</w:t>
      </w:r>
      <w:r w:rsidRPr="009414F3">
        <w:rPr>
          <w:rFonts w:ascii="Times New Roman" w:hAnsi="Times New Roman"/>
          <w:sz w:val="24"/>
          <w:szCs w:val="24"/>
          <w:lang w:val="fr-CA"/>
        </w:rPr>
        <w:t xml:space="preserve"> (CSSSPNQL). </w:t>
      </w:r>
      <w:hyperlink r:id="rId106" w:history="1">
        <w:r w:rsidRPr="009414F3">
          <w:rPr>
            <w:rStyle w:val="Lienhypertexte"/>
            <w:rFonts w:ascii="Times New Roman" w:hAnsi="Times New Roman"/>
            <w:i/>
            <w:iCs/>
            <w:color w:val="auto"/>
            <w:sz w:val="24"/>
            <w:szCs w:val="24"/>
            <w:lang w:val="fr-CA"/>
          </w:rPr>
          <w:t>Portrait de l’économie sociale chez les Premières Nations au Québec</w:t>
        </w:r>
      </w:hyperlink>
      <w:r w:rsidRPr="009414F3">
        <w:rPr>
          <w:rFonts w:ascii="Times New Roman" w:hAnsi="Times New Roman"/>
          <w:sz w:val="24"/>
          <w:szCs w:val="24"/>
          <w:lang w:val="fr-CA"/>
        </w:rPr>
        <w:t>, 2018, 73 pages.</w:t>
      </w:r>
    </w:p>
    <w:p w14:paraId="4482ED5F" w14:textId="5D76A94C" w:rsidR="00DF26AE"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sz w:val="24"/>
          <w:szCs w:val="24"/>
          <w:lang w:val="fr-CA"/>
        </w:rPr>
        <w:t xml:space="preserve">CONSEIL CANADIEN POUR L’ENTREPRISE AUTOCHTONE. </w:t>
      </w:r>
      <w:hyperlink r:id="rId107" w:history="1">
        <w:r w:rsidRPr="009414F3">
          <w:rPr>
            <w:rStyle w:val="Lienhypertexte"/>
            <w:rFonts w:ascii="Times New Roman" w:hAnsi="Times New Roman"/>
            <w:i/>
            <w:iCs/>
            <w:color w:val="auto"/>
            <w:sz w:val="24"/>
            <w:szCs w:val="24"/>
            <w:lang w:val="fr-CA"/>
          </w:rPr>
          <w:t>Sondage sur la COVID-19 dans les entreprises autochtones – Phase II : Rapport sur la différence entre les hommes et les femmes</w:t>
        </w:r>
      </w:hyperlink>
      <w:r w:rsidRPr="009414F3">
        <w:rPr>
          <w:rFonts w:ascii="Times New Roman" w:hAnsi="Times New Roman"/>
          <w:i/>
          <w:iCs/>
          <w:sz w:val="24"/>
          <w:szCs w:val="24"/>
          <w:lang w:val="fr-CA"/>
        </w:rPr>
        <w:t>,</w:t>
      </w:r>
      <w:r w:rsidRPr="009414F3">
        <w:rPr>
          <w:rFonts w:ascii="Times New Roman" w:hAnsi="Times New Roman"/>
          <w:sz w:val="24"/>
          <w:szCs w:val="24"/>
          <w:lang w:val="fr-CA"/>
        </w:rPr>
        <w:t xml:space="preserve"> octobre 2021, 26 pages.</w:t>
      </w:r>
    </w:p>
    <w:p w14:paraId="6DD91F8A" w14:textId="1CE79110" w:rsidR="00DF26AE"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sz w:val="24"/>
          <w:szCs w:val="24"/>
          <w:lang w:val="fr-CA"/>
        </w:rPr>
        <w:t xml:space="preserve">CROCE, Francesca. Sophie </w:t>
      </w:r>
      <w:r w:rsidRPr="009414F3">
        <w:rPr>
          <w:rFonts w:ascii="Times New Roman" w:hAnsi="Times New Roman"/>
          <w:caps/>
          <w:sz w:val="24"/>
          <w:szCs w:val="24"/>
          <w:lang w:val="fr-CA"/>
        </w:rPr>
        <w:t>Brière</w:t>
      </w:r>
      <w:r w:rsidRPr="009414F3">
        <w:rPr>
          <w:rFonts w:ascii="Times New Roman" w:hAnsi="Times New Roman"/>
          <w:sz w:val="24"/>
          <w:szCs w:val="24"/>
          <w:lang w:val="fr-CA"/>
        </w:rPr>
        <w:t xml:space="preserve"> et Maripier </w:t>
      </w:r>
      <w:r w:rsidRPr="009414F3">
        <w:rPr>
          <w:rFonts w:ascii="Times New Roman" w:hAnsi="Times New Roman"/>
          <w:caps/>
          <w:sz w:val="24"/>
          <w:szCs w:val="24"/>
          <w:lang w:val="fr-CA"/>
        </w:rPr>
        <w:t>Tremblay</w:t>
      </w:r>
      <w:r w:rsidRPr="009414F3">
        <w:rPr>
          <w:rFonts w:ascii="Times New Roman" w:hAnsi="Times New Roman"/>
          <w:sz w:val="24"/>
          <w:szCs w:val="24"/>
          <w:lang w:val="fr-CA"/>
        </w:rPr>
        <w:t xml:space="preserve">. </w:t>
      </w:r>
      <w:hyperlink r:id="rId108" w:history="1">
        <w:r w:rsidRPr="009414F3">
          <w:rPr>
            <w:rStyle w:val="Lienhypertexte"/>
            <w:rFonts w:ascii="Times New Roman" w:hAnsi="Times New Roman"/>
            <w:i/>
            <w:iCs/>
            <w:color w:val="auto"/>
            <w:sz w:val="24"/>
            <w:szCs w:val="24"/>
            <w:lang w:val="fr-CA"/>
          </w:rPr>
          <w:t>Entrepreneuriat féminin autochtone. Portrait des obstacles, des facteurs facilitants et des mesures de soutien spécifiques</w:t>
        </w:r>
        <w:r w:rsidRPr="009414F3">
          <w:rPr>
            <w:rStyle w:val="Lienhypertexte"/>
            <w:rFonts w:ascii="Times New Roman" w:hAnsi="Times New Roman"/>
            <w:color w:val="auto"/>
            <w:sz w:val="24"/>
            <w:szCs w:val="24"/>
            <w:lang w:val="fr-CA"/>
          </w:rPr>
          <w:t>,</w:t>
        </w:r>
      </w:hyperlink>
      <w:r w:rsidRPr="009414F3">
        <w:rPr>
          <w:rFonts w:ascii="Times New Roman" w:hAnsi="Times New Roman"/>
          <w:sz w:val="24"/>
          <w:szCs w:val="24"/>
          <w:lang w:val="fr-CA"/>
        </w:rPr>
        <w:t xml:space="preserve"> Conseil du statut de la femme, 2016, 46 pages.</w:t>
      </w:r>
    </w:p>
    <w:p w14:paraId="3D9BDCA8" w14:textId="038C9D8B" w:rsidR="00DF26AE"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caps/>
          <w:sz w:val="24"/>
          <w:szCs w:val="24"/>
          <w:lang w:val="fr-CA"/>
        </w:rPr>
        <w:t>Entreprendre au féminin autrement</w:t>
      </w:r>
      <w:r w:rsidRPr="009414F3">
        <w:rPr>
          <w:rFonts w:ascii="Times New Roman" w:hAnsi="Times New Roman"/>
          <w:sz w:val="24"/>
          <w:szCs w:val="24"/>
          <w:lang w:val="fr-CA"/>
        </w:rPr>
        <w:t xml:space="preserve">. </w:t>
      </w:r>
      <w:hyperlink r:id="rId109" w:history="1">
        <w:r w:rsidRPr="009414F3">
          <w:rPr>
            <w:rStyle w:val="Lienhypertexte"/>
            <w:rFonts w:ascii="Times New Roman" w:hAnsi="Times New Roman"/>
            <w:i/>
            <w:iCs/>
            <w:color w:val="auto"/>
            <w:sz w:val="24"/>
            <w:szCs w:val="24"/>
            <w:lang w:val="fr-CA"/>
          </w:rPr>
          <w:t>État de situation de l'entrepreneuriat féminin à temps partiel au Québec et de son potentiel comme outil d'autonomisation économique des femmes ou Les multiples visages des femmes entrepreneures à temps partiel</w:t>
        </w:r>
      </w:hyperlink>
      <w:r w:rsidRPr="009414F3">
        <w:rPr>
          <w:rFonts w:ascii="Times New Roman" w:hAnsi="Times New Roman"/>
          <w:sz w:val="24"/>
          <w:szCs w:val="24"/>
          <w:lang w:val="fr-CA"/>
        </w:rPr>
        <w:t>, SADC Shawinigan, 2019, 119 pages.</w:t>
      </w:r>
    </w:p>
    <w:p w14:paraId="1F6CE5AF" w14:textId="605AC8BA" w:rsidR="00DF26AE"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sz w:val="24"/>
          <w:szCs w:val="24"/>
          <w:lang w:val="fr-CA"/>
        </w:rPr>
        <w:t>INNOVATION, SCIENCES ET D</w:t>
      </w:r>
      <w:r w:rsidR="00992657" w:rsidRPr="009414F3">
        <w:rPr>
          <w:rFonts w:ascii="Times New Roman" w:hAnsi="Times New Roman"/>
          <w:sz w:val="24"/>
          <w:szCs w:val="24"/>
          <w:lang w:val="fr-CA"/>
        </w:rPr>
        <w:t>É</w:t>
      </w:r>
      <w:r w:rsidRPr="009414F3">
        <w:rPr>
          <w:rFonts w:ascii="Times New Roman" w:hAnsi="Times New Roman"/>
          <w:sz w:val="24"/>
          <w:szCs w:val="24"/>
          <w:lang w:val="fr-CA"/>
        </w:rPr>
        <w:t xml:space="preserve">VELOPPEMENT </w:t>
      </w:r>
      <w:r w:rsidR="00992657" w:rsidRPr="009414F3">
        <w:rPr>
          <w:rFonts w:ascii="Times New Roman" w:hAnsi="Times New Roman"/>
          <w:sz w:val="24"/>
          <w:szCs w:val="24"/>
          <w:lang w:val="fr-CA"/>
        </w:rPr>
        <w:t>É</w:t>
      </w:r>
      <w:r w:rsidRPr="009414F3">
        <w:rPr>
          <w:rFonts w:ascii="Times New Roman" w:hAnsi="Times New Roman"/>
          <w:sz w:val="24"/>
          <w:szCs w:val="24"/>
          <w:lang w:val="fr-CA"/>
        </w:rPr>
        <w:t xml:space="preserve">CONOMIQUE CANADA. </w:t>
      </w:r>
      <w:hyperlink r:id="rId110" w:history="1">
        <w:r w:rsidRPr="009414F3">
          <w:rPr>
            <w:rStyle w:val="Lienhypertexte"/>
            <w:rFonts w:ascii="Times New Roman" w:hAnsi="Times New Roman"/>
            <w:i/>
            <w:iCs/>
            <w:color w:val="auto"/>
            <w:sz w:val="24"/>
            <w:szCs w:val="24"/>
            <w:lang w:val="fr-CA"/>
          </w:rPr>
          <w:t>Profil des PME statistiques démographiques du propriétaire</w:t>
        </w:r>
      </w:hyperlink>
      <w:r w:rsidRPr="009414F3">
        <w:rPr>
          <w:rFonts w:ascii="Times New Roman" w:hAnsi="Times New Roman"/>
          <w:sz w:val="24"/>
          <w:szCs w:val="24"/>
          <w:lang w:val="fr-CA"/>
        </w:rPr>
        <w:t>, août 2022, 18 pages.</w:t>
      </w:r>
    </w:p>
    <w:p w14:paraId="2FB43D72" w14:textId="77777777" w:rsidR="00DF26AE"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caps/>
          <w:sz w:val="24"/>
          <w:szCs w:val="24"/>
          <w:lang w:val="fr-CA"/>
        </w:rPr>
        <w:t>Leroux</w:t>
      </w:r>
      <w:r w:rsidRPr="009414F3">
        <w:rPr>
          <w:rFonts w:ascii="Times New Roman" w:hAnsi="Times New Roman"/>
          <w:sz w:val="24"/>
          <w:szCs w:val="24"/>
          <w:lang w:val="fr-CA"/>
        </w:rPr>
        <w:t xml:space="preserve"> Monique. Tamara </w:t>
      </w:r>
      <w:r w:rsidRPr="009414F3">
        <w:rPr>
          <w:rFonts w:ascii="Times New Roman" w:hAnsi="Times New Roman"/>
          <w:caps/>
          <w:sz w:val="24"/>
          <w:szCs w:val="24"/>
          <w:lang w:val="fr-CA"/>
        </w:rPr>
        <w:t>Lundgren.</w:t>
      </w:r>
      <w:r w:rsidRPr="009414F3">
        <w:rPr>
          <w:rFonts w:ascii="Times New Roman" w:hAnsi="Times New Roman"/>
          <w:i/>
          <w:iCs/>
          <w:sz w:val="24"/>
          <w:szCs w:val="24"/>
          <w:lang w:val="fr-CA"/>
        </w:rPr>
        <w:t xml:space="preserve"> Améliorer l’accès aux capitaux pour les femmes</w:t>
      </w:r>
      <w:r w:rsidRPr="009414F3">
        <w:rPr>
          <w:rFonts w:ascii="Times New Roman" w:hAnsi="Times New Roman"/>
          <w:sz w:val="24"/>
          <w:szCs w:val="24"/>
          <w:lang w:val="fr-CA"/>
        </w:rPr>
        <w:t xml:space="preserve">, Le Conseil canado-américain pour l’avancement des femmes entrepreneures et chefs d’entreprises, mai 2018, 20 pages. </w:t>
      </w:r>
    </w:p>
    <w:p w14:paraId="30A61435" w14:textId="77777777" w:rsidR="00DF26AE"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caps/>
          <w:sz w:val="24"/>
          <w:szCs w:val="24"/>
          <w:lang w:val="fr-CA"/>
        </w:rPr>
        <w:t>Portail de connaissances pour les femmes en entrepreneuriat {2020}.</w:t>
      </w:r>
      <w:r w:rsidRPr="009414F3">
        <w:rPr>
          <w:rFonts w:ascii="Times New Roman" w:hAnsi="Times New Roman"/>
          <w:sz w:val="24"/>
          <w:szCs w:val="24"/>
          <w:lang w:val="fr-CA"/>
        </w:rPr>
        <w:t xml:space="preserve"> </w:t>
      </w:r>
      <w:hyperlink r:id="rId111" w:history="1">
        <w:r w:rsidRPr="009414F3">
          <w:rPr>
            <w:rStyle w:val="Lienhypertexte"/>
            <w:rFonts w:ascii="Times New Roman" w:hAnsi="Times New Roman"/>
            <w:i/>
            <w:iCs/>
            <w:color w:val="auto"/>
            <w:sz w:val="24"/>
            <w:szCs w:val="24"/>
            <w:lang w:val="fr-CA"/>
          </w:rPr>
          <w:t>État des lieux de l’entrepreneuriat féminin au Canada 2020</w:t>
        </w:r>
      </w:hyperlink>
      <w:r w:rsidRPr="009414F3">
        <w:rPr>
          <w:rFonts w:ascii="Times New Roman" w:hAnsi="Times New Roman"/>
          <w:sz w:val="24"/>
          <w:szCs w:val="24"/>
          <w:lang w:val="fr-CA"/>
        </w:rPr>
        <w:t xml:space="preserve">. Toronto, Diversity Institute, Université </w:t>
      </w:r>
      <w:proofErr w:type="spellStart"/>
      <w:r w:rsidRPr="009414F3">
        <w:rPr>
          <w:rFonts w:ascii="Times New Roman" w:hAnsi="Times New Roman"/>
          <w:sz w:val="24"/>
          <w:szCs w:val="24"/>
          <w:lang w:val="fr-CA"/>
        </w:rPr>
        <w:t>Ryerson</w:t>
      </w:r>
      <w:proofErr w:type="spellEnd"/>
      <w:r w:rsidRPr="009414F3">
        <w:rPr>
          <w:rFonts w:ascii="Times New Roman" w:hAnsi="Times New Roman"/>
          <w:sz w:val="24"/>
          <w:szCs w:val="24"/>
          <w:lang w:val="fr-CA"/>
        </w:rPr>
        <w:t>, novembre 2020.</w:t>
      </w:r>
    </w:p>
    <w:p w14:paraId="6E620E44" w14:textId="77777777" w:rsidR="00DF26AE"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caps/>
          <w:sz w:val="24"/>
          <w:szCs w:val="24"/>
          <w:lang w:val="fr-CA"/>
        </w:rPr>
        <w:t>Portail de connaissances pour les femmes en entrepreneuriat {2022}.</w:t>
      </w:r>
      <w:r w:rsidRPr="009414F3">
        <w:rPr>
          <w:rFonts w:ascii="Times New Roman" w:hAnsi="Times New Roman"/>
          <w:sz w:val="24"/>
          <w:szCs w:val="24"/>
          <w:lang w:val="fr-CA"/>
        </w:rPr>
        <w:t xml:space="preserve"> </w:t>
      </w:r>
      <w:hyperlink r:id="rId112" w:history="1">
        <w:r w:rsidRPr="009414F3">
          <w:rPr>
            <w:rStyle w:val="Lienhypertexte"/>
            <w:rFonts w:ascii="Times New Roman" w:hAnsi="Times New Roman"/>
            <w:i/>
            <w:iCs/>
            <w:color w:val="auto"/>
            <w:sz w:val="24"/>
            <w:szCs w:val="24"/>
            <w:lang w:val="fr-CA"/>
          </w:rPr>
          <w:t>État des lieux de l’entrepreneuriat féminin au Canada 2022</w:t>
        </w:r>
      </w:hyperlink>
      <w:r w:rsidRPr="009414F3">
        <w:rPr>
          <w:rFonts w:ascii="Times New Roman" w:hAnsi="Times New Roman"/>
          <w:sz w:val="24"/>
          <w:szCs w:val="24"/>
          <w:lang w:val="fr-CA"/>
        </w:rPr>
        <w:t xml:space="preserve">. Toronto, Diversity Institute, Université </w:t>
      </w:r>
      <w:proofErr w:type="spellStart"/>
      <w:r w:rsidRPr="009414F3">
        <w:rPr>
          <w:rFonts w:ascii="Times New Roman" w:hAnsi="Times New Roman"/>
          <w:sz w:val="24"/>
          <w:szCs w:val="24"/>
          <w:lang w:val="fr-CA"/>
        </w:rPr>
        <w:t>Ryerson</w:t>
      </w:r>
      <w:proofErr w:type="spellEnd"/>
      <w:r w:rsidRPr="009414F3">
        <w:rPr>
          <w:rFonts w:ascii="Times New Roman" w:hAnsi="Times New Roman"/>
          <w:sz w:val="24"/>
          <w:szCs w:val="24"/>
          <w:lang w:val="fr-CA"/>
        </w:rPr>
        <w:t>, mars 2022, 101 pages.</w:t>
      </w:r>
    </w:p>
    <w:p w14:paraId="42CA3ED0" w14:textId="77777777" w:rsidR="00DF26AE"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caps/>
          <w:sz w:val="24"/>
          <w:szCs w:val="24"/>
          <w:lang w:val="fr-CA"/>
        </w:rPr>
        <w:t>Portail de connaissances pour les femmes en entrepreneuriat {2023}.</w:t>
      </w:r>
      <w:hyperlink r:id="rId113" w:history="1">
        <w:r w:rsidRPr="009414F3">
          <w:rPr>
            <w:rStyle w:val="Lienhypertexte"/>
            <w:rFonts w:ascii="Times New Roman" w:hAnsi="Times New Roman"/>
            <w:color w:val="auto"/>
            <w:sz w:val="24"/>
            <w:szCs w:val="24"/>
            <w:lang w:val="fr-CA"/>
          </w:rPr>
          <w:t xml:space="preserve"> </w:t>
        </w:r>
        <w:r w:rsidRPr="009414F3">
          <w:rPr>
            <w:rStyle w:val="Lienhypertexte"/>
            <w:rFonts w:ascii="Times New Roman" w:hAnsi="Times New Roman"/>
            <w:i/>
            <w:iCs/>
            <w:color w:val="auto"/>
            <w:sz w:val="24"/>
            <w:szCs w:val="24"/>
            <w:lang w:val="fr-CA"/>
          </w:rPr>
          <w:t>État des lieux de l’entrepreneuriat féminin au Canada 2023</w:t>
        </w:r>
      </w:hyperlink>
      <w:r w:rsidRPr="009414F3">
        <w:rPr>
          <w:rFonts w:ascii="Times New Roman" w:hAnsi="Times New Roman"/>
          <w:sz w:val="24"/>
          <w:szCs w:val="24"/>
          <w:lang w:val="fr-CA"/>
        </w:rPr>
        <w:t xml:space="preserve">. Toronto, Diversity Institute, Université </w:t>
      </w:r>
      <w:proofErr w:type="spellStart"/>
      <w:r w:rsidRPr="009414F3">
        <w:rPr>
          <w:rFonts w:ascii="Times New Roman" w:hAnsi="Times New Roman"/>
          <w:sz w:val="24"/>
          <w:szCs w:val="24"/>
          <w:lang w:val="fr-CA"/>
        </w:rPr>
        <w:t>Ryerson</w:t>
      </w:r>
      <w:proofErr w:type="spellEnd"/>
      <w:r w:rsidRPr="009414F3">
        <w:rPr>
          <w:rFonts w:ascii="Times New Roman" w:hAnsi="Times New Roman"/>
          <w:sz w:val="24"/>
          <w:szCs w:val="24"/>
          <w:lang w:val="fr-CA"/>
        </w:rPr>
        <w:t>, juin 2023, 139 pages.</w:t>
      </w:r>
    </w:p>
    <w:p w14:paraId="63D891FE" w14:textId="77777777" w:rsidR="00DF26AE"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caps/>
          <w:sz w:val="24"/>
          <w:szCs w:val="24"/>
          <w:lang w:val="fr-CA"/>
        </w:rPr>
        <w:t>Portail de connaissances pour les femmes en entrepreneuriat {2024}.</w:t>
      </w:r>
      <w:r w:rsidRPr="009414F3">
        <w:rPr>
          <w:rFonts w:ascii="Times New Roman" w:hAnsi="Times New Roman"/>
          <w:sz w:val="24"/>
          <w:szCs w:val="24"/>
          <w:lang w:val="fr-CA"/>
        </w:rPr>
        <w:t xml:space="preserve"> </w:t>
      </w:r>
      <w:hyperlink r:id="rId114" w:history="1">
        <w:r w:rsidRPr="009414F3">
          <w:rPr>
            <w:rStyle w:val="Lienhypertexte"/>
            <w:rFonts w:ascii="Times New Roman" w:hAnsi="Times New Roman"/>
            <w:i/>
            <w:iCs/>
            <w:color w:val="auto"/>
            <w:sz w:val="24"/>
            <w:szCs w:val="24"/>
            <w:lang w:val="fr-CA"/>
          </w:rPr>
          <w:t>État des lieux de l’entrepreneuriat féminin au Canada 2024</w:t>
        </w:r>
      </w:hyperlink>
      <w:r w:rsidRPr="009414F3">
        <w:rPr>
          <w:rFonts w:ascii="Times New Roman" w:hAnsi="Times New Roman"/>
          <w:sz w:val="24"/>
          <w:szCs w:val="24"/>
          <w:lang w:val="fr-CA"/>
        </w:rPr>
        <w:t xml:space="preserve">. Toronto, Diversity Institute, Université </w:t>
      </w:r>
      <w:proofErr w:type="spellStart"/>
      <w:r w:rsidRPr="009414F3">
        <w:rPr>
          <w:rFonts w:ascii="Times New Roman" w:hAnsi="Times New Roman"/>
          <w:sz w:val="24"/>
          <w:szCs w:val="24"/>
          <w:lang w:val="fr-CA"/>
        </w:rPr>
        <w:t>Ryerson</w:t>
      </w:r>
      <w:proofErr w:type="spellEnd"/>
      <w:r w:rsidRPr="009414F3">
        <w:rPr>
          <w:rFonts w:ascii="Times New Roman" w:hAnsi="Times New Roman"/>
          <w:sz w:val="24"/>
          <w:szCs w:val="24"/>
          <w:lang w:val="fr-CA"/>
        </w:rPr>
        <w:t>, juillet 2024, 222 pages.</w:t>
      </w:r>
    </w:p>
    <w:p w14:paraId="0665B4B7" w14:textId="1664E115" w:rsidR="00DF26AE"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sz w:val="24"/>
          <w:szCs w:val="24"/>
          <w:lang w:val="fr-CA"/>
        </w:rPr>
        <w:t>R</w:t>
      </w:r>
      <w:r w:rsidR="009C72FD" w:rsidRPr="009414F3">
        <w:rPr>
          <w:rFonts w:ascii="Times New Roman" w:hAnsi="Times New Roman"/>
          <w:sz w:val="24"/>
          <w:szCs w:val="24"/>
          <w:lang w:val="fr-CA"/>
        </w:rPr>
        <w:t>É</w:t>
      </w:r>
      <w:r w:rsidRPr="009414F3">
        <w:rPr>
          <w:rFonts w:ascii="Times New Roman" w:hAnsi="Times New Roman"/>
          <w:sz w:val="24"/>
          <w:szCs w:val="24"/>
          <w:lang w:val="fr-CA"/>
        </w:rPr>
        <w:t>SEAU MENTORAT.</w:t>
      </w:r>
      <w:r w:rsidRPr="009414F3">
        <w:rPr>
          <w:rFonts w:ascii="Times New Roman" w:hAnsi="Times New Roman"/>
          <w:i/>
          <w:iCs/>
          <w:sz w:val="24"/>
          <w:szCs w:val="24"/>
          <w:lang w:val="fr-CA"/>
        </w:rPr>
        <w:t xml:space="preserve"> </w:t>
      </w:r>
      <w:hyperlink r:id="rId115" w:history="1">
        <w:r w:rsidRPr="009414F3">
          <w:rPr>
            <w:rStyle w:val="Lienhypertexte"/>
            <w:rFonts w:ascii="Times New Roman" w:hAnsi="Times New Roman"/>
            <w:i/>
            <w:iCs/>
            <w:color w:val="auto"/>
            <w:sz w:val="24"/>
            <w:szCs w:val="24"/>
            <w:lang w:val="fr-CA"/>
          </w:rPr>
          <w:t>Indice entrepreneurial québécois 2027 : Un regard sur l’entrepreneuriat féminin</w:t>
        </w:r>
      </w:hyperlink>
      <w:r w:rsidRPr="009414F3">
        <w:rPr>
          <w:rFonts w:ascii="Times New Roman" w:hAnsi="Times New Roman"/>
          <w:i/>
          <w:iCs/>
          <w:sz w:val="24"/>
          <w:szCs w:val="24"/>
          <w:lang w:val="fr-CA"/>
        </w:rPr>
        <w:t xml:space="preserve">, </w:t>
      </w:r>
      <w:r w:rsidRPr="009414F3">
        <w:rPr>
          <w:rFonts w:ascii="Times New Roman" w:hAnsi="Times New Roman"/>
          <w:sz w:val="24"/>
          <w:szCs w:val="24"/>
          <w:lang w:val="fr-CA"/>
        </w:rPr>
        <w:t>du Réseau M de la Fondation de l’</w:t>
      </w:r>
      <w:proofErr w:type="spellStart"/>
      <w:r w:rsidRPr="009414F3">
        <w:rPr>
          <w:rFonts w:ascii="Times New Roman" w:hAnsi="Times New Roman"/>
          <w:sz w:val="24"/>
          <w:szCs w:val="24"/>
          <w:lang w:val="fr-CA"/>
        </w:rPr>
        <w:t>entrepreneurship</w:t>
      </w:r>
      <w:proofErr w:type="spellEnd"/>
      <w:r w:rsidRPr="009414F3">
        <w:rPr>
          <w:rFonts w:ascii="Times New Roman" w:hAnsi="Times New Roman"/>
          <w:sz w:val="24"/>
          <w:szCs w:val="24"/>
          <w:lang w:val="fr-CA"/>
        </w:rPr>
        <w:t xml:space="preserve">, Caisse de dépôt et placement du </w:t>
      </w:r>
      <w:r w:rsidRPr="009414F3">
        <w:rPr>
          <w:rFonts w:ascii="Times New Roman" w:hAnsi="Times New Roman"/>
          <w:sz w:val="24"/>
          <w:szCs w:val="24"/>
          <w:lang w:val="fr-CA"/>
        </w:rPr>
        <w:lastRenderedPageBreak/>
        <w:t>Québec, Institut d’Entrepreneuriat Banque Nationale | HEC Montréal et Léger, novembre 2017, 87 pages.</w:t>
      </w:r>
    </w:p>
    <w:p w14:paraId="06D27221" w14:textId="6E57FD6A" w:rsidR="00DF26AE"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sz w:val="24"/>
          <w:szCs w:val="24"/>
          <w:lang w:val="fr-CA"/>
        </w:rPr>
        <w:t>R</w:t>
      </w:r>
      <w:r w:rsidR="009C72FD" w:rsidRPr="009414F3">
        <w:rPr>
          <w:rFonts w:ascii="Times New Roman" w:hAnsi="Times New Roman"/>
          <w:sz w:val="24"/>
          <w:szCs w:val="24"/>
          <w:lang w:val="fr-CA"/>
        </w:rPr>
        <w:t>É</w:t>
      </w:r>
      <w:r w:rsidRPr="009414F3">
        <w:rPr>
          <w:rFonts w:ascii="Times New Roman" w:hAnsi="Times New Roman"/>
          <w:sz w:val="24"/>
          <w:szCs w:val="24"/>
          <w:lang w:val="fr-CA"/>
        </w:rPr>
        <w:t xml:space="preserve">SEAU MENTORAT. </w:t>
      </w:r>
      <w:hyperlink r:id="rId116" w:history="1">
        <w:r w:rsidRPr="009414F3">
          <w:rPr>
            <w:rStyle w:val="Lienhypertexte"/>
            <w:rFonts w:ascii="Times New Roman" w:hAnsi="Times New Roman"/>
            <w:i/>
            <w:iCs/>
            <w:color w:val="auto"/>
            <w:sz w:val="24"/>
            <w:szCs w:val="24"/>
            <w:lang w:val="fr-CA"/>
          </w:rPr>
          <w:t xml:space="preserve">Indice entrepreneurial québécois 2021 : Les nouveaux visages des entrepreneur(e)s </w:t>
        </w:r>
        <w:proofErr w:type="spellStart"/>
        <w:r w:rsidRPr="009414F3">
          <w:rPr>
            <w:rStyle w:val="Lienhypertexte"/>
            <w:rFonts w:ascii="Times New Roman" w:hAnsi="Times New Roman"/>
            <w:i/>
            <w:iCs/>
            <w:color w:val="auto"/>
            <w:sz w:val="24"/>
            <w:szCs w:val="24"/>
            <w:lang w:val="fr-CA"/>
          </w:rPr>
          <w:t>Québecois</w:t>
        </w:r>
        <w:proofErr w:type="spellEnd"/>
        <w:r w:rsidRPr="009414F3">
          <w:rPr>
            <w:rStyle w:val="Lienhypertexte"/>
            <w:rFonts w:ascii="Times New Roman" w:hAnsi="Times New Roman"/>
            <w:i/>
            <w:iCs/>
            <w:color w:val="auto"/>
            <w:sz w:val="24"/>
            <w:szCs w:val="24"/>
            <w:lang w:val="fr-CA"/>
          </w:rPr>
          <w:t>(es)</w:t>
        </w:r>
      </w:hyperlink>
      <w:r w:rsidRPr="009414F3">
        <w:rPr>
          <w:rFonts w:ascii="Times New Roman" w:hAnsi="Times New Roman"/>
          <w:sz w:val="24"/>
          <w:szCs w:val="24"/>
          <w:lang w:val="fr-CA"/>
        </w:rPr>
        <w:t>, ministère de l’Économie et de l’Innovation du Québec, Banque Nationale, CDPQ, l’Ordre des CPA du Québec, Institut d’Entrepreneuriat Banque Nationale | HEC Montréal et Léger, mars 2022, 82 pages.</w:t>
      </w:r>
    </w:p>
    <w:p w14:paraId="5270FE74" w14:textId="7596962F" w:rsidR="00DF26AE"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sz w:val="24"/>
          <w:szCs w:val="24"/>
          <w:lang w:val="fr-CA"/>
        </w:rPr>
        <w:t>R</w:t>
      </w:r>
      <w:r w:rsidR="002766A4" w:rsidRPr="009414F3">
        <w:rPr>
          <w:rFonts w:ascii="Times New Roman" w:hAnsi="Times New Roman"/>
          <w:sz w:val="24"/>
          <w:szCs w:val="24"/>
          <w:lang w:val="fr-CA"/>
        </w:rPr>
        <w:t>É</w:t>
      </w:r>
      <w:r w:rsidR="00861787" w:rsidRPr="009414F3">
        <w:rPr>
          <w:rFonts w:ascii="Times New Roman" w:hAnsi="Times New Roman"/>
          <w:sz w:val="24"/>
          <w:szCs w:val="24"/>
          <w:lang w:val="fr-CA"/>
        </w:rPr>
        <w:t>S</w:t>
      </w:r>
      <w:r w:rsidRPr="009414F3">
        <w:rPr>
          <w:rFonts w:ascii="Times New Roman" w:hAnsi="Times New Roman"/>
          <w:sz w:val="24"/>
          <w:szCs w:val="24"/>
          <w:lang w:val="fr-CA"/>
        </w:rPr>
        <w:t xml:space="preserve">EAU MENTORAT. </w:t>
      </w:r>
      <w:hyperlink r:id="rId117" w:history="1">
        <w:r w:rsidRPr="009414F3">
          <w:rPr>
            <w:rStyle w:val="Lienhypertexte"/>
            <w:rFonts w:ascii="Times New Roman" w:hAnsi="Times New Roman"/>
            <w:i/>
            <w:iCs/>
            <w:color w:val="auto"/>
            <w:sz w:val="24"/>
            <w:szCs w:val="24"/>
            <w:lang w:val="fr-CA"/>
          </w:rPr>
          <w:t xml:space="preserve">Indice entrepreneurial québécois 2022 : Vers une culture </w:t>
        </w:r>
        <w:proofErr w:type="spellStart"/>
        <w:r w:rsidRPr="009414F3">
          <w:rPr>
            <w:rStyle w:val="Lienhypertexte"/>
            <w:rFonts w:ascii="Times New Roman" w:hAnsi="Times New Roman"/>
            <w:i/>
            <w:iCs/>
            <w:color w:val="auto"/>
            <w:sz w:val="24"/>
            <w:szCs w:val="24"/>
            <w:lang w:val="fr-CA"/>
          </w:rPr>
          <w:t>entREPRENEURIALE</w:t>
        </w:r>
        <w:proofErr w:type="spellEnd"/>
        <w:r w:rsidRPr="009414F3">
          <w:rPr>
            <w:rStyle w:val="Lienhypertexte"/>
            <w:rFonts w:ascii="Times New Roman" w:hAnsi="Times New Roman"/>
            <w:color w:val="auto"/>
            <w:sz w:val="24"/>
            <w:szCs w:val="24"/>
            <w:lang w:val="fr-CA"/>
          </w:rPr>
          <w:t>,</w:t>
        </w:r>
      </w:hyperlink>
      <w:r w:rsidRPr="009414F3">
        <w:rPr>
          <w:rFonts w:ascii="Times New Roman" w:hAnsi="Times New Roman"/>
          <w:sz w:val="24"/>
          <w:szCs w:val="24"/>
          <w:lang w:val="fr-CA"/>
        </w:rPr>
        <w:t xml:space="preserve"> ministère de l’Économie, de l’Innovation et de l’Énergie du Québec, Banque Nationale, Caisse de dépôt et placement du Québec, Familles en affaires – HEC Montréal, Institut d’entrepreneuriat Banque Nationale – HEC Montréal, l’Ordre des CPA du Québec, Centre de transfert d’entreprise du Québec, Evol et Léger. 2023, 127 pages.</w:t>
      </w:r>
    </w:p>
    <w:p w14:paraId="5C4694D8" w14:textId="52D07393" w:rsidR="00DF6A87" w:rsidRPr="009414F3" w:rsidRDefault="001D3F6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sz w:val="24"/>
          <w:szCs w:val="24"/>
          <w:lang w:val="fr-CA"/>
        </w:rPr>
        <w:t>R</w:t>
      </w:r>
      <w:r w:rsidR="002766A4" w:rsidRPr="009414F3">
        <w:rPr>
          <w:rFonts w:ascii="Times New Roman" w:hAnsi="Times New Roman"/>
          <w:sz w:val="24"/>
          <w:szCs w:val="24"/>
          <w:lang w:val="fr-CA"/>
        </w:rPr>
        <w:t>É</w:t>
      </w:r>
      <w:r w:rsidRPr="009414F3">
        <w:rPr>
          <w:rFonts w:ascii="Times New Roman" w:hAnsi="Times New Roman"/>
          <w:sz w:val="24"/>
          <w:szCs w:val="24"/>
          <w:lang w:val="fr-CA"/>
        </w:rPr>
        <w:t xml:space="preserve">SEAU MENTORAT. </w:t>
      </w:r>
      <w:hyperlink r:id="rId118" w:history="1">
        <w:r w:rsidRPr="009414F3">
          <w:rPr>
            <w:rStyle w:val="Lienhypertexte"/>
            <w:rFonts w:ascii="Times New Roman" w:hAnsi="Times New Roman"/>
            <w:i/>
            <w:iCs/>
            <w:color w:val="auto"/>
            <w:sz w:val="24"/>
            <w:szCs w:val="24"/>
            <w:lang w:val="fr-CA"/>
          </w:rPr>
          <w:t>Indice entrepreneurial québécois 2024 : Y a-t-il un virage dans les tendances entrepreneuriales?</w:t>
        </w:r>
      </w:hyperlink>
      <w:r w:rsidRPr="009414F3">
        <w:rPr>
          <w:rFonts w:ascii="Times New Roman" w:hAnsi="Times New Roman"/>
          <w:sz w:val="24"/>
          <w:szCs w:val="24"/>
          <w:lang w:val="fr-CA"/>
        </w:rPr>
        <w:t xml:space="preserve"> La Sphère HEC Montréal, Leger. Montréal, QC, </w:t>
      </w:r>
      <w:r w:rsidR="002A214A" w:rsidRPr="009414F3">
        <w:rPr>
          <w:rFonts w:ascii="Times New Roman" w:hAnsi="Times New Roman"/>
          <w:sz w:val="24"/>
          <w:szCs w:val="24"/>
          <w:lang w:val="fr-CA"/>
        </w:rPr>
        <w:t>122 pages.</w:t>
      </w:r>
    </w:p>
    <w:p w14:paraId="6AED16E1" w14:textId="77777777" w:rsidR="00B553D2"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caps/>
          <w:sz w:val="24"/>
          <w:szCs w:val="24"/>
          <w:lang w:val="fr-CA"/>
        </w:rPr>
        <w:t>St-Jean</w:t>
      </w:r>
      <w:r w:rsidRPr="009414F3">
        <w:rPr>
          <w:rFonts w:ascii="Times New Roman" w:hAnsi="Times New Roman"/>
          <w:sz w:val="24"/>
          <w:szCs w:val="24"/>
          <w:lang w:val="fr-CA"/>
        </w:rPr>
        <w:t xml:space="preserve">, Étienne. Marc </w:t>
      </w:r>
      <w:r w:rsidRPr="009414F3">
        <w:rPr>
          <w:rFonts w:ascii="Times New Roman" w:hAnsi="Times New Roman"/>
          <w:caps/>
          <w:sz w:val="24"/>
          <w:szCs w:val="24"/>
          <w:lang w:val="fr-CA"/>
        </w:rPr>
        <w:t>Duhamel</w:t>
      </w:r>
      <w:r w:rsidRPr="009414F3">
        <w:rPr>
          <w:rFonts w:ascii="Times New Roman" w:hAnsi="Times New Roman"/>
          <w:sz w:val="24"/>
          <w:szCs w:val="24"/>
          <w:lang w:val="fr-CA"/>
        </w:rPr>
        <w:t xml:space="preserve">. </w:t>
      </w:r>
      <w:hyperlink r:id="rId119" w:history="1">
        <w:r w:rsidRPr="009414F3">
          <w:rPr>
            <w:rStyle w:val="Lienhypertexte"/>
            <w:rFonts w:ascii="Times New Roman" w:hAnsi="Times New Roman"/>
            <w:i/>
            <w:iCs/>
            <w:color w:val="auto"/>
            <w:sz w:val="24"/>
            <w:szCs w:val="24"/>
            <w:lang w:val="fr-CA"/>
          </w:rPr>
          <w:t xml:space="preserve">Situation de l’activité entrepreneuriale québécoise : rapport 2018 du Global </w:t>
        </w:r>
        <w:proofErr w:type="spellStart"/>
        <w:r w:rsidRPr="009414F3">
          <w:rPr>
            <w:rStyle w:val="Lienhypertexte"/>
            <w:rFonts w:ascii="Times New Roman" w:hAnsi="Times New Roman"/>
            <w:i/>
            <w:iCs/>
            <w:color w:val="auto"/>
            <w:sz w:val="24"/>
            <w:szCs w:val="24"/>
            <w:lang w:val="fr-CA"/>
          </w:rPr>
          <w:t>Entrepreneurship</w:t>
        </w:r>
        <w:proofErr w:type="spellEnd"/>
        <w:r w:rsidRPr="009414F3">
          <w:rPr>
            <w:rStyle w:val="Lienhypertexte"/>
            <w:rFonts w:ascii="Times New Roman" w:hAnsi="Times New Roman"/>
            <w:i/>
            <w:iCs/>
            <w:color w:val="auto"/>
            <w:sz w:val="24"/>
            <w:szCs w:val="24"/>
            <w:lang w:val="fr-CA"/>
          </w:rPr>
          <w:t xml:space="preserve"> Monitor</w:t>
        </w:r>
      </w:hyperlink>
      <w:r w:rsidRPr="009414F3">
        <w:rPr>
          <w:rFonts w:ascii="Times New Roman" w:hAnsi="Times New Roman"/>
          <w:sz w:val="24"/>
          <w:szCs w:val="24"/>
          <w:lang w:val="fr-CA"/>
        </w:rPr>
        <w:t>, Institut de recherche sur les PME (Canada), 2019, 62 pages.</w:t>
      </w:r>
    </w:p>
    <w:p w14:paraId="30179FCD" w14:textId="531F181E" w:rsidR="00AB69C4" w:rsidRPr="009414F3" w:rsidRDefault="00DF26AE" w:rsidP="009414F3">
      <w:pPr>
        <w:pStyle w:val="Notedebasdepage"/>
        <w:spacing w:after="100" w:afterAutospacing="1"/>
        <w:ind w:left="-567"/>
        <w:rPr>
          <w:rFonts w:ascii="Times New Roman" w:hAnsi="Times New Roman"/>
          <w:sz w:val="24"/>
          <w:szCs w:val="24"/>
          <w:lang w:val="fr-CA"/>
        </w:rPr>
      </w:pPr>
      <w:r w:rsidRPr="009414F3">
        <w:rPr>
          <w:rFonts w:ascii="Times New Roman" w:hAnsi="Times New Roman"/>
          <w:sz w:val="24"/>
          <w:szCs w:val="24"/>
          <w:lang w:val="fr-CA"/>
        </w:rPr>
        <w:t xml:space="preserve">TREMBLAY, Maripier. Sophie BRIÈRE et Corinne POROL. </w:t>
      </w:r>
      <w:hyperlink r:id="rId120" w:history="1">
        <w:r w:rsidRPr="009414F3">
          <w:rPr>
            <w:rStyle w:val="Lienhypertexte"/>
            <w:rFonts w:ascii="Times New Roman" w:hAnsi="Times New Roman"/>
            <w:i/>
            <w:iCs/>
            <w:color w:val="auto"/>
            <w:sz w:val="24"/>
            <w:szCs w:val="24"/>
            <w:lang w:val="fr-CA"/>
          </w:rPr>
          <w:t>Déconstruire les mythes pour mieux accompagner une diversité d’entrepreneures</w:t>
        </w:r>
      </w:hyperlink>
      <w:r w:rsidRPr="009414F3">
        <w:rPr>
          <w:rFonts w:ascii="Times New Roman" w:hAnsi="Times New Roman"/>
          <w:sz w:val="24"/>
          <w:szCs w:val="24"/>
          <w:lang w:val="fr-CA"/>
        </w:rPr>
        <w:t>, Presse de l’Université Laval, mars 2020, 122 pages.</w:t>
      </w:r>
      <w:r w:rsidR="00AB69C4" w:rsidRPr="009414F3">
        <w:rPr>
          <w:rFonts w:ascii="Times New Roman" w:hAnsi="Times New Roman"/>
          <w:lang w:val="fr-CA"/>
        </w:rPr>
        <w:br w:type="page"/>
      </w:r>
    </w:p>
    <w:p w14:paraId="3DEDF5C0" w14:textId="6CF9AB00" w:rsidR="00DF26AE" w:rsidRPr="009414F3" w:rsidRDefault="00AB69C4" w:rsidP="009414F3">
      <w:pPr>
        <w:pStyle w:val="Titre1"/>
        <w:spacing w:after="100" w:afterAutospacing="1"/>
        <w:ind w:left="-567"/>
        <w:rPr>
          <w:rFonts w:ascii="Times New Roman" w:hAnsi="Times New Roman" w:cs="Times New Roman"/>
          <w:color w:val="auto"/>
          <w:lang w:val="fr-CA"/>
        </w:rPr>
      </w:pPr>
      <w:bookmarkStart w:id="450" w:name="_Toc195187099"/>
      <w:r w:rsidRPr="009414F3">
        <w:rPr>
          <w:rFonts w:ascii="Times New Roman" w:hAnsi="Times New Roman" w:cs="Times New Roman"/>
          <w:color w:val="auto"/>
          <w:lang w:val="fr-CA"/>
        </w:rPr>
        <w:lastRenderedPageBreak/>
        <w:t>Références</w:t>
      </w:r>
      <w:bookmarkEnd w:id="450"/>
    </w:p>
    <w:p w14:paraId="30C94B45" w14:textId="71263AAA" w:rsidR="00AB69C4" w:rsidRPr="009414F3" w:rsidRDefault="00AB69C4" w:rsidP="009414F3">
      <w:pPr>
        <w:spacing w:after="100" w:afterAutospacing="1"/>
        <w:jc w:val="left"/>
        <w:rPr>
          <w:rFonts w:ascii="Times New Roman" w:hAnsi="Times New Roman"/>
          <w:lang w:val="fr-CA"/>
        </w:rPr>
      </w:pPr>
      <w:r w:rsidRPr="009414F3">
        <w:rPr>
          <w:rFonts w:ascii="Times New Roman" w:hAnsi="Times New Roman"/>
          <w:lang w:val="fr-CA"/>
        </w:rPr>
        <w:br w:type="page"/>
      </w:r>
    </w:p>
    <w:p w14:paraId="62A58357" w14:textId="77777777" w:rsidR="00BF785F" w:rsidRPr="009414F3" w:rsidRDefault="00BF785F" w:rsidP="009414F3">
      <w:pPr>
        <w:spacing w:after="100" w:afterAutospacing="1"/>
        <w:jc w:val="left"/>
        <w:rPr>
          <w:rFonts w:ascii="Times New Roman" w:hAnsi="Times New Roman"/>
          <w:lang w:val="fr-CA"/>
        </w:rPr>
      </w:pPr>
    </w:p>
    <w:p w14:paraId="7BB40628" w14:textId="77777777" w:rsidR="0094709E" w:rsidRPr="009414F3" w:rsidRDefault="0094709E" w:rsidP="009414F3">
      <w:pPr>
        <w:spacing w:after="100" w:afterAutospacing="1"/>
        <w:rPr>
          <w:rFonts w:ascii="Times New Roman" w:hAnsi="Times New Roman"/>
          <w:lang w:val="fr-CA"/>
        </w:rPr>
      </w:pPr>
    </w:p>
    <w:p w14:paraId="71BF00CE" w14:textId="77777777" w:rsidR="0094709E" w:rsidRPr="009414F3" w:rsidRDefault="0094709E" w:rsidP="009414F3">
      <w:pPr>
        <w:spacing w:after="100" w:afterAutospacing="1"/>
        <w:jc w:val="center"/>
        <w:rPr>
          <w:rFonts w:ascii="Times New Roman" w:hAnsi="Times New Roman"/>
          <w:b/>
          <w:bCs/>
          <w:lang w:val="fr-CA"/>
        </w:rPr>
      </w:pPr>
    </w:p>
    <w:p w14:paraId="3813DB29" w14:textId="75B781FE" w:rsidR="0094709E" w:rsidRPr="009414F3" w:rsidRDefault="0094709E" w:rsidP="009414F3">
      <w:pPr>
        <w:spacing w:after="100" w:afterAutospacing="1"/>
        <w:jc w:val="center"/>
        <w:rPr>
          <w:rFonts w:ascii="Times New Roman" w:hAnsi="Times New Roman"/>
          <w:b/>
          <w:bCs/>
          <w:lang w:val="fr-CA"/>
        </w:rPr>
      </w:pPr>
    </w:p>
    <w:p w14:paraId="1C02D80C" w14:textId="3427180E" w:rsidR="0094709E" w:rsidRPr="009414F3" w:rsidRDefault="0094709E" w:rsidP="009414F3">
      <w:pPr>
        <w:spacing w:after="100" w:afterAutospacing="1"/>
        <w:jc w:val="center"/>
        <w:rPr>
          <w:rFonts w:ascii="Times New Roman" w:hAnsi="Times New Roman"/>
          <w:b/>
          <w:bCs/>
          <w:lang w:val="fr-CA"/>
        </w:rPr>
      </w:pPr>
    </w:p>
    <w:p w14:paraId="5AD2A6CD" w14:textId="5E55FEE2" w:rsidR="0094709E" w:rsidRPr="009414F3" w:rsidRDefault="0094709E" w:rsidP="009414F3">
      <w:pPr>
        <w:spacing w:after="100" w:afterAutospacing="1"/>
        <w:jc w:val="center"/>
        <w:rPr>
          <w:rFonts w:ascii="Times New Roman" w:hAnsi="Times New Roman"/>
          <w:b/>
          <w:bCs/>
          <w:lang w:val="fr-CA"/>
        </w:rPr>
      </w:pPr>
    </w:p>
    <w:p w14:paraId="241FF9F9" w14:textId="77777777" w:rsidR="0094709E" w:rsidRPr="009414F3" w:rsidRDefault="0094709E" w:rsidP="009414F3">
      <w:pPr>
        <w:spacing w:after="100" w:afterAutospacing="1"/>
        <w:jc w:val="center"/>
        <w:rPr>
          <w:rFonts w:ascii="Times New Roman" w:hAnsi="Times New Roman"/>
          <w:b/>
          <w:bCs/>
          <w:lang w:val="fr-CA"/>
        </w:rPr>
      </w:pPr>
    </w:p>
    <w:p w14:paraId="0B1B5DFA" w14:textId="2A05E5F4" w:rsidR="0094709E" w:rsidRPr="009414F3" w:rsidRDefault="0094709E" w:rsidP="009414F3">
      <w:pPr>
        <w:spacing w:after="100" w:afterAutospacing="1"/>
        <w:jc w:val="center"/>
        <w:rPr>
          <w:rFonts w:ascii="Times New Roman" w:hAnsi="Times New Roman"/>
          <w:b/>
          <w:bCs/>
          <w:lang w:val="fr-CA"/>
        </w:rPr>
      </w:pPr>
      <w:r w:rsidRPr="009414F3">
        <w:rPr>
          <w:rFonts w:ascii="Times New Roman" w:hAnsi="Times New Roman"/>
          <w:b/>
          <w:bCs/>
          <w:lang w:val="fr-CA"/>
        </w:rPr>
        <w:t>Ce guide a été réalisé grâce au soutien financier de Femmes et Égalité des genres Canada</w:t>
      </w:r>
    </w:p>
    <w:p w14:paraId="599F7030" w14:textId="77777777" w:rsidR="00E11B20" w:rsidRPr="009414F3" w:rsidRDefault="00E11B20" w:rsidP="009414F3">
      <w:pPr>
        <w:spacing w:after="100" w:afterAutospacing="1"/>
        <w:jc w:val="center"/>
        <w:rPr>
          <w:rFonts w:ascii="Times New Roman" w:hAnsi="Times New Roman"/>
          <w:b/>
          <w:bCs/>
          <w:lang w:val="fr-CA"/>
        </w:rPr>
      </w:pPr>
    </w:p>
    <w:p w14:paraId="036427AC" w14:textId="24A23E7F" w:rsidR="0094709E" w:rsidRPr="009414F3" w:rsidRDefault="00157B47" w:rsidP="009414F3">
      <w:pPr>
        <w:spacing w:after="100" w:afterAutospacing="1"/>
        <w:jc w:val="center"/>
        <w:rPr>
          <w:rFonts w:ascii="Times New Roman" w:hAnsi="Times New Roman"/>
          <w:lang w:val="fr-CA"/>
        </w:rPr>
      </w:pPr>
      <w:r w:rsidRPr="009414F3">
        <w:rPr>
          <w:rFonts w:ascii="Times New Roman" w:hAnsi="Times New Roman"/>
          <w:noProof/>
          <w:lang w:val="fr-CA"/>
        </w:rPr>
        <w:drawing>
          <wp:anchor distT="0" distB="0" distL="114300" distR="114300" simplePos="0" relativeHeight="251658249" behindDoc="0" locked="0" layoutInCell="1" allowOverlap="1" wp14:anchorId="4DE691BE" wp14:editId="30BD2E6A">
            <wp:simplePos x="0" y="0"/>
            <wp:positionH relativeFrom="column">
              <wp:posOffset>567055</wp:posOffset>
            </wp:positionH>
            <wp:positionV relativeFrom="paragraph">
              <wp:posOffset>42545</wp:posOffset>
            </wp:positionV>
            <wp:extent cx="3175057" cy="298764"/>
            <wp:effectExtent l="0" t="0" r="0" b="6350"/>
            <wp:wrapNone/>
            <wp:docPr id="1914118140" name="Image 10" descr="Logo Femmes et egalité des genres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18140" name="Image 10" descr="Logo Femmes et egalité des genres Canada"/>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175057" cy="2987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2AC01" w14:textId="260EE635" w:rsidR="0094709E" w:rsidRPr="009414F3" w:rsidRDefault="0094709E" w:rsidP="009414F3">
      <w:pPr>
        <w:spacing w:after="100" w:afterAutospacing="1"/>
        <w:jc w:val="center"/>
        <w:rPr>
          <w:rFonts w:ascii="Times New Roman" w:hAnsi="Times New Roman"/>
          <w:lang w:val="fr-CA"/>
        </w:rPr>
      </w:pPr>
      <w:r w:rsidRPr="009414F3">
        <w:rPr>
          <w:rFonts w:ascii="Times New Roman" w:hAnsi="Times New Roman"/>
          <w:lang w:val="fr-CA"/>
        </w:rPr>
        <w:t xml:space="preserve"> </w:t>
      </w:r>
      <w:r w:rsidRPr="009414F3">
        <w:rPr>
          <w:rFonts w:ascii="Times New Roman" w:hAnsi="Times New Roman"/>
          <w:noProof/>
          <w:lang w:val="fr-CA"/>
        </w:rPr>
        <w:drawing>
          <wp:anchor distT="0" distB="0" distL="114300" distR="114300" simplePos="0" relativeHeight="251658248" behindDoc="0" locked="0" layoutInCell="1" allowOverlap="1" wp14:anchorId="30FB0A38" wp14:editId="05D3CA49">
            <wp:simplePos x="0" y="0"/>
            <wp:positionH relativeFrom="column">
              <wp:posOffset>3959860</wp:posOffset>
            </wp:positionH>
            <wp:positionV relativeFrom="paragraph">
              <wp:posOffset>-177800</wp:posOffset>
            </wp:positionV>
            <wp:extent cx="977265" cy="325755"/>
            <wp:effectExtent l="0" t="0" r="635" b="4445"/>
            <wp:wrapNone/>
            <wp:docPr id="11" name="Image 11" descr="Logo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Logo Canada"/>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977265" cy="325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D76E1" w14:textId="77777777" w:rsidR="0094709E" w:rsidRPr="009414F3" w:rsidRDefault="0094709E" w:rsidP="009414F3">
      <w:pPr>
        <w:spacing w:after="100" w:afterAutospacing="1"/>
        <w:jc w:val="center"/>
        <w:rPr>
          <w:rFonts w:ascii="Times New Roman" w:hAnsi="Times New Roman"/>
          <w:lang w:val="fr-CA"/>
        </w:rPr>
      </w:pPr>
    </w:p>
    <w:p w14:paraId="3F538D65" w14:textId="77777777" w:rsidR="0094709E" w:rsidRPr="009414F3" w:rsidRDefault="0094709E" w:rsidP="009414F3">
      <w:pPr>
        <w:spacing w:after="100" w:afterAutospacing="1"/>
        <w:jc w:val="center"/>
        <w:rPr>
          <w:rFonts w:ascii="Times New Roman" w:hAnsi="Times New Roman"/>
          <w:b/>
          <w:bCs/>
          <w:lang w:val="fr-CA"/>
        </w:rPr>
      </w:pPr>
    </w:p>
    <w:p w14:paraId="62367B36" w14:textId="77777777" w:rsidR="0068549E" w:rsidRPr="009414F3" w:rsidRDefault="0068549E" w:rsidP="009414F3">
      <w:pPr>
        <w:spacing w:after="100" w:afterAutospacing="1"/>
        <w:ind w:left="-567" w:right="-999"/>
        <w:rPr>
          <w:rFonts w:ascii="Times New Roman" w:hAnsi="Times New Roman"/>
          <w:lang w:val="fr-CA"/>
        </w:rPr>
      </w:pPr>
    </w:p>
    <w:p w14:paraId="3B0CD80D" w14:textId="2911323F" w:rsidR="00615A67" w:rsidRPr="009414F3" w:rsidRDefault="00615A67" w:rsidP="009414F3">
      <w:pPr>
        <w:spacing w:after="100" w:afterAutospacing="1"/>
        <w:jc w:val="left"/>
        <w:rPr>
          <w:rFonts w:ascii="Times New Roman" w:eastAsiaTheme="minorEastAsia" w:hAnsi="Times New Roman"/>
          <w:kern w:val="24"/>
          <w:lang w:val="fr-CA"/>
        </w:rPr>
      </w:pPr>
      <w:r w:rsidRPr="009414F3">
        <w:rPr>
          <w:rFonts w:ascii="Times New Roman" w:eastAsiaTheme="minorEastAsia" w:hAnsi="Times New Roman"/>
          <w:kern w:val="24"/>
          <w:lang w:val="fr-CA"/>
        </w:rPr>
        <w:br w:type="page"/>
      </w:r>
    </w:p>
    <w:p w14:paraId="13C167EB" w14:textId="4FF4922D" w:rsidR="0068549E" w:rsidRPr="009414F3" w:rsidRDefault="007E4F4E" w:rsidP="009414F3">
      <w:pPr>
        <w:pStyle w:val="Style1"/>
        <w:spacing w:after="100" w:afterAutospacing="1"/>
        <w:rPr>
          <w:rFonts w:ascii="Times New Roman" w:eastAsiaTheme="minorEastAsia" w:hAnsi="Times New Roman"/>
          <w:color w:val="auto"/>
          <w:lang w:val="fr-CA"/>
        </w:rPr>
      </w:pPr>
      <w:r w:rsidRPr="009414F3">
        <w:rPr>
          <w:rFonts w:ascii="Times New Roman" w:eastAsiaTheme="minorEastAsia" w:hAnsi="Times New Roman"/>
          <w:color w:val="auto"/>
          <w:lang w:val="fr-CA"/>
        </w:rPr>
        <w:lastRenderedPageBreak/>
        <w:t>Références</w:t>
      </w:r>
    </w:p>
    <w:p w14:paraId="0AA9FC4B" w14:textId="77777777" w:rsidR="00013D84" w:rsidRPr="009414F3" w:rsidRDefault="00013D84" w:rsidP="009414F3">
      <w:pPr>
        <w:spacing w:after="100" w:afterAutospacing="1"/>
        <w:ind w:left="-567" w:right="-999"/>
        <w:textAlignment w:val="baseline"/>
        <w:rPr>
          <w:rFonts w:ascii="Times New Roman" w:eastAsiaTheme="minorEastAsia" w:hAnsi="Times New Roman"/>
          <w:kern w:val="24"/>
          <w:lang w:val="fr-CA"/>
        </w:rPr>
      </w:pPr>
    </w:p>
    <w:sectPr w:rsidR="00013D84" w:rsidRPr="009414F3" w:rsidSect="00615A67">
      <w:footerReference w:type="default" r:id="rId123"/>
      <w:endnotePr>
        <w:numFmt w:val="decimal"/>
      </w:endnotePr>
      <w:type w:val="continuous"/>
      <w:pgSz w:w="12240" w:h="15840" w:code="1"/>
      <w:pgMar w:top="1440" w:right="1467" w:bottom="1440" w:left="1800" w:header="708" w:footer="6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7278" w14:textId="77777777" w:rsidR="00B31FBD" w:rsidRDefault="00B31FBD" w:rsidP="00D83E26">
      <w:r>
        <w:separator/>
      </w:r>
    </w:p>
  </w:endnote>
  <w:endnote w:type="continuationSeparator" w:id="0">
    <w:p w14:paraId="18FA1AC4" w14:textId="77777777" w:rsidR="00B31FBD" w:rsidRDefault="00B31FBD" w:rsidP="00D83E26">
      <w:r>
        <w:continuationSeparator/>
      </w:r>
    </w:p>
  </w:endnote>
  <w:endnote w:type="continuationNotice" w:id="1">
    <w:p w14:paraId="61440684" w14:textId="77777777" w:rsidR="00B31FBD" w:rsidRDefault="00B31FBD"/>
  </w:endnote>
  <w:endnote w:id="2">
    <w:p w14:paraId="4105D84D" w14:textId="3DF88357" w:rsidR="00216005" w:rsidRDefault="00615A67" w:rsidP="006D44A2">
      <w:pPr>
        <w:pStyle w:val="Notedefin"/>
        <w:jc w:val="left"/>
      </w:pPr>
      <w:r>
        <w:rPr>
          <w:rStyle w:val="Appeldenotedefin"/>
        </w:rPr>
        <w:endnoteRef/>
      </w:r>
      <w:r>
        <w:t xml:space="preserve"> </w:t>
      </w:r>
      <w:r w:rsidRPr="00F015D2">
        <w:t xml:space="preserve">Gouvernement du Québec, </w:t>
      </w:r>
      <w:r w:rsidRPr="00A03F11">
        <w:rPr>
          <w:i/>
          <w:iCs/>
        </w:rPr>
        <w:t>Stratégie gouvernementale pour l’égalité entre les femmes et les hommes vers 2021, Ensemble pour l’égalité</w:t>
      </w:r>
      <w:r>
        <w:t>, 2017, p.72</w:t>
      </w:r>
      <w:r w:rsidR="005D26FA">
        <w:t xml:space="preserve">. </w:t>
      </w:r>
    </w:p>
  </w:endnote>
  <w:endnote w:id="3">
    <w:p w14:paraId="5969F432" w14:textId="32257343" w:rsidR="00216005" w:rsidRPr="00CF71BA" w:rsidRDefault="00615A67" w:rsidP="006D44A2">
      <w:pPr>
        <w:pStyle w:val="Notedefin"/>
        <w:jc w:val="left"/>
        <w:rPr>
          <w:lang w:val="en-CA"/>
        </w:rPr>
      </w:pPr>
      <w:r>
        <w:rPr>
          <w:rStyle w:val="Appeldenotedefin"/>
        </w:rPr>
        <w:endnoteRef/>
      </w:r>
      <w:r w:rsidRPr="00CF71BA">
        <w:rPr>
          <w:lang w:val="en-CA"/>
        </w:rPr>
        <w:t xml:space="preserve"> </w:t>
      </w:r>
      <w:r w:rsidR="004D33B5" w:rsidRPr="00CF71BA">
        <w:rPr>
          <w:rStyle w:val="Accentuation"/>
          <w:rFonts w:cs="Open Sans"/>
          <w:lang w:val="en-CA"/>
        </w:rPr>
        <w:t>Loc. cit.</w:t>
      </w:r>
    </w:p>
  </w:endnote>
  <w:endnote w:id="4">
    <w:p w14:paraId="304C54CA" w14:textId="716390C3" w:rsidR="00216005" w:rsidRPr="00CF71BA" w:rsidRDefault="00615A67" w:rsidP="006D44A2">
      <w:pPr>
        <w:pStyle w:val="Notedefin"/>
        <w:jc w:val="left"/>
        <w:rPr>
          <w:lang w:val="en-CA"/>
        </w:rPr>
      </w:pPr>
      <w:r>
        <w:rPr>
          <w:rStyle w:val="Appeldenotedefin"/>
        </w:rPr>
        <w:endnoteRef/>
      </w:r>
      <w:r w:rsidRPr="003D5022">
        <w:rPr>
          <w:lang w:val="en-US"/>
        </w:rPr>
        <w:t xml:space="preserve"> </w:t>
      </w:r>
      <w:r w:rsidRPr="00CF1D01">
        <w:rPr>
          <w:lang w:val="en-US"/>
        </w:rPr>
        <w:t>McKinsey Global Institute</w:t>
      </w:r>
      <w:r>
        <w:rPr>
          <w:lang w:val="en-US"/>
        </w:rPr>
        <w:t xml:space="preserve">, </w:t>
      </w:r>
      <w:r w:rsidRPr="00825169">
        <w:rPr>
          <w:i/>
          <w:iCs/>
          <w:lang w:val="en-US"/>
        </w:rPr>
        <w:t>Ten things to know about gender equality</w:t>
      </w:r>
      <w:r>
        <w:rPr>
          <w:lang w:val="en-US"/>
        </w:rPr>
        <w:t>,21 s</w:t>
      </w:r>
      <w:r w:rsidRPr="00CF1D01">
        <w:rPr>
          <w:lang w:val="en-US"/>
        </w:rPr>
        <w:t>eptemb</w:t>
      </w:r>
      <w:r>
        <w:rPr>
          <w:lang w:val="en-US"/>
        </w:rPr>
        <w:t>re</w:t>
      </w:r>
      <w:r w:rsidRPr="00CF1D01">
        <w:rPr>
          <w:lang w:val="en-US"/>
        </w:rPr>
        <w:t xml:space="preserve"> 2020</w:t>
      </w:r>
      <w:r>
        <w:rPr>
          <w:lang w:val="en-US"/>
        </w:rPr>
        <w:t>.</w:t>
      </w:r>
    </w:p>
  </w:endnote>
  <w:endnote w:id="5">
    <w:p w14:paraId="68957FD2" w14:textId="107A4B41" w:rsidR="00615A67" w:rsidRDefault="00615A67" w:rsidP="006D44A2">
      <w:pPr>
        <w:pStyle w:val="Notedefin"/>
        <w:jc w:val="left"/>
      </w:pPr>
      <w:r>
        <w:rPr>
          <w:rStyle w:val="Appeldenotedefin"/>
        </w:rPr>
        <w:endnoteRef/>
      </w:r>
      <w:r>
        <w:t xml:space="preserve"> La </w:t>
      </w:r>
      <w:r w:rsidRPr="001408CF">
        <w:t>SFE englobe l'Initiative pour l'inclusion des femmes dans le secteur du capital de risque de la Stratégie pour les femmes en entrepreneuriat, le Fonds de prêts pour les femmes en entrepreneuriat, le Fonds pour l'écosystème de la SFE</w:t>
      </w:r>
      <w:r w:rsidR="001E6FD0">
        <w:t xml:space="preserve"> et</w:t>
      </w:r>
      <w:r w:rsidRPr="001408CF">
        <w:t xml:space="preserve"> le Portail de connaissances pour les femmes en entrepreneuriat</w:t>
      </w:r>
      <w:r w:rsidR="001E6FD0">
        <w:t xml:space="preserve"> (PCFE)</w:t>
      </w:r>
      <w:r w:rsidRPr="001408CF">
        <w:t>.</w:t>
      </w:r>
      <w:r w:rsidR="001E6FD0">
        <w:t xml:space="preserve"> La </w:t>
      </w:r>
      <w:r w:rsidR="001E6FD0" w:rsidRPr="001E6FD0">
        <w:t>SFE vise à améliorer l'accès des entreprises dirigées par des femmes au financement, à des réseaux et à l'expertise dont elles ont besoin pour démarrer, prendre de l'expansion et accéder à de nouveaux marchés.</w:t>
      </w:r>
    </w:p>
  </w:endnote>
  <w:endnote w:id="6">
    <w:p w14:paraId="2A8A64EC" w14:textId="097EE335" w:rsidR="0007717D" w:rsidRDefault="0007717D">
      <w:pPr>
        <w:pStyle w:val="Notedefin"/>
      </w:pPr>
      <w:r>
        <w:rPr>
          <w:rStyle w:val="Appeldenotedefin"/>
        </w:rPr>
        <w:endnoteRef/>
      </w:r>
      <w:r>
        <w:t xml:space="preserve"> Portail de connaissances pour les femmes en entrepreneuriat {2020}, </w:t>
      </w:r>
      <w:r w:rsidRPr="00825169">
        <w:rPr>
          <w:i/>
          <w:iCs/>
        </w:rPr>
        <w:t>État des lieux de l’entrepreneuriat féminin au Canada 2020</w:t>
      </w:r>
      <w:r>
        <w:t>. Toronto, Diversity Institute, Université Ryerson, 2020, p.16.</w:t>
      </w:r>
    </w:p>
  </w:endnote>
  <w:endnote w:id="7">
    <w:p w14:paraId="1CB14AFA" w14:textId="4CF0E3F5" w:rsidR="00615A67" w:rsidRDefault="00615A67" w:rsidP="006D44A2">
      <w:pPr>
        <w:pStyle w:val="Notedefin"/>
        <w:jc w:val="left"/>
      </w:pPr>
      <w:r>
        <w:rPr>
          <w:rStyle w:val="Appeldenotedefin"/>
        </w:rPr>
        <w:endnoteRef/>
      </w:r>
      <w:r>
        <w:t xml:space="preserve"> Statistique Canada, tableau </w:t>
      </w:r>
      <w:r w:rsidRPr="00B56EF6">
        <w:t>33-10-0769-01</w:t>
      </w:r>
      <w:r>
        <w:t xml:space="preserve">, </w:t>
      </w:r>
      <w:r w:rsidRPr="00216005">
        <w:rPr>
          <w:i/>
          <w:iCs/>
        </w:rPr>
        <w:t>Tableau 33-10-0858-01  Entreprises du secteur privé, selon le propriétaire majoritaire, troisième trimestre de 2024</w:t>
      </w:r>
      <w:r w:rsidR="00216005">
        <w:rPr>
          <w:i/>
          <w:iCs/>
        </w:rPr>
        <w:t>.</w:t>
      </w:r>
    </w:p>
  </w:endnote>
  <w:endnote w:id="8">
    <w:p w14:paraId="34DF4BBD" w14:textId="6462AE5E" w:rsidR="00860179" w:rsidRPr="00860179" w:rsidRDefault="00C0594D" w:rsidP="00B33614">
      <w:pPr>
        <w:pStyle w:val="Notedefin"/>
        <w:rPr>
          <w:i/>
          <w:iCs/>
        </w:rPr>
      </w:pPr>
      <w:r>
        <w:rPr>
          <w:rStyle w:val="Appeldenotedefin"/>
        </w:rPr>
        <w:endnoteRef/>
      </w:r>
      <w:r>
        <w:t xml:space="preserve"> </w:t>
      </w:r>
      <w:r w:rsidRPr="00CE2DD8">
        <w:t xml:space="preserve">Réseau Mentorat, </w:t>
      </w:r>
      <w:r w:rsidRPr="00216005">
        <w:rPr>
          <w:i/>
          <w:iCs/>
        </w:rPr>
        <w:t>Indice entrepreneurial québécois 202</w:t>
      </w:r>
      <w:r>
        <w:rPr>
          <w:i/>
          <w:iCs/>
        </w:rPr>
        <w:t>4</w:t>
      </w:r>
      <w:r w:rsidR="00B33614">
        <w:rPr>
          <w:i/>
          <w:iCs/>
        </w:rPr>
        <w:t> :</w:t>
      </w:r>
      <w:r w:rsidR="00801160">
        <w:rPr>
          <w:i/>
          <w:iCs/>
        </w:rPr>
        <w:t xml:space="preserve"> </w:t>
      </w:r>
      <w:r w:rsidR="005D1648">
        <w:rPr>
          <w:i/>
          <w:iCs/>
        </w:rPr>
        <w:t>Y a-t-il un virage dans les tendances entrepreneuriales?</w:t>
      </w:r>
      <w:r w:rsidR="00B33614" w:rsidRPr="00B33614">
        <w:rPr>
          <w:i/>
          <w:iCs/>
        </w:rPr>
        <w:t xml:space="preserve">, </w:t>
      </w:r>
      <w:r w:rsidR="00B33614" w:rsidRPr="00801160">
        <w:t>202</w:t>
      </w:r>
      <w:r w:rsidR="0020658D" w:rsidRPr="00801160">
        <w:t>4, p.43.</w:t>
      </w:r>
    </w:p>
  </w:endnote>
  <w:endnote w:id="9">
    <w:p w14:paraId="6EE89E8C" w14:textId="1780F7FA" w:rsidR="00914D36" w:rsidRPr="004D1399" w:rsidRDefault="00914D36" w:rsidP="00914D36">
      <w:pPr>
        <w:pStyle w:val="Notedefin"/>
        <w:jc w:val="left"/>
      </w:pPr>
      <w:r>
        <w:rPr>
          <w:rStyle w:val="Appeldenotedefin"/>
        </w:rPr>
        <w:endnoteRef/>
      </w:r>
      <w:r w:rsidRPr="004D1399">
        <w:t xml:space="preserve"> </w:t>
      </w:r>
      <w:r w:rsidR="00065472" w:rsidRPr="00BB35CA">
        <w:rPr>
          <w:i/>
          <w:iCs/>
        </w:rPr>
        <w:t>Ibid</w:t>
      </w:r>
      <w:r w:rsidR="00BB35CA">
        <w:t>., p.44.</w:t>
      </w:r>
    </w:p>
  </w:endnote>
  <w:endnote w:id="10">
    <w:p w14:paraId="53FAABBD" w14:textId="29F2D86B" w:rsidR="00AF4437" w:rsidRPr="002C6D66" w:rsidRDefault="00AF4437" w:rsidP="00AF4437">
      <w:pPr>
        <w:pStyle w:val="Notedefin"/>
        <w:jc w:val="left"/>
      </w:pPr>
      <w:r>
        <w:rPr>
          <w:rStyle w:val="Appeldenotedefin"/>
        </w:rPr>
        <w:endnoteRef/>
      </w:r>
      <w:r w:rsidRPr="002C6D66">
        <w:t xml:space="preserve"> </w:t>
      </w:r>
      <w:r w:rsidRPr="00CE2DD8">
        <w:t xml:space="preserve">Réseau Mentorat, </w:t>
      </w:r>
      <w:r w:rsidRPr="00216005">
        <w:rPr>
          <w:i/>
          <w:iCs/>
        </w:rPr>
        <w:t>Indice entrepreneurial québécois 2022 : Vers une culture entREPRENEURIALE</w:t>
      </w:r>
      <w:r w:rsidRPr="00CE2DD8">
        <w:t xml:space="preserve">, 2023, </w:t>
      </w:r>
      <w:r w:rsidRPr="002C6D66">
        <w:t>p.36.</w:t>
      </w:r>
    </w:p>
  </w:endnote>
  <w:endnote w:id="11">
    <w:p w14:paraId="56382C53" w14:textId="4228C129" w:rsidR="00654F08" w:rsidRDefault="00654F08">
      <w:pPr>
        <w:pStyle w:val="Notedefin"/>
      </w:pPr>
      <w:r>
        <w:rPr>
          <w:rStyle w:val="Appeldenotedefin"/>
        </w:rPr>
        <w:endnoteRef/>
      </w:r>
      <w:r>
        <w:t xml:space="preserve"> </w:t>
      </w:r>
      <w:r w:rsidRPr="00CE2DD8">
        <w:t xml:space="preserve">Réseau Mentorat, </w:t>
      </w:r>
      <w:r w:rsidRPr="00216005">
        <w:rPr>
          <w:i/>
          <w:iCs/>
        </w:rPr>
        <w:t>Indice entrepreneurial québécois 202</w:t>
      </w:r>
      <w:r>
        <w:rPr>
          <w:i/>
          <w:iCs/>
        </w:rPr>
        <w:t>4</w:t>
      </w:r>
      <w:r w:rsidR="006759F9">
        <w:rPr>
          <w:i/>
          <w:iCs/>
        </w:rPr>
        <w:t xml:space="preserve">, op. cit., </w:t>
      </w:r>
      <w:r w:rsidRPr="00801160">
        <w:t>p.</w:t>
      </w:r>
      <w:r>
        <w:t>34,40,44</w:t>
      </w:r>
      <w:r w:rsidRPr="00801160">
        <w:t>.</w:t>
      </w:r>
    </w:p>
  </w:endnote>
  <w:endnote w:id="12">
    <w:p w14:paraId="4A8D8F5D" w14:textId="0B0A559A" w:rsidR="00A775D8" w:rsidRDefault="00A775D8" w:rsidP="00A775D8">
      <w:pPr>
        <w:pStyle w:val="Notedefin"/>
        <w:jc w:val="left"/>
      </w:pPr>
      <w:r>
        <w:rPr>
          <w:rStyle w:val="Appeldenotedefin"/>
        </w:rPr>
        <w:endnoteRef/>
      </w:r>
      <w:r>
        <w:t xml:space="preserve"> Statistique Canada, </w:t>
      </w:r>
      <w:r w:rsidRPr="00BA3AD9">
        <w:rPr>
          <w:i/>
          <w:iCs/>
        </w:rPr>
        <w:t>Analyse des entreprises appartenant majoritairement à des femmes, premier trimestre de 2024</w:t>
      </w:r>
      <w:r>
        <w:t>.</w:t>
      </w:r>
    </w:p>
  </w:endnote>
  <w:endnote w:id="13">
    <w:p w14:paraId="1F60A9A6" w14:textId="73CF0A07" w:rsidR="00615A67" w:rsidRDefault="00615A67" w:rsidP="006D44A2">
      <w:pPr>
        <w:pStyle w:val="Notedefin"/>
        <w:jc w:val="left"/>
      </w:pPr>
      <w:r>
        <w:rPr>
          <w:rStyle w:val="Appeldenotedefin"/>
        </w:rPr>
        <w:endnoteRef/>
      </w:r>
      <w:r>
        <w:t xml:space="preserve"> Voir notamment :</w:t>
      </w:r>
    </w:p>
    <w:p w14:paraId="5509BCB7" w14:textId="77777777" w:rsidR="00B213DE" w:rsidRPr="003B20B9" w:rsidRDefault="00615A67" w:rsidP="006D44A2">
      <w:pPr>
        <w:pStyle w:val="Notedefin"/>
        <w:jc w:val="left"/>
      </w:pPr>
      <w:r w:rsidRPr="003B20B9">
        <w:t xml:space="preserve">- Catherine Soum, </w:t>
      </w:r>
      <w:r w:rsidRPr="003B20B9">
        <w:rPr>
          <w:i/>
          <w:iCs/>
        </w:rPr>
        <w:t>Les bourses pour les entreprises en démarrage font-elles de l’âgisme?</w:t>
      </w:r>
      <w:r w:rsidRPr="003B20B9">
        <w:t>, URelles, octobre 2019.</w:t>
      </w:r>
    </w:p>
    <w:p w14:paraId="530377A2" w14:textId="1281DD84" w:rsidR="00615A67" w:rsidRPr="003B20B9" w:rsidRDefault="00503F70" w:rsidP="006D44A2">
      <w:pPr>
        <w:pStyle w:val="Notedefin"/>
        <w:jc w:val="left"/>
      </w:pPr>
      <w:r w:rsidRPr="003B20B9">
        <w:t xml:space="preserve">- </w:t>
      </w:r>
      <w:r w:rsidR="002E3D31">
        <w:t>L</w:t>
      </w:r>
      <w:r w:rsidR="005B37D3">
        <w:t>a p</w:t>
      </w:r>
      <w:r w:rsidR="00615A67" w:rsidRPr="003B20B9">
        <w:t xml:space="preserve">étition </w:t>
      </w:r>
      <w:r w:rsidR="00615A67" w:rsidRPr="003B20B9">
        <w:rPr>
          <w:i/>
          <w:iCs/>
        </w:rPr>
        <w:t>Mettre fin à "l'âge des bourses" pour le soutien aux entrepreneur.e.s</w:t>
      </w:r>
      <w:r w:rsidR="003B20B9">
        <w:t xml:space="preserve">, lancée par </w:t>
      </w:r>
      <w:r w:rsidR="00AD48B0" w:rsidRPr="00AD48B0">
        <w:t>Anne-</w:t>
      </w:r>
      <w:r w:rsidR="00AD48B0">
        <w:t>S</w:t>
      </w:r>
      <w:r w:rsidR="00AD48B0" w:rsidRPr="00AD48B0">
        <w:t xml:space="preserve">olène </w:t>
      </w:r>
      <w:r w:rsidR="00AD48B0">
        <w:t>Rioult</w:t>
      </w:r>
    </w:p>
  </w:endnote>
  <w:endnote w:id="14">
    <w:p w14:paraId="7C488B9F" w14:textId="03429371" w:rsidR="00BA3AD9" w:rsidRDefault="00615A67" w:rsidP="006D44A2">
      <w:pPr>
        <w:pStyle w:val="Notedefin"/>
        <w:jc w:val="left"/>
      </w:pPr>
      <w:r w:rsidRPr="003B20B9">
        <w:rPr>
          <w:rStyle w:val="Appeldenotedefin"/>
        </w:rPr>
        <w:endnoteRef/>
      </w:r>
      <w:r w:rsidRPr="003B20B9">
        <w:t xml:space="preserve"> Portail de connaissances pour les femmes en entrepreneuriat {2024}</w:t>
      </w:r>
      <w:r w:rsidR="00627601" w:rsidRPr="003B20B9">
        <w:t>.</w:t>
      </w:r>
      <w:r w:rsidRPr="003B20B9">
        <w:t xml:space="preserve"> </w:t>
      </w:r>
      <w:r w:rsidRPr="003B20B9">
        <w:rPr>
          <w:i/>
          <w:iCs/>
        </w:rPr>
        <w:t>État des</w:t>
      </w:r>
      <w:r w:rsidRPr="00BA3AD9">
        <w:rPr>
          <w:i/>
          <w:iCs/>
        </w:rPr>
        <w:t xml:space="preserve"> lieux de l’entrepreneuriat féminin au Canada 2024</w:t>
      </w:r>
      <w:r w:rsidRPr="00CE2DD8">
        <w:t>. Toronto, Diversity Institute, Université Ryerson, Juillet 2024,</w:t>
      </w:r>
      <w:r>
        <w:t xml:space="preserve"> p.2.</w:t>
      </w:r>
    </w:p>
  </w:endnote>
  <w:endnote w:id="15">
    <w:p w14:paraId="7B602AC0" w14:textId="4C3E3A7F" w:rsidR="00615A67" w:rsidRDefault="00615A67" w:rsidP="006D44A2">
      <w:pPr>
        <w:pStyle w:val="Notedefin"/>
        <w:jc w:val="left"/>
      </w:pPr>
      <w:r>
        <w:rPr>
          <w:rStyle w:val="Appeldenotedefin"/>
        </w:rPr>
        <w:endnoteRef/>
      </w:r>
      <w:r>
        <w:t xml:space="preserve"> </w:t>
      </w:r>
      <w:r w:rsidR="009F260D">
        <w:t>Ibid., p.3.</w:t>
      </w:r>
    </w:p>
  </w:endnote>
  <w:endnote w:id="16">
    <w:p w14:paraId="0B918BCB" w14:textId="7621B790" w:rsidR="00BA3AD9" w:rsidRDefault="00615A67" w:rsidP="006D44A2">
      <w:pPr>
        <w:pStyle w:val="Notedefin"/>
        <w:jc w:val="left"/>
      </w:pPr>
      <w:r w:rsidRPr="00730DFC">
        <w:rPr>
          <w:rStyle w:val="Appeldenotedefin"/>
        </w:rPr>
        <w:endnoteRef/>
      </w:r>
      <w:r w:rsidRPr="00730DFC">
        <w:t xml:space="preserve"> Portail de connaissances pour les femmes en entrepreneuriat {2023}</w:t>
      </w:r>
      <w:r w:rsidR="00730DFC" w:rsidRPr="00730DFC">
        <w:t>.</w:t>
      </w:r>
      <w:r w:rsidR="00F84D43" w:rsidRPr="00730DFC">
        <w:t xml:space="preserve"> </w:t>
      </w:r>
      <w:r w:rsidR="00730DFC" w:rsidRPr="00730DFC">
        <w:rPr>
          <w:i/>
          <w:iCs/>
        </w:rPr>
        <w:t>État des lieux de l’entrepreneuriat féminin au Canada 2023</w:t>
      </w:r>
      <w:r w:rsidR="00730DFC" w:rsidRPr="00730DFC">
        <w:t>. Toronto, Diversity Institute, Université Ryerson, juin 2023</w:t>
      </w:r>
      <w:r w:rsidR="00F84D43" w:rsidRPr="00730DFC">
        <w:t xml:space="preserve">, </w:t>
      </w:r>
      <w:r w:rsidRPr="00730DFC">
        <w:t>p.61.</w:t>
      </w:r>
      <w:r w:rsidR="00BA3AD9">
        <w:t xml:space="preserve"> </w:t>
      </w:r>
    </w:p>
  </w:endnote>
  <w:endnote w:id="17">
    <w:p w14:paraId="7AFE9D43" w14:textId="77777777" w:rsidR="00615A67" w:rsidRDefault="00615A67" w:rsidP="006D44A2">
      <w:pPr>
        <w:pStyle w:val="Notedefin"/>
        <w:jc w:val="left"/>
      </w:pPr>
      <w:r>
        <w:rPr>
          <w:rStyle w:val="Appeldenotedefin"/>
        </w:rPr>
        <w:endnoteRef/>
      </w:r>
      <w:r>
        <w:t xml:space="preserve"> Voir notamment :</w:t>
      </w:r>
    </w:p>
    <w:p w14:paraId="66DF93F8" w14:textId="202A24D3" w:rsidR="00615A67" w:rsidRDefault="00615A67" w:rsidP="006D44A2">
      <w:pPr>
        <w:pStyle w:val="Notedefin"/>
        <w:jc w:val="left"/>
      </w:pPr>
      <w:r>
        <w:t xml:space="preserve">- Étienne St-Jean et Marc Duhamel, </w:t>
      </w:r>
      <w:r w:rsidRPr="00437B52">
        <w:rPr>
          <w:i/>
          <w:iCs/>
        </w:rPr>
        <w:t>Situation de l’activité entrepreneuriale québécoise : rapport 2018 du Global Entrepreneurship Monitor</w:t>
      </w:r>
      <w:r>
        <w:t>, Institut de recherche sur les PME (Canada), 2019, p.2 et 45-46.</w:t>
      </w:r>
    </w:p>
    <w:p w14:paraId="3BDFEF4F" w14:textId="269FB3E4" w:rsidR="00615A67" w:rsidRPr="005748DB" w:rsidRDefault="00615A67" w:rsidP="006D44A2">
      <w:pPr>
        <w:pStyle w:val="Notedefin"/>
        <w:jc w:val="left"/>
      </w:pPr>
      <w:r>
        <w:t xml:space="preserve">- </w:t>
      </w:r>
      <w:r w:rsidRPr="00437B52">
        <w:t>Faits saillants</w:t>
      </w:r>
      <w:r>
        <w:t xml:space="preserve"> de l’étude réalisée dans le cadre du projet </w:t>
      </w:r>
      <w:r w:rsidR="00437B52">
        <w:t>« </w:t>
      </w:r>
      <w:r>
        <w:t>Entreprendre au féminin autrement</w:t>
      </w:r>
      <w:r w:rsidR="00437B52">
        <w:t> »</w:t>
      </w:r>
      <w:r>
        <w:t xml:space="preserve"> (voir bibliographie pour l’étude au complet.)</w:t>
      </w:r>
    </w:p>
  </w:endnote>
  <w:endnote w:id="18">
    <w:p w14:paraId="30150081" w14:textId="4C57F2BD" w:rsidR="003C40C4" w:rsidRDefault="00615A67" w:rsidP="006D44A2">
      <w:pPr>
        <w:pStyle w:val="Notedefin"/>
        <w:jc w:val="left"/>
      </w:pPr>
      <w:r>
        <w:rPr>
          <w:rStyle w:val="Appeldenotedefin"/>
        </w:rPr>
        <w:endnoteRef/>
      </w:r>
      <w:r>
        <w:t xml:space="preserve"> Portail de connaissances pour les femmes en entrepreneuriat </w:t>
      </w:r>
      <w:r w:rsidRPr="00D3741D">
        <w:t xml:space="preserve">{2022}. </w:t>
      </w:r>
      <w:r w:rsidRPr="00CA552F">
        <w:rPr>
          <w:i/>
          <w:iCs/>
        </w:rPr>
        <w:t>État des lieux de l’entrepreneuriat féminin au Canada 2022</w:t>
      </w:r>
      <w:r w:rsidRPr="00D3741D">
        <w:t>. Toronto, Diversity Institute, Université Ryerson, mars 2022</w:t>
      </w:r>
      <w:r>
        <w:t>, p.5.</w:t>
      </w:r>
    </w:p>
  </w:endnote>
  <w:endnote w:id="19">
    <w:p w14:paraId="62E06917" w14:textId="46781695" w:rsidR="00615A67" w:rsidRDefault="00615A67" w:rsidP="006D44A2">
      <w:pPr>
        <w:pStyle w:val="Notedefin"/>
        <w:jc w:val="left"/>
      </w:pPr>
      <w:r>
        <w:rPr>
          <w:rStyle w:val="Appeldenotedefin"/>
        </w:rPr>
        <w:endnoteRef/>
      </w:r>
      <w:r>
        <w:t xml:space="preserve"> </w:t>
      </w:r>
      <w:r w:rsidR="00730DFC" w:rsidRPr="00CA709C">
        <w:rPr>
          <w:i/>
          <w:iCs/>
        </w:rPr>
        <w:t>Ibid</w:t>
      </w:r>
      <w:r w:rsidR="00730DFC">
        <w:t xml:space="preserve">., </w:t>
      </w:r>
      <w:r w:rsidR="00074424">
        <w:t>p.5.</w:t>
      </w:r>
    </w:p>
  </w:endnote>
  <w:endnote w:id="20">
    <w:p w14:paraId="71DF2AF8" w14:textId="0CAD1C45" w:rsidR="00516B48" w:rsidRPr="007737A0" w:rsidRDefault="00516B48" w:rsidP="00516B48">
      <w:pPr>
        <w:pStyle w:val="Notedefin"/>
        <w:jc w:val="left"/>
      </w:pPr>
      <w:r>
        <w:rPr>
          <w:rStyle w:val="Appeldenotedefin"/>
        </w:rPr>
        <w:endnoteRef/>
      </w:r>
      <w:r>
        <w:t xml:space="preserve"> Licornes : </w:t>
      </w:r>
      <w:r w:rsidRPr="007737A0">
        <w:t>jeunes pousses privées</w:t>
      </w:r>
      <w:r w:rsidR="00A153F1">
        <w:t xml:space="preserve"> (start</w:t>
      </w:r>
      <w:r w:rsidR="00117FC1">
        <w:t>-</w:t>
      </w:r>
      <w:r w:rsidR="00A153F1">
        <w:t>up)</w:t>
      </w:r>
      <w:r w:rsidRPr="007737A0">
        <w:t xml:space="preserve"> à forte croissance dont la valorisation est supérieure à un milliard de dollars américains</w:t>
      </w:r>
      <w:r>
        <w:t>.</w:t>
      </w:r>
    </w:p>
  </w:endnote>
  <w:endnote w:id="21">
    <w:p w14:paraId="19805D63" w14:textId="3CCB0E81" w:rsidR="00516B48" w:rsidRDefault="00516B48" w:rsidP="00516B48">
      <w:pPr>
        <w:pStyle w:val="Notedefin"/>
        <w:jc w:val="left"/>
      </w:pPr>
      <w:r>
        <w:rPr>
          <w:rStyle w:val="Appeldenotedefin"/>
        </w:rPr>
        <w:endnoteRef/>
      </w:r>
      <w:r>
        <w:t xml:space="preserve"> Portail de connaissances pour les femmes en entrepreneuriat </w:t>
      </w:r>
      <w:r w:rsidRPr="00D3741D">
        <w:t>{2022}</w:t>
      </w:r>
      <w:r w:rsidR="00730DFC">
        <w:t xml:space="preserve">, </w:t>
      </w:r>
      <w:r w:rsidR="00730DFC" w:rsidRPr="00730DFC">
        <w:rPr>
          <w:i/>
          <w:iCs/>
        </w:rPr>
        <w:t>op. cit</w:t>
      </w:r>
      <w:r w:rsidR="00730DFC">
        <w:t xml:space="preserve">., </w:t>
      </w:r>
      <w:r>
        <w:t>p</w:t>
      </w:r>
      <w:r w:rsidR="00730DFC">
        <w:t>.</w:t>
      </w:r>
      <w:r>
        <w:t>12.</w:t>
      </w:r>
    </w:p>
  </w:endnote>
  <w:endnote w:id="22">
    <w:p w14:paraId="6C1100D0" w14:textId="3AF344D1" w:rsidR="00D21A3E" w:rsidRDefault="00615A67" w:rsidP="006D44A2">
      <w:pPr>
        <w:pStyle w:val="Notedefin"/>
        <w:jc w:val="left"/>
      </w:pPr>
      <w:r>
        <w:rPr>
          <w:rStyle w:val="Appeldenotedefin"/>
        </w:rPr>
        <w:endnoteRef/>
      </w:r>
      <w:r>
        <w:t xml:space="preserve"> </w:t>
      </w:r>
      <w:r w:rsidR="00074424">
        <w:t xml:space="preserve">Portail de connaissances pour les femmes en entrepreneuriat </w:t>
      </w:r>
      <w:r w:rsidR="00074424" w:rsidRPr="003D5022">
        <w:t>{2023}</w:t>
      </w:r>
      <w:r w:rsidR="00CA709C">
        <w:t xml:space="preserve">, </w:t>
      </w:r>
      <w:r w:rsidR="00CA709C" w:rsidRPr="00CA709C">
        <w:rPr>
          <w:i/>
          <w:iCs/>
        </w:rPr>
        <w:t>op. cit</w:t>
      </w:r>
      <w:r w:rsidR="00CA709C">
        <w:t xml:space="preserve">., </w:t>
      </w:r>
      <w:r>
        <w:t>p.15 et 27.</w:t>
      </w:r>
    </w:p>
  </w:endnote>
  <w:endnote w:id="23">
    <w:p w14:paraId="106EA52F" w14:textId="01F3235C" w:rsidR="00FB1F29" w:rsidRPr="0079714E" w:rsidRDefault="00FB1F29" w:rsidP="00FB1F29">
      <w:pPr>
        <w:pStyle w:val="Notedefin"/>
        <w:jc w:val="left"/>
      </w:pPr>
      <w:r>
        <w:rPr>
          <w:rStyle w:val="Appeldenotedefin"/>
        </w:rPr>
        <w:endnoteRef/>
      </w:r>
      <w:r w:rsidRPr="0079714E">
        <w:t xml:space="preserve"> </w:t>
      </w:r>
      <w:r w:rsidRPr="00CE2DD8">
        <w:t xml:space="preserve">Réseau Mentorat, </w:t>
      </w:r>
      <w:r w:rsidRPr="00216005">
        <w:rPr>
          <w:i/>
          <w:iCs/>
        </w:rPr>
        <w:t>Indice entrepreneurial québécois 2022</w:t>
      </w:r>
      <w:r w:rsidR="005B1466">
        <w:rPr>
          <w:i/>
          <w:iCs/>
        </w:rPr>
        <w:t xml:space="preserve">, op. cit., </w:t>
      </w:r>
      <w:r w:rsidRPr="0079714E">
        <w:t>p.46.</w:t>
      </w:r>
      <w:r>
        <w:t xml:space="preserve"> </w:t>
      </w:r>
    </w:p>
  </w:endnote>
  <w:endnote w:id="24">
    <w:p w14:paraId="319BBAF2" w14:textId="08D40625" w:rsidR="009551F2" w:rsidRDefault="009551F2" w:rsidP="00D3454B">
      <w:pPr>
        <w:pStyle w:val="Notedefin"/>
        <w:jc w:val="left"/>
      </w:pPr>
      <w:r>
        <w:rPr>
          <w:rStyle w:val="Appeldenotedefin"/>
        </w:rPr>
        <w:endnoteRef/>
      </w:r>
      <w:r>
        <w:t xml:space="preserve"> </w:t>
      </w:r>
      <w:r w:rsidRPr="00CE2DD8">
        <w:t xml:space="preserve">Réseau Mentorat, </w:t>
      </w:r>
      <w:r w:rsidRPr="00955EF2">
        <w:rPr>
          <w:i/>
          <w:iCs/>
        </w:rPr>
        <w:t>Indice entrepreneurial québécois 2021 : Les nouveaux visages des entrepreneur(e)s québécois(es)</w:t>
      </w:r>
      <w:r w:rsidRPr="00CE2DD8">
        <w:t xml:space="preserve">, mars 2022, </w:t>
      </w:r>
      <w:r>
        <w:t>p.</w:t>
      </w:r>
      <w:r w:rsidR="00D3454B">
        <w:t>64</w:t>
      </w:r>
      <w:r>
        <w:t>.</w:t>
      </w:r>
    </w:p>
  </w:endnote>
  <w:endnote w:id="25">
    <w:p w14:paraId="7C40A424" w14:textId="1262699C" w:rsidR="00D21A3E" w:rsidRDefault="00615A67" w:rsidP="006D44A2">
      <w:pPr>
        <w:pStyle w:val="Notedefin"/>
        <w:jc w:val="left"/>
      </w:pPr>
      <w:r>
        <w:rPr>
          <w:rStyle w:val="Appeldenotedefin"/>
        </w:rPr>
        <w:endnoteRef/>
      </w:r>
      <w:r>
        <w:t xml:space="preserve"> </w:t>
      </w:r>
      <w:r w:rsidR="00074424">
        <w:t xml:space="preserve">Portail de connaissances pour les femmes en entrepreneuriat </w:t>
      </w:r>
      <w:r w:rsidR="00074424" w:rsidRPr="003D5022">
        <w:t>{2023}</w:t>
      </w:r>
      <w:r w:rsidR="005B1466">
        <w:t xml:space="preserve">, </w:t>
      </w:r>
      <w:r w:rsidR="005B1466" w:rsidRPr="005B1466">
        <w:rPr>
          <w:i/>
          <w:iCs/>
        </w:rPr>
        <w:t>op. cit</w:t>
      </w:r>
      <w:r w:rsidR="005B1466">
        <w:t xml:space="preserve">., </w:t>
      </w:r>
      <w:r>
        <w:t>p.37</w:t>
      </w:r>
      <w:r w:rsidR="00D21A3E">
        <w:t>.</w:t>
      </w:r>
    </w:p>
  </w:endnote>
  <w:endnote w:id="26">
    <w:p w14:paraId="0C63FFDC" w14:textId="7C35929C" w:rsidR="00D77C8F" w:rsidRDefault="00615A67" w:rsidP="006D44A2">
      <w:pPr>
        <w:pStyle w:val="Notedefin"/>
        <w:jc w:val="left"/>
      </w:pPr>
      <w:r>
        <w:rPr>
          <w:rStyle w:val="Appeldenotedefin"/>
        </w:rPr>
        <w:endnoteRef/>
      </w:r>
      <w:r>
        <w:t xml:space="preserve"> </w:t>
      </w:r>
      <w:r w:rsidR="005B1466" w:rsidRPr="005B1466">
        <w:rPr>
          <w:i/>
          <w:iCs/>
        </w:rPr>
        <w:t>Ibid</w:t>
      </w:r>
      <w:r w:rsidR="005B1466">
        <w:t xml:space="preserve">., </w:t>
      </w:r>
      <w:r>
        <w:t>p.44.</w:t>
      </w:r>
    </w:p>
  </w:endnote>
  <w:endnote w:id="27">
    <w:p w14:paraId="5A588442" w14:textId="3F1FA57C" w:rsidR="00615A67" w:rsidRDefault="00615A67" w:rsidP="006D44A2">
      <w:pPr>
        <w:pStyle w:val="Notedefin"/>
        <w:jc w:val="left"/>
      </w:pPr>
      <w:r>
        <w:rPr>
          <w:rStyle w:val="Appeldenotedefin"/>
        </w:rPr>
        <w:endnoteRef/>
      </w:r>
      <w:r>
        <w:t xml:space="preserve"> </w:t>
      </w:r>
      <w:r w:rsidR="00D77C8F" w:rsidRPr="00CE2DD8">
        <w:t>Portail de connaissances pour les femmes en entrepreneuriat {2024}</w:t>
      </w:r>
      <w:r w:rsidR="005B1466">
        <w:t xml:space="preserve">, </w:t>
      </w:r>
      <w:r w:rsidR="005B1466" w:rsidRPr="005B1466">
        <w:rPr>
          <w:i/>
          <w:iCs/>
        </w:rPr>
        <w:t>op.cit</w:t>
      </w:r>
      <w:r w:rsidR="005B1466">
        <w:rPr>
          <w:i/>
          <w:iCs/>
        </w:rPr>
        <w:t>.</w:t>
      </w:r>
      <w:r w:rsidR="005B1466">
        <w:t xml:space="preserve">, </w:t>
      </w:r>
      <w:r w:rsidR="00D77C8F">
        <w:t xml:space="preserve">p.8. </w:t>
      </w:r>
    </w:p>
  </w:endnote>
  <w:endnote w:id="28">
    <w:p w14:paraId="4A116053" w14:textId="20E3E3C5" w:rsidR="00522777" w:rsidRDefault="00522777">
      <w:pPr>
        <w:pStyle w:val="Notedefin"/>
      </w:pPr>
      <w:r>
        <w:rPr>
          <w:rStyle w:val="Appeldenotedefin"/>
        </w:rPr>
        <w:endnoteRef/>
      </w:r>
      <w:r>
        <w:t xml:space="preserve"> </w:t>
      </w:r>
      <w:r w:rsidRPr="00522777">
        <w:t>La</w:t>
      </w:r>
      <w:r w:rsidR="005B1466">
        <w:t xml:space="preserve"> </w:t>
      </w:r>
      <w:r w:rsidRPr="00522777">
        <w:t>culture bro</w:t>
      </w:r>
      <w:r w:rsidR="005B1466">
        <w:t xml:space="preserve"> </w:t>
      </w:r>
      <w:r w:rsidRPr="00522777">
        <w:t>(en anglais</w:t>
      </w:r>
      <w:r w:rsidR="005B1466">
        <w:t xml:space="preserve"> </w:t>
      </w:r>
      <w:r w:rsidRPr="00522777">
        <w:rPr>
          <w:i/>
          <w:iCs/>
        </w:rPr>
        <w:t>bro culture</w:t>
      </w:r>
      <w:r w:rsidRPr="00522777">
        <w:t>, littéralement la « culture des frères », « bro » étant une forme abrégée du mot</w:t>
      </w:r>
      <w:r w:rsidR="003D22DF" w:rsidRPr="00522777">
        <w:t xml:space="preserve"> </w:t>
      </w:r>
      <w:r w:rsidRPr="00522777">
        <w:t>« </w:t>
      </w:r>
      <w:r w:rsidRPr="00522777">
        <w:rPr>
          <w:i/>
          <w:iCs/>
        </w:rPr>
        <w:t>brother</w:t>
      </w:r>
      <w:r w:rsidRPr="00522777">
        <w:t> »,</w:t>
      </w:r>
      <w:r w:rsidR="003D22DF">
        <w:t xml:space="preserve"> </w:t>
      </w:r>
      <w:r w:rsidRPr="00522777">
        <w:t>est une</w:t>
      </w:r>
      <w:r w:rsidR="005B1466">
        <w:t xml:space="preserve"> </w:t>
      </w:r>
      <w:r w:rsidRPr="003D22DF">
        <w:t>sous-culture</w:t>
      </w:r>
      <w:r w:rsidR="005B1466">
        <w:t xml:space="preserve"> </w:t>
      </w:r>
      <w:r w:rsidRPr="00522777">
        <w:t>masculine marquée par un mélange de camaraderie et de compétition</w:t>
      </w:r>
      <w:r w:rsidR="00114A0D">
        <w:t xml:space="preserve"> entre les hommes</w:t>
      </w:r>
      <w:r w:rsidRPr="00522777">
        <w:t xml:space="preserve">. La culture bro est </w:t>
      </w:r>
      <w:r w:rsidR="00434D70">
        <w:t xml:space="preserve">initialement </w:t>
      </w:r>
      <w:r w:rsidRPr="00522777">
        <w:t>associée à la</w:t>
      </w:r>
      <w:r w:rsidR="005B1466">
        <w:t xml:space="preserve"> </w:t>
      </w:r>
      <w:r w:rsidRPr="003D22DF">
        <w:t>Silicon Valley</w:t>
      </w:r>
      <w:r w:rsidRPr="00522777">
        <w:t xml:space="preserve"> et au monde de la</w:t>
      </w:r>
      <w:r w:rsidR="005B1466">
        <w:t xml:space="preserve"> </w:t>
      </w:r>
      <w:r w:rsidRPr="003D22DF">
        <w:t>tech</w:t>
      </w:r>
      <w:r w:rsidRPr="00522777">
        <w:t>; elle évoque un état d'esprit </w:t>
      </w:r>
      <w:r w:rsidRPr="00114A0D">
        <w:t>misogyne</w:t>
      </w:r>
      <w:r w:rsidR="00434D70">
        <w:t>,</w:t>
      </w:r>
      <w:r w:rsidR="00434D70" w:rsidRPr="00522777">
        <w:t xml:space="preserve"> </w:t>
      </w:r>
      <w:r w:rsidRPr="00522777">
        <w:t>dominé par des hommes blancs,</w:t>
      </w:r>
      <w:r w:rsidR="005B1466">
        <w:t xml:space="preserve"> </w:t>
      </w:r>
      <w:r w:rsidRPr="00114A0D">
        <w:t>hétérosexuels</w:t>
      </w:r>
      <w:r w:rsidRPr="00522777">
        <w:t>, riches, issus d'universités prestigieuses.</w:t>
      </w:r>
    </w:p>
  </w:endnote>
  <w:endnote w:id="29">
    <w:p w14:paraId="0382F244" w14:textId="1DBD067D" w:rsidR="00615A67" w:rsidRDefault="00615A67" w:rsidP="006D44A2">
      <w:pPr>
        <w:pStyle w:val="Notedefin"/>
        <w:jc w:val="left"/>
      </w:pPr>
      <w:r>
        <w:rPr>
          <w:rStyle w:val="Appeldenotedefin"/>
        </w:rPr>
        <w:endnoteRef/>
      </w:r>
      <w:r>
        <w:t xml:space="preserve"> </w:t>
      </w:r>
      <w:r w:rsidR="00074424">
        <w:t xml:space="preserve">Portail de connaissances pour les femmes en entrepreneuriat </w:t>
      </w:r>
      <w:r w:rsidR="00074424" w:rsidRPr="00D3741D">
        <w:t>{2022}</w:t>
      </w:r>
      <w:r w:rsidR="005B1466">
        <w:t xml:space="preserve">, </w:t>
      </w:r>
      <w:r w:rsidR="005B1466" w:rsidRPr="005B1466">
        <w:rPr>
          <w:i/>
          <w:iCs/>
        </w:rPr>
        <w:t>op. cit</w:t>
      </w:r>
      <w:r w:rsidR="005B1466">
        <w:t xml:space="preserve">., </w:t>
      </w:r>
      <w:r>
        <w:t>p.ii.</w:t>
      </w:r>
      <w:r w:rsidR="00D77C8F">
        <w:t xml:space="preserve"> </w:t>
      </w:r>
    </w:p>
  </w:endnote>
  <w:endnote w:id="30">
    <w:p w14:paraId="38892F01" w14:textId="1B01ED0C" w:rsidR="00433388" w:rsidRDefault="00433388" w:rsidP="00433388">
      <w:pPr>
        <w:pStyle w:val="Notedefin"/>
        <w:jc w:val="left"/>
      </w:pPr>
      <w:r>
        <w:rPr>
          <w:rStyle w:val="Appeldenotedefin"/>
        </w:rPr>
        <w:endnoteRef/>
      </w:r>
      <w:r>
        <w:t xml:space="preserve"> Portail de connaissances pour les femmes en entrepreneuriat {2020}</w:t>
      </w:r>
      <w:r w:rsidR="005B1466">
        <w:t xml:space="preserve">, </w:t>
      </w:r>
      <w:r w:rsidR="005B1466" w:rsidRPr="005B1466">
        <w:rPr>
          <w:i/>
          <w:iCs/>
        </w:rPr>
        <w:t>op. cit</w:t>
      </w:r>
      <w:r w:rsidR="005B1466">
        <w:t xml:space="preserve">., </w:t>
      </w:r>
      <w:r>
        <w:rPr>
          <w:i/>
          <w:iCs/>
        </w:rPr>
        <w:t>p.47-50</w:t>
      </w:r>
      <w:r>
        <w:t xml:space="preserve">. </w:t>
      </w:r>
    </w:p>
  </w:endnote>
  <w:endnote w:id="31">
    <w:p w14:paraId="0D6FEA14" w14:textId="6DCBA3B6" w:rsidR="00615A67" w:rsidRDefault="00615A67" w:rsidP="006D44A2">
      <w:pPr>
        <w:pStyle w:val="Notedefin"/>
        <w:jc w:val="left"/>
      </w:pPr>
      <w:r>
        <w:rPr>
          <w:rStyle w:val="Appeldenotedefin"/>
        </w:rPr>
        <w:endnoteRef/>
      </w:r>
      <w:r>
        <w:t xml:space="preserve"> </w:t>
      </w:r>
      <w:r w:rsidR="005B1466" w:rsidRPr="005B1466">
        <w:rPr>
          <w:i/>
          <w:iCs/>
        </w:rPr>
        <w:t>Ibid</w:t>
      </w:r>
      <w:r w:rsidR="005B1466">
        <w:t xml:space="preserve">., </w:t>
      </w:r>
      <w:r w:rsidR="006F572C">
        <w:rPr>
          <w:i/>
          <w:iCs/>
        </w:rPr>
        <w:t>p.17</w:t>
      </w:r>
      <w:r w:rsidR="006F572C">
        <w:t>.</w:t>
      </w:r>
    </w:p>
  </w:endnote>
  <w:endnote w:id="32">
    <w:p w14:paraId="3FD0FF82" w14:textId="0484AB21" w:rsidR="00615A67" w:rsidRDefault="00615A67" w:rsidP="006D44A2">
      <w:pPr>
        <w:pStyle w:val="Notedefin"/>
        <w:jc w:val="left"/>
      </w:pPr>
      <w:r>
        <w:rPr>
          <w:rStyle w:val="Appeldenotedefin"/>
        </w:rPr>
        <w:endnoteRef/>
      </w:r>
      <w:r>
        <w:t xml:space="preserve"> </w:t>
      </w:r>
      <w:r w:rsidR="00D77C8F" w:rsidRPr="00CE2DD8">
        <w:t>Portail de connaissances pour les femmes en entrepreneuriat {2024},</w:t>
      </w:r>
      <w:r w:rsidR="005B1466">
        <w:t xml:space="preserve"> </w:t>
      </w:r>
      <w:r w:rsidR="005B1466" w:rsidRPr="005B1466">
        <w:rPr>
          <w:i/>
          <w:iCs/>
        </w:rPr>
        <w:t>op. cit</w:t>
      </w:r>
      <w:r w:rsidR="005B1466">
        <w:t xml:space="preserve">., </w:t>
      </w:r>
      <w:r w:rsidR="00D77C8F">
        <w:t xml:space="preserve">p.71. </w:t>
      </w:r>
    </w:p>
  </w:endnote>
  <w:endnote w:id="33">
    <w:p w14:paraId="38A7CF40" w14:textId="23C4EB84" w:rsidR="00615A67" w:rsidRDefault="00615A67" w:rsidP="006D44A2">
      <w:pPr>
        <w:pStyle w:val="Notedefin"/>
        <w:jc w:val="left"/>
      </w:pPr>
      <w:r w:rsidRPr="00076A59">
        <w:rPr>
          <w:rStyle w:val="Appeldenotedefin"/>
        </w:rPr>
        <w:endnoteRef/>
      </w:r>
      <w:r w:rsidRPr="00076A59">
        <w:t xml:space="preserve"> Innovation, Sciences et Développement économique Canada, </w:t>
      </w:r>
      <w:r w:rsidRPr="005B1466">
        <w:rPr>
          <w:i/>
          <w:iCs/>
        </w:rPr>
        <w:t>Profil des PME statistiques démographiques du propriétaire</w:t>
      </w:r>
      <w:r w:rsidRPr="00076A59">
        <w:t>, août 2022, p.12.</w:t>
      </w:r>
    </w:p>
  </w:endnote>
  <w:endnote w:id="34">
    <w:p w14:paraId="19661C5B" w14:textId="7E898FFC" w:rsidR="00615A67" w:rsidRDefault="00615A67" w:rsidP="006D44A2">
      <w:pPr>
        <w:pStyle w:val="Notedefin"/>
        <w:jc w:val="left"/>
      </w:pPr>
      <w:r>
        <w:rPr>
          <w:rStyle w:val="Appeldenotedefin"/>
        </w:rPr>
        <w:endnoteRef/>
      </w:r>
      <w:r>
        <w:t xml:space="preserve"> </w:t>
      </w:r>
      <w:r w:rsidR="00435940">
        <w:t xml:space="preserve">Portail de connaissances pour les femmes en entrepreneuriat </w:t>
      </w:r>
      <w:r w:rsidR="00435940" w:rsidRPr="003D5022">
        <w:t>{2023}</w:t>
      </w:r>
      <w:r w:rsidR="005B1466">
        <w:t xml:space="preserve">, </w:t>
      </w:r>
      <w:r w:rsidR="005B1466" w:rsidRPr="00A1415E">
        <w:rPr>
          <w:i/>
          <w:iCs/>
        </w:rPr>
        <w:t>op. cit</w:t>
      </w:r>
      <w:r w:rsidR="00435940" w:rsidRPr="003D5022">
        <w:t>.</w:t>
      </w:r>
      <w:r w:rsidR="005B1466">
        <w:t>,</w:t>
      </w:r>
      <w:r w:rsidR="00435940" w:rsidRPr="003D5022">
        <w:t xml:space="preserve"> </w:t>
      </w:r>
      <w:r w:rsidR="00435940">
        <w:t>p.31.</w:t>
      </w:r>
    </w:p>
  </w:endnote>
  <w:endnote w:id="35">
    <w:p w14:paraId="7E7848E7" w14:textId="56D20725" w:rsidR="00955EF2" w:rsidRPr="00573229" w:rsidRDefault="00615A67" w:rsidP="006D44A2">
      <w:pPr>
        <w:pStyle w:val="Notedefin"/>
        <w:jc w:val="left"/>
      </w:pPr>
      <w:r>
        <w:rPr>
          <w:rStyle w:val="Appeldenotedefin"/>
        </w:rPr>
        <w:endnoteRef/>
      </w:r>
      <w:r w:rsidRPr="00573229">
        <w:t xml:space="preserve"> </w:t>
      </w:r>
      <w:r w:rsidRPr="00CE2DD8">
        <w:t xml:space="preserve">Réseau Mentorat, </w:t>
      </w:r>
      <w:r w:rsidRPr="00955EF2">
        <w:rPr>
          <w:i/>
          <w:iCs/>
        </w:rPr>
        <w:t>Indice entrepreneurial québécois 20</w:t>
      </w:r>
      <w:r w:rsidR="00A1415E">
        <w:rPr>
          <w:i/>
          <w:iCs/>
        </w:rPr>
        <w:t xml:space="preserve">21, op.cit., </w:t>
      </w:r>
      <w:r>
        <w:t>p.57.</w:t>
      </w:r>
    </w:p>
  </w:endnote>
  <w:endnote w:id="36">
    <w:p w14:paraId="2BCE1C20" w14:textId="5D108B3F" w:rsidR="00615A67" w:rsidRPr="00573229" w:rsidRDefault="00615A67" w:rsidP="006D44A2">
      <w:pPr>
        <w:pStyle w:val="Notedefin"/>
        <w:jc w:val="left"/>
      </w:pPr>
      <w:r>
        <w:rPr>
          <w:rStyle w:val="Appeldenotedefin"/>
        </w:rPr>
        <w:endnoteRef/>
      </w:r>
      <w:r w:rsidRPr="00573229">
        <w:t xml:space="preserve"> </w:t>
      </w:r>
      <w:r w:rsidR="00FF178A" w:rsidRPr="00FF178A">
        <w:rPr>
          <w:i/>
          <w:iCs/>
        </w:rPr>
        <w:t>Ibid</w:t>
      </w:r>
      <w:r w:rsidR="00FF178A">
        <w:t xml:space="preserve">., </w:t>
      </w:r>
      <w:r w:rsidR="00435940">
        <w:t>p.10-11.</w:t>
      </w:r>
    </w:p>
  </w:endnote>
  <w:endnote w:id="37">
    <w:p w14:paraId="45F70A98" w14:textId="7FA1C130" w:rsidR="00EC46C4" w:rsidRDefault="00615A67" w:rsidP="006D44A2">
      <w:pPr>
        <w:pStyle w:val="Notedefin"/>
        <w:jc w:val="left"/>
      </w:pPr>
      <w:r>
        <w:rPr>
          <w:rStyle w:val="Appeldenotedefin"/>
        </w:rPr>
        <w:endnoteRef/>
      </w:r>
      <w:r>
        <w:t xml:space="preserve"> Statistique Canada, </w:t>
      </w:r>
      <w:r w:rsidRPr="00435940">
        <w:rPr>
          <w:i/>
          <w:iCs/>
        </w:rPr>
        <w:t>Analyse des entreprises appartenant majoritairement à des femmes, premier trimestre de 2024</w:t>
      </w:r>
      <w:r w:rsidR="00FF178A">
        <w:t xml:space="preserve">. </w:t>
      </w:r>
    </w:p>
  </w:endnote>
  <w:endnote w:id="38">
    <w:p w14:paraId="6D0A901E" w14:textId="2424E536" w:rsidR="002755DD" w:rsidRDefault="002755DD" w:rsidP="002755DD">
      <w:pPr>
        <w:pStyle w:val="Notedefin"/>
      </w:pPr>
      <w:r>
        <w:rPr>
          <w:rStyle w:val="Appeldenotedefin"/>
        </w:rPr>
        <w:endnoteRef/>
      </w:r>
      <w:r>
        <w:t xml:space="preserve"> </w:t>
      </w:r>
      <w:r w:rsidRPr="00CE2DD8">
        <w:t>Portail de connaissances pour les femmes en entrepreneuriat {2024},</w:t>
      </w:r>
      <w:r w:rsidR="00B15D59">
        <w:t xml:space="preserve"> </w:t>
      </w:r>
      <w:r w:rsidR="00B15D59" w:rsidRPr="00B15D59">
        <w:rPr>
          <w:i/>
          <w:iCs/>
        </w:rPr>
        <w:t>op. cit</w:t>
      </w:r>
      <w:r w:rsidR="00B15D59">
        <w:t xml:space="preserve">., </w:t>
      </w:r>
      <w:r>
        <w:t>p.165-166.</w:t>
      </w:r>
    </w:p>
  </w:endnote>
  <w:endnote w:id="39">
    <w:p w14:paraId="0EF58ED6" w14:textId="1132576A" w:rsidR="00615A67" w:rsidRDefault="00615A67" w:rsidP="006D44A2">
      <w:pPr>
        <w:pStyle w:val="Notedefin"/>
        <w:jc w:val="left"/>
      </w:pPr>
      <w:r>
        <w:rPr>
          <w:rStyle w:val="Appeldenotedefin"/>
        </w:rPr>
        <w:endnoteRef/>
      </w:r>
      <w:r>
        <w:t xml:space="preserve"> </w:t>
      </w:r>
      <w:r w:rsidR="00B1483C">
        <w:t xml:space="preserve">Portail de connaissances pour les femmes en entrepreneuriat </w:t>
      </w:r>
      <w:r w:rsidR="00B1483C" w:rsidRPr="003D5022">
        <w:t>{2023}</w:t>
      </w:r>
      <w:r w:rsidR="00B15D59">
        <w:t xml:space="preserve">, </w:t>
      </w:r>
      <w:r w:rsidR="00B15D59" w:rsidRPr="00B15D59">
        <w:rPr>
          <w:i/>
          <w:iCs/>
        </w:rPr>
        <w:t>op. cit</w:t>
      </w:r>
      <w:r w:rsidR="00B15D59">
        <w:t>.,</w:t>
      </w:r>
      <w:r w:rsidR="00B1483C">
        <w:t xml:space="preserve"> p.10-11. </w:t>
      </w:r>
    </w:p>
  </w:endnote>
  <w:endnote w:id="40">
    <w:p w14:paraId="2B2BE3E7" w14:textId="713161CA" w:rsidR="00615A67" w:rsidRDefault="00615A67" w:rsidP="006D44A2">
      <w:pPr>
        <w:pStyle w:val="Notedefin"/>
        <w:jc w:val="left"/>
      </w:pPr>
      <w:r>
        <w:rPr>
          <w:rStyle w:val="Appeldenotedefin"/>
        </w:rPr>
        <w:endnoteRef/>
      </w:r>
      <w:r>
        <w:t xml:space="preserve"> </w:t>
      </w:r>
      <w:r w:rsidR="004F4764" w:rsidRPr="004F4764">
        <w:rPr>
          <w:i/>
          <w:iCs/>
        </w:rPr>
        <w:t>Ibid</w:t>
      </w:r>
      <w:r w:rsidR="004F4764">
        <w:t xml:space="preserve">., </w:t>
      </w:r>
      <w:r w:rsidR="008E6D95">
        <w:t>p.15 et 30.</w:t>
      </w:r>
    </w:p>
  </w:endnote>
  <w:endnote w:id="41">
    <w:p w14:paraId="332A09B3" w14:textId="780D7EA8" w:rsidR="00D77C8F" w:rsidRDefault="00615A67" w:rsidP="006D44A2">
      <w:pPr>
        <w:pStyle w:val="Notedefin"/>
        <w:jc w:val="left"/>
      </w:pPr>
      <w:r>
        <w:rPr>
          <w:rStyle w:val="Appeldenotedefin"/>
        </w:rPr>
        <w:endnoteRef/>
      </w:r>
      <w:r>
        <w:t xml:space="preserve"> </w:t>
      </w:r>
      <w:r w:rsidR="00074424">
        <w:t xml:space="preserve">Portail de connaissances pour les femmes en entrepreneuriat </w:t>
      </w:r>
      <w:r w:rsidR="00074424" w:rsidRPr="00D3741D">
        <w:t>{2022}</w:t>
      </w:r>
      <w:r w:rsidR="004F4764">
        <w:t xml:space="preserve">, </w:t>
      </w:r>
      <w:r w:rsidR="004F4764" w:rsidRPr="004F4764">
        <w:rPr>
          <w:i/>
          <w:iCs/>
        </w:rPr>
        <w:t>op. cit</w:t>
      </w:r>
      <w:r w:rsidR="00074424" w:rsidRPr="00D3741D">
        <w:t>.</w:t>
      </w:r>
      <w:r w:rsidR="004F4764">
        <w:t xml:space="preserve">, </w:t>
      </w:r>
      <w:r>
        <w:t>p.24.</w:t>
      </w:r>
      <w:r w:rsidR="00D77C8F">
        <w:t xml:space="preserve"> </w:t>
      </w:r>
    </w:p>
  </w:endnote>
  <w:endnote w:id="42">
    <w:p w14:paraId="33639D46" w14:textId="5E5A8618" w:rsidR="00615A67" w:rsidRDefault="00615A67" w:rsidP="006D44A2">
      <w:pPr>
        <w:pStyle w:val="Notedefin"/>
        <w:jc w:val="left"/>
      </w:pPr>
      <w:r>
        <w:rPr>
          <w:rStyle w:val="Appeldenotedefin"/>
        </w:rPr>
        <w:endnoteRef/>
      </w:r>
      <w:r>
        <w:t xml:space="preserve"> </w:t>
      </w:r>
      <w:r w:rsidR="004F4764" w:rsidRPr="004F4764">
        <w:rPr>
          <w:i/>
          <w:iCs/>
        </w:rPr>
        <w:t>Ibid</w:t>
      </w:r>
      <w:r w:rsidR="004F4764">
        <w:t xml:space="preserve">., </w:t>
      </w:r>
      <w:r>
        <w:t>p.15</w:t>
      </w:r>
      <w:r w:rsidR="004F4764">
        <w:t xml:space="preserve">. </w:t>
      </w:r>
    </w:p>
  </w:endnote>
  <w:endnote w:id="43">
    <w:p w14:paraId="2D40A1E2" w14:textId="737687ED" w:rsidR="00615A67" w:rsidRDefault="00615A67" w:rsidP="006D44A2">
      <w:pPr>
        <w:pStyle w:val="Notedefin"/>
        <w:jc w:val="left"/>
      </w:pPr>
      <w:r>
        <w:rPr>
          <w:rStyle w:val="Appeldenotedefin"/>
        </w:rPr>
        <w:endnoteRef/>
      </w:r>
      <w:r>
        <w:t xml:space="preserve"> </w:t>
      </w:r>
      <w:r w:rsidR="004F4764" w:rsidRPr="004F4764">
        <w:rPr>
          <w:i/>
          <w:iCs/>
        </w:rPr>
        <w:t>Ibid</w:t>
      </w:r>
      <w:r w:rsidR="004F4764">
        <w:t xml:space="preserve">., </w:t>
      </w:r>
      <w:r>
        <w:t>p.20.</w:t>
      </w:r>
    </w:p>
  </w:endnote>
  <w:endnote w:id="44">
    <w:p w14:paraId="48CD2103" w14:textId="741DC0D8" w:rsidR="00615A67" w:rsidRDefault="00615A67" w:rsidP="006D44A2">
      <w:pPr>
        <w:pStyle w:val="Notedefin"/>
        <w:jc w:val="left"/>
      </w:pPr>
      <w:r>
        <w:rPr>
          <w:rStyle w:val="Appeldenotedefin"/>
        </w:rPr>
        <w:endnoteRef/>
      </w:r>
      <w:r>
        <w:t xml:space="preserve"> </w:t>
      </w:r>
      <w:r w:rsidR="008E6D95">
        <w:t xml:space="preserve">Portail de connaissances pour les femmes en entrepreneuriat </w:t>
      </w:r>
      <w:r w:rsidR="008E6D95" w:rsidRPr="003D5022">
        <w:t>{2023}</w:t>
      </w:r>
      <w:r w:rsidR="004F4764">
        <w:t>, op. cit</w:t>
      </w:r>
      <w:r w:rsidR="008E6D95" w:rsidRPr="003D5022">
        <w:t>.</w:t>
      </w:r>
      <w:r w:rsidR="00D52466">
        <w:t xml:space="preserve">, </w:t>
      </w:r>
      <w:r w:rsidR="008E6D95">
        <w:t>p.31.</w:t>
      </w:r>
    </w:p>
  </w:endnote>
  <w:endnote w:id="45">
    <w:p w14:paraId="4417BF76" w14:textId="70024B2C" w:rsidR="006D44A2" w:rsidRDefault="006D44A2" w:rsidP="006D44A2">
      <w:pPr>
        <w:pStyle w:val="Notedefin"/>
        <w:jc w:val="left"/>
      </w:pPr>
      <w:r>
        <w:rPr>
          <w:rStyle w:val="Appeldenotedefin"/>
        </w:rPr>
        <w:endnoteRef/>
      </w:r>
      <w:r w:rsidRPr="004E319D">
        <w:t>Statistique Canada</w:t>
      </w:r>
      <w:r>
        <w:t>,</w:t>
      </w:r>
      <w:r w:rsidRPr="004E319D">
        <w:t xml:space="preserve"> </w:t>
      </w:r>
      <w:r w:rsidRPr="00EC46C4">
        <w:rPr>
          <w:i/>
          <w:iCs/>
        </w:rPr>
        <w:t xml:space="preserve">Tableau 33-10-0858-01 Entreprises du secteur privé, selon le propriétaire majoritaire, troisième trimestre </w:t>
      </w:r>
      <w:r w:rsidRPr="000A319E">
        <w:rPr>
          <w:i/>
          <w:iCs/>
        </w:rPr>
        <w:t>de 2024</w:t>
      </w:r>
      <w:r w:rsidR="000A319E" w:rsidRPr="000A319E">
        <w:t>.</w:t>
      </w:r>
    </w:p>
  </w:endnote>
  <w:endnote w:id="46">
    <w:p w14:paraId="48E2A584" w14:textId="121FE0E1" w:rsidR="00615A67" w:rsidRDefault="00615A67" w:rsidP="006D44A2">
      <w:pPr>
        <w:pStyle w:val="Notedefin"/>
        <w:jc w:val="left"/>
      </w:pPr>
      <w:r>
        <w:rPr>
          <w:rStyle w:val="Appeldenotedefin"/>
        </w:rPr>
        <w:endnoteRef/>
      </w:r>
      <w:r>
        <w:t xml:space="preserve"> </w:t>
      </w:r>
      <w:r w:rsidR="00D77C8F" w:rsidRPr="00CE2DD8">
        <w:t>Portail de connaissances pour les femmes en entrepreneuriat {2024},</w:t>
      </w:r>
      <w:r w:rsidR="00D52466">
        <w:t xml:space="preserve"> </w:t>
      </w:r>
      <w:r w:rsidR="00D52466" w:rsidRPr="00D52466">
        <w:rPr>
          <w:i/>
          <w:iCs/>
        </w:rPr>
        <w:t>op. cit</w:t>
      </w:r>
      <w:r w:rsidR="00D52466">
        <w:t xml:space="preserve">., </w:t>
      </w:r>
      <w:r w:rsidR="00D77C8F">
        <w:t>p.57.</w:t>
      </w:r>
    </w:p>
  </w:endnote>
  <w:endnote w:id="47">
    <w:p w14:paraId="7908BEC4" w14:textId="5C0013DB" w:rsidR="00615A67" w:rsidRDefault="00615A67" w:rsidP="006D44A2">
      <w:pPr>
        <w:pStyle w:val="Notedefin"/>
        <w:jc w:val="left"/>
      </w:pPr>
      <w:r>
        <w:rPr>
          <w:rStyle w:val="Appeldenotedefin"/>
        </w:rPr>
        <w:endnoteRef/>
      </w:r>
      <w:r>
        <w:t xml:space="preserve"> </w:t>
      </w:r>
      <w:r w:rsidR="00D52466" w:rsidRPr="00D52466">
        <w:rPr>
          <w:i/>
          <w:iCs/>
        </w:rPr>
        <w:t>Ibid.,</w:t>
      </w:r>
      <w:r w:rsidR="00D52466">
        <w:t xml:space="preserve"> </w:t>
      </w:r>
      <w:r w:rsidR="00D77C8F">
        <w:t>p.57.</w:t>
      </w:r>
    </w:p>
  </w:endnote>
  <w:endnote w:id="48">
    <w:p w14:paraId="7CC77838" w14:textId="7DF6A661" w:rsidR="00B83A6F" w:rsidRDefault="00615A67" w:rsidP="006D44A2">
      <w:pPr>
        <w:pStyle w:val="Notedefin"/>
        <w:jc w:val="left"/>
      </w:pPr>
      <w:r>
        <w:rPr>
          <w:rStyle w:val="Appeldenotedefin"/>
        </w:rPr>
        <w:endnoteRef/>
      </w:r>
      <w:r w:rsidRPr="00890D1F">
        <w:t>Innovation, Sciences et Développement économique Canada</w:t>
      </w:r>
      <w:r>
        <w:t xml:space="preserve">, </w:t>
      </w:r>
      <w:r w:rsidRPr="00B83A6F">
        <w:rPr>
          <w:i/>
          <w:iCs/>
        </w:rPr>
        <w:t>Profil des PME statistiques démographiques du propriétaire</w:t>
      </w:r>
      <w:r>
        <w:t>, août 2022, p.4.</w:t>
      </w:r>
    </w:p>
  </w:endnote>
  <w:endnote w:id="49">
    <w:p w14:paraId="362BAEFB" w14:textId="5997C4AD" w:rsidR="00615A67" w:rsidRDefault="00615A67" w:rsidP="006D44A2">
      <w:pPr>
        <w:pStyle w:val="Notedefin"/>
        <w:jc w:val="left"/>
      </w:pPr>
      <w:r>
        <w:rPr>
          <w:rStyle w:val="Appeldenotedefin"/>
        </w:rPr>
        <w:endnoteRef/>
      </w:r>
      <w:r>
        <w:t xml:space="preserve"> </w:t>
      </w:r>
      <w:r w:rsidR="00074424">
        <w:t xml:space="preserve">Portail de connaissances pour les femmes en entrepreneuriat </w:t>
      </w:r>
      <w:r w:rsidR="00074424" w:rsidRPr="00D3741D">
        <w:t>{2022}</w:t>
      </w:r>
      <w:r w:rsidR="009B4C5E">
        <w:t xml:space="preserve">, </w:t>
      </w:r>
      <w:r w:rsidR="009B4C5E" w:rsidRPr="009B4C5E">
        <w:rPr>
          <w:i/>
          <w:iCs/>
        </w:rPr>
        <w:t>op. cit</w:t>
      </w:r>
      <w:r w:rsidR="009B4C5E">
        <w:t xml:space="preserve">., </w:t>
      </w:r>
      <w:r>
        <w:t>p.28.</w:t>
      </w:r>
      <w:r w:rsidR="001B3B86">
        <w:t xml:space="preserve"> </w:t>
      </w:r>
    </w:p>
  </w:endnote>
  <w:endnote w:id="50">
    <w:p w14:paraId="5EE2C729" w14:textId="67768486" w:rsidR="00D6277C" w:rsidRDefault="00615A67" w:rsidP="006D44A2">
      <w:pPr>
        <w:pStyle w:val="Notedefin"/>
        <w:jc w:val="left"/>
      </w:pPr>
      <w:r>
        <w:rPr>
          <w:rStyle w:val="Appeldenotedefin"/>
        </w:rPr>
        <w:endnoteRef/>
      </w:r>
      <w:r>
        <w:t xml:space="preserve"> </w:t>
      </w:r>
      <w:r w:rsidRPr="00CD5B1B">
        <w:t xml:space="preserve">Conseil Canadien pour l’entreprise autochtone, </w:t>
      </w:r>
      <w:r w:rsidRPr="00B83A6F">
        <w:rPr>
          <w:i/>
          <w:iCs/>
        </w:rPr>
        <w:t>Sondage sur la COVID-19 dans les entreprises autochtones – Phase II : Rapport sur la différence entre les hommes et les femmes</w:t>
      </w:r>
      <w:r w:rsidRPr="00CD5B1B">
        <w:t>, octobre 2021, p.6.</w:t>
      </w:r>
    </w:p>
  </w:endnote>
  <w:endnote w:id="51">
    <w:p w14:paraId="735688A8" w14:textId="5D2855AD" w:rsidR="00D6277C" w:rsidRPr="002B441E" w:rsidRDefault="00615A67" w:rsidP="006D44A2">
      <w:pPr>
        <w:pStyle w:val="Notedefin"/>
        <w:jc w:val="left"/>
        <w:rPr>
          <w:lang w:val="fr-CA"/>
        </w:rPr>
      </w:pPr>
      <w:r>
        <w:rPr>
          <w:rStyle w:val="Appeldenotedefin"/>
        </w:rPr>
        <w:endnoteRef/>
      </w:r>
      <w:r w:rsidRPr="00B83A6F">
        <w:t xml:space="preserve"> </w:t>
      </w:r>
      <w:r w:rsidR="00E07280" w:rsidRPr="00E07280">
        <w:rPr>
          <w:i/>
          <w:iCs/>
        </w:rPr>
        <w:t>Ibid</w:t>
      </w:r>
      <w:r w:rsidR="00E07280">
        <w:t>.</w:t>
      </w:r>
      <w:r w:rsidR="00B83A6F" w:rsidRPr="00CD5B1B">
        <w:t xml:space="preserve">, </w:t>
      </w:r>
      <w:r w:rsidRPr="00B83A6F">
        <w:t>p.20.</w:t>
      </w:r>
    </w:p>
  </w:endnote>
  <w:endnote w:id="52">
    <w:p w14:paraId="67F1F792" w14:textId="12A7BE9C" w:rsidR="00D6277C" w:rsidRDefault="00615A67" w:rsidP="006D44A2">
      <w:pPr>
        <w:pStyle w:val="Notedefin"/>
        <w:jc w:val="left"/>
      </w:pPr>
      <w:r w:rsidRPr="00D6277C">
        <w:rPr>
          <w:rStyle w:val="Appeldenotedefin"/>
        </w:rPr>
        <w:endnoteRef/>
      </w:r>
      <w:r w:rsidRPr="00D6277C">
        <w:t xml:space="preserve"> Francesca Croce, Sophie Brière et Maripier Tremblay, </w:t>
      </w:r>
      <w:r w:rsidRPr="00D6277C">
        <w:rPr>
          <w:i/>
          <w:iCs/>
        </w:rPr>
        <w:t>Entrepreneuriat féminin autochtone. Portrait des obstacles, des facteurs facilitants et des mesures de soutien spécifiques</w:t>
      </w:r>
      <w:r w:rsidRPr="00D6277C">
        <w:t>, Conseil du statut de la femme, 2016, p.18.</w:t>
      </w:r>
    </w:p>
  </w:endnote>
  <w:endnote w:id="53">
    <w:p w14:paraId="54A828A7" w14:textId="1F3E0F1C" w:rsidR="00615A67" w:rsidRDefault="00615A67" w:rsidP="006D44A2">
      <w:pPr>
        <w:pStyle w:val="Notedefin"/>
        <w:jc w:val="left"/>
      </w:pPr>
      <w:r>
        <w:rPr>
          <w:rStyle w:val="Appeldenotedefin"/>
        </w:rPr>
        <w:endnoteRef/>
      </w:r>
      <w:r>
        <w:t xml:space="preserve"> Voir notamment :</w:t>
      </w:r>
    </w:p>
    <w:p w14:paraId="3C6B2455" w14:textId="4DE4BBE1" w:rsidR="00615A67" w:rsidRDefault="00615A67" w:rsidP="006D44A2">
      <w:pPr>
        <w:pStyle w:val="Notedefin"/>
        <w:jc w:val="left"/>
      </w:pPr>
      <w:r>
        <w:t xml:space="preserve">- </w:t>
      </w:r>
      <w:r w:rsidR="009D110F">
        <w:t>Portail de connaissances pour les femmes en entrepreneuriat {2020},</w:t>
      </w:r>
      <w:r w:rsidR="00E07280">
        <w:t xml:space="preserve"> op. cit., </w:t>
      </w:r>
      <w:r w:rsidR="009D110F">
        <w:t>p.41.</w:t>
      </w:r>
    </w:p>
    <w:p w14:paraId="0438E64E" w14:textId="270AB593" w:rsidR="00615A67" w:rsidRDefault="00615A67" w:rsidP="006D44A2">
      <w:pPr>
        <w:pStyle w:val="Notedefin"/>
        <w:jc w:val="left"/>
      </w:pPr>
      <w:r>
        <w:t>- Commission de la santé et des services sociaux des Premières Nations du Québec et du Labrador – CSSSPNQL</w:t>
      </w:r>
      <w:r w:rsidRPr="00123668">
        <w:t xml:space="preserve">, </w:t>
      </w:r>
      <w:r w:rsidRPr="00123668">
        <w:rPr>
          <w:i/>
          <w:iCs/>
        </w:rPr>
        <w:t>Portrait de l’économie sociale chez les Premières Nations au Québec</w:t>
      </w:r>
      <w:r w:rsidRPr="00123668">
        <w:t>, 73</w:t>
      </w:r>
      <w:r>
        <w:t xml:space="preserve"> pages.</w:t>
      </w:r>
    </w:p>
  </w:endnote>
  <w:endnote w:id="54">
    <w:p w14:paraId="655D0A87" w14:textId="04707D7C" w:rsidR="00615A67" w:rsidRDefault="00615A67" w:rsidP="006D44A2">
      <w:pPr>
        <w:pStyle w:val="Notedefin"/>
        <w:jc w:val="left"/>
      </w:pPr>
      <w:r>
        <w:rPr>
          <w:rStyle w:val="Appeldenotedefin"/>
        </w:rPr>
        <w:endnoteRef/>
      </w:r>
      <w:r>
        <w:t xml:space="preserve"> </w:t>
      </w:r>
      <w:r w:rsidR="00074424">
        <w:t xml:space="preserve">Portail de connaissances pour les femmes en entrepreneuriat </w:t>
      </w:r>
      <w:r w:rsidR="00074424" w:rsidRPr="00D3741D">
        <w:t>{2022}</w:t>
      </w:r>
      <w:r w:rsidR="00E07280">
        <w:t xml:space="preserve">, </w:t>
      </w:r>
      <w:r w:rsidR="00E07280" w:rsidRPr="00E07280">
        <w:rPr>
          <w:i/>
          <w:iCs/>
        </w:rPr>
        <w:t>op. cit</w:t>
      </w:r>
      <w:r w:rsidR="00074424" w:rsidRPr="00D3741D">
        <w:t>.</w:t>
      </w:r>
      <w:r w:rsidR="00E07280">
        <w:t>,</w:t>
      </w:r>
      <w:r w:rsidR="00074424" w:rsidRPr="00D3741D">
        <w:t xml:space="preserve"> </w:t>
      </w:r>
      <w:r>
        <w:t>p.10.</w:t>
      </w:r>
      <w:r w:rsidR="001B3B86">
        <w:t xml:space="preserve"> </w:t>
      </w:r>
    </w:p>
  </w:endnote>
  <w:endnote w:id="55">
    <w:p w14:paraId="51546878" w14:textId="76CD36A3" w:rsidR="00615A67" w:rsidRPr="00351FA1" w:rsidRDefault="00615A67" w:rsidP="006D44A2">
      <w:pPr>
        <w:pStyle w:val="Notedefin"/>
        <w:jc w:val="left"/>
      </w:pPr>
      <w:r>
        <w:rPr>
          <w:rStyle w:val="Appeldenotedefin"/>
        </w:rPr>
        <w:endnoteRef/>
      </w:r>
      <w:r>
        <w:t xml:space="preserve"> </w:t>
      </w:r>
      <w:r w:rsidR="00D76AF4">
        <w:t xml:space="preserve">Portail de connaissances pour les femmes en entrepreneuriat {2020}, </w:t>
      </w:r>
      <w:r w:rsidR="00E07280">
        <w:t xml:space="preserve">op. cit., </w:t>
      </w:r>
      <w:r w:rsidR="00D76AF4">
        <w:t>p.41.</w:t>
      </w:r>
    </w:p>
  </w:endnote>
  <w:endnote w:id="56">
    <w:p w14:paraId="5D0DD2D1" w14:textId="5EAE4474" w:rsidR="00351FA1" w:rsidRDefault="00351FA1" w:rsidP="00351FA1">
      <w:pPr>
        <w:pStyle w:val="Notedefin"/>
        <w:jc w:val="left"/>
      </w:pPr>
      <w:r w:rsidRPr="00351FA1">
        <w:rPr>
          <w:vertAlign w:val="superscript"/>
        </w:rPr>
        <w:t>54</w:t>
      </w:r>
      <w:r w:rsidRPr="00351FA1">
        <w:t xml:space="preserve"> Francesca Croce, Sophie Brière et Maripier Tremblay, </w:t>
      </w:r>
      <w:r w:rsidRPr="00351FA1">
        <w:rPr>
          <w:i/>
          <w:iCs/>
        </w:rPr>
        <w:t>Entrepreneuriat féminin autochtone</w:t>
      </w:r>
      <w:r w:rsidR="00E07280">
        <w:rPr>
          <w:i/>
          <w:iCs/>
        </w:rPr>
        <w:t>, op. cit</w:t>
      </w:r>
      <w:r w:rsidR="00E07280">
        <w:t xml:space="preserve">., </w:t>
      </w:r>
      <w:r w:rsidRPr="00351FA1">
        <w:t>p.20.</w:t>
      </w:r>
    </w:p>
  </w:endnote>
  <w:endnote w:id="57">
    <w:p w14:paraId="2129F65C" w14:textId="23B4FD07" w:rsidR="00615A67" w:rsidRDefault="00615A67" w:rsidP="006D44A2">
      <w:pPr>
        <w:pStyle w:val="Notedefin"/>
        <w:jc w:val="left"/>
      </w:pPr>
      <w:r>
        <w:rPr>
          <w:rStyle w:val="Appeldenotedefin"/>
        </w:rPr>
        <w:endnoteRef/>
      </w:r>
      <w:r>
        <w:t xml:space="preserve"> </w:t>
      </w:r>
      <w:r w:rsidR="00FF6459">
        <w:t xml:space="preserve">Portail de connaissances pour les femmes en entrepreneuriat </w:t>
      </w:r>
      <w:r w:rsidR="00FF6459" w:rsidRPr="00D3741D">
        <w:t>{2022}</w:t>
      </w:r>
      <w:r w:rsidR="00637444">
        <w:t xml:space="preserve">, </w:t>
      </w:r>
      <w:r w:rsidR="00637444" w:rsidRPr="00637444">
        <w:rPr>
          <w:i/>
          <w:iCs/>
        </w:rPr>
        <w:t>op. cit</w:t>
      </w:r>
      <w:r w:rsidR="00637444">
        <w:t xml:space="preserve">., </w:t>
      </w:r>
      <w:r w:rsidR="00FF6459">
        <w:t>p.29.</w:t>
      </w:r>
    </w:p>
  </w:endnote>
  <w:endnote w:id="58">
    <w:p w14:paraId="0ECBF88D" w14:textId="1CCCCCC6" w:rsidR="00615A67" w:rsidRDefault="00615A67" w:rsidP="006D44A2">
      <w:pPr>
        <w:pStyle w:val="Notedefin"/>
        <w:jc w:val="left"/>
      </w:pPr>
      <w:r>
        <w:rPr>
          <w:rStyle w:val="Appeldenotedefin"/>
        </w:rPr>
        <w:endnoteRef/>
      </w:r>
      <w:r>
        <w:t xml:space="preserve"> </w:t>
      </w:r>
      <w:r w:rsidR="00D6277C" w:rsidRPr="00D6277C">
        <w:t xml:space="preserve">Francesca Croce, Sophie Brière et Maripier Tremblay, </w:t>
      </w:r>
      <w:r w:rsidR="00D6277C" w:rsidRPr="00D6277C">
        <w:rPr>
          <w:i/>
          <w:iCs/>
        </w:rPr>
        <w:t>Entrepreneuriat féminin autochtone</w:t>
      </w:r>
      <w:r w:rsidR="00637444">
        <w:rPr>
          <w:i/>
          <w:iCs/>
        </w:rPr>
        <w:t xml:space="preserve">, op. cit., </w:t>
      </w:r>
      <w:r w:rsidR="00D6277C" w:rsidRPr="00D6277C">
        <w:t>p.</w:t>
      </w:r>
      <w:r w:rsidR="00D6277C">
        <w:t>24</w:t>
      </w:r>
      <w:r w:rsidR="00637444">
        <w:t>.</w:t>
      </w:r>
    </w:p>
  </w:endnote>
  <w:endnote w:id="59">
    <w:p w14:paraId="2DFB2C2E" w14:textId="68CF9474" w:rsidR="00615A67" w:rsidRPr="00D31CAC" w:rsidRDefault="00615A67" w:rsidP="006D44A2">
      <w:pPr>
        <w:pStyle w:val="Notedefin"/>
        <w:jc w:val="left"/>
      </w:pPr>
      <w:r>
        <w:rPr>
          <w:rStyle w:val="Appeldenotedefin"/>
        </w:rPr>
        <w:endnoteRef/>
      </w:r>
      <w:r>
        <w:t xml:space="preserve"> </w:t>
      </w:r>
      <w:r w:rsidRPr="004E319D">
        <w:t>Statistique Canada. Tableau 33-10-0754-</w:t>
      </w:r>
      <w:r w:rsidRPr="00123668">
        <w:t xml:space="preserve">01 </w:t>
      </w:r>
      <w:r w:rsidRPr="00123668">
        <w:rPr>
          <w:i/>
          <w:iCs/>
        </w:rPr>
        <w:t>Entreprises du secteur privé, selon le propriétaire majoritaire, deuxième trimestre de 2024</w:t>
      </w:r>
      <w:r w:rsidR="00123668">
        <w:rPr>
          <w:i/>
          <w:iCs/>
        </w:rPr>
        <w:t>.</w:t>
      </w:r>
    </w:p>
  </w:endnote>
  <w:endnote w:id="60">
    <w:p w14:paraId="2DB86113" w14:textId="280C9975" w:rsidR="00D31CAC" w:rsidRDefault="00615A67" w:rsidP="006D44A2">
      <w:pPr>
        <w:pStyle w:val="Notedefin"/>
        <w:jc w:val="left"/>
      </w:pPr>
      <w:r w:rsidRPr="00D31CAC">
        <w:rPr>
          <w:rStyle w:val="Appeldenotedefin"/>
        </w:rPr>
        <w:endnoteRef/>
      </w:r>
      <w:r w:rsidRPr="00D31CAC">
        <w:t xml:space="preserve"> </w:t>
      </w:r>
      <w:r w:rsidR="00074424" w:rsidRPr="00D31CAC">
        <w:t>Portail de connaissances pour les femmes en entrepreneuriat {2022}</w:t>
      </w:r>
      <w:r w:rsidR="00637444">
        <w:t xml:space="preserve">, </w:t>
      </w:r>
      <w:r w:rsidR="00637444" w:rsidRPr="00637444">
        <w:rPr>
          <w:i/>
          <w:iCs/>
        </w:rPr>
        <w:t>op. cit</w:t>
      </w:r>
      <w:r w:rsidR="00637444">
        <w:t xml:space="preserve">., </w:t>
      </w:r>
      <w:r w:rsidRPr="00D31CAC">
        <w:t>p.3.</w:t>
      </w:r>
    </w:p>
  </w:endnote>
  <w:endnote w:id="61">
    <w:p w14:paraId="39D7039D" w14:textId="3A545383" w:rsidR="00615A67" w:rsidRDefault="00615A67" w:rsidP="006D44A2">
      <w:pPr>
        <w:pStyle w:val="Notedefin"/>
        <w:jc w:val="left"/>
      </w:pPr>
      <w:r>
        <w:rPr>
          <w:rStyle w:val="Appeldenotedefin"/>
        </w:rPr>
        <w:endnoteRef/>
      </w:r>
      <w:r>
        <w:t xml:space="preserve"> </w:t>
      </w:r>
      <w:r w:rsidR="003538DF" w:rsidRPr="00CE2DD8">
        <w:t xml:space="preserve">Réseau Mentorat, </w:t>
      </w:r>
      <w:r w:rsidR="003538DF" w:rsidRPr="00955EF2">
        <w:rPr>
          <w:i/>
          <w:iCs/>
        </w:rPr>
        <w:t>Indice entrepreneurial québécois 2021</w:t>
      </w:r>
      <w:r w:rsidR="00637444">
        <w:rPr>
          <w:i/>
          <w:iCs/>
        </w:rPr>
        <w:t xml:space="preserve">, op. cit., </w:t>
      </w:r>
      <w:r w:rsidR="003538DF">
        <w:t>p.47.</w:t>
      </w:r>
    </w:p>
  </w:endnote>
  <w:endnote w:id="62">
    <w:p w14:paraId="4B9D7E0B" w14:textId="14444D3E" w:rsidR="00615A67" w:rsidRDefault="00615A67" w:rsidP="006D44A2">
      <w:pPr>
        <w:pStyle w:val="Notedefin"/>
        <w:jc w:val="left"/>
      </w:pPr>
      <w:r>
        <w:rPr>
          <w:rStyle w:val="Appeldenotedefin"/>
        </w:rPr>
        <w:endnoteRef/>
      </w:r>
      <w:r w:rsidR="000909E0">
        <w:t xml:space="preserve"> </w:t>
      </w:r>
      <w:r w:rsidR="00637444" w:rsidRPr="00637444">
        <w:rPr>
          <w:i/>
          <w:iCs/>
        </w:rPr>
        <w:t>Ibid</w:t>
      </w:r>
      <w:r w:rsidR="00637444">
        <w:t xml:space="preserve">., </w:t>
      </w:r>
      <w:r w:rsidR="000909E0">
        <w:t>p.61.</w:t>
      </w:r>
    </w:p>
  </w:endnote>
  <w:endnote w:id="63">
    <w:p w14:paraId="4F711A0A" w14:textId="5B73BC83" w:rsidR="00615A67" w:rsidRPr="00437E04" w:rsidRDefault="00615A67" w:rsidP="006D44A2">
      <w:pPr>
        <w:pStyle w:val="Notedefin"/>
        <w:jc w:val="left"/>
      </w:pPr>
      <w:r>
        <w:rPr>
          <w:rStyle w:val="Appeldenotedefin"/>
        </w:rPr>
        <w:endnoteRef/>
      </w:r>
      <w:r>
        <w:t xml:space="preserve"> </w:t>
      </w:r>
      <w:r w:rsidR="00D77C8F" w:rsidRPr="00CE2DD8">
        <w:t>Portail de connaissances pour les femmes en entrepreneuriat {2024},</w:t>
      </w:r>
      <w:r w:rsidR="0056311A">
        <w:t xml:space="preserve"> </w:t>
      </w:r>
      <w:r w:rsidR="0056311A" w:rsidRPr="0056311A">
        <w:rPr>
          <w:i/>
          <w:iCs/>
        </w:rPr>
        <w:t>op. cit</w:t>
      </w:r>
      <w:r w:rsidR="0056311A">
        <w:t xml:space="preserve">., </w:t>
      </w:r>
      <w:r w:rsidR="00D77C8F">
        <w:t>p.3.</w:t>
      </w:r>
    </w:p>
  </w:endnote>
  <w:endnote w:id="64">
    <w:p w14:paraId="6678A648" w14:textId="40FE8642" w:rsidR="007E135D" w:rsidRDefault="007E135D">
      <w:pPr>
        <w:pStyle w:val="Notedefin"/>
      </w:pPr>
      <w:r w:rsidRPr="00437E04">
        <w:rPr>
          <w:rStyle w:val="Appeldenotedefin"/>
        </w:rPr>
        <w:endnoteRef/>
      </w:r>
      <w:r w:rsidRPr="00437E04">
        <w:t xml:space="preserve"> Réseau Mentorat, </w:t>
      </w:r>
      <w:r w:rsidRPr="00437E04">
        <w:rPr>
          <w:i/>
          <w:iCs/>
        </w:rPr>
        <w:t>Indice entrepreneurial québécois 202</w:t>
      </w:r>
      <w:r w:rsidR="0056311A">
        <w:rPr>
          <w:i/>
          <w:iCs/>
        </w:rPr>
        <w:t xml:space="preserve">4, op. cit., </w:t>
      </w:r>
      <w:r w:rsidRPr="00437E04">
        <w:t>p.33 et 39</w:t>
      </w:r>
      <w:r w:rsidR="00437E04" w:rsidRPr="00437E04">
        <w:t>.</w:t>
      </w:r>
    </w:p>
  </w:endnote>
  <w:endnote w:id="65">
    <w:p w14:paraId="208C39A7" w14:textId="60BB2533" w:rsidR="00A373F7" w:rsidRDefault="00A373F7">
      <w:pPr>
        <w:pStyle w:val="Notedefin"/>
      </w:pPr>
      <w:r>
        <w:rPr>
          <w:rStyle w:val="Appeldenotedefin"/>
        </w:rPr>
        <w:endnoteRef/>
      </w:r>
      <w:r>
        <w:t xml:space="preserve"> </w:t>
      </w:r>
      <w:r w:rsidR="004F67A1" w:rsidRPr="004F67A1">
        <w:rPr>
          <w:i/>
          <w:iCs/>
        </w:rPr>
        <w:t>Ibid</w:t>
      </w:r>
      <w:r w:rsidR="004F67A1">
        <w:t xml:space="preserve">., </w:t>
      </w:r>
      <w:r w:rsidRPr="00801160">
        <w:t>p.</w:t>
      </w:r>
      <w:r>
        <w:t>45</w:t>
      </w:r>
      <w:r w:rsidRPr="00801160">
        <w:t>.</w:t>
      </w:r>
    </w:p>
  </w:endnote>
  <w:endnote w:id="66">
    <w:p w14:paraId="05F17AF5" w14:textId="5B3B7DAC" w:rsidR="0062770B" w:rsidRDefault="0062770B">
      <w:pPr>
        <w:pStyle w:val="Notedefin"/>
      </w:pPr>
      <w:r>
        <w:rPr>
          <w:rStyle w:val="Appeldenotedefin"/>
        </w:rPr>
        <w:endnoteRef/>
      </w:r>
      <w:r>
        <w:t xml:space="preserve"> </w:t>
      </w:r>
      <w:r w:rsidR="004F67A1">
        <w:t>Ibid.</w:t>
      </w:r>
      <w:r w:rsidRPr="00801160">
        <w:t>, p.</w:t>
      </w:r>
      <w:r>
        <w:t>50</w:t>
      </w:r>
      <w:r w:rsidRPr="00801160">
        <w:t>.</w:t>
      </w:r>
    </w:p>
  </w:endnote>
  <w:endnote w:id="67">
    <w:p w14:paraId="6F7292AE" w14:textId="4B5DA5F1" w:rsidR="00615A67" w:rsidRDefault="00615A67" w:rsidP="006D44A2">
      <w:pPr>
        <w:pStyle w:val="Notedefin"/>
        <w:jc w:val="left"/>
      </w:pPr>
      <w:r>
        <w:rPr>
          <w:rStyle w:val="Appeldenotedefin"/>
        </w:rPr>
        <w:endnoteRef/>
      </w:r>
      <w:r>
        <w:t xml:space="preserve"> Caroline </w:t>
      </w:r>
      <w:r w:rsidRPr="00D77C8F">
        <w:t xml:space="preserve">Roy, </w:t>
      </w:r>
      <w:r w:rsidRPr="00D77C8F">
        <w:rPr>
          <w:i/>
          <w:iCs/>
        </w:rPr>
        <w:t>Recherche femmes entrepreneures</w:t>
      </w:r>
      <w:r w:rsidRPr="00D77C8F">
        <w:t>, Relais</w:t>
      </w:r>
      <w:r>
        <w:t>-femmes, 2018, p.33.</w:t>
      </w:r>
    </w:p>
  </w:endnote>
  <w:endnote w:id="68">
    <w:p w14:paraId="37530638" w14:textId="1423241C" w:rsidR="00615A67" w:rsidRDefault="00615A67" w:rsidP="006D44A2">
      <w:pPr>
        <w:pStyle w:val="Notedefin"/>
        <w:jc w:val="left"/>
      </w:pPr>
      <w:r>
        <w:rPr>
          <w:rStyle w:val="Appeldenotedefin"/>
        </w:rPr>
        <w:endnoteRef/>
      </w:r>
      <w:r>
        <w:t xml:space="preserve"> </w:t>
      </w:r>
      <w:r w:rsidR="000909E0" w:rsidRPr="00CE2DD8">
        <w:t xml:space="preserve">Réseau Mentorat, </w:t>
      </w:r>
      <w:r w:rsidR="000909E0" w:rsidRPr="00955EF2">
        <w:rPr>
          <w:i/>
          <w:iCs/>
        </w:rPr>
        <w:t>Indice entrepreneurial québécois 2021</w:t>
      </w:r>
      <w:r w:rsidR="004F67A1">
        <w:rPr>
          <w:i/>
          <w:iCs/>
        </w:rPr>
        <w:t xml:space="preserve">, op. cit., </w:t>
      </w:r>
      <w:r w:rsidR="000909E0">
        <w:t xml:space="preserve">p.60. </w:t>
      </w:r>
    </w:p>
  </w:endnote>
  <w:endnote w:id="69">
    <w:p w14:paraId="5E5AB8B3" w14:textId="06F8C9EA" w:rsidR="00615A67" w:rsidRDefault="00615A67" w:rsidP="006D44A2">
      <w:pPr>
        <w:pStyle w:val="Notedefin"/>
        <w:jc w:val="left"/>
      </w:pPr>
      <w:r>
        <w:rPr>
          <w:rStyle w:val="Appeldenotedefin"/>
        </w:rPr>
        <w:endnoteRef/>
      </w:r>
      <w:r>
        <w:t xml:space="preserve"> </w:t>
      </w:r>
      <w:r w:rsidR="004F67A1" w:rsidRPr="004F67A1">
        <w:rPr>
          <w:i/>
          <w:iCs/>
        </w:rPr>
        <w:t>Ibid</w:t>
      </w:r>
      <w:r w:rsidR="004F67A1">
        <w:t xml:space="preserve">., </w:t>
      </w:r>
      <w:r w:rsidR="000909E0">
        <w:t>p.23.</w:t>
      </w:r>
    </w:p>
  </w:endnote>
  <w:endnote w:id="70">
    <w:p w14:paraId="59E3E124" w14:textId="77777777" w:rsidR="00564254" w:rsidRDefault="004D44B1" w:rsidP="004D44B1">
      <w:pPr>
        <w:pStyle w:val="Notedefin"/>
        <w:jc w:val="left"/>
      </w:pPr>
      <w:r w:rsidRPr="00D6277C">
        <w:rPr>
          <w:rStyle w:val="Appeldenotedefin"/>
        </w:rPr>
        <w:endnoteRef/>
      </w:r>
      <w:r w:rsidRPr="00D6277C">
        <w:t xml:space="preserve"> Voir à ce sujet</w:t>
      </w:r>
      <w:r>
        <w:t> :</w:t>
      </w:r>
      <w:r w:rsidRPr="00D6277C">
        <w:t xml:space="preserve"> </w:t>
      </w:r>
    </w:p>
    <w:p w14:paraId="38386CD8" w14:textId="62814869" w:rsidR="004D44B1" w:rsidRDefault="00564254" w:rsidP="00564254">
      <w:pPr>
        <w:pStyle w:val="Notedefin"/>
        <w:jc w:val="left"/>
        <w:rPr>
          <w:rStyle w:val="Lienhypertexte"/>
        </w:rPr>
      </w:pPr>
      <w:r>
        <w:t xml:space="preserve">- </w:t>
      </w:r>
      <w:r w:rsidR="004D44B1" w:rsidRPr="00D6277C">
        <w:t xml:space="preserve">Francesca Croce, Sophie Brière et Maripier Tremblay, </w:t>
      </w:r>
      <w:r w:rsidR="004D44B1" w:rsidRPr="00D6277C">
        <w:rPr>
          <w:i/>
          <w:iCs/>
        </w:rPr>
        <w:t>Entrepreneuriat féminin autochtone</w:t>
      </w:r>
      <w:r w:rsidR="004F67A1">
        <w:rPr>
          <w:i/>
          <w:iCs/>
        </w:rPr>
        <w:t>, op. cit.</w:t>
      </w:r>
    </w:p>
    <w:p w14:paraId="4F8D11A8" w14:textId="144DBAA7" w:rsidR="00E14ADF" w:rsidRDefault="00564254" w:rsidP="004D44B1">
      <w:pPr>
        <w:pStyle w:val="Notedefin"/>
        <w:jc w:val="left"/>
      </w:pPr>
      <w:r>
        <w:t xml:space="preserve">- </w:t>
      </w:r>
      <w:r w:rsidR="00E14ADF" w:rsidRPr="00CE2DD8">
        <w:t xml:space="preserve">Portail de connaissances pour les femmes en entrepreneuriat {2024}, </w:t>
      </w:r>
      <w:r w:rsidRPr="00564254">
        <w:rPr>
          <w:i/>
          <w:iCs/>
        </w:rPr>
        <w:t>op. cit</w:t>
      </w:r>
      <w:r>
        <w:t>.</w:t>
      </w:r>
    </w:p>
  </w:endnote>
  <w:endnote w:id="71">
    <w:p w14:paraId="67B46D7D" w14:textId="04E2ECE9" w:rsidR="004D44B1" w:rsidRDefault="004D44B1" w:rsidP="004D44B1">
      <w:pPr>
        <w:pStyle w:val="Notedefin"/>
        <w:jc w:val="left"/>
      </w:pPr>
      <w:r>
        <w:rPr>
          <w:rStyle w:val="Appeldenotedefin"/>
        </w:rPr>
        <w:endnoteRef/>
      </w:r>
      <w:r>
        <w:t xml:space="preserve"> Portail de connaissances pour les femmes en entrepreneuriat {2020}, </w:t>
      </w:r>
      <w:r w:rsidR="00564254" w:rsidRPr="00564254">
        <w:rPr>
          <w:i/>
          <w:iCs/>
        </w:rPr>
        <w:t>op. cit</w:t>
      </w:r>
      <w:r w:rsidR="00564254">
        <w:t xml:space="preserve">., </w:t>
      </w:r>
      <w:r>
        <w:t>p.39.</w:t>
      </w:r>
    </w:p>
  </w:endnote>
  <w:endnote w:id="72">
    <w:p w14:paraId="63EED4A3" w14:textId="12749911" w:rsidR="00615A67" w:rsidRDefault="00615A67" w:rsidP="006D44A2">
      <w:pPr>
        <w:pStyle w:val="Notedefin"/>
        <w:jc w:val="left"/>
      </w:pPr>
      <w:r>
        <w:rPr>
          <w:rStyle w:val="Appeldenotedefin"/>
        </w:rPr>
        <w:endnoteRef/>
      </w:r>
      <w:r>
        <w:t xml:space="preserve"> </w:t>
      </w:r>
      <w:r w:rsidR="00074424">
        <w:t xml:space="preserve">Portail de connaissances pour les femmes en entrepreneuriat </w:t>
      </w:r>
      <w:r w:rsidR="00074424" w:rsidRPr="00D3741D">
        <w:t>{2022}</w:t>
      </w:r>
      <w:r w:rsidR="00564254">
        <w:t xml:space="preserve">, </w:t>
      </w:r>
      <w:r w:rsidR="00564254" w:rsidRPr="00564254">
        <w:rPr>
          <w:i/>
          <w:iCs/>
        </w:rPr>
        <w:t>op. cit</w:t>
      </w:r>
      <w:r w:rsidR="00564254">
        <w:t xml:space="preserve">., </w:t>
      </w:r>
      <w:r>
        <w:t>p.69.</w:t>
      </w:r>
    </w:p>
  </w:endnote>
  <w:endnote w:id="73">
    <w:p w14:paraId="326FA746" w14:textId="0607BEDB" w:rsidR="00615A67" w:rsidRDefault="00615A67" w:rsidP="006D44A2">
      <w:pPr>
        <w:pStyle w:val="Notedefin"/>
        <w:jc w:val="left"/>
      </w:pPr>
      <w:r>
        <w:rPr>
          <w:rStyle w:val="Appeldenotedefin"/>
        </w:rPr>
        <w:endnoteRef/>
      </w:r>
      <w:r>
        <w:t xml:space="preserve"> </w:t>
      </w:r>
      <w:r w:rsidR="00D77C8F" w:rsidRPr="00CE2DD8">
        <w:t xml:space="preserve">Portail de connaissances pour les femmes en entrepreneuriat {2024}, </w:t>
      </w:r>
      <w:r w:rsidR="00564254" w:rsidRPr="00564254">
        <w:rPr>
          <w:i/>
          <w:iCs/>
        </w:rPr>
        <w:t>op. cit</w:t>
      </w:r>
      <w:r w:rsidR="00564254">
        <w:t xml:space="preserve">., </w:t>
      </w:r>
      <w:r w:rsidR="00D77C8F">
        <w:t xml:space="preserve">p.4. </w:t>
      </w:r>
    </w:p>
  </w:endnote>
  <w:endnote w:id="74">
    <w:p w14:paraId="43157921" w14:textId="5738E566" w:rsidR="00615A67" w:rsidRDefault="00615A67" w:rsidP="006D44A2">
      <w:pPr>
        <w:pStyle w:val="Notedefin"/>
        <w:jc w:val="left"/>
      </w:pPr>
      <w:r>
        <w:rPr>
          <w:rStyle w:val="Appeldenotedefin"/>
        </w:rPr>
        <w:endnoteRef/>
      </w:r>
      <w:r>
        <w:t xml:space="preserve"> </w:t>
      </w:r>
      <w:r w:rsidR="00564254">
        <w:t xml:space="preserve">Ibid., </w:t>
      </w:r>
      <w:r w:rsidR="00D77C8F">
        <w:t>p.65.</w:t>
      </w:r>
    </w:p>
  </w:endnote>
  <w:endnote w:id="75">
    <w:p w14:paraId="6BBAA7FB" w14:textId="03FDF76C" w:rsidR="00615A67" w:rsidRDefault="00615A67" w:rsidP="006D44A2">
      <w:pPr>
        <w:pStyle w:val="Notedefin"/>
        <w:jc w:val="left"/>
      </w:pPr>
      <w:r>
        <w:rPr>
          <w:rStyle w:val="Appeldenotedefin"/>
        </w:rPr>
        <w:endnoteRef/>
      </w:r>
      <w:r>
        <w:t xml:space="preserve"> </w:t>
      </w:r>
      <w:r w:rsidR="00D31CAC">
        <w:t xml:space="preserve">Portail de connaissances pour les femmes en entrepreneuriat </w:t>
      </w:r>
      <w:r w:rsidR="00D31CAC" w:rsidRPr="003D5022">
        <w:t>{2023}</w:t>
      </w:r>
      <w:r w:rsidR="00564254">
        <w:t xml:space="preserve">, op. cit., </w:t>
      </w:r>
      <w:r w:rsidR="00D31CAC">
        <w:t>p.78.</w:t>
      </w:r>
    </w:p>
  </w:endnote>
  <w:endnote w:id="76">
    <w:p w14:paraId="04886B3B" w14:textId="0149F878" w:rsidR="00615A67" w:rsidRDefault="00615A67" w:rsidP="006D44A2">
      <w:pPr>
        <w:pStyle w:val="Notedefin"/>
        <w:jc w:val="left"/>
      </w:pPr>
      <w:r>
        <w:rPr>
          <w:rStyle w:val="Appeldenotedefin"/>
        </w:rPr>
        <w:endnoteRef/>
      </w:r>
      <w:r>
        <w:t xml:space="preserve"> </w:t>
      </w:r>
      <w:r w:rsidR="00FB7702">
        <w:t xml:space="preserve">Portail de connaissances pour les femmes en entrepreneuriat </w:t>
      </w:r>
      <w:r w:rsidR="00FB7702" w:rsidRPr="00D3741D">
        <w:t>{2022}</w:t>
      </w:r>
      <w:r w:rsidR="00564254">
        <w:t xml:space="preserve">, op. cit., </w:t>
      </w:r>
      <w:r>
        <w:t>p.36.</w:t>
      </w:r>
    </w:p>
  </w:endnote>
  <w:endnote w:id="77">
    <w:p w14:paraId="308B5F30" w14:textId="24288B1D" w:rsidR="00615A67" w:rsidRDefault="00615A67" w:rsidP="006D44A2">
      <w:pPr>
        <w:pStyle w:val="Notedefin"/>
        <w:jc w:val="left"/>
      </w:pPr>
      <w:r>
        <w:rPr>
          <w:rStyle w:val="Appeldenotedefin"/>
        </w:rPr>
        <w:endnoteRef/>
      </w:r>
      <w:r>
        <w:t xml:space="preserve"> </w:t>
      </w:r>
      <w:r w:rsidRPr="00765F83">
        <w:rPr>
          <w:rFonts w:eastAsiaTheme="minorEastAsia"/>
          <w:color w:val="000000"/>
        </w:rPr>
        <w:t xml:space="preserve">Site de </w:t>
      </w:r>
      <w:r w:rsidRPr="00123668">
        <w:rPr>
          <w:rFonts w:eastAsiaTheme="minorEastAsia"/>
          <w:color w:val="000000"/>
        </w:rPr>
        <w:t>la</w:t>
      </w:r>
      <w:r w:rsidRPr="00123668">
        <w:t xml:space="preserve"> </w:t>
      </w:r>
      <w:r w:rsidRPr="00123668">
        <w:rPr>
          <w:rFonts w:eastAsiaTheme="minorEastAsia"/>
        </w:rPr>
        <w:t>Chambre de commerce 2ELGBTQI+ du Canada (CGLCC)</w:t>
      </w:r>
    </w:p>
  </w:endnote>
  <w:endnote w:id="78">
    <w:p w14:paraId="4A0B92EC" w14:textId="53CBAC3F" w:rsidR="00615A67" w:rsidRDefault="00615A67" w:rsidP="006D44A2">
      <w:pPr>
        <w:pStyle w:val="Notedefin"/>
        <w:jc w:val="left"/>
      </w:pPr>
      <w:r>
        <w:rPr>
          <w:rStyle w:val="Appeldenotedefin"/>
        </w:rPr>
        <w:endnoteRef/>
      </w:r>
      <w:r>
        <w:t xml:space="preserve"> </w:t>
      </w:r>
      <w:r w:rsidR="00FB7702">
        <w:t xml:space="preserve">Portail de connaissances pour les femmes en entrepreneuriat </w:t>
      </w:r>
      <w:r w:rsidR="00FB7702" w:rsidRPr="00D3741D">
        <w:t>{2022}</w:t>
      </w:r>
      <w:r w:rsidR="00564254">
        <w:t xml:space="preserve">, </w:t>
      </w:r>
      <w:r w:rsidR="00564254" w:rsidRPr="00564254">
        <w:rPr>
          <w:i/>
          <w:iCs/>
        </w:rPr>
        <w:t>op. cit</w:t>
      </w:r>
      <w:r w:rsidR="00B1484C">
        <w:t xml:space="preserve">., </w:t>
      </w:r>
      <w:r>
        <w:t>p.36.</w:t>
      </w:r>
    </w:p>
  </w:endnote>
  <w:endnote w:id="79">
    <w:p w14:paraId="2E44E04A" w14:textId="183D7C8B" w:rsidR="00615A67" w:rsidRDefault="00615A67" w:rsidP="006D44A2">
      <w:pPr>
        <w:pStyle w:val="Notedefin"/>
        <w:jc w:val="left"/>
      </w:pPr>
      <w:r>
        <w:rPr>
          <w:rStyle w:val="Appeldenotedefin"/>
        </w:rPr>
        <w:endnoteRef/>
      </w:r>
      <w:r>
        <w:t xml:space="preserve"> </w:t>
      </w:r>
      <w:r w:rsidR="00D77C8F" w:rsidRPr="00CE2DD8">
        <w:t xml:space="preserve">Portail de connaissances pour les femmes en entrepreneuriat {2024}, </w:t>
      </w:r>
      <w:r w:rsidR="00B1484C" w:rsidRPr="00B1484C">
        <w:rPr>
          <w:i/>
          <w:iCs/>
        </w:rPr>
        <w:t>op. cit</w:t>
      </w:r>
      <w:r w:rsidR="00B1484C">
        <w:t xml:space="preserve">., </w:t>
      </w:r>
      <w:r w:rsidR="00D77C8F">
        <w:t>p.66.</w:t>
      </w:r>
    </w:p>
  </w:endnote>
  <w:endnote w:id="80">
    <w:p w14:paraId="6CBE583D" w14:textId="54A95375" w:rsidR="00615A67" w:rsidRDefault="00615A67" w:rsidP="006D44A2">
      <w:pPr>
        <w:pStyle w:val="Notedefin"/>
        <w:jc w:val="left"/>
      </w:pPr>
      <w:r>
        <w:rPr>
          <w:rStyle w:val="Appeldenotedefin"/>
        </w:rPr>
        <w:endnoteRef/>
      </w:r>
      <w:r>
        <w:t xml:space="preserve"> </w:t>
      </w:r>
      <w:r w:rsidR="008E6D95">
        <w:t xml:space="preserve">Portail de connaissances pour les femmes en entrepreneuriat </w:t>
      </w:r>
      <w:r w:rsidR="008E6D95" w:rsidRPr="003D5022">
        <w:t>{2023}</w:t>
      </w:r>
      <w:r w:rsidR="00B1484C">
        <w:t xml:space="preserve">, </w:t>
      </w:r>
      <w:r w:rsidR="00B1484C" w:rsidRPr="00B1484C">
        <w:rPr>
          <w:i/>
          <w:iCs/>
        </w:rPr>
        <w:t>op. cit</w:t>
      </w:r>
      <w:r w:rsidR="00B1484C">
        <w:t xml:space="preserve">., </w:t>
      </w:r>
      <w:r w:rsidR="008E6D95">
        <w:t>p.78.</w:t>
      </w:r>
    </w:p>
  </w:endnote>
  <w:endnote w:id="81">
    <w:p w14:paraId="6B933D1A" w14:textId="2109099C" w:rsidR="00615A67" w:rsidRDefault="00615A67" w:rsidP="006D44A2">
      <w:pPr>
        <w:pStyle w:val="Notedefin"/>
        <w:jc w:val="left"/>
      </w:pPr>
      <w:r>
        <w:rPr>
          <w:rStyle w:val="Appeldenotedefin"/>
        </w:rPr>
        <w:endnoteRef/>
      </w:r>
      <w:r>
        <w:t xml:space="preserve"> </w:t>
      </w:r>
      <w:r w:rsidR="00D77C8F" w:rsidRPr="00CE2DD8">
        <w:t xml:space="preserve">Portail de connaissances pour les femmes en entrepreneuriat {2024}, </w:t>
      </w:r>
      <w:r w:rsidR="00B1484C" w:rsidRPr="00B1484C">
        <w:rPr>
          <w:i/>
          <w:iCs/>
        </w:rPr>
        <w:t>op. cit</w:t>
      </w:r>
      <w:r w:rsidR="00B1484C">
        <w:t xml:space="preserve">., </w:t>
      </w:r>
      <w:r w:rsidR="00D77C8F">
        <w:t>p.66.</w:t>
      </w:r>
    </w:p>
  </w:endnote>
  <w:endnote w:id="82">
    <w:p w14:paraId="2EAAD735" w14:textId="0068379A" w:rsidR="00615A67" w:rsidRDefault="00615A67" w:rsidP="006D44A2">
      <w:pPr>
        <w:pStyle w:val="Notedefin"/>
        <w:jc w:val="left"/>
      </w:pPr>
      <w:r>
        <w:rPr>
          <w:rStyle w:val="Appeldenotedefin"/>
        </w:rPr>
        <w:endnoteRef/>
      </w:r>
      <w:r>
        <w:t xml:space="preserve"> </w:t>
      </w:r>
      <w:r w:rsidR="00B1484C" w:rsidRPr="00B1484C">
        <w:rPr>
          <w:i/>
          <w:iCs/>
        </w:rPr>
        <w:t>Ibid</w:t>
      </w:r>
      <w:r w:rsidR="00B1484C">
        <w:t xml:space="preserve">., </w:t>
      </w:r>
      <w:r w:rsidR="00D77C8F">
        <w:t>p.66.</w:t>
      </w:r>
    </w:p>
  </w:endnote>
  <w:endnote w:id="83">
    <w:p w14:paraId="4ACE20FC" w14:textId="36407C57" w:rsidR="00615A67" w:rsidRPr="00CB6BE0" w:rsidRDefault="00615A67" w:rsidP="006D44A2">
      <w:pPr>
        <w:pStyle w:val="Notedefin"/>
        <w:jc w:val="left"/>
      </w:pPr>
      <w:r>
        <w:rPr>
          <w:rStyle w:val="Appeldenotedefin"/>
        </w:rPr>
        <w:endnoteRef/>
      </w:r>
      <w:r>
        <w:t xml:space="preserve"> </w:t>
      </w:r>
      <w:r w:rsidR="00FB7702">
        <w:t xml:space="preserve">Portail de connaissances pour les femmes en entrepreneuriat </w:t>
      </w:r>
      <w:r w:rsidR="00FB7702" w:rsidRPr="00D3741D">
        <w:t>{2022}</w:t>
      </w:r>
      <w:r w:rsidR="00B1484C">
        <w:t xml:space="preserve">, </w:t>
      </w:r>
      <w:r w:rsidR="00B1484C" w:rsidRPr="00B1484C">
        <w:rPr>
          <w:i/>
          <w:iCs/>
        </w:rPr>
        <w:t>op. cit</w:t>
      </w:r>
      <w:r w:rsidR="00B1484C">
        <w:t xml:space="preserve">., </w:t>
      </w:r>
      <w:r>
        <w:t>p.34.</w:t>
      </w:r>
    </w:p>
  </w:endnote>
  <w:endnote w:id="84">
    <w:p w14:paraId="7CCD8FAE" w14:textId="00A5B651" w:rsidR="00D31CAC" w:rsidRPr="00CB6BE0" w:rsidRDefault="00615A67" w:rsidP="006D44A2">
      <w:pPr>
        <w:pStyle w:val="Notedefin"/>
        <w:jc w:val="left"/>
      </w:pPr>
      <w:r w:rsidRPr="00CB6BE0">
        <w:rPr>
          <w:rStyle w:val="Appeldenotedefin"/>
        </w:rPr>
        <w:endnoteRef/>
      </w:r>
      <w:r w:rsidRPr="00CB6BE0">
        <w:t xml:space="preserve"> Innovation, Sciences et Développement économique Canada, </w:t>
      </w:r>
      <w:r w:rsidRPr="00CB6BE0">
        <w:rPr>
          <w:i/>
          <w:iCs/>
        </w:rPr>
        <w:t>Profil des PME : Statistiques démographiques du propriétaire</w:t>
      </w:r>
      <w:r w:rsidRPr="00CB6BE0">
        <w:t>, Août 2022, p.4.</w:t>
      </w:r>
    </w:p>
  </w:endnote>
  <w:endnote w:id="85">
    <w:p w14:paraId="636820EE" w14:textId="704FEDDB" w:rsidR="003650AD" w:rsidRDefault="003650AD" w:rsidP="003650AD">
      <w:pPr>
        <w:pStyle w:val="Notedefin"/>
        <w:jc w:val="left"/>
      </w:pPr>
      <w:r w:rsidRPr="00CB6BE0">
        <w:rPr>
          <w:rStyle w:val="Appeldenotedefin"/>
        </w:rPr>
        <w:endnoteRef/>
      </w:r>
      <w:r w:rsidRPr="00CB6BE0">
        <w:t xml:space="preserve"> Site SPHERE (Soutien à la Personne Handicapée En </w:t>
      </w:r>
      <w:r w:rsidRPr="00123668">
        <w:t xml:space="preserve">Route vers l’Emploi). </w:t>
      </w:r>
    </w:p>
  </w:endnote>
  <w:endnote w:id="86">
    <w:p w14:paraId="729D3C80" w14:textId="2D43E731" w:rsidR="00615A67" w:rsidRDefault="00615A67" w:rsidP="006D44A2">
      <w:pPr>
        <w:pStyle w:val="Notedefin"/>
        <w:jc w:val="left"/>
      </w:pPr>
      <w:r>
        <w:rPr>
          <w:rStyle w:val="Appeldenotedefin"/>
        </w:rPr>
        <w:endnoteRef/>
      </w:r>
      <w:r>
        <w:t xml:space="preserve"> </w:t>
      </w:r>
      <w:r w:rsidR="00D77C8F" w:rsidRPr="00CE2DD8">
        <w:t xml:space="preserve">Portail de connaissances pour les femmes en entrepreneuriat {2024}, </w:t>
      </w:r>
      <w:r w:rsidR="00A02874" w:rsidRPr="00780435">
        <w:rPr>
          <w:i/>
          <w:iCs/>
        </w:rPr>
        <w:t>op. cit</w:t>
      </w:r>
      <w:r w:rsidR="00A02874">
        <w:t xml:space="preserve">., </w:t>
      </w:r>
      <w:r w:rsidR="00D77C8F">
        <w:t>p.67</w:t>
      </w:r>
      <w:r w:rsidR="00A02874">
        <w:t>.</w:t>
      </w:r>
    </w:p>
  </w:endnote>
  <w:endnote w:id="87">
    <w:p w14:paraId="065B47F9" w14:textId="26A0B78F" w:rsidR="00615A67" w:rsidRDefault="00615A67" w:rsidP="006D44A2">
      <w:pPr>
        <w:pStyle w:val="Notedefin"/>
        <w:jc w:val="left"/>
      </w:pPr>
      <w:r>
        <w:rPr>
          <w:rStyle w:val="Appeldenotedefin"/>
        </w:rPr>
        <w:endnoteRef/>
      </w:r>
      <w:r w:rsidRPr="00A02874">
        <w:rPr>
          <w:i/>
          <w:iCs/>
        </w:rPr>
        <w:t xml:space="preserve"> </w:t>
      </w:r>
      <w:r w:rsidR="00A02874" w:rsidRPr="00A02874">
        <w:rPr>
          <w:i/>
          <w:iCs/>
        </w:rPr>
        <w:t>Ibid</w:t>
      </w:r>
      <w:r w:rsidR="00A02874">
        <w:t xml:space="preserve">., </w:t>
      </w:r>
      <w:r w:rsidR="00D77C8F">
        <w:t>p.5</w:t>
      </w:r>
      <w:r w:rsidR="00A02874">
        <w:t>.</w:t>
      </w:r>
    </w:p>
  </w:endnote>
  <w:endnote w:id="88">
    <w:p w14:paraId="46CE5D2B" w14:textId="2D5152EC" w:rsidR="00615A67" w:rsidRDefault="00615A67" w:rsidP="006D44A2">
      <w:pPr>
        <w:pStyle w:val="Notedefin"/>
        <w:jc w:val="left"/>
      </w:pPr>
      <w:r>
        <w:rPr>
          <w:rStyle w:val="Appeldenotedefin"/>
        </w:rPr>
        <w:endnoteRef/>
      </w:r>
      <w:r>
        <w:t xml:space="preserve"> </w:t>
      </w:r>
      <w:r w:rsidR="006F572C">
        <w:t xml:space="preserve">Portail de connaissances pour les femmes en entrepreneuriat </w:t>
      </w:r>
      <w:r w:rsidR="006F572C" w:rsidRPr="003D5022">
        <w:t>{2023}</w:t>
      </w:r>
      <w:r w:rsidR="00A02874">
        <w:t xml:space="preserve">, </w:t>
      </w:r>
      <w:r w:rsidR="00A02874" w:rsidRPr="00780435">
        <w:rPr>
          <w:i/>
          <w:iCs/>
        </w:rPr>
        <w:t>op. cit</w:t>
      </w:r>
      <w:r w:rsidR="00A02874">
        <w:t xml:space="preserve">., </w:t>
      </w:r>
      <w:r w:rsidR="006F572C" w:rsidRPr="003D5022">
        <w:t>.</w:t>
      </w:r>
      <w:r w:rsidR="006F572C">
        <w:t>p.68.</w:t>
      </w:r>
    </w:p>
  </w:endnote>
  <w:endnote w:id="89">
    <w:p w14:paraId="6532498C" w14:textId="392F7D1B" w:rsidR="00615A67" w:rsidRPr="00CB6BE0" w:rsidRDefault="00615A67" w:rsidP="006D44A2">
      <w:pPr>
        <w:pStyle w:val="Notedefin"/>
        <w:jc w:val="left"/>
      </w:pPr>
      <w:r>
        <w:rPr>
          <w:rStyle w:val="Appeldenotedefin"/>
        </w:rPr>
        <w:endnoteRef/>
      </w:r>
      <w:r>
        <w:t xml:space="preserve"> </w:t>
      </w:r>
      <w:r w:rsidRPr="00A874E8">
        <w:rPr>
          <w:i/>
          <w:iCs/>
        </w:rPr>
        <w:t xml:space="preserve"> </w:t>
      </w:r>
      <w:r w:rsidR="000909E0" w:rsidRPr="00CB6BE0">
        <w:t xml:space="preserve">Réseau Mentorat, </w:t>
      </w:r>
      <w:r w:rsidR="000909E0" w:rsidRPr="00CB6BE0">
        <w:rPr>
          <w:i/>
          <w:iCs/>
        </w:rPr>
        <w:t>Indice entrepreneurial québécois 2021</w:t>
      </w:r>
      <w:r w:rsidR="00780435">
        <w:rPr>
          <w:i/>
          <w:iCs/>
        </w:rPr>
        <w:t xml:space="preserve">, op. cit., </w:t>
      </w:r>
      <w:r w:rsidR="000909E0" w:rsidRPr="00CB6BE0">
        <w:t>p.15.</w:t>
      </w:r>
    </w:p>
  </w:endnote>
  <w:endnote w:id="90">
    <w:p w14:paraId="206DD8DB" w14:textId="49E88B10" w:rsidR="00CB6BE0" w:rsidRPr="00CB6BE0" w:rsidRDefault="00615A67" w:rsidP="006D44A2">
      <w:pPr>
        <w:pStyle w:val="Notedefin"/>
        <w:jc w:val="left"/>
      </w:pPr>
      <w:r w:rsidRPr="00CB6BE0">
        <w:rPr>
          <w:rStyle w:val="Appeldenotedefin"/>
        </w:rPr>
        <w:endnoteRef/>
      </w:r>
      <w:r w:rsidRPr="00CB6BE0">
        <w:t xml:space="preserve"> Si</w:t>
      </w:r>
      <w:r w:rsidRPr="00123668">
        <w:t>te SPHERE (Soutien à la Personne Handicapée En Route vers l’Emploi)</w:t>
      </w:r>
      <w:r w:rsidR="00CB6BE0" w:rsidRPr="00123668">
        <w:t>.</w:t>
      </w:r>
    </w:p>
  </w:endnote>
  <w:endnote w:id="91">
    <w:p w14:paraId="74B7D431" w14:textId="08D9B743" w:rsidR="00615A67" w:rsidRDefault="00615A67" w:rsidP="006D44A2">
      <w:pPr>
        <w:pStyle w:val="Notedefin"/>
        <w:jc w:val="left"/>
      </w:pPr>
      <w:r w:rsidRPr="00CB6BE0">
        <w:rPr>
          <w:rStyle w:val="Appeldenotedefin"/>
        </w:rPr>
        <w:endnoteRef/>
      </w:r>
      <w:r w:rsidRPr="00CB6BE0">
        <w:t xml:space="preserve"> </w:t>
      </w:r>
      <w:r w:rsidR="00CB6BE0" w:rsidRPr="00CB6BE0">
        <w:t>Portail de connaissances pour les femmes en entrepreneuriat {2023}</w:t>
      </w:r>
      <w:r w:rsidR="009C460E">
        <w:t xml:space="preserve">, </w:t>
      </w:r>
      <w:r w:rsidR="009C460E" w:rsidRPr="009C460E">
        <w:rPr>
          <w:i/>
          <w:iCs/>
        </w:rPr>
        <w:t>op. cit</w:t>
      </w:r>
      <w:r w:rsidR="00CB6BE0" w:rsidRPr="00CB6BE0">
        <w:t>.</w:t>
      </w:r>
      <w:r w:rsidR="009C460E">
        <w:t>,</w:t>
      </w:r>
      <w:r w:rsidR="00CB6BE0" w:rsidRPr="00CB6BE0">
        <w:t xml:space="preserve"> p.68.</w:t>
      </w:r>
    </w:p>
  </w:endnote>
  <w:endnote w:id="92">
    <w:p w14:paraId="67E225CA" w14:textId="33F24611" w:rsidR="00615A67" w:rsidRPr="00E45141" w:rsidRDefault="00615A67" w:rsidP="006D44A2">
      <w:pPr>
        <w:pStyle w:val="Notedefin"/>
        <w:jc w:val="left"/>
      </w:pPr>
      <w:r>
        <w:rPr>
          <w:rStyle w:val="Appeldenotedefin"/>
        </w:rPr>
        <w:endnoteRef/>
      </w:r>
      <w:r>
        <w:t xml:space="preserve"> Propos recueillis lors des </w:t>
      </w:r>
      <w:r w:rsidRPr="008B1A28">
        <w:rPr>
          <w:i/>
          <w:iCs/>
        </w:rPr>
        <w:t>focus groups</w:t>
      </w:r>
      <w:r w:rsidR="00AF30D8">
        <w:rPr>
          <w:i/>
          <w:iCs/>
        </w:rPr>
        <w:t xml:space="preserve"> réalisés dans le cadre du projet Entrepreneuriat au féminin</w:t>
      </w:r>
      <w:r>
        <w:t xml:space="preserve"> : Morgane Viguet, </w:t>
      </w:r>
      <w:r w:rsidRPr="00EA5351">
        <w:rPr>
          <w:i/>
          <w:iCs/>
        </w:rPr>
        <w:t xml:space="preserve">Focus-groupes : être femmes entrepreneures, </w:t>
      </w:r>
      <w:r w:rsidRPr="00EA5351">
        <w:t>février 2019</w:t>
      </w:r>
      <w:r w:rsidR="00EA5351">
        <w:t>.</w:t>
      </w:r>
    </w:p>
  </w:endnote>
  <w:endnote w:id="93">
    <w:p w14:paraId="69D0A593" w14:textId="0BDA15E7" w:rsidR="00615A67" w:rsidRPr="00E45141" w:rsidRDefault="00615A67" w:rsidP="006D44A2">
      <w:pPr>
        <w:pStyle w:val="Notedefin"/>
        <w:jc w:val="left"/>
      </w:pPr>
      <w:r w:rsidRPr="00EA5351">
        <w:rPr>
          <w:rStyle w:val="Appeldenotedefin"/>
        </w:rPr>
        <w:endnoteRef/>
      </w:r>
      <w:r w:rsidRPr="00EA5351">
        <w:rPr>
          <w:i/>
          <w:iCs/>
        </w:rPr>
        <w:t xml:space="preserve"> </w:t>
      </w:r>
      <w:r w:rsidR="00AF30D8">
        <w:rPr>
          <w:i/>
          <w:iCs/>
        </w:rPr>
        <w:t>Ibid.</w:t>
      </w:r>
    </w:p>
  </w:endnote>
  <w:endnote w:id="94">
    <w:p w14:paraId="27FDEA49" w14:textId="3E6C06E7" w:rsidR="00615A67" w:rsidRDefault="00615A67" w:rsidP="006D44A2">
      <w:pPr>
        <w:pStyle w:val="Notedefin"/>
        <w:jc w:val="left"/>
      </w:pPr>
      <w:r>
        <w:rPr>
          <w:rStyle w:val="Appeldenotedefin"/>
        </w:rPr>
        <w:endnoteRef/>
      </w:r>
      <w:r>
        <w:t xml:space="preserve"> </w:t>
      </w:r>
      <w:r w:rsidRPr="00B30C22">
        <w:t>Monique</w:t>
      </w:r>
      <w:r>
        <w:t xml:space="preserve"> Leroux,</w:t>
      </w:r>
      <w:r w:rsidRPr="00B30C22">
        <w:t xml:space="preserve"> Tamara</w:t>
      </w:r>
      <w:r>
        <w:t xml:space="preserve"> Lundgren</w:t>
      </w:r>
      <w:r w:rsidRPr="00B30C22">
        <w:t xml:space="preserve">, </w:t>
      </w:r>
      <w:r w:rsidRPr="00EF1DDA">
        <w:rPr>
          <w:i/>
          <w:iCs/>
        </w:rPr>
        <w:t>Améliorer l’accès aux capitaux pour les femmes</w:t>
      </w:r>
      <w:r w:rsidRPr="00EF1DDA">
        <w:t>,</w:t>
      </w:r>
      <w:r w:rsidRPr="00B30C22">
        <w:t xml:space="preserve"> Le Conseil canado-américain pour l’avancement des femmes entrepreneures et chefs d’entreprises, mai 2018, 20 pages.</w:t>
      </w:r>
    </w:p>
  </w:endnote>
  <w:endnote w:id="95">
    <w:p w14:paraId="046CE786" w14:textId="02176A32" w:rsidR="00615A67" w:rsidRPr="00D3741D" w:rsidRDefault="00615A67" w:rsidP="006D44A2">
      <w:pPr>
        <w:pStyle w:val="Notedefin"/>
        <w:jc w:val="left"/>
      </w:pPr>
      <w:r>
        <w:rPr>
          <w:rStyle w:val="Appeldenotedefin"/>
        </w:rPr>
        <w:endnoteRef/>
      </w:r>
      <w:r w:rsidRPr="00D3741D">
        <w:t xml:space="preserve"> </w:t>
      </w:r>
      <w:r w:rsidR="001B3B86">
        <w:t>Portail de connaissances pour les femmes en entrepreneuriat {2020},</w:t>
      </w:r>
      <w:r w:rsidR="0027522E">
        <w:t xml:space="preserve"> </w:t>
      </w:r>
      <w:r w:rsidR="0027522E" w:rsidRPr="00A15AE6">
        <w:rPr>
          <w:i/>
          <w:iCs/>
        </w:rPr>
        <w:t>op. cit</w:t>
      </w:r>
      <w:r w:rsidR="0027522E">
        <w:t>.</w:t>
      </w:r>
      <w:r w:rsidR="001B3B86">
        <w:t xml:space="preserve">, </w:t>
      </w:r>
      <w:r w:rsidR="001B3B86" w:rsidRPr="00D3741D">
        <w:t>p.32 &amp; iv.</w:t>
      </w:r>
    </w:p>
  </w:endnote>
  <w:endnote w:id="96">
    <w:p w14:paraId="1D889B0E" w14:textId="192171F9" w:rsidR="00615A67" w:rsidRDefault="00615A67" w:rsidP="006D44A2">
      <w:pPr>
        <w:pStyle w:val="Notedefin"/>
        <w:jc w:val="left"/>
      </w:pPr>
      <w:r>
        <w:rPr>
          <w:rStyle w:val="Appeldenotedefin"/>
        </w:rPr>
        <w:endnoteRef/>
      </w:r>
      <w:r>
        <w:t xml:space="preserve"> </w:t>
      </w:r>
      <w:r w:rsidR="00FB7702">
        <w:t xml:space="preserve">Portail de connaissances pour les femmes en entrepreneuriat </w:t>
      </w:r>
      <w:r w:rsidR="00FB7702" w:rsidRPr="00D3741D">
        <w:t>{2022}</w:t>
      </w:r>
      <w:r w:rsidR="00A15AE6">
        <w:t xml:space="preserve">, </w:t>
      </w:r>
      <w:r w:rsidR="00A15AE6" w:rsidRPr="00A15AE6">
        <w:rPr>
          <w:i/>
          <w:iCs/>
        </w:rPr>
        <w:t>op. cit</w:t>
      </w:r>
      <w:r w:rsidR="00FB7702" w:rsidRPr="00D3741D">
        <w:t>.</w:t>
      </w:r>
      <w:r w:rsidR="00A15AE6">
        <w:t>,</w:t>
      </w:r>
      <w:r w:rsidR="00FB7702" w:rsidRPr="00D3741D">
        <w:t xml:space="preserve"> </w:t>
      </w:r>
      <w:r w:rsidRPr="00D3741D">
        <w:t>p.</w:t>
      </w:r>
      <w:r>
        <w:t>53.</w:t>
      </w:r>
    </w:p>
  </w:endnote>
  <w:endnote w:id="97">
    <w:p w14:paraId="73C2678B" w14:textId="1E027698" w:rsidR="00615A67" w:rsidRDefault="00615A67" w:rsidP="006D44A2">
      <w:pPr>
        <w:pStyle w:val="Notedefin"/>
        <w:jc w:val="left"/>
      </w:pPr>
      <w:r>
        <w:rPr>
          <w:rStyle w:val="Appeldenotedefin"/>
        </w:rPr>
        <w:endnoteRef/>
      </w:r>
      <w:r>
        <w:t xml:space="preserve"> </w:t>
      </w:r>
      <w:r w:rsidR="00D77C8F" w:rsidRPr="00CE2DD8">
        <w:t xml:space="preserve">Portail de connaissances pour les femmes en entrepreneuriat {2024}, </w:t>
      </w:r>
      <w:r w:rsidR="00A15AE6" w:rsidRPr="00A15AE6">
        <w:rPr>
          <w:i/>
          <w:iCs/>
        </w:rPr>
        <w:t>op. cit</w:t>
      </w:r>
      <w:r w:rsidR="00A15AE6">
        <w:t xml:space="preserve">., </w:t>
      </w:r>
      <w:r w:rsidR="00D77C8F">
        <w:t>p.7.</w:t>
      </w:r>
    </w:p>
  </w:endnote>
  <w:endnote w:id="98">
    <w:p w14:paraId="266DF129" w14:textId="3493B698" w:rsidR="00615A67" w:rsidRDefault="00615A67" w:rsidP="006D44A2">
      <w:pPr>
        <w:pStyle w:val="Notedefin"/>
        <w:jc w:val="left"/>
      </w:pPr>
      <w:r>
        <w:rPr>
          <w:rStyle w:val="Appeldenotedefin"/>
        </w:rPr>
        <w:endnoteRef/>
      </w:r>
      <w:r>
        <w:t xml:space="preserve"> Morgane </w:t>
      </w:r>
      <w:r w:rsidRPr="00D77C8F">
        <w:t xml:space="preserve">Viguet, </w:t>
      </w:r>
      <w:r w:rsidRPr="00D77C8F">
        <w:rPr>
          <w:i/>
          <w:iCs/>
        </w:rPr>
        <w:t>Égalité entrepreneuriale : quand les finances s’en mêlent</w:t>
      </w:r>
      <w:r w:rsidRPr="00D77C8F">
        <w:t>, CDEC</w:t>
      </w:r>
      <w:r>
        <w:t xml:space="preserve"> de Québec, février 2020.</w:t>
      </w:r>
    </w:p>
  </w:endnote>
  <w:endnote w:id="99">
    <w:p w14:paraId="4F342C86" w14:textId="1CD0CEC4" w:rsidR="00CB6BE0" w:rsidRDefault="00615A67" w:rsidP="006D44A2">
      <w:pPr>
        <w:pStyle w:val="Notedefin"/>
        <w:jc w:val="left"/>
      </w:pPr>
      <w:r>
        <w:rPr>
          <w:rStyle w:val="Appeldenotedefin"/>
        </w:rPr>
        <w:endnoteRef/>
      </w:r>
      <w:r>
        <w:t xml:space="preserve"> Statistique Canada, </w:t>
      </w:r>
      <w:r w:rsidRPr="00CB6BE0">
        <w:rPr>
          <w:i/>
          <w:iCs/>
        </w:rPr>
        <w:t>Analyse des entreprises appartenant majoritairement à des femmes, premier trimestre de 2024</w:t>
      </w:r>
      <w:r>
        <w:t>.</w:t>
      </w:r>
    </w:p>
  </w:endnote>
  <w:endnote w:id="100">
    <w:p w14:paraId="4C8708B4" w14:textId="3301B98C" w:rsidR="00615A67" w:rsidRDefault="00615A67" w:rsidP="006D44A2">
      <w:pPr>
        <w:pStyle w:val="Notedefin"/>
        <w:jc w:val="left"/>
      </w:pPr>
      <w:r>
        <w:rPr>
          <w:rStyle w:val="Appeldenotedefin"/>
        </w:rPr>
        <w:endnoteRef/>
      </w:r>
      <w:r>
        <w:t xml:space="preserve"> </w:t>
      </w:r>
      <w:r w:rsidR="00294F5C">
        <w:t xml:space="preserve">Portail de connaissances pour les femmes en entrepreneuriat </w:t>
      </w:r>
      <w:r w:rsidR="00294F5C" w:rsidRPr="00D3741D">
        <w:t>{2022}</w:t>
      </w:r>
      <w:r w:rsidR="00A15AE6">
        <w:t xml:space="preserve">, </w:t>
      </w:r>
      <w:r w:rsidR="00A15AE6" w:rsidRPr="00A15AE6">
        <w:rPr>
          <w:i/>
          <w:iCs/>
        </w:rPr>
        <w:t>op. cit</w:t>
      </w:r>
      <w:r w:rsidR="00A15AE6">
        <w:t xml:space="preserve">., </w:t>
      </w:r>
      <w:r w:rsidRPr="00D3741D">
        <w:t>p.</w:t>
      </w:r>
      <w:r>
        <w:t>7.</w:t>
      </w:r>
    </w:p>
  </w:endnote>
  <w:endnote w:id="101">
    <w:p w14:paraId="7D12619F" w14:textId="5E8BBCA2" w:rsidR="00615A67" w:rsidRPr="008B30F0" w:rsidRDefault="00615A67" w:rsidP="006D44A2">
      <w:pPr>
        <w:pStyle w:val="Notedefin"/>
        <w:jc w:val="left"/>
        <w:rPr>
          <w:highlight w:val="yellow"/>
        </w:rPr>
      </w:pPr>
      <w:r>
        <w:rPr>
          <w:rStyle w:val="Appeldenotedefin"/>
        </w:rPr>
        <w:endnoteRef/>
      </w:r>
      <w:r w:rsidR="00A15AE6">
        <w:t xml:space="preserve"> </w:t>
      </w:r>
      <w:r w:rsidR="00A15AE6" w:rsidRPr="00A15AE6">
        <w:rPr>
          <w:i/>
          <w:iCs/>
        </w:rPr>
        <w:t>Ibid</w:t>
      </w:r>
      <w:r w:rsidR="00A15AE6">
        <w:t xml:space="preserve">., </w:t>
      </w:r>
      <w:r w:rsidR="008B30F0">
        <w:t>p.60.</w:t>
      </w:r>
    </w:p>
  </w:endnote>
  <w:endnote w:id="102">
    <w:p w14:paraId="5A11EE10" w14:textId="7ACF6BB1" w:rsidR="00615A67" w:rsidRDefault="00615A67" w:rsidP="006D44A2">
      <w:pPr>
        <w:pStyle w:val="Notedefin"/>
        <w:jc w:val="left"/>
      </w:pPr>
      <w:r w:rsidRPr="008B30F0">
        <w:rPr>
          <w:rStyle w:val="Appeldenotedefin"/>
        </w:rPr>
        <w:endnoteRef/>
      </w:r>
      <w:r w:rsidRPr="00A15AE6">
        <w:rPr>
          <w:i/>
          <w:iCs/>
        </w:rPr>
        <w:t xml:space="preserve"> </w:t>
      </w:r>
      <w:r w:rsidR="00A15AE6" w:rsidRPr="00A15AE6">
        <w:rPr>
          <w:i/>
          <w:iCs/>
        </w:rPr>
        <w:t>Ibid</w:t>
      </w:r>
      <w:r w:rsidR="00A15AE6">
        <w:t xml:space="preserve">., </w:t>
      </w:r>
      <w:r w:rsidR="008B30F0">
        <w:t>p.viii et ix.</w:t>
      </w:r>
    </w:p>
  </w:endnote>
  <w:endnote w:id="103">
    <w:p w14:paraId="60FAC177" w14:textId="5D2F914B" w:rsidR="00615A67" w:rsidRPr="004A2B45" w:rsidRDefault="00615A67" w:rsidP="006D44A2">
      <w:pPr>
        <w:pStyle w:val="Notedefin"/>
        <w:jc w:val="left"/>
      </w:pPr>
      <w:r w:rsidRPr="004A2B45">
        <w:rPr>
          <w:rStyle w:val="Appeldenotedefin"/>
        </w:rPr>
        <w:endnoteRef/>
      </w:r>
      <w:r w:rsidRPr="004A2B45">
        <w:t xml:space="preserve"> </w:t>
      </w:r>
      <w:r w:rsidR="001B3B86" w:rsidRPr="004A2B45">
        <w:t xml:space="preserve">Portail de connaissances pour les femmes en entrepreneuriat {2020}, </w:t>
      </w:r>
      <w:r w:rsidR="00A15AE6" w:rsidRPr="00A15AE6">
        <w:rPr>
          <w:i/>
          <w:iCs/>
        </w:rPr>
        <w:t>op. cit</w:t>
      </w:r>
      <w:r w:rsidR="00A15AE6">
        <w:t>.</w:t>
      </w:r>
      <w:r w:rsidR="001B3B86" w:rsidRPr="004A2B45">
        <w:t>, p.</w:t>
      </w:r>
      <w:r w:rsidR="001C4FB9" w:rsidRPr="004A2B45">
        <w:t>33-35.</w:t>
      </w:r>
    </w:p>
  </w:endnote>
  <w:endnote w:id="104">
    <w:p w14:paraId="0EDCDE81" w14:textId="6E989A7A" w:rsidR="00615A67" w:rsidRDefault="00615A67" w:rsidP="006D44A2">
      <w:pPr>
        <w:pStyle w:val="Notedefin"/>
        <w:jc w:val="left"/>
      </w:pPr>
      <w:r w:rsidRPr="004A2B45">
        <w:rPr>
          <w:rStyle w:val="Appeldenotedefin"/>
        </w:rPr>
        <w:endnoteRef/>
      </w:r>
      <w:r w:rsidRPr="004A2B45">
        <w:t xml:space="preserve"> Maripier Tremblay, Sophie Brière et Corinne Poroli, </w:t>
      </w:r>
      <w:r w:rsidRPr="004A2B45">
        <w:rPr>
          <w:i/>
          <w:iCs/>
        </w:rPr>
        <w:t>Déconstruire les mythes pour mieux accompagner une diversité d’entrepreneures</w:t>
      </w:r>
      <w:r w:rsidRPr="004A2B45">
        <w:t>, Presse de l’Université Laval, mars 2020</w:t>
      </w:r>
      <w:r w:rsidR="00491315" w:rsidRPr="004A2B45">
        <w:t>, 122 pages.</w:t>
      </w:r>
    </w:p>
  </w:endnote>
  <w:endnote w:id="105">
    <w:p w14:paraId="4A50C065" w14:textId="2B3C930C" w:rsidR="00615A67" w:rsidRPr="00893754" w:rsidRDefault="00615A67" w:rsidP="006D44A2">
      <w:pPr>
        <w:pStyle w:val="Notedefin"/>
        <w:jc w:val="left"/>
      </w:pPr>
      <w:r>
        <w:rPr>
          <w:rStyle w:val="Appeldenotedefin"/>
        </w:rPr>
        <w:endnoteRef/>
      </w:r>
      <w:r>
        <w:t xml:space="preserve"> </w:t>
      </w:r>
      <w:r w:rsidR="000909E0" w:rsidRPr="00CE2DD8">
        <w:t xml:space="preserve">Réseau Mentorat, </w:t>
      </w:r>
      <w:r w:rsidR="000909E0" w:rsidRPr="00955EF2">
        <w:rPr>
          <w:i/>
          <w:iCs/>
        </w:rPr>
        <w:t>Indice entrepreneurial québécois 2021</w:t>
      </w:r>
      <w:r w:rsidR="00A15AE6">
        <w:rPr>
          <w:i/>
          <w:iCs/>
        </w:rPr>
        <w:t xml:space="preserve">, op. cit., </w:t>
      </w:r>
      <w:r w:rsidR="000909E0">
        <w:t>p.64.</w:t>
      </w:r>
    </w:p>
  </w:endnote>
  <w:endnote w:id="106">
    <w:p w14:paraId="47DA216B" w14:textId="35DCB9B3" w:rsidR="00615A67" w:rsidRDefault="00615A67" w:rsidP="006D44A2">
      <w:pPr>
        <w:pStyle w:val="Notedefin"/>
        <w:jc w:val="left"/>
      </w:pPr>
      <w:r>
        <w:rPr>
          <w:rStyle w:val="Appeldenotedefin"/>
        </w:rPr>
        <w:endnoteRef/>
      </w:r>
      <w:r>
        <w:t xml:space="preserve"> </w:t>
      </w:r>
      <w:r w:rsidR="00D77C8F" w:rsidRPr="00CE2DD8">
        <w:t xml:space="preserve">Portail de connaissances pour les femmes en entrepreneuriat {2024}, </w:t>
      </w:r>
      <w:r w:rsidR="00A15AE6" w:rsidRPr="00A15AE6">
        <w:rPr>
          <w:i/>
          <w:iCs/>
        </w:rPr>
        <w:t>op. cit</w:t>
      </w:r>
      <w:r w:rsidR="00A15AE6">
        <w:t xml:space="preserve">., </w:t>
      </w:r>
      <w:r w:rsidR="00D77C8F">
        <w:t>p.106.</w:t>
      </w:r>
    </w:p>
  </w:endnote>
  <w:endnote w:id="107">
    <w:p w14:paraId="7E547909" w14:textId="35C682FB" w:rsidR="00491315" w:rsidRPr="009E32EE" w:rsidRDefault="00615A67" w:rsidP="006D44A2">
      <w:pPr>
        <w:pStyle w:val="Notedefin"/>
        <w:jc w:val="left"/>
      </w:pPr>
      <w:r>
        <w:rPr>
          <w:rStyle w:val="Appeldenotedefin"/>
        </w:rPr>
        <w:endnoteRef/>
      </w:r>
      <w:r>
        <w:t xml:space="preserve"> </w:t>
      </w:r>
      <w:r w:rsidRPr="009E32EE">
        <w:t xml:space="preserve">Dorothy Rhau, </w:t>
      </w:r>
      <w:r w:rsidRPr="009E32EE">
        <w:rPr>
          <w:i/>
          <w:iCs/>
        </w:rPr>
        <w:t>Une pour toutes, toutes pour une</w:t>
      </w:r>
      <w:r w:rsidRPr="009E32EE">
        <w:t>, Gazette des femmes, 28 mai 2020</w:t>
      </w:r>
      <w:r w:rsidR="00491315" w:rsidRPr="009E32EE">
        <w:t>.</w:t>
      </w:r>
    </w:p>
  </w:endnote>
  <w:endnote w:id="108">
    <w:p w14:paraId="561659D5" w14:textId="0910D017" w:rsidR="00615A67" w:rsidRPr="009E32EE" w:rsidRDefault="00615A67" w:rsidP="006D44A2">
      <w:pPr>
        <w:pStyle w:val="Notedefin"/>
        <w:jc w:val="left"/>
      </w:pPr>
      <w:r w:rsidRPr="009E32EE">
        <w:rPr>
          <w:rStyle w:val="Appeldenotedefin"/>
        </w:rPr>
        <w:endnoteRef/>
      </w:r>
      <w:r w:rsidRPr="009E32EE">
        <w:t xml:space="preserve"> </w:t>
      </w:r>
      <w:r w:rsidRPr="00AF30D8">
        <w:t xml:space="preserve">Morgane Viguet, </w:t>
      </w:r>
      <w:r w:rsidR="00AF30D8" w:rsidRPr="00AF30D8">
        <w:rPr>
          <w:i/>
          <w:iCs/>
        </w:rPr>
        <w:t xml:space="preserve">Focus-groupes, </w:t>
      </w:r>
      <w:r w:rsidRPr="00AF30D8">
        <w:rPr>
          <w:i/>
          <w:iCs/>
        </w:rPr>
        <w:t>op. cit., p</w:t>
      </w:r>
      <w:r w:rsidR="00AF30D8">
        <w:rPr>
          <w:i/>
          <w:iCs/>
        </w:rPr>
        <w:t xml:space="preserve">. </w:t>
      </w:r>
      <w:r w:rsidRPr="00AF30D8">
        <w:rPr>
          <w:i/>
          <w:iCs/>
        </w:rPr>
        <w:t>17.</w:t>
      </w:r>
    </w:p>
  </w:endnote>
  <w:endnote w:id="109">
    <w:p w14:paraId="5E29955F" w14:textId="57719606" w:rsidR="00615A67" w:rsidRPr="009E32EE" w:rsidRDefault="00615A67" w:rsidP="006D44A2">
      <w:pPr>
        <w:pStyle w:val="Notedefin"/>
        <w:jc w:val="left"/>
      </w:pPr>
      <w:r w:rsidRPr="009E32EE">
        <w:rPr>
          <w:rStyle w:val="Appeldenotedefin"/>
        </w:rPr>
        <w:endnoteRef/>
      </w:r>
      <w:r w:rsidRPr="009E32EE">
        <w:t xml:space="preserve"> </w:t>
      </w:r>
      <w:r w:rsidR="009E32EE" w:rsidRPr="009E32EE">
        <w:t xml:space="preserve">Réseau Mentorat, </w:t>
      </w:r>
      <w:r w:rsidR="009E32EE" w:rsidRPr="009E32EE">
        <w:rPr>
          <w:i/>
          <w:iCs/>
        </w:rPr>
        <w:t>Indice entrepreneurial québécois 2022</w:t>
      </w:r>
      <w:r w:rsidR="00442748">
        <w:rPr>
          <w:i/>
          <w:iCs/>
        </w:rPr>
        <w:t xml:space="preserve">, op. cit., </w:t>
      </w:r>
      <w:r w:rsidR="009E32EE" w:rsidRPr="009E32EE">
        <w:t>p.36 et 37.</w:t>
      </w:r>
    </w:p>
  </w:endnote>
  <w:endnote w:id="110">
    <w:p w14:paraId="22C74E2F" w14:textId="2B053C25" w:rsidR="00615A67" w:rsidRDefault="00615A67" w:rsidP="006D44A2">
      <w:pPr>
        <w:pStyle w:val="Notedefin"/>
        <w:jc w:val="left"/>
      </w:pPr>
      <w:r w:rsidRPr="009E32EE">
        <w:rPr>
          <w:rStyle w:val="Appeldenotedefin"/>
        </w:rPr>
        <w:endnoteRef/>
      </w:r>
      <w:r w:rsidRPr="009E32EE">
        <w:t xml:space="preserve"> </w:t>
      </w:r>
      <w:r w:rsidR="00294F5C" w:rsidRPr="009E32EE">
        <w:t>Portail de connaissances pour les femmes en entrepreneuriat {2022}</w:t>
      </w:r>
      <w:r w:rsidR="00F967C4">
        <w:t xml:space="preserve">, </w:t>
      </w:r>
      <w:r w:rsidR="00F967C4" w:rsidRPr="00F967C4">
        <w:rPr>
          <w:i/>
          <w:iCs/>
        </w:rPr>
        <w:t>op. cit</w:t>
      </w:r>
      <w:r w:rsidR="00294F5C" w:rsidRPr="009E32EE">
        <w:t>.</w:t>
      </w:r>
      <w:r w:rsidR="00F967C4">
        <w:t>,</w:t>
      </w:r>
      <w:r w:rsidR="00294F5C" w:rsidRPr="009E32EE">
        <w:t xml:space="preserve"> </w:t>
      </w:r>
      <w:r w:rsidRPr="009E32EE">
        <w:t>p.16.</w:t>
      </w:r>
    </w:p>
  </w:endnote>
  <w:endnote w:id="111">
    <w:p w14:paraId="422DE548" w14:textId="61A0CC0E" w:rsidR="00615A67" w:rsidRDefault="00615A67" w:rsidP="006D44A2">
      <w:pPr>
        <w:pStyle w:val="Notedefin"/>
        <w:jc w:val="left"/>
      </w:pPr>
      <w:r>
        <w:rPr>
          <w:rStyle w:val="Appeldenotedefin"/>
        </w:rPr>
        <w:endnoteRef/>
      </w:r>
      <w:r>
        <w:t xml:space="preserve"> </w:t>
      </w:r>
      <w:r w:rsidR="000909E0" w:rsidRPr="00CE2DD8">
        <w:t xml:space="preserve">Réseau Mentorat, </w:t>
      </w:r>
      <w:r w:rsidR="000909E0" w:rsidRPr="00955EF2">
        <w:rPr>
          <w:i/>
          <w:iCs/>
        </w:rPr>
        <w:t>Indice entrepreneurial québécois 2021</w:t>
      </w:r>
      <w:r w:rsidR="00F967C4">
        <w:rPr>
          <w:i/>
          <w:iCs/>
        </w:rPr>
        <w:t xml:space="preserve">, op. cit., </w:t>
      </w:r>
      <w:r w:rsidR="000909E0">
        <w:t>p.49.</w:t>
      </w:r>
    </w:p>
  </w:endnote>
  <w:endnote w:id="112">
    <w:p w14:paraId="11DC1626" w14:textId="3B4A92CB" w:rsidR="00EC30C7" w:rsidRDefault="00EC30C7">
      <w:pPr>
        <w:pStyle w:val="Notedefin"/>
      </w:pPr>
      <w:r>
        <w:rPr>
          <w:rStyle w:val="Appeldenotedefin"/>
        </w:rPr>
        <w:endnoteRef/>
      </w:r>
      <w:r>
        <w:t xml:space="preserve"> </w:t>
      </w:r>
      <w:r w:rsidR="00A716F6" w:rsidRPr="00437E04">
        <w:t xml:space="preserve">Réseau Mentorat, </w:t>
      </w:r>
      <w:r w:rsidR="00A716F6" w:rsidRPr="00437E04">
        <w:rPr>
          <w:i/>
          <w:iCs/>
        </w:rPr>
        <w:t>Indice entrepreneurial québécois 2024</w:t>
      </w:r>
      <w:r w:rsidR="00F967C4">
        <w:rPr>
          <w:i/>
          <w:iCs/>
        </w:rPr>
        <w:t xml:space="preserve">, op. cit., </w:t>
      </w:r>
      <w:r w:rsidR="00A716F6" w:rsidRPr="00437E04">
        <w:rPr>
          <w:i/>
          <w:iCs/>
        </w:rPr>
        <w:t xml:space="preserve"> </w:t>
      </w:r>
      <w:r w:rsidR="00A716F6" w:rsidRPr="00437E04">
        <w:t>p.</w:t>
      </w:r>
      <w:r w:rsidR="00C22371">
        <w:t xml:space="preserve">78-81 et </w:t>
      </w:r>
      <w:r w:rsidR="00A716F6">
        <w:t>118</w:t>
      </w:r>
      <w:r w:rsidR="00A716F6" w:rsidRPr="00437E04">
        <w:t>.</w:t>
      </w:r>
    </w:p>
  </w:endnote>
  <w:endnote w:id="113">
    <w:p w14:paraId="22B762A9" w14:textId="6562AD50" w:rsidR="00491315" w:rsidRPr="009E32EE" w:rsidRDefault="00615A67" w:rsidP="006D44A2">
      <w:pPr>
        <w:pStyle w:val="Notedefin"/>
        <w:jc w:val="left"/>
      </w:pPr>
      <w:r w:rsidRPr="009E32EE">
        <w:rPr>
          <w:rStyle w:val="Appeldenotedefin"/>
        </w:rPr>
        <w:endnoteRef/>
      </w:r>
      <w:r w:rsidRPr="009E32EE">
        <w:t xml:space="preserve"> Juliette Ghiulamila et Pascale Levet, </w:t>
      </w:r>
      <w:r w:rsidRPr="009E32EE">
        <w:rPr>
          <w:i/>
          <w:iCs/>
        </w:rPr>
        <w:t>La mixité empêtrée dans les stéréotypes</w:t>
      </w:r>
      <w:r w:rsidRPr="009E32EE">
        <w:t>, Expansion Management Review, 2006.</w:t>
      </w:r>
    </w:p>
  </w:endnote>
  <w:endnote w:id="114">
    <w:p w14:paraId="36F385AA" w14:textId="1495EFAB" w:rsidR="00615A67" w:rsidRDefault="00615A67" w:rsidP="006D44A2">
      <w:pPr>
        <w:pStyle w:val="Notedefin"/>
        <w:jc w:val="left"/>
      </w:pPr>
      <w:r w:rsidRPr="009E32EE">
        <w:rPr>
          <w:rStyle w:val="Appeldenotedefin"/>
        </w:rPr>
        <w:endnoteRef/>
      </w:r>
      <w:r w:rsidRPr="009E32EE">
        <w:t xml:space="preserve"> </w:t>
      </w:r>
      <w:r w:rsidR="001B3B86" w:rsidRPr="009E32EE">
        <w:t>Portail de connaissances pour les femmes en entrepreneuriat {2020},</w:t>
      </w:r>
      <w:r w:rsidR="00BF1733">
        <w:t xml:space="preserve"> </w:t>
      </w:r>
      <w:r w:rsidR="00BF1733" w:rsidRPr="00BF1733">
        <w:rPr>
          <w:i/>
          <w:iCs/>
        </w:rPr>
        <w:t>op. cit</w:t>
      </w:r>
      <w:r w:rsidR="00BF1733">
        <w:t xml:space="preserve">., </w:t>
      </w:r>
      <w:r w:rsidR="001B3B86" w:rsidRPr="00D3741D">
        <w:t>p.</w:t>
      </w:r>
      <w:r w:rsidR="001B3B86">
        <w:t>23</w:t>
      </w:r>
      <w:r w:rsidR="001B3B86" w:rsidRPr="00D3741D">
        <w:t>.</w:t>
      </w:r>
    </w:p>
  </w:endnote>
  <w:endnote w:id="115">
    <w:p w14:paraId="4D2E1A3F" w14:textId="5B3B7F77" w:rsidR="00615A67" w:rsidRDefault="00615A67" w:rsidP="006D44A2">
      <w:pPr>
        <w:pStyle w:val="Notedefin"/>
        <w:jc w:val="left"/>
      </w:pPr>
      <w:r>
        <w:rPr>
          <w:rStyle w:val="Appeldenotedefin"/>
        </w:rPr>
        <w:endnoteRef/>
      </w:r>
      <w:r>
        <w:t xml:space="preserve"> </w:t>
      </w:r>
      <w:r w:rsidR="00294F5C">
        <w:t xml:space="preserve">Portail de connaissances pour les femmes en entrepreneuriat </w:t>
      </w:r>
      <w:r w:rsidR="00294F5C" w:rsidRPr="00D3741D">
        <w:t>{2022}</w:t>
      </w:r>
      <w:r w:rsidR="00BF1733">
        <w:t xml:space="preserve">, </w:t>
      </w:r>
      <w:r w:rsidR="00BF1733" w:rsidRPr="00BF1733">
        <w:rPr>
          <w:i/>
          <w:iCs/>
        </w:rPr>
        <w:t>op. cit</w:t>
      </w:r>
      <w:r w:rsidR="00BF1733">
        <w:t xml:space="preserve">., </w:t>
      </w:r>
      <w:r w:rsidRPr="00D3741D">
        <w:t>p.</w:t>
      </w:r>
      <w:r>
        <w:t>60.</w:t>
      </w:r>
    </w:p>
  </w:endnote>
  <w:endnote w:id="116">
    <w:p w14:paraId="36670C6C" w14:textId="29BD138F" w:rsidR="00615A67" w:rsidRDefault="00615A67" w:rsidP="006D44A2">
      <w:pPr>
        <w:pStyle w:val="Notedefin"/>
        <w:jc w:val="left"/>
      </w:pPr>
      <w:r>
        <w:rPr>
          <w:rStyle w:val="Appeldenotedefin"/>
        </w:rPr>
        <w:endnoteRef/>
      </w:r>
      <w:r>
        <w:t xml:space="preserve"> </w:t>
      </w:r>
      <w:r w:rsidR="00BF1733" w:rsidRPr="00BF1733">
        <w:rPr>
          <w:i/>
          <w:iCs/>
        </w:rPr>
        <w:t>Ibid</w:t>
      </w:r>
      <w:r w:rsidR="00BF1733">
        <w:t xml:space="preserve">., </w:t>
      </w:r>
      <w:r w:rsidR="00D77C8F" w:rsidRPr="00D3741D">
        <w:t>p.</w:t>
      </w:r>
      <w:r w:rsidR="00D77C8F">
        <w:t>70.</w:t>
      </w:r>
    </w:p>
  </w:endnote>
  <w:endnote w:id="117">
    <w:p w14:paraId="2F5F3DDF" w14:textId="52EF525C" w:rsidR="00615A67" w:rsidRDefault="00615A67" w:rsidP="006D44A2">
      <w:pPr>
        <w:pStyle w:val="Notedefin"/>
        <w:jc w:val="left"/>
      </w:pPr>
      <w:r>
        <w:rPr>
          <w:rStyle w:val="Appeldenotedefin"/>
        </w:rPr>
        <w:endnoteRef/>
      </w:r>
      <w:r>
        <w:t xml:space="preserve"> </w:t>
      </w:r>
      <w:r w:rsidR="00D77C8F" w:rsidRPr="00CE2DD8">
        <w:t>Portail de connaissances pour les femmes en entrepreneuriat {2024},</w:t>
      </w:r>
      <w:r w:rsidR="00BF1733">
        <w:t xml:space="preserve"> </w:t>
      </w:r>
      <w:r w:rsidR="00BF1733" w:rsidRPr="00BF1733">
        <w:rPr>
          <w:i/>
          <w:iCs/>
        </w:rPr>
        <w:t>op. cit</w:t>
      </w:r>
      <w:r w:rsidR="00BF1733">
        <w:t xml:space="preserve">., </w:t>
      </w:r>
      <w:r w:rsidR="00D77C8F">
        <w:t>p.8.</w:t>
      </w:r>
    </w:p>
  </w:endnote>
  <w:endnote w:id="118">
    <w:p w14:paraId="66E7EA37" w14:textId="2D71D43E" w:rsidR="00615A67" w:rsidRDefault="00615A67" w:rsidP="006D44A2">
      <w:pPr>
        <w:pStyle w:val="Notedefin"/>
        <w:jc w:val="left"/>
      </w:pPr>
      <w:r>
        <w:rPr>
          <w:rStyle w:val="Appeldenotedefin"/>
        </w:rPr>
        <w:endnoteRef/>
      </w:r>
      <w:r>
        <w:t xml:space="preserve"> </w:t>
      </w:r>
      <w:r w:rsidR="00BF1733" w:rsidRPr="00BF1733">
        <w:rPr>
          <w:i/>
          <w:iCs/>
        </w:rPr>
        <w:t>Ibid</w:t>
      </w:r>
      <w:r w:rsidR="00BF1733">
        <w:t xml:space="preserve">., </w:t>
      </w:r>
      <w:r w:rsidR="00D77C8F">
        <w:t>p.102</w:t>
      </w:r>
      <w:r w:rsidR="00BF1733">
        <w:t>.</w:t>
      </w:r>
    </w:p>
  </w:endnote>
  <w:endnote w:id="119">
    <w:p w14:paraId="78093143" w14:textId="2B074C00" w:rsidR="00615A67" w:rsidRDefault="00615A67" w:rsidP="006D44A2">
      <w:pPr>
        <w:pStyle w:val="Notedefin"/>
        <w:jc w:val="left"/>
      </w:pPr>
      <w:r>
        <w:rPr>
          <w:rStyle w:val="Appeldenotedefin"/>
        </w:rPr>
        <w:endnoteRef/>
      </w:r>
      <w:r>
        <w:t xml:space="preserve"> </w:t>
      </w:r>
      <w:r w:rsidR="00BF1733" w:rsidRPr="00BF1733">
        <w:rPr>
          <w:i/>
          <w:iCs/>
        </w:rPr>
        <w:t>Ibid</w:t>
      </w:r>
      <w:r w:rsidR="00BF1733">
        <w:t xml:space="preserve">., </w:t>
      </w:r>
      <w:r w:rsidR="00D77C8F">
        <w:t>p.104</w:t>
      </w:r>
      <w:r w:rsidR="00BF1733">
        <w:t>.</w:t>
      </w:r>
    </w:p>
  </w:endnote>
  <w:endnote w:id="120">
    <w:p w14:paraId="413C1A7F" w14:textId="1EA57828" w:rsidR="00615A67" w:rsidRPr="007A3E3B" w:rsidRDefault="00615A67" w:rsidP="006D44A2">
      <w:pPr>
        <w:pStyle w:val="Notedefin"/>
        <w:jc w:val="left"/>
      </w:pPr>
      <w:r w:rsidRPr="007A3E3B">
        <w:rPr>
          <w:rStyle w:val="Appeldenotedefin"/>
        </w:rPr>
        <w:endnoteRef/>
      </w:r>
      <w:r w:rsidRPr="007A3E3B">
        <w:t xml:space="preserve"> Vous retrouverez des guides et modèles à ce sujet dans notre Boîte à outils.</w:t>
      </w:r>
    </w:p>
  </w:endnote>
  <w:endnote w:id="121">
    <w:p w14:paraId="61A7313D" w14:textId="6A7B9556" w:rsidR="00615A67" w:rsidRPr="009E32EE" w:rsidRDefault="00615A67" w:rsidP="007A3E3B">
      <w:pPr>
        <w:pStyle w:val="Notedefin"/>
        <w:jc w:val="left"/>
      </w:pPr>
      <w:r w:rsidRPr="007A3E3B">
        <w:rPr>
          <w:rStyle w:val="Appeldenotedefin"/>
        </w:rPr>
        <w:endnoteRef/>
      </w:r>
      <w:r w:rsidRPr="007A3E3B">
        <w:t xml:space="preserve"> </w:t>
      </w:r>
      <w:r w:rsidR="007A3E3B" w:rsidRPr="007A3E3B">
        <w:t xml:space="preserve">Vous </w:t>
      </w:r>
      <w:r w:rsidR="007A3E3B" w:rsidRPr="009E32EE">
        <w:t>retrouverez des guides et modèles à ce sujet dans notre Boîte à outils.</w:t>
      </w:r>
    </w:p>
  </w:endnote>
  <w:endnote w:id="122">
    <w:p w14:paraId="2CF4A3F4" w14:textId="121A33CD" w:rsidR="00615A67" w:rsidRDefault="00615A67" w:rsidP="006D44A2">
      <w:pPr>
        <w:pStyle w:val="Notedefin"/>
        <w:jc w:val="left"/>
      </w:pPr>
      <w:r w:rsidRPr="009E32EE">
        <w:rPr>
          <w:rStyle w:val="Appeldenotedefin"/>
        </w:rPr>
        <w:endnoteRef/>
      </w:r>
      <w:r w:rsidRPr="009E32EE">
        <w:t xml:space="preserve"> University of Alberta, Plan stratégique pour l’équité, la diversité et l’inclusivité, mars 2019, p.6.</w:t>
      </w:r>
    </w:p>
    <w:p w14:paraId="50CD7178" w14:textId="77777777" w:rsidR="009E32EE" w:rsidRDefault="009E32EE" w:rsidP="006D44A2">
      <w:pPr>
        <w:pStyle w:val="Notedefin"/>
        <w:jc w:val="lef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rlow">
    <w:panose1 w:val="000005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Sans">
    <w:charset w:val="00"/>
    <w:family w:val="swiss"/>
    <w:pitch w:val="variable"/>
    <w:sig w:usb0="A00002EF" w:usb1="5000204B" w:usb2="00000000" w:usb3="00000000" w:csb0="00000097" w:csb1="00000000"/>
  </w:font>
  <w:font w:name="Avenir">
    <w:altName w:val="Calibri"/>
    <w:charset w:val="4D"/>
    <w:family w:val="swiss"/>
    <w:pitch w:val="variable"/>
    <w:sig w:usb0="800000AF" w:usb1="5000204A" w:usb2="00000000" w:usb3="00000000" w:csb0="0000009B"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879611"/>
      <w:docPartObj>
        <w:docPartGallery w:val="Page Numbers (Bottom of Page)"/>
        <w:docPartUnique/>
      </w:docPartObj>
    </w:sdtPr>
    <w:sdtContent>
      <w:p w14:paraId="6BF2F2C3" w14:textId="658DE50F" w:rsidR="00D77454" w:rsidRDefault="00D77454">
        <w:pPr>
          <w:pStyle w:val="Pieddepage"/>
          <w:jc w:val="right"/>
        </w:pPr>
        <w:r>
          <w:fldChar w:fldCharType="begin"/>
        </w:r>
        <w:r>
          <w:instrText>PAGE   \* MERGEFORMAT</w:instrText>
        </w:r>
        <w:r>
          <w:fldChar w:fldCharType="separate"/>
        </w:r>
        <w:r w:rsidR="00DB6A39" w:rsidRPr="00DB6A39">
          <w:rPr>
            <w:noProof/>
          </w:rPr>
          <w:t>20</w:t>
        </w:r>
        <w:r>
          <w:fldChar w:fldCharType="end"/>
        </w:r>
      </w:p>
    </w:sdtContent>
  </w:sdt>
  <w:p w14:paraId="714F00A3" w14:textId="09FE9B94" w:rsidR="00D77454" w:rsidRPr="00941EEB" w:rsidRDefault="00D77454">
    <w:pPr>
      <w:pStyle w:val="Pieddepage"/>
      <w:rPr>
        <w:rFonts w:ascii="Times New Roman" w:hAnsi="Times New Roman"/>
      </w:rPr>
    </w:pPr>
    <w:r w:rsidRPr="00941EEB">
      <w:rPr>
        <w:rFonts w:ascii="Times New Roman" w:hAnsi="Times New Roman"/>
      </w:rPr>
      <w:t>Entrepreneuriat au féminin : vers un accompagnement plus inclusif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3776" w14:textId="77777777" w:rsidR="00B31FBD" w:rsidRDefault="00B31FBD" w:rsidP="00D83E26">
      <w:r>
        <w:separator/>
      </w:r>
    </w:p>
  </w:footnote>
  <w:footnote w:type="continuationSeparator" w:id="0">
    <w:p w14:paraId="64FDEDFC" w14:textId="77777777" w:rsidR="00B31FBD" w:rsidRDefault="00B31FBD" w:rsidP="00D83E26">
      <w:r>
        <w:continuationSeparator/>
      </w:r>
    </w:p>
  </w:footnote>
  <w:footnote w:type="continuationNotice" w:id="1">
    <w:p w14:paraId="19A2BD6B" w14:textId="77777777" w:rsidR="00B31FBD" w:rsidRDefault="00B31FBD"/>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86AD0"/>
    <w:multiLevelType w:val="hybridMultilevel"/>
    <w:tmpl w:val="C21E8A14"/>
    <w:lvl w:ilvl="0" w:tplc="0750D55C">
      <w:start w:val="54"/>
      <w:numFmt w:val="bullet"/>
      <w:lvlText w:val="-"/>
      <w:lvlJc w:val="left"/>
      <w:pPr>
        <w:ind w:left="720" w:hanging="360"/>
      </w:pPr>
      <w:rPr>
        <w:rFonts w:ascii="Barlow" w:eastAsia="Times New Roman" w:hAnsi="Barlow" w:cs="Times New Roman"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DD25C9"/>
    <w:multiLevelType w:val="hybridMultilevel"/>
    <w:tmpl w:val="3230A85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4D62E1B"/>
    <w:multiLevelType w:val="hybridMultilevel"/>
    <w:tmpl w:val="DC183CCE"/>
    <w:lvl w:ilvl="0" w:tplc="0C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D0031C"/>
    <w:multiLevelType w:val="hybridMultilevel"/>
    <w:tmpl w:val="DA4291F4"/>
    <w:lvl w:ilvl="0" w:tplc="C21C564A">
      <w:start w:val="1"/>
      <w:numFmt w:val="bullet"/>
      <w:lvlText w:val=""/>
      <w:lvlJc w:val="left"/>
      <w:pPr>
        <w:tabs>
          <w:tab w:val="num" w:pos="720"/>
        </w:tabs>
        <w:ind w:left="720" w:hanging="360"/>
      </w:pPr>
      <w:rPr>
        <w:rFonts w:ascii="Symbol" w:hAnsi="Symbol" w:hint="default"/>
      </w:rPr>
    </w:lvl>
    <w:lvl w:ilvl="1" w:tplc="EE3E7AEA" w:tentative="1">
      <w:start w:val="1"/>
      <w:numFmt w:val="bullet"/>
      <w:lvlText w:val=""/>
      <w:lvlJc w:val="left"/>
      <w:pPr>
        <w:tabs>
          <w:tab w:val="num" w:pos="1440"/>
        </w:tabs>
        <w:ind w:left="1440" w:hanging="360"/>
      </w:pPr>
      <w:rPr>
        <w:rFonts w:ascii="Symbol" w:hAnsi="Symbol" w:hint="default"/>
      </w:rPr>
    </w:lvl>
    <w:lvl w:ilvl="2" w:tplc="01F09208" w:tentative="1">
      <w:start w:val="1"/>
      <w:numFmt w:val="bullet"/>
      <w:lvlText w:val=""/>
      <w:lvlJc w:val="left"/>
      <w:pPr>
        <w:tabs>
          <w:tab w:val="num" w:pos="2160"/>
        </w:tabs>
        <w:ind w:left="2160" w:hanging="360"/>
      </w:pPr>
      <w:rPr>
        <w:rFonts w:ascii="Symbol" w:hAnsi="Symbol" w:hint="default"/>
      </w:rPr>
    </w:lvl>
    <w:lvl w:ilvl="3" w:tplc="D576D0F2" w:tentative="1">
      <w:start w:val="1"/>
      <w:numFmt w:val="bullet"/>
      <w:lvlText w:val=""/>
      <w:lvlJc w:val="left"/>
      <w:pPr>
        <w:tabs>
          <w:tab w:val="num" w:pos="2880"/>
        </w:tabs>
        <w:ind w:left="2880" w:hanging="360"/>
      </w:pPr>
      <w:rPr>
        <w:rFonts w:ascii="Symbol" w:hAnsi="Symbol" w:hint="default"/>
      </w:rPr>
    </w:lvl>
    <w:lvl w:ilvl="4" w:tplc="8006D416" w:tentative="1">
      <w:start w:val="1"/>
      <w:numFmt w:val="bullet"/>
      <w:lvlText w:val=""/>
      <w:lvlJc w:val="left"/>
      <w:pPr>
        <w:tabs>
          <w:tab w:val="num" w:pos="3600"/>
        </w:tabs>
        <w:ind w:left="3600" w:hanging="360"/>
      </w:pPr>
      <w:rPr>
        <w:rFonts w:ascii="Symbol" w:hAnsi="Symbol" w:hint="default"/>
      </w:rPr>
    </w:lvl>
    <w:lvl w:ilvl="5" w:tplc="EB98E604" w:tentative="1">
      <w:start w:val="1"/>
      <w:numFmt w:val="bullet"/>
      <w:lvlText w:val=""/>
      <w:lvlJc w:val="left"/>
      <w:pPr>
        <w:tabs>
          <w:tab w:val="num" w:pos="4320"/>
        </w:tabs>
        <w:ind w:left="4320" w:hanging="360"/>
      </w:pPr>
      <w:rPr>
        <w:rFonts w:ascii="Symbol" w:hAnsi="Symbol" w:hint="default"/>
      </w:rPr>
    </w:lvl>
    <w:lvl w:ilvl="6" w:tplc="BE262930" w:tentative="1">
      <w:start w:val="1"/>
      <w:numFmt w:val="bullet"/>
      <w:lvlText w:val=""/>
      <w:lvlJc w:val="left"/>
      <w:pPr>
        <w:tabs>
          <w:tab w:val="num" w:pos="5040"/>
        </w:tabs>
        <w:ind w:left="5040" w:hanging="360"/>
      </w:pPr>
      <w:rPr>
        <w:rFonts w:ascii="Symbol" w:hAnsi="Symbol" w:hint="default"/>
      </w:rPr>
    </w:lvl>
    <w:lvl w:ilvl="7" w:tplc="78886AA2" w:tentative="1">
      <w:start w:val="1"/>
      <w:numFmt w:val="bullet"/>
      <w:lvlText w:val=""/>
      <w:lvlJc w:val="left"/>
      <w:pPr>
        <w:tabs>
          <w:tab w:val="num" w:pos="5760"/>
        </w:tabs>
        <w:ind w:left="5760" w:hanging="360"/>
      </w:pPr>
      <w:rPr>
        <w:rFonts w:ascii="Symbol" w:hAnsi="Symbol" w:hint="default"/>
      </w:rPr>
    </w:lvl>
    <w:lvl w:ilvl="8" w:tplc="3E7C7F4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BC65816"/>
    <w:multiLevelType w:val="hybridMultilevel"/>
    <w:tmpl w:val="F3F839E8"/>
    <w:lvl w:ilvl="0" w:tplc="C264F6CC">
      <w:start w:val="1"/>
      <w:numFmt w:val="bullet"/>
      <w:lvlText w:val=""/>
      <w:lvlJc w:val="left"/>
      <w:pPr>
        <w:tabs>
          <w:tab w:val="num" w:pos="720"/>
        </w:tabs>
        <w:ind w:left="720" w:hanging="360"/>
      </w:pPr>
      <w:rPr>
        <w:rFonts w:ascii="Symbol" w:hAnsi="Symbol" w:hint="default"/>
      </w:rPr>
    </w:lvl>
    <w:lvl w:ilvl="1" w:tplc="8D4299AE" w:tentative="1">
      <w:start w:val="1"/>
      <w:numFmt w:val="bullet"/>
      <w:lvlText w:val=""/>
      <w:lvlJc w:val="left"/>
      <w:pPr>
        <w:tabs>
          <w:tab w:val="num" w:pos="1440"/>
        </w:tabs>
        <w:ind w:left="1440" w:hanging="360"/>
      </w:pPr>
      <w:rPr>
        <w:rFonts w:ascii="Symbol" w:hAnsi="Symbol" w:hint="default"/>
      </w:rPr>
    </w:lvl>
    <w:lvl w:ilvl="2" w:tplc="0FEC3AC8" w:tentative="1">
      <w:start w:val="1"/>
      <w:numFmt w:val="bullet"/>
      <w:lvlText w:val=""/>
      <w:lvlJc w:val="left"/>
      <w:pPr>
        <w:tabs>
          <w:tab w:val="num" w:pos="2160"/>
        </w:tabs>
        <w:ind w:left="2160" w:hanging="360"/>
      </w:pPr>
      <w:rPr>
        <w:rFonts w:ascii="Symbol" w:hAnsi="Symbol" w:hint="default"/>
      </w:rPr>
    </w:lvl>
    <w:lvl w:ilvl="3" w:tplc="8D64DE32" w:tentative="1">
      <w:start w:val="1"/>
      <w:numFmt w:val="bullet"/>
      <w:lvlText w:val=""/>
      <w:lvlJc w:val="left"/>
      <w:pPr>
        <w:tabs>
          <w:tab w:val="num" w:pos="2880"/>
        </w:tabs>
        <w:ind w:left="2880" w:hanging="360"/>
      </w:pPr>
      <w:rPr>
        <w:rFonts w:ascii="Symbol" w:hAnsi="Symbol" w:hint="default"/>
      </w:rPr>
    </w:lvl>
    <w:lvl w:ilvl="4" w:tplc="B008BDAC" w:tentative="1">
      <w:start w:val="1"/>
      <w:numFmt w:val="bullet"/>
      <w:lvlText w:val=""/>
      <w:lvlJc w:val="left"/>
      <w:pPr>
        <w:tabs>
          <w:tab w:val="num" w:pos="3600"/>
        </w:tabs>
        <w:ind w:left="3600" w:hanging="360"/>
      </w:pPr>
      <w:rPr>
        <w:rFonts w:ascii="Symbol" w:hAnsi="Symbol" w:hint="default"/>
      </w:rPr>
    </w:lvl>
    <w:lvl w:ilvl="5" w:tplc="1868C392" w:tentative="1">
      <w:start w:val="1"/>
      <w:numFmt w:val="bullet"/>
      <w:lvlText w:val=""/>
      <w:lvlJc w:val="left"/>
      <w:pPr>
        <w:tabs>
          <w:tab w:val="num" w:pos="4320"/>
        </w:tabs>
        <w:ind w:left="4320" w:hanging="360"/>
      </w:pPr>
      <w:rPr>
        <w:rFonts w:ascii="Symbol" w:hAnsi="Symbol" w:hint="default"/>
      </w:rPr>
    </w:lvl>
    <w:lvl w:ilvl="6" w:tplc="42AE61CA" w:tentative="1">
      <w:start w:val="1"/>
      <w:numFmt w:val="bullet"/>
      <w:lvlText w:val=""/>
      <w:lvlJc w:val="left"/>
      <w:pPr>
        <w:tabs>
          <w:tab w:val="num" w:pos="5040"/>
        </w:tabs>
        <w:ind w:left="5040" w:hanging="360"/>
      </w:pPr>
      <w:rPr>
        <w:rFonts w:ascii="Symbol" w:hAnsi="Symbol" w:hint="default"/>
      </w:rPr>
    </w:lvl>
    <w:lvl w:ilvl="7" w:tplc="E334DB44" w:tentative="1">
      <w:start w:val="1"/>
      <w:numFmt w:val="bullet"/>
      <w:lvlText w:val=""/>
      <w:lvlJc w:val="left"/>
      <w:pPr>
        <w:tabs>
          <w:tab w:val="num" w:pos="5760"/>
        </w:tabs>
        <w:ind w:left="5760" w:hanging="360"/>
      </w:pPr>
      <w:rPr>
        <w:rFonts w:ascii="Symbol" w:hAnsi="Symbol" w:hint="default"/>
      </w:rPr>
    </w:lvl>
    <w:lvl w:ilvl="8" w:tplc="437446F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BEC06F0"/>
    <w:multiLevelType w:val="hybridMultilevel"/>
    <w:tmpl w:val="4AECC3D6"/>
    <w:lvl w:ilvl="0" w:tplc="0C0C0001">
      <w:start w:val="1"/>
      <w:numFmt w:val="bullet"/>
      <w:lvlText w:val=""/>
      <w:lvlJc w:val="left"/>
      <w:pPr>
        <w:ind w:left="720" w:hanging="360"/>
      </w:pPr>
      <w:rPr>
        <w:rFonts w:ascii="Symbol" w:hAnsi="Symbol" w:hint="default"/>
        <w:b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04255EC"/>
    <w:multiLevelType w:val="hybridMultilevel"/>
    <w:tmpl w:val="FCDC29D4"/>
    <w:lvl w:ilvl="0" w:tplc="0C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8" w15:restartNumberingAfterBreak="0">
    <w:nsid w:val="182742C9"/>
    <w:multiLevelType w:val="hybridMultilevel"/>
    <w:tmpl w:val="C8AADF00"/>
    <w:lvl w:ilvl="0" w:tplc="0C0C0001">
      <w:start w:val="1"/>
      <w:numFmt w:val="bullet"/>
      <w:lvlText w:val=""/>
      <w:lvlJc w:val="left"/>
      <w:pPr>
        <w:ind w:left="153" w:hanging="360"/>
      </w:pPr>
      <w:rPr>
        <w:rFonts w:ascii="Symbol" w:hAnsi="Symbol" w:hint="default"/>
      </w:rPr>
    </w:lvl>
    <w:lvl w:ilvl="1" w:tplc="0C0C0003">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9" w15:restartNumberingAfterBreak="0">
    <w:nsid w:val="1C0A6E04"/>
    <w:multiLevelType w:val="hybridMultilevel"/>
    <w:tmpl w:val="CCEAB8EC"/>
    <w:lvl w:ilvl="0" w:tplc="B71C5D04">
      <w:start w:val="1"/>
      <w:numFmt w:val="bullet"/>
      <w:lvlText w:val="•"/>
      <w:lvlJc w:val="left"/>
      <w:pPr>
        <w:tabs>
          <w:tab w:val="num" w:pos="720"/>
        </w:tabs>
        <w:ind w:left="720" w:hanging="360"/>
      </w:pPr>
      <w:rPr>
        <w:rFonts w:ascii="Barlow" w:hAnsi="Barlow" w:hint="default"/>
      </w:rPr>
    </w:lvl>
    <w:lvl w:ilvl="1" w:tplc="C18A6192" w:tentative="1">
      <w:start w:val="1"/>
      <w:numFmt w:val="bullet"/>
      <w:lvlText w:val="•"/>
      <w:lvlJc w:val="left"/>
      <w:pPr>
        <w:tabs>
          <w:tab w:val="num" w:pos="1440"/>
        </w:tabs>
        <w:ind w:left="1440" w:hanging="360"/>
      </w:pPr>
      <w:rPr>
        <w:rFonts w:ascii="Barlow" w:hAnsi="Barlow" w:hint="default"/>
      </w:rPr>
    </w:lvl>
    <w:lvl w:ilvl="2" w:tplc="B3FAEA48" w:tentative="1">
      <w:start w:val="1"/>
      <w:numFmt w:val="bullet"/>
      <w:lvlText w:val="•"/>
      <w:lvlJc w:val="left"/>
      <w:pPr>
        <w:tabs>
          <w:tab w:val="num" w:pos="2160"/>
        </w:tabs>
        <w:ind w:left="2160" w:hanging="360"/>
      </w:pPr>
      <w:rPr>
        <w:rFonts w:ascii="Barlow" w:hAnsi="Barlow" w:hint="default"/>
      </w:rPr>
    </w:lvl>
    <w:lvl w:ilvl="3" w:tplc="8700AC9A" w:tentative="1">
      <w:start w:val="1"/>
      <w:numFmt w:val="bullet"/>
      <w:lvlText w:val="•"/>
      <w:lvlJc w:val="left"/>
      <w:pPr>
        <w:tabs>
          <w:tab w:val="num" w:pos="2880"/>
        </w:tabs>
        <w:ind w:left="2880" w:hanging="360"/>
      </w:pPr>
      <w:rPr>
        <w:rFonts w:ascii="Barlow" w:hAnsi="Barlow" w:hint="default"/>
      </w:rPr>
    </w:lvl>
    <w:lvl w:ilvl="4" w:tplc="FA72A2E2" w:tentative="1">
      <w:start w:val="1"/>
      <w:numFmt w:val="bullet"/>
      <w:lvlText w:val="•"/>
      <w:lvlJc w:val="left"/>
      <w:pPr>
        <w:tabs>
          <w:tab w:val="num" w:pos="3600"/>
        </w:tabs>
        <w:ind w:left="3600" w:hanging="360"/>
      </w:pPr>
      <w:rPr>
        <w:rFonts w:ascii="Barlow" w:hAnsi="Barlow" w:hint="default"/>
      </w:rPr>
    </w:lvl>
    <w:lvl w:ilvl="5" w:tplc="39ECA468" w:tentative="1">
      <w:start w:val="1"/>
      <w:numFmt w:val="bullet"/>
      <w:lvlText w:val="•"/>
      <w:lvlJc w:val="left"/>
      <w:pPr>
        <w:tabs>
          <w:tab w:val="num" w:pos="4320"/>
        </w:tabs>
        <w:ind w:left="4320" w:hanging="360"/>
      </w:pPr>
      <w:rPr>
        <w:rFonts w:ascii="Barlow" w:hAnsi="Barlow" w:hint="default"/>
      </w:rPr>
    </w:lvl>
    <w:lvl w:ilvl="6" w:tplc="CF98A9D0" w:tentative="1">
      <w:start w:val="1"/>
      <w:numFmt w:val="bullet"/>
      <w:lvlText w:val="•"/>
      <w:lvlJc w:val="left"/>
      <w:pPr>
        <w:tabs>
          <w:tab w:val="num" w:pos="5040"/>
        </w:tabs>
        <w:ind w:left="5040" w:hanging="360"/>
      </w:pPr>
      <w:rPr>
        <w:rFonts w:ascii="Barlow" w:hAnsi="Barlow" w:hint="default"/>
      </w:rPr>
    </w:lvl>
    <w:lvl w:ilvl="7" w:tplc="099E6438" w:tentative="1">
      <w:start w:val="1"/>
      <w:numFmt w:val="bullet"/>
      <w:lvlText w:val="•"/>
      <w:lvlJc w:val="left"/>
      <w:pPr>
        <w:tabs>
          <w:tab w:val="num" w:pos="5760"/>
        </w:tabs>
        <w:ind w:left="5760" w:hanging="360"/>
      </w:pPr>
      <w:rPr>
        <w:rFonts w:ascii="Barlow" w:hAnsi="Barlow" w:hint="default"/>
      </w:rPr>
    </w:lvl>
    <w:lvl w:ilvl="8" w:tplc="4D8AF758" w:tentative="1">
      <w:start w:val="1"/>
      <w:numFmt w:val="bullet"/>
      <w:lvlText w:val="•"/>
      <w:lvlJc w:val="left"/>
      <w:pPr>
        <w:tabs>
          <w:tab w:val="num" w:pos="6480"/>
        </w:tabs>
        <w:ind w:left="6480" w:hanging="360"/>
      </w:pPr>
      <w:rPr>
        <w:rFonts w:ascii="Barlow" w:hAnsi="Barlow" w:hint="default"/>
      </w:rPr>
    </w:lvl>
  </w:abstractNum>
  <w:abstractNum w:abstractNumId="10" w15:restartNumberingAfterBreak="0">
    <w:nsid w:val="1CA5119B"/>
    <w:multiLevelType w:val="hybridMultilevel"/>
    <w:tmpl w:val="A9DAB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1A4C04"/>
    <w:multiLevelType w:val="hybridMultilevel"/>
    <w:tmpl w:val="00F03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AFE11AB"/>
    <w:multiLevelType w:val="hybridMultilevel"/>
    <w:tmpl w:val="23AE197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62308A4"/>
    <w:multiLevelType w:val="multilevel"/>
    <w:tmpl w:val="5D78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E4506"/>
    <w:multiLevelType w:val="hybridMultilevel"/>
    <w:tmpl w:val="5DBA2D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ACD7AB5"/>
    <w:multiLevelType w:val="hybridMultilevel"/>
    <w:tmpl w:val="75D01002"/>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16" w15:restartNumberingAfterBreak="0">
    <w:nsid w:val="3D6B6BBD"/>
    <w:multiLevelType w:val="hybridMultilevel"/>
    <w:tmpl w:val="F220713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7" w15:restartNumberingAfterBreak="0">
    <w:nsid w:val="3DE422F6"/>
    <w:multiLevelType w:val="hybridMultilevel"/>
    <w:tmpl w:val="CEDAF846"/>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18" w15:restartNumberingAfterBreak="0">
    <w:nsid w:val="3DFD5789"/>
    <w:multiLevelType w:val="hybridMultilevel"/>
    <w:tmpl w:val="EA86D122"/>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9" w15:restartNumberingAfterBreak="0">
    <w:nsid w:val="3E882E19"/>
    <w:multiLevelType w:val="hybridMultilevel"/>
    <w:tmpl w:val="64405BF2"/>
    <w:lvl w:ilvl="0" w:tplc="0C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DE1197"/>
    <w:multiLevelType w:val="hybridMultilevel"/>
    <w:tmpl w:val="19C86680"/>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21" w15:restartNumberingAfterBreak="0">
    <w:nsid w:val="454F3450"/>
    <w:multiLevelType w:val="hybridMultilevel"/>
    <w:tmpl w:val="584EFCF6"/>
    <w:lvl w:ilvl="0" w:tplc="0C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826034"/>
    <w:multiLevelType w:val="hybridMultilevel"/>
    <w:tmpl w:val="565EE728"/>
    <w:lvl w:ilvl="0" w:tplc="38A8E756">
      <w:start w:val="1"/>
      <w:numFmt w:val="decimal"/>
      <w:lvlText w:val="%1."/>
      <w:lvlJc w:val="left"/>
      <w:pPr>
        <w:ind w:left="1068" w:hanging="360"/>
      </w:pPr>
      <w:rPr>
        <w:b w:val="0"/>
        <w:bCs w:val="0"/>
      </w:rPr>
    </w:lvl>
    <w:lvl w:ilvl="1" w:tplc="0C0C0019">
      <w:start w:val="1"/>
      <w:numFmt w:val="lowerLetter"/>
      <w:lvlText w:val="%2."/>
      <w:lvlJc w:val="left"/>
      <w:pPr>
        <w:ind w:left="1800" w:hanging="360"/>
      </w:pPr>
    </w:lvl>
    <w:lvl w:ilvl="2" w:tplc="0C0C001B">
      <w:start w:val="1"/>
      <w:numFmt w:val="lowerRoman"/>
      <w:lvlText w:val="%3."/>
      <w:lvlJc w:val="right"/>
      <w:pPr>
        <w:ind w:left="2520" w:hanging="180"/>
      </w:pPr>
    </w:lvl>
    <w:lvl w:ilvl="3" w:tplc="0C0C000F">
      <w:start w:val="1"/>
      <w:numFmt w:val="decimal"/>
      <w:lvlText w:val="%4."/>
      <w:lvlJc w:val="left"/>
      <w:pPr>
        <w:ind w:left="3240" w:hanging="360"/>
      </w:pPr>
    </w:lvl>
    <w:lvl w:ilvl="4" w:tplc="0C0C0019">
      <w:start w:val="1"/>
      <w:numFmt w:val="lowerLetter"/>
      <w:lvlText w:val="%5."/>
      <w:lvlJc w:val="left"/>
      <w:pPr>
        <w:ind w:left="3960" w:hanging="360"/>
      </w:pPr>
    </w:lvl>
    <w:lvl w:ilvl="5" w:tplc="0C0C001B">
      <w:start w:val="1"/>
      <w:numFmt w:val="lowerRoman"/>
      <w:lvlText w:val="%6."/>
      <w:lvlJc w:val="right"/>
      <w:pPr>
        <w:ind w:left="4680" w:hanging="180"/>
      </w:pPr>
    </w:lvl>
    <w:lvl w:ilvl="6" w:tplc="0C0C000F">
      <w:start w:val="1"/>
      <w:numFmt w:val="decimal"/>
      <w:lvlText w:val="%7."/>
      <w:lvlJc w:val="left"/>
      <w:pPr>
        <w:ind w:left="5400" w:hanging="360"/>
      </w:pPr>
    </w:lvl>
    <w:lvl w:ilvl="7" w:tplc="0C0C0019">
      <w:start w:val="1"/>
      <w:numFmt w:val="lowerLetter"/>
      <w:lvlText w:val="%8."/>
      <w:lvlJc w:val="left"/>
      <w:pPr>
        <w:ind w:left="6120" w:hanging="360"/>
      </w:pPr>
    </w:lvl>
    <w:lvl w:ilvl="8" w:tplc="0C0C001B">
      <w:start w:val="1"/>
      <w:numFmt w:val="lowerRoman"/>
      <w:lvlText w:val="%9."/>
      <w:lvlJc w:val="right"/>
      <w:pPr>
        <w:ind w:left="6840" w:hanging="180"/>
      </w:pPr>
    </w:lvl>
  </w:abstractNum>
  <w:abstractNum w:abstractNumId="23" w15:restartNumberingAfterBreak="0">
    <w:nsid w:val="472E025E"/>
    <w:multiLevelType w:val="hybridMultilevel"/>
    <w:tmpl w:val="F376ABC0"/>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4" w15:restartNumberingAfterBreak="0">
    <w:nsid w:val="4AE85B89"/>
    <w:multiLevelType w:val="hybridMultilevel"/>
    <w:tmpl w:val="253CB70A"/>
    <w:lvl w:ilvl="0" w:tplc="0C0C0001">
      <w:start w:val="1"/>
      <w:numFmt w:val="bullet"/>
      <w:lvlText w:val=""/>
      <w:lvlJc w:val="left"/>
      <w:pPr>
        <w:ind w:left="153" w:hanging="360"/>
      </w:pPr>
      <w:rPr>
        <w:rFonts w:ascii="Symbol" w:hAnsi="Symbol" w:hint="default"/>
      </w:rPr>
    </w:lvl>
    <w:lvl w:ilvl="1" w:tplc="0C0C0019" w:tentative="1">
      <w:start w:val="1"/>
      <w:numFmt w:val="lowerLetter"/>
      <w:lvlText w:val="%2."/>
      <w:lvlJc w:val="left"/>
      <w:pPr>
        <w:ind w:left="873" w:hanging="360"/>
      </w:pPr>
    </w:lvl>
    <w:lvl w:ilvl="2" w:tplc="0C0C001B" w:tentative="1">
      <w:start w:val="1"/>
      <w:numFmt w:val="lowerRoman"/>
      <w:lvlText w:val="%3."/>
      <w:lvlJc w:val="right"/>
      <w:pPr>
        <w:ind w:left="1593" w:hanging="180"/>
      </w:pPr>
    </w:lvl>
    <w:lvl w:ilvl="3" w:tplc="0C0C000F" w:tentative="1">
      <w:start w:val="1"/>
      <w:numFmt w:val="decimal"/>
      <w:lvlText w:val="%4."/>
      <w:lvlJc w:val="left"/>
      <w:pPr>
        <w:ind w:left="2313" w:hanging="360"/>
      </w:pPr>
    </w:lvl>
    <w:lvl w:ilvl="4" w:tplc="0C0C0019" w:tentative="1">
      <w:start w:val="1"/>
      <w:numFmt w:val="lowerLetter"/>
      <w:lvlText w:val="%5."/>
      <w:lvlJc w:val="left"/>
      <w:pPr>
        <w:ind w:left="3033" w:hanging="360"/>
      </w:pPr>
    </w:lvl>
    <w:lvl w:ilvl="5" w:tplc="0C0C001B" w:tentative="1">
      <w:start w:val="1"/>
      <w:numFmt w:val="lowerRoman"/>
      <w:lvlText w:val="%6."/>
      <w:lvlJc w:val="right"/>
      <w:pPr>
        <w:ind w:left="3753" w:hanging="180"/>
      </w:pPr>
    </w:lvl>
    <w:lvl w:ilvl="6" w:tplc="0C0C000F" w:tentative="1">
      <w:start w:val="1"/>
      <w:numFmt w:val="decimal"/>
      <w:lvlText w:val="%7."/>
      <w:lvlJc w:val="left"/>
      <w:pPr>
        <w:ind w:left="4473" w:hanging="360"/>
      </w:pPr>
    </w:lvl>
    <w:lvl w:ilvl="7" w:tplc="0C0C0019" w:tentative="1">
      <w:start w:val="1"/>
      <w:numFmt w:val="lowerLetter"/>
      <w:lvlText w:val="%8."/>
      <w:lvlJc w:val="left"/>
      <w:pPr>
        <w:ind w:left="5193" w:hanging="360"/>
      </w:pPr>
    </w:lvl>
    <w:lvl w:ilvl="8" w:tplc="0C0C001B" w:tentative="1">
      <w:start w:val="1"/>
      <w:numFmt w:val="lowerRoman"/>
      <w:lvlText w:val="%9."/>
      <w:lvlJc w:val="right"/>
      <w:pPr>
        <w:ind w:left="5913" w:hanging="180"/>
      </w:pPr>
    </w:lvl>
  </w:abstractNum>
  <w:abstractNum w:abstractNumId="25" w15:restartNumberingAfterBreak="0">
    <w:nsid w:val="51CD771C"/>
    <w:multiLevelType w:val="hybridMultilevel"/>
    <w:tmpl w:val="8D3EF2EA"/>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6" w15:restartNumberingAfterBreak="0">
    <w:nsid w:val="534F530A"/>
    <w:multiLevelType w:val="multilevel"/>
    <w:tmpl w:val="DD5E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F4D7B"/>
    <w:multiLevelType w:val="hybridMultilevel"/>
    <w:tmpl w:val="502865EA"/>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28" w15:restartNumberingAfterBreak="0">
    <w:nsid w:val="587C47E9"/>
    <w:multiLevelType w:val="hybridMultilevel"/>
    <w:tmpl w:val="E4B20A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C213281"/>
    <w:multiLevelType w:val="hybridMultilevel"/>
    <w:tmpl w:val="B79EE13C"/>
    <w:lvl w:ilvl="0" w:tplc="040C0001">
      <w:start w:val="1"/>
      <w:numFmt w:val="bullet"/>
      <w:lvlText w:val=""/>
      <w:lvlJc w:val="left"/>
      <w:pPr>
        <w:ind w:left="873" w:hanging="360"/>
      </w:pPr>
      <w:rPr>
        <w:rFonts w:ascii="Symbol" w:hAnsi="Symbol" w:hint="default"/>
      </w:rPr>
    </w:lvl>
    <w:lvl w:ilvl="1" w:tplc="040C0003" w:tentative="1">
      <w:start w:val="1"/>
      <w:numFmt w:val="bullet"/>
      <w:lvlText w:val="o"/>
      <w:lvlJc w:val="left"/>
      <w:pPr>
        <w:ind w:left="1593" w:hanging="360"/>
      </w:pPr>
      <w:rPr>
        <w:rFonts w:ascii="Courier New" w:hAnsi="Courier New" w:cs="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30" w15:restartNumberingAfterBreak="0">
    <w:nsid w:val="5D037DE0"/>
    <w:multiLevelType w:val="multilevel"/>
    <w:tmpl w:val="B354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E6FAC"/>
    <w:multiLevelType w:val="hybridMultilevel"/>
    <w:tmpl w:val="23222156"/>
    <w:lvl w:ilvl="0" w:tplc="0C0C0001">
      <w:start w:val="1"/>
      <w:numFmt w:val="bullet"/>
      <w:lvlText w:val=""/>
      <w:lvlJc w:val="left"/>
      <w:pPr>
        <w:ind w:left="153" w:hanging="360"/>
      </w:pPr>
      <w:rPr>
        <w:rFonts w:ascii="Symbol" w:hAnsi="Symbol" w:hint="default"/>
      </w:rPr>
    </w:lvl>
    <w:lvl w:ilvl="1" w:tplc="6540CBDE">
      <w:numFmt w:val="bullet"/>
      <w:lvlText w:val="•"/>
      <w:lvlJc w:val="left"/>
      <w:pPr>
        <w:ind w:left="873" w:hanging="360"/>
      </w:pPr>
      <w:rPr>
        <w:rFonts w:ascii="Barlow" w:eastAsia="Times New Roman" w:hAnsi="Barlow" w:cs="Times New Roman"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32" w15:restartNumberingAfterBreak="0">
    <w:nsid w:val="66BA2970"/>
    <w:multiLevelType w:val="multilevel"/>
    <w:tmpl w:val="B0C0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F97E43"/>
    <w:multiLevelType w:val="hybridMultilevel"/>
    <w:tmpl w:val="405EBEBE"/>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34" w15:restartNumberingAfterBreak="0">
    <w:nsid w:val="6F763FEA"/>
    <w:multiLevelType w:val="hybridMultilevel"/>
    <w:tmpl w:val="669001F2"/>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35" w15:restartNumberingAfterBreak="0">
    <w:nsid w:val="70AB324D"/>
    <w:multiLevelType w:val="multilevel"/>
    <w:tmpl w:val="C8E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7D65DE"/>
    <w:multiLevelType w:val="hybridMultilevel"/>
    <w:tmpl w:val="770EE168"/>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37" w15:restartNumberingAfterBreak="0">
    <w:nsid w:val="7A0D17DB"/>
    <w:multiLevelType w:val="hybridMultilevel"/>
    <w:tmpl w:val="AED220CC"/>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num w:numId="1" w16cid:durableId="219369920">
    <w:abstractNumId w:val="11"/>
  </w:num>
  <w:num w:numId="2" w16cid:durableId="901452992">
    <w:abstractNumId w:val="33"/>
  </w:num>
  <w:num w:numId="3" w16cid:durableId="2001541273">
    <w:abstractNumId w:val="8"/>
  </w:num>
  <w:num w:numId="4" w16cid:durableId="476805740">
    <w:abstractNumId w:val="34"/>
  </w:num>
  <w:num w:numId="5" w16cid:durableId="88044085">
    <w:abstractNumId w:val="36"/>
  </w:num>
  <w:num w:numId="6" w16cid:durableId="1890796924">
    <w:abstractNumId w:val="17"/>
  </w:num>
  <w:num w:numId="7" w16cid:durableId="1103913478">
    <w:abstractNumId w:val="37"/>
  </w:num>
  <w:num w:numId="8" w16cid:durableId="1495875038">
    <w:abstractNumId w:val="27"/>
  </w:num>
  <w:num w:numId="9" w16cid:durableId="403068536">
    <w:abstractNumId w:val="31"/>
  </w:num>
  <w:num w:numId="10" w16cid:durableId="1299215858">
    <w:abstractNumId w:val="24"/>
  </w:num>
  <w:num w:numId="11" w16cid:durableId="1544321883">
    <w:abstractNumId w:val="15"/>
  </w:num>
  <w:num w:numId="12" w16cid:durableId="1434282508">
    <w:abstractNumId w:val="14"/>
  </w:num>
  <w:num w:numId="13" w16cid:durableId="1998680829">
    <w:abstractNumId w:val="20"/>
  </w:num>
  <w:num w:numId="14" w16cid:durableId="314686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963554">
    <w:abstractNumId w:val="0"/>
  </w:num>
  <w:num w:numId="16" w16cid:durableId="1827669127">
    <w:abstractNumId w:val="12"/>
  </w:num>
  <w:num w:numId="17" w16cid:durableId="359820288">
    <w:abstractNumId w:val="2"/>
  </w:num>
  <w:num w:numId="18" w16cid:durableId="617877722">
    <w:abstractNumId w:val="10"/>
  </w:num>
  <w:num w:numId="19" w16cid:durableId="647638452">
    <w:abstractNumId w:val="28"/>
  </w:num>
  <w:num w:numId="20" w16cid:durableId="844245769">
    <w:abstractNumId w:val="18"/>
  </w:num>
  <w:num w:numId="21" w16cid:durableId="1622226402">
    <w:abstractNumId w:val="32"/>
  </w:num>
  <w:num w:numId="22" w16cid:durableId="1256672395">
    <w:abstractNumId w:val="4"/>
  </w:num>
  <w:num w:numId="23" w16cid:durableId="2138402581">
    <w:abstractNumId w:val="5"/>
  </w:num>
  <w:num w:numId="24" w16cid:durableId="1720127634">
    <w:abstractNumId w:val="25"/>
  </w:num>
  <w:num w:numId="25" w16cid:durableId="1728871520">
    <w:abstractNumId w:val="16"/>
  </w:num>
  <w:num w:numId="26" w16cid:durableId="1129474198">
    <w:abstractNumId w:val="7"/>
  </w:num>
  <w:num w:numId="27" w16cid:durableId="128788054">
    <w:abstractNumId w:val="30"/>
  </w:num>
  <w:num w:numId="28" w16cid:durableId="1378092043">
    <w:abstractNumId w:val="9"/>
  </w:num>
  <w:num w:numId="29" w16cid:durableId="1219626573">
    <w:abstractNumId w:val="29"/>
  </w:num>
  <w:num w:numId="30" w16cid:durableId="1409768865">
    <w:abstractNumId w:val="26"/>
  </w:num>
  <w:num w:numId="31" w16cid:durableId="30542911">
    <w:abstractNumId w:val="3"/>
  </w:num>
  <w:num w:numId="32" w16cid:durableId="1221332036">
    <w:abstractNumId w:val="21"/>
  </w:num>
  <w:num w:numId="33" w16cid:durableId="447700756">
    <w:abstractNumId w:val="19"/>
  </w:num>
  <w:num w:numId="34" w16cid:durableId="1512177825">
    <w:abstractNumId w:val="13"/>
  </w:num>
  <w:num w:numId="35" w16cid:durableId="956301429">
    <w:abstractNumId w:val="35"/>
  </w:num>
  <w:num w:numId="36" w16cid:durableId="978149867">
    <w:abstractNumId w:val="23"/>
  </w:num>
  <w:num w:numId="37" w16cid:durableId="1534423033">
    <w:abstractNumId w:val="1"/>
  </w:num>
  <w:num w:numId="38" w16cid:durableId="1255936765">
    <w:abstractNumId w:val="6"/>
  </w:num>
  <w:num w:numId="39" w16cid:durableId="2976408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cumentProtection w:edit="readOnly" w:enforcement="1" w:cryptProviderType="rsaAES" w:cryptAlgorithmClass="hash" w:cryptAlgorithmType="typeAny" w:cryptAlgorithmSid="14" w:cryptSpinCount="100000" w:hash="+VaoFTnTGboxd+8DYkxNVqlo9HIqX5UjAgJ4SgPXbGUKcGSK8Yz0oalBUDKdi1AbFdh4kKr+105xxVbwCLyliA==" w:salt="tC+b7R5d4fQAHgkaQBsL2g=="/>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BB3"/>
    <w:rsid w:val="00000034"/>
    <w:rsid w:val="0000056A"/>
    <w:rsid w:val="00001282"/>
    <w:rsid w:val="0000160F"/>
    <w:rsid w:val="00001E20"/>
    <w:rsid w:val="0000239E"/>
    <w:rsid w:val="00002A3E"/>
    <w:rsid w:val="00002A73"/>
    <w:rsid w:val="00002B24"/>
    <w:rsid w:val="00002ED0"/>
    <w:rsid w:val="000031B6"/>
    <w:rsid w:val="00003F41"/>
    <w:rsid w:val="000041DB"/>
    <w:rsid w:val="00004428"/>
    <w:rsid w:val="00004992"/>
    <w:rsid w:val="00005211"/>
    <w:rsid w:val="000052B7"/>
    <w:rsid w:val="00005461"/>
    <w:rsid w:val="00005C8F"/>
    <w:rsid w:val="000062FB"/>
    <w:rsid w:val="0000672B"/>
    <w:rsid w:val="00006933"/>
    <w:rsid w:val="00006964"/>
    <w:rsid w:val="00006D37"/>
    <w:rsid w:val="00006EC8"/>
    <w:rsid w:val="00007AC3"/>
    <w:rsid w:val="00007C99"/>
    <w:rsid w:val="00007E7C"/>
    <w:rsid w:val="00007F4A"/>
    <w:rsid w:val="000100A0"/>
    <w:rsid w:val="0001027E"/>
    <w:rsid w:val="0001098A"/>
    <w:rsid w:val="00010E9E"/>
    <w:rsid w:val="00011CFC"/>
    <w:rsid w:val="00012587"/>
    <w:rsid w:val="00012911"/>
    <w:rsid w:val="000129ED"/>
    <w:rsid w:val="00013010"/>
    <w:rsid w:val="0001322D"/>
    <w:rsid w:val="00013D84"/>
    <w:rsid w:val="0001400E"/>
    <w:rsid w:val="00014C09"/>
    <w:rsid w:val="00014C97"/>
    <w:rsid w:val="00014D85"/>
    <w:rsid w:val="000164B6"/>
    <w:rsid w:val="00017188"/>
    <w:rsid w:val="00017481"/>
    <w:rsid w:val="00017AB6"/>
    <w:rsid w:val="00017D9F"/>
    <w:rsid w:val="00020063"/>
    <w:rsid w:val="000201D7"/>
    <w:rsid w:val="0002045C"/>
    <w:rsid w:val="0002052C"/>
    <w:rsid w:val="00020BA1"/>
    <w:rsid w:val="00020F9B"/>
    <w:rsid w:val="000210CC"/>
    <w:rsid w:val="0002152B"/>
    <w:rsid w:val="00021C7B"/>
    <w:rsid w:val="000225B8"/>
    <w:rsid w:val="0002281C"/>
    <w:rsid w:val="0002317C"/>
    <w:rsid w:val="0002339C"/>
    <w:rsid w:val="00023427"/>
    <w:rsid w:val="0002496A"/>
    <w:rsid w:val="00024AAE"/>
    <w:rsid w:val="00024F48"/>
    <w:rsid w:val="00024F7F"/>
    <w:rsid w:val="0002531B"/>
    <w:rsid w:val="00025610"/>
    <w:rsid w:val="000257F2"/>
    <w:rsid w:val="000261EE"/>
    <w:rsid w:val="0002634A"/>
    <w:rsid w:val="00026509"/>
    <w:rsid w:val="00026531"/>
    <w:rsid w:val="0002668F"/>
    <w:rsid w:val="00026CA1"/>
    <w:rsid w:val="0002726D"/>
    <w:rsid w:val="000278EE"/>
    <w:rsid w:val="00027F5F"/>
    <w:rsid w:val="00027F9A"/>
    <w:rsid w:val="00030381"/>
    <w:rsid w:val="00030585"/>
    <w:rsid w:val="000308D0"/>
    <w:rsid w:val="000313B7"/>
    <w:rsid w:val="00032101"/>
    <w:rsid w:val="000325E6"/>
    <w:rsid w:val="00032DC1"/>
    <w:rsid w:val="00032EFC"/>
    <w:rsid w:val="000330A6"/>
    <w:rsid w:val="0003321E"/>
    <w:rsid w:val="00033683"/>
    <w:rsid w:val="00034AE9"/>
    <w:rsid w:val="00034BE7"/>
    <w:rsid w:val="000350BC"/>
    <w:rsid w:val="000361FC"/>
    <w:rsid w:val="00036D84"/>
    <w:rsid w:val="000370EF"/>
    <w:rsid w:val="000372A2"/>
    <w:rsid w:val="00037DE2"/>
    <w:rsid w:val="00037E15"/>
    <w:rsid w:val="0004034B"/>
    <w:rsid w:val="00040450"/>
    <w:rsid w:val="00040B57"/>
    <w:rsid w:val="00040B66"/>
    <w:rsid w:val="000411BE"/>
    <w:rsid w:val="00041D00"/>
    <w:rsid w:val="00041D5E"/>
    <w:rsid w:val="00041F7E"/>
    <w:rsid w:val="00042C1E"/>
    <w:rsid w:val="0004396D"/>
    <w:rsid w:val="00043E94"/>
    <w:rsid w:val="000443E2"/>
    <w:rsid w:val="00044709"/>
    <w:rsid w:val="0004480A"/>
    <w:rsid w:val="0004485C"/>
    <w:rsid w:val="000452FC"/>
    <w:rsid w:val="00045A7E"/>
    <w:rsid w:val="00045A9A"/>
    <w:rsid w:val="0004679B"/>
    <w:rsid w:val="0004692D"/>
    <w:rsid w:val="00046AAB"/>
    <w:rsid w:val="00046F4B"/>
    <w:rsid w:val="00047113"/>
    <w:rsid w:val="000473F0"/>
    <w:rsid w:val="00047E31"/>
    <w:rsid w:val="0005004C"/>
    <w:rsid w:val="00050076"/>
    <w:rsid w:val="00051599"/>
    <w:rsid w:val="00051EEC"/>
    <w:rsid w:val="0005262F"/>
    <w:rsid w:val="00052DAB"/>
    <w:rsid w:val="00053873"/>
    <w:rsid w:val="0005428D"/>
    <w:rsid w:val="0005611A"/>
    <w:rsid w:val="000564E8"/>
    <w:rsid w:val="0005663C"/>
    <w:rsid w:val="000570A3"/>
    <w:rsid w:val="00057590"/>
    <w:rsid w:val="00057D73"/>
    <w:rsid w:val="00060170"/>
    <w:rsid w:val="0006127C"/>
    <w:rsid w:val="000616F2"/>
    <w:rsid w:val="000621A3"/>
    <w:rsid w:val="000628D4"/>
    <w:rsid w:val="000633CA"/>
    <w:rsid w:val="00063C12"/>
    <w:rsid w:val="00064ACF"/>
    <w:rsid w:val="00064CF2"/>
    <w:rsid w:val="00065472"/>
    <w:rsid w:val="000658CD"/>
    <w:rsid w:val="00066171"/>
    <w:rsid w:val="000662E3"/>
    <w:rsid w:val="000663E9"/>
    <w:rsid w:val="00066726"/>
    <w:rsid w:val="0006692D"/>
    <w:rsid w:val="00066D6D"/>
    <w:rsid w:val="00066D9D"/>
    <w:rsid w:val="00067186"/>
    <w:rsid w:val="00070461"/>
    <w:rsid w:val="00070A61"/>
    <w:rsid w:val="00071739"/>
    <w:rsid w:val="00072A0C"/>
    <w:rsid w:val="000732A0"/>
    <w:rsid w:val="0007340F"/>
    <w:rsid w:val="000735E4"/>
    <w:rsid w:val="00074424"/>
    <w:rsid w:val="0007474B"/>
    <w:rsid w:val="00075277"/>
    <w:rsid w:val="0007529A"/>
    <w:rsid w:val="000755BD"/>
    <w:rsid w:val="00075B4C"/>
    <w:rsid w:val="00076017"/>
    <w:rsid w:val="0007686A"/>
    <w:rsid w:val="00076A11"/>
    <w:rsid w:val="00076A59"/>
    <w:rsid w:val="0007717D"/>
    <w:rsid w:val="000773B7"/>
    <w:rsid w:val="00077577"/>
    <w:rsid w:val="00080E35"/>
    <w:rsid w:val="00081473"/>
    <w:rsid w:val="000815FF"/>
    <w:rsid w:val="00081ED1"/>
    <w:rsid w:val="00082133"/>
    <w:rsid w:val="00082359"/>
    <w:rsid w:val="00082489"/>
    <w:rsid w:val="00082E32"/>
    <w:rsid w:val="0008318D"/>
    <w:rsid w:val="00083191"/>
    <w:rsid w:val="0008321A"/>
    <w:rsid w:val="00083741"/>
    <w:rsid w:val="0008575A"/>
    <w:rsid w:val="00086864"/>
    <w:rsid w:val="00086A0D"/>
    <w:rsid w:val="00086A12"/>
    <w:rsid w:val="00087094"/>
    <w:rsid w:val="000872D0"/>
    <w:rsid w:val="000877AA"/>
    <w:rsid w:val="00087C47"/>
    <w:rsid w:val="00087C63"/>
    <w:rsid w:val="000906AB"/>
    <w:rsid w:val="00090888"/>
    <w:rsid w:val="0009088B"/>
    <w:rsid w:val="000909E0"/>
    <w:rsid w:val="00090D4B"/>
    <w:rsid w:val="00091193"/>
    <w:rsid w:val="00091E5D"/>
    <w:rsid w:val="00092847"/>
    <w:rsid w:val="000931C4"/>
    <w:rsid w:val="0009338B"/>
    <w:rsid w:val="00093B98"/>
    <w:rsid w:val="00093C19"/>
    <w:rsid w:val="0009473E"/>
    <w:rsid w:val="000955ED"/>
    <w:rsid w:val="00095779"/>
    <w:rsid w:val="00095F3F"/>
    <w:rsid w:val="000969B8"/>
    <w:rsid w:val="00096A5F"/>
    <w:rsid w:val="00096F6E"/>
    <w:rsid w:val="00097F9A"/>
    <w:rsid w:val="000A0750"/>
    <w:rsid w:val="000A0F5B"/>
    <w:rsid w:val="000A18E0"/>
    <w:rsid w:val="000A194E"/>
    <w:rsid w:val="000A1DE2"/>
    <w:rsid w:val="000A2A4B"/>
    <w:rsid w:val="000A3192"/>
    <w:rsid w:val="000A319E"/>
    <w:rsid w:val="000A3881"/>
    <w:rsid w:val="000A3CE8"/>
    <w:rsid w:val="000A5219"/>
    <w:rsid w:val="000A548B"/>
    <w:rsid w:val="000A555B"/>
    <w:rsid w:val="000A5639"/>
    <w:rsid w:val="000A5E3C"/>
    <w:rsid w:val="000A630A"/>
    <w:rsid w:val="000A645A"/>
    <w:rsid w:val="000A6C8A"/>
    <w:rsid w:val="000A6CE6"/>
    <w:rsid w:val="000A7044"/>
    <w:rsid w:val="000A7B9F"/>
    <w:rsid w:val="000A7C5E"/>
    <w:rsid w:val="000B0257"/>
    <w:rsid w:val="000B03F8"/>
    <w:rsid w:val="000B04BE"/>
    <w:rsid w:val="000B05BF"/>
    <w:rsid w:val="000B0C70"/>
    <w:rsid w:val="000B2B34"/>
    <w:rsid w:val="000B2CC4"/>
    <w:rsid w:val="000B2ED4"/>
    <w:rsid w:val="000B39D1"/>
    <w:rsid w:val="000B3AEE"/>
    <w:rsid w:val="000B445D"/>
    <w:rsid w:val="000B4D56"/>
    <w:rsid w:val="000B4DB8"/>
    <w:rsid w:val="000B5187"/>
    <w:rsid w:val="000B533C"/>
    <w:rsid w:val="000B5A7B"/>
    <w:rsid w:val="000B5FD4"/>
    <w:rsid w:val="000B61D3"/>
    <w:rsid w:val="000B6394"/>
    <w:rsid w:val="000B6471"/>
    <w:rsid w:val="000B6BF3"/>
    <w:rsid w:val="000B732A"/>
    <w:rsid w:val="000B75C2"/>
    <w:rsid w:val="000C0CFE"/>
    <w:rsid w:val="000C0F24"/>
    <w:rsid w:val="000C15C7"/>
    <w:rsid w:val="000C1A75"/>
    <w:rsid w:val="000C226F"/>
    <w:rsid w:val="000C2383"/>
    <w:rsid w:val="000C2BFE"/>
    <w:rsid w:val="000C2F91"/>
    <w:rsid w:val="000C4D44"/>
    <w:rsid w:val="000C4F69"/>
    <w:rsid w:val="000C5253"/>
    <w:rsid w:val="000C57BC"/>
    <w:rsid w:val="000D09B2"/>
    <w:rsid w:val="000D0B11"/>
    <w:rsid w:val="000D0F06"/>
    <w:rsid w:val="000D1200"/>
    <w:rsid w:val="000D1850"/>
    <w:rsid w:val="000D1A0B"/>
    <w:rsid w:val="000D26C7"/>
    <w:rsid w:val="000D2738"/>
    <w:rsid w:val="000D2A29"/>
    <w:rsid w:val="000D2EA4"/>
    <w:rsid w:val="000D3ADA"/>
    <w:rsid w:val="000D3CAB"/>
    <w:rsid w:val="000D3E15"/>
    <w:rsid w:val="000D418C"/>
    <w:rsid w:val="000D44BD"/>
    <w:rsid w:val="000D4673"/>
    <w:rsid w:val="000D4798"/>
    <w:rsid w:val="000D4C56"/>
    <w:rsid w:val="000D4DCC"/>
    <w:rsid w:val="000D5FF1"/>
    <w:rsid w:val="000D74F2"/>
    <w:rsid w:val="000D7675"/>
    <w:rsid w:val="000D78D2"/>
    <w:rsid w:val="000D7A75"/>
    <w:rsid w:val="000D7B3B"/>
    <w:rsid w:val="000D7D44"/>
    <w:rsid w:val="000E17F6"/>
    <w:rsid w:val="000E19B1"/>
    <w:rsid w:val="000E26BC"/>
    <w:rsid w:val="000E2A5A"/>
    <w:rsid w:val="000E328E"/>
    <w:rsid w:val="000E3F76"/>
    <w:rsid w:val="000E45EC"/>
    <w:rsid w:val="000E4D0A"/>
    <w:rsid w:val="000E4F46"/>
    <w:rsid w:val="000E5525"/>
    <w:rsid w:val="000E56F4"/>
    <w:rsid w:val="000E6028"/>
    <w:rsid w:val="000E60CD"/>
    <w:rsid w:val="000E6989"/>
    <w:rsid w:val="000E6B57"/>
    <w:rsid w:val="000E6B5B"/>
    <w:rsid w:val="000E6D77"/>
    <w:rsid w:val="000E70DE"/>
    <w:rsid w:val="000E7CC3"/>
    <w:rsid w:val="000E7F00"/>
    <w:rsid w:val="000F0105"/>
    <w:rsid w:val="000F0B75"/>
    <w:rsid w:val="000F1176"/>
    <w:rsid w:val="000F1859"/>
    <w:rsid w:val="000F1B3C"/>
    <w:rsid w:val="000F1DB9"/>
    <w:rsid w:val="000F2216"/>
    <w:rsid w:val="000F2E21"/>
    <w:rsid w:val="000F31B7"/>
    <w:rsid w:val="000F38B0"/>
    <w:rsid w:val="000F3923"/>
    <w:rsid w:val="000F3F5A"/>
    <w:rsid w:val="000F5107"/>
    <w:rsid w:val="000F56EC"/>
    <w:rsid w:val="000F6042"/>
    <w:rsid w:val="000F6117"/>
    <w:rsid w:val="000F63E8"/>
    <w:rsid w:val="000F6D9E"/>
    <w:rsid w:val="00100978"/>
    <w:rsid w:val="00100B18"/>
    <w:rsid w:val="00100B63"/>
    <w:rsid w:val="00100F10"/>
    <w:rsid w:val="00100F4B"/>
    <w:rsid w:val="0010109A"/>
    <w:rsid w:val="00101117"/>
    <w:rsid w:val="0010120E"/>
    <w:rsid w:val="00101BE3"/>
    <w:rsid w:val="00101C3B"/>
    <w:rsid w:val="00102320"/>
    <w:rsid w:val="00102374"/>
    <w:rsid w:val="00102952"/>
    <w:rsid w:val="00102ECD"/>
    <w:rsid w:val="0010326E"/>
    <w:rsid w:val="00103474"/>
    <w:rsid w:val="00104B30"/>
    <w:rsid w:val="00105640"/>
    <w:rsid w:val="0010611F"/>
    <w:rsid w:val="0010641F"/>
    <w:rsid w:val="0010662D"/>
    <w:rsid w:val="00107A7B"/>
    <w:rsid w:val="00107AAE"/>
    <w:rsid w:val="00110675"/>
    <w:rsid w:val="0011181E"/>
    <w:rsid w:val="00111A38"/>
    <w:rsid w:val="00111D3A"/>
    <w:rsid w:val="0011216B"/>
    <w:rsid w:val="001128EA"/>
    <w:rsid w:val="00112B19"/>
    <w:rsid w:val="00113D2C"/>
    <w:rsid w:val="0011412F"/>
    <w:rsid w:val="0011447A"/>
    <w:rsid w:val="001149A0"/>
    <w:rsid w:val="00114A0D"/>
    <w:rsid w:val="00115CCF"/>
    <w:rsid w:val="00116334"/>
    <w:rsid w:val="00116D46"/>
    <w:rsid w:val="00116D82"/>
    <w:rsid w:val="00117018"/>
    <w:rsid w:val="001174FD"/>
    <w:rsid w:val="00117FC1"/>
    <w:rsid w:val="00120528"/>
    <w:rsid w:val="001207C6"/>
    <w:rsid w:val="00121A0A"/>
    <w:rsid w:val="00121BDB"/>
    <w:rsid w:val="00121C88"/>
    <w:rsid w:val="00122162"/>
    <w:rsid w:val="001221DF"/>
    <w:rsid w:val="00122CDF"/>
    <w:rsid w:val="00123668"/>
    <w:rsid w:val="00123CBC"/>
    <w:rsid w:val="00124382"/>
    <w:rsid w:val="001243CF"/>
    <w:rsid w:val="001245E1"/>
    <w:rsid w:val="00124615"/>
    <w:rsid w:val="00124A03"/>
    <w:rsid w:val="00124C29"/>
    <w:rsid w:val="00125E91"/>
    <w:rsid w:val="001263C7"/>
    <w:rsid w:val="00126438"/>
    <w:rsid w:val="001274C2"/>
    <w:rsid w:val="0012773D"/>
    <w:rsid w:val="00130513"/>
    <w:rsid w:val="00130D3F"/>
    <w:rsid w:val="00131092"/>
    <w:rsid w:val="0013137D"/>
    <w:rsid w:val="00131ECD"/>
    <w:rsid w:val="001341E0"/>
    <w:rsid w:val="00134F21"/>
    <w:rsid w:val="00135B64"/>
    <w:rsid w:val="00135BE7"/>
    <w:rsid w:val="00135C19"/>
    <w:rsid w:val="00135C7D"/>
    <w:rsid w:val="00136A59"/>
    <w:rsid w:val="00136E4E"/>
    <w:rsid w:val="001371CC"/>
    <w:rsid w:val="00137749"/>
    <w:rsid w:val="00137815"/>
    <w:rsid w:val="0013796D"/>
    <w:rsid w:val="00137980"/>
    <w:rsid w:val="0014057A"/>
    <w:rsid w:val="00140675"/>
    <w:rsid w:val="001408CF"/>
    <w:rsid w:val="0014110A"/>
    <w:rsid w:val="001413B8"/>
    <w:rsid w:val="00141667"/>
    <w:rsid w:val="001422A5"/>
    <w:rsid w:val="00142446"/>
    <w:rsid w:val="00142B77"/>
    <w:rsid w:val="00142E9B"/>
    <w:rsid w:val="001433D6"/>
    <w:rsid w:val="00143CEC"/>
    <w:rsid w:val="00143E5B"/>
    <w:rsid w:val="00144D3C"/>
    <w:rsid w:val="0014555E"/>
    <w:rsid w:val="00145A59"/>
    <w:rsid w:val="00146084"/>
    <w:rsid w:val="001464C2"/>
    <w:rsid w:val="001464C4"/>
    <w:rsid w:val="00146906"/>
    <w:rsid w:val="00146FBA"/>
    <w:rsid w:val="0014729F"/>
    <w:rsid w:val="00147B8F"/>
    <w:rsid w:val="00150C0A"/>
    <w:rsid w:val="00150D4C"/>
    <w:rsid w:val="00151060"/>
    <w:rsid w:val="00151A23"/>
    <w:rsid w:val="00152A6B"/>
    <w:rsid w:val="001530F4"/>
    <w:rsid w:val="001533D8"/>
    <w:rsid w:val="00153A07"/>
    <w:rsid w:val="00153E60"/>
    <w:rsid w:val="001543CE"/>
    <w:rsid w:val="001546CD"/>
    <w:rsid w:val="00154C57"/>
    <w:rsid w:val="00155419"/>
    <w:rsid w:val="0015594A"/>
    <w:rsid w:val="0015607E"/>
    <w:rsid w:val="001560F2"/>
    <w:rsid w:val="001563A0"/>
    <w:rsid w:val="00157628"/>
    <w:rsid w:val="00157B47"/>
    <w:rsid w:val="00157EE0"/>
    <w:rsid w:val="001609EE"/>
    <w:rsid w:val="00160FB7"/>
    <w:rsid w:val="001623A2"/>
    <w:rsid w:val="00162F42"/>
    <w:rsid w:val="001635C6"/>
    <w:rsid w:val="001635D6"/>
    <w:rsid w:val="00164658"/>
    <w:rsid w:val="001647A0"/>
    <w:rsid w:val="00166312"/>
    <w:rsid w:val="0016640D"/>
    <w:rsid w:val="00167A34"/>
    <w:rsid w:val="00167EBF"/>
    <w:rsid w:val="00170109"/>
    <w:rsid w:val="00170298"/>
    <w:rsid w:val="00170A0B"/>
    <w:rsid w:val="00171C20"/>
    <w:rsid w:val="00172362"/>
    <w:rsid w:val="00172756"/>
    <w:rsid w:val="00173125"/>
    <w:rsid w:val="00173863"/>
    <w:rsid w:val="001752FF"/>
    <w:rsid w:val="00176713"/>
    <w:rsid w:val="0017678A"/>
    <w:rsid w:val="00177A99"/>
    <w:rsid w:val="001804C7"/>
    <w:rsid w:val="00180523"/>
    <w:rsid w:val="0018173C"/>
    <w:rsid w:val="00182242"/>
    <w:rsid w:val="001824D7"/>
    <w:rsid w:val="001826A0"/>
    <w:rsid w:val="00182F7E"/>
    <w:rsid w:val="001830C8"/>
    <w:rsid w:val="00183238"/>
    <w:rsid w:val="0018417A"/>
    <w:rsid w:val="00184463"/>
    <w:rsid w:val="00184927"/>
    <w:rsid w:val="00184970"/>
    <w:rsid w:val="001849AB"/>
    <w:rsid w:val="00184B04"/>
    <w:rsid w:val="001854E6"/>
    <w:rsid w:val="00186181"/>
    <w:rsid w:val="0018646D"/>
    <w:rsid w:val="00186C51"/>
    <w:rsid w:val="00187D6D"/>
    <w:rsid w:val="00187F2D"/>
    <w:rsid w:val="001900F3"/>
    <w:rsid w:val="001910BE"/>
    <w:rsid w:val="00191411"/>
    <w:rsid w:val="001915C9"/>
    <w:rsid w:val="00191DFC"/>
    <w:rsid w:val="00192545"/>
    <w:rsid w:val="00192C61"/>
    <w:rsid w:val="0019367F"/>
    <w:rsid w:val="00193A7E"/>
    <w:rsid w:val="00193EB8"/>
    <w:rsid w:val="0019402B"/>
    <w:rsid w:val="001941AA"/>
    <w:rsid w:val="0019477E"/>
    <w:rsid w:val="00194992"/>
    <w:rsid w:val="00194A20"/>
    <w:rsid w:val="00194C2C"/>
    <w:rsid w:val="0019599A"/>
    <w:rsid w:val="00195F1D"/>
    <w:rsid w:val="001962D8"/>
    <w:rsid w:val="0019769F"/>
    <w:rsid w:val="001A0002"/>
    <w:rsid w:val="001A0340"/>
    <w:rsid w:val="001A1FA6"/>
    <w:rsid w:val="001A2250"/>
    <w:rsid w:val="001A2590"/>
    <w:rsid w:val="001A2606"/>
    <w:rsid w:val="001A36E0"/>
    <w:rsid w:val="001A3A89"/>
    <w:rsid w:val="001A3FFA"/>
    <w:rsid w:val="001A4730"/>
    <w:rsid w:val="001A52B9"/>
    <w:rsid w:val="001A5C6F"/>
    <w:rsid w:val="001A5CF4"/>
    <w:rsid w:val="001A649A"/>
    <w:rsid w:val="001A6942"/>
    <w:rsid w:val="001A6AFE"/>
    <w:rsid w:val="001A793C"/>
    <w:rsid w:val="001A7ED2"/>
    <w:rsid w:val="001B01B7"/>
    <w:rsid w:val="001B1205"/>
    <w:rsid w:val="001B124D"/>
    <w:rsid w:val="001B12F0"/>
    <w:rsid w:val="001B1767"/>
    <w:rsid w:val="001B3564"/>
    <w:rsid w:val="001B36FC"/>
    <w:rsid w:val="001B3B86"/>
    <w:rsid w:val="001B4B06"/>
    <w:rsid w:val="001B4C1B"/>
    <w:rsid w:val="001B517E"/>
    <w:rsid w:val="001B5771"/>
    <w:rsid w:val="001B585F"/>
    <w:rsid w:val="001B591E"/>
    <w:rsid w:val="001B5C65"/>
    <w:rsid w:val="001B60DA"/>
    <w:rsid w:val="001B6446"/>
    <w:rsid w:val="001B699D"/>
    <w:rsid w:val="001B70C4"/>
    <w:rsid w:val="001B784B"/>
    <w:rsid w:val="001B7E1B"/>
    <w:rsid w:val="001C0EEA"/>
    <w:rsid w:val="001C134D"/>
    <w:rsid w:val="001C144C"/>
    <w:rsid w:val="001C15F0"/>
    <w:rsid w:val="001C1832"/>
    <w:rsid w:val="001C189F"/>
    <w:rsid w:val="001C192E"/>
    <w:rsid w:val="001C1D4B"/>
    <w:rsid w:val="001C1D85"/>
    <w:rsid w:val="001C1FD8"/>
    <w:rsid w:val="001C295A"/>
    <w:rsid w:val="001C2A28"/>
    <w:rsid w:val="001C32D4"/>
    <w:rsid w:val="001C3982"/>
    <w:rsid w:val="001C4FB9"/>
    <w:rsid w:val="001C5C30"/>
    <w:rsid w:val="001C5D02"/>
    <w:rsid w:val="001C63B9"/>
    <w:rsid w:val="001C6F6A"/>
    <w:rsid w:val="001C70B3"/>
    <w:rsid w:val="001C70D0"/>
    <w:rsid w:val="001C736F"/>
    <w:rsid w:val="001C7401"/>
    <w:rsid w:val="001C7696"/>
    <w:rsid w:val="001D12D4"/>
    <w:rsid w:val="001D13EF"/>
    <w:rsid w:val="001D1404"/>
    <w:rsid w:val="001D17C2"/>
    <w:rsid w:val="001D1EA9"/>
    <w:rsid w:val="001D29F4"/>
    <w:rsid w:val="001D2A0B"/>
    <w:rsid w:val="001D35E3"/>
    <w:rsid w:val="001D3606"/>
    <w:rsid w:val="001D36DB"/>
    <w:rsid w:val="001D3D8A"/>
    <w:rsid w:val="001D3EE0"/>
    <w:rsid w:val="001D3F6E"/>
    <w:rsid w:val="001D4038"/>
    <w:rsid w:val="001D4083"/>
    <w:rsid w:val="001D4BF3"/>
    <w:rsid w:val="001D58CC"/>
    <w:rsid w:val="001D5F86"/>
    <w:rsid w:val="001D6333"/>
    <w:rsid w:val="001D63DB"/>
    <w:rsid w:val="001D63DD"/>
    <w:rsid w:val="001D66A8"/>
    <w:rsid w:val="001D6DEE"/>
    <w:rsid w:val="001D7B21"/>
    <w:rsid w:val="001E0024"/>
    <w:rsid w:val="001E0952"/>
    <w:rsid w:val="001E0A1C"/>
    <w:rsid w:val="001E0D39"/>
    <w:rsid w:val="001E15AA"/>
    <w:rsid w:val="001E1D96"/>
    <w:rsid w:val="001E2425"/>
    <w:rsid w:val="001E4DB8"/>
    <w:rsid w:val="001E550F"/>
    <w:rsid w:val="001E5F13"/>
    <w:rsid w:val="001E6145"/>
    <w:rsid w:val="001E6C58"/>
    <w:rsid w:val="001E6CBD"/>
    <w:rsid w:val="001E6E67"/>
    <w:rsid w:val="001E6FD0"/>
    <w:rsid w:val="001E7185"/>
    <w:rsid w:val="001E7544"/>
    <w:rsid w:val="001E78AD"/>
    <w:rsid w:val="001E78EF"/>
    <w:rsid w:val="001F0B70"/>
    <w:rsid w:val="001F0C48"/>
    <w:rsid w:val="001F0DA4"/>
    <w:rsid w:val="001F0F4C"/>
    <w:rsid w:val="001F11E0"/>
    <w:rsid w:val="001F14A9"/>
    <w:rsid w:val="001F15CB"/>
    <w:rsid w:val="001F172D"/>
    <w:rsid w:val="001F1A2D"/>
    <w:rsid w:val="001F1A5B"/>
    <w:rsid w:val="001F2465"/>
    <w:rsid w:val="001F2DBC"/>
    <w:rsid w:val="001F30EF"/>
    <w:rsid w:val="001F33AC"/>
    <w:rsid w:val="001F3929"/>
    <w:rsid w:val="001F3F22"/>
    <w:rsid w:val="001F4766"/>
    <w:rsid w:val="001F4DBE"/>
    <w:rsid w:val="001F588B"/>
    <w:rsid w:val="001F6113"/>
    <w:rsid w:val="001F6503"/>
    <w:rsid w:val="001F6FF5"/>
    <w:rsid w:val="001F7CF6"/>
    <w:rsid w:val="00200A66"/>
    <w:rsid w:val="0020148A"/>
    <w:rsid w:val="0020188A"/>
    <w:rsid w:val="00202570"/>
    <w:rsid w:val="0020277C"/>
    <w:rsid w:val="00202DE8"/>
    <w:rsid w:val="00202ECD"/>
    <w:rsid w:val="00203247"/>
    <w:rsid w:val="002037B6"/>
    <w:rsid w:val="002039D4"/>
    <w:rsid w:val="00203C81"/>
    <w:rsid w:val="00203E0E"/>
    <w:rsid w:val="0020420E"/>
    <w:rsid w:val="002042EA"/>
    <w:rsid w:val="002046C6"/>
    <w:rsid w:val="00204EE9"/>
    <w:rsid w:val="0020502A"/>
    <w:rsid w:val="00205EF3"/>
    <w:rsid w:val="0020658D"/>
    <w:rsid w:val="002069A0"/>
    <w:rsid w:val="00206E6C"/>
    <w:rsid w:val="0020709B"/>
    <w:rsid w:val="002100DC"/>
    <w:rsid w:val="00210371"/>
    <w:rsid w:val="00210AE0"/>
    <w:rsid w:val="0021145B"/>
    <w:rsid w:val="00211F7F"/>
    <w:rsid w:val="002128F0"/>
    <w:rsid w:val="00213422"/>
    <w:rsid w:val="00213CF1"/>
    <w:rsid w:val="002144AC"/>
    <w:rsid w:val="00214927"/>
    <w:rsid w:val="00214BAD"/>
    <w:rsid w:val="00214D5C"/>
    <w:rsid w:val="00214FAF"/>
    <w:rsid w:val="002150FA"/>
    <w:rsid w:val="002152F6"/>
    <w:rsid w:val="00216005"/>
    <w:rsid w:val="00216625"/>
    <w:rsid w:val="00216953"/>
    <w:rsid w:val="00216C34"/>
    <w:rsid w:val="00216EC2"/>
    <w:rsid w:val="002170CB"/>
    <w:rsid w:val="002175AC"/>
    <w:rsid w:val="00217A55"/>
    <w:rsid w:val="00220589"/>
    <w:rsid w:val="00220663"/>
    <w:rsid w:val="00220B00"/>
    <w:rsid w:val="00221872"/>
    <w:rsid w:val="0022197C"/>
    <w:rsid w:val="00222601"/>
    <w:rsid w:val="00222B23"/>
    <w:rsid w:val="00222C96"/>
    <w:rsid w:val="00223F9F"/>
    <w:rsid w:val="0022449B"/>
    <w:rsid w:val="002244BD"/>
    <w:rsid w:val="00225416"/>
    <w:rsid w:val="0022565B"/>
    <w:rsid w:val="00226260"/>
    <w:rsid w:val="0022655F"/>
    <w:rsid w:val="00226E6F"/>
    <w:rsid w:val="00227532"/>
    <w:rsid w:val="00227BC0"/>
    <w:rsid w:val="00227FB5"/>
    <w:rsid w:val="00230031"/>
    <w:rsid w:val="00230742"/>
    <w:rsid w:val="00230EBD"/>
    <w:rsid w:val="0023182B"/>
    <w:rsid w:val="00232023"/>
    <w:rsid w:val="002325E9"/>
    <w:rsid w:val="002329FC"/>
    <w:rsid w:val="00232CBB"/>
    <w:rsid w:val="00233BB0"/>
    <w:rsid w:val="002353ED"/>
    <w:rsid w:val="00235BEF"/>
    <w:rsid w:val="002360DD"/>
    <w:rsid w:val="00236970"/>
    <w:rsid w:val="00236D96"/>
    <w:rsid w:val="00237B7D"/>
    <w:rsid w:val="00237F99"/>
    <w:rsid w:val="00240013"/>
    <w:rsid w:val="0024011D"/>
    <w:rsid w:val="002403B8"/>
    <w:rsid w:val="00241307"/>
    <w:rsid w:val="00241B7C"/>
    <w:rsid w:val="00241D62"/>
    <w:rsid w:val="002422FE"/>
    <w:rsid w:val="00242BA7"/>
    <w:rsid w:val="00243441"/>
    <w:rsid w:val="00244037"/>
    <w:rsid w:val="0024405C"/>
    <w:rsid w:val="002443C7"/>
    <w:rsid w:val="0024445A"/>
    <w:rsid w:val="00245583"/>
    <w:rsid w:val="0024577B"/>
    <w:rsid w:val="00245B9C"/>
    <w:rsid w:val="00245E47"/>
    <w:rsid w:val="002461FC"/>
    <w:rsid w:val="00246C65"/>
    <w:rsid w:val="002472AB"/>
    <w:rsid w:val="00247CF9"/>
    <w:rsid w:val="0025059F"/>
    <w:rsid w:val="002506CA"/>
    <w:rsid w:val="00250EA9"/>
    <w:rsid w:val="00251A48"/>
    <w:rsid w:val="00252690"/>
    <w:rsid w:val="00252766"/>
    <w:rsid w:val="00252C3D"/>
    <w:rsid w:val="00253D14"/>
    <w:rsid w:val="0025518B"/>
    <w:rsid w:val="00255379"/>
    <w:rsid w:val="002565F6"/>
    <w:rsid w:val="00256CC4"/>
    <w:rsid w:val="00256EFA"/>
    <w:rsid w:val="002575B4"/>
    <w:rsid w:val="00257680"/>
    <w:rsid w:val="002576B7"/>
    <w:rsid w:val="00257EB6"/>
    <w:rsid w:val="002604C0"/>
    <w:rsid w:val="002605D8"/>
    <w:rsid w:val="002609CC"/>
    <w:rsid w:val="0026155E"/>
    <w:rsid w:val="0026173F"/>
    <w:rsid w:val="00261867"/>
    <w:rsid w:val="0026244F"/>
    <w:rsid w:val="002625A9"/>
    <w:rsid w:val="00262FDE"/>
    <w:rsid w:val="00263A5E"/>
    <w:rsid w:val="0026403C"/>
    <w:rsid w:val="00265BE3"/>
    <w:rsid w:val="002669B6"/>
    <w:rsid w:val="00266B20"/>
    <w:rsid w:val="00266C43"/>
    <w:rsid w:val="00266CB0"/>
    <w:rsid w:val="0026773D"/>
    <w:rsid w:val="00270547"/>
    <w:rsid w:val="002705A0"/>
    <w:rsid w:val="00270A10"/>
    <w:rsid w:val="00270A24"/>
    <w:rsid w:val="0027145A"/>
    <w:rsid w:val="002722D3"/>
    <w:rsid w:val="00272E1B"/>
    <w:rsid w:val="00272F7F"/>
    <w:rsid w:val="00273045"/>
    <w:rsid w:val="00273AA1"/>
    <w:rsid w:val="00274083"/>
    <w:rsid w:val="002743D1"/>
    <w:rsid w:val="00274736"/>
    <w:rsid w:val="00274F3A"/>
    <w:rsid w:val="0027522E"/>
    <w:rsid w:val="002755DD"/>
    <w:rsid w:val="0027588A"/>
    <w:rsid w:val="00275A15"/>
    <w:rsid w:val="00275CF1"/>
    <w:rsid w:val="00275DEC"/>
    <w:rsid w:val="0027619E"/>
    <w:rsid w:val="002766A4"/>
    <w:rsid w:val="00276C76"/>
    <w:rsid w:val="00276FCE"/>
    <w:rsid w:val="00276FF5"/>
    <w:rsid w:val="00277481"/>
    <w:rsid w:val="00277596"/>
    <w:rsid w:val="002809D9"/>
    <w:rsid w:val="00281379"/>
    <w:rsid w:val="00281FB0"/>
    <w:rsid w:val="00282627"/>
    <w:rsid w:val="00282D1E"/>
    <w:rsid w:val="002831A6"/>
    <w:rsid w:val="002835B3"/>
    <w:rsid w:val="00283807"/>
    <w:rsid w:val="002844C8"/>
    <w:rsid w:val="00284822"/>
    <w:rsid w:val="00284925"/>
    <w:rsid w:val="00284D52"/>
    <w:rsid w:val="00284EF6"/>
    <w:rsid w:val="00284FCB"/>
    <w:rsid w:val="00285839"/>
    <w:rsid w:val="0028588E"/>
    <w:rsid w:val="002858C0"/>
    <w:rsid w:val="002867E2"/>
    <w:rsid w:val="00286A8C"/>
    <w:rsid w:val="00286DE7"/>
    <w:rsid w:val="00286EF9"/>
    <w:rsid w:val="00286F41"/>
    <w:rsid w:val="00287035"/>
    <w:rsid w:val="00287A37"/>
    <w:rsid w:val="002908D2"/>
    <w:rsid w:val="00291A2B"/>
    <w:rsid w:val="002921F7"/>
    <w:rsid w:val="002936D5"/>
    <w:rsid w:val="00293C86"/>
    <w:rsid w:val="00293DA3"/>
    <w:rsid w:val="00293F3F"/>
    <w:rsid w:val="00294A7D"/>
    <w:rsid w:val="00294D96"/>
    <w:rsid w:val="00294F5C"/>
    <w:rsid w:val="0029538D"/>
    <w:rsid w:val="002967BC"/>
    <w:rsid w:val="002968FA"/>
    <w:rsid w:val="00296EC7"/>
    <w:rsid w:val="00297A84"/>
    <w:rsid w:val="00297F39"/>
    <w:rsid w:val="002A04F8"/>
    <w:rsid w:val="002A0591"/>
    <w:rsid w:val="002A0A42"/>
    <w:rsid w:val="002A0F73"/>
    <w:rsid w:val="002A120F"/>
    <w:rsid w:val="002A1501"/>
    <w:rsid w:val="002A1585"/>
    <w:rsid w:val="002A171E"/>
    <w:rsid w:val="002A17DF"/>
    <w:rsid w:val="002A214A"/>
    <w:rsid w:val="002A2493"/>
    <w:rsid w:val="002A29C9"/>
    <w:rsid w:val="002A30D4"/>
    <w:rsid w:val="002A3BD6"/>
    <w:rsid w:val="002A47AD"/>
    <w:rsid w:val="002A47EF"/>
    <w:rsid w:val="002A5498"/>
    <w:rsid w:val="002A5944"/>
    <w:rsid w:val="002A5BF5"/>
    <w:rsid w:val="002A688F"/>
    <w:rsid w:val="002A6AD3"/>
    <w:rsid w:val="002A6B7E"/>
    <w:rsid w:val="002A6F5F"/>
    <w:rsid w:val="002A711A"/>
    <w:rsid w:val="002B033E"/>
    <w:rsid w:val="002B0EDD"/>
    <w:rsid w:val="002B109E"/>
    <w:rsid w:val="002B1958"/>
    <w:rsid w:val="002B204E"/>
    <w:rsid w:val="002B2CB3"/>
    <w:rsid w:val="002B2DEA"/>
    <w:rsid w:val="002B375C"/>
    <w:rsid w:val="002B3852"/>
    <w:rsid w:val="002B441E"/>
    <w:rsid w:val="002B4A1A"/>
    <w:rsid w:val="002B51F0"/>
    <w:rsid w:val="002B54E2"/>
    <w:rsid w:val="002B56F7"/>
    <w:rsid w:val="002B5886"/>
    <w:rsid w:val="002B5DD4"/>
    <w:rsid w:val="002B5F8B"/>
    <w:rsid w:val="002B656E"/>
    <w:rsid w:val="002B69CB"/>
    <w:rsid w:val="002B7558"/>
    <w:rsid w:val="002B797F"/>
    <w:rsid w:val="002C04F7"/>
    <w:rsid w:val="002C0EBF"/>
    <w:rsid w:val="002C102A"/>
    <w:rsid w:val="002C12B7"/>
    <w:rsid w:val="002C1F86"/>
    <w:rsid w:val="002C1F8B"/>
    <w:rsid w:val="002C2383"/>
    <w:rsid w:val="002C2664"/>
    <w:rsid w:val="002C3F68"/>
    <w:rsid w:val="002C4211"/>
    <w:rsid w:val="002C444A"/>
    <w:rsid w:val="002C4611"/>
    <w:rsid w:val="002C4A5A"/>
    <w:rsid w:val="002C4D71"/>
    <w:rsid w:val="002C4E78"/>
    <w:rsid w:val="002C4E79"/>
    <w:rsid w:val="002C56C0"/>
    <w:rsid w:val="002C5BCF"/>
    <w:rsid w:val="002C5D20"/>
    <w:rsid w:val="002C6049"/>
    <w:rsid w:val="002C64FC"/>
    <w:rsid w:val="002C6D66"/>
    <w:rsid w:val="002C7A37"/>
    <w:rsid w:val="002D038E"/>
    <w:rsid w:val="002D05FB"/>
    <w:rsid w:val="002D0DFD"/>
    <w:rsid w:val="002D139B"/>
    <w:rsid w:val="002D1609"/>
    <w:rsid w:val="002D1B73"/>
    <w:rsid w:val="002D1B98"/>
    <w:rsid w:val="002D2299"/>
    <w:rsid w:val="002D261C"/>
    <w:rsid w:val="002D2A18"/>
    <w:rsid w:val="002D378D"/>
    <w:rsid w:val="002D3D46"/>
    <w:rsid w:val="002D4226"/>
    <w:rsid w:val="002D432B"/>
    <w:rsid w:val="002D46B4"/>
    <w:rsid w:val="002D4FFD"/>
    <w:rsid w:val="002D633A"/>
    <w:rsid w:val="002D6487"/>
    <w:rsid w:val="002E05E7"/>
    <w:rsid w:val="002E135E"/>
    <w:rsid w:val="002E1364"/>
    <w:rsid w:val="002E2573"/>
    <w:rsid w:val="002E3020"/>
    <w:rsid w:val="002E3B48"/>
    <w:rsid w:val="002E3D31"/>
    <w:rsid w:val="002E464E"/>
    <w:rsid w:val="002E48F0"/>
    <w:rsid w:val="002E4AA3"/>
    <w:rsid w:val="002E4C18"/>
    <w:rsid w:val="002E4E45"/>
    <w:rsid w:val="002E5030"/>
    <w:rsid w:val="002E53FF"/>
    <w:rsid w:val="002E58A4"/>
    <w:rsid w:val="002E59B2"/>
    <w:rsid w:val="002E61EA"/>
    <w:rsid w:val="002E6290"/>
    <w:rsid w:val="002E7B68"/>
    <w:rsid w:val="002E7FEE"/>
    <w:rsid w:val="002F0185"/>
    <w:rsid w:val="002F0B94"/>
    <w:rsid w:val="002F23F2"/>
    <w:rsid w:val="002F27B8"/>
    <w:rsid w:val="002F2877"/>
    <w:rsid w:val="002F2EDC"/>
    <w:rsid w:val="002F2F7A"/>
    <w:rsid w:val="002F3192"/>
    <w:rsid w:val="002F3778"/>
    <w:rsid w:val="002F3D7B"/>
    <w:rsid w:val="002F4201"/>
    <w:rsid w:val="002F4893"/>
    <w:rsid w:val="002F4DB1"/>
    <w:rsid w:val="002F4F76"/>
    <w:rsid w:val="002F5246"/>
    <w:rsid w:val="002F52C8"/>
    <w:rsid w:val="002F5E77"/>
    <w:rsid w:val="002F68D1"/>
    <w:rsid w:val="002F68DC"/>
    <w:rsid w:val="002F6CBD"/>
    <w:rsid w:val="002F6F1A"/>
    <w:rsid w:val="002F7125"/>
    <w:rsid w:val="002F7C39"/>
    <w:rsid w:val="00300789"/>
    <w:rsid w:val="00302F1E"/>
    <w:rsid w:val="00303767"/>
    <w:rsid w:val="00304293"/>
    <w:rsid w:val="003049F0"/>
    <w:rsid w:val="00304DF9"/>
    <w:rsid w:val="0030565C"/>
    <w:rsid w:val="00305C0C"/>
    <w:rsid w:val="003064D9"/>
    <w:rsid w:val="003068C9"/>
    <w:rsid w:val="00306D3E"/>
    <w:rsid w:val="00306E5B"/>
    <w:rsid w:val="0030738F"/>
    <w:rsid w:val="003078A4"/>
    <w:rsid w:val="00307A60"/>
    <w:rsid w:val="00307AA5"/>
    <w:rsid w:val="00310B90"/>
    <w:rsid w:val="00310D2A"/>
    <w:rsid w:val="00310D3B"/>
    <w:rsid w:val="00310DC6"/>
    <w:rsid w:val="003121C5"/>
    <w:rsid w:val="0031257B"/>
    <w:rsid w:val="00313DFA"/>
    <w:rsid w:val="00313E6B"/>
    <w:rsid w:val="00313FFA"/>
    <w:rsid w:val="0031437C"/>
    <w:rsid w:val="00314490"/>
    <w:rsid w:val="0031454C"/>
    <w:rsid w:val="00314F45"/>
    <w:rsid w:val="003152DE"/>
    <w:rsid w:val="0031549E"/>
    <w:rsid w:val="0031561B"/>
    <w:rsid w:val="00315AAD"/>
    <w:rsid w:val="003169CC"/>
    <w:rsid w:val="00316BFC"/>
    <w:rsid w:val="0031772F"/>
    <w:rsid w:val="00317CFD"/>
    <w:rsid w:val="0032007B"/>
    <w:rsid w:val="003219D2"/>
    <w:rsid w:val="003221D8"/>
    <w:rsid w:val="0032234E"/>
    <w:rsid w:val="00322822"/>
    <w:rsid w:val="00322974"/>
    <w:rsid w:val="00322DCF"/>
    <w:rsid w:val="003238DC"/>
    <w:rsid w:val="00324127"/>
    <w:rsid w:val="0032426D"/>
    <w:rsid w:val="00324647"/>
    <w:rsid w:val="00324694"/>
    <w:rsid w:val="003251F6"/>
    <w:rsid w:val="00325690"/>
    <w:rsid w:val="0032570B"/>
    <w:rsid w:val="00325BEC"/>
    <w:rsid w:val="00325EEA"/>
    <w:rsid w:val="00326433"/>
    <w:rsid w:val="00326B0E"/>
    <w:rsid w:val="00326F53"/>
    <w:rsid w:val="0032732C"/>
    <w:rsid w:val="00327A2D"/>
    <w:rsid w:val="00327A3C"/>
    <w:rsid w:val="00327C33"/>
    <w:rsid w:val="0033059B"/>
    <w:rsid w:val="00331313"/>
    <w:rsid w:val="0033133F"/>
    <w:rsid w:val="003313B3"/>
    <w:rsid w:val="003313B9"/>
    <w:rsid w:val="00331762"/>
    <w:rsid w:val="003322D2"/>
    <w:rsid w:val="00332A5B"/>
    <w:rsid w:val="00332D07"/>
    <w:rsid w:val="00332E28"/>
    <w:rsid w:val="003334D8"/>
    <w:rsid w:val="0033350B"/>
    <w:rsid w:val="003335BB"/>
    <w:rsid w:val="00333628"/>
    <w:rsid w:val="0033384C"/>
    <w:rsid w:val="00334FA1"/>
    <w:rsid w:val="0033531F"/>
    <w:rsid w:val="00335718"/>
    <w:rsid w:val="003357D5"/>
    <w:rsid w:val="003357D9"/>
    <w:rsid w:val="00335919"/>
    <w:rsid w:val="00335D81"/>
    <w:rsid w:val="00335E26"/>
    <w:rsid w:val="00336435"/>
    <w:rsid w:val="00336BB8"/>
    <w:rsid w:val="003377F8"/>
    <w:rsid w:val="00337A82"/>
    <w:rsid w:val="00337C6A"/>
    <w:rsid w:val="00340471"/>
    <w:rsid w:val="00340714"/>
    <w:rsid w:val="00340933"/>
    <w:rsid w:val="003409E0"/>
    <w:rsid w:val="00340E5C"/>
    <w:rsid w:val="00340FF7"/>
    <w:rsid w:val="0034124F"/>
    <w:rsid w:val="0034145B"/>
    <w:rsid w:val="0034192D"/>
    <w:rsid w:val="00341A0F"/>
    <w:rsid w:val="00341B53"/>
    <w:rsid w:val="00342901"/>
    <w:rsid w:val="00342B65"/>
    <w:rsid w:val="00343732"/>
    <w:rsid w:val="00343A3A"/>
    <w:rsid w:val="003441AC"/>
    <w:rsid w:val="0034437E"/>
    <w:rsid w:val="00344C4A"/>
    <w:rsid w:val="00344EC0"/>
    <w:rsid w:val="00345AC0"/>
    <w:rsid w:val="00345E75"/>
    <w:rsid w:val="00346483"/>
    <w:rsid w:val="00347FEA"/>
    <w:rsid w:val="0035027F"/>
    <w:rsid w:val="0035048A"/>
    <w:rsid w:val="0035059E"/>
    <w:rsid w:val="00350CEA"/>
    <w:rsid w:val="00350CED"/>
    <w:rsid w:val="00350F59"/>
    <w:rsid w:val="00350FFC"/>
    <w:rsid w:val="003514EC"/>
    <w:rsid w:val="0035153C"/>
    <w:rsid w:val="0035173A"/>
    <w:rsid w:val="00351AEA"/>
    <w:rsid w:val="00351FA1"/>
    <w:rsid w:val="0035221B"/>
    <w:rsid w:val="00352484"/>
    <w:rsid w:val="003527BB"/>
    <w:rsid w:val="00352CD9"/>
    <w:rsid w:val="00352DC9"/>
    <w:rsid w:val="00352DDB"/>
    <w:rsid w:val="00352E6A"/>
    <w:rsid w:val="00353473"/>
    <w:rsid w:val="003538DF"/>
    <w:rsid w:val="0035431A"/>
    <w:rsid w:val="00354B1E"/>
    <w:rsid w:val="00354C5A"/>
    <w:rsid w:val="003569BA"/>
    <w:rsid w:val="00357394"/>
    <w:rsid w:val="0035744B"/>
    <w:rsid w:val="00357AB5"/>
    <w:rsid w:val="00357D3B"/>
    <w:rsid w:val="00360C5A"/>
    <w:rsid w:val="00361131"/>
    <w:rsid w:val="00361C84"/>
    <w:rsid w:val="00361F8B"/>
    <w:rsid w:val="0036225A"/>
    <w:rsid w:val="0036232A"/>
    <w:rsid w:val="00363528"/>
    <w:rsid w:val="0036377C"/>
    <w:rsid w:val="00363813"/>
    <w:rsid w:val="00364037"/>
    <w:rsid w:val="003650AD"/>
    <w:rsid w:val="0036557C"/>
    <w:rsid w:val="0036631B"/>
    <w:rsid w:val="0036693A"/>
    <w:rsid w:val="00366F25"/>
    <w:rsid w:val="00367DE9"/>
    <w:rsid w:val="00367E11"/>
    <w:rsid w:val="00370047"/>
    <w:rsid w:val="00370412"/>
    <w:rsid w:val="00371F03"/>
    <w:rsid w:val="00372043"/>
    <w:rsid w:val="00372684"/>
    <w:rsid w:val="003729F6"/>
    <w:rsid w:val="0037477A"/>
    <w:rsid w:val="0037517F"/>
    <w:rsid w:val="003752A6"/>
    <w:rsid w:val="003754C3"/>
    <w:rsid w:val="00375967"/>
    <w:rsid w:val="003759FF"/>
    <w:rsid w:val="0037627F"/>
    <w:rsid w:val="00376A43"/>
    <w:rsid w:val="00377E13"/>
    <w:rsid w:val="0038037C"/>
    <w:rsid w:val="00380A51"/>
    <w:rsid w:val="00380BCF"/>
    <w:rsid w:val="003815DE"/>
    <w:rsid w:val="00381617"/>
    <w:rsid w:val="00381728"/>
    <w:rsid w:val="00381DB9"/>
    <w:rsid w:val="00381DC5"/>
    <w:rsid w:val="003821E3"/>
    <w:rsid w:val="0038237F"/>
    <w:rsid w:val="0038274E"/>
    <w:rsid w:val="00382F93"/>
    <w:rsid w:val="00383B17"/>
    <w:rsid w:val="003845EA"/>
    <w:rsid w:val="003847D5"/>
    <w:rsid w:val="00384C82"/>
    <w:rsid w:val="00384F97"/>
    <w:rsid w:val="00385F61"/>
    <w:rsid w:val="003860B9"/>
    <w:rsid w:val="0038658D"/>
    <w:rsid w:val="00386911"/>
    <w:rsid w:val="00387305"/>
    <w:rsid w:val="00387723"/>
    <w:rsid w:val="003878B6"/>
    <w:rsid w:val="00390A13"/>
    <w:rsid w:val="00390D71"/>
    <w:rsid w:val="00390F30"/>
    <w:rsid w:val="003916C3"/>
    <w:rsid w:val="00391EA8"/>
    <w:rsid w:val="0039246D"/>
    <w:rsid w:val="003929A8"/>
    <w:rsid w:val="003934FE"/>
    <w:rsid w:val="00393FA3"/>
    <w:rsid w:val="0039441B"/>
    <w:rsid w:val="00394AE8"/>
    <w:rsid w:val="00395031"/>
    <w:rsid w:val="00395C58"/>
    <w:rsid w:val="0039704C"/>
    <w:rsid w:val="0039793E"/>
    <w:rsid w:val="00397955"/>
    <w:rsid w:val="003A0758"/>
    <w:rsid w:val="003A0787"/>
    <w:rsid w:val="003A0A14"/>
    <w:rsid w:val="003A164E"/>
    <w:rsid w:val="003A1C5E"/>
    <w:rsid w:val="003A1CA3"/>
    <w:rsid w:val="003A255A"/>
    <w:rsid w:val="003A2EEB"/>
    <w:rsid w:val="003A4603"/>
    <w:rsid w:val="003A4AB5"/>
    <w:rsid w:val="003A502D"/>
    <w:rsid w:val="003A53BD"/>
    <w:rsid w:val="003A593B"/>
    <w:rsid w:val="003A644C"/>
    <w:rsid w:val="003A6674"/>
    <w:rsid w:val="003A6866"/>
    <w:rsid w:val="003A6E0D"/>
    <w:rsid w:val="003A6E1A"/>
    <w:rsid w:val="003A7335"/>
    <w:rsid w:val="003A7887"/>
    <w:rsid w:val="003B04BE"/>
    <w:rsid w:val="003B0DFA"/>
    <w:rsid w:val="003B14E3"/>
    <w:rsid w:val="003B155B"/>
    <w:rsid w:val="003B20B9"/>
    <w:rsid w:val="003B28FA"/>
    <w:rsid w:val="003B2C50"/>
    <w:rsid w:val="003B2EC3"/>
    <w:rsid w:val="003B2FD8"/>
    <w:rsid w:val="003B34F2"/>
    <w:rsid w:val="003B3E6B"/>
    <w:rsid w:val="003B4919"/>
    <w:rsid w:val="003B49C2"/>
    <w:rsid w:val="003B4E36"/>
    <w:rsid w:val="003B5E6D"/>
    <w:rsid w:val="003B604F"/>
    <w:rsid w:val="003B6738"/>
    <w:rsid w:val="003B6C79"/>
    <w:rsid w:val="003B6FC1"/>
    <w:rsid w:val="003B77C1"/>
    <w:rsid w:val="003B7CCC"/>
    <w:rsid w:val="003B7EDF"/>
    <w:rsid w:val="003C01D7"/>
    <w:rsid w:val="003C2435"/>
    <w:rsid w:val="003C2E0C"/>
    <w:rsid w:val="003C3682"/>
    <w:rsid w:val="003C3E5A"/>
    <w:rsid w:val="003C40C4"/>
    <w:rsid w:val="003C456A"/>
    <w:rsid w:val="003C49A9"/>
    <w:rsid w:val="003C503F"/>
    <w:rsid w:val="003C52A6"/>
    <w:rsid w:val="003C57B6"/>
    <w:rsid w:val="003C58A9"/>
    <w:rsid w:val="003C728A"/>
    <w:rsid w:val="003C7631"/>
    <w:rsid w:val="003C7F49"/>
    <w:rsid w:val="003D01F2"/>
    <w:rsid w:val="003D0A40"/>
    <w:rsid w:val="003D10D2"/>
    <w:rsid w:val="003D1A99"/>
    <w:rsid w:val="003D22DF"/>
    <w:rsid w:val="003D24F6"/>
    <w:rsid w:val="003D2602"/>
    <w:rsid w:val="003D2DE5"/>
    <w:rsid w:val="003D2FD2"/>
    <w:rsid w:val="003D3A9C"/>
    <w:rsid w:val="003D5022"/>
    <w:rsid w:val="003D5B78"/>
    <w:rsid w:val="003D6C61"/>
    <w:rsid w:val="003D7120"/>
    <w:rsid w:val="003D7B06"/>
    <w:rsid w:val="003E05EB"/>
    <w:rsid w:val="003E0A8E"/>
    <w:rsid w:val="003E0A9E"/>
    <w:rsid w:val="003E1418"/>
    <w:rsid w:val="003E1EE0"/>
    <w:rsid w:val="003E2331"/>
    <w:rsid w:val="003E257B"/>
    <w:rsid w:val="003E2BE3"/>
    <w:rsid w:val="003E3216"/>
    <w:rsid w:val="003E37BD"/>
    <w:rsid w:val="003E3A59"/>
    <w:rsid w:val="003E4A00"/>
    <w:rsid w:val="003E4B9F"/>
    <w:rsid w:val="003E6BE5"/>
    <w:rsid w:val="003E7CA8"/>
    <w:rsid w:val="003E7CC0"/>
    <w:rsid w:val="003E7FF2"/>
    <w:rsid w:val="003F0DFD"/>
    <w:rsid w:val="003F0FEF"/>
    <w:rsid w:val="003F1046"/>
    <w:rsid w:val="003F1243"/>
    <w:rsid w:val="003F14E6"/>
    <w:rsid w:val="003F2760"/>
    <w:rsid w:val="003F2BD5"/>
    <w:rsid w:val="003F2F57"/>
    <w:rsid w:val="003F3C89"/>
    <w:rsid w:val="003F3E51"/>
    <w:rsid w:val="003F47D9"/>
    <w:rsid w:val="003F4EB8"/>
    <w:rsid w:val="003F5CDE"/>
    <w:rsid w:val="003F622A"/>
    <w:rsid w:val="003F6379"/>
    <w:rsid w:val="003F6B55"/>
    <w:rsid w:val="003F6FD8"/>
    <w:rsid w:val="003F70D1"/>
    <w:rsid w:val="003F76C9"/>
    <w:rsid w:val="003F7A77"/>
    <w:rsid w:val="003F7C99"/>
    <w:rsid w:val="003F7DAB"/>
    <w:rsid w:val="004000B7"/>
    <w:rsid w:val="004004BB"/>
    <w:rsid w:val="00401089"/>
    <w:rsid w:val="00401A1A"/>
    <w:rsid w:val="00401B60"/>
    <w:rsid w:val="004028C4"/>
    <w:rsid w:val="00403230"/>
    <w:rsid w:val="004037F5"/>
    <w:rsid w:val="0040593A"/>
    <w:rsid w:val="00406127"/>
    <w:rsid w:val="00406235"/>
    <w:rsid w:val="00406273"/>
    <w:rsid w:val="00406313"/>
    <w:rsid w:val="00406374"/>
    <w:rsid w:val="004068E0"/>
    <w:rsid w:val="004069A0"/>
    <w:rsid w:val="00406B4D"/>
    <w:rsid w:val="004073BB"/>
    <w:rsid w:val="004077BF"/>
    <w:rsid w:val="004107B0"/>
    <w:rsid w:val="00410E45"/>
    <w:rsid w:val="00411056"/>
    <w:rsid w:val="004114F0"/>
    <w:rsid w:val="004118A0"/>
    <w:rsid w:val="00411E32"/>
    <w:rsid w:val="00412464"/>
    <w:rsid w:val="0041248B"/>
    <w:rsid w:val="00413410"/>
    <w:rsid w:val="004134FF"/>
    <w:rsid w:val="00413FB6"/>
    <w:rsid w:val="004147E1"/>
    <w:rsid w:val="00414A02"/>
    <w:rsid w:val="0041545A"/>
    <w:rsid w:val="00415473"/>
    <w:rsid w:val="004157D3"/>
    <w:rsid w:val="004162D1"/>
    <w:rsid w:val="00416752"/>
    <w:rsid w:val="0041687C"/>
    <w:rsid w:val="00416E4F"/>
    <w:rsid w:val="00417385"/>
    <w:rsid w:val="004200F2"/>
    <w:rsid w:val="0042045F"/>
    <w:rsid w:val="00420E30"/>
    <w:rsid w:val="0042131E"/>
    <w:rsid w:val="00421EEF"/>
    <w:rsid w:val="0042347C"/>
    <w:rsid w:val="00424016"/>
    <w:rsid w:val="00424142"/>
    <w:rsid w:val="00424161"/>
    <w:rsid w:val="00425A66"/>
    <w:rsid w:val="0042665B"/>
    <w:rsid w:val="00426D3B"/>
    <w:rsid w:val="00426DEB"/>
    <w:rsid w:val="004273E3"/>
    <w:rsid w:val="004273E6"/>
    <w:rsid w:val="0042779E"/>
    <w:rsid w:val="00427BCF"/>
    <w:rsid w:val="004300F5"/>
    <w:rsid w:val="004317BC"/>
    <w:rsid w:val="00431A1B"/>
    <w:rsid w:val="00431B5A"/>
    <w:rsid w:val="00431C3D"/>
    <w:rsid w:val="00431DD7"/>
    <w:rsid w:val="00431ED4"/>
    <w:rsid w:val="0043277B"/>
    <w:rsid w:val="00433388"/>
    <w:rsid w:val="00433498"/>
    <w:rsid w:val="00433DC2"/>
    <w:rsid w:val="00434261"/>
    <w:rsid w:val="00434393"/>
    <w:rsid w:val="004343B7"/>
    <w:rsid w:val="0043466B"/>
    <w:rsid w:val="00434825"/>
    <w:rsid w:val="00434D70"/>
    <w:rsid w:val="004352C2"/>
    <w:rsid w:val="00435940"/>
    <w:rsid w:val="00435B85"/>
    <w:rsid w:val="00436303"/>
    <w:rsid w:val="004368AE"/>
    <w:rsid w:val="00437009"/>
    <w:rsid w:val="0043710A"/>
    <w:rsid w:val="004374E7"/>
    <w:rsid w:val="0043784B"/>
    <w:rsid w:val="00437B52"/>
    <w:rsid w:val="00437E04"/>
    <w:rsid w:val="00437FC9"/>
    <w:rsid w:val="004400AF"/>
    <w:rsid w:val="0044092F"/>
    <w:rsid w:val="004411DB"/>
    <w:rsid w:val="00441225"/>
    <w:rsid w:val="004419FF"/>
    <w:rsid w:val="00441A12"/>
    <w:rsid w:val="00441B86"/>
    <w:rsid w:val="00441BD8"/>
    <w:rsid w:val="00442748"/>
    <w:rsid w:val="0044301B"/>
    <w:rsid w:val="004430CA"/>
    <w:rsid w:val="00444331"/>
    <w:rsid w:val="00444B8C"/>
    <w:rsid w:val="00444BAC"/>
    <w:rsid w:val="00444F9D"/>
    <w:rsid w:val="00445A7C"/>
    <w:rsid w:val="00445C0E"/>
    <w:rsid w:val="00446202"/>
    <w:rsid w:val="00446539"/>
    <w:rsid w:val="00446787"/>
    <w:rsid w:val="004467F6"/>
    <w:rsid w:val="00446949"/>
    <w:rsid w:val="0044704E"/>
    <w:rsid w:val="00450733"/>
    <w:rsid w:val="004508D7"/>
    <w:rsid w:val="00450EF7"/>
    <w:rsid w:val="00451692"/>
    <w:rsid w:val="004519A3"/>
    <w:rsid w:val="004519C8"/>
    <w:rsid w:val="00451B0F"/>
    <w:rsid w:val="004520A9"/>
    <w:rsid w:val="00452E4A"/>
    <w:rsid w:val="00452E55"/>
    <w:rsid w:val="004533DA"/>
    <w:rsid w:val="00453A98"/>
    <w:rsid w:val="00453CC0"/>
    <w:rsid w:val="00455D15"/>
    <w:rsid w:val="00455F6C"/>
    <w:rsid w:val="00456226"/>
    <w:rsid w:val="00456911"/>
    <w:rsid w:val="00456C24"/>
    <w:rsid w:val="00457B2E"/>
    <w:rsid w:val="00457B92"/>
    <w:rsid w:val="00457E94"/>
    <w:rsid w:val="00460E88"/>
    <w:rsid w:val="00461345"/>
    <w:rsid w:val="00461BA0"/>
    <w:rsid w:val="0046317A"/>
    <w:rsid w:val="004638D6"/>
    <w:rsid w:val="00463C65"/>
    <w:rsid w:val="00463FFE"/>
    <w:rsid w:val="00464975"/>
    <w:rsid w:val="00464E81"/>
    <w:rsid w:val="004650FD"/>
    <w:rsid w:val="00465274"/>
    <w:rsid w:val="00465FE3"/>
    <w:rsid w:val="00467097"/>
    <w:rsid w:val="00467C6A"/>
    <w:rsid w:val="004701B2"/>
    <w:rsid w:val="004702C9"/>
    <w:rsid w:val="00470C1D"/>
    <w:rsid w:val="004712A3"/>
    <w:rsid w:val="004712E1"/>
    <w:rsid w:val="004713AB"/>
    <w:rsid w:val="00471DB0"/>
    <w:rsid w:val="0047221F"/>
    <w:rsid w:val="004726E1"/>
    <w:rsid w:val="004734F6"/>
    <w:rsid w:val="00473649"/>
    <w:rsid w:val="00473F86"/>
    <w:rsid w:val="00474458"/>
    <w:rsid w:val="00474819"/>
    <w:rsid w:val="004754D3"/>
    <w:rsid w:val="004756FB"/>
    <w:rsid w:val="0047573A"/>
    <w:rsid w:val="00475E64"/>
    <w:rsid w:val="0047608D"/>
    <w:rsid w:val="00476128"/>
    <w:rsid w:val="00476163"/>
    <w:rsid w:val="00476670"/>
    <w:rsid w:val="00476794"/>
    <w:rsid w:val="00476C3A"/>
    <w:rsid w:val="00476ED2"/>
    <w:rsid w:val="004770A0"/>
    <w:rsid w:val="004773CF"/>
    <w:rsid w:val="0047752E"/>
    <w:rsid w:val="004800FE"/>
    <w:rsid w:val="0048019B"/>
    <w:rsid w:val="00480A78"/>
    <w:rsid w:val="00481474"/>
    <w:rsid w:val="00481530"/>
    <w:rsid w:val="0048188E"/>
    <w:rsid w:val="00481F96"/>
    <w:rsid w:val="004827F8"/>
    <w:rsid w:val="00482BBA"/>
    <w:rsid w:val="004835FF"/>
    <w:rsid w:val="00483978"/>
    <w:rsid w:val="00484D36"/>
    <w:rsid w:val="00485139"/>
    <w:rsid w:val="00485D33"/>
    <w:rsid w:val="004860AC"/>
    <w:rsid w:val="0048670C"/>
    <w:rsid w:val="0048698C"/>
    <w:rsid w:val="00486AB0"/>
    <w:rsid w:val="00487387"/>
    <w:rsid w:val="004905BD"/>
    <w:rsid w:val="00490A69"/>
    <w:rsid w:val="00490C71"/>
    <w:rsid w:val="00490F83"/>
    <w:rsid w:val="00490FA6"/>
    <w:rsid w:val="00491315"/>
    <w:rsid w:val="004914E4"/>
    <w:rsid w:val="004927E2"/>
    <w:rsid w:val="00492B0B"/>
    <w:rsid w:val="004938DF"/>
    <w:rsid w:val="00493981"/>
    <w:rsid w:val="00493ACE"/>
    <w:rsid w:val="00494503"/>
    <w:rsid w:val="00494CB8"/>
    <w:rsid w:val="004951A0"/>
    <w:rsid w:val="00495B8D"/>
    <w:rsid w:val="00496211"/>
    <w:rsid w:val="004965A3"/>
    <w:rsid w:val="004968A0"/>
    <w:rsid w:val="00497562"/>
    <w:rsid w:val="00497D1F"/>
    <w:rsid w:val="00497F91"/>
    <w:rsid w:val="004A0208"/>
    <w:rsid w:val="004A047C"/>
    <w:rsid w:val="004A081C"/>
    <w:rsid w:val="004A11A6"/>
    <w:rsid w:val="004A144F"/>
    <w:rsid w:val="004A1CD9"/>
    <w:rsid w:val="004A240E"/>
    <w:rsid w:val="004A297F"/>
    <w:rsid w:val="004A2B45"/>
    <w:rsid w:val="004A3917"/>
    <w:rsid w:val="004A3CD7"/>
    <w:rsid w:val="004A4333"/>
    <w:rsid w:val="004A5390"/>
    <w:rsid w:val="004A53BF"/>
    <w:rsid w:val="004A5899"/>
    <w:rsid w:val="004A5915"/>
    <w:rsid w:val="004A5ACB"/>
    <w:rsid w:val="004A6143"/>
    <w:rsid w:val="004A6BDB"/>
    <w:rsid w:val="004A7E48"/>
    <w:rsid w:val="004B074E"/>
    <w:rsid w:val="004B0A06"/>
    <w:rsid w:val="004B1019"/>
    <w:rsid w:val="004B137C"/>
    <w:rsid w:val="004B1428"/>
    <w:rsid w:val="004B1A33"/>
    <w:rsid w:val="004B1C4D"/>
    <w:rsid w:val="004B20C8"/>
    <w:rsid w:val="004B294A"/>
    <w:rsid w:val="004B294E"/>
    <w:rsid w:val="004B2E2E"/>
    <w:rsid w:val="004B35CD"/>
    <w:rsid w:val="004B39FE"/>
    <w:rsid w:val="004B439C"/>
    <w:rsid w:val="004B44CD"/>
    <w:rsid w:val="004B4F13"/>
    <w:rsid w:val="004B4F59"/>
    <w:rsid w:val="004B5FA6"/>
    <w:rsid w:val="004B6AEC"/>
    <w:rsid w:val="004B7D4F"/>
    <w:rsid w:val="004B7E4F"/>
    <w:rsid w:val="004C0060"/>
    <w:rsid w:val="004C02BD"/>
    <w:rsid w:val="004C0569"/>
    <w:rsid w:val="004C0BAA"/>
    <w:rsid w:val="004C1163"/>
    <w:rsid w:val="004C148D"/>
    <w:rsid w:val="004C1491"/>
    <w:rsid w:val="004C19D3"/>
    <w:rsid w:val="004C20BA"/>
    <w:rsid w:val="004C2E0D"/>
    <w:rsid w:val="004C3168"/>
    <w:rsid w:val="004C348B"/>
    <w:rsid w:val="004C3719"/>
    <w:rsid w:val="004C387F"/>
    <w:rsid w:val="004C4AB3"/>
    <w:rsid w:val="004C57FF"/>
    <w:rsid w:val="004C5FBB"/>
    <w:rsid w:val="004C6135"/>
    <w:rsid w:val="004C6532"/>
    <w:rsid w:val="004C6823"/>
    <w:rsid w:val="004C6C08"/>
    <w:rsid w:val="004C7C2A"/>
    <w:rsid w:val="004C7CFE"/>
    <w:rsid w:val="004D0157"/>
    <w:rsid w:val="004D07FD"/>
    <w:rsid w:val="004D0A1F"/>
    <w:rsid w:val="004D0C47"/>
    <w:rsid w:val="004D0D28"/>
    <w:rsid w:val="004D1399"/>
    <w:rsid w:val="004D1768"/>
    <w:rsid w:val="004D1A16"/>
    <w:rsid w:val="004D1B9B"/>
    <w:rsid w:val="004D1C7D"/>
    <w:rsid w:val="004D2B27"/>
    <w:rsid w:val="004D33B5"/>
    <w:rsid w:val="004D3858"/>
    <w:rsid w:val="004D3D6E"/>
    <w:rsid w:val="004D44B1"/>
    <w:rsid w:val="004D4992"/>
    <w:rsid w:val="004D4D31"/>
    <w:rsid w:val="004D4FE0"/>
    <w:rsid w:val="004D5024"/>
    <w:rsid w:val="004D5C07"/>
    <w:rsid w:val="004D5FB2"/>
    <w:rsid w:val="004D6593"/>
    <w:rsid w:val="004D69CA"/>
    <w:rsid w:val="004D75D7"/>
    <w:rsid w:val="004D7F89"/>
    <w:rsid w:val="004E0517"/>
    <w:rsid w:val="004E07FD"/>
    <w:rsid w:val="004E16BD"/>
    <w:rsid w:val="004E299B"/>
    <w:rsid w:val="004E2CD1"/>
    <w:rsid w:val="004E3108"/>
    <w:rsid w:val="004E3BF3"/>
    <w:rsid w:val="004E3DBA"/>
    <w:rsid w:val="004E471D"/>
    <w:rsid w:val="004E4A5E"/>
    <w:rsid w:val="004E4C08"/>
    <w:rsid w:val="004E4D9F"/>
    <w:rsid w:val="004E5304"/>
    <w:rsid w:val="004E544C"/>
    <w:rsid w:val="004E689F"/>
    <w:rsid w:val="004E7487"/>
    <w:rsid w:val="004F0AA1"/>
    <w:rsid w:val="004F0BD5"/>
    <w:rsid w:val="004F241D"/>
    <w:rsid w:val="004F24AE"/>
    <w:rsid w:val="004F2D11"/>
    <w:rsid w:val="004F2E58"/>
    <w:rsid w:val="004F3AA6"/>
    <w:rsid w:val="004F3E56"/>
    <w:rsid w:val="004F4045"/>
    <w:rsid w:val="004F4764"/>
    <w:rsid w:val="004F5666"/>
    <w:rsid w:val="004F61CF"/>
    <w:rsid w:val="004F67A1"/>
    <w:rsid w:val="004F6A1B"/>
    <w:rsid w:val="004F6C42"/>
    <w:rsid w:val="004F7029"/>
    <w:rsid w:val="004F73F2"/>
    <w:rsid w:val="004F7BEC"/>
    <w:rsid w:val="00500F83"/>
    <w:rsid w:val="00501D22"/>
    <w:rsid w:val="00501E6C"/>
    <w:rsid w:val="005020E0"/>
    <w:rsid w:val="00502210"/>
    <w:rsid w:val="005026C6"/>
    <w:rsid w:val="00502932"/>
    <w:rsid w:val="00503037"/>
    <w:rsid w:val="00503B95"/>
    <w:rsid w:val="00503F70"/>
    <w:rsid w:val="00504761"/>
    <w:rsid w:val="00504F50"/>
    <w:rsid w:val="00505179"/>
    <w:rsid w:val="005053C4"/>
    <w:rsid w:val="00505B66"/>
    <w:rsid w:val="005062B8"/>
    <w:rsid w:val="00506715"/>
    <w:rsid w:val="00506A77"/>
    <w:rsid w:val="00506FCB"/>
    <w:rsid w:val="00507D9E"/>
    <w:rsid w:val="005103D9"/>
    <w:rsid w:val="0051100D"/>
    <w:rsid w:val="00511676"/>
    <w:rsid w:val="00511A77"/>
    <w:rsid w:val="00512221"/>
    <w:rsid w:val="005123D7"/>
    <w:rsid w:val="00513D12"/>
    <w:rsid w:val="005141DA"/>
    <w:rsid w:val="0051439B"/>
    <w:rsid w:val="00514C46"/>
    <w:rsid w:val="00514EE5"/>
    <w:rsid w:val="0051515F"/>
    <w:rsid w:val="0051543B"/>
    <w:rsid w:val="00516243"/>
    <w:rsid w:val="00516B48"/>
    <w:rsid w:val="00516C43"/>
    <w:rsid w:val="00516D95"/>
    <w:rsid w:val="0051761D"/>
    <w:rsid w:val="005178FE"/>
    <w:rsid w:val="00517EEA"/>
    <w:rsid w:val="005201A4"/>
    <w:rsid w:val="00521D27"/>
    <w:rsid w:val="00522218"/>
    <w:rsid w:val="00522777"/>
    <w:rsid w:val="00522DF0"/>
    <w:rsid w:val="0052303E"/>
    <w:rsid w:val="005231B0"/>
    <w:rsid w:val="00523802"/>
    <w:rsid w:val="00523C29"/>
    <w:rsid w:val="00523E20"/>
    <w:rsid w:val="005241A8"/>
    <w:rsid w:val="00525230"/>
    <w:rsid w:val="005254A7"/>
    <w:rsid w:val="005256BB"/>
    <w:rsid w:val="00525AB9"/>
    <w:rsid w:val="00525E02"/>
    <w:rsid w:val="005262F0"/>
    <w:rsid w:val="0053030F"/>
    <w:rsid w:val="005314FD"/>
    <w:rsid w:val="00531D64"/>
    <w:rsid w:val="00532558"/>
    <w:rsid w:val="005328C9"/>
    <w:rsid w:val="00532C07"/>
    <w:rsid w:val="00533731"/>
    <w:rsid w:val="005339FC"/>
    <w:rsid w:val="00533A18"/>
    <w:rsid w:val="00534818"/>
    <w:rsid w:val="0053521D"/>
    <w:rsid w:val="00536981"/>
    <w:rsid w:val="00537583"/>
    <w:rsid w:val="005379DC"/>
    <w:rsid w:val="00537DAC"/>
    <w:rsid w:val="00540920"/>
    <w:rsid w:val="005409CA"/>
    <w:rsid w:val="00540C1A"/>
    <w:rsid w:val="00540C1C"/>
    <w:rsid w:val="00540F8F"/>
    <w:rsid w:val="005417D2"/>
    <w:rsid w:val="00541977"/>
    <w:rsid w:val="00541B4E"/>
    <w:rsid w:val="005423D2"/>
    <w:rsid w:val="005431DF"/>
    <w:rsid w:val="00543492"/>
    <w:rsid w:val="00544184"/>
    <w:rsid w:val="0054420F"/>
    <w:rsid w:val="005442F3"/>
    <w:rsid w:val="005443FA"/>
    <w:rsid w:val="005448CE"/>
    <w:rsid w:val="00544964"/>
    <w:rsid w:val="005452DB"/>
    <w:rsid w:val="005467F1"/>
    <w:rsid w:val="00547234"/>
    <w:rsid w:val="00550DEF"/>
    <w:rsid w:val="00550E22"/>
    <w:rsid w:val="00550E4A"/>
    <w:rsid w:val="00551BAF"/>
    <w:rsid w:val="005521C4"/>
    <w:rsid w:val="00552E19"/>
    <w:rsid w:val="00553246"/>
    <w:rsid w:val="0055361F"/>
    <w:rsid w:val="00553A70"/>
    <w:rsid w:val="00553AFC"/>
    <w:rsid w:val="00553BC8"/>
    <w:rsid w:val="00553CD7"/>
    <w:rsid w:val="0055446D"/>
    <w:rsid w:val="005545D7"/>
    <w:rsid w:val="00555BB0"/>
    <w:rsid w:val="00555BD6"/>
    <w:rsid w:val="00555EFE"/>
    <w:rsid w:val="00555F9B"/>
    <w:rsid w:val="005568D4"/>
    <w:rsid w:val="00557C36"/>
    <w:rsid w:val="00560424"/>
    <w:rsid w:val="00560B1E"/>
    <w:rsid w:val="00560FC9"/>
    <w:rsid w:val="00561402"/>
    <w:rsid w:val="00561616"/>
    <w:rsid w:val="0056188E"/>
    <w:rsid w:val="005618DE"/>
    <w:rsid w:val="00561F88"/>
    <w:rsid w:val="00562704"/>
    <w:rsid w:val="005627B8"/>
    <w:rsid w:val="00562E49"/>
    <w:rsid w:val="0056311A"/>
    <w:rsid w:val="00563382"/>
    <w:rsid w:val="00563452"/>
    <w:rsid w:val="005634E8"/>
    <w:rsid w:val="00563668"/>
    <w:rsid w:val="00564186"/>
    <w:rsid w:val="00564254"/>
    <w:rsid w:val="00564837"/>
    <w:rsid w:val="0056506C"/>
    <w:rsid w:val="00565D8C"/>
    <w:rsid w:val="005665A9"/>
    <w:rsid w:val="00566E12"/>
    <w:rsid w:val="00567057"/>
    <w:rsid w:val="005671F6"/>
    <w:rsid w:val="005674E8"/>
    <w:rsid w:val="005677E1"/>
    <w:rsid w:val="00567ACE"/>
    <w:rsid w:val="00570755"/>
    <w:rsid w:val="0057122B"/>
    <w:rsid w:val="0057145B"/>
    <w:rsid w:val="00571760"/>
    <w:rsid w:val="005718E4"/>
    <w:rsid w:val="00572244"/>
    <w:rsid w:val="005727FF"/>
    <w:rsid w:val="005728FC"/>
    <w:rsid w:val="00572BD5"/>
    <w:rsid w:val="00572C6D"/>
    <w:rsid w:val="00572EAD"/>
    <w:rsid w:val="00573229"/>
    <w:rsid w:val="0057357D"/>
    <w:rsid w:val="00573638"/>
    <w:rsid w:val="005748DB"/>
    <w:rsid w:val="00576415"/>
    <w:rsid w:val="00576555"/>
    <w:rsid w:val="00576799"/>
    <w:rsid w:val="005771FF"/>
    <w:rsid w:val="00577C9A"/>
    <w:rsid w:val="00577DC8"/>
    <w:rsid w:val="0058021D"/>
    <w:rsid w:val="00580E71"/>
    <w:rsid w:val="005818EE"/>
    <w:rsid w:val="00581A44"/>
    <w:rsid w:val="00582053"/>
    <w:rsid w:val="0058320B"/>
    <w:rsid w:val="005837D4"/>
    <w:rsid w:val="00583C5C"/>
    <w:rsid w:val="00584380"/>
    <w:rsid w:val="00584AC0"/>
    <w:rsid w:val="00585BAE"/>
    <w:rsid w:val="00586170"/>
    <w:rsid w:val="00586198"/>
    <w:rsid w:val="005867F1"/>
    <w:rsid w:val="00586D5F"/>
    <w:rsid w:val="0058736E"/>
    <w:rsid w:val="0058776E"/>
    <w:rsid w:val="00587F16"/>
    <w:rsid w:val="00590ADE"/>
    <w:rsid w:val="00590FAD"/>
    <w:rsid w:val="005912E8"/>
    <w:rsid w:val="00591EBD"/>
    <w:rsid w:val="00592286"/>
    <w:rsid w:val="00592643"/>
    <w:rsid w:val="00592C9F"/>
    <w:rsid w:val="005930E6"/>
    <w:rsid w:val="0059353F"/>
    <w:rsid w:val="00593C24"/>
    <w:rsid w:val="00594158"/>
    <w:rsid w:val="00594240"/>
    <w:rsid w:val="005946C2"/>
    <w:rsid w:val="00595725"/>
    <w:rsid w:val="00595F6A"/>
    <w:rsid w:val="00596D67"/>
    <w:rsid w:val="00596E0F"/>
    <w:rsid w:val="005975E1"/>
    <w:rsid w:val="00597789"/>
    <w:rsid w:val="00597D86"/>
    <w:rsid w:val="005A030D"/>
    <w:rsid w:val="005A077E"/>
    <w:rsid w:val="005A082A"/>
    <w:rsid w:val="005A0FE4"/>
    <w:rsid w:val="005A1DDC"/>
    <w:rsid w:val="005A1EB5"/>
    <w:rsid w:val="005A2131"/>
    <w:rsid w:val="005A34F2"/>
    <w:rsid w:val="005A41AA"/>
    <w:rsid w:val="005A4F5D"/>
    <w:rsid w:val="005A5D21"/>
    <w:rsid w:val="005A5F10"/>
    <w:rsid w:val="005A64FE"/>
    <w:rsid w:val="005A6B51"/>
    <w:rsid w:val="005A6C43"/>
    <w:rsid w:val="005A6E48"/>
    <w:rsid w:val="005A760E"/>
    <w:rsid w:val="005A774C"/>
    <w:rsid w:val="005A7B17"/>
    <w:rsid w:val="005B1142"/>
    <w:rsid w:val="005B1466"/>
    <w:rsid w:val="005B1FA0"/>
    <w:rsid w:val="005B2291"/>
    <w:rsid w:val="005B277A"/>
    <w:rsid w:val="005B28F5"/>
    <w:rsid w:val="005B37D3"/>
    <w:rsid w:val="005B43CC"/>
    <w:rsid w:val="005B4641"/>
    <w:rsid w:val="005B48A8"/>
    <w:rsid w:val="005B4B53"/>
    <w:rsid w:val="005B4E2F"/>
    <w:rsid w:val="005B5152"/>
    <w:rsid w:val="005B5629"/>
    <w:rsid w:val="005B57FE"/>
    <w:rsid w:val="005B675D"/>
    <w:rsid w:val="005B6D5F"/>
    <w:rsid w:val="005B6F68"/>
    <w:rsid w:val="005B7375"/>
    <w:rsid w:val="005C05C8"/>
    <w:rsid w:val="005C0C7E"/>
    <w:rsid w:val="005C0D9D"/>
    <w:rsid w:val="005C0E0E"/>
    <w:rsid w:val="005C0FEC"/>
    <w:rsid w:val="005C1A35"/>
    <w:rsid w:val="005C1D20"/>
    <w:rsid w:val="005C217B"/>
    <w:rsid w:val="005C2E1C"/>
    <w:rsid w:val="005C3332"/>
    <w:rsid w:val="005C3791"/>
    <w:rsid w:val="005C3AC8"/>
    <w:rsid w:val="005C3FDE"/>
    <w:rsid w:val="005C4C47"/>
    <w:rsid w:val="005C5360"/>
    <w:rsid w:val="005C5D8C"/>
    <w:rsid w:val="005C5E8A"/>
    <w:rsid w:val="005C6C6D"/>
    <w:rsid w:val="005C77DB"/>
    <w:rsid w:val="005C78D3"/>
    <w:rsid w:val="005C7AB1"/>
    <w:rsid w:val="005C7B06"/>
    <w:rsid w:val="005C7EFD"/>
    <w:rsid w:val="005D0561"/>
    <w:rsid w:val="005D097F"/>
    <w:rsid w:val="005D1648"/>
    <w:rsid w:val="005D1987"/>
    <w:rsid w:val="005D1E6F"/>
    <w:rsid w:val="005D217D"/>
    <w:rsid w:val="005D26FA"/>
    <w:rsid w:val="005D2751"/>
    <w:rsid w:val="005D2BEC"/>
    <w:rsid w:val="005D2CE6"/>
    <w:rsid w:val="005D2F1D"/>
    <w:rsid w:val="005D30BC"/>
    <w:rsid w:val="005D3E5F"/>
    <w:rsid w:val="005D4110"/>
    <w:rsid w:val="005D42EC"/>
    <w:rsid w:val="005D4622"/>
    <w:rsid w:val="005D492E"/>
    <w:rsid w:val="005D4BEA"/>
    <w:rsid w:val="005D5BAE"/>
    <w:rsid w:val="005D6706"/>
    <w:rsid w:val="005D6BE3"/>
    <w:rsid w:val="005D6DB9"/>
    <w:rsid w:val="005D70CF"/>
    <w:rsid w:val="005D715C"/>
    <w:rsid w:val="005D741F"/>
    <w:rsid w:val="005E018A"/>
    <w:rsid w:val="005E06B4"/>
    <w:rsid w:val="005E0B8A"/>
    <w:rsid w:val="005E0D00"/>
    <w:rsid w:val="005E107C"/>
    <w:rsid w:val="005E16AA"/>
    <w:rsid w:val="005E1B68"/>
    <w:rsid w:val="005E1C06"/>
    <w:rsid w:val="005E29B6"/>
    <w:rsid w:val="005E2C48"/>
    <w:rsid w:val="005E3169"/>
    <w:rsid w:val="005E32A9"/>
    <w:rsid w:val="005E41E2"/>
    <w:rsid w:val="005E429D"/>
    <w:rsid w:val="005E458B"/>
    <w:rsid w:val="005E622F"/>
    <w:rsid w:val="005E693C"/>
    <w:rsid w:val="005E6D07"/>
    <w:rsid w:val="005E7126"/>
    <w:rsid w:val="005E7B8C"/>
    <w:rsid w:val="005E7C45"/>
    <w:rsid w:val="005E7F27"/>
    <w:rsid w:val="005F0028"/>
    <w:rsid w:val="005F0030"/>
    <w:rsid w:val="005F0D40"/>
    <w:rsid w:val="005F0EE2"/>
    <w:rsid w:val="005F1527"/>
    <w:rsid w:val="005F1A55"/>
    <w:rsid w:val="005F1B7A"/>
    <w:rsid w:val="005F1F04"/>
    <w:rsid w:val="005F2253"/>
    <w:rsid w:val="005F2FA6"/>
    <w:rsid w:val="005F3112"/>
    <w:rsid w:val="005F3206"/>
    <w:rsid w:val="005F34E5"/>
    <w:rsid w:val="005F3EC2"/>
    <w:rsid w:val="005F4546"/>
    <w:rsid w:val="005F478A"/>
    <w:rsid w:val="005F5160"/>
    <w:rsid w:val="005F538C"/>
    <w:rsid w:val="005F577C"/>
    <w:rsid w:val="005F5B5C"/>
    <w:rsid w:val="005F65CF"/>
    <w:rsid w:val="005F6735"/>
    <w:rsid w:val="005F67A3"/>
    <w:rsid w:val="005F67EB"/>
    <w:rsid w:val="005F697D"/>
    <w:rsid w:val="005F6B3D"/>
    <w:rsid w:val="005F71A1"/>
    <w:rsid w:val="005F7742"/>
    <w:rsid w:val="005F7C78"/>
    <w:rsid w:val="00600065"/>
    <w:rsid w:val="00600120"/>
    <w:rsid w:val="00600651"/>
    <w:rsid w:val="00600BC3"/>
    <w:rsid w:val="00600D24"/>
    <w:rsid w:val="00600D58"/>
    <w:rsid w:val="006012EC"/>
    <w:rsid w:val="00601A2D"/>
    <w:rsid w:val="00601A55"/>
    <w:rsid w:val="006024AC"/>
    <w:rsid w:val="006025A2"/>
    <w:rsid w:val="006025A4"/>
    <w:rsid w:val="00603DB1"/>
    <w:rsid w:val="00605C09"/>
    <w:rsid w:val="006066B4"/>
    <w:rsid w:val="006069FF"/>
    <w:rsid w:val="006105AB"/>
    <w:rsid w:val="006106BF"/>
    <w:rsid w:val="006113E4"/>
    <w:rsid w:val="00611E56"/>
    <w:rsid w:val="00612017"/>
    <w:rsid w:val="00612403"/>
    <w:rsid w:val="006124FE"/>
    <w:rsid w:val="00612FA8"/>
    <w:rsid w:val="00613900"/>
    <w:rsid w:val="006139C6"/>
    <w:rsid w:val="006147A3"/>
    <w:rsid w:val="006151F5"/>
    <w:rsid w:val="006155E3"/>
    <w:rsid w:val="00615A67"/>
    <w:rsid w:val="00615B39"/>
    <w:rsid w:val="00615D8D"/>
    <w:rsid w:val="00616179"/>
    <w:rsid w:val="00616C59"/>
    <w:rsid w:val="00616C92"/>
    <w:rsid w:val="00617231"/>
    <w:rsid w:val="00620F43"/>
    <w:rsid w:val="006219F0"/>
    <w:rsid w:val="00621AD3"/>
    <w:rsid w:val="00621BAC"/>
    <w:rsid w:val="0062285E"/>
    <w:rsid w:val="0062286B"/>
    <w:rsid w:val="00623185"/>
    <w:rsid w:val="00623FCC"/>
    <w:rsid w:val="0062413A"/>
    <w:rsid w:val="006242D8"/>
    <w:rsid w:val="006248B3"/>
    <w:rsid w:val="00624DC8"/>
    <w:rsid w:val="00624F93"/>
    <w:rsid w:val="006255C8"/>
    <w:rsid w:val="00625A1D"/>
    <w:rsid w:val="0062649D"/>
    <w:rsid w:val="00626825"/>
    <w:rsid w:val="00626B7F"/>
    <w:rsid w:val="00626F43"/>
    <w:rsid w:val="00626FCF"/>
    <w:rsid w:val="0062713B"/>
    <w:rsid w:val="00627601"/>
    <w:rsid w:val="0062770B"/>
    <w:rsid w:val="00627C09"/>
    <w:rsid w:val="0063018B"/>
    <w:rsid w:val="00630560"/>
    <w:rsid w:val="0063096B"/>
    <w:rsid w:val="00630982"/>
    <w:rsid w:val="006318B5"/>
    <w:rsid w:val="00631E5B"/>
    <w:rsid w:val="00633C7B"/>
    <w:rsid w:val="00633EFF"/>
    <w:rsid w:val="00633F92"/>
    <w:rsid w:val="00634033"/>
    <w:rsid w:val="006347BA"/>
    <w:rsid w:val="00635096"/>
    <w:rsid w:val="0063513B"/>
    <w:rsid w:val="00635C47"/>
    <w:rsid w:val="0063630F"/>
    <w:rsid w:val="00636EF3"/>
    <w:rsid w:val="00637444"/>
    <w:rsid w:val="00637688"/>
    <w:rsid w:val="00640323"/>
    <w:rsid w:val="006407F8"/>
    <w:rsid w:val="00640876"/>
    <w:rsid w:val="00640D10"/>
    <w:rsid w:val="006416E3"/>
    <w:rsid w:val="006417AB"/>
    <w:rsid w:val="00641AC7"/>
    <w:rsid w:val="00641ECB"/>
    <w:rsid w:val="00643055"/>
    <w:rsid w:val="0064319B"/>
    <w:rsid w:val="0064320F"/>
    <w:rsid w:val="00643BBC"/>
    <w:rsid w:val="00644193"/>
    <w:rsid w:val="00644BB0"/>
    <w:rsid w:val="00644C44"/>
    <w:rsid w:val="00644DE0"/>
    <w:rsid w:val="00644F42"/>
    <w:rsid w:val="00645345"/>
    <w:rsid w:val="00645EA7"/>
    <w:rsid w:val="006465D3"/>
    <w:rsid w:val="00646AB0"/>
    <w:rsid w:val="0064755A"/>
    <w:rsid w:val="00649834"/>
    <w:rsid w:val="00650188"/>
    <w:rsid w:val="006503AC"/>
    <w:rsid w:val="006506AB"/>
    <w:rsid w:val="006509CA"/>
    <w:rsid w:val="00650AE9"/>
    <w:rsid w:val="00651F2B"/>
    <w:rsid w:val="00652B46"/>
    <w:rsid w:val="00652C8C"/>
    <w:rsid w:val="00652ED9"/>
    <w:rsid w:val="006532A4"/>
    <w:rsid w:val="00653FEA"/>
    <w:rsid w:val="00654035"/>
    <w:rsid w:val="00654159"/>
    <w:rsid w:val="00654479"/>
    <w:rsid w:val="00654F08"/>
    <w:rsid w:val="00655177"/>
    <w:rsid w:val="0065569B"/>
    <w:rsid w:val="00655B1D"/>
    <w:rsid w:val="00655C0A"/>
    <w:rsid w:val="006566F2"/>
    <w:rsid w:val="00656E67"/>
    <w:rsid w:val="00656ED9"/>
    <w:rsid w:val="0065794C"/>
    <w:rsid w:val="00660191"/>
    <w:rsid w:val="00660496"/>
    <w:rsid w:val="00661C9A"/>
    <w:rsid w:val="00661E1E"/>
    <w:rsid w:val="00662181"/>
    <w:rsid w:val="00662301"/>
    <w:rsid w:val="0066252E"/>
    <w:rsid w:val="0066254B"/>
    <w:rsid w:val="00662A7F"/>
    <w:rsid w:val="00663881"/>
    <w:rsid w:val="00663DD8"/>
    <w:rsid w:val="00663EA4"/>
    <w:rsid w:val="006642D6"/>
    <w:rsid w:val="0066506B"/>
    <w:rsid w:val="0066553D"/>
    <w:rsid w:val="0066582A"/>
    <w:rsid w:val="006669C9"/>
    <w:rsid w:val="00666E6C"/>
    <w:rsid w:val="0066728B"/>
    <w:rsid w:val="006678D5"/>
    <w:rsid w:val="00667FD1"/>
    <w:rsid w:val="00670A65"/>
    <w:rsid w:val="00670AE0"/>
    <w:rsid w:val="00670B95"/>
    <w:rsid w:val="00670CA2"/>
    <w:rsid w:val="00670ED0"/>
    <w:rsid w:val="00671529"/>
    <w:rsid w:val="0067194C"/>
    <w:rsid w:val="00671C08"/>
    <w:rsid w:val="00671E36"/>
    <w:rsid w:val="006721F5"/>
    <w:rsid w:val="006745E0"/>
    <w:rsid w:val="006748EB"/>
    <w:rsid w:val="006749CC"/>
    <w:rsid w:val="00674B4B"/>
    <w:rsid w:val="00674C77"/>
    <w:rsid w:val="00674C8F"/>
    <w:rsid w:val="00674DAD"/>
    <w:rsid w:val="00675014"/>
    <w:rsid w:val="00675144"/>
    <w:rsid w:val="00675224"/>
    <w:rsid w:val="00675340"/>
    <w:rsid w:val="006759F9"/>
    <w:rsid w:val="00675A0D"/>
    <w:rsid w:val="00675E02"/>
    <w:rsid w:val="00676911"/>
    <w:rsid w:val="00676A57"/>
    <w:rsid w:val="00676DDC"/>
    <w:rsid w:val="006771D4"/>
    <w:rsid w:val="006774F3"/>
    <w:rsid w:val="0068024A"/>
    <w:rsid w:val="00680768"/>
    <w:rsid w:val="006813DA"/>
    <w:rsid w:val="00681BEC"/>
    <w:rsid w:val="006825C2"/>
    <w:rsid w:val="00682694"/>
    <w:rsid w:val="00684616"/>
    <w:rsid w:val="006846C2"/>
    <w:rsid w:val="00684922"/>
    <w:rsid w:val="00685211"/>
    <w:rsid w:val="0068549E"/>
    <w:rsid w:val="00685519"/>
    <w:rsid w:val="00686431"/>
    <w:rsid w:val="006866BB"/>
    <w:rsid w:val="00686B86"/>
    <w:rsid w:val="0069009C"/>
    <w:rsid w:val="00690150"/>
    <w:rsid w:val="00690286"/>
    <w:rsid w:val="00691097"/>
    <w:rsid w:val="006912AC"/>
    <w:rsid w:val="00691BCF"/>
    <w:rsid w:val="00691C28"/>
    <w:rsid w:val="00692096"/>
    <w:rsid w:val="006920C6"/>
    <w:rsid w:val="00692239"/>
    <w:rsid w:val="00692421"/>
    <w:rsid w:val="006929E4"/>
    <w:rsid w:val="00692C95"/>
    <w:rsid w:val="00693245"/>
    <w:rsid w:val="0069360A"/>
    <w:rsid w:val="00693D09"/>
    <w:rsid w:val="00693ECB"/>
    <w:rsid w:val="00694165"/>
    <w:rsid w:val="006953FA"/>
    <w:rsid w:val="00695C8D"/>
    <w:rsid w:val="00695EE2"/>
    <w:rsid w:val="00697172"/>
    <w:rsid w:val="00697D94"/>
    <w:rsid w:val="006A1314"/>
    <w:rsid w:val="006A18E8"/>
    <w:rsid w:val="006A1E6E"/>
    <w:rsid w:val="006A2D05"/>
    <w:rsid w:val="006A3232"/>
    <w:rsid w:val="006A32C5"/>
    <w:rsid w:val="006A35D4"/>
    <w:rsid w:val="006A382F"/>
    <w:rsid w:val="006A556F"/>
    <w:rsid w:val="006A5744"/>
    <w:rsid w:val="006A5DE9"/>
    <w:rsid w:val="006A68A7"/>
    <w:rsid w:val="006A6DDC"/>
    <w:rsid w:val="006A732E"/>
    <w:rsid w:val="006A7C6D"/>
    <w:rsid w:val="006A7CEA"/>
    <w:rsid w:val="006B0681"/>
    <w:rsid w:val="006B093F"/>
    <w:rsid w:val="006B0965"/>
    <w:rsid w:val="006B133E"/>
    <w:rsid w:val="006B1A0E"/>
    <w:rsid w:val="006B2438"/>
    <w:rsid w:val="006B2854"/>
    <w:rsid w:val="006B2D75"/>
    <w:rsid w:val="006B32CE"/>
    <w:rsid w:val="006B3361"/>
    <w:rsid w:val="006B3BFC"/>
    <w:rsid w:val="006B3F5D"/>
    <w:rsid w:val="006B4159"/>
    <w:rsid w:val="006B496F"/>
    <w:rsid w:val="006B5361"/>
    <w:rsid w:val="006B54C4"/>
    <w:rsid w:val="006B5D4D"/>
    <w:rsid w:val="006B5E2B"/>
    <w:rsid w:val="006B63F0"/>
    <w:rsid w:val="006B6B69"/>
    <w:rsid w:val="006B7679"/>
    <w:rsid w:val="006B7C25"/>
    <w:rsid w:val="006B7E94"/>
    <w:rsid w:val="006B7F92"/>
    <w:rsid w:val="006C02DF"/>
    <w:rsid w:val="006C035A"/>
    <w:rsid w:val="006C0BB3"/>
    <w:rsid w:val="006C0C9C"/>
    <w:rsid w:val="006C0FC4"/>
    <w:rsid w:val="006C1031"/>
    <w:rsid w:val="006C150E"/>
    <w:rsid w:val="006C15A2"/>
    <w:rsid w:val="006C16C8"/>
    <w:rsid w:val="006C1C7F"/>
    <w:rsid w:val="006C1D3E"/>
    <w:rsid w:val="006C1F21"/>
    <w:rsid w:val="006C2410"/>
    <w:rsid w:val="006C2433"/>
    <w:rsid w:val="006C24AD"/>
    <w:rsid w:val="006C2821"/>
    <w:rsid w:val="006C32D1"/>
    <w:rsid w:val="006C39EC"/>
    <w:rsid w:val="006C3BB3"/>
    <w:rsid w:val="006C3D27"/>
    <w:rsid w:val="006C51BE"/>
    <w:rsid w:val="006C55FA"/>
    <w:rsid w:val="006C59A5"/>
    <w:rsid w:val="006C65CF"/>
    <w:rsid w:val="006C67B4"/>
    <w:rsid w:val="006C6C21"/>
    <w:rsid w:val="006C6F74"/>
    <w:rsid w:val="006C7EFF"/>
    <w:rsid w:val="006D00B6"/>
    <w:rsid w:val="006D034D"/>
    <w:rsid w:val="006D1033"/>
    <w:rsid w:val="006D10BA"/>
    <w:rsid w:val="006D10CC"/>
    <w:rsid w:val="006D1144"/>
    <w:rsid w:val="006D16D3"/>
    <w:rsid w:val="006D423E"/>
    <w:rsid w:val="006D44A2"/>
    <w:rsid w:val="006D45ED"/>
    <w:rsid w:val="006D4C91"/>
    <w:rsid w:val="006D4D90"/>
    <w:rsid w:val="006D51D7"/>
    <w:rsid w:val="006D5EE8"/>
    <w:rsid w:val="006D6845"/>
    <w:rsid w:val="006D691D"/>
    <w:rsid w:val="006D6C1B"/>
    <w:rsid w:val="006E08A4"/>
    <w:rsid w:val="006E0C55"/>
    <w:rsid w:val="006E0DFD"/>
    <w:rsid w:val="006E1B25"/>
    <w:rsid w:val="006E1EA9"/>
    <w:rsid w:val="006E2EBA"/>
    <w:rsid w:val="006E3134"/>
    <w:rsid w:val="006E3917"/>
    <w:rsid w:val="006E449A"/>
    <w:rsid w:val="006E50C4"/>
    <w:rsid w:val="006E53D0"/>
    <w:rsid w:val="006E5787"/>
    <w:rsid w:val="006E59B5"/>
    <w:rsid w:val="006E6107"/>
    <w:rsid w:val="006E62C4"/>
    <w:rsid w:val="006E6927"/>
    <w:rsid w:val="006E6A94"/>
    <w:rsid w:val="006E6B95"/>
    <w:rsid w:val="006E6CC6"/>
    <w:rsid w:val="006E6D3B"/>
    <w:rsid w:val="006E71FD"/>
    <w:rsid w:val="006E72F1"/>
    <w:rsid w:val="006F0A89"/>
    <w:rsid w:val="006F0B18"/>
    <w:rsid w:val="006F1457"/>
    <w:rsid w:val="006F2216"/>
    <w:rsid w:val="006F27F1"/>
    <w:rsid w:val="006F2930"/>
    <w:rsid w:val="006F2950"/>
    <w:rsid w:val="006F2FE9"/>
    <w:rsid w:val="006F34C5"/>
    <w:rsid w:val="006F3582"/>
    <w:rsid w:val="006F421A"/>
    <w:rsid w:val="006F4A54"/>
    <w:rsid w:val="006F4C6D"/>
    <w:rsid w:val="006F4DF5"/>
    <w:rsid w:val="006F4FB6"/>
    <w:rsid w:val="006F55E7"/>
    <w:rsid w:val="006F572C"/>
    <w:rsid w:val="006F60AC"/>
    <w:rsid w:val="006F6200"/>
    <w:rsid w:val="006F64F9"/>
    <w:rsid w:val="006F6587"/>
    <w:rsid w:val="006F6CF3"/>
    <w:rsid w:val="006F6F05"/>
    <w:rsid w:val="006F70DD"/>
    <w:rsid w:val="006F74EF"/>
    <w:rsid w:val="006F75D6"/>
    <w:rsid w:val="006F7825"/>
    <w:rsid w:val="0070022D"/>
    <w:rsid w:val="0070034B"/>
    <w:rsid w:val="00701048"/>
    <w:rsid w:val="007012A6"/>
    <w:rsid w:val="007012D5"/>
    <w:rsid w:val="00702707"/>
    <w:rsid w:val="00702F11"/>
    <w:rsid w:val="00703338"/>
    <w:rsid w:val="007035E7"/>
    <w:rsid w:val="00703AE9"/>
    <w:rsid w:val="00704B24"/>
    <w:rsid w:val="0070587A"/>
    <w:rsid w:val="00705A0E"/>
    <w:rsid w:val="0070643E"/>
    <w:rsid w:val="00706584"/>
    <w:rsid w:val="0070659A"/>
    <w:rsid w:val="00706BA7"/>
    <w:rsid w:val="00706BD2"/>
    <w:rsid w:val="00706CBD"/>
    <w:rsid w:val="00706E55"/>
    <w:rsid w:val="00706EDC"/>
    <w:rsid w:val="007070FC"/>
    <w:rsid w:val="00707F55"/>
    <w:rsid w:val="00710674"/>
    <w:rsid w:val="007109AB"/>
    <w:rsid w:val="00710C2E"/>
    <w:rsid w:val="00711109"/>
    <w:rsid w:val="0071132F"/>
    <w:rsid w:val="00711D33"/>
    <w:rsid w:val="00711E39"/>
    <w:rsid w:val="0071201B"/>
    <w:rsid w:val="0071281B"/>
    <w:rsid w:val="00712B1E"/>
    <w:rsid w:val="00713D52"/>
    <w:rsid w:val="0071412D"/>
    <w:rsid w:val="00714496"/>
    <w:rsid w:val="007156A2"/>
    <w:rsid w:val="00716D86"/>
    <w:rsid w:val="0071704D"/>
    <w:rsid w:val="0071729C"/>
    <w:rsid w:val="00717DA9"/>
    <w:rsid w:val="0072074D"/>
    <w:rsid w:val="00720DDF"/>
    <w:rsid w:val="00721118"/>
    <w:rsid w:val="00721194"/>
    <w:rsid w:val="007217EF"/>
    <w:rsid w:val="007224BD"/>
    <w:rsid w:val="00722A25"/>
    <w:rsid w:val="00722CFC"/>
    <w:rsid w:val="007253FE"/>
    <w:rsid w:val="00725C26"/>
    <w:rsid w:val="0072674C"/>
    <w:rsid w:val="007271B0"/>
    <w:rsid w:val="007272C6"/>
    <w:rsid w:val="00730DFC"/>
    <w:rsid w:val="0073147F"/>
    <w:rsid w:val="007314C2"/>
    <w:rsid w:val="0073154C"/>
    <w:rsid w:val="007315F3"/>
    <w:rsid w:val="0073175B"/>
    <w:rsid w:val="00731A67"/>
    <w:rsid w:val="007333EC"/>
    <w:rsid w:val="007339FE"/>
    <w:rsid w:val="007346F2"/>
    <w:rsid w:val="00734700"/>
    <w:rsid w:val="00734E9D"/>
    <w:rsid w:val="00736B8C"/>
    <w:rsid w:val="00736E26"/>
    <w:rsid w:val="0073723F"/>
    <w:rsid w:val="007377F7"/>
    <w:rsid w:val="00737B3E"/>
    <w:rsid w:val="00737B8B"/>
    <w:rsid w:val="00737DEE"/>
    <w:rsid w:val="00737E67"/>
    <w:rsid w:val="00740C59"/>
    <w:rsid w:val="00740EA3"/>
    <w:rsid w:val="00740EC5"/>
    <w:rsid w:val="007427F7"/>
    <w:rsid w:val="00743A3B"/>
    <w:rsid w:val="00743FF0"/>
    <w:rsid w:val="00744AF1"/>
    <w:rsid w:val="00745593"/>
    <w:rsid w:val="007456FB"/>
    <w:rsid w:val="007459E3"/>
    <w:rsid w:val="00745ADC"/>
    <w:rsid w:val="00746024"/>
    <w:rsid w:val="0074703A"/>
    <w:rsid w:val="007471A8"/>
    <w:rsid w:val="0074776F"/>
    <w:rsid w:val="00747B66"/>
    <w:rsid w:val="007500DA"/>
    <w:rsid w:val="007518B7"/>
    <w:rsid w:val="007520DD"/>
    <w:rsid w:val="00752755"/>
    <w:rsid w:val="007529B9"/>
    <w:rsid w:val="007532BF"/>
    <w:rsid w:val="0075375E"/>
    <w:rsid w:val="00754298"/>
    <w:rsid w:val="00754693"/>
    <w:rsid w:val="0075544C"/>
    <w:rsid w:val="00757471"/>
    <w:rsid w:val="007578D6"/>
    <w:rsid w:val="00757A9C"/>
    <w:rsid w:val="00757FFD"/>
    <w:rsid w:val="0076068D"/>
    <w:rsid w:val="00760E9A"/>
    <w:rsid w:val="007617E3"/>
    <w:rsid w:val="00762083"/>
    <w:rsid w:val="007623A5"/>
    <w:rsid w:val="00762C62"/>
    <w:rsid w:val="0076373C"/>
    <w:rsid w:val="0076429F"/>
    <w:rsid w:val="007645D4"/>
    <w:rsid w:val="00764955"/>
    <w:rsid w:val="0076559B"/>
    <w:rsid w:val="007657E6"/>
    <w:rsid w:val="0076591E"/>
    <w:rsid w:val="00765AD6"/>
    <w:rsid w:val="00765F83"/>
    <w:rsid w:val="007665F4"/>
    <w:rsid w:val="00770A9C"/>
    <w:rsid w:val="00770B25"/>
    <w:rsid w:val="00770DBC"/>
    <w:rsid w:val="0077160F"/>
    <w:rsid w:val="00771B2C"/>
    <w:rsid w:val="00771C0A"/>
    <w:rsid w:val="00771EC6"/>
    <w:rsid w:val="00772167"/>
    <w:rsid w:val="007731BF"/>
    <w:rsid w:val="007731ED"/>
    <w:rsid w:val="007737A0"/>
    <w:rsid w:val="00773805"/>
    <w:rsid w:val="00773C94"/>
    <w:rsid w:val="00773FB4"/>
    <w:rsid w:val="007744FB"/>
    <w:rsid w:val="00774B64"/>
    <w:rsid w:val="0077550A"/>
    <w:rsid w:val="007757C2"/>
    <w:rsid w:val="0077597F"/>
    <w:rsid w:val="00775BE2"/>
    <w:rsid w:val="0077638C"/>
    <w:rsid w:val="00776948"/>
    <w:rsid w:val="007769D7"/>
    <w:rsid w:val="00776CDA"/>
    <w:rsid w:val="00776D75"/>
    <w:rsid w:val="007772DA"/>
    <w:rsid w:val="007778C8"/>
    <w:rsid w:val="00777AE6"/>
    <w:rsid w:val="00777DFF"/>
    <w:rsid w:val="00777E61"/>
    <w:rsid w:val="00780005"/>
    <w:rsid w:val="007800FA"/>
    <w:rsid w:val="0078024C"/>
    <w:rsid w:val="00780435"/>
    <w:rsid w:val="00780AE4"/>
    <w:rsid w:val="00781C0D"/>
    <w:rsid w:val="00781F99"/>
    <w:rsid w:val="007821D2"/>
    <w:rsid w:val="00782318"/>
    <w:rsid w:val="00782348"/>
    <w:rsid w:val="007823FD"/>
    <w:rsid w:val="00782A27"/>
    <w:rsid w:val="007842DF"/>
    <w:rsid w:val="00784786"/>
    <w:rsid w:val="007848EB"/>
    <w:rsid w:val="007854B9"/>
    <w:rsid w:val="00785788"/>
    <w:rsid w:val="00785A41"/>
    <w:rsid w:val="00785E21"/>
    <w:rsid w:val="007867CD"/>
    <w:rsid w:val="00786D31"/>
    <w:rsid w:val="0078703C"/>
    <w:rsid w:val="00787EDC"/>
    <w:rsid w:val="00791175"/>
    <w:rsid w:val="00791513"/>
    <w:rsid w:val="0079170D"/>
    <w:rsid w:val="00791B71"/>
    <w:rsid w:val="00791DAB"/>
    <w:rsid w:val="007922A3"/>
    <w:rsid w:val="007922B2"/>
    <w:rsid w:val="0079270B"/>
    <w:rsid w:val="007928A6"/>
    <w:rsid w:val="00793BF3"/>
    <w:rsid w:val="00793F19"/>
    <w:rsid w:val="007944C8"/>
    <w:rsid w:val="00794CE0"/>
    <w:rsid w:val="00795309"/>
    <w:rsid w:val="007953D0"/>
    <w:rsid w:val="00795761"/>
    <w:rsid w:val="007968F7"/>
    <w:rsid w:val="00796AB5"/>
    <w:rsid w:val="00796F67"/>
    <w:rsid w:val="00797115"/>
    <w:rsid w:val="0079714E"/>
    <w:rsid w:val="007977FF"/>
    <w:rsid w:val="007A093C"/>
    <w:rsid w:val="007A123D"/>
    <w:rsid w:val="007A1452"/>
    <w:rsid w:val="007A25D4"/>
    <w:rsid w:val="007A3E3B"/>
    <w:rsid w:val="007A4793"/>
    <w:rsid w:val="007A64F6"/>
    <w:rsid w:val="007A6786"/>
    <w:rsid w:val="007A7171"/>
    <w:rsid w:val="007A71D5"/>
    <w:rsid w:val="007A749F"/>
    <w:rsid w:val="007A79A2"/>
    <w:rsid w:val="007A7E53"/>
    <w:rsid w:val="007B04C5"/>
    <w:rsid w:val="007B095C"/>
    <w:rsid w:val="007B1661"/>
    <w:rsid w:val="007B1EFD"/>
    <w:rsid w:val="007B21E7"/>
    <w:rsid w:val="007B2286"/>
    <w:rsid w:val="007B287F"/>
    <w:rsid w:val="007B2B7B"/>
    <w:rsid w:val="007B2DDD"/>
    <w:rsid w:val="007B3CD3"/>
    <w:rsid w:val="007B3F11"/>
    <w:rsid w:val="007B404B"/>
    <w:rsid w:val="007B454A"/>
    <w:rsid w:val="007B4C3D"/>
    <w:rsid w:val="007B4DE8"/>
    <w:rsid w:val="007B540C"/>
    <w:rsid w:val="007B5589"/>
    <w:rsid w:val="007B5EF6"/>
    <w:rsid w:val="007B7520"/>
    <w:rsid w:val="007B75E8"/>
    <w:rsid w:val="007B7C08"/>
    <w:rsid w:val="007C03B1"/>
    <w:rsid w:val="007C0CC0"/>
    <w:rsid w:val="007C1038"/>
    <w:rsid w:val="007C1310"/>
    <w:rsid w:val="007C21FF"/>
    <w:rsid w:val="007C25A3"/>
    <w:rsid w:val="007C260B"/>
    <w:rsid w:val="007C2D6B"/>
    <w:rsid w:val="007C3339"/>
    <w:rsid w:val="007C4010"/>
    <w:rsid w:val="007C45A6"/>
    <w:rsid w:val="007C4803"/>
    <w:rsid w:val="007C4C3E"/>
    <w:rsid w:val="007C5260"/>
    <w:rsid w:val="007C56E0"/>
    <w:rsid w:val="007C57BF"/>
    <w:rsid w:val="007C5A82"/>
    <w:rsid w:val="007C6D84"/>
    <w:rsid w:val="007C70BA"/>
    <w:rsid w:val="007C7133"/>
    <w:rsid w:val="007C73E6"/>
    <w:rsid w:val="007C7A01"/>
    <w:rsid w:val="007D05EF"/>
    <w:rsid w:val="007D14B3"/>
    <w:rsid w:val="007D15EF"/>
    <w:rsid w:val="007D1BE9"/>
    <w:rsid w:val="007D1DDE"/>
    <w:rsid w:val="007D26B6"/>
    <w:rsid w:val="007D297A"/>
    <w:rsid w:val="007D2FC6"/>
    <w:rsid w:val="007D33B9"/>
    <w:rsid w:val="007D33BA"/>
    <w:rsid w:val="007D36C9"/>
    <w:rsid w:val="007D498C"/>
    <w:rsid w:val="007D4B72"/>
    <w:rsid w:val="007D501B"/>
    <w:rsid w:val="007D5F22"/>
    <w:rsid w:val="007D65E6"/>
    <w:rsid w:val="007D68CA"/>
    <w:rsid w:val="007D694A"/>
    <w:rsid w:val="007D69F3"/>
    <w:rsid w:val="007D6CE6"/>
    <w:rsid w:val="007D6DAE"/>
    <w:rsid w:val="007D7BF9"/>
    <w:rsid w:val="007E01A0"/>
    <w:rsid w:val="007E067F"/>
    <w:rsid w:val="007E07B3"/>
    <w:rsid w:val="007E0D3F"/>
    <w:rsid w:val="007E135D"/>
    <w:rsid w:val="007E19B6"/>
    <w:rsid w:val="007E1A75"/>
    <w:rsid w:val="007E2772"/>
    <w:rsid w:val="007E34C6"/>
    <w:rsid w:val="007E4F4E"/>
    <w:rsid w:val="007E52D1"/>
    <w:rsid w:val="007E587B"/>
    <w:rsid w:val="007E5B68"/>
    <w:rsid w:val="007E64F6"/>
    <w:rsid w:val="007E6DF5"/>
    <w:rsid w:val="007E6E24"/>
    <w:rsid w:val="007E6E57"/>
    <w:rsid w:val="007E6E6B"/>
    <w:rsid w:val="007E71FB"/>
    <w:rsid w:val="007E79F8"/>
    <w:rsid w:val="007F0A79"/>
    <w:rsid w:val="007F0CF3"/>
    <w:rsid w:val="007F155E"/>
    <w:rsid w:val="007F1B6B"/>
    <w:rsid w:val="007F24FF"/>
    <w:rsid w:val="007F360B"/>
    <w:rsid w:val="007F3C46"/>
    <w:rsid w:val="007F4B17"/>
    <w:rsid w:val="007F4DC7"/>
    <w:rsid w:val="007F50A2"/>
    <w:rsid w:val="007F6BC0"/>
    <w:rsid w:val="007F7471"/>
    <w:rsid w:val="007F773D"/>
    <w:rsid w:val="007F7947"/>
    <w:rsid w:val="007F7955"/>
    <w:rsid w:val="007F7A83"/>
    <w:rsid w:val="0080042E"/>
    <w:rsid w:val="00800A15"/>
    <w:rsid w:val="00801160"/>
    <w:rsid w:val="008011E4"/>
    <w:rsid w:val="0080178E"/>
    <w:rsid w:val="00801FA3"/>
    <w:rsid w:val="008020F5"/>
    <w:rsid w:val="00802496"/>
    <w:rsid w:val="00802D4F"/>
    <w:rsid w:val="00802EC4"/>
    <w:rsid w:val="0080335F"/>
    <w:rsid w:val="0080367D"/>
    <w:rsid w:val="0080551C"/>
    <w:rsid w:val="0080568D"/>
    <w:rsid w:val="00805928"/>
    <w:rsid w:val="0080610C"/>
    <w:rsid w:val="00806528"/>
    <w:rsid w:val="00806E71"/>
    <w:rsid w:val="008074A8"/>
    <w:rsid w:val="00807947"/>
    <w:rsid w:val="00807C01"/>
    <w:rsid w:val="00807D94"/>
    <w:rsid w:val="008104CC"/>
    <w:rsid w:val="00811B80"/>
    <w:rsid w:val="00811D6D"/>
    <w:rsid w:val="00811FAB"/>
    <w:rsid w:val="00811FC3"/>
    <w:rsid w:val="008128F6"/>
    <w:rsid w:val="00812D9C"/>
    <w:rsid w:val="0081308D"/>
    <w:rsid w:val="00813EBE"/>
    <w:rsid w:val="008145F1"/>
    <w:rsid w:val="00814A68"/>
    <w:rsid w:val="00814D9B"/>
    <w:rsid w:val="008153EA"/>
    <w:rsid w:val="008158C1"/>
    <w:rsid w:val="00815CFB"/>
    <w:rsid w:val="00815D9E"/>
    <w:rsid w:val="008165F0"/>
    <w:rsid w:val="008166BB"/>
    <w:rsid w:val="00816812"/>
    <w:rsid w:val="00816D1E"/>
    <w:rsid w:val="0082080E"/>
    <w:rsid w:val="00820ED3"/>
    <w:rsid w:val="00821D90"/>
    <w:rsid w:val="008221AC"/>
    <w:rsid w:val="00822B4A"/>
    <w:rsid w:val="0082385E"/>
    <w:rsid w:val="00823A0F"/>
    <w:rsid w:val="00823D45"/>
    <w:rsid w:val="00824434"/>
    <w:rsid w:val="00824F47"/>
    <w:rsid w:val="00825169"/>
    <w:rsid w:val="008262FC"/>
    <w:rsid w:val="00826339"/>
    <w:rsid w:val="00826CFB"/>
    <w:rsid w:val="00826ED9"/>
    <w:rsid w:val="0082707E"/>
    <w:rsid w:val="008276C7"/>
    <w:rsid w:val="0082782E"/>
    <w:rsid w:val="0082788F"/>
    <w:rsid w:val="00830915"/>
    <w:rsid w:val="00830A30"/>
    <w:rsid w:val="00831432"/>
    <w:rsid w:val="0083283E"/>
    <w:rsid w:val="00832916"/>
    <w:rsid w:val="00832992"/>
    <w:rsid w:val="0083378F"/>
    <w:rsid w:val="00834526"/>
    <w:rsid w:val="008348C8"/>
    <w:rsid w:val="00834FDC"/>
    <w:rsid w:val="0083664F"/>
    <w:rsid w:val="00836B20"/>
    <w:rsid w:val="00836C25"/>
    <w:rsid w:val="00836EE7"/>
    <w:rsid w:val="00836FF5"/>
    <w:rsid w:val="0084099A"/>
    <w:rsid w:val="00841480"/>
    <w:rsid w:val="00841D3D"/>
    <w:rsid w:val="008422F1"/>
    <w:rsid w:val="008426AC"/>
    <w:rsid w:val="00842E45"/>
    <w:rsid w:val="0084313C"/>
    <w:rsid w:val="0084337A"/>
    <w:rsid w:val="008442AA"/>
    <w:rsid w:val="008446A8"/>
    <w:rsid w:val="008451EC"/>
    <w:rsid w:val="00845800"/>
    <w:rsid w:val="00845B49"/>
    <w:rsid w:val="00846EB5"/>
    <w:rsid w:val="0085034E"/>
    <w:rsid w:val="00850385"/>
    <w:rsid w:val="00850419"/>
    <w:rsid w:val="00851BC5"/>
    <w:rsid w:val="00852065"/>
    <w:rsid w:val="0085242C"/>
    <w:rsid w:val="00852ABB"/>
    <w:rsid w:val="0085373F"/>
    <w:rsid w:val="00853FCA"/>
    <w:rsid w:val="0085468E"/>
    <w:rsid w:val="00854762"/>
    <w:rsid w:val="00854BD9"/>
    <w:rsid w:val="00855159"/>
    <w:rsid w:val="008553EE"/>
    <w:rsid w:val="00856474"/>
    <w:rsid w:val="008566E3"/>
    <w:rsid w:val="00856C1A"/>
    <w:rsid w:val="00857360"/>
    <w:rsid w:val="00857543"/>
    <w:rsid w:val="00857FEF"/>
    <w:rsid w:val="00860038"/>
    <w:rsid w:val="0086015F"/>
    <w:rsid w:val="00860179"/>
    <w:rsid w:val="00860192"/>
    <w:rsid w:val="00860778"/>
    <w:rsid w:val="00860B79"/>
    <w:rsid w:val="00860C2B"/>
    <w:rsid w:val="0086120B"/>
    <w:rsid w:val="008615B3"/>
    <w:rsid w:val="00861787"/>
    <w:rsid w:val="008624E0"/>
    <w:rsid w:val="00862720"/>
    <w:rsid w:val="00862859"/>
    <w:rsid w:val="00863245"/>
    <w:rsid w:val="008642BF"/>
    <w:rsid w:val="0086437A"/>
    <w:rsid w:val="008646D1"/>
    <w:rsid w:val="00864847"/>
    <w:rsid w:val="008652E4"/>
    <w:rsid w:val="008653A1"/>
    <w:rsid w:val="0086602E"/>
    <w:rsid w:val="00866B48"/>
    <w:rsid w:val="00866B78"/>
    <w:rsid w:val="0086728F"/>
    <w:rsid w:val="00870146"/>
    <w:rsid w:val="00870D82"/>
    <w:rsid w:val="00870FD8"/>
    <w:rsid w:val="00871A33"/>
    <w:rsid w:val="00871B04"/>
    <w:rsid w:val="00871EB4"/>
    <w:rsid w:val="00872275"/>
    <w:rsid w:val="00872BC9"/>
    <w:rsid w:val="00872C16"/>
    <w:rsid w:val="00872C7F"/>
    <w:rsid w:val="00873EAF"/>
    <w:rsid w:val="00873FF2"/>
    <w:rsid w:val="008751B3"/>
    <w:rsid w:val="0087534B"/>
    <w:rsid w:val="00875520"/>
    <w:rsid w:val="008756B4"/>
    <w:rsid w:val="00875F0E"/>
    <w:rsid w:val="008765B2"/>
    <w:rsid w:val="00877B8E"/>
    <w:rsid w:val="00880404"/>
    <w:rsid w:val="008805F6"/>
    <w:rsid w:val="008808DA"/>
    <w:rsid w:val="00880F21"/>
    <w:rsid w:val="008812E8"/>
    <w:rsid w:val="008832C0"/>
    <w:rsid w:val="00883C53"/>
    <w:rsid w:val="00884039"/>
    <w:rsid w:val="00884A99"/>
    <w:rsid w:val="00884E96"/>
    <w:rsid w:val="008850BC"/>
    <w:rsid w:val="00885159"/>
    <w:rsid w:val="00885D8B"/>
    <w:rsid w:val="00885D92"/>
    <w:rsid w:val="00885FB0"/>
    <w:rsid w:val="00886344"/>
    <w:rsid w:val="0088642B"/>
    <w:rsid w:val="008865F6"/>
    <w:rsid w:val="0088668D"/>
    <w:rsid w:val="0088691B"/>
    <w:rsid w:val="00886CB0"/>
    <w:rsid w:val="00887937"/>
    <w:rsid w:val="00887D1B"/>
    <w:rsid w:val="00890081"/>
    <w:rsid w:val="00890843"/>
    <w:rsid w:val="00890876"/>
    <w:rsid w:val="008908B5"/>
    <w:rsid w:val="00890D1F"/>
    <w:rsid w:val="00890ED0"/>
    <w:rsid w:val="00891186"/>
    <w:rsid w:val="0089123D"/>
    <w:rsid w:val="00891C54"/>
    <w:rsid w:val="00891DA8"/>
    <w:rsid w:val="00892160"/>
    <w:rsid w:val="0089261B"/>
    <w:rsid w:val="008928EA"/>
    <w:rsid w:val="00893754"/>
    <w:rsid w:val="0089467A"/>
    <w:rsid w:val="008949EC"/>
    <w:rsid w:val="00894C72"/>
    <w:rsid w:val="00894CD5"/>
    <w:rsid w:val="00895693"/>
    <w:rsid w:val="00896353"/>
    <w:rsid w:val="008965A6"/>
    <w:rsid w:val="00897C60"/>
    <w:rsid w:val="008A018E"/>
    <w:rsid w:val="008A0842"/>
    <w:rsid w:val="008A094D"/>
    <w:rsid w:val="008A0A06"/>
    <w:rsid w:val="008A0C0D"/>
    <w:rsid w:val="008A0CE8"/>
    <w:rsid w:val="008A113F"/>
    <w:rsid w:val="008A1AE8"/>
    <w:rsid w:val="008A2680"/>
    <w:rsid w:val="008A293B"/>
    <w:rsid w:val="008A3F71"/>
    <w:rsid w:val="008A434E"/>
    <w:rsid w:val="008A453B"/>
    <w:rsid w:val="008A46C3"/>
    <w:rsid w:val="008A5534"/>
    <w:rsid w:val="008A562C"/>
    <w:rsid w:val="008A57EB"/>
    <w:rsid w:val="008A60DA"/>
    <w:rsid w:val="008A65ED"/>
    <w:rsid w:val="008A69DC"/>
    <w:rsid w:val="008A6D04"/>
    <w:rsid w:val="008A6D14"/>
    <w:rsid w:val="008A6E8F"/>
    <w:rsid w:val="008A79E9"/>
    <w:rsid w:val="008A7A28"/>
    <w:rsid w:val="008A7D5A"/>
    <w:rsid w:val="008B03E1"/>
    <w:rsid w:val="008B0ED5"/>
    <w:rsid w:val="008B1A28"/>
    <w:rsid w:val="008B1A42"/>
    <w:rsid w:val="008B2F3C"/>
    <w:rsid w:val="008B30B7"/>
    <w:rsid w:val="008B30F0"/>
    <w:rsid w:val="008B3D38"/>
    <w:rsid w:val="008B4301"/>
    <w:rsid w:val="008B4551"/>
    <w:rsid w:val="008B4F04"/>
    <w:rsid w:val="008B51EA"/>
    <w:rsid w:val="008B52B7"/>
    <w:rsid w:val="008B54FD"/>
    <w:rsid w:val="008B5AAF"/>
    <w:rsid w:val="008B60E2"/>
    <w:rsid w:val="008B6382"/>
    <w:rsid w:val="008B6935"/>
    <w:rsid w:val="008B69B4"/>
    <w:rsid w:val="008B6EF0"/>
    <w:rsid w:val="008B7171"/>
    <w:rsid w:val="008B72C2"/>
    <w:rsid w:val="008B792D"/>
    <w:rsid w:val="008B7DF5"/>
    <w:rsid w:val="008C049F"/>
    <w:rsid w:val="008C06ED"/>
    <w:rsid w:val="008C0A5E"/>
    <w:rsid w:val="008C0ACA"/>
    <w:rsid w:val="008C0B59"/>
    <w:rsid w:val="008C0CC1"/>
    <w:rsid w:val="008C1B8A"/>
    <w:rsid w:val="008C1BFD"/>
    <w:rsid w:val="008C1EAC"/>
    <w:rsid w:val="008C1F03"/>
    <w:rsid w:val="008C2825"/>
    <w:rsid w:val="008C2EA6"/>
    <w:rsid w:val="008C315D"/>
    <w:rsid w:val="008C363B"/>
    <w:rsid w:val="008C3E60"/>
    <w:rsid w:val="008C44B6"/>
    <w:rsid w:val="008C5500"/>
    <w:rsid w:val="008C552B"/>
    <w:rsid w:val="008C5895"/>
    <w:rsid w:val="008C5BA1"/>
    <w:rsid w:val="008C5DF7"/>
    <w:rsid w:val="008C6E9B"/>
    <w:rsid w:val="008C731D"/>
    <w:rsid w:val="008C771D"/>
    <w:rsid w:val="008C772A"/>
    <w:rsid w:val="008D02B7"/>
    <w:rsid w:val="008D03A4"/>
    <w:rsid w:val="008D07C1"/>
    <w:rsid w:val="008D08E9"/>
    <w:rsid w:val="008D0CDB"/>
    <w:rsid w:val="008D0F39"/>
    <w:rsid w:val="008D1618"/>
    <w:rsid w:val="008D1626"/>
    <w:rsid w:val="008D2546"/>
    <w:rsid w:val="008D293C"/>
    <w:rsid w:val="008D2C28"/>
    <w:rsid w:val="008D3647"/>
    <w:rsid w:val="008D36D1"/>
    <w:rsid w:val="008D3EB6"/>
    <w:rsid w:val="008D591A"/>
    <w:rsid w:val="008D5A67"/>
    <w:rsid w:val="008D5D6D"/>
    <w:rsid w:val="008D6A92"/>
    <w:rsid w:val="008D7491"/>
    <w:rsid w:val="008D7888"/>
    <w:rsid w:val="008E0599"/>
    <w:rsid w:val="008E07FD"/>
    <w:rsid w:val="008E1AA9"/>
    <w:rsid w:val="008E27AD"/>
    <w:rsid w:val="008E2E15"/>
    <w:rsid w:val="008E2F4A"/>
    <w:rsid w:val="008E3735"/>
    <w:rsid w:val="008E396A"/>
    <w:rsid w:val="008E3BAA"/>
    <w:rsid w:val="008E4E26"/>
    <w:rsid w:val="008E550E"/>
    <w:rsid w:val="008E5B5C"/>
    <w:rsid w:val="008E6262"/>
    <w:rsid w:val="008E6D95"/>
    <w:rsid w:val="008E7FFC"/>
    <w:rsid w:val="008F05DA"/>
    <w:rsid w:val="008F13F1"/>
    <w:rsid w:val="008F168D"/>
    <w:rsid w:val="008F1D1A"/>
    <w:rsid w:val="008F1FC7"/>
    <w:rsid w:val="008F3008"/>
    <w:rsid w:val="008F34B6"/>
    <w:rsid w:val="008F4B9A"/>
    <w:rsid w:val="008F5232"/>
    <w:rsid w:val="008F5C90"/>
    <w:rsid w:val="008F5D7D"/>
    <w:rsid w:val="008F5DC4"/>
    <w:rsid w:val="008F5DF2"/>
    <w:rsid w:val="008F601B"/>
    <w:rsid w:val="008F6091"/>
    <w:rsid w:val="008F642C"/>
    <w:rsid w:val="008F77FF"/>
    <w:rsid w:val="008F7A5F"/>
    <w:rsid w:val="008F7D44"/>
    <w:rsid w:val="00900AD6"/>
    <w:rsid w:val="00901087"/>
    <w:rsid w:val="00901F35"/>
    <w:rsid w:val="00902AAD"/>
    <w:rsid w:val="0090322F"/>
    <w:rsid w:val="009037BD"/>
    <w:rsid w:val="009051EF"/>
    <w:rsid w:val="00905399"/>
    <w:rsid w:val="009056DC"/>
    <w:rsid w:val="00905EAA"/>
    <w:rsid w:val="00906729"/>
    <w:rsid w:val="00906AB1"/>
    <w:rsid w:val="00906F55"/>
    <w:rsid w:val="009071D4"/>
    <w:rsid w:val="009075B0"/>
    <w:rsid w:val="009075EF"/>
    <w:rsid w:val="00907FD9"/>
    <w:rsid w:val="00910C86"/>
    <w:rsid w:val="00911622"/>
    <w:rsid w:val="00911E27"/>
    <w:rsid w:val="009121C8"/>
    <w:rsid w:val="00912A50"/>
    <w:rsid w:val="00912A6F"/>
    <w:rsid w:val="00912B65"/>
    <w:rsid w:val="00912BA3"/>
    <w:rsid w:val="00912C46"/>
    <w:rsid w:val="00912C93"/>
    <w:rsid w:val="00912CC9"/>
    <w:rsid w:val="0091338D"/>
    <w:rsid w:val="009133BE"/>
    <w:rsid w:val="00913488"/>
    <w:rsid w:val="00913968"/>
    <w:rsid w:val="009145A9"/>
    <w:rsid w:val="00914A34"/>
    <w:rsid w:val="00914D36"/>
    <w:rsid w:val="00915032"/>
    <w:rsid w:val="009150EA"/>
    <w:rsid w:val="0091514B"/>
    <w:rsid w:val="009152FC"/>
    <w:rsid w:val="00915D16"/>
    <w:rsid w:val="00916EAF"/>
    <w:rsid w:val="009174F6"/>
    <w:rsid w:val="00917E53"/>
    <w:rsid w:val="00917F91"/>
    <w:rsid w:val="0092083B"/>
    <w:rsid w:val="00920E8E"/>
    <w:rsid w:val="00921256"/>
    <w:rsid w:val="0092216A"/>
    <w:rsid w:val="0092400B"/>
    <w:rsid w:val="009241C1"/>
    <w:rsid w:val="00924E67"/>
    <w:rsid w:val="00926DB0"/>
    <w:rsid w:val="00926FAE"/>
    <w:rsid w:val="009272F9"/>
    <w:rsid w:val="00927FF5"/>
    <w:rsid w:val="00930866"/>
    <w:rsid w:val="00930896"/>
    <w:rsid w:val="00931820"/>
    <w:rsid w:val="009321D3"/>
    <w:rsid w:val="00932510"/>
    <w:rsid w:val="0093283A"/>
    <w:rsid w:val="009328BD"/>
    <w:rsid w:val="0093322F"/>
    <w:rsid w:val="0093331E"/>
    <w:rsid w:val="00933EDC"/>
    <w:rsid w:val="00933F12"/>
    <w:rsid w:val="0093407C"/>
    <w:rsid w:val="00934506"/>
    <w:rsid w:val="009345EF"/>
    <w:rsid w:val="00934A4A"/>
    <w:rsid w:val="009357F0"/>
    <w:rsid w:val="00935D96"/>
    <w:rsid w:val="00936061"/>
    <w:rsid w:val="00936393"/>
    <w:rsid w:val="00936D29"/>
    <w:rsid w:val="0093733C"/>
    <w:rsid w:val="009405FC"/>
    <w:rsid w:val="009412E9"/>
    <w:rsid w:val="00941497"/>
    <w:rsid w:val="009414F3"/>
    <w:rsid w:val="00941AA7"/>
    <w:rsid w:val="00941C90"/>
    <w:rsid w:val="00941D59"/>
    <w:rsid w:val="00941EDF"/>
    <w:rsid w:val="00941EE1"/>
    <w:rsid w:val="00941EEB"/>
    <w:rsid w:val="009421E2"/>
    <w:rsid w:val="009427A3"/>
    <w:rsid w:val="009428BC"/>
    <w:rsid w:val="00942982"/>
    <w:rsid w:val="00942E37"/>
    <w:rsid w:val="00942F2D"/>
    <w:rsid w:val="009434A6"/>
    <w:rsid w:val="0094353D"/>
    <w:rsid w:val="00943AF6"/>
    <w:rsid w:val="00943B03"/>
    <w:rsid w:val="00943DCB"/>
    <w:rsid w:val="00944626"/>
    <w:rsid w:val="00944F54"/>
    <w:rsid w:val="009456AA"/>
    <w:rsid w:val="00945D07"/>
    <w:rsid w:val="00946056"/>
    <w:rsid w:val="00946191"/>
    <w:rsid w:val="0094709E"/>
    <w:rsid w:val="009471B8"/>
    <w:rsid w:val="009474DC"/>
    <w:rsid w:val="0094786C"/>
    <w:rsid w:val="00947A70"/>
    <w:rsid w:val="00947DFA"/>
    <w:rsid w:val="00950298"/>
    <w:rsid w:val="0095040F"/>
    <w:rsid w:val="0095064A"/>
    <w:rsid w:val="00951F75"/>
    <w:rsid w:val="009527F9"/>
    <w:rsid w:val="0095377E"/>
    <w:rsid w:val="00954327"/>
    <w:rsid w:val="00954348"/>
    <w:rsid w:val="00954F3B"/>
    <w:rsid w:val="009551B9"/>
    <w:rsid w:val="009551F2"/>
    <w:rsid w:val="00955447"/>
    <w:rsid w:val="00955793"/>
    <w:rsid w:val="0095583F"/>
    <w:rsid w:val="00955ECB"/>
    <w:rsid w:val="00955EF2"/>
    <w:rsid w:val="00956869"/>
    <w:rsid w:val="0095757D"/>
    <w:rsid w:val="0095768B"/>
    <w:rsid w:val="009600A8"/>
    <w:rsid w:val="009603B0"/>
    <w:rsid w:val="009605FF"/>
    <w:rsid w:val="0096091C"/>
    <w:rsid w:val="009609A4"/>
    <w:rsid w:val="00960E64"/>
    <w:rsid w:val="0096128C"/>
    <w:rsid w:val="00961627"/>
    <w:rsid w:val="009622E4"/>
    <w:rsid w:val="009624A8"/>
    <w:rsid w:val="00962A0C"/>
    <w:rsid w:val="00962B15"/>
    <w:rsid w:val="00962FFC"/>
    <w:rsid w:val="00963470"/>
    <w:rsid w:val="009638AE"/>
    <w:rsid w:val="00963D49"/>
    <w:rsid w:val="00964EF9"/>
    <w:rsid w:val="00964FBF"/>
    <w:rsid w:val="009656B0"/>
    <w:rsid w:val="0096631E"/>
    <w:rsid w:val="00966E02"/>
    <w:rsid w:val="00967371"/>
    <w:rsid w:val="009677F3"/>
    <w:rsid w:val="00971E5F"/>
    <w:rsid w:val="00972525"/>
    <w:rsid w:val="009727B0"/>
    <w:rsid w:val="00973155"/>
    <w:rsid w:val="0097341E"/>
    <w:rsid w:val="00973819"/>
    <w:rsid w:val="00974731"/>
    <w:rsid w:val="00975239"/>
    <w:rsid w:val="0097596F"/>
    <w:rsid w:val="00975BB2"/>
    <w:rsid w:val="00976118"/>
    <w:rsid w:val="009763CC"/>
    <w:rsid w:val="00976566"/>
    <w:rsid w:val="00976B68"/>
    <w:rsid w:val="00976CB9"/>
    <w:rsid w:val="00976F48"/>
    <w:rsid w:val="009772CE"/>
    <w:rsid w:val="009774F4"/>
    <w:rsid w:val="00977FF8"/>
    <w:rsid w:val="00980349"/>
    <w:rsid w:val="00980B61"/>
    <w:rsid w:val="00980BF4"/>
    <w:rsid w:val="00981185"/>
    <w:rsid w:val="009812B6"/>
    <w:rsid w:val="0098142C"/>
    <w:rsid w:val="009816E5"/>
    <w:rsid w:val="00982712"/>
    <w:rsid w:val="0098272F"/>
    <w:rsid w:val="00983882"/>
    <w:rsid w:val="00983ABE"/>
    <w:rsid w:val="00983FA0"/>
    <w:rsid w:val="00984431"/>
    <w:rsid w:val="009846E3"/>
    <w:rsid w:val="00985460"/>
    <w:rsid w:val="00985A24"/>
    <w:rsid w:val="00985ADD"/>
    <w:rsid w:val="0098703D"/>
    <w:rsid w:val="009879E9"/>
    <w:rsid w:val="00987B75"/>
    <w:rsid w:val="00987C31"/>
    <w:rsid w:val="009909B5"/>
    <w:rsid w:val="00990F30"/>
    <w:rsid w:val="00990FC2"/>
    <w:rsid w:val="00991427"/>
    <w:rsid w:val="00991998"/>
    <w:rsid w:val="009919B8"/>
    <w:rsid w:val="00991A76"/>
    <w:rsid w:val="00991A9E"/>
    <w:rsid w:val="009925F3"/>
    <w:rsid w:val="00992657"/>
    <w:rsid w:val="00992F49"/>
    <w:rsid w:val="00992F9C"/>
    <w:rsid w:val="00992FF9"/>
    <w:rsid w:val="00993063"/>
    <w:rsid w:val="00993632"/>
    <w:rsid w:val="00993B0B"/>
    <w:rsid w:val="00993F29"/>
    <w:rsid w:val="0099418C"/>
    <w:rsid w:val="00995248"/>
    <w:rsid w:val="009954FC"/>
    <w:rsid w:val="00995A7A"/>
    <w:rsid w:val="0099759E"/>
    <w:rsid w:val="00997DE6"/>
    <w:rsid w:val="00997E6A"/>
    <w:rsid w:val="009A0193"/>
    <w:rsid w:val="009A02B5"/>
    <w:rsid w:val="009A0615"/>
    <w:rsid w:val="009A0904"/>
    <w:rsid w:val="009A2687"/>
    <w:rsid w:val="009A278E"/>
    <w:rsid w:val="009A292D"/>
    <w:rsid w:val="009A3107"/>
    <w:rsid w:val="009A3BA5"/>
    <w:rsid w:val="009A3DBB"/>
    <w:rsid w:val="009A41EB"/>
    <w:rsid w:val="009A5122"/>
    <w:rsid w:val="009A5413"/>
    <w:rsid w:val="009A549B"/>
    <w:rsid w:val="009A57BF"/>
    <w:rsid w:val="009A583B"/>
    <w:rsid w:val="009A5B77"/>
    <w:rsid w:val="009A6109"/>
    <w:rsid w:val="009A6125"/>
    <w:rsid w:val="009A6693"/>
    <w:rsid w:val="009A6D94"/>
    <w:rsid w:val="009A7268"/>
    <w:rsid w:val="009A76AC"/>
    <w:rsid w:val="009A796E"/>
    <w:rsid w:val="009A7F56"/>
    <w:rsid w:val="009B00C4"/>
    <w:rsid w:val="009B00E0"/>
    <w:rsid w:val="009B02C0"/>
    <w:rsid w:val="009B06AB"/>
    <w:rsid w:val="009B12DD"/>
    <w:rsid w:val="009B278F"/>
    <w:rsid w:val="009B2AF4"/>
    <w:rsid w:val="009B2DC0"/>
    <w:rsid w:val="009B33C8"/>
    <w:rsid w:val="009B3749"/>
    <w:rsid w:val="009B3C8E"/>
    <w:rsid w:val="009B4695"/>
    <w:rsid w:val="009B4C5E"/>
    <w:rsid w:val="009B4E1C"/>
    <w:rsid w:val="009B5982"/>
    <w:rsid w:val="009B5C86"/>
    <w:rsid w:val="009B5FAE"/>
    <w:rsid w:val="009B5FE5"/>
    <w:rsid w:val="009B68DD"/>
    <w:rsid w:val="009B6D7E"/>
    <w:rsid w:val="009B6DEC"/>
    <w:rsid w:val="009B7B6E"/>
    <w:rsid w:val="009B7E05"/>
    <w:rsid w:val="009C1DED"/>
    <w:rsid w:val="009C36AE"/>
    <w:rsid w:val="009C400E"/>
    <w:rsid w:val="009C41FF"/>
    <w:rsid w:val="009C460E"/>
    <w:rsid w:val="009C4B63"/>
    <w:rsid w:val="009C4E2D"/>
    <w:rsid w:val="009C5AFE"/>
    <w:rsid w:val="009C6511"/>
    <w:rsid w:val="009C72FD"/>
    <w:rsid w:val="009C78F4"/>
    <w:rsid w:val="009D02B1"/>
    <w:rsid w:val="009D0F1C"/>
    <w:rsid w:val="009D110F"/>
    <w:rsid w:val="009D1725"/>
    <w:rsid w:val="009D1B83"/>
    <w:rsid w:val="009D1BA6"/>
    <w:rsid w:val="009D2CD1"/>
    <w:rsid w:val="009D3120"/>
    <w:rsid w:val="009D3287"/>
    <w:rsid w:val="009D395B"/>
    <w:rsid w:val="009D3A9B"/>
    <w:rsid w:val="009D3D59"/>
    <w:rsid w:val="009D4057"/>
    <w:rsid w:val="009D4465"/>
    <w:rsid w:val="009D46EE"/>
    <w:rsid w:val="009D4711"/>
    <w:rsid w:val="009D52B4"/>
    <w:rsid w:val="009D5E4E"/>
    <w:rsid w:val="009D6715"/>
    <w:rsid w:val="009D6CA4"/>
    <w:rsid w:val="009D7099"/>
    <w:rsid w:val="009E016E"/>
    <w:rsid w:val="009E02C4"/>
    <w:rsid w:val="009E130B"/>
    <w:rsid w:val="009E174D"/>
    <w:rsid w:val="009E1929"/>
    <w:rsid w:val="009E27A4"/>
    <w:rsid w:val="009E2950"/>
    <w:rsid w:val="009E2A79"/>
    <w:rsid w:val="009E2B92"/>
    <w:rsid w:val="009E2E0D"/>
    <w:rsid w:val="009E32EE"/>
    <w:rsid w:val="009E4484"/>
    <w:rsid w:val="009E4CB6"/>
    <w:rsid w:val="009E4FDE"/>
    <w:rsid w:val="009E6271"/>
    <w:rsid w:val="009E6942"/>
    <w:rsid w:val="009E6D84"/>
    <w:rsid w:val="009E7A37"/>
    <w:rsid w:val="009F03F1"/>
    <w:rsid w:val="009F08AD"/>
    <w:rsid w:val="009F0B34"/>
    <w:rsid w:val="009F13C7"/>
    <w:rsid w:val="009F16AD"/>
    <w:rsid w:val="009F260D"/>
    <w:rsid w:val="009F3283"/>
    <w:rsid w:val="009F38F4"/>
    <w:rsid w:val="009F3A2D"/>
    <w:rsid w:val="009F434F"/>
    <w:rsid w:val="009F4873"/>
    <w:rsid w:val="009F5688"/>
    <w:rsid w:val="009F572B"/>
    <w:rsid w:val="00A0025A"/>
    <w:rsid w:val="00A00BA6"/>
    <w:rsid w:val="00A00FBA"/>
    <w:rsid w:val="00A0109A"/>
    <w:rsid w:val="00A01A9D"/>
    <w:rsid w:val="00A01ADC"/>
    <w:rsid w:val="00A01D01"/>
    <w:rsid w:val="00A01E3C"/>
    <w:rsid w:val="00A02874"/>
    <w:rsid w:val="00A02AF2"/>
    <w:rsid w:val="00A02B8E"/>
    <w:rsid w:val="00A02D86"/>
    <w:rsid w:val="00A03436"/>
    <w:rsid w:val="00A03625"/>
    <w:rsid w:val="00A03BE4"/>
    <w:rsid w:val="00A03F11"/>
    <w:rsid w:val="00A042C5"/>
    <w:rsid w:val="00A043ED"/>
    <w:rsid w:val="00A04890"/>
    <w:rsid w:val="00A059B6"/>
    <w:rsid w:val="00A06AEF"/>
    <w:rsid w:val="00A0736C"/>
    <w:rsid w:val="00A07AB0"/>
    <w:rsid w:val="00A102FA"/>
    <w:rsid w:val="00A104B3"/>
    <w:rsid w:val="00A106DB"/>
    <w:rsid w:val="00A113AA"/>
    <w:rsid w:val="00A113D3"/>
    <w:rsid w:val="00A11AAF"/>
    <w:rsid w:val="00A125B6"/>
    <w:rsid w:val="00A13635"/>
    <w:rsid w:val="00A136DE"/>
    <w:rsid w:val="00A13BA6"/>
    <w:rsid w:val="00A1415E"/>
    <w:rsid w:val="00A141D0"/>
    <w:rsid w:val="00A141FD"/>
    <w:rsid w:val="00A14312"/>
    <w:rsid w:val="00A14685"/>
    <w:rsid w:val="00A153F1"/>
    <w:rsid w:val="00A1564C"/>
    <w:rsid w:val="00A15856"/>
    <w:rsid w:val="00A15AE6"/>
    <w:rsid w:val="00A1629F"/>
    <w:rsid w:val="00A1674C"/>
    <w:rsid w:val="00A16C6D"/>
    <w:rsid w:val="00A16F3B"/>
    <w:rsid w:val="00A16F9C"/>
    <w:rsid w:val="00A2081E"/>
    <w:rsid w:val="00A20936"/>
    <w:rsid w:val="00A21315"/>
    <w:rsid w:val="00A21BFC"/>
    <w:rsid w:val="00A22D8E"/>
    <w:rsid w:val="00A2330D"/>
    <w:rsid w:val="00A2341E"/>
    <w:rsid w:val="00A236AD"/>
    <w:rsid w:val="00A2401C"/>
    <w:rsid w:val="00A240B2"/>
    <w:rsid w:val="00A244B3"/>
    <w:rsid w:val="00A247AB"/>
    <w:rsid w:val="00A24B26"/>
    <w:rsid w:val="00A251DC"/>
    <w:rsid w:val="00A25E0B"/>
    <w:rsid w:val="00A2603C"/>
    <w:rsid w:val="00A260FA"/>
    <w:rsid w:val="00A272AE"/>
    <w:rsid w:val="00A276EF"/>
    <w:rsid w:val="00A306CF"/>
    <w:rsid w:val="00A311F9"/>
    <w:rsid w:val="00A316EE"/>
    <w:rsid w:val="00A32373"/>
    <w:rsid w:val="00A3282C"/>
    <w:rsid w:val="00A330BB"/>
    <w:rsid w:val="00A3322F"/>
    <w:rsid w:val="00A3355B"/>
    <w:rsid w:val="00A33AFE"/>
    <w:rsid w:val="00A3454F"/>
    <w:rsid w:val="00A34DD0"/>
    <w:rsid w:val="00A36255"/>
    <w:rsid w:val="00A36655"/>
    <w:rsid w:val="00A36F91"/>
    <w:rsid w:val="00A370DA"/>
    <w:rsid w:val="00A3725D"/>
    <w:rsid w:val="00A373F7"/>
    <w:rsid w:val="00A40B50"/>
    <w:rsid w:val="00A412C2"/>
    <w:rsid w:val="00A413C5"/>
    <w:rsid w:val="00A41C41"/>
    <w:rsid w:val="00A41DB5"/>
    <w:rsid w:val="00A41F2F"/>
    <w:rsid w:val="00A42F9F"/>
    <w:rsid w:val="00A43A7C"/>
    <w:rsid w:val="00A4462D"/>
    <w:rsid w:val="00A44B8A"/>
    <w:rsid w:val="00A453FD"/>
    <w:rsid w:val="00A459D0"/>
    <w:rsid w:val="00A465DE"/>
    <w:rsid w:val="00A468DC"/>
    <w:rsid w:val="00A46C78"/>
    <w:rsid w:val="00A46DAA"/>
    <w:rsid w:val="00A46DFF"/>
    <w:rsid w:val="00A47699"/>
    <w:rsid w:val="00A477E6"/>
    <w:rsid w:val="00A47BC4"/>
    <w:rsid w:val="00A50481"/>
    <w:rsid w:val="00A50540"/>
    <w:rsid w:val="00A512CB"/>
    <w:rsid w:val="00A519F5"/>
    <w:rsid w:val="00A51AC0"/>
    <w:rsid w:val="00A51B71"/>
    <w:rsid w:val="00A52080"/>
    <w:rsid w:val="00A522A9"/>
    <w:rsid w:val="00A523D1"/>
    <w:rsid w:val="00A5241B"/>
    <w:rsid w:val="00A5243D"/>
    <w:rsid w:val="00A525DF"/>
    <w:rsid w:val="00A5276B"/>
    <w:rsid w:val="00A53213"/>
    <w:rsid w:val="00A53EF9"/>
    <w:rsid w:val="00A53F71"/>
    <w:rsid w:val="00A545D6"/>
    <w:rsid w:val="00A54E88"/>
    <w:rsid w:val="00A555A7"/>
    <w:rsid w:val="00A558C9"/>
    <w:rsid w:val="00A55E06"/>
    <w:rsid w:val="00A5634F"/>
    <w:rsid w:val="00A56D5B"/>
    <w:rsid w:val="00A56FA3"/>
    <w:rsid w:val="00A5712E"/>
    <w:rsid w:val="00A57526"/>
    <w:rsid w:val="00A57984"/>
    <w:rsid w:val="00A57F41"/>
    <w:rsid w:val="00A57F87"/>
    <w:rsid w:val="00A604CD"/>
    <w:rsid w:val="00A609B6"/>
    <w:rsid w:val="00A6150E"/>
    <w:rsid w:val="00A64429"/>
    <w:rsid w:val="00A64F3B"/>
    <w:rsid w:val="00A6553D"/>
    <w:rsid w:val="00A65B67"/>
    <w:rsid w:val="00A6629F"/>
    <w:rsid w:val="00A6682A"/>
    <w:rsid w:val="00A66912"/>
    <w:rsid w:val="00A67CB5"/>
    <w:rsid w:val="00A701DC"/>
    <w:rsid w:val="00A707FB"/>
    <w:rsid w:val="00A709BE"/>
    <w:rsid w:val="00A716F6"/>
    <w:rsid w:val="00A721E0"/>
    <w:rsid w:val="00A723F3"/>
    <w:rsid w:val="00A7292D"/>
    <w:rsid w:val="00A72DB2"/>
    <w:rsid w:val="00A737C7"/>
    <w:rsid w:val="00A73DF5"/>
    <w:rsid w:val="00A74095"/>
    <w:rsid w:val="00A74709"/>
    <w:rsid w:val="00A74F50"/>
    <w:rsid w:val="00A755D0"/>
    <w:rsid w:val="00A775D8"/>
    <w:rsid w:val="00A77703"/>
    <w:rsid w:val="00A805D6"/>
    <w:rsid w:val="00A80BD4"/>
    <w:rsid w:val="00A81445"/>
    <w:rsid w:val="00A81A2E"/>
    <w:rsid w:val="00A822A3"/>
    <w:rsid w:val="00A82838"/>
    <w:rsid w:val="00A82844"/>
    <w:rsid w:val="00A82E77"/>
    <w:rsid w:val="00A8324A"/>
    <w:rsid w:val="00A83AB8"/>
    <w:rsid w:val="00A83FC3"/>
    <w:rsid w:val="00A84382"/>
    <w:rsid w:val="00A84A2E"/>
    <w:rsid w:val="00A854CC"/>
    <w:rsid w:val="00A86E49"/>
    <w:rsid w:val="00A870DF"/>
    <w:rsid w:val="00A873A4"/>
    <w:rsid w:val="00A874E8"/>
    <w:rsid w:val="00A87BF8"/>
    <w:rsid w:val="00A87C76"/>
    <w:rsid w:val="00A901EE"/>
    <w:rsid w:val="00A90FB1"/>
    <w:rsid w:val="00A91F1C"/>
    <w:rsid w:val="00A92237"/>
    <w:rsid w:val="00A92668"/>
    <w:rsid w:val="00A92D19"/>
    <w:rsid w:val="00A936CB"/>
    <w:rsid w:val="00A9476E"/>
    <w:rsid w:val="00A949B8"/>
    <w:rsid w:val="00A94EF3"/>
    <w:rsid w:val="00A95485"/>
    <w:rsid w:val="00A956F9"/>
    <w:rsid w:val="00A95746"/>
    <w:rsid w:val="00A9602B"/>
    <w:rsid w:val="00A96BB3"/>
    <w:rsid w:val="00AA0264"/>
    <w:rsid w:val="00AA0DF2"/>
    <w:rsid w:val="00AA1724"/>
    <w:rsid w:val="00AA2209"/>
    <w:rsid w:val="00AA2B43"/>
    <w:rsid w:val="00AA2B5D"/>
    <w:rsid w:val="00AA2F65"/>
    <w:rsid w:val="00AA386D"/>
    <w:rsid w:val="00AA457D"/>
    <w:rsid w:val="00AA46BB"/>
    <w:rsid w:val="00AA56B5"/>
    <w:rsid w:val="00AA5909"/>
    <w:rsid w:val="00AA597F"/>
    <w:rsid w:val="00AA5B6C"/>
    <w:rsid w:val="00AA6937"/>
    <w:rsid w:val="00AA6D80"/>
    <w:rsid w:val="00AA71B4"/>
    <w:rsid w:val="00AA7559"/>
    <w:rsid w:val="00AA7D0E"/>
    <w:rsid w:val="00AA7D99"/>
    <w:rsid w:val="00AA7ECB"/>
    <w:rsid w:val="00AB0FBA"/>
    <w:rsid w:val="00AB13B2"/>
    <w:rsid w:val="00AB1D52"/>
    <w:rsid w:val="00AB231A"/>
    <w:rsid w:val="00AB2700"/>
    <w:rsid w:val="00AB29F8"/>
    <w:rsid w:val="00AB2E60"/>
    <w:rsid w:val="00AB2FEB"/>
    <w:rsid w:val="00AB36F7"/>
    <w:rsid w:val="00AB429F"/>
    <w:rsid w:val="00AB63DF"/>
    <w:rsid w:val="00AB69C4"/>
    <w:rsid w:val="00AB6E26"/>
    <w:rsid w:val="00AB6F27"/>
    <w:rsid w:val="00AB786F"/>
    <w:rsid w:val="00AB787E"/>
    <w:rsid w:val="00AC00D1"/>
    <w:rsid w:val="00AC0247"/>
    <w:rsid w:val="00AC0583"/>
    <w:rsid w:val="00AC0884"/>
    <w:rsid w:val="00AC14A1"/>
    <w:rsid w:val="00AC2404"/>
    <w:rsid w:val="00AC2645"/>
    <w:rsid w:val="00AC2DB1"/>
    <w:rsid w:val="00AC35A3"/>
    <w:rsid w:val="00AC3636"/>
    <w:rsid w:val="00AC3B3A"/>
    <w:rsid w:val="00AC3FC4"/>
    <w:rsid w:val="00AC49A1"/>
    <w:rsid w:val="00AC4F2B"/>
    <w:rsid w:val="00AC50DB"/>
    <w:rsid w:val="00AC5365"/>
    <w:rsid w:val="00AC536F"/>
    <w:rsid w:val="00AC5794"/>
    <w:rsid w:val="00AC6BDA"/>
    <w:rsid w:val="00AC7C73"/>
    <w:rsid w:val="00AC7FB8"/>
    <w:rsid w:val="00AD0144"/>
    <w:rsid w:val="00AD065F"/>
    <w:rsid w:val="00AD06F4"/>
    <w:rsid w:val="00AD1573"/>
    <w:rsid w:val="00AD160B"/>
    <w:rsid w:val="00AD1CAF"/>
    <w:rsid w:val="00AD1DBE"/>
    <w:rsid w:val="00AD1E23"/>
    <w:rsid w:val="00AD251B"/>
    <w:rsid w:val="00AD2A8D"/>
    <w:rsid w:val="00AD2E32"/>
    <w:rsid w:val="00AD38D3"/>
    <w:rsid w:val="00AD3FC1"/>
    <w:rsid w:val="00AD453C"/>
    <w:rsid w:val="00AD48B0"/>
    <w:rsid w:val="00AD55D3"/>
    <w:rsid w:val="00AD5621"/>
    <w:rsid w:val="00AD57C9"/>
    <w:rsid w:val="00AD5958"/>
    <w:rsid w:val="00AD5B54"/>
    <w:rsid w:val="00AD615A"/>
    <w:rsid w:val="00AD640B"/>
    <w:rsid w:val="00AD65A5"/>
    <w:rsid w:val="00AD6714"/>
    <w:rsid w:val="00AD69D4"/>
    <w:rsid w:val="00AD6DE9"/>
    <w:rsid w:val="00AD75CF"/>
    <w:rsid w:val="00AE04C0"/>
    <w:rsid w:val="00AE0929"/>
    <w:rsid w:val="00AE2036"/>
    <w:rsid w:val="00AE2060"/>
    <w:rsid w:val="00AE2446"/>
    <w:rsid w:val="00AE2756"/>
    <w:rsid w:val="00AE33A2"/>
    <w:rsid w:val="00AE410F"/>
    <w:rsid w:val="00AE41A0"/>
    <w:rsid w:val="00AE49BF"/>
    <w:rsid w:val="00AE561E"/>
    <w:rsid w:val="00AE5E28"/>
    <w:rsid w:val="00AE5EC9"/>
    <w:rsid w:val="00AE60A8"/>
    <w:rsid w:val="00AE6B9C"/>
    <w:rsid w:val="00AE6DDC"/>
    <w:rsid w:val="00AE7806"/>
    <w:rsid w:val="00AE7B5C"/>
    <w:rsid w:val="00AE7BED"/>
    <w:rsid w:val="00AF0874"/>
    <w:rsid w:val="00AF0A93"/>
    <w:rsid w:val="00AF0E2C"/>
    <w:rsid w:val="00AF10F0"/>
    <w:rsid w:val="00AF14C4"/>
    <w:rsid w:val="00AF2551"/>
    <w:rsid w:val="00AF2BAB"/>
    <w:rsid w:val="00AF2D37"/>
    <w:rsid w:val="00AF30D8"/>
    <w:rsid w:val="00AF31BA"/>
    <w:rsid w:val="00AF32CC"/>
    <w:rsid w:val="00AF36BD"/>
    <w:rsid w:val="00AF38E5"/>
    <w:rsid w:val="00AF3A21"/>
    <w:rsid w:val="00AF41EA"/>
    <w:rsid w:val="00AF4437"/>
    <w:rsid w:val="00AF4831"/>
    <w:rsid w:val="00AF4ADA"/>
    <w:rsid w:val="00AF4C01"/>
    <w:rsid w:val="00AF4E5E"/>
    <w:rsid w:val="00AF5383"/>
    <w:rsid w:val="00AF5C12"/>
    <w:rsid w:val="00AF6DA3"/>
    <w:rsid w:val="00AF76B0"/>
    <w:rsid w:val="00B006B4"/>
    <w:rsid w:val="00B01609"/>
    <w:rsid w:val="00B0169B"/>
    <w:rsid w:val="00B019E4"/>
    <w:rsid w:val="00B022D4"/>
    <w:rsid w:val="00B03032"/>
    <w:rsid w:val="00B033F1"/>
    <w:rsid w:val="00B03797"/>
    <w:rsid w:val="00B03C71"/>
    <w:rsid w:val="00B03E95"/>
    <w:rsid w:val="00B04C63"/>
    <w:rsid w:val="00B051AA"/>
    <w:rsid w:val="00B05B07"/>
    <w:rsid w:val="00B05FFF"/>
    <w:rsid w:val="00B06799"/>
    <w:rsid w:val="00B06EEC"/>
    <w:rsid w:val="00B070BF"/>
    <w:rsid w:val="00B07364"/>
    <w:rsid w:val="00B07786"/>
    <w:rsid w:val="00B0780C"/>
    <w:rsid w:val="00B105C2"/>
    <w:rsid w:val="00B10D90"/>
    <w:rsid w:val="00B11183"/>
    <w:rsid w:val="00B11885"/>
    <w:rsid w:val="00B11F36"/>
    <w:rsid w:val="00B11F7F"/>
    <w:rsid w:val="00B12AD0"/>
    <w:rsid w:val="00B12F33"/>
    <w:rsid w:val="00B13417"/>
    <w:rsid w:val="00B13867"/>
    <w:rsid w:val="00B141B9"/>
    <w:rsid w:val="00B14488"/>
    <w:rsid w:val="00B145C6"/>
    <w:rsid w:val="00B1483C"/>
    <w:rsid w:val="00B1484C"/>
    <w:rsid w:val="00B14CFA"/>
    <w:rsid w:val="00B152AA"/>
    <w:rsid w:val="00B1582D"/>
    <w:rsid w:val="00B15869"/>
    <w:rsid w:val="00B158F8"/>
    <w:rsid w:val="00B15BC1"/>
    <w:rsid w:val="00B15CE4"/>
    <w:rsid w:val="00B15D59"/>
    <w:rsid w:val="00B15D6D"/>
    <w:rsid w:val="00B16ECB"/>
    <w:rsid w:val="00B174CE"/>
    <w:rsid w:val="00B17529"/>
    <w:rsid w:val="00B209E4"/>
    <w:rsid w:val="00B20E20"/>
    <w:rsid w:val="00B20EBF"/>
    <w:rsid w:val="00B20F90"/>
    <w:rsid w:val="00B213DE"/>
    <w:rsid w:val="00B2148D"/>
    <w:rsid w:val="00B21FCF"/>
    <w:rsid w:val="00B221DB"/>
    <w:rsid w:val="00B23802"/>
    <w:rsid w:val="00B23BD3"/>
    <w:rsid w:val="00B24113"/>
    <w:rsid w:val="00B2436D"/>
    <w:rsid w:val="00B24428"/>
    <w:rsid w:val="00B24A7A"/>
    <w:rsid w:val="00B254D4"/>
    <w:rsid w:val="00B2597F"/>
    <w:rsid w:val="00B264F8"/>
    <w:rsid w:val="00B26ABB"/>
    <w:rsid w:val="00B271FA"/>
    <w:rsid w:val="00B27525"/>
    <w:rsid w:val="00B27B78"/>
    <w:rsid w:val="00B27DA2"/>
    <w:rsid w:val="00B3007B"/>
    <w:rsid w:val="00B30A27"/>
    <w:rsid w:val="00B30C22"/>
    <w:rsid w:val="00B316A2"/>
    <w:rsid w:val="00B31E18"/>
    <w:rsid w:val="00B31FBD"/>
    <w:rsid w:val="00B32DEB"/>
    <w:rsid w:val="00B33305"/>
    <w:rsid w:val="00B33614"/>
    <w:rsid w:val="00B339ED"/>
    <w:rsid w:val="00B34810"/>
    <w:rsid w:val="00B36196"/>
    <w:rsid w:val="00B37485"/>
    <w:rsid w:val="00B37ACF"/>
    <w:rsid w:val="00B37F7A"/>
    <w:rsid w:val="00B40930"/>
    <w:rsid w:val="00B410DE"/>
    <w:rsid w:val="00B4139D"/>
    <w:rsid w:val="00B419AF"/>
    <w:rsid w:val="00B41C38"/>
    <w:rsid w:val="00B41DB7"/>
    <w:rsid w:val="00B427C9"/>
    <w:rsid w:val="00B42815"/>
    <w:rsid w:val="00B42B63"/>
    <w:rsid w:val="00B42F05"/>
    <w:rsid w:val="00B42F5C"/>
    <w:rsid w:val="00B43159"/>
    <w:rsid w:val="00B432F3"/>
    <w:rsid w:val="00B43A90"/>
    <w:rsid w:val="00B44B62"/>
    <w:rsid w:val="00B455D7"/>
    <w:rsid w:val="00B456F9"/>
    <w:rsid w:val="00B457C5"/>
    <w:rsid w:val="00B45D19"/>
    <w:rsid w:val="00B45E75"/>
    <w:rsid w:val="00B45EF6"/>
    <w:rsid w:val="00B45F45"/>
    <w:rsid w:val="00B460D2"/>
    <w:rsid w:val="00B47224"/>
    <w:rsid w:val="00B472CB"/>
    <w:rsid w:val="00B479E1"/>
    <w:rsid w:val="00B51895"/>
    <w:rsid w:val="00B51C83"/>
    <w:rsid w:val="00B51E38"/>
    <w:rsid w:val="00B51E77"/>
    <w:rsid w:val="00B5229B"/>
    <w:rsid w:val="00B529C5"/>
    <w:rsid w:val="00B52A1A"/>
    <w:rsid w:val="00B52A93"/>
    <w:rsid w:val="00B52EC9"/>
    <w:rsid w:val="00B534CA"/>
    <w:rsid w:val="00B53AAF"/>
    <w:rsid w:val="00B54735"/>
    <w:rsid w:val="00B54853"/>
    <w:rsid w:val="00B5487F"/>
    <w:rsid w:val="00B54A71"/>
    <w:rsid w:val="00B54D94"/>
    <w:rsid w:val="00B553D2"/>
    <w:rsid w:val="00B5557F"/>
    <w:rsid w:val="00B55E62"/>
    <w:rsid w:val="00B56580"/>
    <w:rsid w:val="00B56A41"/>
    <w:rsid w:val="00B56EC1"/>
    <w:rsid w:val="00B56EF6"/>
    <w:rsid w:val="00B578CB"/>
    <w:rsid w:val="00B57A87"/>
    <w:rsid w:val="00B61DBA"/>
    <w:rsid w:val="00B628BF"/>
    <w:rsid w:val="00B62943"/>
    <w:rsid w:val="00B6303E"/>
    <w:rsid w:val="00B63168"/>
    <w:rsid w:val="00B63AA1"/>
    <w:rsid w:val="00B646BC"/>
    <w:rsid w:val="00B6570D"/>
    <w:rsid w:val="00B658A9"/>
    <w:rsid w:val="00B65982"/>
    <w:rsid w:val="00B65FD3"/>
    <w:rsid w:val="00B660C0"/>
    <w:rsid w:val="00B66B54"/>
    <w:rsid w:val="00B66CC6"/>
    <w:rsid w:val="00B66FB5"/>
    <w:rsid w:val="00B671B6"/>
    <w:rsid w:val="00B679DE"/>
    <w:rsid w:val="00B67CDA"/>
    <w:rsid w:val="00B70199"/>
    <w:rsid w:val="00B70DC3"/>
    <w:rsid w:val="00B71928"/>
    <w:rsid w:val="00B722EC"/>
    <w:rsid w:val="00B7270C"/>
    <w:rsid w:val="00B7293B"/>
    <w:rsid w:val="00B72A20"/>
    <w:rsid w:val="00B73C23"/>
    <w:rsid w:val="00B7403E"/>
    <w:rsid w:val="00B7413D"/>
    <w:rsid w:val="00B75105"/>
    <w:rsid w:val="00B76383"/>
    <w:rsid w:val="00B76DF7"/>
    <w:rsid w:val="00B76FD9"/>
    <w:rsid w:val="00B776A0"/>
    <w:rsid w:val="00B77BD5"/>
    <w:rsid w:val="00B803A1"/>
    <w:rsid w:val="00B803EA"/>
    <w:rsid w:val="00B80667"/>
    <w:rsid w:val="00B812F6"/>
    <w:rsid w:val="00B813C7"/>
    <w:rsid w:val="00B824EE"/>
    <w:rsid w:val="00B82795"/>
    <w:rsid w:val="00B82DA3"/>
    <w:rsid w:val="00B82E76"/>
    <w:rsid w:val="00B82F90"/>
    <w:rsid w:val="00B83045"/>
    <w:rsid w:val="00B83162"/>
    <w:rsid w:val="00B83552"/>
    <w:rsid w:val="00B8387F"/>
    <w:rsid w:val="00B83A6F"/>
    <w:rsid w:val="00B83F99"/>
    <w:rsid w:val="00B8418E"/>
    <w:rsid w:val="00B84F2D"/>
    <w:rsid w:val="00B85F89"/>
    <w:rsid w:val="00B86115"/>
    <w:rsid w:val="00B864BE"/>
    <w:rsid w:val="00B864D9"/>
    <w:rsid w:val="00B86727"/>
    <w:rsid w:val="00B86B35"/>
    <w:rsid w:val="00B87E07"/>
    <w:rsid w:val="00B903C2"/>
    <w:rsid w:val="00B90575"/>
    <w:rsid w:val="00B90789"/>
    <w:rsid w:val="00B90927"/>
    <w:rsid w:val="00B9116E"/>
    <w:rsid w:val="00B91948"/>
    <w:rsid w:val="00B91F5B"/>
    <w:rsid w:val="00B920DF"/>
    <w:rsid w:val="00B92840"/>
    <w:rsid w:val="00B92E31"/>
    <w:rsid w:val="00B931E9"/>
    <w:rsid w:val="00B9353E"/>
    <w:rsid w:val="00B938CF"/>
    <w:rsid w:val="00B93A0A"/>
    <w:rsid w:val="00B93CEA"/>
    <w:rsid w:val="00B94059"/>
    <w:rsid w:val="00B952A2"/>
    <w:rsid w:val="00B9547E"/>
    <w:rsid w:val="00B9548C"/>
    <w:rsid w:val="00B9569A"/>
    <w:rsid w:val="00B95C71"/>
    <w:rsid w:val="00B963F0"/>
    <w:rsid w:val="00B96503"/>
    <w:rsid w:val="00B96D61"/>
    <w:rsid w:val="00B973CE"/>
    <w:rsid w:val="00B975EE"/>
    <w:rsid w:val="00BA075F"/>
    <w:rsid w:val="00BA1311"/>
    <w:rsid w:val="00BA1528"/>
    <w:rsid w:val="00BA1996"/>
    <w:rsid w:val="00BA19A0"/>
    <w:rsid w:val="00BA1EBC"/>
    <w:rsid w:val="00BA378F"/>
    <w:rsid w:val="00BA3AD9"/>
    <w:rsid w:val="00BA3D44"/>
    <w:rsid w:val="00BA4765"/>
    <w:rsid w:val="00BA4A38"/>
    <w:rsid w:val="00BA4C00"/>
    <w:rsid w:val="00BA4C2A"/>
    <w:rsid w:val="00BA53A5"/>
    <w:rsid w:val="00BA5A95"/>
    <w:rsid w:val="00BA5BA2"/>
    <w:rsid w:val="00BA5ECA"/>
    <w:rsid w:val="00BA5F9F"/>
    <w:rsid w:val="00BA62EE"/>
    <w:rsid w:val="00BA74B3"/>
    <w:rsid w:val="00BA7A4B"/>
    <w:rsid w:val="00BA7DA0"/>
    <w:rsid w:val="00BB14BC"/>
    <w:rsid w:val="00BB1952"/>
    <w:rsid w:val="00BB25A5"/>
    <w:rsid w:val="00BB3288"/>
    <w:rsid w:val="00BB35CA"/>
    <w:rsid w:val="00BB431B"/>
    <w:rsid w:val="00BB4459"/>
    <w:rsid w:val="00BB4733"/>
    <w:rsid w:val="00BB4A24"/>
    <w:rsid w:val="00BB51E3"/>
    <w:rsid w:val="00BB5272"/>
    <w:rsid w:val="00BB5435"/>
    <w:rsid w:val="00BB64FB"/>
    <w:rsid w:val="00BB71AB"/>
    <w:rsid w:val="00BB7219"/>
    <w:rsid w:val="00BB7F3F"/>
    <w:rsid w:val="00BC08EA"/>
    <w:rsid w:val="00BC0B53"/>
    <w:rsid w:val="00BC1503"/>
    <w:rsid w:val="00BC217F"/>
    <w:rsid w:val="00BC2285"/>
    <w:rsid w:val="00BC2763"/>
    <w:rsid w:val="00BC321D"/>
    <w:rsid w:val="00BC344A"/>
    <w:rsid w:val="00BC3630"/>
    <w:rsid w:val="00BC3C75"/>
    <w:rsid w:val="00BC3EFA"/>
    <w:rsid w:val="00BC45C9"/>
    <w:rsid w:val="00BC4694"/>
    <w:rsid w:val="00BC4DFA"/>
    <w:rsid w:val="00BC4FDC"/>
    <w:rsid w:val="00BC596B"/>
    <w:rsid w:val="00BC5BD1"/>
    <w:rsid w:val="00BC5D8B"/>
    <w:rsid w:val="00BC6334"/>
    <w:rsid w:val="00BC6909"/>
    <w:rsid w:val="00BC6C3C"/>
    <w:rsid w:val="00BC7251"/>
    <w:rsid w:val="00BC7D54"/>
    <w:rsid w:val="00BD02D1"/>
    <w:rsid w:val="00BD0A30"/>
    <w:rsid w:val="00BD12D1"/>
    <w:rsid w:val="00BD1EF4"/>
    <w:rsid w:val="00BD3852"/>
    <w:rsid w:val="00BD3ACF"/>
    <w:rsid w:val="00BD47C0"/>
    <w:rsid w:val="00BD4859"/>
    <w:rsid w:val="00BD4B9E"/>
    <w:rsid w:val="00BD4FB2"/>
    <w:rsid w:val="00BD5322"/>
    <w:rsid w:val="00BD5D9C"/>
    <w:rsid w:val="00BD5E9E"/>
    <w:rsid w:val="00BD6FAD"/>
    <w:rsid w:val="00BD7763"/>
    <w:rsid w:val="00BD7988"/>
    <w:rsid w:val="00BD7FC5"/>
    <w:rsid w:val="00BE0B8A"/>
    <w:rsid w:val="00BE13D3"/>
    <w:rsid w:val="00BE17E2"/>
    <w:rsid w:val="00BE2176"/>
    <w:rsid w:val="00BE3A75"/>
    <w:rsid w:val="00BE45F0"/>
    <w:rsid w:val="00BE57BE"/>
    <w:rsid w:val="00BE5F37"/>
    <w:rsid w:val="00BE637B"/>
    <w:rsid w:val="00BE7125"/>
    <w:rsid w:val="00BF028A"/>
    <w:rsid w:val="00BF09B0"/>
    <w:rsid w:val="00BF0D7E"/>
    <w:rsid w:val="00BF103C"/>
    <w:rsid w:val="00BF166B"/>
    <w:rsid w:val="00BF168E"/>
    <w:rsid w:val="00BF16C0"/>
    <w:rsid w:val="00BF1733"/>
    <w:rsid w:val="00BF176F"/>
    <w:rsid w:val="00BF1C07"/>
    <w:rsid w:val="00BF23F8"/>
    <w:rsid w:val="00BF2691"/>
    <w:rsid w:val="00BF2BE2"/>
    <w:rsid w:val="00BF2FB7"/>
    <w:rsid w:val="00BF3A7C"/>
    <w:rsid w:val="00BF3F08"/>
    <w:rsid w:val="00BF45F6"/>
    <w:rsid w:val="00BF4675"/>
    <w:rsid w:val="00BF49EE"/>
    <w:rsid w:val="00BF4A6C"/>
    <w:rsid w:val="00BF4CFE"/>
    <w:rsid w:val="00BF4F54"/>
    <w:rsid w:val="00BF53C4"/>
    <w:rsid w:val="00BF55AE"/>
    <w:rsid w:val="00BF61B3"/>
    <w:rsid w:val="00BF6D5A"/>
    <w:rsid w:val="00BF6EA1"/>
    <w:rsid w:val="00BF70BF"/>
    <w:rsid w:val="00BF7305"/>
    <w:rsid w:val="00BF782A"/>
    <w:rsid w:val="00BF785F"/>
    <w:rsid w:val="00BF7C0C"/>
    <w:rsid w:val="00BF7D69"/>
    <w:rsid w:val="00C005B2"/>
    <w:rsid w:val="00C00766"/>
    <w:rsid w:val="00C00C8D"/>
    <w:rsid w:val="00C00D08"/>
    <w:rsid w:val="00C0189F"/>
    <w:rsid w:val="00C018CF"/>
    <w:rsid w:val="00C01C10"/>
    <w:rsid w:val="00C02DB9"/>
    <w:rsid w:val="00C0313B"/>
    <w:rsid w:val="00C0323D"/>
    <w:rsid w:val="00C036DD"/>
    <w:rsid w:val="00C03AC8"/>
    <w:rsid w:val="00C03B27"/>
    <w:rsid w:val="00C04509"/>
    <w:rsid w:val="00C04F12"/>
    <w:rsid w:val="00C054E7"/>
    <w:rsid w:val="00C0594D"/>
    <w:rsid w:val="00C05A18"/>
    <w:rsid w:val="00C05B6B"/>
    <w:rsid w:val="00C06C1E"/>
    <w:rsid w:val="00C070EE"/>
    <w:rsid w:val="00C0766A"/>
    <w:rsid w:val="00C079A3"/>
    <w:rsid w:val="00C07F13"/>
    <w:rsid w:val="00C1078F"/>
    <w:rsid w:val="00C1084C"/>
    <w:rsid w:val="00C10E29"/>
    <w:rsid w:val="00C118A5"/>
    <w:rsid w:val="00C128DD"/>
    <w:rsid w:val="00C12BA5"/>
    <w:rsid w:val="00C130AE"/>
    <w:rsid w:val="00C132D5"/>
    <w:rsid w:val="00C13BB6"/>
    <w:rsid w:val="00C13E1E"/>
    <w:rsid w:val="00C13F18"/>
    <w:rsid w:val="00C145ED"/>
    <w:rsid w:val="00C1474B"/>
    <w:rsid w:val="00C1494E"/>
    <w:rsid w:val="00C14AA0"/>
    <w:rsid w:val="00C15B0D"/>
    <w:rsid w:val="00C15ED6"/>
    <w:rsid w:val="00C161A9"/>
    <w:rsid w:val="00C1639D"/>
    <w:rsid w:val="00C16662"/>
    <w:rsid w:val="00C17657"/>
    <w:rsid w:val="00C17778"/>
    <w:rsid w:val="00C200E7"/>
    <w:rsid w:val="00C2023E"/>
    <w:rsid w:val="00C20DE4"/>
    <w:rsid w:val="00C219C8"/>
    <w:rsid w:val="00C22371"/>
    <w:rsid w:val="00C22771"/>
    <w:rsid w:val="00C2289A"/>
    <w:rsid w:val="00C234AF"/>
    <w:rsid w:val="00C23ACE"/>
    <w:rsid w:val="00C23CE3"/>
    <w:rsid w:val="00C23E6D"/>
    <w:rsid w:val="00C24244"/>
    <w:rsid w:val="00C2470F"/>
    <w:rsid w:val="00C24D0F"/>
    <w:rsid w:val="00C254F4"/>
    <w:rsid w:val="00C2567E"/>
    <w:rsid w:val="00C25C44"/>
    <w:rsid w:val="00C25C46"/>
    <w:rsid w:val="00C25E2E"/>
    <w:rsid w:val="00C2795E"/>
    <w:rsid w:val="00C27975"/>
    <w:rsid w:val="00C27AB1"/>
    <w:rsid w:val="00C27F37"/>
    <w:rsid w:val="00C303B8"/>
    <w:rsid w:val="00C303F2"/>
    <w:rsid w:val="00C3168C"/>
    <w:rsid w:val="00C31C4D"/>
    <w:rsid w:val="00C325C1"/>
    <w:rsid w:val="00C32B48"/>
    <w:rsid w:val="00C32B59"/>
    <w:rsid w:val="00C333A2"/>
    <w:rsid w:val="00C33425"/>
    <w:rsid w:val="00C33F13"/>
    <w:rsid w:val="00C34161"/>
    <w:rsid w:val="00C3507F"/>
    <w:rsid w:val="00C35214"/>
    <w:rsid w:val="00C357F8"/>
    <w:rsid w:val="00C35BA5"/>
    <w:rsid w:val="00C35D94"/>
    <w:rsid w:val="00C35FAA"/>
    <w:rsid w:val="00C36391"/>
    <w:rsid w:val="00C366AA"/>
    <w:rsid w:val="00C36D52"/>
    <w:rsid w:val="00C36EB1"/>
    <w:rsid w:val="00C375DC"/>
    <w:rsid w:val="00C37BA0"/>
    <w:rsid w:val="00C40120"/>
    <w:rsid w:val="00C40E82"/>
    <w:rsid w:val="00C4173B"/>
    <w:rsid w:val="00C41D13"/>
    <w:rsid w:val="00C41EE0"/>
    <w:rsid w:val="00C420AE"/>
    <w:rsid w:val="00C4213E"/>
    <w:rsid w:val="00C42D7B"/>
    <w:rsid w:val="00C430A5"/>
    <w:rsid w:val="00C430E6"/>
    <w:rsid w:val="00C43764"/>
    <w:rsid w:val="00C43A13"/>
    <w:rsid w:val="00C43E49"/>
    <w:rsid w:val="00C44F26"/>
    <w:rsid w:val="00C458E1"/>
    <w:rsid w:val="00C4655B"/>
    <w:rsid w:val="00C46CDC"/>
    <w:rsid w:val="00C472FD"/>
    <w:rsid w:val="00C50309"/>
    <w:rsid w:val="00C5067D"/>
    <w:rsid w:val="00C50D87"/>
    <w:rsid w:val="00C50F10"/>
    <w:rsid w:val="00C50FAC"/>
    <w:rsid w:val="00C5114F"/>
    <w:rsid w:val="00C53363"/>
    <w:rsid w:val="00C541D0"/>
    <w:rsid w:val="00C54414"/>
    <w:rsid w:val="00C54ED4"/>
    <w:rsid w:val="00C553E5"/>
    <w:rsid w:val="00C55BC0"/>
    <w:rsid w:val="00C55E40"/>
    <w:rsid w:val="00C561FC"/>
    <w:rsid w:val="00C57A81"/>
    <w:rsid w:val="00C57B49"/>
    <w:rsid w:val="00C6071E"/>
    <w:rsid w:val="00C6083C"/>
    <w:rsid w:val="00C609CF"/>
    <w:rsid w:val="00C60C64"/>
    <w:rsid w:val="00C60CB9"/>
    <w:rsid w:val="00C60FE9"/>
    <w:rsid w:val="00C6120F"/>
    <w:rsid w:val="00C61252"/>
    <w:rsid w:val="00C617E5"/>
    <w:rsid w:val="00C6190F"/>
    <w:rsid w:val="00C62C22"/>
    <w:rsid w:val="00C62DEB"/>
    <w:rsid w:val="00C63697"/>
    <w:rsid w:val="00C63930"/>
    <w:rsid w:val="00C63F06"/>
    <w:rsid w:val="00C64307"/>
    <w:rsid w:val="00C64436"/>
    <w:rsid w:val="00C644D8"/>
    <w:rsid w:val="00C64BF7"/>
    <w:rsid w:val="00C65062"/>
    <w:rsid w:val="00C65FAF"/>
    <w:rsid w:val="00C6637D"/>
    <w:rsid w:val="00C6654E"/>
    <w:rsid w:val="00C66D5F"/>
    <w:rsid w:val="00C67CE7"/>
    <w:rsid w:val="00C67E48"/>
    <w:rsid w:val="00C71A32"/>
    <w:rsid w:val="00C71B25"/>
    <w:rsid w:val="00C730CA"/>
    <w:rsid w:val="00C73404"/>
    <w:rsid w:val="00C73976"/>
    <w:rsid w:val="00C739D4"/>
    <w:rsid w:val="00C73A04"/>
    <w:rsid w:val="00C73BD6"/>
    <w:rsid w:val="00C74142"/>
    <w:rsid w:val="00C7428C"/>
    <w:rsid w:val="00C74707"/>
    <w:rsid w:val="00C750EC"/>
    <w:rsid w:val="00C757F0"/>
    <w:rsid w:val="00C75E51"/>
    <w:rsid w:val="00C76638"/>
    <w:rsid w:val="00C76EDE"/>
    <w:rsid w:val="00C76F44"/>
    <w:rsid w:val="00C76FE2"/>
    <w:rsid w:val="00C8004E"/>
    <w:rsid w:val="00C80443"/>
    <w:rsid w:val="00C807CB"/>
    <w:rsid w:val="00C8085A"/>
    <w:rsid w:val="00C810DE"/>
    <w:rsid w:val="00C819A7"/>
    <w:rsid w:val="00C81FB7"/>
    <w:rsid w:val="00C82574"/>
    <w:rsid w:val="00C82C7E"/>
    <w:rsid w:val="00C82EA3"/>
    <w:rsid w:val="00C838E3"/>
    <w:rsid w:val="00C83F54"/>
    <w:rsid w:val="00C840E7"/>
    <w:rsid w:val="00C84BE0"/>
    <w:rsid w:val="00C84D99"/>
    <w:rsid w:val="00C8509B"/>
    <w:rsid w:val="00C85479"/>
    <w:rsid w:val="00C85F1A"/>
    <w:rsid w:val="00C86627"/>
    <w:rsid w:val="00C86933"/>
    <w:rsid w:val="00C86D78"/>
    <w:rsid w:val="00C8724B"/>
    <w:rsid w:val="00C87943"/>
    <w:rsid w:val="00C90139"/>
    <w:rsid w:val="00C90D97"/>
    <w:rsid w:val="00C918CD"/>
    <w:rsid w:val="00C919D4"/>
    <w:rsid w:val="00C91DEB"/>
    <w:rsid w:val="00C92203"/>
    <w:rsid w:val="00C92772"/>
    <w:rsid w:val="00C931B9"/>
    <w:rsid w:val="00C94352"/>
    <w:rsid w:val="00C94F87"/>
    <w:rsid w:val="00C952F6"/>
    <w:rsid w:val="00C9577F"/>
    <w:rsid w:val="00C959A2"/>
    <w:rsid w:val="00C95E41"/>
    <w:rsid w:val="00C96015"/>
    <w:rsid w:val="00C9604B"/>
    <w:rsid w:val="00C961E0"/>
    <w:rsid w:val="00C962E7"/>
    <w:rsid w:val="00C96639"/>
    <w:rsid w:val="00C96935"/>
    <w:rsid w:val="00C97737"/>
    <w:rsid w:val="00CA006E"/>
    <w:rsid w:val="00CA0151"/>
    <w:rsid w:val="00CA0423"/>
    <w:rsid w:val="00CA07BD"/>
    <w:rsid w:val="00CA0AFC"/>
    <w:rsid w:val="00CA0BD4"/>
    <w:rsid w:val="00CA0E8B"/>
    <w:rsid w:val="00CA10AD"/>
    <w:rsid w:val="00CA1B9E"/>
    <w:rsid w:val="00CA2E9B"/>
    <w:rsid w:val="00CA4105"/>
    <w:rsid w:val="00CA42EA"/>
    <w:rsid w:val="00CA445C"/>
    <w:rsid w:val="00CA552F"/>
    <w:rsid w:val="00CA5913"/>
    <w:rsid w:val="00CA63D7"/>
    <w:rsid w:val="00CA709C"/>
    <w:rsid w:val="00CA7611"/>
    <w:rsid w:val="00CA7C78"/>
    <w:rsid w:val="00CA7DFB"/>
    <w:rsid w:val="00CA7E3E"/>
    <w:rsid w:val="00CA7F6B"/>
    <w:rsid w:val="00CB002B"/>
    <w:rsid w:val="00CB0931"/>
    <w:rsid w:val="00CB0E21"/>
    <w:rsid w:val="00CB10FE"/>
    <w:rsid w:val="00CB1105"/>
    <w:rsid w:val="00CB1439"/>
    <w:rsid w:val="00CB18CE"/>
    <w:rsid w:val="00CB1DDB"/>
    <w:rsid w:val="00CB2309"/>
    <w:rsid w:val="00CB2718"/>
    <w:rsid w:val="00CB2AB1"/>
    <w:rsid w:val="00CB2DDE"/>
    <w:rsid w:val="00CB3685"/>
    <w:rsid w:val="00CB38FF"/>
    <w:rsid w:val="00CB48EF"/>
    <w:rsid w:val="00CB4F17"/>
    <w:rsid w:val="00CB5422"/>
    <w:rsid w:val="00CB55E6"/>
    <w:rsid w:val="00CB567E"/>
    <w:rsid w:val="00CB5B03"/>
    <w:rsid w:val="00CB5EDD"/>
    <w:rsid w:val="00CB68A3"/>
    <w:rsid w:val="00CB6BE0"/>
    <w:rsid w:val="00CB6DAC"/>
    <w:rsid w:val="00CC02DD"/>
    <w:rsid w:val="00CC076D"/>
    <w:rsid w:val="00CC10EF"/>
    <w:rsid w:val="00CC1D33"/>
    <w:rsid w:val="00CC1F0C"/>
    <w:rsid w:val="00CC20FC"/>
    <w:rsid w:val="00CC349D"/>
    <w:rsid w:val="00CC3811"/>
    <w:rsid w:val="00CC3BC9"/>
    <w:rsid w:val="00CC42B3"/>
    <w:rsid w:val="00CC4838"/>
    <w:rsid w:val="00CC4E42"/>
    <w:rsid w:val="00CC5503"/>
    <w:rsid w:val="00CC62FA"/>
    <w:rsid w:val="00CC6842"/>
    <w:rsid w:val="00CC6A93"/>
    <w:rsid w:val="00CC76F5"/>
    <w:rsid w:val="00CD1259"/>
    <w:rsid w:val="00CD14DD"/>
    <w:rsid w:val="00CD1F71"/>
    <w:rsid w:val="00CD3857"/>
    <w:rsid w:val="00CD3E28"/>
    <w:rsid w:val="00CD4095"/>
    <w:rsid w:val="00CD4096"/>
    <w:rsid w:val="00CD43F0"/>
    <w:rsid w:val="00CD44F0"/>
    <w:rsid w:val="00CD4CC4"/>
    <w:rsid w:val="00CD523E"/>
    <w:rsid w:val="00CD5717"/>
    <w:rsid w:val="00CD5B1B"/>
    <w:rsid w:val="00CD5D67"/>
    <w:rsid w:val="00CD647E"/>
    <w:rsid w:val="00CD685C"/>
    <w:rsid w:val="00CD69F9"/>
    <w:rsid w:val="00CD75C9"/>
    <w:rsid w:val="00CD75E0"/>
    <w:rsid w:val="00CD77EF"/>
    <w:rsid w:val="00CD7A7D"/>
    <w:rsid w:val="00CD7AD0"/>
    <w:rsid w:val="00CD7D08"/>
    <w:rsid w:val="00CE01B4"/>
    <w:rsid w:val="00CE0518"/>
    <w:rsid w:val="00CE13C5"/>
    <w:rsid w:val="00CE1533"/>
    <w:rsid w:val="00CE19E7"/>
    <w:rsid w:val="00CE1D12"/>
    <w:rsid w:val="00CE1DC4"/>
    <w:rsid w:val="00CE208E"/>
    <w:rsid w:val="00CE22A0"/>
    <w:rsid w:val="00CE22D1"/>
    <w:rsid w:val="00CE2569"/>
    <w:rsid w:val="00CE2CCB"/>
    <w:rsid w:val="00CE2DD8"/>
    <w:rsid w:val="00CE3803"/>
    <w:rsid w:val="00CE3E28"/>
    <w:rsid w:val="00CE4555"/>
    <w:rsid w:val="00CE5441"/>
    <w:rsid w:val="00CE5A46"/>
    <w:rsid w:val="00CE6753"/>
    <w:rsid w:val="00CE6EE1"/>
    <w:rsid w:val="00CE7210"/>
    <w:rsid w:val="00CE781D"/>
    <w:rsid w:val="00CF0000"/>
    <w:rsid w:val="00CF05F6"/>
    <w:rsid w:val="00CF13C4"/>
    <w:rsid w:val="00CF1717"/>
    <w:rsid w:val="00CF1A08"/>
    <w:rsid w:val="00CF1D01"/>
    <w:rsid w:val="00CF233B"/>
    <w:rsid w:val="00CF23A4"/>
    <w:rsid w:val="00CF39F6"/>
    <w:rsid w:val="00CF44B4"/>
    <w:rsid w:val="00CF460D"/>
    <w:rsid w:val="00CF48E9"/>
    <w:rsid w:val="00CF4E1D"/>
    <w:rsid w:val="00CF526D"/>
    <w:rsid w:val="00CF5424"/>
    <w:rsid w:val="00CF6273"/>
    <w:rsid w:val="00CF6845"/>
    <w:rsid w:val="00CF6E70"/>
    <w:rsid w:val="00CF71BA"/>
    <w:rsid w:val="00CF71D5"/>
    <w:rsid w:val="00CF78D8"/>
    <w:rsid w:val="00CF7E70"/>
    <w:rsid w:val="00D00211"/>
    <w:rsid w:val="00D00292"/>
    <w:rsid w:val="00D0033C"/>
    <w:rsid w:val="00D0090D"/>
    <w:rsid w:val="00D00A6E"/>
    <w:rsid w:val="00D01759"/>
    <w:rsid w:val="00D018C3"/>
    <w:rsid w:val="00D01940"/>
    <w:rsid w:val="00D03045"/>
    <w:rsid w:val="00D034C9"/>
    <w:rsid w:val="00D03BC2"/>
    <w:rsid w:val="00D040D6"/>
    <w:rsid w:val="00D04342"/>
    <w:rsid w:val="00D046E4"/>
    <w:rsid w:val="00D05F85"/>
    <w:rsid w:val="00D078AA"/>
    <w:rsid w:val="00D1012E"/>
    <w:rsid w:val="00D101EA"/>
    <w:rsid w:val="00D106FA"/>
    <w:rsid w:val="00D1138B"/>
    <w:rsid w:val="00D1164A"/>
    <w:rsid w:val="00D11715"/>
    <w:rsid w:val="00D11ABB"/>
    <w:rsid w:val="00D11D63"/>
    <w:rsid w:val="00D124E3"/>
    <w:rsid w:val="00D13200"/>
    <w:rsid w:val="00D139A4"/>
    <w:rsid w:val="00D1406F"/>
    <w:rsid w:val="00D1432D"/>
    <w:rsid w:val="00D14624"/>
    <w:rsid w:val="00D14D46"/>
    <w:rsid w:val="00D15ADF"/>
    <w:rsid w:val="00D15F43"/>
    <w:rsid w:val="00D16AAA"/>
    <w:rsid w:val="00D17666"/>
    <w:rsid w:val="00D202C5"/>
    <w:rsid w:val="00D206CA"/>
    <w:rsid w:val="00D20836"/>
    <w:rsid w:val="00D208E5"/>
    <w:rsid w:val="00D20AF5"/>
    <w:rsid w:val="00D20D43"/>
    <w:rsid w:val="00D21A3E"/>
    <w:rsid w:val="00D21A8C"/>
    <w:rsid w:val="00D21DAE"/>
    <w:rsid w:val="00D22869"/>
    <w:rsid w:val="00D22AC9"/>
    <w:rsid w:val="00D23617"/>
    <w:rsid w:val="00D23F80"/>
    <w:rsid w:val="00D2444D"/>
    <w:rsid w:val="00D24AA8"/>
    <w:rsid w:val="00D24D95"/>
    <w:rsid w:val="00D252F1"/>
    <w:rsid w:val="00D263E5"/>
    <w:rsid w:val="00D266D0"/>
    <w:rsid w:val="00D2685A"/>
    <w:rsid w:val="00D26A1D"/>
    <w:rsid w:val="00D26C0F"/>
    <w:rsid w:val="00D26D2C"/>
    <w:rsid w:val="00D271F5"/>
    <w:rsid w:val="00D276EF"/>
    <w:rsid w:val="00D277B3"/>
    <w:rsid w:val="00D27CA4"/>
    <w:rsid w:val="00D27CD4"/>
    <w:rsid w:val="00D3037F"/>
    <w:rsid w:val="00D30D9A"/>
    <w:rsid w:val="00D30EFC"/>
    <w:rsid w:val="00D31053"/>
    <w:rsid w:val="00D3119F"/>
    <w:rsid w:val="00D3160A"/>
    <w:rsid w:val="00D3193C"/>
    <w:rsid w:val="00D31CAC"/>
    <w:rsid w:val="00D324F5"/>
    <w:rsid w:val="00D328C5"/>
    <w:rsid w:val="00D32B1B"/>
    <w:rsid w:val="00D32B52"/>
    <w:rsid w:val="00D32CA5"/>
    <w:rsid w:val="00D334FC"/>
    <w:rsid w:val="00D33C8E"/>
    <w:rsid w:val="00D3454B"/>
    <w:rsid w:val="00D3499E"/>
    <w:rsid w:val="00D34E97"/>
    <w:rsid w:val="00D3505B"/>
    <w:rsid w:val="00D355A0"/>
    <w:rsid w:val="00D355E2"/>
    <w:rsid w:val="00D362A4"/>
    <w:rsid w:val="00D365FF"/>
    <w:rsid w:val="00D3741D"/>
    <w:rsid w:val="00D37420"/>
    <w:rsid w:val="00D37E75"/>
    <w:rsid w:val="00D403C2"/>
    <w:rsid w:val="00D404F4"/>
    <w:rsid w:val="00D410EF"/>
    <w:rsid w:val="00D41720"/>
    <w:rsid w:val="00D422A1"/>
    <w:rsid w:val="00D423D0"/>
    <w:rsid w:val="00D43045"/>
    <w:rsid w:val="00D433D8"/>
    <w:rsid w:val="00D436AF"/>
    <w:rsid w:val="00D4373F"/>
    <w:rsid w:val="00D43C25"/>
    <w:rsid w:val="00D43DB3"/>
    <w:rsid w:val="00D43F84"/>
    <w:rsid w:val="00D4456F"/>
    <w:rsid w:val="00D44738"/>
    <w:rsid w:val="00D44D21"/>
    <w:rsid w:val="00D45011"/>
    <w:rsid w:val="00D45059"/>
    <w:rsid w:val="00D454B3"/>
    <w:rsid w:val="00D46BA5"/>
    <w:rsid w:val="00D46F7E"/>
    <w:rsid w:val="00D50000"/>
    <w:rsid w:val="00D514AF"/>
    <w:rsid w:val="00D5157F"/>
    <w:rsid w:val="00D51628"/>
    <w:rsid w:val="00D51A35"/>
    <w:rsid w:val="00D51FEC"/>
    <w:rsid w:val="00D523F5"/>
    <w:rsid w:val="00D52466"/>
    <w:rsid w:val="00D5268A"/>
    <w:rsid w:val="00D5340F"/>
    <w:rsid w:val="00D538B0"/>
    <w:rsid w:val="00D53D6A"/>
    <w:rsid w:val="00D545A3"/>
    <w:rsid w:val="00D545F0"/>
    <w:rsid w:val="00D549EA"/>
    <w:rsid w:val="00D54D55"/>
    <w:rsid w:val="00D54E45"/>
    <w:rsid w:val="00D54E55"/>
    <w:rsid w:val="00D5515D"/>
    <w:rsid w:val="00D55361"/>
    <w:rsid w:val="00D556F3"/>
    <w:rsid w:val="00D5599D"/>
    <w:rsid w:val="00D5663C"/>
    <w:rsid w:val="00D56E65"/>
    <w:rsid w:val="00D57B5E"/>
    <w:rsid w:val="00D57CB8"/>
    <w:rsid w:val="00D6023B"/>
    <w:rsid w:val="00D6061B"/>
    <w:rsid w:val="00D60652"/>
    <w:rsid w:val="00D610BF"/>
    <w:rsid w:val="00D61289"/>
    <w:rsid w:val="00D612F7"/>
    <w:rsid w:val="00D613A1"/>
    <w:rsid w:val="00D6195F"/>
    <w:rsid w:val="00D61E03"/>
    <w:rsid w:val="00D6277C"/>
    <w:rsid w:val="00D62972"/>
    <w:rsid w:val="00D63F2E"/>
    <w:rsid w:val="00D64046"/>
    <w:rsid w:val="00D64218"/>
    <w:rsid w:val="00D6440E"/>
    <w:rsid w:val="00D64EF0"/>
    <w:rsid w:val="00D6531A"/>
    <w:rsid w:val="00D6582A"/>
    <w:rsid w:val="00D66349"/>
    <w:rsid w:val="00D66B4A"/>
    <w:rsid w:val="00D67CD4"/>
    <w:rsid w:val="00D67D87"/>
    <w:rsid w:val="00D70699"/>
    <w:rsid w:val="00D70738"/>
    <w:rsid w:val="00D70CD7"/>
    <w:rsid w:val="00D71413"/>
    <w:rsid w:val="00D71888"/>
    <w:rsid w:val="00D71D8D"/>
    <w:rsid w:val="00D7222F"/>
    <w:rsid w:val="00D73477"/>
    <w:rsid w:val="00D73E34"/>
    <w:rsid w:val="00D73FA5"/>
    <w:rsid w:val="00D74E39"/>
    <w:rsid w:val="00D758DF"/>
    <w:rsid w:val="00D76676"/>
    <w:rsid w:val="00D76AF4"/>
    <w:rsid w:val="00D7724D"/>
    <w:rsid w:val="00D77454"/>
    <w:rsid w:val="00D77B5B"/>
    <w:rsid w:val="00D77C8F"/>
    <w:rsid w:val="00D77DDE"/>
    <w:rsid w:val="00D77FF3"/>
    <w:rsid w:val="00D77FFA"/>
    <w:rsid w:val="00D8011F"/>
    <w:rsid w:val="00D80AD6"/>
    <w:rsid w:val="00D80EC5"/>
    <w:rsid w:val="00D81304"/>
    <w:rsid w:val="00D8170D"/>
    <w:rsid w:val="00D81780"/>
    <w:rsid w:val="00D81B53"/>
    <w:rsid w:val="00D81BF8"/>
    <w:rsid w:val="00D834D0"/>
    <w:rsid w:val="00D83B5A"/>
    <w:rsid w:val="00D83BC5"/>
    <w:rsid w:val="00D83D35"/>
    <w:rsid w:val="00D83E26"/>
    <w:rsid w:val="00D845C5"/>
    <w:rsid w:val="00D84C62"/>
    <w:rsid w:val="00D84D9C"/>
    <w:rsid w:val="00D85A12"/>
    <w:rsid w:val="00D85B02"/>
    <w:rsid w:val="00D8655F"/>
    <w:rsid w:val="00D869B4"/>
    <w:rsid w:val="00D86ADD"/>
    <w:rsid w:val="00D86C71"/>
    <w:rsid w:val="00D8719C"/>
    <w:rsid w:val="00D87776"/>
    <w:rsid w:val="00D87C1F"/>
    <w:rsid w:val="00D90CA3"/>
    <w:rsid w:val="00D90DC7"/>
    <w:rsid w:val="00D913F9"/>
    <w:rsid w:val="00D91794"/>
    <w:rsid w:val="00D9189D"/>
    <w:rsid w:val="00D9197A"/>
    <w:rsid w:val="00D91BE4"/>
    <w:rsid w:val="00D92F68"/>
    <w:rsid w:val="00D9301C"/>
    <w:rsid w:val="00D93774"/>
    <w:rsid w:val="00D93BDB"/>
    <w:rsid w:val="00D93DB4"/>
    <w:rsid w:val="00D94445"/>
    <w:rsid w:val="00D944B1"/>
    <w:rsid w:val="00D94ECA"/>
    <w:rsid w:val="00D94FFC"/>
    <w:rsid w:val="00D958F2"/>
    <w:rsid w:val="00D95AB6"/>
    <w:rsid w:val="00D96631"/>
    <w:rsid w:val="00D97554"/>
    <w:rsid w:val="00D97AD5"/>
    <w:rsid w:val="00D97D4B"/>
    <w:rsid w:val="00DA1E87"/>
    <w:rsid w:val="00DA35F2"/>
    <w:rsid w:val="00DA4307"/>
    <w:rsid w:val="00DA4F9D"/>
    <w:rsid w:val="00DA5125"/>
    <w:rsid w:val="00DA538E"/>
    <w:rsid w:val="00DA56C8"/>
    <w:rsid w:val="00DA697A"/>
    <w:rsid w:val="00DA69F2"/>
    <w:rsid w:val="00DA6FB0"/>
    <w:rsid w:val="00DA7B54"/>
    <w:rsid w:val="00DA7BCB"/>
    <w:rsid w:val="00DA7E37"/>
    <w:rsid w:val="00DB030E"/>
    <w:rsid w:val="00DB0BC4"/>
    <w:rsid w:val="00DB1452"/>
    <w:rsid w:val="00DB19F2"/>
    <w:rsid w:val="00DB2367"/>
    <w:rsid w:val="00DB2683"/>
    <w:rsid w:val="00DB38CA"/>
    <w:rsid w:val="00DB4124"/>
    <w:rsid w:val="00DB4BC7"/>
    <w:rsid w:val="00DB5851"/>
    <w:rsid w:val="00DB5FF1"/>
    <w:rsid w:val="00DB6A39"/>
    <w:rsid w:val="00DB6A3D"/>
    <w:rsid w:val="00DB6B47"/>
    <w:rsid w:val="00DB6D6A"/>
    <w:rsid w:val="00DB6F1D"/>
    <w:rsid w:val="00DB74F4"/>
    <w:rsid w:val="00DC01F3"/>
    <w:rsid w:val="00DC0826"/>
    <w:rsid w:val="00DC1106"/>
    <w:rsid w:val="00DC12B2"/>
    <w:rsid w:val="00DC136C"/>
    <w:rsid w:val="00DC1910"/>
    <w:rsid w:val="00DC1FD9"/>
    <w:rsid w:val="00DC247A"/>
    <w:rsid w:val="00DC2579"/>
    <w:rsid w:val="00DC2D55"/>
    <w:rsid w:val="00DC2F16"/>
    <w:rsid w:val="00DC381D"/>
    <w:rsid w:val="00DC3884"/>
    <w:rsid w:val="00DC38B9"/>
    <w:rsid w:val="00DC3EEA"/>
    <w:rsid w:val="00DC46E6"/>
    <w:rsid w:val="00DC4730"/>
    <w:rsid w:val="00DC4C9B"/>
    <w:rsid w:val="00DC635E"/>
    <w:rsid w:val="00DC6370"/>
    <w:rsid w:val="00DC6821"/>
    <w:rsid w:val="00DC70D1"/>
    <w:rsid w:val="00DC72D9"/>
    <w:rsid w:val="00DC7B68"/>
    <w:rsid w:val="00DC7EB4"/>
    <w:rsid w:val="00DD078C"/>
    <w:rsid w:val="00DD1038"/>
    <w:rsid w:val="00DD1BD8"/>
    <w:rsid w:val="00DD1C1C"/>
    <w:rsid w:val="00DD1D1C"/>
    <w:rsid w:val="00DD224D"/>
    <w:rsid w:val="00DD29F9"/>
    <w:rsid w:val="00DD2F70"/>
    <w:rsid w:val="00DD316F"/>
    <w:rsid w:val="00DD3B53"/>
    <w:rsid w:val="00DD4804"/>
    <w:rsid w:val="00DD48DE"/>
    <w:rsid w:val="00DD4985"/>
    <w:rsid w:val="00DD49D6"/>
    <w:rsid w:val="00DD5138"/>
    <w:rsid w:val="00DD529F"/>
    <w:rsid w:val="00DD5A63"/>
    <w:rsid w:val="00DD6128"/>
    <w:rsid w:val="00DD6200"/>
    <w:rsid w:val="00DD638A"/>
    <w:rsid w:val="00DD6B48"/>
    <w:rsid w:val="00DD7022"/>
    <w:rsid w:val="00DD73CF"/>
    <w:rsid w:val="00DD7554"/>
    <w:rsid w:val="00DE0300"/>
    <w:rsid w:val="00DE0829"/>
    <w:rsid w:val="00DE0E58"/>
    <w:rsid w:val="00DE2441"/>
    <w:rsid w:val="00DE421A"/>
    <w:rsid w:val="00DE493F"/>
    <w:rsid w:val="00DE498A"/>
    <w:rsid w:val="00DE4CAE"/>
    <w:rsid w:val="00DE506D"/>
    <w:rsid w:val="00DE512D"/>
    <w:rsid w:val="00DE5606"/>
    <w:rsid w:val="00DE57D5"/>
    <w:rsid w:val="00DE5857"/>
    <w:rsid w:val="00DE58C4"/>
    <w:rsid w:val="00DE5D07"/>
    <w:rsid w:val="00DE5DB1"/>
    <w:rsid w:val="00DE6715"/>
    <w:rsid w:val="00DE6D9A"/>
    <w:rsid w:val="00DE6EA2"/>
    <w:rsid w:val="00DE7C42"/>
    <w:rsid w:val="00DF0FD7"/>
    <w:rsid w:val="00DF10A7"/>
    <w:rsid w:val="00DF1503"/>
    <w:rsid w:val="00DF26AE"/>
    <w:rsid w:val="00DF2FD0"/>
    <w:rsid w:val="00DF51E9"/>
    <w:rsid w:val="00DF52BC"/>
    <w:rsid w:val="00DF5766"/>
    <w:rsid w:val="00DF5805"/>
    <w:rsid w:val="00DF67AE"/>
    <w:rsid w:val="00DF699B"/>
    <w:rsid w:val="00DF6A74"/>
    <w:rsid w:val="00DF6A87"/>
    <w:rsid w:val="00DF6D4D"/>
    <w:rsid w:val="00DF729D"/>
    <w:rsid w:val="00DF78F4"/>
    <w:rsid w:val="00DF7933"/>
    <w:rsid w:val="00E004F3"/>
    <w:rsid w:val="00E005D8"/>
    <w:rsid w:val="00E0090D"/>
    <w:rsid w:val="00E01472"/>
    <w:rsid w:val="00E025B7"/>
    <w:rsid w:val="00E03306"/>
    <w:rsid w:val="00E03562"/>
    <w:rsid w:val="00E0387A"/>
    <w:rsid w:val="00E039AC"/>
    <w:rsid w:val="00E05970"/>
    <w:rsid w:val="00E062F6"/>
    <w:rsid w:val="00E067F5"/>
    <w:rsid w:val="00E06803"/>
    <w:rsid w:val="00E06C6A"/>
    <w:rsid w:val="00E07280"/>
    <w:rsid w:val="00E074DA"/>
    <w:rsid w:val="00E10C01"/>
    <w:rsid w:val="00E10D9F"/>
    <w:rsid w:val="00E10F75"/>
    <w:rsid w:val="00E11099"/>
    <w:rsid w:val="00E115D2"/>
    <w:rsid w:val="00E118BC"/>
    <w:rsid w:val="00E11A2C"/>
    <w:rsid w:val="00E11B20"/>
    <w:rsid w:val="00E126E5"/>
    <w:rsid w:val="00E12A55"/>
    <w:rsid w:val="00E12FA9"/>
    <w:rsid w:val="00E134B9"/>
    <w:rsid w:val="00E13FE1"/>
    <w:rsid w:val="00E14ADF"/>
    <w:rsid w:val="00E1566A"/>
    <w:rsid w:val="00E15CB8"/>
    <w:rsid w:val="00E1619F"/>
    <w:rsid w:val="00E162C8"/>
    <w:rsid w:val="00E163A7"/>
    <w:rsid w:val="00E1791D"/>
    <w:rsid w:val="00E17A35"/>
    <w:rsid w:val="00E17CE6"/>
    <w:rsid w:val="00E206EB"/>
    <w:rsid w:val="00E20BC1"/>
    <w:rsid w:val="00E21081"/>
    <w:rsid w:val="00E212DB"/>
    <w:rsid w:val="00E212EA"/>
    <w:rsid w:val="00E2231B"/>
    <w:rsid w:val="00E22320"/>
    <w:rsid w:val="00E229E8"/>
    <w:rsid w:val="00E22CB9"/>
    <w:rsid w:val="00E22F3E"/>
    <w:rsid w:val="00E23630"/>
    <w:rsid w:val="00E23BBA"/>
    <w:rsid w:val="00E23CC1"/>
    <w:rsid w:val="00E24622"/>
    <w:rsid w:val="00E25527"/>
    <w:rsid w:val="00E25B3F"/>
    <w:rsid w:val="00E26BD0"/>
    <w:rsid w:val="00E26E35"/>
    <w:rsid w:val="00E27270"/>
    <w:rsid w:val="00E27281"/>
    <w:rsid w:val="00E27373"/>
    <w:rsid w:val="00E30520"/>
    <w:rsid w:val="00E30C92"/>
    <w:rsid w:val="00E30FE5"/>
    <w:rsid w:val="00E31F9C"/>
    <w:rsid w:val="00E32034"/>
    <w:rsid w:val="00E32D92"/>
    <w:rsid w:val="00E33371"/>
    <w:rsid w:val="00E333BF"/>
    <w:rsid w:val="00E33A29"/>
    <w:rsid w:val="00E33DB2"/>
    <w:rsid w:val="00E340C7"/>
    <w:rsid w:val="00E3436E"/>
    <w:rsid w:val="00E34DD0"/>
    <w:rsid w:val="00E352EA"/>
    <w:rsid w:val="00E356D2"/>
    <w:rsid w:val="00E3578A"/>
    <w:rsid w:val="00E371A1"/>
    <w:rsid w:val="00E37313"/>
    <w:rsid w:val="00E3732F"/>
    <w:rsid w:val="00E37E90"/>
    <w:rsid w:val="00E40248"/>
    <w:rsid w:val="00E40F7E"/>
    <w:rsid w:val="00E41BDE"/>
    <w:rsid w:val="00E420EC"/>
    <w:rsid w:val="00E42230"/>
    <w:rsid w:val="00E42A02"/>
    <w:rsid w:val="00E42BAC"/>
    <w:rsid w:val="00E4367B"/>
    <w:rsid w:val="00E439D0"/>
    <w:rsid w:val="00E43C2A"/>
    <w:rsid w:val="00E44014"/>
    <w:rsid w:val="00E45141"/>
    <w:rsid w:val="00E453B7"/>
    <w:rsid w:val="00E45875"/>
    <w:rsid w:val="00E45C66"/>
    <w:rsid w:val="00E46640"/>
    <w:rsid w:val="00E4747F"/>
    <w:rsid w:val="00E4788D"/>
    <w:rsid w:val="00E47970"/>
    <w:rsid w:val="00E507ED"/>
    <w:rsid w:val="00E50C13"/>
    <w:rsid w:val="00E513A1"/>
    <w:rsid w:val="00E51906"/>
    <w:rsid w:val="00E51B86"/>
    <w:rsid w:val="00E51ED2"/>
    <w:rsid w:val="00E51FC0"/>
    <w:rsid w:val="00E52469"/>
    <w:rsid w:val="00E52778"/>
    <w:rsid w:val="00E52893"/>
    <w:rsid w:val="00E529C0"/>
    <w:rsid w:val="00E529DC"/>
    <w:rsid w:val="00E5300C"/>
    <w:rsid w:val="00E53033"/>
    <w:rsid w:val="00E53BF3"/>
    <w:rsid w:val="00E53F27"/>
    <w:rsid w:val="00E5414D"/>
    <w:rsid w:val="00E546B1"/>
    <w:rsid w:val="00E54991"/>
    <w:rsid w:val="00E549F2"/>
    <w:rsid w:val="00E56102"/>
    <w:rsid w:val="00E5614E"/>
    <w:rsid w:val="00E57314"/>
    <w:rsid w:val="00E57A82"/>
    <w:rsid w:val="00E600F6"/>
    <w:rsid w:val="00E60AF9"/>
    <w:rsid w:val="00E610FD"/>
    <w:rsid w:val="00E61A61"/>
    <w:rsid w:val="00E622BA"/>
    <w:rsid w:val="00E62890"/>
    <w:rsid w:val="00E62EEB"/>
    <w:rsid w:val="00E631C7"/>
    <w:rsid w:val="00E63A7A"/>
    <w:rsid w:val="00E63AEF"/>
    <w:rsid w:val="00E63B69"/>
    <w:rsid w:val="00E64139"/>
    <w:rsid w:val="00E64763"/>
    <w:rsid w:val="00E64B82"/>
    <w:rsid w:val="00E64C99"/>
    <w:rsid w:val="00E65D04"/>
    <w:rsid w:val="00E661A4"/>
    <w:rsid w:val="00E665B8"/>
    <w:rsid w:val="00E66E0B"/>
    <w:rsid w:val="00E67768"/>
    <w:rsid w:val="00E67EB5"/>
    <w:rsid w:val="00E7005D"/>
    <w:rsid w:val="00E70610"/>
    <w:rsid w:val="00E706A8"/>
    <w:rsid w:val="00E709F8"/>
    <w:rsid w:val="00E70A4A"/>
    <w:rsid w:val="00E70B0E"/>
    <w:rsid w:val="00E71290"/>
    <w:rsid w:val="00E71639"/>
    <w:rsid w:val="00E7163B"/>
    <w:rsid w:val="00E716B9"/>
    <w:rsid w:val="00E7179B"/>
    <w:rsid w:val="00E71C2D"/>
    <w:rsid w:val="00E71FB8"/>
    <w:rsid w:val="00E72011"/>
    <w:rsid w:val="00E72070"/>
    <w:rsid w:val="00E7212F"/>
    <w:rsid w:val="00E7223B"/>
    <w:rsid w:val="00E72D7A"/>
    <w:rsid w:val="00E739A9"/>
    <w:rsid w:val="00E7418F"/>
    <w:rsid w:val="00E747C3"/>
    <w:rsid w:val="00E749EC"/>
    <w:rsid w:val="00E74C9E"/>
    <w:rsid w:val="00E74D47"/>
    <w:rsid w:val="00E75087"/>
    <w:rsid w:val="00E75790"/>
    <w:rsid w:val="00E7681D"/>
    <w:rsid w:val="00E76A2D"/>
    <w:rsid w:val="00E76B55"/>
    <w:rsid w:val="00E77512"/>
    <w:rsid w:val="00E7789E"/>
    <w:rsid w:val="00E805BA"/>
    <w:rsid w:val="00E80A0C"/>
    <w:rsid w:val="00E813F4"/>
    <w:rsid w:val="00E81640"/>
    <w:rsid w:val="00E82CF9"/>
    <w:rsid w:val="00E83029"/>
    <w:rsid w:val="00E8391C"/>
    <w:rsid w:val="00E83CFA"/>
    <w:rsid w:val="00E83D3F"/>
    <w:rsid w:val="00E84C4A"/>
    <w:rsid w:val="00E84E0F"/>
    <w:rsid w:val="00E855B0"/>
    <w:rsid w:val="00E85BB4"/>
    <w:rsid w:val="00E85DA0"/>
    <w:rsid w:val="00E85F30"/>
    <w:rsid w:val="00E86023"/>
    <w:rsid w:val="00E861A0"/>
    <w:rsid w:val="00E86CCC"/>
    <w:rsid w:val="00E86E77"/>
    <w:rsid w:val="00E8710E"/>
    <w:rsid w:val="00E87618"/>
    <w:rsid w:val="00E87CA6"/>
    <w:rsid w:val="00E9010D"/>
    <w:rsid w:val="00E90532"/>
    <w:rsid w:val="00E905E9"/>
    <w:rsid w:val="00E906A4"/>
    <w:rsid w:val="00E90B31"/>
    <w:rsid w:val="00E915F6"/>
    <w:rsid w:val="00E91BB9"/>
    <w:rsid w:val="00E92086"/>
    <w:rsid w:val="00E92378"/>
    <w:rsid w:val="00E92669"/>
    <w:rsid w:val="00E92A4D"/>
    <w:rsid w:val="00E9337A"/>
    <w:rsid w:val="00E9352C"/>
    <w:rsid w:val="00E93EEA"/>
    <w:rsid w:val="00E94995"/>
    <w:rsid w:val="00E94CFE"/>
    <w:rsid w:val="00E96713"/>
    <w:rsid w:val="00E9677D"/>
    <w:rsid w:val="00E96909"/>
    <w:rsid w:val="00E96AF7"/>
    <w:rsid w:val="00EA031D"/>
    <w:rsid w:val="00EA0FE6"/>
    <w:rsid w:val="00EA14BA"/>
    <w:rsid w:val="00EA1A89"/>
    <w:rsid w:val="00EA1BA1"/>
    <w:rsid w:val="00EA1DC1"/>
    <w:rsid w:val="00EA2166"/>
    <w:rsid w:val="00EA2C79"/>
    <w:rsid w:val="00EA2D17"/>
    <w:rsid w:val="00EA2FC9"/>
    <w:rsid w:val="00EA2FCB"/>
    <w:rsid w:val="00EA30C5"/>
    <w:rsid w:val="00EA33AA"/>
    <w:rsid w:val="00EA36B0"/>
    <w:rsid w:val="00EA390A"/>
    <w:rsid w:val="00EA3A5F"/>
    <w:rsid w:val="00EA452F"/>
    <w:rsid w:val="00EA4D24"/>
    <w:rsid w:val="00EA5077"/>
    <w:rsid w:val="00EA5351"/>
    <w:rsid w:val="00EA5437"/>
    <w:rsid w:val="00EA5D43"/>
    <w:rsid w:val="00EA752A"/>
    <w:rsid w:val="00EA7BC2"/>
    <w:rsid w:val="00EA7CDB"/>
    <w:rsid w:val="00EA7E9B"/>
    <w:rsid w:val="00EB0459"/>
    <w:rsid w:val="00EB11C3"/>
    <w:rsid w:val="00EB11D9"/>
    <w:rsid w:val="00EB1977"/>
    <w:rsid w:val="00EB19C5"/>
    <w:rsid w:val="00EB1FD6"/>
    <w:rsid w:val="00EB2770"/>
    <w:rsid w:val="00EB2AEF"/>
    <w:rsid w:val="00EB3006"/>
    <w:rsid w:val="00EB331A"/>
    <w:rsid w:val="00EB3805"/>
    <w:rsid w:val="00EB39E5"/>
    <w:rsid w:val="00EB4B82"/>
    <w:rsid w:val="00EB6041"/>
    <w:rsid w:val="00EB729A"/>
    <w:rsid w:val="00EB7374"/>
    <w:rsid w:val="00EB74BE"/>
    <w:rsid w:val="00EB7558"/>
    <w:rsid w:val="00EB7D99"/>
    <w:rsid w:val="00EC032B"/>
    <w:rsid w:val="00EC0509"/>
    <w:rsid w:val="00EC0CD7"/>
    <w:rsid w:val="00EC0FB5"/>
    <w:rsid w:val="00EC1162"/>
    <w:rsid w:val="00EC1194"/>
    <w:rsid w:val="00EC2756"/>
    <w:rsid w:val="00EC2E49"/>
    <w:rsid w:val="00EC30C7"/>
    <w:rsid w:val="00EC46C4"/>
    <w:rsid w:val="00EC476E"/>
    <w:rsid w:val="00EC4EC4"/>
    <w:rsid w:val="00EC5729"/>
    <w:rsid w:val="00EC64A3"/>
    <w:rsid w:val="00EC6568"/>
    <w:rsid w:val="00EC673C"/>
    <w:rsid w:val="00EC6DF8"/>
    <w:rsid w:val="00EC7751"/>
    <w:rsid w:val="00EC77D1"/>
    <w:rsid w:val="00EC7E51"/>
    <w:rsid w:val="00ED0084"/>
    <w:rsid w:val="00ED047F"/>
    <w:rsid w:val="00ED0B3F"/>
    <w:rsid w:val="00ED2705"/>
    <w:rsid w:val="00ED3135"/>
    <w:rsid w:val="00ED3523"/>
    <w:rsid w:val="00ED36AF"/>
    <w:rsid w:val="00ED43E1"/>
    <w:rsid w:val="00ED4A7F"/>
    <w:rsid w:val="00ED4FEA"/>
    <w:rsid w:val="00ED504F"/>
    <w:rsid w:val="00ED51EE"/>
    <w:rsid w:val="00ED5793"/>
    <w:rsid w:val="00ED5B12"/>
    <w:rsid w:val="00ED5C9E"/>
    <w:rsid w:val="00ED5E92"/>
    <w:rsid w:val="00ED6234"/>
    <w:rsid w:val="00ED656C"/>
    <w:rsid w:val="00ED6949"/>
    <w:rsid w:val="00ED7FC2"/>
    <w:rsid w:val="00EE009F"/>
    <w:rsid w:val="00EE037B"/>
    <w:rsid w:val="00EE07C7"/>
    <w:rsid w:val="00EE0DCC"/>
    <w:rsid w:val="00EE0E8D"/>
    <w:rsid w:val="00EE1389"/>
    <w:rsid w:val="00EE229A"/>
    <w:rsid w:val="00EE2342"/>
    <w:rsid w:val="00EE2518"/>
    <w:rsid w:val="00EE2FCD"/>
    <w:rsid w:val="00EE30C4"/>
    <w:rsid w:val="00EE317B"/>
    <w:rsid w:val="00EE417F"/>
    <w:rsid w:val="00EE4323"/>
    <w:rsid w:val="00EE481E"/>
    <w:rsid w:val="00EE49A3"/>
    <w:rsid w:val="00EE57AB"/>
    <w:rsid w:val="00EE57DE"/>
    <w:rsid w:val="00EE5836"/>
    <w:rsid w:val="00EE607A"/>
    <w:rsid w:val="00EE723F"/>
    <w:rsid w:val="00EE756E"/>
    <w:rsid w:val="00EE7752"/>
    <w:rsid w:val="00EE7B63"/>
    <w:rsid w:val="00EF0228"/>
    <w:rsid w:val="00EF0232"/>
    <w:rsid w:val="00EF05CE"/>
    <w:rsid w:val="00EF07EC"/>
    <w:rsid w:val="00EF0871"/>
    <w:rsid w:val="00EF151A"/>
    <w:rsid w:val="00EF1899"/>
    <w:rsid w:val="00EF18F4"/>
    <w:rsid w:val="00EF1DDA"/>
    <w:rsid w:val="00EF20E1"/>
    <w:rsid w:val="00EF2167"/>
    <w:rsid w:val="00EF2878"/>
    <w:rsid w:val="00EF3027"/>
    <w:rsid w:val="00EF3589"/>
    <w:rsid w:val="00EF37FC"/>
    <w:rsid w:val="00EF4375"/>
    <w:rsid w:val="00EF457E"/>
    <w:rsid w:val="00EF4B61"/>
    <w:rsid w:val="00EF53BB"/>
    <w:rsid w:val="00EF577D"/>
    <w:rsid w:val="00EF5BA8"/>
    <w:rsid w:val="00EF61E0"/>
    <w:rsid w:val="00EF6568"/>
    <w:rsid w:val="00EF682A"/>
    <w:rsid w:val="00EF693D"/>
    <w:rsid w:val="00EF6957"/>
    <w:rsid w:val="00EF6C14"/>
    <w:rsid w:val="00EF6FCF"/>
    <w:rsid w:val="00EF7035"/>
    <w:rsid w:val="00EF7386"/>
    <w:rsid w:val="00F001AC"/>
    <w:rsid w:val="00F00628"/>
    <w:rsid w:val="00F00769"/>
    <w:rsid w:val="00F00BEC"/>
    <w:rsid w:val="00F01580"/>
    <w:rsid w:val="00F015D2"/>
    <w:rsid w:val="00F033D6"/>
    <w:rsid w:val="00F0358F"/>
    <w:rsid w:val="00F0369B"/>
    <w:rsid w:val="00F05319"/>
    <w:rsid w:val="00F0607F"/>
    <w:rsid w:val="00F06F8E"/>
    <w:rsid w:val="00F0705C"/>
    <w:rsid w:val="00F0775A"/>
    <w:rsid w:val="00F078F8"/>
    <w:rsid w:val="00F07C0A"/>
    <w:rsid w:val="00F07E3A"/>
    <w:rsid w:val="00F102B8"/>
    <w:rsid w:val="00F11017"/>
    <w:rsid w:val="00F12184"/>
    <w:rsid w:val="00F13FC5"/>
    <w:rsid w:val="00F14193"/>
    <w:rsid w:val="00F143D9"/>
    <w:rsid w:val="00F15484"/>
    <w:rsid w:val="00F1595D"/>
    <w:rsid w:val="00F15E55"/>
    <w:rsid w:val="00F15F3D"/>
    <w:rsid w:val="00F16187"/>
    <w:rsid w:val="00F165C8"/>
    <w:rsid w:val="00F16AF6"/>
    <w:rsid w:val="00F17771"/>
    <w:rsid w:val="00F17FD5"/>
    <w:rsid w:val="00F20393"/>
    <w:rsid w:val="00F204B6"/>
    <w:rsid w:val="00F20737"/>
    <w:rsid w:val="00F20F07"/>
    <w:rsid w:val="00F211C6"/>
    <w:rsid w:val="00F216DD"/>
    <w:rsid w:val="00F21A86"/>
    <w:rsid w:val="00F21E0C"/>
    <w:rsid w:val="00F21E54"/>
    <w:rsid w:val="00F224A1"/>
    <w:rsid w:val="00F22E5F"/>
    <w:rsid w:val="00F23685"/>
    <w:rsid w:val="00F23E0F"/>
    <w:rsid w:val="00F2558A"/>
    <w:rsid w:val="00F255A5"/>
    <w:rsid w:val="00F26177"/>
    <w:rsid w:val="00F2635B"/>
    <w:rsid w:val="00F27CE8"/>
    <w:rsid w:val="00F30444"/>
    <w:rsid w:val="00F30903"/>
    <w:rsid w:val="00F30D07"/>
    <w:rsid w:val="00F30EF3"/>
    <w:rsid w:val="00F3160E"/>
    <w:rsid w:val="00F3171A"/>
    <w:rsid w:val="00F31D0F"/>
    <w:rsid w:val="00F32270"/>
    <w:rsid w:val="00F326A9"/>
    <w:rsid w:val="00F32BED"/>
    <w:rsid w:val="00F32CD9"/>
    <w:rsid w:val="00F3310E"/>
    <w:rsid w:val="00F33C93"/>
    <w:rsid w:val="00F33EE9"/>
    <w:rsid w:val="00F3436E"/>
    <w:rsid w:val="00F35A17"/>
    <w:rsid w:val="00F35A94"/>
    <w:rsid w:val="00F35EB5"/>
    <w:rsid w:val="00F36221"/>
    <w:rsid w:val="00F3656E"/>
    <w:rsid w:val="00F36890"/>
    <w:rsid w:val="00F3730B"/>
    <w:rsid w:val="00F4060E"/>
    <w:rsid w:val="00F409EF"/>
    <w:rsid w:val="00F41027"/>
    <w:rsid w:val="00F41703"/>
    <w:rsid w:val="00F417DF"/>
    <w:rsid w:val="00F41C2D"/>
    <w:rsid w:val="00F4232D"/>
    <w:rsid w:val="00F43668"/>
    <w:rsid w:val="00F439BC"/>
    <w:rsid w:val="00F44784"/>
    <w:rsid w:val="00F447A6"/>
    <w:rsid w:val="00F4522A"/>
    <w:rsid w:val="00F45BFA"/>
    <w:rsid w:val="00F45BFE"/>
    <w:rsid w:val="00F46715"/>
    <w:rsid w:val="00F468AE"/>
    <w:rsid w:val="00F474DB"/>
    <w:rsid w:val="00F504CE"/>
    <w:rsid w:val="00F50592"/>
    <w:rsid w:val="00F521FD"/>
    <w:rsid w:val="00F523B9"/>
    <w:rsid w:val="00F53252"/>
    <w:rsid w:val="00F533D3"/>
    <w:rsid w:val="00F53750"/>
    <w:rsid w:val="00F54103"/>
    <w:rsid w:val="00F5463B"/>
    <w:rsid w:val="00F54715"/>
    <w:rsid w:val="00F54CA1"/>
    <w:rsid w:val="00F54F31"/>
    <w:rsid w:val="00F550DA"/>
    <w:rsid w:val="00F555BA"/>
    <w:rsid w:val="00F56511"/>
    <w:rsid w:val="00F572B5"/>
    <w:rsid w:val="00F57412"/>
    <w:rsid w:val="00F57971"/>
    <w:rsid w:val="00F57B9A"/>
    <w:rsid w:val="00F60948"/>
    <w:rsid w:val="00F61224"/>
    <w:rsid w:val="00F61444"/>
    <w:rsid w:val="00F616AC"/>
    <w:rsid w:val="00F618E5"/>
    <w:rsid w:val="00F61C06"/>
    <w:rsid w:val="00F61F7F"/>
    <w:rsid w:val="00F6262B"/>
    <w:rsid w:val="00F62893"/>
    <w:rsid w:val="00F62ABD"/>
    <w:rsid w:val="00F62D7A"/>
    <w:rsid w:val="00F62F89"/>
    <w:rsid w:val="00F631E5"/>
    <w:rsid w:val="00F63F0E"/>
    <w:rsid w:val="00F6422A"/>
    <w:rsid w:val="00F6496A"/>
    <w:rsid w:val="00F64F9A"/>
    <w:rsid w:val="00F64FDE"/>
    <w:rsid w:val="00F652CD"/>
    <w:rsid w:val="00F65927"/>
    <w:rsid w:val="00F65A0A"/>
    <w:rsid w:val="00F6637E"/>
    <w:rsid w:val="00F669C1"/>
    <w:rsid w:val="00F66ABD"/>
    <w:rsid w:val="00F66C67"/>
    <w:rsid w:val="00F67805"/>
    <w:rsid w:val="00F678D0"/>
    <w:rsid w:val="00F7017E"/>
    <w:rsid w:val="00F702BD"/>
    <w:rsid w:val="00F702E8"/>
    <w:rsid w:val="00F703C1"/>
    <w:rsid w:val="00F703EC"/>
    <w:rsid w:val="00F70AE1"/>
    <w:rsid w:val="00F715A7"/>
    <w:rsid w:val="00F7188F"/>
    <w:rsid w:val="00F71AF1"/>
    <w:rsid w:val="00F729F5"/>
    <w:rsid w:val="00F72A3B"/>
    <w:rsid w:val="00F72AC8"/>
    <w:rsid w:val="00F730EB"/>
    <w:rsid w:val="00F735B5"/>
    <w:rsid w:val="00F737CC"/>
    <w:rsid w:val="00F74864"/>
    <w:rsid w:val="00F7513C"/>
    <w:rsid w:val="00F75425"/>
    <w:rsid w:val="00F7635B"/>
    <w:rsid w:val="00F7637D"/>
    <w:rsid w:val="00F7686C"/>
    <w:rsid w:val="00F77165"/>
    <w:rsid w:val="00F77400"/>
    <w:rsid w:val="00F778F9"/>
    <w:rsid w:val="00F80697"/>
    <w:rsid w:val="00F80939"/>
    <w:rsid w:val="00F81BC1"/>
    <w:rsid w:val="00F81E96"/>
    <w:rsid w:val="00F8277F"/>
    <w:rsid w:val="00F82B01"/>
    <w:rsid w:val="00F831FB"/>
    <w:rsid w:val="00F832E1"/>
    <w:rsid w:val="00F838C7"/>
    <w:rsid w:val="00F83F19"/>
    <w:rsid w:val="00F83F1D"/>
    <w:rsid w:val="00F84206"/>
    <w:rsid w:val="00F844D2"/>
    <w:rsid w:val="00F84A27"/>
    <w:rsid w:val="00F84C36"/>
    <w:rsid w:val="00F84D09"/>
    <w:rsid w:val="00F84D19"/>
    <w:rsid w:val="00F84D43"/>
    <w:rsid w:val="00F8519C"/>
    <w:rsid w:val="00F86120"/>
    <w:rsid w:val="00F86171"/>
    <w:rsid w:val="00F863DF"/>
    <w:rsid w:val="00F86B4C"/>
    <w:rsid w:val="00F86BAC"/>
    <w:rsid w:val="00F871AA"/>
    <w:rsid w:val="00F87560"/>
    <w:rsid w:val="00F875E1"/>
    <w:rsid w:val="00F90193"/>
    <w:rsid w:val="00F90B48"/>
    <w:rsid w:val="00F90EDD"/>
    <w:rsid w:val="00F91BE3"/>
    <w:rsid w:val="00F91DBB"/>
    <w:rsid w:val="00F91E7C"/>
    <w:rsid w:val="00F91EEA"/>
    <w:rsid w:val="00F92759"/>
    <w:rsid w:val="00F92BEC"/>
    <w:rsid w:val="00F92F8B"/>
    <w:rsid w:val="00F940E3"/>
    <w:rsid w:val="00F942BF"/>
    <w:rsid w:val="00F94A8E"/>
    <w:rsid w:val="00F94C9F"/>
    <w:rsid w:val="00F953D6"/>
    <w:rsid w:val="00F966E6"/>
    <w:rsid w:val="00F967C4"/>
    <w:rsid w:val="00F968B0"/>
    <w:rsid w:val="00F970A8"/>
    <w:rsid w:val="00FA00B6"/>
    <w:rsid w:val="00FA0120"/>
    <w:rsid w:val="00FA09F2"/>
    <w:rsid w:val="00FA0E2F"/>
    <w:rsid w:val="00FA0F78"/>
    <w:rsid w:val="00FA108B"/>
    <w:rsid w:val="00FA15AD"/>
    <w:rsid w:val="00FA162B"/>
    <w:rsid w:val="00FA1EEC"/>
    <w:rsid w:val="00FA29B7"/>
    <w:rsid w:val="00FA2BF8"/>
    <w:rsid w:val="00FA3FFD"/>
    <w:rsid w:val="00FA43A5"/>
    <w:rsid w:val="00FA4852"/>
    <w:rsid w:val="00FA4EB3"/>
    <w:rsid w:val="00FA518D"/>
    <w:rsid w:val="00FA53DE"/>
    <w:rsid w:val="00FA5F0E"/>
    <w:rsid w:val="00FA6C5E"/>
    <w:rsid w:val="00FA6EA5"/>
    <w:rsid w:val="00FA7139"/>
    <w:rsid w:val="00FB0621"/>
    <w:rsid w:val="00FB08CF"/>
    <w:rsid w:val="00FB0B3A"/>
    <w:rsid w:val="00FB0B68"/>
    <w:rsid w:val="00FB1F29"/>
    <w:rsid w:val="00FB2406"/>
    <w:rsid w:val="00FB26A0"/>
    <w:rsid w:val="00FB2CFD"/>
    <w:rsid w:val="00FB360D"/>
    <w:rsid w:val="00FB398F"/>
    <w:rsid w:val="00FB48B6"/>
    <w:rsid w:val="00FB4DB6"/>
    <w:rsid w:val="00FB4E0D"/>
    <w:rsid w:val="00FB54DB"/>
    <w:rsid w:val="00FB57B5"/>
    <w:rsid w:val="00FB589C"/>
    <w:rsid w:val="00FB5B50"/>
    <w:rsid w:val="00FB5BDD"/>
    <w:rsid w:val="00FB5EAC"/>
    <w:rsid w:val="00FB5F2D"/>
    <w:rsid w:val="00FB623D"/>
    <w:rsid w:val="00FB62D9"/>
    <w:rsid w:val="00FB6EA9"/>
    <w:rsid w:val="00FB7702"/>
    <w:rsid w:val="00FB7722"/>
    <w:rsid w:val="00FB7B3F"/>
    <w:rsid w:val="00FB7E2E"/>
    <w:rsid w:val="00FC246C"/>
    <w:rsid w:val="00FC2727"/>
    <w:rsid w:val="00FC2752"/>
    <w:rsid w:val="00FC28B8"/>
    <w:rsid w:val="00FC2B45"/>
    <w:rsid w:val="00FC2C9E"/>
    <w:rsid w:val="00FC2D3E"/>
    <w:rsid w:val="00FC34BB"/>
    <w:rsid w:val="00FC3C59"/>
    <w:rsid w:val="00FC3F04"/>
    <w:rsid w:val="00FC43DE"/>
    <w:rsid w:val="00FC44AC"/>
    <w:rsid w:val="00FC4C80"/>
    <w:rsid w:val="00FC52D0"/>
    <w:rsid w:val="00FC5525"/>
    <w:rsid w:val="00FC5FB6"/>
    <w:rsid w:val="00FC66F9"/>
    <w:rsid w:val="00FC66FF"/>
    <w:rsid w:val="00FC692A"/>
    <w:rsid w:val="00FC6971"/>
    <w:rsid w:val="00FC6D95"/>
    <w:rsid w:val="00FC7068"/>
    <w:rsid w:val="00FC76DF"/>
    <w:rsid w:val="00FC7D09"/>
    <w:rsid w:val="00FC7D39"/>
    <w:rsid w:val="00FC7D8A"/>
    <w:rsid w:val="00FC7EDE"/>
    <w:rsid w:val="00FD0ABB"/>
    <w:rsid w:val="00FD1155"/>
    <w:rsid w:val="00FD134C"/>
    <w:rsid w:val="00FD140F"/>
    <w:rsid w:val="00FD1A2C"/>
    <w:rsid w:val="00FD2081"/>
    <w:rsid w:val="00FD25C7"/>
    <w:rsid w:val="00FD282B"/>
    <w:rsid w:val="00FD28EB"/>
    <w:rsid w:val="00FD2C39"/>
    <w:rsid w:val="00FD3EB5"/>
    <w:rsid w:val="00FD4120"/>
    <w:rsid w:val="00FD4748"/>
    <w:rsid w:val="00FD4C4B"/>
    <w:rsid w:val="00FD5DB7"/>
    <w:rsid w:val="00FD63DC"/>
    <w:rsid w:val="00FD646F"/>
    <w:rsid w:val="00FD6A80"/>
    <w:rsid w:val="00FD7735"/>
    <w:rsid w:val="00FE0494"/>
    <w:rsid w:val="00FE16A2"/>
    <w:rsid w:val="00FE2A8F"/>
    <w:rsid w:val="00FE4BEC"/>
    <w:rsid w:val="00FE5078"/>
    <w:rsid w:val="00FE5944"/>
    <w:rsid w:val="00FE5CDB"/>
    <w:rsid w:val="00FE6271"/>
    <w:rsid w:val="00FE633E"/>
    <w:rsid w:val="00FE76B9"/>
    <w:rsid w:val="00FE7F24"/>
    <w:rsid w:val="00FF0104"/>
    <w:rsid w:val="00FF178A"/>
    <w:rsid w:val="00FF1A37"/>
    <w:rsid w:val="00FF29B9"/>
    <w:rsid w:val="00FF2C91"/>
    <w:rsid w:val="00FF2EDC"/>
    <w:rsid w:val="00FF2FB3"/>
    <w:rsid w:val="00FF3278"/>
    <w:rsid w:val="00FF3E2E"/>
    <w:rsid w:val="00FF45AC"/>
    <w:rsid w:val="00FF602A"/>
    <w:rsid w:val="00FF61A0"/>
    <w:rsid w:val="00FF61C7"/>
    <w:rsid w:val="00FF6459"/>
    <w:rsid w:val="00FF6978"/>
    <w:rsid w:val="00FF6C9C"/>
    <w:rsid w:val="00FF6CBD"/>
    <w:rsid w:val="00FF7121"/>
    <w:rsid w:val="00FF7531"/>
    <w:rsid w:val="00FF77FC"/>
    <w:rsid w:val="00FF7B44"/>
    <w:rsid w:val="00FF7C62"/>
    <w:rsid w:val="01181943"/>
    <w:rsid w:val="01336C62"/>
    <w:rsid w:val="013FF242"/>
    <w:rsid w:val="014E5E6F"/>
    <w:rsid w:val="0155446F"/>
    <w:rsid w:val="0170FF57"/>
    <w:rsid w:val="01A8218F"/>
    <w:rsid w:val="01E384A4"/>
    <w:rsid w:val="0219E00F"/>
    <w:rsid w:val="02B90DE8"/>
    <w:rsid w:val="03027AC4"/>
    <w:rsid w:val="0322B6C3"/>
    <w:rsid w:val="035D0140"/>
    <w:rsid w:val="04110586"/>
    <w:rsid w:val="043964EE"/>
    <w:rsid w:val="04ACE5C8"/>
    <w:rsid w:val="04D387C6"/>
    <w:rsid w:val="05247A60"/>
    <w:rsid w:val="05BBABF9"/>
    <w:rsid w:val="06238AED"/>
    <w:rsid w:val="0651C066"/>
    <w:rsid w:val="06594F1E"/>
    <w:rsid w:val="067092D3"/>
    <w:rsid w:val="06733B78"/>
    <w:rsid w:val="068C470C"/>
    <w:rsid w:val="06BB406D"/>
    <w:rsid w:val="06DCC006"/>
    <w:rsid w:val="0788903C"/>
    <w:rsid w:val="078CB30F"/>
    <w:rsid w:val="079769CD"/>
    <w:rsid w:val="07AC0D88"/>
    <w:rsid w:val="07B3F55C"/>
    <w:rsid w:val="07BC4928"/>
    <w:rsid w:val="07F7CC5F"/>
    <w:rsid w:val="0807805C"/>
    <w:rsid w:val="081ACD18"/>
    <w:rsid w:val="0853AA6E"/>
    <w:rsid w:val="093C1216"/>
    <w:rsid w:val="09D93595"/>
    <w:rsid w:val="09D9A1CB"/>
    <w:rsid w:val="09EE1F25"/>
    <w:rsid w:val="0A06688B"/>
    <w:rsid w:val="0A2E688F"/>
    <w:rsid w:val="0AFA582F"/>
    <w:rsid w:val="0B01B965"/>
    <w:rsid w:val="0B6FB4C5"/>
    <w:rsid w:val="0B91AEDB"/>
    <w:rsid w:val="0BA64CFA"/>
    <w:rsid w:val="0BC9FD05"/>
    <w:rsid w:val="0C11B430"/>
    <w:rsid w:val="0C53F161"/>
    <w:rsid w:val="0C540EB0"/>
    <w:rsid w:val="0CB07AAE"/>
    <w:rsid w:val="0E1CE4C6"/>
    <w:rsid w:val="0E585E6A"/>
    <w:rsid w:val="0E9A03DF"/>
    <w:rsid w:val="0EC18EA7"/>
    <w:rsid w:val="0EE64DF5"/>
    <w:rsid w:val="0EF01F2A"/>
    <w:rsid w:val="0F259796"/>
    <w:rsid w:val="0F2B7667"/>
    <w:rsid w:val="0F44D11D"/>
    <w:rsid w:val="0F69999F"/>
    <w:rsid w:val="0F8EFC9A"/>
    <w:rsid w:val="103015A0"/>
    <w:rsid w:val="10DAD978"/>
    <w:rsid w:val="110969A2"/>
    <w:rsid w:val="1140623C"/>
    <w:rsid w:val="11542E78"/>
    <w:rsid w:val="11CC42AC"/>
    <w:rsid w:val="11D69D2A"/>
    <w:rsid w:val="11DEE2F7"/>
    <w:rsid w:val="12066947"/>
    <w:rsid w:val="12AB32A6"/>
    <w:rsid w:val="130BDBDC"/>
    <w:rsid w:val="141EA83D"/>
    <w:rsid w:val="142F73C3"/>
    <w:rsid w:val="14438579"/>
    <w:rsid w:val="1454EFED"/>
    <w:rsid w:val="1492C3DE"/>
    <w:rsid w:val="1545D2F3"/>
    <w:rsid w:val="155A341B"/>
    <w:rsid w:val="156430EC"/>
    <w:rsid w:val="1567CA27"/>
    <w:rsid w:val="1579BC51"/>
    <w:rsid w:val="15E51355"/>
    <w:rsid w:val="1652EEA4"/>
    <w:rsid w:val="16814DE0"/>
    <w:rsid w:val="1691C112"/>
    <w:rsid w:val="169B3F55"/>
    <w:rsid w:val="16C26F27"/>
    <w:rsid w:val="16F7756B"/>
    <w:rsid w:val="171B36DA"/>
    <w:rsid w:val="1721A301"/>
    <w:rsid w:val="173D8F6F"/>
    <w:rsid w:val="17B1865C"/>
    <w:rsid w:val="17DD8BFB"/>
    <w:rsid w:val="17F05215"/>
    <w:rsid w:val="180B1DAA"/>
    <w:rsid w:val="184C9AF6"/>
    <w:rsid w:val="18B9A806"/>
    <w:rsid w:val="18C86D6B"/>
    <w:rsid w:val="18CEEE7C"/>
    <w:rsid w:val="18D7B27A"/>
    <w:rsid w:val="190D5F13"/>
    <w:rsid w:val="192D25D8"/>
    <w:rsid w:val="194706C4"/>
    <w:rsid w:val="196F48EF"/>
    <w:rsid w:val="19BF4F07"/>
    <w:rsid w:val="19CE6EA7"/>
    <w:rsid w:val="19D8AED2"/>
    <w:rsid w:val="1A26DCE6"/>
    <w:rsid w:val="1A340AD9"/>
    <w:rsid w:val="1A5A7A26"/>
    <w:rsid w:val="1A9443B3"/>
    <w:rsid w:val="1ABC49D5"/>
    <w:rsid w:val="1AD15EB1"/>
    <w:rsid w:val="1B4154A4"/>
    <w:rsid w:val="1B53CA24"/>
    <w:rsid w:val="1B8317F9"/>
    <w:rsid w:val="1BB5A0D7"/>
    <w:rsid w:val="1C070FA1"/>
    <w:rsid w:val="1C20AC31"/>
    <w:rsid w:val="1C22D4A6"/>
    <w:rsid w:val="1C524F08"/>
    <w:rsid w:val="1C7360B8"/>
    <w:rsid w:val="1CB670CF"/>
    <w:rsid w:val="1CDB1DE3"/>
    <w:rsid w:val="1D295810"/>
    <w:rsid w:val="1D5FD16A"/>
    <w:rsid w:val="1D6B2DA6"/>
    <w:rsid w:val="1DDB42DF"/>
    <w:rsid w:val="1EA33FFC"/>
    <w:rsid w:val="1EA9F567"/>
    <w:rsid w:val="1ECB5909"/>
    <w:rsid w:val="1EE5EA6B"/>
    <w:rsid w:val="1EEF6EE3"/>
    <w:rsid w:val="1F00262B"/>
    <w:rsid w:val="1F049911"/>
    <w:rsid w:val="1F3592E1"/>
    <w:rsid w:val="2023ECF7"/>
    <w:rsid w:val="20269BB7"/>
    <w:rsid w:val="205A44DF"/>
    <w:rsid w:val="20B1B747"/>
    <w:rsid w:val="20B24E52"/>
    <w:rsid w:val="20DF491E"/>
    <w:rsid w:val="2104CB9B"/>
    <w:rsid w:val="2173B674"/>
    <w:rsid w:val="217E1E93"/>
    <w:rsid w:val="21B298E5"/>
    <w:rsid w:val="21DAB0F7"/>
    <w:rsid w:val="22221579"/>
    <w:rsid w:val="22B27542"/>
    <w:rsid w:val="235D4FBF"/>
    <w:rsid w:val="23D1A671"/>
    <w:rsid w:val="2413C0E0"/>
    <w:rsid w:val="2420AA91"/>
    <w:rsid w:val="243700B3"/>
    <w:rsid w:val="24433A18"/>
    <w:rsid w:val="2447084A"/>
    <w:rsid w:val="2478E15D"/>
    <w:rsid w:val="2492F1CB"/>
    <w:rsid w:val="251AD2E1"/>
    <w:rsid w:val="251E77DE"/>
    <w:rsid w:val="2520A6F3"/>
    <w:rsid w:val="2522ED2C"/>
    <w:rsid w:val="254D2421"/>
    <w:rsid w:val="25516DF6"/>
    <w:rsid w:val="25538A2E"/>
    <w:rsid w:val="256CA499"/>
    <w:rsid w:val="25D791E5"/>
    <w:rsid w:val="25E187CA"/>
    <w:rsid w:val="263FF502"/>
    <w:rsid w:val="265D8965"/>
    <w:rsid w:val="26BFC254"/>
    <w:rsid w:val="26D8330A"/>
    <w:rsid w:val="26DAD9D0"/>
    <w:rsid w:val="26E06EF6"/>
    <w:rsid w:val="26F6ADE0"/>
    <w:rsid w:val="271F6CC1"/>
    <w:rsid w:val="27466B77"/>
    <w:rsid w:val="275F95F1"/>
    <w:rsid w:val="27911D5B"/>
    <w:rsid w:val="28172E36"/>
    <w:rsid w:val="281D443D"/>
    <w:rsid w:val="284809C0"/>
    <w:rsid w:val="2849372A"/>
    <w:rsid w:val="286BFCDA"/>
    <w:rsid w:val="28801C22"/>
    <w:rsid w:val="2880EADA"/>
    <w:rsid w:val="289B936C"/>
    <w:rsid w:val="28E22C6D"/>
    <w:rsid w:val="29107BFF"/>
    <w:rsid w:val="295972AC"/>
    <w:rsid w:val="29671772"/>
    <w:rsid w:val="296FF201"/>
    <w:rsid w:val="29AFA244"/>
    <w:rsid w:val="29E2F3DC"/>
    <w:rsid w:val="2A25B4A4"/>
    <w:rsid w:val="2A4C3120"/>
    <w:rsid w:val="2A93113A"/>
    <w:rsid w:val="2A96AE2C"/>
    <w:rsid w:val="2ACBB7BA"/>
    <w:rsid w:val="2ADBDAFB"/>
    <w:rsid w:val="2AEB42B1"/>
    <w:rsid w:val="2B1C1BD3"/>
    <w:rsid w:val="2B4A6C51"/>
    <w:rsid w:val="2B945A13"/>
    <w:rsid w:val="2BA277EA"/>
    <w:rsid w:val="2BAE585F"/>
    <w:rsid w:val="2C0816EC"/>
    <w:rsid w:val="2C35AC1D"/>
    <w:rsid w:val="2C5F0693"/>
    <w:rsid w:val="2CAEEC15"/>
    <w:rsid w:val="2CB86FB7"/>
    <w:rsid w:val="2D1FBC7D"/>
    <w:rsid w:val="2D63E95D"/>
    <w:rsid w:val="2D8B8C82"/>
    <w:rsid w:val="2E34A8AF"/>
    <w:rsid w:val="2E7C49AF"/>
    <w:rsid w:val="2EB6AB8F"/>
    <w:rsid w:val="2EFB41F4"/>
    <w:rsid w:val="2F0A75C2"/>
    <w:rsid w:val="2F2C2138"/>
    <w:rsid w:val="2FA781EB"/>
    <w:rsid w:val="2FB0FDC3"/>
    <w:rsid w:val="2FB76720"/>
    <w:rsid w:val="3019E6ED"/>
    <w:rsid w:val="30668F3D"/>
    <w:rsid w:val="30762D61"/>
    <w:rsid w:val="30A7C12E"/>
    <w:rsid w:val="30C76703"/>
    <w:rsid w:val="3100FD74"/>
    <w:rsid w:val="3147E4B7"/>
    <w:rsid w:val="31547455"/>
    <w:rsid w:val="315CA181"/>
    <w:rsid w:val="319395FC"/>
    <w:rsid w:val="31A2A064"/>
    <w:rsid w:val="31A42A6A"/>
    <w:rsid w:val="31BBB42D"/>
    <w:rsid w:val="31F99696"/>
    <w:rsid w:val="31FAD87E"/>
    <w:rsid w:val="32C8F1D7"/>
    <w:rsid w:val="32CDE847"/>
    <w:rsid w:val="33125C01"/>
    <w:rsid w:val="33257C31"/>
    <w:rsid w:val="33A6115A"/>
    <w:rsid w:val="33B9FD65"/>
    <w:rsid w:val="33E4FA49"/>
    <w:rsid w:val="34841E9C"/>
    <w:rsid w:val="348F3049"/>
    <w:rsid w:val="34A6579C"/>
    <w:rsid w:val="34B59BAF"/>
    <w:rsid w:val="34FE5E67"/>
    <w:rsid w:val="35136499"/>
    <w:rsid w:val="35247990"/>
    <w:rsid w:val="353A5C35"/>
    <w:rsid w:val="359AAE88"/>
    <w:rsid w:val="35A5C10A"/>
    <w:rsid w:val="3607BC9B"/>
    <w:rsid w:val="3631C032"/>
    <w:rsid w:val="36633594"/>
    <w:rsid w:val="377E4286"/>
    <w:rsid w:val="37F53B41"/>
    <w:rsid w:val="380B7B32"/>
    <w:rsid w:val="38157C56"/>
    <w:rsid w:val="38428437"/>
    <w:rsid w:val="3877956D"/>
    <w:rsid w:val="388BA916"/>
    <w:rsid w:val="38AA5A17"/>
    <w:rsid w:val="38B63466"/>
    <w:rsid w:val="38CDA3D4"/>
    <w:rsid w:val="38E7AA15"/>
    <w:rsid w:val="391E3768"/>
    <w:rsid w:val="39CCD22B"/>
    <w:rsid w:val="39F137CF"/>
    <w:rsid w:val="3A963369"/>
    <w:rsid w:val="3AC647AC"/>
    <w:rsid w:val="3B2F28D0"/>
    <w:rsid w:val="3BEDF564"/>
    <w:rsid w:val="3C2B25A0"/>
    <w:rsid w:val="3C64FC7D"/>
    <w:rsid w:val="3CD54146"/>
    <w:rsid w:val="3CE64089"/>
    <w:rsid w:val="3D2AB95D"/>
    <w:rsid w:val="3D4BB0C5"/>
    <w:rsid w:val="3D70EAC7"/>
    <w:rsid w:val="3DEB9AD5"/>
    <w:rsid w:val="3DF4E799"/>
    <w:rsid w:val="3E1FE668"/>
    <w:rsid w:val="3E5B6B71"/>
    <w:rsid w:val="3E70A328"/>
    <w:rsid w:val="3E9E98D5"/>
    <w:rsid w:val="3EEE20EE"/>
    <w:rsid w:val="3F6BAF7E"/>
    <w:rsid w:val="3F7FA561"/>
    <w:rsid w:val="3FA742E7"/>
    <w:rsid w:val="3FCC82DC"/>
    <w:rsid w:val="402D2967"/>
    <w:rsid w:val="404C1795"/>
    <w:rsid w:val="4052DA9B"/>
    <w:rsid w:val="4081A232"/>
    <w:rsid w:val="40825719"/>
    <w:rsid w:val="4099EEBC"/>
    <w:rsid w:val="40F56CD8"/>
    <w:rsid w:val="411975CF"/>
    <w:rsid w:val="412F651E"/>
    <w:rsid w:val="41305C47"/>
    <w:rsid w:val="4138B055"/>
    <w:rsid w:val="41613422"/>
    <w:rsid w:val="41866C2D"/>
    <w:rsid w:val="41CF638E"/>
    <w:rsid w:val="41DBCEC4"/>
    <w:rsid w:val="41E3C030"/>
    <w:rsid w:val="422E9054"/>
    <w:rsid w:val="42A0BD4D"/>
    <w:rsid w:val="42C5AEBD"/>
    <w:rsid w:val="42CED1AD"/>
    <w:rsid w:val="43453152"/>
    <w:rsid w:val="4345F78D"/>
    <w:rsid w:val="435357C0"/>
    <w:rsid w:val="435D8B8F"/>
    <w:rsid w:val="43844BE1"/>
    <w:rsid w:val="43A19DBA"/>
    <w:rsid w:val="43C538C3"/>
    <w:rsid w:val="43FC5365"/>
    <w:rsid w:val="44682B1A"/>
    <w:rsid w:val="44846A07"/>
    <w:rsid w:val="44AD4705"/>
    <w:rsid w:val="44B55E36"/>
    <w:rsid w:val="45004642"/>
    <w:rsid w:val="45044A61"/>
    <w:rsid w:val="45476B9B"/>
    <w:rsid w:val="457877CF"/>
    <w:rsid w:val="457C8022"/>
    <w:rsid w:val="45F6E44B"/>
    <w:rsid w:val="462F0653"/>
    <w:rsid w:val="46512816"/>
    <w:rsid w:val="4655CD1C"/>
    <w:rsid w:val="46959B91"/>
    <w:rsid w:val="46963233"/>
    <w:rsid w:val="46A6E06B"/>
    <w:rsid w:val="474D95F4"/>
    <w:rsid w:val="4772896B"/>
    <w:rsid w:val="47CBFF7F"/>
    <w:rsid w:val="4872AE96"/>
    <w:rsid w:val="48F8E33F"/>
    <w:rsid w:val="48FD9B06"/>
    <w:rsid w:val="490EB800"/>
    <w:rsid w:val="497AFC40"/>
    <w:rsid w:val="4990AD66"/>
    <w:rsid w:val="49BE4447"/>
    <w:rsid w:val="49CD6E87"/>
    <w:rsid w:val="4A820CDF"/>
    <w:rsid w:val="4AA154C2"/>
    <w:rsid w:val="4AACD8FF"/>
    <w:rsid w:val="4AB28202"/>
    <w:rsid w:val="4AC25D99"/>
    <w:rsid w:val="4ADBD909"/>
    <w:rsid w:val="4B1DE31C"/>
    <w:rsid w:val="4B21B8C7"/>
    <w:rsid w:val="4B60970A"/>
    <w:rsid w:val="4B9065A1"/>
    <w:rsid w:val="4BA75E56"/>
    <w:rsid w:val="4BC7670E"/>
    <w:rsid w:val="4BD65626"/>
    <w:rsid w:val="4CDE4874"/>
    <w:rsid w:val="4CF6D7F1"/>
    <w:rsid w:val="4D794B31"/>
    <w:rsid w:val="4DC8F3DF"/>
    <w:rsid w:val="4EBE9037"/>
    <w:rsid w:val="4F1AC53C"/>
    <w:rsid w:val="4F2CCCEF"/>
    <w:rsid w:val="4F3840E4"/>
    <w:rsid w:val="4F43A207"/>
    <w:rsid w:val="4F63C898"/>
    <w:rsid w:val="4F97EAE7"/>
    <w:rsid w:val="4FF7C9D9"/>
    <w:rsid w:val="502A9E7B"/>
    <w:rsid w:val="509E023D"/>
    <w:rsid w:val="50B14B10"/>
    <w:rsid w:val="50EC0ABC"/>
    <w:rsid w:val="5161AD79"/>
    <w:rsid w:val="51811709"/>
    <w:rsid w:val="51900CED"/>
    <w:rsid w:val="51D97DA3"/>
    <w:rsid w:val="51FA19E4"/>
    <w:rsid w:val="520F0B61"/>
    <w:rsid w:val="524E4366"/>
    <w:rsid w:val="5273805C"/>
    <w:rsid w:val="52DA8BF4"/>
    <w:rsid w:val="53020BE7"/>
    <w:rsid w:val="537DD65E"/>
    <w:rsid w:val="54200211"/>
    <w:rsid w:val="5436E402"/>
    <w:rsid w:val="54749DD3"/>
    <w:rsid w:val="548EF304"/>
    <w:rsid w:val="54A2F7AF"/>
    <w:rsid w:val="54C61CF5"/>
    <w:rsid w:val="54EB7E10"/>
    <w:rsid w:val="54EC7DDE"/>
    <w:rsid w:val="552E7392"/>
    <w:rsid w:val="5545E7DE"/>
    <w:rsid w:val="5644E3E8"/>
    <w:rsid w:val="565DDF3C"/>
    <w:rsid w:val="5660F4FD"/>
    <w:rsid w:val="56AB5B80"/>
    <w:rsid w:val="56B8444C"/>
    <w:rsid w:val="56CCC738"/>
    <w:rsid w:val="56DF51FC"/>
    <w:rsid w:val="56E9B71D"/>
    <w:rsid w:val="570408C4"/>
    <w:rsid w:val="571ECE25"/>
    <w:rsid w:val="5797DF37"/>
    <w:rsid w:val="57E28BBD"/>
    <w:rsid w:val="58162E38"/>
    <w:rsid w:val="58B18428"/>
    <w:rsid w:val="58B6F7AA"/>
    <w:rsid w:val="590A2BB0"/>
    <w:rsid w:val="590B3080"/>
    <w:rsid w:val="59434FD4"/>
    <w:rsid w:val="5975F79A"/>
    <w:rsid w:val="599584E4"/>
    <w:rsid w:val="599EE7F5"/>
    <w:rsid w:val="59D1A1F1"/>
    <w:rsid w:val="5A1287EF"/>
    <w:rsid w:val="5A13EDCB"/>
    <w:rsid w:val="5A269D08"/>
    <w:rsid w:val="5A8F9D75"/>
    <w:rsid w:val="5A9891EF"/>
    <w:rsid w:val="5AAA6AFF"/>
    <w:rsid w:val="5B1871A1"/>
    <w:rsid w:val="5B5E2563"/>
    <w:rsid w:val="5BA8E75B"/>
    <w:rsid w:val="5BDCE40C"/>
    <w:rsid w:val="5BE42334"/>
    <w:rsid w:val="5C4E5DF3"/>
    <w:rsid w:val="5C5DFC76"/>
    <w:rsid w:val="5C77F790"/>
    <w:rsid w:val="5CA5276B"/>
    <w:rsid w:val="5CC1671F"/>
    <w:rsid w:val="5CCA27DA"/>
    <w:rsid w:val="5CCB254B"/>
    <w:rsid w:val="5D22E49D"/>
    <w:rsid w:val="5D2821BB"/>
    <w:rsid w:val="5D3B415F"/>
    <w:rsid w:val="5D3FEA42"/>
    <w:rsid w:val="5D7533DC"/>
    <w:rsid w:val="5DDCDD27"/>
    <w:rsid w:val="5E8DFD9D"/>
    <w:rsid w:val="5ED4A958"/>
    <w:rsid w:val="5EF88B7F"/>
    <w:rsid w:val="5F01EE77"/>
    <w:rsid w:val="5F025128"/>
    <w:rsid w:val="5F20E7A9"/>
    <w:rsid w:val="5F555674"/>
    <w:rsid w:val="5F8B6531"/>
    <w:rsid w:val="5FD72CB7"/>
    <w:rsid w:val="5FE36C33"/>
    <w:rsid w:val="60366F7F"/>
    <w:rsid w:val="606097FF"/>
    <w:rsid w:val="6062C23F"/>
    <w:rsid w:val="606FEC39"/>
    <w:rsid w:val="6121E5DC"/>
    <w:rsid w:val="613C599E"/>
    <w:rsid w:val="615FA8CE"/>
    <w:rsid w:val="61DDEDE9"/>
    <w:rsid w:val="61EDB278"/>
    <w:rsid w:val="61FAED2B"/>
    <w:rsid w:val="620BB1AB"/>
    <w:rsid w:val="623681BD"/>
    <w:rsid w:val="6259BB09"/>
    <w:rsid w:val="626FCDDE"/>
    <w:rsid w:val="62A0E618"/>
    <w:rsid w:val="62D7C706"/>
    <w:rsid w:val="62E01594"/>
    <w:rsid w:val="62ECC37D"/>
    <w:rsid w:val="62FDF8B6"/>
    <w:rsid w:val="6302F9D8"/>
    <w:rsid w:val="630B1A6D"/>
    <w:rsid w:val="631C47CA"/>
    <w:rsid w:val="632F2760"/>
    <w:rsid w:val="63345807"/>
    <w:rsid w:val="634A0397"/>
    <w:rsid w:val="63728EFA"/>
    <w:rsid w:val="63803C2D"/>
    <w:rsid w:val="6382070E"/>
    <w:rsid w:val="63D04417"/>
    <w:rsid w:val="6413190B"/>
    <w:rsid w:val="647DB17D"/>
    <w:rsid w:val="64A2C548"/>
    <w:rsid w:val="64B77E06"/>
    <w:rsid w:val="64EC6989"/>
    <w:rsid w:val="6521519C"/>
    <w:rsid w:val="65284232"/>
    <w:rsid w:val="659D5BEA"/>
    <w:rsid w:val="65D0DC70"/>
    <w:rsid w:val="66B3BC92"/>
    <w:rsid w:val="66C112E7"/>
    <w:rsid w:val="67622BC6"/>
    <w:rsid w:val="6775E4DD"/>
    <w:rsid w:val="679CE347"/>
    <w:rsid w:val="67B747B2"/>
    <w:rsid w:val="68268EB1"/>
    <w:rsid w:val="68879C2F"/>
    <w:rsid w:val="6889B0D2"/>
    <w:rsid w:val="68A1BA7A"/>
    <w:rsid w:val="68B06D34"/>
    <w:rsid w:val="68BD55E7"/>
    <w:rsid w:val="69038479"/>
    <w:rsid w:val="6999F251"/>
    <w:rsid w:val="69B80488"/>
    <w:rsid w:val="69C6C5E2"/>
    <w:rsid w:val="69C78294"/>
    <w:rsid w:val="69F29EBD"/>
    <w:rsid w:val="6A1CB71D"/>
    <w:rsid w:val="6A21ECD6"/>
    <w:rsid w:val="6A4B9C20"/>
    <w:rsid w:val="6AE56FB5"/>
    <w:rsid w:val="6AE6F453"/>
    <w:rsid w:val="6B342187"/>
    <w:rsid w:val="6BA3E7B3"/>
    <w:rsid w:val="6BCB0175"/>
    <w:rsid w:val="6BCF8703"/>
    <w:rsid w:val="6C41FBEF"/>
    <w:rsid w:val="6C47CBDC"/>
    <w:rsid w:val="6C59F35C"/>
    <w:rsid w:val="6C961788"/>
    <w:rsid w:val="6D0F37AF"/>
    <w:rsid w:val="6D2615AB"/>
    <w:rsid w:val="6DD451B2"/>
    <w:rsid w:val="6DDABF34"/>
    <w:rsid w:val="6DE4ACB8"/>
    <w:rsid w:val="6E2E0DA7"/>
    <w:rsid w:val="6E4D2429"/>
    <w:rsid w:val="6E8B236F"/>
    <w:rsid w:val="6F6D2577"/>
    <w:rsid w:val="6F78BC32"/>
    <w:rsid w:val="6F9C02C5"/>
    <w:rsid w:val="6F9E19EB"/>
    <w:rsid w:val="704F16BD"/>
    <w:rsid w:val="70769730"/>
    <w:rsid w:val="711F4BD9"/>
    <w:rsid w:val="71244EC6"/>
    <w:rsid w:val="716C9C83"/>
    <w:rsid w:val="717DCB8E"/>
    <w:rsid w:val="718EB236"/>
    <w:rsid w:val="71A64805"/>
    <w:rsid w:val="71B458D4"/>
    <w:rsid w:val="71C73C9E"/>
    <w:rsid w:val="71D1C221"/>
    <w:rsid w:val="71F51578"/>
    <w:rsid w:val="720837AC"/>
    <w:rsid w:val="726F1193"/>
    <w:rsid w:val="727F9883"/>
    <w:rsid w:val="735795E3"/>
    <w:rsid w:val="74680747"/>
    <w:rsid w:val="747EB0A5"/>
    <w:rsid w:val="74808DFE"/>
    <w:rsid w:val="74FB0339"/>
    <w:rsid w:val="7513BCE3"/>
    <w:rsid w:val="7519F7F7"/>
    <w:rsid w:val="7542655B"/>
    <w:rsid w:val="755A791B"/>
    <w:rsid w:val="75B71F1C"/>
    <w:rsid w:val="75BAE5FA"/>
    <w:rsid w:val="76046B92"/>
    <w:rsid w:val="762717C5"/>
    <w:rsid w:val="7657ABA6"/>
    <w:rsid w:val="76FEB10A"/>
    <w:rsid w:val="77328C94"/>
    <w:rsid w:val="776E8C8D"/>
    <w:rsid w:val="7792729E"/>
    <w:rsid w:val="785379E7"/>
    <w:rsid w:val="78A3CD7E"/>
    <w:rsid w:val="78C807F6"/>
    <w:rsid w:val="791C12ED"/>
    <w:rsid w:val="79742ACE"/>
    <w:rsid w:val="797B6E44"/>
    <w:rsid w:val="797CE3E6"/>
    <w:rsid w:val="797EF303"/>
    <w:rsid w:val="79BA1AC5"/>
    <w:rsid w:val="79BC5B24"/>
    <w:rsid w:val="7A08B424"/>
    <w:rsid w:val="7A2119BF"/>
    <w:rsid w:val="7A6B5016"/>
    <w:rsid w:val="7AB3391B"/>
    <w:rsid w:val="7ACB90A5"/>
    <w:rsid w:val="7ADBACC9"/>
    <w:rsid w:val="7ADBB17A"/>
    <w:rsid w:val="7AF9866B"/>
    <w:rsid w:val="7B01DC9A"/>
    <w:rsid w:val="7B049C52"/>
    <w:rsid w:val="7B1FC9A4"/>
    <w:rsid w:val="7B3E277B"/>
    <w:rsid w:val="7B78ACE9"/>
    <w:rsid w:val="7B885D5D"/>
    <w:rsid w:val="7C0DF9D2"/>
    <w:rsid w:val="7C3FD16B"/>
    <w:rsid w:val="7C63449B"/>
    <w:rsid w:val="7C6C93F1"/>
    <w:rsid w:val="7CF83459"/>
    <w:rsid w:val="7D268117"/>
    <w:rsid w:val="7D2F0ACC"/>
    <w:rsid w:val="7D2F1B14"/>
    <w:rsid w:val="7D4F1054"/>
    <w:rsid w:val="7D5C36BA"/>
    <w:rsid w:val="7D788670"/>
    <w:rsid w:val="7D7C53A8"/>
    <w:rsid w:val="7DA5D071"/>
    <w:rsid w:val="7DA76870"/>
    <w:rsid w:val="7E31D71C"/>
    <w:rsid w:val="7E406D7D"/>
    <w:rsid w:val="7E76D94D"/>
    <w:rsid w:val="7EA329E7"/>
    <w:rsid w:val="7EAB3702"/>
    <w:rsid w:val="7F80ADE3"/>
    <w:rsid w:val="7FC8738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9672F"/>
  <w15:chartTrackingRefBased/>
  <w15:docId w15:val="{F477C4C2-3AB8-4E9B-802B-7E3529B0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1C4"/>
    <w:pPr>
      <w:spacing w:after="0" w:line="240" w:lineRule="auto"/>
      <w:jc w:val="both"/>
    </w:pPr>
    <w:rPr>
      <w:rFonts w:ascii="Barlow" w:eastAsia="Times New Roman" w:hAnsi="Barlow" w:cs="Times New Roman"/>
      <w:sz w:val="24"/>
      <w:szCs w:val="24"/>
      <w:lang w:val="fr-FR" w:eastAsia="fr-FR"/>
    </w:rPr>
  </w:style>
  <w:style w:type="paragraph" w:styleId="Titre1">
    <w:name w:val="heading 1"/>
    <w:basedOn w:val="Normal"/>
    <w:next w:val="Normal"/>
    <w:link w:val="Titre1Car"/>
    <w:uiPriority w:val="9"/>
    <w:qFormat/>
    <w:rsid w:val="00E11B20"/>
    <w:pPr>
      <w:keepNext/>
      <w:keepLines/>
      <w:spacing w:before="240"/>
      <w:outlineLvl w:val="0"/>
    </w:pPr>
    <w:rPr>
      <w:rFonts w:eastAsiaTheme="majorEastAsia" w:cstheme="majorBidi"/>
      <w:b/>
      <w:color w:val="002060" w:themeColor="accent1"/>
      <w:sz w:val="36"/>
      <w:szCs w:val="32"/>
    </w:rPr>
  </w:style>
  <w:style w:type="paragraph" w:styleId="Titre2">
    <w:name w:val="heading 2"/>
    <w:basedOn w:val="Normal"/>
    <w:next w:val="Normal"/>
    <w:link w:val="Titre2Car"/>
    <w:uiPriority w:val="9"/>
    <w:unhideWhenUsed/>
    <w:qFormat/>
    <w:rsid w:val="006E3917"/>
    <w:pPr>
      <w:keepNext/>
      <w:keepLines/>
      <w:spacing w:before="40"/>
      <w:outlineLvl w:val="1"/>
    </w:pPr>
    <w:rPr>
      <w:rFonts w:eastAsiaTheme="majorEastAsia" w:cstheme="majorBidi"/>
      <w:b/>
      <w:color w:val="F15B3F"/>
      <w:sz w:val="32"/>
      <w:szCs w:val="26"/>
    </w:rPr>
  </w:style>
  <w:style w:type="paragraph" w:styleId="Titre3">
    <w:name w:val="heading 3"/>
    <w:basedOn w:val="Normal"/>
    <w:next w:val="Normal"/>
    <w:link w:val="Titre3Car"/>
    <w:uiPriority w:val="9"/>
    <w:unhideWhenUsed/>
    <w:qFormat/>
    <w:rsid w:val="00EA2FCB"/>
    <w:pPr>
      <w:keepNext/>
      <w:keepLines/>
      <w:spacing w:before="40"/>
      <w:outlineLvl w:val="2"/>
    </w:pPr>
    <w:rPr>
      <w:rFonts w:eastAsiaTheme="majorEastAsia" w:cstheme="majorBidi"/>
      <w:b/>
      <w:color w:val="002060" w:themeColor="accent6"/>
      <w:sz w:val="28"/>
    </w:rPr>
  </w:style>
  <w:style w:type="paragraph" w:styleId="Titre4">
    <w:name w:val="heading 4"/>
    <w:basedOn w:val="Normal"/>
    <w:next w:val="Normal"/>
    <w:link w:val="Titre4Car"/>
    <w:uiPriority w:val="9"/>
    <w:unhideWhenUsed/>
    <w:qFormat/>
    <w:rsid w:val="00004428"/>
    <w:pPr>
      <w:keepNext/>
      <w:keepLines/>
      <w:spacing w:before="40"/>
      <w:outlineLvl w:val="3"/>
    </w:pPr>
    <w:rPr>
      <w:rFonts w:asciiTheme="majorHAnsi" w:eastAsiaTheme="majorEastAsia" w:hAnsiTheme="majorHAnsi" w:cstheme="majorBidi"/>
      <w:i/>
      <w:iCs/>
      <w:color w:val="001747"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0BB3"/>
    <w:pPr>
      <w:ind w:left="720"/>
      <w:contextualSpacing/>
    </w:pPr>
  </w:style>
  <w:style w:type="paragraph" w:styleId="Textedebulles">
    <w:name w:val="Balloon Text"/>
    <w:basedOn w:val="Normal"/>
    <w:link w:val="TextedebullesCar"/>
    <w:uiPriority w:val="99"/>
    <w:semiHidden/>
    <w:unhideWhenUsed/>
    <w:rsid w:val="00B56EC1"/>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6EC1"/>
    <w:rPr>
      <w:rFonts w:ascii="Segoe UI" w:hAnsi="Segoe UI" w:cs="Segoe UI"/>
      <w:sz w:val="18"/>
      <w:szCs w:val="18"/>
    </w:rPr>
  </w:style>
  <w:style w:type="paragraph" w:styleId="En-tte">
    <w:name w:val="header"/>
    <w:basedOn w:val="Normal"/>
    <w:link w:val="En-tteCar"/>
    <w:uiPriority w:val="99"/>
    <w:unhideWhenUsed/>
    <w:rsid w:val="00D83E26"/>
    <w:pPr>
      <w:tabs>
        <w:tab w:val="center" w:pos="4320"/>
        <w:tab w:val="right" w:pos="8640"/>
      </w:tabs>
    </w:pPr>
  </w:style>
  <w:style w:type="character" w:customStyle="1" w:styleId="En-tteCar">
    <w:name w:val="En-tête Car"/>
    <w:basedOn w:val="Policepardfaut"/>
    <w:link w:val="En-tte"/>
    <w:uiPriority w:val="99"/>
    <w:rsid w:val="00D83E26"/>
  </w:style>
  <w:style w:type="paragraph" w:styleId="Pieddepage">
    <w:name w:val="footer"/>
    <w:basedOn w:val="Normal"/>
    <w:link w:val="PieddepageCar"/>
    <w:uiPriority w:val="99"/>
    <w:unhideWhenUsed/>
    <w:rsid w:val="00D83E26"/>
    <w:pPr>
      <w:tabs>
        <w:tab w:val="center" w:pos="4320"/>
        <w:tab w:val="right" w:pos="8640"/>
      </w:tabs>
    </w:pPr>
  </w:style>
  <w:style w:type="character" w:customStyle="1" w:styleId="PieddepageCar">
    <w:name w:val="Pied de page Car"/>
    <w:basedOn w:val="Policepardfaut"/>
    <w:link w:val="Pieddepage"/>
    <w:uiPriority w:val="99"/>
    <w:rsid w:val="00D83E26"/>
  </w:style>
  <w:style w:type="paragraph" w:customStyle="1" w:styleId="Style1">
    <w:name w:val="Style1"/>
    <w:basedOn w:val="Normal"/>
    <w:link w:val="Style1Car"/>
    <w:qFormat/>
    <w:rsid w:val="00CC76F5"/>
    <w:rPr>
      <w:b/>
      <w:color w:val="19255A"/>
      <w:sz w:val="36"/>
      <w:szCs w:val="36"/>
    </w:rPr>
  </w:style>
  <w:style w:type="paragraph" w:customStyle="1" w:styleId="Style2">
    <w:name w:val="Style2"/>
    <w:basedOn w:val="Normal"/>
    <w:link w:val="Style2Car"/>
    <w:qFormat/>
    <w:rsid w:val="00CC76F5"/>
    <w:rPr>
      <w:b/>
      <w:color w:val="FCBF00"/>
      <w:sz w:val="28"/>
      <w:szCs w:val="28"/>
    </w:rPr>
  </w:style>
  <w:style w:type="character" w:customStyle="1" w:styleId="Style1Car">
    <w:name w:val="Style1 Car"/>
    <w:basedOn w:val="Policepardfaut"/>
    <w:link w:val="Style1"/>
    <w:rsid w:val="00CC76F5"/>
    <w:rPr>
      <w:b/>
      <w:color w:val="19255A"/>
      <w:sz w:val="36"/>
      <w:szCs w:val="36"/>
    </w:rPr>
  </w:style>
  <w:style w:type="paragraph" w:customStyle="1" w:styleId="Style3">
    <w:name w:val="Style3"/>
    <w:basedOn w:val="Normal"/>
    <w:link w:val="Style3Car"/>
    <w:qFormat/>
    <w:rsid w:val="00CC76F5"/>
    <w:rPr>
      <w:b/>
      <w:color w:val="19255A"/>
    </w:rPr>
  </w:style>
  <w:style w:type="character" w:customStyle="1" w:styleId="Style2Car">
    <w:name w:val="Style2 Car"/>
    <w:basedOn w:val="Policepardfaut"/>
    <w:link w:val="Style2"/>
    <w:rsid w:val="00CC76F5"/>
    <w:rPr>
      <w:b/>
      <w:color w:val="FCBF00"/>
      <w:sz w:val="28"/>
      <w:szCs w:val="28"/>
    </w:rPr>
  </w:style>
  <w:style w:type="character" w:customStyle="1" w:styleId="Style3Car">
    <w:name w:val="Style3 Car"/>
    <w:basedOn w:val="Policepardfaut"/>
    <w:link w:val="Style3"/>
    <w:rsid w:val="00CC76F5"/>
    <w:rPr>
      <w:b/>
      <w:color w:val="19255A"/>
      <w:sz w:val="24"/>
      <w:szCs w:val="24"/>
    </w:rPr>
  </w:style>
  <w:style w:type="paragraph" w:customStyle="1" w:styleId="msonormal0">
    <w:name w:val="msonormal"/>
    <w:basedOn w:val="Normal"/>
    <w:rsid w:val="003C57B6"/>
    <w:pPr>
      <w:spacing w:before="100" w:beforeAutospacing="1" w:after="100" w:afterAutospacing="1"/>
    </w:pPr>
    <w:rPr>
      <w:lang w:eastAsia="fr-CA"/>
    </w:rPr>
  </w:style>
  <w:style w:type="paragraph" w:customStyle="1" w:styleId="paragraph">
    <w:name w:val="paragraph"/>
    <w:basedOn w:val="Normal"/>
    <w:rsid w:val="003C57B6"/>
    <w:pPr>
      <w:spacing w:before="100" w:beforeAutospacing="1" w:after="100" w:afterAutospacing="1"/>
    </w:pPr>
    <w:rPr>
      <w:lang w:eastAsia="fr-CA"/>
    </w:rPr>
  </w:style>
  <w:style w:type="character" w:customStyle="1" w:styleId="textrun">
    <w:name w:val="textrun"/>
    <w:basedOn w:val="Policepardfaut"/>
    <w:rsid w:val="003C57B6"/>
  </w:style>
  <w:style w:type="character" w:customStyle="1" w:styleId="normaltextrun">
    <w:name w:val="normaltextrun"/>
    <w:basedOn w:val="Policepardfaut"/>
    <w:rsid w:val="003C57B6"/>
  </w:style>
  <w:style w:type="character" w:customStyle="1" w:styleId="eop">
    <w:name w:val="eop"/>
    <w:basedOn w:val="Policepardfaut"/>
    <w:rsid w:val="003C57B6"/>
  </w:style>
  <w:style w:type="character" w:customStyle="1" w:styleId="spellingerror">
    <w:name w:val="spellingerror"/>
    <w:basedOn w:val="Policepardfaut"/>
    <w:rsid w:val="003C57B6"/>
  </w:style>
  <w:style w:type="character" w:customStyle="1" w:styleId="contextualspellingandgrammarerror">
    <w:name w:val="contextualspellingandgrammarerror"/>
    <w:basedOn w:val="Policepardfaut"/>
    <w:rsid w:val="003C57B6"/>
  </w:style>
  <w:style w:type="character" w:customStyle="1" w:styleId="linebreakblob">
    <w:name w:val="linebreakblob"/>
    <w:basedOn w:val="Policepardfaut"/>
    <w:rsid w:val="003C57B6"/>
  </w:style>
  <w:style w:type="character" w:customStyle="1" w:styleId="scxw212026276">
    <w:name w:val="scxw212026276"/>
    <w:basedOn w:val="Policepardfaut"/>
    <w:rsid w:val="003C57B6"/>
  </w:style>
  <w:style w:type="paragraph" w:customStyle="1" w:styleId="outlineelement">
    <w:name w:val="outlineelement"/>
    <w:basedOn w:val="Normal"/>
    <w:rsid w:val="003C57B6"/>
    <w:pPr>
      <w:spacing w:before="100" w:beforeAutospacing="1" w:after="100" w:afterAutospacing="1"/>
    </w:pPr>
    <w:rPr>
      <w:lang w:eastAsia="fr-CA"/>
    </w:rPr>
  </w:style>
  <w:style w:type="character" w:customStyle="1" w:styleId="Titre1Car">
    <w:name w:val="Titre 1 Car"/>
    <w:basedOn w:val="Policepardfaut"/>
    <w:link w:val="Titre1"/>
    <w:uiPriority w:val="9"/>
    <w:rsid w:val="00E11B20"/>
    <w:rPr>
      <w:rFonts w:ascii="Barlow" w:eastAsiaTheme="majorEastAsia" w:hAnsi="Barlow" w:cstheme="majorBidi"/>
      <w:b/>
      <w:color w:val="002060" w:themeColor="accent1"/>
      <w:sz w:val="36"/>
      <w:szCs w:val="32"/>
      <w:lang w:val="fr-FR" w:eastAsia="fr-FR"/>
    </w:rPr>
  </w:style>
  <w:style w:type="character" w:styleId="Lienhypertexte">
    <w:name w:val="Hyperlink"/>
    <w:basedOn w:val="Policepardfaut"/>
    <w:uiPriority w:val="99"/>
    <w:unhideWhenUsed/>
    <w:rsid w:val="00A2401C"/>
    <w:rPr>
      <w:color w:val="002060" w:themeColor="hyperlink"/>
      <w:u w:val="single"/>
    </w:rPr>
  </w:style>
  <w:style w:type="character" w:customStyle="1" w:styleId="Mentionnonrsolue1">
    <w:name w:val="Mention non résolue1"/>
    <w:basedOn w:val="Policepardfaut"/>
    <w:uiPriority w:val="99"/>
    <w:semiHidden/>
    <w:unhideWhenUsed/>
    <w:rsid w:val="00A2401C"/>
    <w:rPr>
      <w:color w:val="605E5C"/>
      <w:shd w:val="clear" w:color="auto" w:fill="E1DFDD"/>
    </w:rPr>
  </w:style>
  <w:style w:type="paragraph" w:customStyle="1" w:styleId="Normal1">
    <w:name w:val="Normal1"/>
    <w:autoRedefine/>
    <w:qFormat/>
    <w:rsid w:val="00721194"/>
    <w:pPr>
      <w:spacing w:after="0"/>
      <w:contextualSpacing/>
      <w:jc w:val="both"/>
    </w:pPr>
    <w:rPr>
      <w:rFonts w:ascii="Barlow" w:eastAsiaTheme="minorEastAsia" w:hAnsi="Barlow" w:cs="Courier New"/>
      <w:b/>
      <w:color w:val="000000" w:themeColor="text1"/>
      <w:kern w:val="24"/>
      <w:sz w:val="24"/>
      <w:szCs w:val="24"/>
      <w:lang w:val="fr-FR"/>
    </w:rPr>
  </w:style>
  <w:style w:type="paragraph" w:styleId="Titre">
    <w:name w:val="Title"/>
    <w:basedOn w:val="Normal1"/>
    <w:next w:val="Normal1"/>
    <w:link w:val="TitreCar"/>
    <w:rsid w:val="00297F39"/>
    <w:pPr>
      <w:keepNext/>
      <w:keepLines/>
      <w:spacing w:after="60"/>
    </w:pPr>
    <w:rPr>
      <w:sz w:val="52"/>
      <w:szCs w:val="52"/>
    </w:rPr>
  </w:style>
  <w:style w:type="character" w:customStyle="1" w:styleId="TitreCar">
    <w:name w:val="Titre Car"/>
    <w:basedOn w:val="Policepardfaut"/>
    <w:link w:val="Titre"/>
    <w:rsid w:val="00297F39"/>
    <w:rPr>
      <w:rFonts w:ascii="Arial" w:eastAsia="Arial" w:hAnsi="Arial" w:cs="Arial"/>
      <w:sz w:val="52"/>
      <w:szCs w:val="52"/>
      <w:lang w:val="fr" w:eastAsia="fr-FR"/>
    </w:rPr>
  </w:style>
  <w:style w:type="paragraph" w:styleId="Sous-titre">
    <w:name w:val="Subtitle"/>
    <w:basedOn w:val="Normal1"/>
    <w:next w:val="Normal1"/>
    <w:link w:val="Sous-titreCar"/>
    <w:rsid w:val="00297F39"/>
    <w:pPr>
      <w:keepNext/>
      <w:keepLines/>
      <w:spacing w:after="320"/>
    </w:pPr>
    <w:rPr>
      <w:color w:val="666666"/>
      <w:sz w:val="30"/>
      <w:szCs w:val="30"/>
    </w:rPr>
  </w:style>
  <w:style w:type="character" w:customStyle="1" w:styleId="Sous-titreCar">
    <w:name w:val="Sous-titre Car"/>
    <w:basedOn w:val="Policepardfaut"/>
    <w:link w:val="Sous-titre"/>
    <w:rsid w:val="00297F39"/>
    <w:rPr>
      <w:rFonts w:ascii="Arial" w:eastAsia="Arial" w:hAnsi="Arial" w:cs="Arial"/>
      <w:color w:val="666666"/>
      <w:sz w:val="30"/>
      <w:szCs w:val="30"/>
      <w:lang w:val="fr" w:eastAsia="fr-FR"/>
    </w:rPr>
  </w:style>
  <w:style w:type="paragraph" w:styleId="Notedefin">
    <w:name w:val="endnote text"/>
    <w:basedOn w:val="Normal"/>
    <w:link w:val="NotedefinCar"/>
    <w:uiPriority w:val="99"/>
    <w:semiHidden/>
    <w:unhideWhenUsed/>
    <w:rsid w:val="00E96909"/>
    <w:rPr>
      <w:sz w:val="20"/>
      <w:szCs w:val="20"/>
    </w:rPr>
  </w:style>
  <w:style w:type="character" w:customStyle="1" w:styleId="NotedefinCar">
    <w:name w:val="Note de fin Car"/>
    <w:basedOn w:val="Policepardfaut"/>
    <w:link w:val="Notedefin"/>
    <w:uiPriority w:val="99"/>
    <w:semiHidden/>
    <w:rsid w:val="00E96909"/>
    <w:rPr>
      <w:sz w:val="20"/>
      <w:szCs w:val="20"/>
    </w:rPr>
  </w:style>
  <w:style w:type="character" w:styleId="Appeldenotedefin">
    <w:name w:val="endnote reference"/>
    <w:basedOn w:val="Policepardfaut"/>
    <w:uiPriority w:val="99"/>
    <w:semiHidden/>
    <w:unhideWhenUsed/>
    <w:rsid w:val="00E96909"/>
    <w:rPr>
      <w:vertAlign w:val="superscript"/>
    </w:rPr>
  </w:style>
  <w:style w:type="paragraph" w:styleId="Notedebasdepage">
    <w:name w:val="footnote text"/>
    <w:basedOn w:val="Normal"/>
    <w:link w:val="NotedebasdepageCar"/>
    <w:uiPriority w:val="99"/>
    <w:unhideWhenUsed/>
    <w:rsid w:val="00E96909"/>
    <w:rPr>
      <w:sz w:val="20"/>
      <w:szCs w:val="20"/>
    </w:rPr>
  </w:style>
  <w:style w:type="character" w:customStyle="1" w:styleId="NotedebasdepageCar">
    <w:name w:val="Note de bas de page Car"/>
    <w:basedOn w:val="Policepardfaut"/>
    <w:link w:val="Notedebasdepage"/>
    <w:uiPriority w:val="99"/>
    <w:rsid w:val="00E96909"/>
    <w:rPr>
      <w:sz w:val="20"/>
      <w:szCs w:val="20"/>
    </w:rPr>
  </w:style>
  <w:style w:type="character" w:styleId="Appelnotedebasdep">
    <w:name w:val="footnote reference"/>
    <w:basedOn w:val="Policepardfaut"/>
    <w:uiPriority w:val="99"/>
    <w:unhideWhenUsed/>
    <w:rsid w:val="00E96909"/>
    <w:rPr>
      <w:vertAlign w:val="superscript"/>
    </w:rPr>
  </w:style>
  <w:style w:type="character" w:customStyle="1" w:styleId="Titre2Car">
    <w:name w:val="Titre 2 Car"/>
    <w:basedOn w:val="Policepardfaut"/>
    <w:link w:val="Titre2"/>
    <w:uiPriority w:val="9"/>
    <w:rsid w:val="006E3917"/>
    <w:rPr>
      <w:rFonts w:ascii="Barlow" w:eastAsiaTheme="majorEastAsia" w:hAnsi="Barlow" w:cstheme="majorBidi"/>
      <w:b/>
      <w:color w:val="F15B3F"/>
      <w:sz w:val="32"/>
      <w:szCs w:val="26"/>
      <w:lang w:val="fr-FR" w:eastAsia="fr-FR"/>
    </w:rPr>
  </w:style>
  <w:style w:type="character" w:customStyle="1" w:styleId="Titre3Car">
    <w:name w:val="Titre 3 Car"/>
    <w:basedOn w:val="Policepardfaut"/>
    <w:link w:val="Titre3"/>
    <w:uiPriority w:val="9"/>
    <w:rsid w:val="00EA2FCB"/>
    <w:rPr>
      <w:rFonts w:ascii="Barlow" w:eastAsiaTheme="majorEastAsia" w:hAnsi="Barlow" w:cstheme="majorBidi"/>
      <w:b/>
      <w:color w:val="002060" w:themeColor="accent6"/>
      <w:sz w:val="28"/>
      <w:szCs w:val="24"/>
      <w:lang w:val="fr-FR" w:eastAsia="fr-FR"/>
    </w:rPr>
  </w:style>
  <w:style w:type="paragraph" w:styleId="En-ttedetabledesmatires">
    <w:name w:val="TOC Heading"/>
    <w:basedOn w:val="Titre1"/>
    <w:next w:val="Normal"/>
    <w:uiPriority w:val="39"/>
    <w:unhideWhenUsed/>
    <w:qFormat/>
    <w:rsid w:val="00A83AB8"/>
    <w:pPr>
      <w:spacing w:line="259" w:lineRule="auto"/>
      <w:outlineLvl w:val="9"/>
    </w:pPr>
    <w:rPr>
      <w:rFonts w:asciiTheme="majorHAnsi" w:hAnsiTheme="majorHAnsi"/>
      <w:b w:val="0"/>
      <w:color w:val="001747" w:themeColor="accent1" w:themeShade="BF"/>
      <w:lang w:eastAsia="fr-CA"/>
    </w:rPr>
  </w:style>
  <w:style w:type="paragraph" w:styleId="TM1">
    <w:name w:val="toc 1"/>
    <w:basedOn w:val="Normal"/>
    <w:next w:val="Normal"/>
    <w:autoRedefine/>
    <w:uiPriority w:val="39"/>
    <w:unhideWhenUsed/>
    <w:rsid w:val="00B43159"/>
    <w:pPr>
      <w:tabs>
        <w:tab w:val="right" w:leader="dot" w:pos="8630"/>
      </w:tabs>
      <w:spacing w:after="100"/>
    </w:pPr>
    <w:rPr>
      <w:rFonts w:ascii="PT Sans" w:hAnsi="PT Sans"/>
      <w:b/>
      <w:noProof/>
      <w:sz w:val="26"/>
      <w:szCs w:val="26"/>
      <w:lang w:eastAsia="fr-CA"/>
    </w:rPr>
  </w:style>
  <w:style w:type="paragraph" w:styleId="TM2">
    <w:name w:val="toc 2"/>
    <w:basedOn w:val="Normal"/>
    <w:next w:val="Normal"/>
    <w:autoRedefine/>
    <w:uiPriority w:val="39"/>
    <w:unhideWhenUsed/>
    <w:rsid w:val="00A83AB8"/>
    <w:pPr>
      <w:spacing w:after="100"/>
      <w:ind w:left="220"/>
    </w:pPr>
  </w:style>
  <w:style w:type="paragraph" w:styleId="TM3">
    <w:name w:val="toc 3"/>
    <w:basedOn w:val="Normal"/>
    <w:next w:val="Normal"/>
    <w:autoRedefine/>
    <w:uiPriority w:val="39"/>
    <w:unhideWhenUsed/>
    <w:rsid w:val="00A83AB8"/>
    <w:pPr>
      <w:spacing w:after="100"/>
      <w:ind w:left="440"/>
    </w:pPr>
  </w:style>
  <w:style w:type="character" w:customStyle="1" w:styleId="Titre4Car">
    <w:name w:val="Titre 4 Car"/>
    <w:basedOn w:val="Policepardfaut"/>
    <w:link w:val="Titre4"/>
    <w:uiPriority w:val="9"/>
    <w:rsid w:val="00004428"/>
    <w:rPr>
      <w:rFonts w:asciiTheme="majorHAnsi" w:eastAsiaTheme="majorEastAsia" w:hAnsiTheme="majorHAnsi" w:cstheme="majorBidi"/>
      <w:i/>
      <w:iCs/>
      <w:color w:val="001747" w:themeColor="accent1" w:themeShade="BF"/>
    </w:rPr>
  </w:style>
  <w:style w:type="paragraph" w:styleId="NormalWeb">
    <w:name w:val="Normal (Web)"/>
    <w:basedOn w:val="Normal"/>
    <w:uiPriority w:val="99"/>
    <w:unhideWhenUsed/>
    <w:rsid w:val="00004428"/>
    <w:pPr>
      <w:spacing w:before="100" w:beforeAutospacing="1" w:after="100" w:afterAutospacing="1"/>
    </w:pPr>
    <w:rPr>
      <w:lang w:eastAsia="fr-CA"/>
    </w:rPr>
  </w:style>
  <w:style w:type="paragraph" w:customStyle="1" w:styleId="bdl-texte">
    <w:name w:val="bdl-texte"/>
    <w:basedOn w:val="Normal"/>
    <w:rsid w:val="003C52A6"/>
    <w:pPr>
      <w:spacing w:before="100" w:beforeAutospacing="1" w:after="100" w:afterAutospacing="1"/>
    </w:pPr>
    <w:rPr>
      <w:lang w:eastAsia="fr-CA"/>
    </w:rPr>
  </w:style>
  <w:style w:type="character" w:customStyle="1" w:styleId="sous-titrescar">
    <w:name w:val="sous-titrescar"/>
    <w:basedOn w:val="Policepardfaut"/>
    <w:rsid w:val="003C52A6"/>
  </w:style>
  <w:style w:type="paragraph" w:customStyle="1" w:styleId="blocdexemples0">
    <w:name w:val="blocdexemples0"/>
    <w:basedOn w:val="Normal"/>
    <w:rsid w:val="003C52A6"/>
    <w:pPr>
      <w:spacing w:before="100" w:beforeAutospacing="1" w:after="100" w:afterAutospacing="1"/>
    </w:pPr>
    <w:rPr>
      <w:lang w:eastAsia="fr-CA"/>
    </w:rPr>
  </w:style>
  <w:style w:type="character" w:styleId="Accentuation">
    <w:name w:val="Emphasis"/>
    <w:basedOn w:val="Policepardfaut"/>
    <w:uiPriority w:val="20"/>
    <w:qFormat/>
    <w:rsid w:val="00D206CA"/>
    <w:rPr>
      <w:i/>
      <w:iCs/>
    </w:rPr>
  </w:style>
  <w:style w:type="paragraph" w:customStyle="1" w:styleId="CM3">
    <w:name w:val="CM3"/>
    <w:basedOn w:val="Normal"/>
    <w:next w:val="Normal"/>
    <w:uiPriority w:val="99"/>
    <w:rsid w:val="003F0FEF"/>
    <w:pPr>
      <w:autoSpaceDE w:val="0"/>
      <w:autoSpaceDN w:val="0"/>
      <w:adjustRightInd w:val="0"/>
      <w:spacing w:line="313" w:lineRule="atLeast"/>
    </w:pPr>
    <w:rPr>
      <w:rFonts w:ascii="Calibri" w:hAnsi="Calibri" w:cs="Calibri"/>
    </w:rPr>
  </w:style>
  <w:style w:type="paragraph" w:customStyle="1" w:styleId="CM22">
    <w:name w:val="CM22"/>
    <w:basedOn w:val="Normal"/>
    <w:next w:val="Normal"/>
    <w:uiPriority w:val="99"/>
    <w:rsid w:val="003F0FEF"/>
    <w:pPr>
      <w:autoSpaceDE w:val="0"/>
      <w:autoSpaceDN w:val="0"/>
      <w:adjustRightInd w:val="0"/>
    </w:pPr>
    <w:rPr>
      <w:rFonts w:ascii="Calibri" w:hAnsi="Calibri" w:cs="Calibri"/>
    </w:rPr>
  </w:style>
  <w:style w:type="paragraph" w:customStyle="1" w:styleId="Default">
    <w:name w:val="Default"/>
    <w:rsid w:val="008D2546"/>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A709BE"/>
    <w:rPr>
      <w:color w:val="C00000" w:themeColor="followedHyperlink"/>
      <w:u w:val="single"/>
    </w:rPr>
  </w:style>
  <w:style w:type="table" w:styleId="Grilledutableau">
    <w:name w:val="Table Grid"/>
    <w:basedOn w:val="TableauNormal"/>
    <w:uiPriority w:val="59"/>
    <w:rsid w:val="00672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106DB"/>
    <w:rPr>
      <w:sz w:val="16"/>
      <w:szCs w:val="16"/>
    </w:rPr>
  </w:style>
  <w:style w:type="paragraph" w:styleId="Commentaire">
    <w:name w:val="annotation text"/>
    <w:basedOn w:val="Normal"/>
    <w:link w:val="CommentaireCar"/>
    <w:uiPriority w:val="99"/>
    <w:unhideWhenUsed/>
    <w:rsid w:val="00A106DB"/>
    <w:rPr>
      <w:sz w:val="20"/>
      <w:szCs w:val="20"/>
    </w:rPr>
  </w:style>
  <w:style w:type="character" w:customStyle="1" w:styleId="CommentaireCar">
    <w:name w:val="Commentaire Car"/>
    <w:basedOn w:val="Policepardfaut"/>
    <w:link w:val="Commentaire"/>
    <w:uiPriority w:val="99"/>
    <w:rsid w:val="00A106DB"/>
    <w:rPr>
      <w:rFonts w:ascii="Avenir" w:hAnsi="Avenir"/>
      <w:sz w:val="20"/>
      <w:szCs w:val="20"/>
    </w:rPr>
  </w:style>
  <w:style w:type="paragraph" w:styleId="Objetducommentaire">
    <w:name w:val="annotation subject"/>
    <w:basedOn w:val="Commentaire"/>
    <w:next w:val="Commentaire"/>
    <w:link w:val="ObjetducommentaireCar"/>
    <w:uiPriority w:val="99"/>
    <w:semiHidden/>
    <w:unhideWhenUsed/>
    <w:rsid w:val="00A106DB"/>
    <w:rPr>
      <w:b/>
      <w:bCs/>
    </w:rPr>
  </w:style>
  <w:style w:type="character" w:customStyle="1" w:styleId="ObjetducommentaireCar">
    <w:name w:val="Objet du commentaire Car"/>
    <w:basedOn w:val="CommentaireCar"/>
    <w:link w:val="Objetducommentaire"/>
    <w:uiPriority w:val="99"/>
    <w:semiHidden/>
    <w:rsid w:val="00A106DB"/>
    <w:rPr>
      <w:rFonts w:ascii="Avenir" w:hAnsi="Avenir"/>
      <w:b/>
      <w:bCs/>
      <w:sz w:val="20"/>
      <w:szCs w:val="20"/>
    </w:rPr>
  </w:style>
  <w:style w:type="paragraph" w:styleId="Lgende">
    <w:name w:val="caption"/>
    <w:basedOn w:val="Normal"/>
    <w:next w:val="Normal"/>
    <w:uiPriority w:val="35"/>
    <w:unhideWhenUsed/>
    <w:qFormat/>
    <w:rsid w:val="00D74E39"/>
    <w:rPr>
      <w:i/>
      <w:iCs/>
      <w:color w:val="44546A" w:themeColor="text2"/>
      <w:sz w:val="18"/>
      <w:szCs w:val="18"/>
    </w:rPr>
  </w:style>
  <w:style w:type="paragraph" w:styleId="Rvision">
    <w:name w:val="Revision"/>
    <w:hidden/>
    <w:uiPriority w:val="99"/>
    <w:semiHidden/>
    <w:rsid w:val="00BB1952"/>
    <w:pPr>
      <w:spacing w:after="0" w:line="240" w:lineRule="auto"/>
    </w:pPr>
    <w:rPr>
      <w:rFonts w:ascii="Avenir" w:hAnsi="Avenir"/>
    </w:rPr>
  </w:style>
  <w:style w:type="character" w:styleId="lev">
    <w:name w:val="Strong"/>
    <w:basedOn w:val="Policepardfaut"/>
    <w:uiPriority w:val="22"/>
    <w:qFormat/>
    <w:rsid w:val="00437FC9"/>
    <w:rPr>
      <w:b/>
      <w:bCs/>
    </w:rPr>
  </w:style>
  <w:style w:type="character" w:styleId="Mentionnonrsolue">
    <w:name w:val="Unresolved Mention"/>
    <w:basedOn w:val="Policepardfaut"/>
    <w:uiPriority w:val="99"/>
    <w:rsid w:val="00C961E0"/>
    <w:rPr>
      <w:color w:val="605E5C"/>
      <w:shd w:val="clear" w:color="auto" w:fill="E1DFDD"/>
    </w:rPr>
  </w:style>
  <w:style w:type="paragraph" w:customStyle="1" w:styleId="Style4">
    <w:name w:val="Style4"/>
    <w:basedOn w:val="Normal"/>
    <w:qFormat/>
    <w:rsid w:val="005B5152"/>
    <w:pPr>
      <w:ind w:left="-567" w:right="-432"/>
    </w:pPr>
    <w:rPr>
      <w:lang w:eastAsia="fr-CA"/>
    </w:rPr>
  </w:style>
  <w:style w:type="character" w:styleId="Mention">
    <w:name w:val="Mention"/>
    <w:basedOn w:val="Policepardfaut"/>
    <w:uiPriority w:val="99"/>
    <w:rsid w:val="002A15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12">
      <w:bodyDiv w:val="1"/>
      <w:marLeft w:val="0"/>
      <w:marRight w:val="0"/>
      <w:marTop w:val="0"/>
      <w:marBottom w:val="0"/>
      <w:divBdr>
        <w:top w:val="none" w:sz="0" w:space="0" w:color="auto"/>
        <w:left w:val="none" w:sz="0" w:space="0" w:color="auto"/>
        <w:bottom w:val="none" w:sz="0" w:space="0" w:color="auto"/>
        <w:right w:val="none" w:sz="0" w:space="0" w:color="auto"/>
      </w:divBdr>
    </w:div>
    <w:div w:id="31073907">
      <w:bodyDiv w:val="1"/>
      <w:marLeft w:val="0"/>
      <w:marRight w:val="0"/>
      <w:marTop w:val="0"/>
      <w:marBottom w:val="0"/>
      <w:divBdr>
        <w:top w:val="none" w:sz="0" w:space="0" w:color="auto"/>
        <w:left w:val="none" w:sz="0" w:space="0" w:color="auto"/>
        <w:bottom w:val="none" w:sz="0" w:space="0" w:color="auto"/>
        <w:right w:val="none" w:sz="0" w:space="0" w:color="auto"/>
      </w:divBdr>
    </w:div>
    <w:div w:id="55327079">
      <w:bodyDiv w:val="1"/>
      <w:marLeft w:val="0"/>
      <w:marRight w:val="0"/>
      <w:marTop w:val="0"/>
      <w:marBottom w:val="0"/>
      <w:divBdr>
        <w:top w:val="none" w:sz="0" w:space="0" w:color="auto"/>
        <w:left w:val="none" w:sz="0" w:space="0" w:color="auto"/>
        <w:bottom w:val="none" w:sz="0" w:space="0" w:color="auto"/>
        <w:right w:val="none" w:sz="0" w:space="0" w:color="auto"/>
      </w:divBdr>
    </w:div>
    <w:div w:id="61803544">
      <w:bodyDiv w:val="1"/>
      <w:marLeft w:val="0"/>
      <w:marRight w:val="0"/>
      <w:marTop w:val="0"/>
      <w:marBottom w:val="0"/>
      <w:divBdr>
        <w:top w:val="none" w:sz="0" w:space="0" w:color="auto"/>
        <w:left w:val="none" w:sz="0" w:space="0" w:color="auto"/>
        <w:bottom w:val="none" w:sz="0" w:space="0" w:color="auto"/>
        <w:right w:val="none" w:sz="0" w:space="0" w:color="auto"/>
      </w:divBdr>
    </w:div>
    <w:div w:id="65886786">
      <w:bodyDiv w:val="1"/>
      <w:marLeft w:val="0"/>
      <w:marRight w:val="0"/>
      <w:marTop w:val="0"/>
      <w:marBottom w:val="0"/>
      <w:divBdr>
        <w:top w:val="none" w:sz="0" w:space="0" w:color="auto"/>
        <w:left w:val="none" w:sz="0" w:space="0" w:color="auto"/>
        <w:bottom w:val="none" w:sz="0" w:space="0" w:color="auto"/>
        <w:right w:val="none" w:sz="0" w:space="0" w:color="auto"/>
      </w:divBdr>
      <w:divsChild>
        <w:div w:id="1776514663">
          <w:marLeft w:val="0"/>
          <w:marRight w:val="0"/>
          <w:marTop w:val="0"/>
          <w:marBottom w:val="0"/>
          <w:divBdr>
            <w:top w:val="none" w:sz="0" w:space="0" w:color="auto"/>
            <w:left w:val="none" w:sz="0" w:space="0" w:color="auto"/>
            <w:bottom w:val="none" w:sz="0" w:space="0" w:color="auto"/>
            <w:right w:val="none" w:sz="0" w:space="0" w:color="auto"/>
          </w:divBdr>
          <w:divsChild>
            <w:div w:id="385643501">
              <w:marLeft w:val="0"/>
              <w:marRight w:val="0"/>
              <w:marTop w:val="0"/>
              <w:marBottom w:val="0"/>
              <w:divBdr>
                <w:top w:val="none" w:sz="0" w:space="0" w:color="auto"/>
                <w:left w:val="none" w:sz="0" w:space="0" w:color="auto"/>
                <w:bottom w:val="none" w:sz="0" w:space="0" w:color="auto"/>
                <w:right w:val="none" w:sz="0" w:space="0" w:color="auto"/>
              </w:divBdr>
              <w:divsChild>
                <w:div w:id="180902385">
                  <w:marLeft w:val="0"/>
                  <w:marRight w:val="0"/>
                  <w:marTop w:val="0"/>
                  <w:marBottom w:val="0"/>
                  <w:divBdr>
                    <w:top w:val="none" w:sz="0" w:space="0" w:color="auto"/>
                    <w:left w:val="none" w:sz="0" w:space="0" w:color="auto"/>
                    <w:bottom w:val="none" w:sz="0" w:space="0" w:color="auto"/>
                    <w:right w:val="none" w:sz="0" w:space="0" w:color="auto"/>
                  </w:divBdr>
                  <w:divsChild>
                    <w:div w:id="17188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68165">
      <w:bodyDiv w:val="1"/>
      <w:marLeft w:val="0"/>
      <w:marRight w:val="0"/>
      <w:marTop w:val="0"/>
      <w:marBottom w:val="0"/>
      <w:divBdr>
        <w:top w:val="none" w:sz="0" w:space="0" w:color="auto"/>
        <w:left w:val="none" w:sz="0" w:space="0" w:color="auto"/>
        <w:bottom w:val="none" w:sz="0" w:space="0" w:color="auto"/>
        <w:right w:val="none" w:sz="0" w:space="0" w:color="auto"/>
      </w:divBdr>
      <w:divsChild>
        <w:div w:id="934360026">
          <w:marLeft w:val="0"/>
          <w:marRight w:val="0"/>
          <w:marTop w:val="0"/>
          <w:marBottom w:val="0"/>
          <w:divBdr>
            <w:top w:val="none" w:sz="0" w:space="0" w:color="auto"/>
            <w:left w:val="none" w:sz="0" w:space="0" w:color="auto"/>
            <w:bottom w:val="none" w:sz="0" w:space="0" w:color="auto"/>
            <w:right w:val="none" w:sz="0" w:space="0" w:color="auto"/>
          </w:divBdr>
          <w:divsChild>
            <w:div w:id="1158227472">
              <w:marLeft w:val="0"/>
              <w:marRight w:val="0"/>
              <w:marTop w:val="0"/>
              <w:marBottom w:val="0"/>
              <w:divBdr>
                <w:top w:val="none" w:sz="0" w:space="0" w:color="auto"/>
                <w:left w:val="none" w:sz="0" w:space="0" w:color="auto"/>
                <w:bottom w:val="none" w:sz="0" w:space="0" w:color="auto"/>
                <w:right w:val="none" w:sz="0" w:space="0" w:color="auto"/>
              </w:divBdr>
              <w:divsChild>
                <w:div w:id="16223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39542">
          <w:marLeft w:val="0"/>
          <w:marRight w:val="0"/>
          <w:marTop w:val="0"/>
          <w:marBottom w:val="0"/>
          <w:divBdr>
            <w:top w:val="none" w:sz="0" w:space="0" w:color="auto"/>
            <w:left w:val="none" w:sz="0" w:space="0" w:color="auto"/>
            <w:bottom w:val="none" w:sz="0" w:space="0" w:color="auto"/>
            <w:right w:val="none" w:sz="0" w:space="0" w:color="auto"/>
          </w:divBdr>
        </w:div>
      </w:divsChild>
    </w:div>
    <w:div w:id="74934863">
      <w:bodyDiv w:val="1"/>
      <w:marLeft w:val="0"/>
      <w:marRight w:val="0"/>
      <w:marTop w:val="0"/>
      <w:marBottom w:val="0"/>
      <w:divBdr>
        <w:top w:val="none" w:sz="0" w:space="0" w:color="auto"/>
        <w:left w:val="none" w:sz="0" w:space="0" w:color="auto"/>
        <w:bottom w:val="none" w:sz="0" w:space="0" w:color="auto"/>
        <w:right w:val="none" w:sz="0" w:space="0" w:color="auto"/>
      </w:divBdr>
    </w:div>
    <w:div w:id="77797988">
      <w:bodyDiv w:val="1"/>
      <w:marLeft w:val="0"/>
      <w:marRight w:val="0"/>
      <w:marTop w:val="0"/>
      <w:marBottom w:val="0"/>
      <w:divBdr>
        <w:top w:val="none" w:sz="0" w:space="0" w:color="auto"/>
        <w:left w:val="none" w:sz="0" w:space="0" w:color="auto"/>
        <w:bottom w:val="none" w:sz="0" w:space="0" w:color="auto"/>
        <w:right w:val="none" w:sz="0" w:space="0" w:color="auto"/>
      </w:divBdr>
    </w:div>
    <w:div w:id="95371542">
      <w:bodyDiv w:val="1"/>
      <w:marLeft w:val="0"/>
      <w:marRight w:val="0"/>
      <w:marTop w:val="0"/>
      <w:marBottom w:val="0"/>
      <w:divBdr>
        <w:top w:val="none" w:sz="0" w:space="0" w:color="auto"/>
        <w:left w:val="none" w:sz="0" w:space="0" w:color="auto"/>
        <w:bottom w:val="none" w:sz="0" w:space="0" w:color="auto"/>
        <w:right w:val="none" w:sz="0" w:space="0" w:color="auto"/>
      </w:divBdr>
    </w:div>
    <w:div w:id="98842585">
      <w:bodyDiv w:val="1"/>
      <w:marLeft w:val="0"/>
      <w:marRight w:val="0"/>
      <w:marTop w:val="0"/>
      <w:marBottom w:val="0"/>
      <w:divBdr>
        <w:top w:val="none" w:sz="0" w:space="0" w:color="auto"/>
        <w:left w:val="none" w:sz="0" w:space="0" w:color="auto"/>
        <w:bottom w:val="none" w:sz="0" w:space="0" w:color="auto"/>
        <w:right w:val="none" w:sz="0" w:space="0" w:color="auto"/>
      </w:divBdr>
    </w:div>
    <w:div w:id="101582926">
      <w:bodyDiv w:val="1"/>
      <w:marLeft w:val="0"/>
      <w:marRight w:val="0"/>
      <w:marTop w:val="0"/>
      <w:marBottom w:val="0"/>
      <w:divBdr>
        <w:top w:val="none" w:sz="0" w:space="0" w:color="auto"/>
        <w:left w:val="none" w:sz="0" w:space="0" w:color="auto"/>
        <w:bottom w:val="none" w:sz="0" w:space="0" w:color="auto"/>
        <w:right w:val="none" w:sz="0" w:space="0" w:color="auto"/>
      </w:divBdr>
    </w:div>
    <w:div w:id="117534485">
      <w:bodyDiv w:val="1"/>
      <w:marLeft w:val="0"/>
      <w:marRight w:val="0"/>
      <w:marTop w:val="0"/>
      <w:marBottom w:val="0"/>
      <w:divBdr>
        <w:top w:val="none" w:sz="0" w:space="0" w:color="auto"/>
        <w:left w:val="none" w:sz="0" w:space="0" w:color="auto"/>
        <w:bottom w:val="none" w:sz="0" w:space="0" w:color="auto"/>
        <w:right w:val="none" w:sz="0" w:space="0" w:color="auto"/>
      </w:divBdr>
    </w:div>
    <w:div w:id="126625496">
      <w:bodyDiv w:val="1"/>
      <w:marLeft w:val="0"/>
      <w:marRight w:val="0"/>
      <w:marTop w:val="0"/>
      <w:marBottom w:val="0"/>
      <w:divBdr>
        <w:top w:val="none" w:sz="0" w:space="0" w:color="auto"/>
        <w:left w:val="none" w:sz="0" w:space="0" w:color="auto"/>
        <w:bottom w:val="none" w:sz="0" w:space="0" w:color="auto"/>
        <w:right w:val="none" w:sz="0" w:space="0" w:color="auto"/>
      </w:divBdr>
    </w:div>
    <w:div w:id="143205700">
      <w:bodyDiv w:val="1"/>
      <w:marLeft w:val="0"/>
      <w:marRight w:val="0"/>
      <w:marTop w:val="0"/>
      <w:marBottom w:val="0"/>
      <w:divBdr>
        <w:top w:val="none" w:sz="0" w:space="0" w:color="auto"/>
        <w:left w:val="none" w:sz="0" w:space="0" w:color="auto"/>
        <w:bottom w:val="none" w:sz="0" w:space="0" w:color="auto"/>
        <w:right w:val="none" w:sz="0" w:space="0" w:color="auto"/>
      </w:divBdr>
      <w:divsChild>
        <w:div w:id="136343436">
          <w:marLeft w:val="0"/>
          <w:marRight w:val="0"/>
          <w:marTop w:val="0"/>
          <w:marBottom w:val="0"/>
          <w:divBdr>
            <w:top w:val="none" w:sz="0" w:space="0" w:color="auto"/>
            <w:left w:val="none" w:sz="0" w:space="0" w:color="auto"/>
            <w:bottom w:val="none" w:sz="0" w:space="0" w:color="auto"/>
            <w:right w:val="none" w:sz="0" w:space="0" w:color="auto"/>
          </w:divBdr>
          <w:divsChild>
            <w:div w:id="835804363">
              <w:marLeft w:val="0"/>
              <w:marRight w:val="0"/>
              <w:marTop w:val="0"/>
              <w:marBottom w:val="0"/>
              <w:divBdr>
                <w:top w:val="none" w:sz="0" w:space="0" w:color="auto"/>
                <w:left w:val="none" w:sz="0" w:space="0" w:color="auto"/>
                <w:bottom w:val="none" w:sz="0" w:space="0" w:color="auto"/>
                <w:right w:val="none" w:sz="0" w:space="0" w:color="auto"/>
              </w:divBdr>
              <w:divsChild>
                <w:div w:id="1539272633">
                  <w:marLeft w:val="0"/>
                  <w:marRight w:val="0"/>
                  <w:marTop w:val="0"/>
                  <w:marBottom w:val="0"/>
                  <w:divBdr>
                    <w:top w:val="none" w:sz="0" w:space="0" w:color="auto"/>
                    <w:left w:val="none" w:sz="0" w:space="0" w:color="auto"/>
                    <w:bottom w:val="none" w:sz="0" w:space="0" w:color="auto"/>
                    <w:right w:val="none" w:sz="0" w:space="0" w:color="auto"/>
                  </w:divBdr>
                  <w:divsChild>
                    <w:div w:id="17288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4833">
      <w:bodyDiv w:val="1"/>
      <w:marLeft w:val="0"/>
      <w:marRight w:val="0"/>
      <w:marTop w:val="0"/>
      <w:marBottom w:val="0"/>
      <w:divBdr>
        <w:top w:val="none" w:sz="0" w:space="0" w:color="auto"/>
        <w:left w:val="none" w:sz="0" w:space="0" w:color="auto"/>
        <w:bottom w:val="none" w:sz="0" w:space="0" w:color="auto"/>
        <w:right w:val="none" w:sz="0" w:space="0" w:color="auto"/>
      </w:divBdr>
    </w:div>
    <w:div w:id="170488309">
      <w:bodyDiv w:val="1"/>
      <w:marLeft w:val="0"/>
      <w:marRight w:val="0"/>
      <w:marTop w:val="0"/>
      <w:marBottom w:val="0"/>
      <w:divBdr>
        <w:top w:val="none" w:sz="0" w:space="0" w:color="auto"/>
        <w:left w:val="none" w:sz="0" w:space="0" w:color="auto"/>
        <w:bottom w:val="none" w:sz="0" w:space="0" w:color="auto"/>
        <w:right w:val="none" w:sz="0" w:space="0" w:color="auto"/>
      </w:divBdr>
    </w:div>
    <w:div w:id="190455397">
      <w:bodyDiv w:val="1"/>
      <w:marLeft w:val="0"/>
      <w:marRight w:val="0"/>
      <w:marTop w:val="0"/>
      <w:marBottom w:val="0"/>
      <w:divBdr>
        <w:top w:val="none" w:sz="0" w:space="0" w:color="auto"/>
        <w:left w:val="none" w:sz="0" w:space="0" w:color="auto"/>
        <w:bottom w:val="none" w:sz="0" w:space="0" w:color="auto"/>
        <w:right w:val="none" w:sz="0" w:space="0" w:color="auto"/>
      </w:divBdr>
    </w:div>
    <w:div w:id="205459931">
      <w:bodyDiv w:val="1"/>
      <w:marLeft w:val="0"/>
      <w:marRight w:val="0"/>
      <w:marTop w:val="0"/>
      <w:marBottom w:val="0"/>
      <w:divBdr>
        <w:top w:val="none" w:sz="0" w:space="0" w:color="auto"/>
        <w:left w:val="none" w:sz="0" w:space="0" w:color="auto"/>
        <w:bottom w:val="none" w:sz="0" w:space="0" w:color="auto"/>
        <w:right w:val="none" w:sz="0" w:space="0" w:color="auto"/>
      </w:divBdr>
    </w:div>
    <w:div w:id="223613185">
      <w:bodyDiv w:val="1"/>
      <w:marLeft w:val="0"/>
      <w:marRight w:val="0"/>
      <w:marTop w:val="0"/>
      <w:marBottom w:val="0"/>
      <w:divBdr>
        <w:top w:val="none" w:sz="0" w:space="0" w:color="auto"/>
        <w:left w:val="none" w:sz="0" w:space="0" w:color="auto"/>
        <w:bottom w:val="none" w:sz="0" w:space="0" w:color="auto"/>
        <w:right w:val="none" w:sz="0" w:space="0" w:color="auto"/>
      </w:divBdr>
    </w:div>
    <w:div w:id="230042948">
      <w:bodyDiv w:val="1"/>
      <w:marLeft w:val="0"/>
      <w:marRight w:val="0"/>
      <w:marTop w:val="0"/>
      <w:marBottom w:val="0"/>
      <w:divBdr>
        <w:top w:val="none" w:sz="0" w:space="0" w:color="auto"/>
        <w:left w:val="none" w:sz="0" w:space="0" w:color="auto"/>
        <w:bottom w:val="none" w:sz="0" w:space="0" w:color="auto"/>
        <w:right w:val="none" w:sz="0" w:space="0" w:color="auto"/>
      </w:divBdr>
    </w:div>
    <w:div w:id="230238867">
      <w:bodyDiv w:val="1"/>
      <w:marLeft w:val="0"/>
      <w:marRight w:val="0"/>
      <w:marTop w:val="0"/>
      <w:marBottom w:val="0"/>
      <w:divBdr>
        <w:top w:val="none" w:sz="0" w:space="0" w:color="auto"/>
        <w:left w:val="none" w:sz="0" w:space="0" w:color="auto"/>
        <w:bottom w:val="none" w:sz="0" w:space="0" w:color="auto"/>
        <w:right w:val="none" w:sz="0" w:space="0" w:color="auto"/>
      </w:divBdr>
    </w:div>
    <w:div w:id="239799040">
      <w:bodyDiv w:val="1"/>
      <w:marLeft w:val="0"/>
      <w:marRight w:val="0"/>
      <w:marTop w:val="0"/>
      <w:marBottom w:val="0"/>
      <w:divBdr>
        <w:top w:val="none" w:sz="0" w:space="0" w:color="auto"/>
        <w:left w:val="none" w:sz="0" w:space="0" w:color="auto"/>
        <w:bottom w:val="none" w:sz="0" w:space="0" w:color="auto"/>
        <w:right w:val="none" w:sz="0" w:space="0" w:color="auto"/>
      </w:divBdr>
    </w:div>
    <w:div w:id="241333410">
      <w:bodyDiv w:val="1"/>
      <w:marLeft w:val="0"/>
      <w:marRight w:val="0"/>
      <w:marTop w:val="0"/>
      <w:marBottom w:val="0"/>
      <w:divBdr>
        <w:top w:val="none" w:sz="0" w:space="0" w:color="auto"/>
        <w:left w:val="none" w:sz="0" w:space="0" w:color="auto"/>
        <w:bottom w:val="none" w:sz="0" w:space="0" w:color="auto"/>
        <w:right w:val="none" w:sz="0" w:space="0" w:color="auto"/>
      </w:divBdr>
    </w:div>
    <w:div w:id="242762151">
      <w:bodyDiv w:val="1"/>
      <w:marLeft w:val="0"/>
      <w:marRight w:val="0"/>
      <w:marTop w:val="0"/>
      <w:marBottom w:val="0"/>
      <w:divBdr>
        <w:top w:val="none" w:sz="0" w:space="0" w:color="auto"/>
        <w:left w:val="none" w:sz="0" w:space="0" w:color="auto"/>
        <w:bottom w:val="none" w:sz="0" w:space="0" w:color="auto"/>
        <w:right w:val="none" w:sz="0" w:space="0" w:color="auto"/>
      </w:divBdr>
    </w:div>
    <w:div w:id="252012647">
      <w:bodyDiv w:val="1"/>
      <w:marLeft w:val="0"/>
      <w:marRight w:val="0"/>
      <w:marTop w:val="0"/>
      <w:marBottom w:val="0"/>
      <w:divBdr>
        <w:top w:val="none" w:sz="0" w:space="0" w:color="auto"/>
        <w:left w:val="none" w:sz="0" w:space="0" w:color="auto"/>
        <w:bottom w:val="none" w:sz="0" w:space="0" w:color="auto"/>
        <w:right w:val="none" w:sz="0" w:space="0" w:color="auto"/>
      </w:divBdr>
    </w:div>
    <w:div w:id="255482990">
      <w:bodyDiv w:val="1"/>
      <w:marLeft w:val="0"/>
      <w:marRight w:val="0"/>
      <w:marTop w:val="0"/>
      <w:marBottom w:val="0"/>
      <w:divBdr>
        <w:top w:val="none" w:sz="0" w:space="0" w:color="auto"/>
        <w:left w:val="none" w:sz="0" w:space="0" w:color="auto"/>
        <w:bottom w:val="none" w:sz="0" w:space="0" w:color="auto"/>
        <w:right w:val="none" w:sz="0" w:space="0" w:color="auto"/>
      </w:divBdr>
      <w:divsChild>
        <w:div w:id="1033966627">
          <w:marLeft w:val="0"/>
          <w:marRight w:val="0"/>
          <w:marTop w:val="0"/>
          <w:marBottom w:val="0"/>
          <w:divBdr>
            <w:top w:val="none" w:sz="0" w:space="0" w:color="auto"/>
            <w:left w:val="none" w:sz="0" w:space="0" w:color="auto"/>
            <w:bottom w:val="none" w:sz="0" w:space="0" w:color="auto"/>
            <w:right w:val="none" w:sz="0" w:space="0" w:color="auto"/>
          </w:divBdr>
          <w:divsChild>
            <w:div w:id="46300871">
              <w:marLeft w:val="0"/>
              <w:marRight w:val="0"/>
              <w:marTop w:val="0"/>
              <w:marBottom w:val="0"/>
              <w:divBdr>
                <w:top w:val="none" w:sz="0" w:space="0" w:color="auto"/>
                <w:left w:val="none" w:sz="0" w:space="0" w:color="auto"/>
                <w:bottom w:val="none" w:sz="0" w:space="0" w:color="auto"/>
                <w:right w:val="none" w:sz="0" w:space="0" w:color="auto"/>
              </w:divBdr>
              <w:divsChild>
                <w:div w:id="204826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8363">
      <w:bodyDiv w:val="1"/>
      <w:marLeft w:val="0"/>
      <w:marRight w:val="0"/>
      <w:marTop w:val="0"/>
      <w:marBottom w:val="0"/>
      <w:divBdr>
        <w:top w:val="none" w:sz="0" w:space="0" w:color="auto"/>
        <w:left w:val="none" w:sz="0" w:space="0" w:color="auto"/>
        <w:bottom w:val="none" w:sz="0" w:space="0" w:color="auto"/>
        <w:right w:val="none" w:sz="0" w:space="0" w:color="auto"/>
      </w:divBdr>
    </w:div>
    <w:div w:id="275984147">
      <w:bodyDiv w:val="1"/>
      <w:marLeft w:val="0"/>
      <w:marRight w:val="0"/>
      <w:marTop w:val="0"/>
      <w:marBottom w:val="0"/>
      <w:divBdr>
        <w:top w:val="none" w:sz="0" w:space="0" w:color="auto"/>
        <w:left w:val="none" w:sz="0" w:space="0" w:color="auto"/>
        <w:bottom w:val="none" w:sz="0" w:space="0" w:color="auto"/>
        <w:right w:val="none" w:sz="0" w:space="0" w:color="auto"/>
      </w:divBdr>
    </w:div>
    <w:div w:id="284236444">
      <w:bodyDiv w:val="1"/>
      <w:marLeft w:val="0"/>
      <w:marRight w:val="0"/>
      <w:marTop w:val="0"/>
      <w:marBottom w:val="0"/>
      <w:divBdr>
        <w:top w:val="none" w:sz="0" w:space="0" w:color="auto"/>
        <w:left w:val="none" w:sz="0" w:space="0" w:color="auto"/>
        <w:bottom w:val="none" w:sz="0" w:space="0" w:color="auto"/>
        <w:right w:val="none" w:sz="0" w:space="0" w:color="auto"/>
      </w:divBdr>
    </w:div>
    <w:div w:id="289938994">
      <w:bodyDiv w:val="1"/>
      <w:marLeft w:val="0"/>
      <w:marRight w:val="0"/>
      <w:marTop w:val="0"/>
      <w:marBottom w:val="0"/>
      <w:divBdr>
        <w:top w:val="none" w:sz="0" w:space="0" w:color="auto"/>
        <w:left w:val="none" w:sz="0" w:space="0" w:color="auto"/>
        <w:bottom w:val="none" w:sz="0" w:space="0" w:color="auto"/>
        <w:right w:val="none" w:sz="0" w:space="0" w:color="auto"/>
      </w:divBdr>
    </w:div>
    <w:div w:id="295181975">
      <w:bodyDiv w:val="1"/>
      <w:marLeft w:val="0"/>
      <w:marRight w:val="0"/>
      <w:marTop w:val="0"/>
      <w:marBottom w:val="0"/>
      <w:divBdr>
        <w:top w:val="none" w:sz="0" w:space="0" w:color="auto"/>
        <w:left w:val="none" w:sz="0" w:space="0" w:color="auto"/>
        <w:bottom w:val="none" w:sz="0" w:space="0" w:color="auto"/>
        <w:right w:val="none" w:sz="0" w:space="0" w:color="auto"/>
      </w:divBdr>
      <w:divsChild>
        <w:div w:id="390158646">
          <w:marLeft w:val="0"/>
          <w:marRight w:val="0"/>
          <w:marTop w:val="0"/>
          <w:marBottom w:val="0"/>
          <w:divBdr>
            <w:top w:val="none" w:sz="0" w:space="0" w:color="auto"/>
            <w:left w:val="none" w:sz="0" w:space="0" w:color="auto"/>
            <w:bottom w:val="none" w:sz="0" w:space="0" w:color="auto"/>
            <w:right w:val="none" w:sz="0" w:space="0" w:color="auto"/>
          </w:divBdr>
        </w:div>
        <w:div w:id="509682995">
          <w:marLeft w:val="0"/>
          <w:marRight w:val="0"/>
          <w:marTop w:val="0"/>
          <w:marBottom w:val="0"/>
          <w:divBdr>
            <w:top w:val="none" w:sz="0" w:space="0" w:color="auto"/>
            <w:left w:val="none" w:sz="0" w:space="0" w:color="auto"/>
            <w:bottom w:val="none" w:sz="0" w:space="0" w:color="auto"/>
            <w:right w:val="none" w:sz="0" w:space="0" w:color="auto"/>
          </w:divBdr>
        </w:div>
        <w:div w:id="820005667">
          <w:marLeft w:val="0"/>
          <w:marRight w:val="0"/>
          <w:marTop w:val="0"/>
          <w:marBottom w:val="0"/>
          <w:divBdr>
            <w:top w:val="none" w:sz="0" w:space="0" w:color="auto"/>
            <w:left w:val="none" w:sz="0" w:space="0" w:color="auto"/>
            <w:bottom w:val="none" w:sz="0" w:space="0" w:color="auto"/>
            <w:right w:val="none" w:sz="0" w:space="0" w:color="auto"/>
          </w:divBdr>
        </w:div>
      </w:divsChild>
    </w:div>
    <w:div w:id="301542150">
      <w:bodyDiv w:val="1"/>
      <w:marLeft w:val="0"/>
      <w:marRight w:val="0"/>
      <w:marTop w:val="0"/>
      <w:marBottom w:val="0"/>
      <w:divBdr>
        <w:top w:val="none" w:sz="0" w:space="0" w:color="auto"/>
        <w:left w:val="none" w:sz="0" w:space="0" w:color="auto"/>
        <w:bottom w:val="none" w:sz="0" w:space="0" w:color="auto"/>
        <w:right w:val="none" w:sz="0" w:space="0" w:color="auto"/>
      </w:divBdr>
    </w:div>
    <w:div w:id="309336368">
      <w:bodyDiv w:val="1"/>
      <w:marLeft w:val="0"/>
      <w:marRight w:val="0"/>
      <w:marTop w:val="0"/>
      <w:marBottom w:val="0"/>
      <w:divBdr>
        <w:top w:val="none" w:sz="0" w:space="0" w:color="auto"/>
        <w:left w:val="none" w:sz="0" w:space="0" w:color="auto"/>
        <w:bottom w:val="none" w:sz="0" w:space="0" w:color="auto"/>
        <w:right w:val="none" w:sz="0" w:space="0" w:color="auto"/>
      </w:divBdr>
      <w:divsChild>
        <w:div w:id="617102898">
          <w:marLeft w:val="0"/>
          <w:marRight w:val="0"/>
          <w:marTop w:val="0"/>
          <w:marBottom w:val="0"/>
          <w:divBdr>
            <w:top w:val="none" w:sz="0" w:space="0" w:color="auto"/>
            <w:left w:val="none" w:sz="0" w:space="0" w:color="auto"/>
            <w:bottom w:val="none" w:sz="0" w:space="0" w:color="auto"/>
            <w:right w:val="none" w:sz="0" w:space="0" w:color="auto"/>
          </w:divBdr>
          <w:divsChild>
            <w:div w:id="1257711316">
              <w:marLeft w:val="0"/>
              <w:marRight w:val="0"/>
              <w:marTop w:val="0"/>
              <w:marBottom w:val="0"/>
              <w:divBdr>
                <w:top w:val="none" w:sz="0" w:space="0" w:color="auto"/>
                <w:left w:val="none" w:sz="0" w:space="0" w:color="auto"/>
                <w:bottom w:val="none" w:sz="0" w:space="0" w:color="auto"/>
                <w:right w:val="none" w:sz="0" w:space="0" w:color="auto"/>
              </w:divBdr>
              <w:divsChild>
                <w:div w:id="275986051">
                  <w:marLeft w:val="0"/>
                  <w:marRight w:val="0"/>
                  <w:marTop w:val="0"/>
                  <w:marBottom w:val="0"/>
                  <w:divBdr>
                    <w:top w:val="none" w:sz="0" w:space="0" w:color="auto"/>
                    <w:left w:val="none" w:sz="0" w:space="0" w:color="auto"/>
                    <w:bottom w:val="none" w:sz="0" w:space="0" w:color="auto"/>
                    <w:right w:val="none" w:sz="0" w:space="0" w:color="auto"/>
                  </w:divBdr>
                  <w:divsChild>
                    <w:div w:id="9145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14648">
      <w:bodyDiv w:val="1"/>
      <w:marLeft w:val="0"/>
      <w:marRight w:val="0"/>
      <w:marTop w:val="0"/>
      <w:marBottom w:val="0"/>
      <w:divBdr>
        <w:top w:val="none" w:sz="0" w:space="0" w:color="auto"/>
        <w:left w:val="none" w:sz="0" w:space="0" w:color="auto"/>
        <w:bottom w:val="none" w:sz="0" w:space="0" w:color="auto"/>
        <w:right w:val="none" w:sz="0" w:space="0" w:color="auto"/>
      </w:divBdr>
    </w:div>
    <w:div w:id="318576468">
      <w:bodyDiv w:val="1"/>
      <w:marLeft w:val="0"/>
      <w:marRight w:val="0"/>
      <w:marTop w:val="0"/>
      <w:marBottom w:val="0"/>
      <w:divBdr>
        <w:top w:val="none" w:sz="0" w:space="0" w:color="auto"/>
        <w:left w:val="none" w:sz="0" w:space="0" w:color="auto"/>
        <w:bottom w:val="none" w:sz="0" w:space="0" w:color="auto"/>
        <w:right w:val="none" w:sz="0" w:space="0" w:color="auto"/>
      </w:divBdr>
    </w:div>
    <w:div w:id="318778861">
      <w:bodyDiv w:val="1"/>
      <w:marLeft w:val="0"/>
      <w:marRight w:val="0"/>
      <w:marTop w:val="0"/>
      <w:marBottom w:val="0"/>
      <w:divBdr>
        <w:top w:val="none" w:sz="0" w:space="0" w:color="auto"/>
        <w:left w:val="none" w:sz="0" w:space="0" w:color="auto"/>
        <w:bottom w:val="none" w:sz="0" w:space="0" w:color="auto"/>
        <w:right w:val="none" w:sz="0" w:space="0" w:color="auto"/>
      </w:divBdr>
    </w:div>
    <w:div w:id="320081338">
      <w:bodyDiv w:val="1"/>
      <w:marLeft w:val="0"/>
      <w:marRight w:val="0"/>
      <w:marTop w:val="0"/>
      <w:marBottom w:val="0"/>
      <w:divBdr>
        <w:top w:val="none" w:sz="0" w:space="0" w:color="auto"/>
        <w:left w:val="none" w:sz="0" w:space="0" w:color="auto"/>
        <w:bottom w:val="none" w:sz="0" w:space="0" w:color="auto"/>
        <w:right w:val="none" w:sz="0" w:space="0" w:color="auto"/>
      </w:divBdr>
    </w:div>
    <w:div w:id="335230659">
      <w:bodyDiv w:val="1"/>
      <w:marLeft w:val="0"/>
      <w:marRight w:val="0"/>
      <w:marTop w:val="0"/>
      <w:marBottom w:val="0"/>
      <w:divBdr>
        <w:top w:val="none" w:sz="0" w:space="0" w:color="auto"/>
        <w:left w:val="none" w:sz="0" w:space="0" w:color="auto"/>
        <w:bottom w:val="none" w:sz="0" w:space="0" w:color="auto"/>
        <w:right w:val="none" w:sz="0" w:space="0" w:color="auto"/>
      </w:divBdr>
    </w:div>
    <w:div w:id="335888405">
      <w:bodyDiv w:val="1"/>
      <w:marLeft w:val="0"/>
      <w:marRight w:val="0"/>
      <w:marTop w:val="0"/>
      <w:marBottom w:val="0"/>
      <w:divBdr>
        <w:top w:val="none" w:sz="0" w:space="0" w:color="auto"/>
        <w:left w:val="none" w:sz="0" w:space="0" w:color="auto"/>
        <w:bottom w:val="none" w:sz="0" w:space="0" w:color="auto"/>
        <w:right w:val="none" w:sz="0" w:space="0" w:color="auto"/>
      </w:divBdr>
      <w:divsChild>
        <w:div w:id="1272200203">
          <w:marLeft w:val="0"/>
          <w:marRight w:val="0"/>
          <w:marTop w:val="0"/>
          <w:marBottom w:val="0"/>
          <w:divBdr>
            <w:top w:val="none" w:sz="0" w:space="0" w:color="auto"/>
            <w:left w:val="none" w:sz="0" w:space="0" w:color="auto"/>
            <w:bottom w:val="none" w:sz="0" w:space="0" w:color="auto"/>
            <w:right w:val="none" w:sz="0" w:space="0" w:color="auto"/>
          </w:divBdr>
        </w:div>
      </w:divsChild>
    </w:div>
    <w:div w:id="336615051">
      <w:bodyDiv w:val="1"/>
      <w:marLeft w:val="0"/>
      <w:marRight w:val="0"/>
      <w:marTop w:val="0"/>
      <w:marBottom w:val="0"/>
      <w:divBdr>
        <w:top w:val="none" w:sz="0" w:space="0" w:color="auto"/>
        <w:left w:val="none" w:sz="0" w:space="0" w:color="auto"/>
        <w:bottom w:val="none" w:sz="0" w:space="0" w:color="auto"/>
        <w:right w:val="none" w:sz="0" w:space="0" w:color="auto"/>
      </w:divBdr>
    </w:div>
    <w:div w:id="340471812">
      <w:bodyDiv w:val="1"/>
      <w:marLeft w:val="0"/>
      <w:marRight w:val="0"/>
      <w:marTop w:val="0"/>
      <w:marBottom w:val="0"/>
      <w:divBdr>
        <w:top w:val="none" w:sz="0" w:space="0" w:color="auto"/>
        <w:left w:val="none" w:sz="0" w:space="0" w:color="auto"/>
        <w:bottom w:val="none" w:sz="0" w:space="0" w:color="auto"/>
        <w:right w:val="none" w:sz="0" w:space="0" w:color="auto"/>
      </w:divBdr>
    </w:div>
    <w:div w:id="347828493">
      <w:bodyDiv w:val="1"/>
      <w:marLeft w:val="0"/>
      <w:marRight w:val="0"/>
      <w:marTop w:val="0"/>
      <w:marBottom w:val="0"/>
      <w:divBdr>
        <w:top w:val="none" w:sz="0" w:space="0" w:color="auto"/>
        <w:left w:val="none" w:sz="0" w:space="0" w:color="auto"/>
        <w:bottom w:val="none" w:sz="0" w:space="0" w:color="auto"/>
        <w:right w:val="none" w:sz="0" w:space="0" w:color="auto"/>
      </w:divBdr>
    </w:div>
    <w:div w:id="348528770">
      <w:bodyDiv w:val="1"/>
      <w:marLeft w:val="0"/>
      <w:marRight w:val="0"/>
      <w:marTop w:val="0"/>
      <w:marBottom w:val="0"/>
      <w:divBdr>
        <w:top w:val="none" w:sz="0" w:space="0" w:color="auto"/>
        <w:left w:val="none" w:sz="0" w:space="0" w:color="auto"/>
        <w:bottom w:val="none" w:sz="0" w:space="0" w:color="auto"/>
        <w:right w:val="none" w:sz="0" w:space="0" w:color="auto"/>
      </w:divBdr>
    </w:div>
    <w:div w:id="351228732">
      <w:bodyDiv w:val="1"/>
      <w:marLeft w:val="0"/>
      <w:marRight w:val="0"/>
      <w:marTop w:val="0"/>
      <w:marBottom w:val="0"/>
      <w:divBdr>
        <w:top w:val="none" w:sz="0" w:space="0" w:color="auto"/>
        <w:left w:val="none" w:sz="0" w:space="0" w:color="auto"/>
        <w:bottom w:val="none" w:sz="0" w:space="0" w:color="auto"/>
        <w:right w:val="none" w:sz="0" w:space="0" w:color="auto"/>
      </w:divBdr>
      <w:divsChild>
        <w:div w:id="1043873353">
          <w:marLeft w:val="0"/>
          <w:marRight w:val="0"/>
          <w:marTop w:val="0"/>
          <w:marBottom w:val="0"/>
          <w:divBdr>
            <w:top w:val="none" w:sz="0" w:space="0" w:color="auto"/>
            <w:left w:val="none" w:sz="0" w:space="0" w:color="auto"/>
            <w:bottom w:val="none" w:sz="0" w:space="0" w:color="auto"/>
            <w:right w:val="none" w:sz="0" w:space="0" w:color="auto"/>
          </w:divBdr>
        </w:div>
        <w:div w:id="1213688463">
          <w:marLeft w:val="0"/>
          <w:marRight w:val="0"/>
          <w:marTop w:val="0"/>
          <w:marBottom w:val="0"/>
          <w:divBdr>
            <w:top w:val="none" w:sz="0" w:space="0" w:color="auto"/>
            <w:left w:val="none" w:sz="0" w:space="0" w:color="auto"/>
            <w:bottom w:val="none" w:sz="0" w:space="0" w:color="auto"/>
            <w:right w:val="none" w:sz="0" w:space="0" w:color="auto"/>
          </w:divBdr>
          <w:divsChild>
            <w:div w:id="1932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32275">
      <w:bodyDiv w:val="1"/>
      <w:marLeft w:val="0"/>
      <w:marRight w:val="0"/>
      <w:marTop w:val="0"/>
      <w:marBottom w:val="0"/>
      <w:divBdr>
        <w:top w:val="none" w:sz="0" w:space="0" w:color="auto"/>
        <w:left w:val="none" w:sz="0" w:space="0" w:color="auto"/>
        <w:bottom w:val="none" w:sz="0" w:space="0" w:color="auto"/>
        <w:right w:val="none" w:sz="0" w:space="0" w:color="auto"/>
      </w:divBdr>
    </w:div>
    <w:div w:id="363211737">
      <w:bodyDiv w:val="1"/>
      <w:marLeft w:val="0"/>
      <w:marRight w:val="0"/>
      <w:marTop w:val="0"/>
      <w:marBottom w:val="0"/>
      <w:divBdr>
        <w:top w:val="none" w:sz="0" w:space="0" w:color="auto"/>
        <w:left w:val="none" w:sz="0" w:space="0" w:color="auto"/>
        <w:bottom w:val="none" w:sz="0" w:space="0" w:color="auto"/>
        <w:right w:val="none" w:sz="0" w:space="0" w:color="auto"/>
      </w:divBdr>
    </w:div>
    <w:div w:id="363286282">
      <w:bodyDiv w:val="1"/>
      <w:marLeft w:val="0"/>
      <w:marRight w:val="0"/>
      <w:marTop w:val="0"/>
      <w:marBottom w:val="0"/>
      <w:divBdr>
        <w:top w:val="none" w:sz="0" w:space="0" w:color="auto"/>
        <w:left w:val="none" w:sz="0" w:space="0" w:color="auto"/>
        <w:bottom w:val="none" w:sz="0" w:space="0" w:color="auto"/>
        <w:right w:val="none" w:sz="0" w:space="0" w:color="auto"/>
      </w:divBdr>
    </w:div>
    <w:div w:id="369385187">
      <w:bodyDiv w:val="1"/>
      <w:marLeft w:val="0"/>
      <w:marRight w:val="0"/>
      <w:marTop w:val="0"/>
      <w:marBottom w:val="0"/>
      <w:divBdr>
        <w:top w:val="none" w:sz="0" w:space="0" w:color="auto"/>
        <w:left w:val="none" w:sz="0" w:space="0" w:color="auto"/>
        <w:bottom w:val="none" w:sz="0" w:space="0" w:color="auto"/>
        <w:right w:val="none" w:sz="0" w:space="0" w:color="auto"/>
      </w:divBdr>
    </w:div>
    <w:div w:id="373501468">
      <w:bodyDiv w:val="1"/>
      <w:marLeft w:val="0"/>
      <w:marRight w:val="0"/>
      <w:marTop w:val="0"/>
      <w:marBottom w:val="0"/>
      <w:divBdr>
        <w:top w:val="none" w:sz="0" w:space="0" w:color="auto"/>
        <w:left w:val="none" w:sz="0" w:space="0" w:color="auto"/>
        <w:bottom w:val="none" w:sz="0" w:space="0" w:color="auto"/>
        <w:right w:val="none" w:sz="0" w:space="0" w:color="auto"/>
      </w:divBdr>
      <w:divsChild>
        <w:div w:id="54013309">
          <w:marLeft w:val="547"/>
          <w:marRight w:val="0"/>
          <w:marTop w:val="115"/>
          <w:marBottom w:val="0"/>
          <w:divBdr>
            <w:top w:val="none" w:sz="0" w:space="0" w:color="auto"/>
            <w:left w:val="none" w:sz="0" w:space="0" w:color="auto"/>
            <w:bottom w:val="none" w:sz="0" w:space="0" w:color="auto"/>
            <w:right w:val="none" w:sz="0" w:space="0" w:color="auto"/>
          </w:divBdr>
        </w:div>
        <w:div w:id="163204238">
          <w:marLeft w:val="547"/>
          <w:marRight w:val="0"/>
          <w:marTop w:val="115"/>
          <w:marBottom w:val="0"/>
          <w:divBdr>
            <w:top w:val="none" w:sz="0" w:space="0" w:color="auto"/>
            <w:left w:val="none" w:sz="0" w:space="0" w:color="auto"/>
            <w:bottom w:val="none" w:sz="0" w:space="0" w:color="auto"/>
            <w:right w:val="none" w:sz="0" w:space="0" w:color="auto"/>
          </w:divBdr>
        </w:div>
        <w:div w:id="697510404">
          <w:marLeft w:val="547"/>
          <w:marRight w:val="0"/>
          <w:marTop w:val="115"/>
          <w:marBottom w:val="0"/>
          <w:divBdr>
            <w:top w:val="none" w:sz="0" w:space="0" w:color="auto"/>
            <w:left w:val="none" w:sz="0" w:space="0" w:color="auto"/>
            <w:bottom w:val="none" w:sz="0" w:space="0" w:color="auto"/>
            <w:right w:val="none" w:sz="0" w:space="0" w:color="auto"/>
          </w:divBdr>
        </w:div>
        <w:div w:id="750472752">
          <w:marLeft w:val="547"/>
          <w:marRight w:val="0"/>
          <w:marTop w:val="115"/>
          <w:marBottom w:val="0"/>
          <w:divBdr>
            <w:top w:val="none" w:sz="0" w:space="0" w:color="auto"/>
            <w:left w:val="none" w:sz="0" w:space="0" w:color="auto"/>
            <w:bottom w:val="none" w:sz="0" w:space="0" w:color="auto"/>
            <w:right w:val="none" w:sz="0" w:space="0" w:color="auto"/>
          </w:divBdr>
        </w:div>
        <w:div w:id="1362171756">
          <w:marLeft w:val="547"/>
          <w:marRight w:val="0"/>
          <w:marTop w:val="115"/>
          <w:marBottom w:val="0"/>
          <w:divBdr>
            <w:top w:val="none" w:sz="0" w:space="0" w:color="auto"/>
            <w:left w:val="none" w:sz="0" w:space="0" w:color="auto"/>
            <w:bottom w:val="none" w:sz="0" w:space="0" w:color="auto"/>
            <w:right w:val="none" w:sz="0" w:space="0" w:color="auto"/>
          </w:divBdr>
        </w:div>
        <w:div w:id="2032150098">
          <w:marLeft w:val="547"/>
          <w:marRight w:val="0"/>
          <w:marTop w:val="115"/>
          <w:marBottom w:val="0"/>
          <w:divBdr>
            <w:top w:val="none" w:sz="0" w:space="0" w:color="auto"/>
            <w:left w:val="none" w:sz="0" w:space="0" w:color="auto"/>
            <w:bottom w:val="none" w:sz="0" w:space="0" w:color="auto"/>
            <w:right w:val="none" w:sz="0" w:space="0" w:color="auto"/>
          </w:divBdr>
        </w:div>
      </w:divsChild>
    </w:div>
    <w:div w:id="378434426">
      <w:bodyDiv w:val="1"/>
      <w:marLeft w:val="0"/>
      <w:marRight w:val="0"/>
      <w:marTop w:val="0"/>
      <w:marBottom w:val="0"/>
      <w:divBdr>
        <w:top w:val="none" w:sz="0" w:space="0" w:color="auto"/>
        <w:left w:val="none" w:sz="0" w:space="0" w:color="auto"/>
        <w:bottom w:val="none" w:sz="0" w:space="0" w:color="auto"/>
        <w:right w:val="none" w:sz="0" w:space="0" w:color="auto"/>
      </w:divBdr>
    </w:div>
    <w:div w:id="381056208">
      <w:bodyDiv w:val="1"/>
      <w:marLeft w:val="0"/>
      <w:marRight w:val="0"/>
      <w:marTop w:val="0"/>
      <w:marBottom w:val="0"/>
      <w:divBdr>
        <w:top w:val="none" w:sz="0" w:space="0" w:color="auto"/>
        <w:left w:val="none" w:sz="0" w:space="0" w:color="auto"/>
        <w:bottom w:val="none" w:sz="0" w:space="0" w:color="auto"/>
        <w:right w:val="none" w:sz="0" w:space="0" w:color="auto"/>
      </w:divBdr>
    </w:div>
    <w:div w:id="391269942">
      <w:bodyDiv w:val="1"/>
      <w:marLeft w:val="0"/>
      <w:marRight w:val="0"/>
      <w:marTop w:val="0"/>
      <w:marBottom w:val="0"/>
      <w:divBdr>
        <w:top w:val="none" w:sz="0" w:space="0" w:color="auto"/>
        <w:left w:val="none" w:sz="0" w:space="0" w:color="auto"/>
        <w:bottom w:val="none" w:sz="0" w:space="0" w:color="auto"/>
        <w:right w:val="none" w:sz="0" w:space="0" w:color="auto"/>
      </w:divBdr>
    </w:div>
    <w:div w:id="391658863">
      <w:bodyDiv w:val="1"/>
      <w:marLeft w:val="0"/>
      <w:marRight w:val="0"/>
      <w:marTop w:val="0"/>
      <w:marBottom w:val="0"/>
      <w:divBdr>
        <w:top w:val="none" w:sz="0" w:space="0" w:color="auto"/>
        <w:left w:val="none" w:sz="0" w:space="0" w:color="auto"/>
        <w:bottom w:val="none" w:sz="0" w:space="0" w:color="auto"/>
        <w:right w:val="none" w:sz="0" w:space="0" w:color="auto"/>
      </w:divBdr>
    </w:div>
    <w:div w:id="392974989">
      <w:bodyDiv w:val="1"/>
      <w:marLeft w:val="0"/>
      <w:marRight w:val="0"/>
      <w:marTop w:val="0"/>
      <w:marBottom w:val="0"/>
      <w:divBdr>
        <w:top w:val="none" w:sz="0" w:space="0" w:color="auto"/>
        <w:left w:val="none" w:sz="0" w:space="0" w:color="auto"/>
        <w:bottom w:val="none" w:sz="0" w:space="0" w:color="auto"/>
        <w:right w:val="none" w:sz="0" w:space="0" w:color="auto"/>
      </w:divBdr>
    </w:div>
    <w:div w:id="398022220">
      <w:bodyDiv w:val="1"/>
      <w:marLeft w:val="0"/>
      <w:marRight w:val="0"/>
      <w:marTop w:val="0"/>
      <w:marBottom w:val="0"/>
      <w:divBdr>
        <w:top w:val="none" w:sz="0" w:space="0" w:color="auto"/>
        <w:left w:val="none" w:sz="0" w:space="0" w:color="auto"/>
        <w:bottom w:val="none" w:sz="0" w:space="0" w:color="auto"/>
        <w:right w:val="none" w:sz="0" w:space="0" w:color="auto"/>
      </w:divBdr>
    </w:div>
    <w:div w:id="404228097">
      <w:bodyDiv w:val="1"/>
      <w:marLeft w:val="0"/>
      <w:marRight w:val="0"/>
      <w:marTop w:val="0"/>
      <w:marBottom w:val="0"/>
      <w:divBdr>
        <w:top w:val="none" w:sz="0" w:space="0" w:color="auto"/>
        <w:left w:val="none" w:sz="0" w:space="0" w:color="auto"/>
        <w:bottom w:val="none" w:sz="0" w:space="0" w:color="auto"/>
        <w:right w:val="none" w:sz="0" w:space="0" w:color="auto"/>
      </w:divBdr>
    </w:div>
    <w:div w:id="407769113">
      <w:bodyDiv w:val="1"/>
      <w:marLeft w:val="0"/>
      <w:marRight w:val="0"/>
      <w:marTop w:val="0"/>
      <w:marBottom w:val="0"/>
      <w:divBdr>
        <w:top w:val="none" w:sz="0" w:space="0" w:color="auto"/>
        <w:left w:val="none" w:sz="0" w:space="0" w:color="auto"/>
        <w:bottom w:val="none" w:sz="0" w:space="0" w:color="auto"/>
        <w:right w:val="none" w:sz="0" w:space="0" w:color="auto"/>
      </w:divBdr>
    </w:div>
    <w:div w:id="407923818">
      <w:bodyDiv w:val="1"/>
      <w:marLeft w:val="0"/>
      <w:marRight w:val="0"/>
      <w:marTop w:val="0"/>
      <w:marBottom w:val="0"/>
      <w:divBdr>
        <w:top w:val="none" w:sz="0" w:space="0" w:color="auto"/>
        <w:left w:val="none" w:sz="0" w:space="0" w:color="auto"/>
        <w:bottom w:val="none" w:sz="0" w:space="0" w:color="auto"/>
        <w:right w:val="none" w:sz="0" w:space="0" w:color="auto"/>
      </w:divBdr>
    </w:div>
    <w:div w:id="408617925">
      <w:bodyDiv w:val="1"/>
      <w:marLeft w:val="0"/>
      <w:marRight w:val="0"/>
      <w:marTop w:val="0"/>
      <w:marBottom w:val="0"/>
      <w:divBdr>
        <w:top w:val="none" w:sz="0" w:space="0" w:color="auto"/>
        <w:left w:val="none" w:sz="0" w:space="0" w:color="auto"/>
        <w:bottom w:val="none" w:sz="0" w:space="0" w:color="auto"/>
        <w:right w:val="none" w:sz="0" w:space="0" w:color="auto"/>
      </w:divBdr>
    </w:div>
    <w:div w:id="409929258">
      <w:bodyDiv w:val="1"/>
      <w:marLeft w:val="0"/>
      <w:marRight w:val="0"/>
      <w:marTop w:val="0"/>
      <w:marBottom w:val="0"/>
      <w:divBdr>
        <w:top w:val="none" w:sz="0" w:space="0" w:color="auto"/>
        <w:left w:val="none" w:sz="0" w:space="0" w:color="auto"/>
        <w:bottom w:val="none" w:sz="0" w:space="0" w:color="auto"/>
        <w:right w:val="none" w:sz="0" w:space="0" w:color="auto"/>
      </w:divBdr>
    </w:div>
    <w:div w:id="411514442">
      <w:bodyDiv w:val="1"/>
      <w:marLeft w:val="0"/>
      <w:marRight w:val="0"/>
      <w:marTop w:val="0"/>
      <w:marBottom w:val="0"/>
      <w:divBdr>
        <w:top w:val="none" w:sz="0" w:space="0" w:color="auto"/>
        <w:left w:val="none" w:sz="0" w:space="0" w:color="auto"/>
        <w:bottom w:val="none" w:sz="0" w:space="0" w:color="auto"/>
        <w:right w:val="none" w:sz="0" w:space="0" w:color="auto"/>
      </w:divBdr>
    </w:div>
    <w:div w:id="413864586">
      <w:bodyDiv w:val="1"/>
      <w:marLeft w:val="0"/>
      <w:marRight w:val="0"/>
      <w:marTop w:val="0"/>
      <w:marBottom w:val="0"/>
      <w:divBdr>
        <w:top w:val="none" w:sz="0" w:space="0" w:color="auto"/>
        <w:left w:val="none" w:sz="0" w:space="0" w:color="auto"/>
        <w:bottom w:val="none" w:sz="0" w:space="0" w:color="auto"/>
        <w:right w:val="none" w:sz="0" w:space="0" w:color="auto"/>
      </w:divBdr>
    </w:div>
    <w:div w:id="434206687">
      <w:bodyDiv w:val="1"/>
      <w:marLeft w:val="0"/>
      <w:marRight w:val="0"/>
      <w:marTop w:val="0"/>
      <w:marBottom w:val="0"/>
      <w:divBdr>
        <w:top w:val="none" w:sz="0" w:space="0" w:color="auto"/>
        <w:left w:val="none" w:sz="0" w:space="0" w:color="auto"/>
        <w:bottom w:val="none" w:sz="0" w:space="0" w:color="auto"/>
        <w:right w:val="none" w:sz="0" w:space="0" w:color="auto"/>
      </w:divBdr>
    </w:div>
    <w:div w:id="461577180">
      <w:bodyDiv w:val="1"/>
      <w:marLeft w:val="0"/>
      <w:marRight w:val="0"/>
      <w:marTop w:val="0"/>
      <w:marBottom w:val="0"/>
      <w:divBdr>
        <w:top w:val="none" w:sz="0" w:space="0" w:color="auto"/>
        <w:left w:val="none" w:sz="0" w:space="0" w:color="auto"/>
        <w:bottom w:val="none" w:sz="0" w:space="0" w:color="auto"/>
        <w:right w:val="none" w:sz="0" w:space="0" w:color="auto"/>
      </w:divBdr>
      <w:divsChild>
        <w:div w:id="270744014">
          <w:marLeft w:val="0"/>
          <w:marRight w:val="0"/>
          <w:marTop w:val="0"/>
          <w:marBottom w:val="0"/>
          <w:divBdr>
            <w:top w:val="none" w:sz="0" w:space="0" w:color="auto"/>
            <w:left w:val="none" w:sz="0" w:space="0" w:color="auto"/>
            <w:bottom w:val="none" w:sz="0" w:space="0" w:color="auto"/>
            <w:right w:val="none" w:sz="0" w:space="0" w:color="auto"/>
          </w:divBdr>
        </w:div>
        <w:div w:id="1869489789">
          <w:marLeft w:val="0"/>
          <w:marRight w:val="0"/>
          <w:marTop w:val="0"/>
          <w:marBottom w:val="0"/>
          <w:divBdr>
            <w:top w:val="none" w:sz="0" w:space="0" w:color="auto"/>
            <w:left w:val="none" w:sz="0" w:space="0" w:color="auto"/>
            <w:bottom w:val="none" w:sz="0" w:space="0" w:color="auto"/>
            <w:right w:val="none" w:sz="0" w:space="0" w:color="auto"/>
          </w:divBdr>
          <w:divsChild>
            <w:div w:id="293174343">
              <w:marLeft w:val="0"/>
              <w:marRight w:val="0"/>
              <w:marTop w:val="0"/>
              <w:marBottom w:val="0"/>
              <w:divBdr>
                <w:top w:val="none" w:sz="0" w:space="0" w:color="auto"/>
                <w:left w:val="none" w:sz="0" w:space="0" w:color="auto"/>
                <w:bottom w:val="none" w:sz="0" w:space="0" w:color="auto"/>
                <w:right w:val="none" w:sz="0" w:space="0" w:color="auto"/>
              </w:divBdr>
              <w:divsChild>
                <w:div w:id="8546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96019">
      <w:bodyDiv w:val="1"/>
      <w:marLeft w:val="0"/>
      <w:marRight w:val="0"/>
      <w:marTop w:val="0"/>
      <w:marBottom w:val="0"/>
      <w:divBdr>
        <w:top w:val="none" w:sz="0" w:space="0" w:color="auto"/>
        <w:left w:val="none" w:sz="0" w:space="0" w:color="auto"/>
        <w:bottom w:val="none" w:sz="0" w:space="0" w:color="auto"/>
        <w:right w:val="none" w:sz="0" w:space="0" w:color="auto"/>
      </w:divBdr>
    </w:div>
    <w:div w:id="501313985">
      <w:bodyDiv w:val="1"/>
      <w:marLeft w:val="0"/>
      <w:marRight w:val="0"/>
      <w:marTop w:val="0"/>
      <w:marBottom w:val="0"/>
      <w:divBdr>
        <w:top w:val="none" w:sz="0" w:space="0" w:color="auto"/>
        <w:left w:val="none" w:sz="0" w:space="0" w:color="auto"/>
        <w:bottom w:val="none" w:sz="0" w:space="0" w:color="auto"/>
        <w:right w:val="none" w:sz="0" w:space="0" w:color="auto"/>
      </w:divBdr>
    </w:div>
    <w:div w:id="507452891">
      <w:bodyDiv w:val="1"/>
      <w:marLeft w:val="0"/>
      <w:marRight w:val="0"/>
      <w:marTop w:val="0"/>
      <w:marBottom w:val="0"/>
      <w:divBdr>
        <w:top w:val="none" w:sz="0" w:space="0" w:color="auto"/>
        <w:left w:val="none" w:sz="0" w:space="0" w:color="auto"/>
        <w:bottom w:val="none" w:sz="0" w:space="0" w:color="auto"/>
        <w:right w:val="none" w:sz="0" w:space="0" w:color="auto"/>
      </w:divBdr>
      <w:divsChild>
        <w:div w:id="1654140408">
          <w:marLeft w:val="0"/>
          <w:marRight w:val="0"/>
          <w:marTop w:val="0"/>
          <w:marBottom w:val="0"/>
          <w:divBdr>
            <w:top w:val="none" w:sz="0" w:space="0" w:color="auto"/>
            <w:left w:val="none" w:sz="0" w:space="0" w:color="auto"/>
            <w:bottom w:val="none" w:sz="0" w:space="0" w:color="auto"/>
            <w:right w:val="none" w:sz="0" w:space="0" w:color="auto"/>
          </w:divBdr>
          <w:divsChild>
            <w:div w:id="377828351">
              <w:marLeft w:val="0"/>
              <w:marRight w:val="0"/>
              <w:marTop w:val="0"/>
              <w:marBottom w:val="0"/>
              <w:divBdr>
                <w:top w:val="none" w:sz="0" w:space="0" w:color="auto"/>
                <w:left w:val="none" w:sz="0" w:space="0" w:color="auto"/>
                <w:bottom w:val="none" w:sz="0" w:space="0" w:color="auto"/>
                <w:right w:val="none" w:sz="0" w:space="0" w:color="auto"/>
              </w:divBdr>
              <w:divsChild>
                <w:div w:id="614874033">
                  <w:marLeft w:val="0"/>
                  <w:marRight w:val="0"/>
                  <w:marTop w:val="0"/>
                  <w:marBottom w:val="0"/>
                  <w:divBdr>
                    <w:top w:val="none" w:sz="0" w:space="0" w:color="auto"/>
                    <w:left w:val="none" w:sz="0" w:space="0" w:color="auto"/>
                    <w:bottom w:val="none" w:sz="0" w:space="0" w:color="auto"/>
                    <w:right w:val="none" w:sz="0" w:space="0" w:color="auto"/>
                  </w:divBdr>
                  <w:divsChild>
                    <w:div w:id="12217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62905">
      <w:bodyDiv w:val="1"/>
      <w:marLeft w:val="0"/>
      <w:marRight w:val="0"/>
      <w:marTop w:val="0"/>
      <w:marBottom w:val="0"/>
      <w:divBdr>
        <w:top w:val="none" w:sz="0" w:space="0" w:color="auto"/>
        <w:left w:val="none" w:sz="0" w:space="0" w:color="auto"/>
        <w:bottom w:val="none" w:sz="0" w:space="0" w:color="auto"/>
        <w:right w:val="none" w:sz="0" w:space="0" w:color="auto"/>
      </w:divBdr>
    </w:div>
    <w:div w:id="514005966">
      <w:bodyDiv w:val="1"/>
      <w:marLeft w:val="0"/>
      <w:marRight w:val="0"/>
      <w:marTop w:val="0"/>
      <w:marBottom w:val="0"/>
      <w:divBdr>
        <w:top w:val="none" w:sz="0" w:space="0" w:color="auto"/>
        <w:left w:val="none" w:sz="0" w:space="0" w:color="auto"/>
        <w:bottom w:val="none" w:sz="0" w:space="0" w:color="auto"/>
        <w:right w:val="none" w:sz="0" w:space="0" w:color="auto"/>
      </w:divBdr>
    </w:div>
    <w:div w:id="515115159">
      <w:bodyDiv w:val="1"/>
      <w:marLeft w:val="0"/>
      <w:marRight w:val="0"/>
      <w:marTop w:val="0"/>
      <w:marBottom w:val="0"/>
      <w:divBdr>
        <w:top w:val="none" w:sz="0" w:space="0" w:color="auto"/>
        <w:left w:val="none" w:sz="0" w:space="0" w:color="auto"/>
        <w:bottom w:val="none" w:sz="0" w:space="0" w:color="auto"/>
        <w:right w:val="none" w:sz="0" w:space="0" w:color="auto"/>
      </w:divBdr>
    </w:div>
    <w:div w:id="522132296">
      <w:bodyDiv w:val="1"/>
      <w:marLeft w:val="0"/>
      <w:marRight w:val="0"/>
      <w:marTop w:val="0"/>
      <w:marBottom w:val="0"/>
      <w:divBdr>
        <w:top w:val="none" w:sz="0" w:space="0" w:color="auto"/>
        <w:left w:val="none" w:sz="0" w:space="0" w:color="auto"/>
        <w:bottom w:val="none" w:sz="0" w:space="0" w:color="auto"/>
        <w:right w:val="none" w:sz="0" w:space="0" w:color="auto"/>
      </w:divBdr>
    </w:div>
    <w:div w:id="524640704">
      <w:bodyDiv w:val="1"/>
      <w:marLeft w:val="0"/>
      <w:marRight w:val="0"/>
      <w:marTop w:val="0"/>
      <w:marBottom w:val="0"/>
      <w:divBdr>
        <w:top w:val="none" w:sz="0" w:space="0" w:color="auto"/>
        <w:left w:val="none" w:sz="0" w:space="0" w:color="auto"/>
        <w:bottom w:val="none" w:sz="0" w:space="0" w:color="auto"/>
        <w:right w:val="none" w:sz="0" w:space="0" w:color="auto"/>
      </w:divBdr>
    </w:div>
    <w:div w:id="539054793">
      <w:bodyDiv w:val="1"/>
      <w:marLeft w:val="0"/>
      <w:marRight w:val="0"/>
      <w:marTop w:val="0"/>
      <w:marBottom w:val="0"/>
      <w:divBdr>
        <w:top w:val="none" w:sz="0" w:space="0" w:color="auto"/>
        <w:left w:val="none" w:sz="0" w:space="0" w:color="auto"/>
        <w:bottom w:val="none" w:sz="0" w:space="0" w:color="auto"/>
        <w:right w:val="none" w:sz="0" w:space="0" w:color="auto"/>
      </w:divBdr>
    </w:div>
    <w:div w:id="541871084">
      <w:bodyDiv w:val="1"/>
      <w:marLeft w:val="0"/>
      <w:marRight w:val="0"/>
      <w:marTop w:val="0"/>
      <w:marBottom w:val="0"/>
      <w:divBdr>
        <w:top w:val="none" w:sz="0" w:space="0" w:color="auto"/>
        <w:left w:val="none" w:sz="0" w:space="0" w:color="auto"/>
        <w:bottom w:val="none" w:sz="0" w:space="0" w:color="auto"/>
        <w:right w:val="none" w:sz="0" w:space="0" w:color="auto"/>
      </w:divBdr>
    </w:div>
    <w:div w:id="544102768">
      <w:bodyDiv w:val="1"/>
      <w:marLeft w:val="0"/>
      <w:marRight w:val="0"/>
      <w:marTop w:val="0"/>
      <w:marBottom w:val="0"/>
      <w:divBdr>
        <w:top w:val="none" w:sz="0" w:space="0" w:color="auto"/>
        <w:left w:val="none" w:sz="0" w:space="0" w:color="auto"/>
        <w:bottom w:val="none" w:sz="0" w:space="0" w:color="auto"/>
        <w:right w:val="none" w:sz="0" w:space="0" w:color="auto"/>
      </w:divBdr>
    </w:div>
    <w:div w:id="545996343">
      <w:bodyDiv w:val="1"/>
      <w:marLeft w:val="0"/>
      <w:marRight w:val="0"/>
      <w:marTop w:val="0"/>
      <w:marBottom w:val="0"/>
      <w:divBdr>
        <w:top w:val="none" w:sz="0" w:space="0" w:color="auto"/>
        <w:left w:val="none" w:sz="0" w:space="0" w:color="auto"/>
        <w:bottom w:val="none" w:sz="0" w:space="0" w:color="auto"/>
        <w:right w:val="none" w:sz="0" w:space="0" w:color="auto"/>
      </w:divBdr>
    </w:div>
    <w:div w:id="552696389">
      <w:bodyDiv w:val="1"/>
      <w:marLeft w:val="0"/>
      <w:marRight w:val="0"/>
      <w:marTop w:val="0"/>
      <w:marBottom w:val="0"/>
      <w:divBdr>
        <w:top w:val="none" w:sz="0" w:space="0" w:color="auto"/>
        <w:left w:val="none" w:sz="0" w:space="0" w:color="auto"/>
        <w:bottom w:val="none" w:sz="0" w:space="0" w:color="auto"/>
        <w:right w:val="none" w:sz="0" w:space="0" w:color="auto"/>
      </w:divBdr>
      <w:divsChild>
        <w:div w:id="165639227">
          <w:marLeft w:val="0"/>
          <w:marRight w:val="0"/>
          <w:marTop w:val="0"/>
          <w:marBottom w:val="0"/>
          <w:divBdr>
            <w:top w:val="none" w:sz="0" w:space="0" w:color="auto"/>
            <w:left w:val="none" w:sz="0" w:space="0" w:color="auto"/>
            <w:bottom w:val="none" w:sz="0" w:space="0" w:color="auto"/>
            <w:right w:val="none" w:sz="0" w:space="0" w:color="auto"/>
          </w:divBdr>
          <w:divsChild>
            <w:div w:id="397631198">
              <w:marLeft w:val="0"/>
              <w:marRight w:val="0"/>
              <w:marTop w:val="0"/>
              <w:marBottom w:val="0"/>
              <w:divBdr>
                <w:top w:val="none" w:sz="0" w:space="0" w:color="auto"/>
                <w:left w:val="none" w:sz="0" w:space="0" w:color="auto"/>
                <w:bottom w:val="none" w:sz="0" w:space="0" w:color="auto"/>
                <w:right w:val="none" w:sz="0" w:space="0" w:color="auto"/>
              </w:divBdr>
              <w:divsChild>
                <w:div w:id="952707759">
                  <w:marLeft w:val="0"/>
                  <w:marRight w:val="0"/>
                  <w:marTop w:val="0"/>
                  <w:marBottom w:val="0"/>
                  <w:divBdr>
                    <w:top w:val="none" w:sz="0" w:space="0" w:color="auto"/>
                    <w:left w:val="none" w:sz="0" w:space="0" w:color="auto"/>
                    <w:bottom w:val="none" w:sz="0" w:space="0" w:color="auto"/>
                    <w:right w:val="none" w:sz="0" w:space="0" w:color="auto"/>
                  </w:divBdr>
                  <w:divsChild>
                    <w:div w:id="6426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33343">
      <w:bodyDiv w:val="1"/>
      <w:marLeft w:val="0"/>
      <w:marRight w:val="0"/>
      <w:marTop w:val="0"/>
      <w:marBottom w:val="0"/>
      <w:divBdr>
        <w:top w:val="none" w:sz="0" w:space="0" w:color="auto"/>
        <w:left w:val="none" w:sz="0" w:space="0" w:color="auto"/>
        <w:bottom w:val="none" w:sz="0" w:space="0" w:color="auto"/>
        <w:right w:val="none" w:sz="0" w:space="0" w:color="auto"/>
      </w:divBdr>
    </w:div>
    <w:div w:id="569928967">
      <w:bodyDiv w:val="1"/>
      <w:marLeft w:val="0"/>
      <w:marRight w:val="0"/>
      <w:marTop w:val="0"/>
      <w:marBottom w:val="0"/>
      <w:divBdr>
        <w:top w:val="none" w:sz="0" w:space="0" w:color="auto"/>
        <w:left w:val="none" w:sz="0" w:space="0" w:color="auto"/>
        <w:bottom w:val="none" w:sz="0" w:space="0" w:color="auto"/>
        <w:right w:val="none" w:sz="0" w:space="0" w:color="auto"/>
      </w:divBdr>
    </w:div>
    <w:div w:id="584145762">
      <w:bodyDiv w:val="1"/>
      <w:marLeft w:val="0"/>
      <w:marRight w:val="0"/>
      <w:marTop w:val="0"/>
      <w:marBottom w:val="0"/>
      <w:divBdr>
        <w:top w:val="none" w:sz="0" w:space="0" w:color="auto"/>
        <w:left w:val="none" w:sz="0" w:space="0" w:color="auto"/>
        <w:bottom w:val="none" w:sz="0" w:space="0" w:color="auto"/>
        <w:right w:val="none" w:sz="0" w:space="0" w:color="auto"/>
      </w:divBdr>
    </w:div>
    <w:div w:id="612858464">
      <w:bodyDiv w:val="1"/>
      <w:marLeft w:val="0"/>
      <w:marRight w:val="0"/>
      <w:marTop w:val="0"/>
      <w:marBottom w:val="0"/>
      <w:divBdr>
        <w:top w:val="none" w:sz="0" w:space="0" w:color="auto"/>
        <w:left w:val="none" w:sz="0" w:space="0" w:color="auto"/>
        <w:bottom w:val="none" w:sz="0" w:space="0" w:color="auto"/>
        <w:right w:val="none" w:sz="0" w:space="0" w:color="auto"/>
      </w:divBdr>
    </w:div>
    <w:div w:id="614093347">
      <w:bodyDiv w:val="1"/>
      <w:marLeft w:val="0"/>
      <w:marRight w:val="0"/>
      <w:marTop w:val="0"/>
      <w:marBottom w:val="0"/>
      <w:divBdr>
        <w:top w:val="none" w:sz="0" w:space="0" w:color="auto"/>
        <w:left w:val="none" w:sz="0" w:space="0" w:color="auto"/>
        <w:bottom w:val="none" w:sz="0" w:space="0" w:color="auto"/>
        <w:right w:val="none" w:sz="0" w:space="0" w:color="auto"/>
      </w:divBdr>
    </w:div>
    <w:div w:id="619264883">
      <w:bodyDiv w:val="1"/>
      <w:marLeft w:val="0"/>
      <w:marRight w:val="0"/>
      <w:marTop w:val="0"/>
      <w:marBottom w:val="0"/>
      <w:divBdr>
        <w:top w:val="none" w:sz="0" w:space="0" w:color="auto"/>
        <w:left w:val="none" w:sz="0" w:space="0" w:color="auto"/>
        <w:bottom w:val="none" w:sz="0" w:space="0" w:color="auto"/>
        <w:right w:val="none" w:sz="0" w:space="0" w:color="auto"/>
      </w:divBdr>
    </w:div>
    <w:div w:id="634336684">
      <w:bodyDiv w:val="1"/>
      <w:marLeft w:val="0"/>
      <w:marRight w:val="0"/>
      <w:marTop w:val="0"/>
      <w:marBottom w:val="0"/>
      <w:divBdr>
        <w:top w:val="none" w:sz="0" w:space="0" w:color="auto"/>
        <w:left w:val="none" w:sz="0" w:space="0" w:color="auto"/>
        <w:bottom w:val="none" w:sz="0" w:space="0" w:color="auto"/>
        <w:right w:val="none" w:sz="0" w:space="0" w:color="auto"/>
      </w:divBdr>
    </w:div>
    <w:div w:id="639073659">
      <w:bodyDiv w:val="1"/>
      <w:marLeft w:val="0"/>
      <w:marRight w:val="0"/>
      <w:marTop w:val="0"/>
      <w:marBottom w:val="0"/>
      <w:divBdr>
        <w:top w:val="none" w:sz="0" w:space="0" w:color="auto"/>
        <w:left w:val="none" w:sz="0" w:space="0" w:color="auto"/>
        <w:bottom w:val="none" w:sz="0" w:space="0" w:color="auto"/>
        <w:right w:val="none" w:sz="0" w:space="0" w:color="auto"/>
      </w:divBdr>
    </w:div>
    <w:div w:id="667251998">
      <w:bodyDiv w:val="1"/>
      <w:marLeft w:val="0"/>
      <w:marRight w:val="0"/>
      <w:marTop w:val="0"/>
      <w:marBottom w:val="0"/>
      <w:divBdr>
        <w:top w:val="none" w:sz="0" w:space="0" w:color="auto"/>
        <w:left w:val="none" w:sz="0" w:space="0" w:color="auto"/>
        <w:bottom w:val="none" w:sz="0" w:space="0" w:color="auto"/>
        <w:right w:val="none" w:sz="0" w:space="0" w:color="auto"/>
      </w:divBdr>
    </w:div>
    <w:div w:id="698049245">
      <w:bodyDiv w:val="1"/>
      <w:marLeft w:val="0"/>
      <w:marRight w:val="0"/>
      <w:marTop w:val="0"/>
      <w:marBottom w:val="0"/>
      <w:divBdr>
        <w:top w:val="none" w:sz="0" w:space="0" w:color="auto"/>
        <w:left w:val="none" w:sz="0" w:space="0" w:color="auto"/>
        <w:bottom w:val="none" w:sz="0" w:space="0" w:color="auto"/>
        <w:right w:val="none" w:sz="0" w:space="0" w:color="auto"/>
      </w:divBdr>
    </w:div>
    <w:div w:id="703554862">
      <w:bodyDiv w:val="1"/>
      <w:marLeft w:val="0"/>
      <w:marRight w:val="0"/>
      <w:marTop w:val="0"/>
      <w:marBottom w:val="0"/>
      <w:divBdr>
        <w:top w:val="none" w:sz="0" w:space="0" w:color="auto"/>
        <w:left w:val="none" w:sz="0" w:space="0" w:color="auto"/>
        <w:bottom w:val="none" w:sz="0" w:space="0" w:color="auto"/>
        <w:right w:val="none" w:sz="0" w:space="0" w:color="auto"/>
      </w:divBdr>
    </w:div>
    <w:div w:id="706680488">
      <w:bodyDiv w:val="1"/>
      <w:marLeft w:val="0"/>
      <w:marRight w:val="0"/>
      <w:marTop w:val="0"/>
      <w:marBottom w:val="0"/>
      <w:divBdr>
        <w:top w:val="none" w:sz="0" w:space="0" w:color="auto"/>
        <w:left w:val="none" w:sz="0" w:space="0" w:color="auto"/>
        <w:bottom w:val="none" w:sz="0" w:space="0" w:color="auto"/>
        <w:right w:val="none" w:sz="0" w:space="0" w:color="auto"/>
      </w:divBdr>
      <w:divsChild>
        <w:div w:id="1293901194">
          <w:marLeft w:val="0"/>
          <w:marRight w:val="0"/>
          <w:marTop w:val="0"/>
          <w:marBottom w:val="0"/>
          <w:divBdr>
            <w:top w:val="none" w:sz="0" w:space="0" w:color="auto"/>
            <w:left w:val="none" w:sz="0" w:space="0" w:color="auto"/>
            <w:bottom w:val="none" w:sz="0" w:space="0" w:color="auto"/>
            <w:right w:val="none" w:sz="0" w:space="0" w:color="auto"/>
          </w:divBdr>
        </w:div>
      </w:divsChild>
    </w:div>
    <w:div w:id="712652732">
      <w:bodyDiv w:val="1"/>
      <w:marLeft w:val="0"/>
      <w:marRight w:val="0"/>
      <w:marTop w:val="0"/>
      <w:marBottom w:val="0"/>
      <w:divBdr>
        <w:top w:val="none" w:sz="0" w:space="0" w:color="auto"/>
        <w:left w:val="none" w:sz="0" w:space="0" w:color="auto"/>
        <w:bottom w:val="none" w:sz="0" w:space="0" w:color="auto"/>
        <w:right w:val="none" w:sz="0" w:space="0" w:color="auto"/>
      </w:divBdr>
    </w:div>
    <w:div w:id="720833434">
      <w:bodyDiv w:val="1"/>
      <w:marLeft w:val="0"/>
      <w:marRight w:val="0"/>
      <w:marTop w:val="0"/>
      <w:marBottom w:val="0"/>
      <w:divBdr>
        <w:top w:val="none" w:sz="0" w:space="0" w:color="auto"/>
        <w:left w:val="none" w:sz="0" w:space="0" w:color="auto"/>
        <w:bottom w:val="none" w:sz="0" w:space="0" w:color="auto"/>
        <w:right w:val="none" w:sz="0" w:space="0" w:color="auto"/>
      </w:divBdr>
    </w:div>
    <w:div w:id="734739090">
      <w:bodyDiv w:val="1"/>
      <w:marLeft w:val="0"/>
      <w:marRight w:val="0"/>
      <w:marTop w:val="0"/>
      <w:marBottom w:val="0"/>
      <w:divBdr>
        <w:top w:val="none" w:sz="0" w:space="0" w:color="auto"/>
        <w:left w:val="none" w:sz="0" w:space="0" w:color="auto"/>
        <w:bottom w:val="none" w:sz="0" w:space="0" w:color="auto"/>
        <w:right w:val="none" w:sz="0" w:space="0" w:color="auto"/>
      </w:divBdr>
    </w:div>
    <w:div w:id="758138051">
      <w:bodyDiv w:val="1"/>
      <w:marLeft w:val="0"/>
      <w:marRight w:val="0"/>
      <w:marTop w:val="0"/>
      <w:marBottom w:val="0"/>
      <w:divBdr>
        <w:top w:val="none" w:sz="0" w:space="0" w:color="auto"/>
        <w:left w:val="none" w:sz="0" w:space="0" w:color="auto"/>
        <w:bottom w:val="none" w:sz="0" w:space="0" w:color="auto"/>
        <w:right w:val="none" w:sz="0" w:space="0" w:color="auto"/>
      </w:divBdr>
    </w:div>
    <w:div w:id="759641315">
      <w:bodyDiv w:val="1"/>
      <w:marLeft w:val="0"/>
      <w:marRight w:val="0"/>
      <w:marTop w:val="0"/>
      <w:marBottom w:val="0"/>
      <w:divBdr>
        <w:top w:val="none" w:sz="0" w:space="0" w:color="auto"/>
        <w:left w:val="none" w:sz="0" w:space="0" w:color="auto"/>
        <w:bottom w:val="none" w:sz="0" w:space="0" w:color="auto"/>
        <w:right w:val="none" w:sz="0" w:space="0" w:color="auto"/>
      </w:divBdr>
    </w:div>
    <w:div w:id="769591946">
      <w:bodyDiv w:val="1"/>
      <w:marLeft w:val="0"/>
      <w:marRight w:val="0"/>
      <w:marTop w:val="0"/>
      <w:marBottom w:val="0"/>
      <w:divBdr>
        <w:top w:val="none" w:sz="0" w:space="0" w:color="auto"/>
        <w:left w:val="none" w:sz="0" w:space="0" w:color="auto"/>
        <w:bottom w:val="none" w:sz="0" w:space="0" w:color="auto"/>
        <w:right w:val="none" w:sz="0" w:space="0" w:color="auto"/>
      </w:divBdr>
    </w:div>
    <w:div w:id="775953442">
      <w:bodyDiv w:val="1"/>
      <w:marLeft w:val="0"/>
      <w:marRight w:val="0"/>
      <w:marTop w:val="0"/>
      <w:marBottom w:val="0"/>
      <w:divBdr>
        <w:top w:val="none" w:sz="0" w:space="0" w:color="auto"/>
        <w:left w:val="none" w:sz="0" w:space="0" w:color="auto"/>
        <w:bottom w:val="none" w:sz="0" w:space="0" w:color="auto"/>
        <w:right w:val="none" w:sz="0" w:space="0" w:color="auto"/>
      </w:divBdr>
    </w:div>
    <w:div w:id="794524453">
      <w:bodyDiv w:val="1"/>
      <w:marLeft w:val="0"/>
      <w:marRight w:val="0"/>
      <w:marTop w:val="0"/>
      <w:marBottom w:val="0"/>
      <w:divBdr>
        <w:top w:val="none" w:sz="0" w:space="0" w:color="auto"/>
        <w:left w:val="none" w:sz="0" w:space="0" w:color="auto"/>
        <w:bottom w:val="none" w:sz="0" w:space="0" w:color="auto"/>
        <w:right w:val="none" w:sz="0" w:space="0" w:color="auto"/>
      </w:divBdr>
    </w:div>
    <w:div w:id="797573859">
      <w:bodyDiv w:val="1"/>
      <w:marLeft w:val="0"/>
      <w:marRight w:val="0"/>
      <w:marTop w:val="0"/>
      <w:marBottom w:val="0"/>
      <w:divBdr>
        <w:top w:val="none" w:sz="0" w:space="0" w:color="auto"/>
        <w:left w:val="none" w:sz="0" w:space="0" w:color="auto"/>
        <w:bottom w:val="none" w:sz="0" w:space="0" w:color="auto"/>
        <w:right w:val="none" w:sz="0" w:space="0" w:color="auto"/>
      </w:divBdr>
      <w:divsChild>
        <w:div w:id="988093356">
          <w:marLeft w:val="0"/>
          <w:marRight w:val="0"/>
          <w:marTop w:val="0"/>
          <w:marBottom w:val="0"/>
          <w:divBdr>
            <w:top w:val="none" w:sz="0" w:space="0" w:color="auto"/>
            <w:left w:val="none" w:sz="0" w:space="0" w:color="auto"/>
            <w:bottom w:val="none" w:sz="0" w:space="0" w:color="auto"/>
            <w:right w:val="none" w:sz="0" w:space="0" w:color="auto"/>
          </w:divBdr>
          <w:divsChild>
            <w:div w:id="1357073962">
              <w:marLeft w:val="0"/>
              <w:marRight w:val="0"/>
              <w:marTop w:val="0"/>
              <w:marBottom w:val="0"/>
              <w:divBdr>
                <w:top w:val="none" w:sz="0" w:space="0" w:color="auto"/>
                <w:left w:val="none" w:sz="0" w:space="0" w:color="auto"/>
                <w:bottom w:val="none" w:sz="0" w:space="0" w:color="auto"/>
                <w:right w:val="none" w:sz="0" w:space="0" w:color="auto"/>
              </w:divBdr>
              <w:divsChild>
                <w:div w:id="238054179">
                  <w:marLeft w:val="0"/>
                  <w:marRight w:val="0"/>
                  <w:marTop w:val="0"/>
                  <w:marBottom w:val="0"/>
                  <w:divBdr>
                    <w:top w:val="none" w:sz="0" w:space="0" w:color="auto"/>
                    <w:left w:val="none" w:sz="0" w:space="0" w:color="auto"/>
                    <w:bottom w:val="none" w:sz="0" w:space="0" w:color="auto"/>
                    <w:right w:val="none" w:sz="0" w:space="0" w:color="auto"/>
                  </w:divBdr>
                  <w:divsChild>
                    <w:div w:id="10331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2445">
      <w:bodyDiv w:val="1"/>
      <w:marLeft w:val="0"/>
      <w:marRight w:val="0"/>
      <w:marTop w:val="0"/>
      <w:marBottom w:val="0"/>
      <w:divBdr>
        <w:top w:val="none" w:sz="0" w:space="0" w:color="auto"/>
        <w:left w:val="none" w:sz="0" w:space="0" w:color="auto"/>
        <w:bottom w:val="none" w:sz="0" w:space="0" w:color="auto"/>
        <w:right w:val="none" w:sz="0" w:space="0" w:color="auto"/>
      </w:divBdr>
    </w:div>
    <w:div w:id="846604404">
      <w:bodyDiv w:val="1"/>
      <w:marLeft w:val="0"/>
      <w:marRight w:val="0"/>
      <w:marTop w:val="0"/>
      <w:marBottom w:val="0"/>
      <w:divBdr>
        <w:top w:val="none" w:sz="0" w:space="0" w:color="auto"/>
        <w:left w:val="none" w:sz="0" w:space="0" w:color="auto"/>
        <w:bottom w:val="none" w:sz="0" w:space="0" w:color="auto"/>
        <w:right w:val="none" w:sz="0" w:space="0" w:color="auto"/>
      </w:divBdr>
    </w:div>
    <w:div w:id="856312732">
      <w:bodyDiv w:val="1"/>
      <w:marLeft w:val="0"/>
      <w:marRight w:val="0"/>
      <w:marTop w:val="0"/>
      <w:marBottom w:val="0"/>
      <w:divBdr>
        <w:top w:val="none" w:sz="0" w:space="0" w:color="auto"/>
        <w:left w:val="none" w:sz="0" w:space="0" w:color="auto"/>
        <w:bottom w:val="none" w:sz="0" w:space="0" w:color="auto"/>
        <w:right w:val="none" w:sz="0" w:space="0" w:color="auto"/>
      </w:divBdr>
      <w:divsChild>
        <w:div w:id="563831523">
          <w:marLeft w:val="0"/>
          <w:marRight w:val="0"/>
          <w:marTop w:val="0"/>
          <w:marBottom w:val="0"/>
          <w:divBdr>
            <w:top w:val="none" w:sz="0" w:space="0" w:color="auto"/>
            <w:left w:val="none" w:sz="0" w:space="0" w:color="auto"/>
            <w:bottom w:val="none" w:sz="0" w:space="0" w:color="auto"/>
            <w:right w:val="none" w:sz="0" w:space="0" w:color="auto"/>
          </w:divBdr>
          <w:divsChild>
            <w:div w:id="1927693154">
              <w:marLeft w:val="0"/>
              <w:marRight w:val="0"/>
              <w:marTop w:val="0"/>
              <w:marBottom w:val="0"/>
              <w:divBdr>
                <w:top w:val="none" w:sz="0" w:space="0" w:color="auto"/>
                <w:left w:val="none" w:sz="0" w:space="0" w:color="auto"/>
                <w:bottom w:val="none" w:sz="0" w:space="0" w:color="auto"/>
                <w:right w:val="none" w:sz="0" w:space="0" w:color="auto"/>
              </w:divBdr>
              <w:divsChild>
                <w:div w:id="1380208205">
                  <w:marLeft w:val="0"/>
                  <w:marRight w:val="0"/>
                  <w:marTop w:val="0"/>
                  <w:marBottom w:val="0"/>
                  <w:divBdr>
                    <w:top w:val="none" w:sz="0" w:space="0" w:color="auto"/>
                    <w:left w:val="none" w:sz="0" w:space="0" w:color="auto"/>
                    <w:bottom w:val="none" w:sz="0" w:space="0" w:color="auto"/>
                    <w:right w:val="none" w:sz="0" w:space="0" w:color="auto"/>
                  </w:divBdr>
                  <w:divsChild>
                    <w:div w:id="21093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76252">
      <w:bodyDiv w:val="1"/>
      <w:marLeft w:val="0"/>
      <w:marRight w:val="0"/>
      <w:marTop w:val="0"/>
      <w:marBottom w:val="0"/>
      <w:divBdr>
        <w:top w:val="none" w:sz="0" w:space="0" w:color="auto"/>
        <w:left w:val="none" w:sz="0" w:space="0" w:color="auto"/>
        <w:bottom w:val="none" w:sz="0" w:space="0" w:color="auto"/>
        <w:right w:val="none" w:sz="0" w:space="0" w:color="auto"/>
      </w:divBdr>
    </w:div>
    <w:div w:id="874389160">
      <w:bodyDiv w:val="1"/>
      <w:marLeft w:val="0"/>
      <w:marRight w:val="0"/>
      <w:marTop w:val="0"/>
      <w:marBottom w:val="0"/>
      <w:divBdr>
        <w:top w:val="none" w:sz="0" w:space="0" w:color="auto"/>
        <w:left w:val="none" w:sz="0" w:space="0" w:color="auto"/>
        <w:bottom w:val="none" w:sz="0" w:space="0" w:color="auto"/>
        <w:right w:val="none" w:sz="0" w:space="0" w:color="auto"/>
      </w:divBdr>
    </w:div>
    <w:div w:id="876623071">
      <w:bodyDiv w:val="1"/>
      <w:marLeft w:val="0"/>
      <w:marRight w:val="0"/>
      <w:marTop w:val="0"/>
      <w:marBottom w:val="0"/>
      <w:divBdr>
        <w:top w:val="none" w:sz="0" w:space="0" w:color="auto"/>
        <w:left w:val="none" w:sz="0" w:space="0" w:color="auto"/>
        <w:bottom w:val="none" w:sz="0" w:space="0" w:color="auto"/>
        <w:right w:val="none" w:sz="0" w:space="0" w:color="auto"/>
      </w:divBdr>
    </w:div>
    <w:div w:id="914625872">
      <w:bodyDiv w:val="1"/>
      <w:marLeft w:val="0"/>
      <w:marRight w:val="0"/>
      <w:marTop w:val="0"/>
      <w:marBottom w:val="0"/>
      <w:divBdr>
        <w:top w:val="none" w:sz="0" w:space="0" w:color="auto"/>
        <w:left w:val="none" w:sz="0" w:space="0" w:color="auto"/>
        <w:bottom w:val="none" w:sz="0" w:space="0" w:color="auto"/>
        <w:right w:val="none" w:sz="0" w:space="0" w:color="auto"/>
      </w:divBdr>
    </w:div>
    <w:div w:id="917835566">
      <w:bodyDiv w:val="1"/>
      <w:marLeft w:val="0"/>
      <w:marRight w:val="0"/>
      <w:marTop w:val="0"/>
      <w:marBottom w:val="0"/>
      <w:divBdr>
        <w:top w:val="none" w:sz="0" w:space="0" w:color="auto"/>
        <w:left w:val="none" w:sz="0" w:space="0" w:color="auto"/>
        <w:bottom w:val="none" w:sz="0" w:space="0" w:color="auto"/>
        <w:right w:val="none" w:sz="0" w:space="0" w:color="auto"/>
      </w:divBdr>
      <w:divsChild>
        <w:div w:id="917133129">
          <w:marLeft w:val="0"/>
          <w:marRight w:val="0"/>
          <w:marTop w:val="0"/>
          <w:marBottom w:val="0"/>
          <w:divBdr>
            <w:top w:val="none" w:sz="0" w:space="0" w:color="auto"/>
            <w:left w:val="none" w:sz="0" w:space="0" w:color="auto"/>
            <w:bottom w:val="none" w:sz="0" w:space="0" w:color="auto"/>
            <w:right w:val="none" w:sz="0" w:space="0" w:color="auto"/>
          </w:divBdr>
          <w:divsChild>
            <w:div w:id="1924292009">
              <w:marLeft w:val="0"/>
              <w:marRight w:val="0"/>
              <w:marTop w:val="0"/>
              <w:marBottom w:val="0"/>
              <w:divBdr>
                <w:top w:val="none" w:sz="0" w:space="0" w:color="auto"/>
                <w:left w:val="none" w:sz="0" w:space="0" w:color="auto"/>
                <w:bottom w:val="none" w:sz="0" w:space="0" w:color="auto"/>
                <w:right w:val="none" w:sz="0" w:space="0" w:color="auto"/>
              </w:divBdr>
              <w:divsChild>
                <w:div w:id="1820028235">
                  <w:marLeft w:val="0"/>
                  <w:marRight w:val="0"/>
                  <w:marTop w:val="0"/>
                  <w:marBottom w:val="0"/>
                  <w:divBdr>
                    <w:top w:val="none" w:sz="0" w:space="0" w:color="auto"/>
                    <w:left w:val="none" w:sz="0" w:space="0" w:color="auto"/>
                    <w:bottom w:val="none" w:sz="0" w:space="0" w:color="auto"/>
                    <w:right w:val="none" w:sz="0" w:space="0" w:color="auto"/>
                  </w:divBdr>
                  <w:divsChild>
                    <w:div w:id="20001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833227">
      <w:bodyDiv w:val="1"/>
      <w:marLeft w:val="0"/>
      <w:marRight w:val="0"/>
      <w:marTop w:val="0"/>
      <w:marBottom w:val="0"/>
      <w:divBdr>
        <w:top w:val="none" w:sz="0" w:space="0" w:color="auto"/>
        <w:left w:val="none" w:sz="0" w:space="0" w:color="auto"/>
        <w:bottom w:val="none" w:sz="0" w:space="0" w:color="auto"/>
        <w:right w:val="none" w:sz="0" w:space="0" w:color="auto"/>
      </w:divBdr>
      <w:divsChild>
        <w:div w:id="139470692">
          <w:marLeft w:val="0"/>
          <w:marRight w:val="0"/>
          <w:marTop w:val="0"/>
          <w:marBottom w:val="0"/>
          <w:divBdr>
            <w:top w:val="none" w:sz="0" w:space="0" w:color="auto"/>
            <w:left w:val="none" w:sz="0" w:space="0" w:color="auto"/>
            <w:bottom w:val="none" w:sz="0" w:space="0" w:color="auto"/>
            <w:right w:val="none" w:sz="0" w:space="0" w:color="auto"/>
          </w:divBdr>
        </w:div>
        <w:div w:id="166480335">
          <w:marLeft w:val="0"/>
          <w:marRight w:val="0"/>
          <w:marTop w:val="0"/>
          <w:marBottom w:val="0"/>
          <w:divBdr>
            <w:top w:val="none" w:sz="0" w:space="0" w:color="auto"/>
            <w:left w:val="none" w:sz="0" w:space="0" w:color="auto"/>
            <w:bottom w:val="none" w:sz="0" w:space="0" w:color="auto"/>
            <w:right w:val="none" w:sz="0" w:space="0" w:color="auto"/>
          </w:divBdr>
        </w:div>
        <w:div w:id="367023297">
          <w:marLeft w:val="0"/>
          <w:marRight w:val="0"/>
          <w:marTop w:val="0"/>
          <w:marBottom w:val="0"/>
          <w:divBdr>
            <w:top w:val="none" w:sz="0" w:space="0" w:color="auto"/>
            <w:left w:val="none" w:sz="0" w:space="0" w:color="auto"/>
            <w:bottom w:val="none" w:sz="0" w:space="0" w:color="auto"/>
            <w:right w:val="none" w:sz="0" w:space="0" w:color="auto"/>
          </w:divBdr>
        </w:div>
        <w:div w:id="705954057">
          <w:marLeft w:val="0"/>
          <w:marRight w:val="0"/>
          <w:marTop w:val="0"/>
          <w:marBottom w:val="0"/>
          <w:divBdr>
            <w:top w:val="none" w:sz="0" w:space="0" w:color="auto"/>
            <w:left w:val="none" w:sz="0" w:space="0" w:color="auto"/>
            <w:bottom w:val="none" w:sz="0" w:space="0" w:color="auto"/>
            <w:right w:val="none" w:sz="0" w:space="0" w:color="auto"/>
          </w:divBdr>
        </w:div>
        <w:div w:id="815298953">
          <w:marLeft w:val="0"/>
          <w:marRight w:val="0"/>
          <w:marTop w:val="0"/>
          <w:marBottom w:val="0"/>
          <w:divBdr>
            <w:top w:val="none" w:sz="0" w:space="0" w:color="auto"/>
            <w:left w:val="none" w:sz="0" w:space="0" w:color="auto"/>
            <w:bottom w:val="none" w:sz="0" w:space="0" w:color="auto"/>
            <w:right w:val="none" w:sz="0" w:space="0" w:color="auto"/>
          </w:divBdr>
        </w:div>
        <w:div w:id="821388455">
          <w:marLeft w:val="0"/>
          <w:marRight w:val="0"/>
          <w:marTop w:val="0"/>
          <w:marBottom w:val="0"/>
          <w:divBdr>
            <w:top w:val="none" w:sz="0" w:space="0" w:color="auto"/>
            <w:left w:val="none" w:sz="0" w:space="0" w:color="auto"/>
            <w:bottom w:val="none" w:sz="0" w:space="0" w:color="auto"/>
            <w:right w:val="none" w:sz="0" w:space="0" w:color="auto"/>
          </w:divBdr>
        </w:div>
        <w:div w:id="1252274074">
          <w:marLeft w:val="0"/>
          <w:marRight w:val="0"/>
          <w:marTop w:val="0"/>
          <w:marBottom w:val="0"/>
          <w:divBdr>
            <w:top w:val="none" w:sz="0" w:space="0" w:color="auto"/>
            <w:left w:val="none" w:sz="0" w:space="0" w:color="auto"/>
            <w:bottom w:val="none" w:sz="0" w:space="0" w:color="auto"/>
            <w:right w:val="none" w:sz="0" w:space="0" w:color="auto"/>
          </w:divBdr>
        </w:div>
      </w:divsChild>
    </w:div>
    <w:div w:id="940528118">
      <w:bodyDiv w:val="1"/>
      <w:marLeft w:val="0"/>
      <w:marRight w:val="0"/>
      <w:marTop w:val="0"/>
      <w:marBottom w:val="0"/>
      <w:divBdr>
        <w:top w:val="none" w:sz="0" w:space="0" w:color="auto"/>
        <w:left w:val="none" w:sz="0" w:space="0" w:color="auto"/>
        <w:bottom w:val="none" w:sz="0" w:space="0" w:color="auto"/>
        <w:right w:val="none" w:sz="0" w:space="0" w:color="auto"/>
      </w:divBdr>
    </w:div>
    <w:div w:id="944119246">
      <w:bodyDiv w:val="1"/>
      <w:marLeft w:val="0"/>
      <w:marRight w:val="0"/>
      <w:marTop w:val="0"/>
      <w:marBottom w:val="0"/>
      <w:divBdr>
        <w:top w:val="none" w:sz="0" w:space="0" w:color="auto"/>
        <w:left w:val="none" w:sz="0" w:space="0" w:color="auto"/>
        <w:bottom w:val="none" w:sz="0" w:space="0" w:color="auto"/>
        <w:right w:val="none" w:sz="0" w:space="0" w:color="auto"/>
      </w:divBdr>
    </w:div>
    <w:div w:id="948048951">
      <w:bodyDiv w:val="1"/>
      <w:marLeft w:val="0"/>
      <w:marRight w:val="0"/>
      <w:marTop w:val="0"/>
      <w:marBottom w:val="0"/>
      <w:divBdr>
        <w:top w:val="none" w:sz="0" w:space="0" w:color="auto"/>
        <w:left w:val="none" w:sz="0" w:space="0" w:color="auto"/>
        <w:bottom w:val="none" w:sz="0" w:space="0" w:color="auto"/>
        <w:right w:val="none" w:sz="0" w:space="0" w:color="auto"/>
      </w:divBdr>
    </w:div>
    <w:div w:id="948392030">
      <w:bodyDiv w:val="1"/>
      <w:marLeft w:val="0"/>
      <w:marRight w:val="0"/>
      <w:marTop w:val="0"/>
      <w:marBottom w:val="0"/>
      <w:divBdr>
        <w:top w:val="none" w:sz="0" w:space="0" w:color="auto"/>
        <w:left w:val="none" w:sz="0" w:space="0" w:color="auto"/>
        <w:bottom w:val="none" w:sz="0" w:space="0" w:color="auto"/>
        <w:right w:val="none" w:sz="0" w:space="0" w:color="auto"/>
      </w:divBdr>
    </w:div>
    <w:div w:id="950212503">
      <w:bodyDiv w:val="1"/>
      <w:marLeft w:val="0"/>
      <w:marRight w:val="0"/>
      <w:marTop w:val="0"/>
      <w:marBottom w:val="0"/>
      <w:divBdr>
        <w:top w:val="none" w:sz="0" w:space="0" w:color="auto"/>
        <w:left w:val="none" w:sz="0" w:space="0" w:color="auto"/>
        <w:bottom w:val="none" w:sz="0" w:space="0" w:color="auto"/>
        <w:right w:val="none" w:sz="0" w:space="0" w:color="auto"/>
      </w:divBdr>
    </w:div>
    <w:div w:id="951134714">
      <w:bodyDiv w:val="1"/>
      <w:marLeft w:val="0"/>
      <w:marRight w:val="0"/>
      <w:marTop w:val="0"/>
      <w:marBottom w:val="0"/>
      <w:divBdr>
        <w:top w:val="none" w:sz="0" w:space="0" w:color="auto"/>
        <w:left w:val="none" w:sz="0" w:space="0" w:color="auto"/>
        <w:bottom w:val="none" w:sz="0" w:space="0" w:color="auto"/>
        <w:right w:val="none" w:sz="0" w:space="0" w:color="auto"/>
      </w:divBdr>
    </w:div>
    <w:div w:id="958485912">
      <w:bodyDiv w:val="1"/>
      <w:marLeft w:val="0"/>
      <w:marRight w:val="0"/>
      <w:marTop w:val="0"/>
      <w:marBottom w:val="0"/>
      <w:divBdr>
        <w:top w:val="none" w:sz="0" w:space="0" w:color="auto"/>
        <w:left w:val="none" w:sz="0" w:space="0" w:color="auto"/>
        <w:bottom w:val="none" w:sz="0" w:space="0" w:color="auto"/>
        <w:right w:val="none" w:sz="0" w:space="0" w:color="auto"/>
      </w:divBdr>
    </w:div>
    <w:div w:id="963923768">
      <w:bodyDiv w:val="1"/>
      <w:marLeft w:val="0"/>
      <w:marRight w:val="0"/>
      <w:marTop w:val="0"/>
      <w:marBottom w:val="0"/>
      <w:divBdr>
        <w:top w:val="none" w:sz="0" w:space="0" w:color="auto"/>
        <w:left w:val="none" w:sz="0" w:space="0" w:color="auto"/>
        <w:bottom w:val="none" w:sz="0" w:space="0" w:color="auto"/>
        <w:right w:val="none" w:sz="0" w:space="0" w:color="auto"/>
      </w:divBdr>
      <w:divsChild>
        <w:div w:id="396242575">
          <w:marLeft w:val="0"/>
          <w:marRight w:val="0"/>
          <w:marTop w:val="0"/>
          <w:marBottom w:val="0"/>
          <w:divBdr>
            <w:top w:val="none" w:sz="0" w:space="0" w:color="auto"/>
            <w:left w:val="none" w:sz="0" w:space="0" w:color="auto"/>
            <w:bottom w:val="none" w:sz="0" w:space="0" w:color="auto"/>
            <w:right w:val="none" w:sz="0" w:space="0" w:color="auto"/>
          </w:divBdr>
          <w:divsChild>
            <w:div w:id="154222800">
              <w:marLeft w:val="0"/>
              <w:marRight w:val="0"/>
              <w:marTop w:val="0"/>
              <w:marBottom w:val="0"/>
              <w:divBdr>
                <w:top w:val="none" w:sz="0" w:space="0" w:color="auto"/>
                <w:left w:val="none" w:sz="0" w:space="0" w:color="auto"/>
                <w:bottom w:val="none" w:sz="0" w:space="0" w:color="auto"/>
                <w:right w:val="none" w:sz="0" w:space="0" w:color="auto"/>
              </w:divBdr>
              <w:divsChild>
                <w:div w:id="1986348471">
                  <w:marLeft w:val="0"/>
                  <w:marRight w:val="0"/>
                  <w:marTop w:val="0"/>
                  <w:marBottom w:val="0"/>
                  <w:divBdr>
                    <w:top w:val="none" w:sz="0" w:space="0" w:color="auto"/>
                    <w:left w:val="none" w:sz="0" w:space="0" w:color="auto"/>
                    <w:bottom w:val="none" w:sz="0" w:space="0" w:color="auto"/>
                    <w:right w:val="none" w:sz="0" w:space="0" w:color="auto"/>
                  </w:divBdr>
                  <w:divsChild>
                    <w:div w:id="6814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6774">
      <w:bodyDiv w:val="1"/>
      <w:marLeft w:val="0"/>
      <w:marRight w:val="0"/>
      <w:marTop w:val="0"/>
      <w:marBottom w:val="0"/>
      <w:divBdr>
        <w:top w:val="none" w:sz="0" w:space="0" w:color="auto"/>
        <w:left w:val="none" w:sz="0" w:space="0" w:color="auto"/>
        <w:bottom w:val="none" w:sz="0" w:space="0" w:color="auto"/>
        <w:right w:val="none" w:sz="0" w:space="0" w:color="auto"/>
      </w:divBdr>
    </w:div>
    <w:div w:id="979312022">
      <w:bodyDiv w:val="1"/>
      <w:marLeft w:val="0"/>
      <w:marRight w:val="0"/>
      <w:marTop w:val="0"/>
      <w:marBottom w:val="0"/>
      <w:divBdr>
        <w:top w:val="none" w:sz="0" w:space="0" w:color="auto"/>
        <w:left w:val="none" w:sz="0" w:space="0" w:color="auto"/>
        <w:bottom w:val="none" w:sz="0" w:space="0" w:color="auto"/>
        <w:right w:val="none" w:sz="0" w:space="0" w:color="auto"/>
      </w:divBdr>
    </w:div>
    <w:div w:id="991450497">
      <w:bodyDiv w:val="1"/>
      <w:marLeft w:val="0"/>
      <w:marRight w:val="0"/>
      <w:marTop w:val="0"/>
      <w:marBottom w:val="0"/>
      <w:divBdr>
        <w:top w:val="none" w:sz="0" w:space="0" w:color="auto"/>
        <w:left w:val="none" w:sz="0" w:space="0" w:color="auto"/>
        <w:bottom w:val="none" w:sz="0" w:space="0" w:color="auto"/>
        <w:right w:val="none" w:sz="0" w:space="0" w:color="auto"/>
      </w:divBdr>
    </w:div>
    <w:div w:id="994381817">
      <w:bodyDiv w:val="1"/>
      <w:marLeft w:val="0"/>
      <w:marRight w:val="0"/>
      <w:marTop w:val="0"/>
      <w:marBottom w:val="0"/>
      <w:divBdr>
        <w:top w:val="none" w:sz="0" w:space="0" w:color="auto"/>
        <w:left w:val="none" w:sz="0" w:space="0" w:color="auto"/>
        <w:bottom w:val="none" w:sz="0" w:space="0" w:color="auto"/>
        <w:right w:val="none" w:sz="0" w:space="0" w:color="auto"/>
      </w:divBdr>
      <w:divsChild>
        <w:div w:id="1207570805">
          <w:marLeft w:val="547"/>
          <w:marRight w:val="0"/>
          <w:marTop w:val="0"/>
          <w:marBottom w:val="0"/>
          <w:divBdr>
            <w:top w:val="none" w:sz="0" w:space="0" w:color="auto"/>
            <w:left w:val="none" w:sz="0" w:space="0" w:color="auto"/>
            <w:bottom w:val="none" w:sz="0" w:space="0" w:color="auto"/>
            <w:right w:val="none" w:sz="0" w:space="0" w:color="auto"/>
          </w:divBdr>
        </w:div>
      </w:divsChild>
    </w:div>
    <w:div w:id="995961247">
      <w:bodyDiv w:val="1"/>
      <w:marLeft w:val="0"/>
      <w:marRight w:val="0"/>
      <w:marTop w:val="0"/>
      <w:marBottom w:val="0"/>
      <w:divBdr>
        <w:top w:val="none" w:sz="0" w:space="0" w:color="auto"/>
        <w:left w:val="none" w:sz="0" w:space="0" w:color="auto"/>
        <w:bottom w:val="none" w:sz="0" w:space="0" w:color="auto"/>
        <w:right w:val="none" w:sz="0" w:space="0" w:color="auto"/>
      </w:divBdr>
    </w:div>
    <w:div w:id="1013803212">
      <w:bodyDiv w:val="1"/>
      <w:marLeft w:val="0"/>
      <w:marRight w:val="0"/>
      <w:marTop w:val="0"/>
      <w:marBottom w:val="0"/>
      <w:divBdr>
        <w:top w:val="none" w:sz="0" w:space="0" w:color="auto"/>
        <w:left w:val="none" w:sz="0" w:space="0" w:color="auto"/>
        <w:bottom w:val="none" w:sz="0" w:space="0" w:color="auto"/>
        <w:right w:val="none" w:sz="0" w:space="0" w:color="auto"/>
      </w:divBdr>
    </w:div>
    <w:div w:id="1024400060">
      <w:bodyDiv w:val="1"/>
      <w:marLeft w:val="0"/>
      <w:marRight w:val="0"/>
      <w:marTop w:val="0"/>
      <w:marBottom w:val="0"/>
      <w:divBdr>
        <w:top w:val="none" w:sz="0" w:space="0" w:color="auto"/>
        <w:left w:val="none" w:sz="0" w:space="0" w:color="auto"/>
        <w:bottom w:val="none" w:sz="0" w:space="0" w:color="auto"/>
        <w:right w:val="none" w:sz="0" w:space="0" w:color="auto"/>
      </w:divBdr>
      <w:divsChild>
        <w:div w:id="1803889255">
          <w:marLeft w:val="0"/>
          <w:marRight w:val="0"/>
          <w:marTop w:val="0"/>
          <w:marBottom w:val="0"/>
          <w:divBdr>
            <w:top w:val="none" w:sz="0" w:space="0" w:color="auto"/>
            <w:left w:val="none" w:sz="0" w:space="0" w:color="auto"/>
            <w:bottom w:val="none" w:sz="0" w:space="0" w:color="auto"/>
            <w:right w:val="none" w:sz="0" w:space="0" w:color="auto"/>
          </w:divBdr>
          <w:divsChild>
            <w:div w:id="377556268">
              <w:marLeft w:val="0"/>
              <w:marRight w:val="0"/>
              <w:marTop w:val="0"/>
              <w:marBottom w:val="0"/>
              <w:divBdr>
                <w:top w:val="none" w:sz="0" w:space="0" w:color="auto"/>
                <w:left w:val="none" w:sz="0" w:space="0" w:color="auto"/>
                <w:bottom w:val="none" w:sz="0" w:space="0" w:color="auto"/>
                <w:right w:val="none" w:sz="0" w:space="0" w:color="auto"/>
              </w:divBdr>
              <w:divsChild>
                <w:div w:id="1225876674">
                  <w:marLeft w:val="0"/>
                  <w:marRight w:val="0"/>
                  <w:marTop w:val="0"/>
                  <w:marBottom w:val="0"/>
                  <w:divBdr>
                    <w:top w:val="none" w:sz="0" w:space="0" w:color="auto"/>
                    <w:left w:val="none" w:sz="0" w:space="0" w:color="auto"/>
                    <w:bottom w:val="none" w:sz="0" w:space="0" w:color="auto"/>
                    <w:right w:val="none" w:sz="0" w:space="0" w:color="auto"/>
                  </w:divBdr>
                  <w:divsChild>
                    <w:div w:id="68740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20166">
      <w:bodyDiv w:val="1"/>
      <w:marLeft w:val="0"/>
      <w:marRight w:val="0"/>
      <w:marTop w:val="0"/>
      <w:marBottom w:val="0"/>
      <w:divBdr>
        <w:top w:val="none" w:sz="0" w:space="0" w:color="auto"/>
        <w:left w:val="none" w:sz="0" w:space="0" w:color="auto"/>
        <w:bottom w:val="none" w:sz="0" w:space="0" w:color="auto"/>
        <w:right w:val="none" w:sz="0" w:space="0" w:color="auto"/>
      </w:divBdr>
    </w:div>
    <w:div w:id="1032655192">
      <w:bodyDiv w:val="1"/>
      <w:marLeft w:val="0"/>
      <w:marRight w:val="0"/>
      <w:marTop w:val="0"/>
      <w:marBottom w:val="0"/>
      <w:divBdr>
        <w:top w:val="none" w:sz="0" w:space="0" w:color="auto"/>
        <w:left w:val="none" w:sz="0" w:space="0" w:color="auto"/>
        <w:bottom w:val="none" w:sz="0" w:space="0" w:color="auto"/>
        <w:right w:val="none" w:sz="0" w:space="0" w:color="auto"/>
      </w:divBdr>
    </w:div>
    <w:div w:id="1037587461">
      <w:bodyDiv w:val="1"/>
      <w:marLeft w:val="0"/>
      <w:marRight w:val="0"/>
      <w:marTop w:val="0"/>
      <w:marBottom w:val="0"/>
      <w:divBdr>
        <w:top w:val="none" w:sz="0" w:space="0" w:color="auto"/>
        <w:left w:val="none" w:sz="0" w:space="0" w:color="auto"/>
        <w:bottom w:val="none" w:sz="0" w:space="0" w:color="auto"/>
        <w:right w:val="none" w:sz="0" w:space="0" w:color="auto"/>
      </w:divBdr>
    </w:div>
    <w:div w:id="1047607045">
      <w:bodyDiv w:val="1"/>
      <w:marLeft w:val="0"/>
      <w:marRight w:val="0"/>
      <w:marTop w:val="0"/>
      <w:marBottom w:val="0"/>
      <w:divBdr>
        <w:top w:val="none" w:sz="0" w:space="0" w:color="auto"/>
        <w:left w:val="none" w:sz="0" w:space="0" w:color="auto"/>
        <w:bottom w:val="none" w:sz="0" w:space="0" w:color="auto"/>
        <w:right w:val="none" w:sz="0" w:space="0" w:color="auto"/>
      </w:divBdr>
    </w:div>
    <w:div w:id="1053693049">
      <w:bodyDiv w:val="1"/>
      <w:marLeft w:val="0"/>
      <w:marRight w:val="0"/>
      <w:marTop w:val="0"/>
      <w:marBottom w:val="0"/>
      <w:divBdr>
        <w:top w:val="none" w:sz="0" w:space="0" w:color="auto"/>
        <w:left w:val="none" w:sz="0" w:space="0" w:color="auto"/>
        <w:bottom w:val="none" w:sz="0" w:space="0" w:color="auto"/>
        <w:right w:val="none" w:sz="0" w:space="0" w:color="auto"/>
      </w:divBdr>
    </w:div>
    <w:div w:id="1055203069">
      <w:bodyDiv w:val="1"/>
      <w:marLeft w:val="0"/>
      <w:marRight w:val="0"/>
      <w:marTop w:val="0"/>
      <w:marBottom w:val="0"/>
      <w:divBdr>
        <w:top w:val="none" w:sz="0" w:space="0" w:color="auto"/>
        <w:left w:val="none" w:sz="0" w:space="0" w:color="auto"/>
        <w:bottom w:val="none" w:sz="0" w:space="0" w:color="auto"/>
        <w:right w:val="none" w:sz="0" w:space="0" w:color="auto"/>
      </w:divBdr>
    </w:div>
    <w:div w:id="1080131537">
      <w:bodyDiv w:val="1"/>
      <w:marLeft w:val="0"/>
      <w:marRight w:val="0"/>
      <w:marTop w:val="0"/>
      <w:marBottom w:val="0"/>
      <w:divBdr>
        <w:top w:val="none" w:sz="0" w:space="0" w:color="auto"/>
        <w:left w:val="none" w:sz="0" w:space="0" w:color="auto"/>
        <w:bottom w:val="none" w:sz="0" w:space="0" w:color="auto"/>
        <w:right w:val="none" w:sz="0" w:space="0" w:color="auto"/>
      </w:divBdr>
    </w:div>
    <w:div w:id="1080836981">
      <w:bodyDiv w:val="1"/>
      <w:marLeft w:val="0"/>
      <w:marRight w:val="0"/>
      <w:marTop w:val="0"/>
      <w:marBottom w:val="0"/>
      <w:divBdr>
        <w:top w:val="none" w:sz="0" w:space="0" w:color="auto"/>
        <w:left w:val="none" w:sz="0" w:space="0" w:color="auto"/>
        <w:bottom w:val="none" w:sz="0" w:space="0" w:color="auto"/>
        <w:right w:val="none" w:sz="0" w:space="0" w:color="auto"/>
      </w:divBdr>
    </w:div>
    <w:div w:id="1085347356">
      <w:bodyDiv w:val="1"/>
      <w:marLeft w:val="0"/>
      <w:marRight w:val="0"/>
      <w:marTop w:val="0"/>
      <w:marBottom w:val="0"/>
      <w:divBdr>
        <w:top w:val="none" w:sz="0" w:space="0" w:color="auto"/>
        <w:left w:val="none" w:sz="0" w:space="0" w:color="auto"/>
        <w:bottom w:val="none" w:sz="0" w:space="0" w:color="auto"/>
        <w:right w:val="none" w:sz="0" w:space="0" w:color="auto"/>
      </w:divBdr>
      <w:divsChild>
        <w:div w:id="837307129">
          <w:marLeft w:val="360"/>
          <w:marRight w:val="0"/>
          <w:marTop w:val="0"/>
          <w:marBottom w:val="0"/>
          <w:divBdr>
            <w:top w:val="none" w:sz="0" w:space="0" w:color="auto"/>
            <w:left w:val="none" w:sz="0" w:space="0" w:color="auto"/>
            <w:bottom w:val="none" w:sz="0" w:space="0" w:color="auto"/>
            <w:right w:val="none" w:sz="0" w:space="0" w:color="auto"/>
          </w:divBdr>
        </w:div>
        <w:div w:id="1178034140">
          <w:marLeft w:val="360"/>
          <w:marRight w:val="0"/>
          <w:marTop w:val="0"/>
          <w:marBottom w:val="0"/>
          <w:divBdr>
            <w:top w:val="none" w:sz="0" w:space="0" w:color="auto"/>
            <w:left w:val="none" w:sz="0" w:space="0" w:color="auto"/>
            <w:bottom w:val="none" w:sz="0" w:space="0" w:color="auto"/>
            <w:right w:val="none" w:sz="0" w:space="0" w:color="auto"/>
          </w:divBdr>
        </w:div>
        <w:div w:id="1515262619">
          <w:marLeft w:val="360"/>
          <w:marRight w:val="0"/>
          <w:marTop w:val="0"/>
          <w:marBottom w:val="0"/>
          <w:divBdr>
            <w:top w:val="none" w:sz="0" w:space="0" w:color="auto"/>
            <w:left w:val="none" w:sz="0" w:space="0" w:color="auto"/>
            <w:bottom w:val="none" w:sz="0" w:space="0" w:color="auto"/>
            <w:right w:val="none" w:sz="0" w:space="0" w:color="auto"/>
          </w:divBdr>
        </w:div>
        <w:div w:id="2041662387">
          <w:marLeft w:val="965"/>
          <w:marRight w:val="0"/>
          <w:marTop w:val="0"/>
          <w:marBottom w:val="0"/>
          <w:divBdr>
            <w:top w:val="none" w:sz="0" w:space="0" w:color="auto"/>
            <w:left w:val="none" w:sz="0" w:space="0" w:color="auto"/>
            <w:bottom w:val="none" w:sz="0" w:space="0" w:color="auto"/>
            <w:right w:val="none" w:sz="0" w:space="0" w:color="auto"/>
          </w:divBdr>
        </w:div>
      </w:divsChild>
    </w:div>
    <w:div w:id="1101342650">
      <w:bodyDiv w:val="1"/>
      <w:marLeft w:val="0"/>
      <w:marRight w:val="0"/>
      <w:marTop w:val="0"/>
      <w:marBottom w:val="0"/>
      <w:divBdr>
        <w:top w:val="none" w:sz="0" w:space="0" w:color="auto"/>
        <w:left w:val="none" w:sz="0" w:space="0" w:color="auto"/>
        <w:bottom w:val="none" w:sz="0" w:space="0" w:color="auto"/>
        <w:right w:val="none" w:sz="0" w:space="0" w:color="auto"/>
      </w:divBdr>
    </w:div>
    <w:div w:id="1120338932">
      <w:bodyDiv w:val="1"/>
      <w:marLeft w:val="0"/>
      <w:marRight w:val="0"/>
      <w:marTop w:val="0"/>
      <w:marBottom w:val="0"/>
      <w:divBdr>
        <w:top w:val="none" w:sz="0" w:space="0" w:color="auto"/>
        <w:left w:val="none" w:sz="0" w:space="0" w:color="auto"/>
        <w:bottom w:val="none" w:sz="0" w:space="0" w:color="auto"/>
        <w:right w:val="none" w:sz="0" w:space="0" w:color="auto"/>
      </w:divBdr>
    </w:div>
    <w:div w:id="1126003177">
      <w:bodyDiv w:val="1"/>
      <w:marLeft w:val="0"/>
      <w:marRight w:val="0"/>
      <w:marTop w:val="0"/>
      <w:marBottom w:val="0"/>
      <w:divBdr>
        <w:top w:val="none" w:sz="0" w:space="0" w:color="auto"/>
        <w:left w:val="none" w:sz="0" w:space="0" w:color="auto"/>
        <w:bottom w:val="none" w:sz="0" w:space="0" w:color="auto"/>
        <w:right w:val="none" w:sz="0" w:space="0" w:color="auto"/>
      </w:divBdr>
    </w:div>
    <w:div w:id="1137648490">
      <w:bodyDiv w:val="1"/>
      <w:marLeft w:val="0"/>
      <w:marRight w:val="0"/>
      <w:marTop w:val="0"/>
      <w:marBottom w:val="0"/>
      <w:divBdr>
        <w:top w:val="none" w:sz="0" w:space="0" w:color="auto"/>
        <w:left w:val="none" w:sz="0" w:space="0" w:color="auto"/>
        <w:bottom w:val="none" w:sz="0" w:space="0" w:color="auto"/>
        <w:right w:val="none" w:sz="0" w:space="0" w:color="auto"/>
      </w:divBdr>
    </w:div>
    <w:div w:id="1143933532">
      <w:bodyDiv w:val="1"/>
      <w:marLeft w:val="0"/>
      <w:marRight w:val="0"/>
      <w:marTop w:val="0"/>
      <w:marBottom w:val="0"/>
      <w:divBdr>
        <w:top w:val="none" w:sz="0" w:space="0" w:color="auto"/>
        <w:left w:val="none" w:sz="0" w:space="0" w:color="auto"/>
        <w:bottom w:val="none" w:sz="0" w:space="0" w:color="auto"/>
        <w:right w:val="none" w:sz="0" w:space="0" w:color="auto"/>
      </w:divBdr>
    </w:div>
    <w:div w:id="1178353089">
      <w:bodyDiv w:val="1"/>
      <w:marLeft w:val="0"/>
      <w:marRight w:val="0"/>
      <w:marTop w:val="0"/>
      <w:marBottom w:val="0"/>
      <w:divBdr>
        <w:top w:val="none" w:sz="0" w:space="0" w:color="auto"/>
        <w:left w:val="none" w:sz="0" w:space="0" w:color="auto"/>
        <w:bottom w:val="none" w:sz="0" w:space="0" w:color="auto"/>
        <w:right w:val="none" w:sz="0" w:space="0" w:color="auto"/>
      </w:divBdr>
    </w:div>
    <w:div w:id="1195390981">
      <w:bodyDiv w:val="1"/>
      <w:marLeft w:val="0"/>
      <w:marRight w:val="0"/>
      <w:marTop w:val="0"/>
      <w:marBottom w:val="0"/>
      <w:divBdr>
        <w:top w:val="none" w:sz="0" w:space="0" w:color="auto"/>
        <w:left w:val="none" w:sz="0" w:space="0" w:color="auto"/>
        <w:bottom w:val="none" w:sz="0" w:space="0" w:color="auto"/>
        <w:right w:val="none" w:sz="0" w:space="0" w:color="auto"/>
      </w:divBdr>
    </w:div>
    <w:div w:id="1196578684">
      <w:bodyDiv w:val="1"/>
      <w:marLeft w:val="0"/>
      <w:marRight w:val="0"/>
      <w:marTop w:val="0"/>
      <w:marBottom w:val="0"/>
      <w:divBdr>
        <w:top w:val="none" w:sz="0" w:space="0" w:color="auto"/>
        <w:left w:val="none" w:sz="0" w:space="0" w:color="auto"/>
        <w:bottom w:val="none" w:sz="0" w:space="0" w:color="auto"/>
        <w:right w:val="none" w:sz="0" w:space="0" w:color="auto"/>
      </w:divBdr>
    </w:div>
    <w:div w:id="1201474721">
      <w:bodyDiv w:val="1"/>
      <w:marLeft w:val="0"/>
      <w:marRight w:val="0"/>
      <w:marTop w:val="0"/>
      <w:marBottom w:val="0"/>
      <w:divBdr>
        <w:top w:val="none" w:sz="0" w:space="0" w:color="auto"/>
        <w:left w:val="none" w:sz="0" w:space="0" w:color="auto"/>
        <w:bottom w:val="none" w:sz="0" w:space="0" w:color="auto"/>
        <w:right w:val="none" w:sz="0" w:space="0" w:color="auto"/>
      </w:divBdr>
    </w:div>
    <w:div w:id="1201894799">
      <w:bodyDiv w:val="1"/>
      <w:marLeft w:val="0"/>
      <w:marRight w:val="0"/>
      <w:marTop w:val="0"/>
      <w:marBottom w:val="0"/>
      <w:divBdr>
        <w:top w:val="none" w:sz="0" w:space="0" w:color="auto"/>
        <w:left w:val="none" w:sz="0" w:space="0" w:color="auto"/>
        <w:bottom w:val="none" w:sz="0" w:space="0" w:color="auto"/>
        <w:right w:val="none" w:sz="0" w:space="0" w:color="auto"/>
      </w:divBdr>
    </w:div>
    <w:div w:id="1201934421">
      <w:bodyDiv w:val="1"/>
      <w:marLeft w:val="0"/>
      <w:marRight w:val="0"/>
      <w:marTop w:val="0"/>
      <w:marBottom w:val="0"/>
      <w:divBdr>
        <w:top w:val="none" w:sz="0" w:space="0" w:color="auto"/>
        <w:left w:val="none" w:sz="0" w:space="0" w:color="auto"/>
        <w:bottom w:val="none" w:sz="0" w:space="0" w:color="auto"/>
        <w:right w:val="none" w:sz="0" w:space="0" w:color="auto"/>
      </w:divBdr>
      <w:divsChild>
        <w:div w:id="1102342316">
          <w:marLeft w:val="0"/>
          <w:marRight w:val="0"/>
          <w:marTop w:val="0"/>
          <w:marBottom w:val="0"/>
          <w:divBdr>
            <w:top w:val="none" w:sz="0" w:space="0" w:color="auto"/>
            <w:left w:val="none" w:sz="0" w:space="0" w:color="auto"/>
            <w:bottom w:val="none" w:sz="0" w:space="0" w:color="auto"/>
            <w:right w:val="none" w:sz="0" w:space="0" w:color="auto"/>
          </w:divBdr>
          <w:divsChild>
            <w:div w:id="21210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3421">
      <w:bodyDiv w:val="1"/>
      <w:marLeft w:val="0"/>
      <w:marRight w:val="0"/>
      <w:marTop w:val="0"/>
      <w:marBottom w:val="0"/>
      <w:divBdr>
        <w:top w:val="none" w:sz="0" w:space="0" w:color="auto"/>
        <w:left w:val="none" w:sz="0" w:space="0" w:color="auto"/>
        <w:bottom w:val="none" w:sz="0" w:space="0" w:color="auto"/>
        <w:right w:val="none" w:sz="0" w:space="0" w:color="auto"/>
      </w:divBdr>
    </w:div>
    <w:div w:id="1254128781">
      <w:bodyDiv w:val="1"/>
      <w:marLeft w:val="0"/>
      <w:marRight w:val="0"/>
      <w:marTop w:val="0"/>
      <w:marBottom w:val="0"/>
      <w:divBdr>
        <w:top w:val="none" w:sz="0" w:space="0" w:color="auto"/>
        <w:left w:val="none" w:sz="0" w:space="0" w:color="auto"/>
        <w:bottom w:val="none" w:sz="0" w:space="0" w:color="auto"/>
        <w:right w:val="none" w:sz="0" w:space="0" w:color="auto"/>
      </w:divBdr>
    </w:div>
    <w:div w:id="1264386775">
      <w:bodyDiv w:val="1"/>
      <w:marLeft w:val="0"/>
      <w:marRight w:val="0"/>
      <w:marTop w:val="0"/>
      <w:marBottom w:val="0"/>
      <w:divBdr>
        <w:top w:val="none" w:sz="0" w:space="0" w:color="auto"/>
        <w:left w:val="none" w:sz="0" w:space="0" w:color="auto"/>
        <w:bottom w:val="none" w:sz="0" w:space="0" w:color="auto"/>
        <w:right w:val="none" w:sz="0" w:space="0" w:color="auto"/>
      </w:divBdr>
      <w:divsChild>
        <w:div w:id="40789291">
          <w:marLeft w:val="0"/>
          <w:marRight w:val="0"/>
          <w:marTop w:val="0"/>
          <w:marBottom w:val="0"/>
          <w:divBdr>
            <w:top w:val="none" w:sz="0" w:space="0" w:color="auto"/>
            <w:left w:val="none" w:sz="0" w:space="0" w:color="auto"/>
            <w:bottom w:val="none" w:sz="0" w:space="0" w:color="auto"/>
            <w:right w:val="none" w:sz="0" w:space="0" w:color="auto"/>
          </w:divBdr>
          <w:divsChild>
            <w:div w:id="2008244441">
              <w:marLeft w:val="0"/>
              <w:marRight w:val="0"/>
              <w:marTop w:val="0"/>
              <w:marBottom w:val="0"/>
              <w:divBdr>
                <w:top w:val="none" w:sz="0" w:space="0" w:color="auto"/>
                <w:left w:val="none" w:sz="0" w:space="0" w:color="auto"/>
                <w:bottom w:val="none" w:sz="0" w:space="0" w:color="auto"/>
                <w:right w:val="none" w:sz="0" w:space="0" w:color="auto"/>
              </w:divBdr>
              <w:divsChild>
                <w:div w:id="616763726">
                  <w:marLeft w:val="0"/>
                  <w:marRight w:val="0"/>
                  <w:marTop w:val="0"/>
                  <w:marBottom w:val="0"/>
                  <w:divBdr>
                    <w:top w:val="none" w:sz="0" w:space="0" w:color="auto"/>
                    <w:left w:val="none" w:sz="0" w:space="0" w:color="auto"/>
                    <w:bottom w:val="none" w:sz="0" w:space="0" w:color="auto"/>
                    <w:right w:val="none" w:sz="0" w:space="0" w:color="auto"/>
                  </w:divBdr>
                  <w:divsChild>
                    <w:div w:id="7883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82909">
      <w:bodyDiv w:val="1"/>
      <w:marLeft w:val="0"/>
      <w:marRight w:val="0"/>
      <w:marTop w:val="0"/>
      <w:marBottom w:val="0"/>
      <w:divBdr>
        <w:top w:val="none" w:sz="0" w:space="0" w:color="auto"/>
        <w:left w:val="none" w:sz="0" w:space="0" w:color="auto"/>
        <w:bottom w:val="none" w:sz="0" w:space="0" w:color="auto"/>
        <w:right w:val="none" w:sz="0" w:space="0" w:color="auto"/>
      </w:divBdr>
      <w:divsChild>
        <w:div w:id="32468771">
          <w:marLeft w:val="0"/>
          <w:marRight w:val="0"/>
          <w:marTop w:val="0"/>
          <w:marBottom w:val="0"/>
          <w:divBdr>
            <w:top w:val="none" w:sz="0" w:space="0" w:color="auto"/>
            <w:left w:val="none" w:sz="0" w:space="0" w:color="auto"/>
            <w:bottom w:val="none" w:sz="0" w:space="0" w:color="auto"/>
            <w:right w:val="none" w:sz="0" w:space="0" w:color="auto"/>
          </w:divBdr>
          <w:divsChild>
            <w:div w:id="1560435648">
              <w:marLeft w:val="0"/>
              <w:marRight w:val="0"/>
              <w:marTop w:val="0"/>
              <w:marBottom w:val="0"/>
              <w:divBdr>
                <w:top w:val="none" w:sz="0" w:space="0" w:color="auto"/>
                <w:left w:val="none" w:sz="0" w:space="0" w:color="auto"/>
                <w:bottom w:val="none" w:sz="0" w:space="0" w:color="auto"/>
                <w:right w:val="none" w:sz="0" w:space="0" w:color="auto"/>
              </w:divBdr>
              <w:divsChild>
                <w:div w:id="1825510941">
                  <w:marLeft w:val="0"/>
                  <w:marRight w:val="0"/>
                  <w:marTop w:val="0"/>
                  <w:marBottom w:val="0"/>
                  <w:divBdr>
                    <w:top w:val="none" w:sz="0" w:space="0" w:color="auto"/>
                    <w:left w:val="none" w:sz="0" w:space="0" w:color="auto"/>
                    <w:bottom w:val="none" w:sz="0" w:space="0" w:color="auto"/>
                    <w:right w:val="none" w:sz="0" w:space="0" w:color="auto"/>
                  </w:divBdr>
                  <w:divsChild>
                    <w:div w:id="16156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972503">
      <w:bodyDiv w:val="1"/>
      <w:marLeft w:val="0"/>
      <w:marRight w:val="0"/>
      <w:marTop w:val="0"/>
      <w:marBottom w:val="0"/>
      <w:divBdr>
        <w:top w:val="none" w:sz="0" w:space="0" w:color="auto"/>
        <w:left w:val="none" w:sz="0" w:space="0" w:color="auto"/>
        <w:bottom w:val="none" w:sz="0" w:space="0" w:color="auto"/>
        <w:right w:val="none" w:sz="0" w:space="0" w:color="auto"/>
      </w:divBdr>
      <w:divsChild>
        <w:div w:id="314576946">
          <w:marLeft w:val="0"/>
          <w:marRight w:val="0"/>
          <w:marTop w:val="0"/>
          <w:marBottom w:val="0"/>
          <w:divBdr>
            <w:top w:val="none" w:sz="0" w:space="0" w:color="auto"/>
            <w:left w:val="none" w:sz="0" w:space="0" w:color="auto"/>
            <w:bottom w:val="none" w:sz="0" w:space="0" w:color="auto"/>
            <w:right w:val="none" w:sz="0" w:space="0" w:color="auto"/>
          </w:divBdr>
          <w:divsChild>
            <w:div w:id="1044643917">
              <w:marLeft w:val="0"/>
              <w:marRight w:val="0"/>
              <w:marTop w:val="0"/>
              <w:marBottom w:val="0"/>
              <w:divBdr>
                <w:top w:val="none" w:sz="0" w:space="0" w:color="auto"/>
                <w:left w:val="none" w:sz="0" w:space="0" w:color="auto"/>
                <w:bottom w:val="none" w:sz="0" w:space="0" w:color="auto"/>
                <w:right w:val="none" w:sz="0" w:space="0" w:color="auto"/>
              </w:divBdr>
              <w:divsChild>
                <w:div w:id="324281808">
                  <w:marLeft w:val="0"/>
                  <w:marRight w:val="0"/>
                  <w:marTop w:val="0"/>
                  <w:marBottom w:val="0"/>
                  <w:divBdr>
                    <w:top w:val="none" w:sz="0" w:space="0" w:color="auto"/>
                    <w:left w:val="none" w:sz="0" w:space="0" w:color="auto"/>
                    <w:bottom w:val="none" w:sz="0" w:space="0" w:color="auto"/>
                    <w:right w:val="none" w:sz="0" w:space="0" w:color="auto"/>
                  </w:divBdr>
                  <w:divsChild>
                    <w:div w:id="11728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60895">
      <w:bodyDiv w:val="1"/>
      <w:marLeft w:val="0"/>
      <w:marRight w:val="0"/>
      <w:marTop w:val="0"/>
      <w:marBottom w:val="0"/>
      <w:divBdr>
        <w:top w:val="none" w:sz="0" w:space="0" w:color="auto"/>
        <w:left w:val="none" w:sz="0" w:space="0" w:color="auto"/>
        <w:bottom w:val="none" w:sz="0" w:space="0" w:color="auto"/>
        <w:right w:val="none" w:sz="0" w:space="0" w:color="auto"/>
      </w:divBdr>
    </w:div>
    <w:div w:id="1295596078">
      <w:bodyDiv w:val="1"/>
      <w:marLeft w:val="0"/>
      <w:marRight w:val="0"/>
      <w:marTop w:val="0"/>
      <w:marBottom w:val="0"/>
      <w:divBdr>
        <w:top w:val="none" w:sz="0" w:space="0" w:color="auto"/>
        <w:left w:val="none" w:sz="0" w:space="0" w:color="auto"/>
        <w:bottom w:val="none" w:sz="0" w:space="0" w:color="auto"/>
        <w:right w:val="none" w:sz="0" w:space="0" w:color="auto"/>
      </w:divBdr>
    </w:div>
    <w:div w:id="1300114195">
      <w:bodyDiv w:val="1"/>
      <w:marLeft w:val="0"/>
      <w:marRight w:val="0"/>
      <w:marTop w:val="0"/>
      <w:marBottom w:val="0"/>
      <w:divBdr>
        <w:top w:val="none" w:sz="0" w:space="0" w:color="auto"/>
        <w:left w:val="none" w:sz="0" w:space="0" w:color="auto"/>
        <w:bottom w:val="none" w:sz="0" w:space="0" w:color="auto"/>
        <w:right w:val="none" w:sz="0" w:space="0" w:color="auto"/>
      </w:divBdr>
    </w:div>
    <w:div w:id="1304383626">
      <w:bodyDiv w:val="1"/>
      <w:marLeft w:val="0"/>
      <w:marRight w:val="0"/>
      <w:marTop w:val="0"/>
      <w:marBottom w:val="0"/>
      <w:divBdr>
        <w:top w:val="none" w:sz="0" w:space="0" w:color="auto"/>
        <w:left w:val="none" w:sz="0" w:space="0" w:color="auto"/>
        <w:bottom w:val="none" w:sz="0" w:space="0" w:color="auto"/>
        <w:right w:val="none" w:sz="0" w:space="0" w:color="auto"/>
      </w:divBdr>
    </w:div>
    <w:div w:id="1305428025">
      <w:bodyDiv w:val="1"/>
      <w:marLeft w:val="0"/>
      <w:marRight w:val="0"/>
      <w:marTop w:val="0"/>
      <w:marBottom w:val="0"/>
      <w:divBdr>
        <w:top w:val="none" w:sz="0" w:space="0" w:color="auto"/>
        <w:left w:val="none" w:sz="0" w:space="0" w:color="auto"/>
        <w:bottom w:val="none" w:sz="0" w:space="0" w:color="auto"/>
        <w:right w:val="none" w:sz="0" w:space="0" w:color="auto"/>
      </w:divBdr>
    </w:div>
    <w:div w:id="1309170727">
      <w:bodyDiv w:val="1"/>
      <w:marLeft w:val="0"/>
      <w:marRight w:val="0"/>
      <w:marTop w:val="0"/>
      <w:marBottom w:val="0"/>
      <w:divBdr>
        <w:top w:val="none" w:sz="0" w:space="0" w:color="auto"/>
        <w:left w:val="none" w:sz="0" w:space="0" w:color="auto"/>
        <w:bottom w:val="none" w:sz="0" w:space="0" w:color="auto"/>
        <w:right w:val="none" w:sz="0" w:space="0" w:color="auto"/>
      </w:divBdr>
      <w:divsChild>
        <w:div w:id="1685934935">
          <w:marLeft w:val="0"/>
          <w:marRight w:val="0"/>
          <w:marTop w:val="0"/>
          <w:marBottom w:val="0"/>
          <w:divBdr>
            <w:top w:val="none" w:sz="0" w:space="0" w:color="auto"/>
            <w:left w:val="none" w:sz="0" w:space="0" w:color="auto"/>
            <w:bottom w:val="none" w:sz="0" w:space="0" w:color="auto"/>
            <w:right w:val="none" w:sz="0" w:space="0" w:color="auto"/>
          </w:divBdr>
          <w:divsChild>
            <w:div w:id="1297249958">
              <w:marLeft w:val="0"/>
              <w:marRight w:val="0"/>
              <w:marTop w:val="0"/>
              <w:marBottom w:val="0"/>
              <w:divBdr>
                <w:top w:val="none" w:sz="0" w:space="0" w:color="auto"/>
                <w:left w:val="none" w:sz="0" w:space="0" w:color="auto"/>
                <w:bottom w:val="none" w:sz="0" w:space="0" w:color="auto"/>
                <w:right w:val="none" w:sz="0" w:space="0" w:color="auto"/>
              </w:divBdr>
              <w:divsChild>
                <w:div w:id="1399205780">
                  <w:marLeft w:val="0"/>
                  <w:marRight w:val="0"/>
                  <w:marTop w:val="0"/>
                  <w:marBottom w:val="0"/>
                  <w:divBdr>
                    <w:top w:val="none" w:sz="0" w:space="0" w:color="auto"/>
                    <w:left w:val="none" w:sz="0" w:space="0" w:color="auto"/>
                    <w:bottom w:val="none" w:sz="0" w:space="0" w:color="auto"/>
                    <w:right w:val="none" w:sz="0" w:space="0" w:color="auto"/>
                  </w:divBdr>
                  <w:divsChild>
                    <w:div w:id="2192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89574">
      <w:bodyDiv w:val="1"/>
      <w:marLeft w:val="0"/>
      <w:marRight w:val="0"/>
      <w:marTop w:val="0"/>
      <w:marBottom w:val="0"/>
      <w:divBdr>
        <w:top w:val="none" w:sz="0" w:space="0" w:color="auto"/>
        <w:left w:val="none" w:sz="0" w:space="0" w:color="auto"/>
        <w:bottom w:val="none" w:sz="0" w:space="0" w:color="auto"/>
        <w:right w:val="none" w:sz="0" w:space="0" w:color="auto"/>
      </w:divBdr>
    </w:div>
    <w:div w:id="1329407422">
      <w:bodyDiv w:val="1"/>
      <w:marLeft w:val="0"/>
      <w:marRight w:val="0"/>
      <w:marTop w:val="0"/>
      <w:marBottom w:val="0"/>
      <w:divBdr>
        <w:top w:val="none" w:sz="0" w:space="0" w:color="auto"/>
        <w:left w:val="none" w:sz="0" w:space="0" w:color="auto"/>
        <w:bottom w:val="none" w:sz="0" w:space="0" w:color="auto"/>
        <w:right w:val="none" w:sz="0" w:space="0" w:color="auto"/>
      </w:divBdr>
    </w:div>
    <w:div w:id="1336954101">
      <w:bodyDiv w:val="1"/>
      <w:marLeft w:val="0"/>
      <w:marRight w:val="0"/>
      <w:marTop w:val="0"/>
      <w:marBottom w:val="0"/>
      <w:divBdr>
        <w:top w:val="none" w:sz="0" w:space="0" w:color="auto"/>
        <w:left w:val="none" w:sz="0" w:space="0" w:color="auto"/>
        <w:bottom w:val="none" w:sz="0" w:space="0" w:color="auto"/>
        <w:right w:val="none" w:sz="0" w:space="0" w:color="auto"/>
      </w:divBdr>
    </w:div>
    <w:div w:id="1339700385">
      <w:bodyDiv w:val="1"/>
      <w:marLeft w:val="0"/>
      <w:marRight w:val="0"/>
      <w:marTop w:val="0"/>
      <w:marBottom w:val="0"/>
      <w:divBdr>
        <w:top w:val="none" w:sz="0" w:space="0" w:color="auto"/>
        <w:left w:val="none" w:sz="0" w:space="0" w:color="auto"/>
        <w:bottom w:val="none" w:sz="0" w:space="0" w:color="auto"/>
        <w:right w:val="none" w:sz="0" w:space="0" w:color="auto"/>
      </w:divBdr>
    </w:div>
    <w:div w:id="1351107841">
      <w:bodyDiv w:val="1"/>
      <w:marLeft w:val="0"/>
      <w:marRight w:val="0"/>
      <w:marTop w:val="0"/>
      <w:marBottom w:val="0"/>
      <w:divBdr>
        <w:top w:val="none" w:sz="0" w:space="0" w:color="auto"/>
        <w:left w:val="none" w:sz="0" w:space="0" w:color="auto"/>
        <w:bottom w:val="none" w:sz="0" w:space="0" w:color="auto"/>
        <w:right w:val="none" w:sz="0" w:space="0" w:color="auto"/>
      </w:divBdr>
      <w:divsChild>
        <w:div w:id="1987316238">
          <w:marLeft w:val="0"/>
          <w:marRight w:val="0"/>
          <w:marTop w:val="0"/>
          <w:marBottom w:val="0"/>
          <w:divBdr>
            <w:top w:val="none" w:sz="0" w:space="0" w:color="auto"/>
            <w:left w:val="none" w:sz="0" w:space="0" w:color="auto"/>
            <w:bottom w:val="none" w:sz="0" w:space="0" w:color="auto"/>
            <w:right w:val="none" w:sz="0" w:space="0" w:color="auto"/>
          </w:divBdr>
          <w:divsChild>
            <w:div w:id="1901667177">
              <w:marLeft w:val="0"/>
              <w:marRight w:val="0"/>
              <w:marTop w:val="0"/>
              <w:marBottom w:val="0"/>
              <w:divBdr>
                <w:top w:val="none" w:sz="0" w:space="0" w:color="auto"/>
                <w:left w:val="none" w:sz="0" w:space="0" w:color="auto"/>
                <w:bottom w:val="none" w:sz="0" w:space="0" w:color="auto"/>
                <w:right w:val="none" w:sz="0" w:space="0" w:color="auto"/>
              </w:divBdr>
              <w:divsChild>
                <w:div w:id="1131022359">
                  <w:marLeft w:val="0"/>
                  <w:marRight w:val="0"/>
                  <w:marTop w:val="0"/>
                  <w:marBottom w:val="0"/>
                  <w:divBdr>
                    <w:top w:val="none" w:sz="0" w:space="0" w:color="auto"/>
                    <w:left w:val="none" w:sz="0" w:space="0" w:color="auto"/>
                    <w:bottom w:val="none" w:sz="0" w:space="0" w:color="auto"/>
                    <w:right w:val="none" w:sz="0" w:space="0" w:color="auto"/>
                  </w:divBdr>
                  <w:divsChild>
                    <w:div w:id="1694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299548">
      <w:bodyDiv w:val="1"/>
      <w:marLeft w:val="0"/>
      <w:marRight w:val="0"/>
      <w:marTop w:val="0"/>
      <w:marBottom w:val="0"/>
      <w:divBdr>
        <w:top w:val="none" w:sz="0" w:space="0" w:color="auto"/>
        <w:left w:val="none" w:sz="0" w:space="0" w:color="auto"/>
        <w:bottom w:val="none" w:sz="0" w:space="0" w:color="auto"/>
        <w:right w:val="none" w:sz="0" w:space="0" w:color="auto"/>
      </w:divBdr>
      <w:divsChild>
        <w:div w:id="98720124">
          <w:marLeft w:val="0"/>
          <w:marRight w:val="0"/>
          <w:marTop w:val="0"/>
          <w:marBottom w:val="0"/>
          <w:divBdr>
            <w:top w:val="none" w:sz="0" w:space="0" w:color="auto"/>
            <w:left w:val="none" w:sz="0" w:space="0" w:color="auto"/>
            <w:bottom w:val="none" w:sz="0" w:space="0" w:color="auto"/>
            <w:right w:val="none" w:sz="0" w:space="0" w:color="auto"/>
          </w:divBdr>
          <w:divsChild>
            <w:div w:id="1623224932">
              <w:marLeft w:val="0"/>
              <w:marRight w:val="0"/>
              <w:marTop w:val="0"/>
              <w:marBottom w:val="300"/>
              <w:divBdr>
                <w:top w:val="none" w:sz="0" w:space="0" w:color="auto"/>
                <w:left w:val="none" w:sz="0" w:space="0" w:color="auto"/>
                <w:bottom w:val="none" w:sz="0" w:space="0" w:color="auto"/>
                <w:right w:val="none" w:sz="0" w:space="0" w:color="auto"/>
              </w:divBdr>
              <w:divsChild>
                <w:div w:id="993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6295">
          <w:marLeft w:val="0"/>
          <w:marRight w:val="0"/>
          <w:marTop w:val="0"/>
          <w:marBottom w:val="0"/>
          <w:divBdr>
            <w:top w:val="none" w:sz="0" w:space="0" w:color="auto"/>
            <w:left w:val="none" w:sz="0" w:space="0" w:color="auto"/>
            <w:bottom w:val="none" w:sz="0" w:space="0" w:color="auto"/>
            <w:right w:val="none" w:sz="0" w:space="0" w:color="auto"/>
          </w:divBdr>
          <w:divsChild>
            <w:div w:id="1940943517">
              <w:marLeft w:val="0"/>
              <w:marRight w:val="0"/>
              <w:marTop w:val="0"/>
              <w:marBottom w:val="0"/>
              <w:divBdr>
                <w:top w:val="none" w:sz="0" w:space="0" w:color="auto"/>
                <w:left w:val="none" w:sz="0" w:space="0" w:color="auto"/>
                <w:bottom w:val="none" w:sz="0" w:space="0" w:color="auto"/>
                <w:right w:val="none" w:sz="0" w:space="0" w:color="auto"/>
              </w:divBdr>
              <w:divsChild>
                <w:div w:id="697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6064">
      <w:bodyDiv w:val="1"/>
      <w:marLeft w:val="0"/>
      <w:marRight w:val="0"/>
      <w:marTop w:val="0"/>
      <w:marBottom w:val="0"/>
      <w:divBdr>
        <w:top w:val="none" w:sz="0" w:space="0" w:color="auto"/>
        <w:left w:val="none" w:sz="0" w:space="0" w:color="auto"/>
        <w:bottom w:val="none" w:sz="0" w:space="0" w:color="auto"/>
        <w:right w:val="none" w:sz="0" w:space="0" w:color="auto"/>
      </w:divBdr>
    </w:div>
    <w:div w:id="1384521892">
      <w:bodyDiv w:val="1"/>
      <w:marLeft w:val="0"/>
      <w:marRight w:val="0"/>
      <w:marTop w:val="0"/>
      <w:marBottom w:val="0"/>
      <w:divBdr>
        <w:top w:val="none" w:sz="0" w:space="0" w:color="auto"/>
        <w:left w:val="none" w:sz="0" w:space="0" w:color="auto"/>
        <w:bottom w:val="none" w:sz="0" w:space="0" w:color="auto"/>
        <w:right w:val="none" w:sz="0" w:space="0" w:color="auto"/>
      </w:divBdr>
    </w:div>
    <w:div w:id="1394082730">
      <w:bodyDiv w:val="1"/>
      <w:marLeft w:val="0"/>
      <w:marRight w:val="0"/>
      <w:marTop w:val="0"/>
      <w:marBottom w:val="0"/>
      <w:divBdr>
        <w:top w:val="none" w:sz="0" w:space="0" w:color="auto"/>
        <w:left w:val="none" w:sz="0" w:space="0" w:color="auto"/>
        <w:bottom w:val="none" w:sz="0" w:space="0" w:color="auto"/>
        <w:right w:val="none" w:sz="0" w:space="0" w:color="auto"/>
      </w:divBdr>
    </w:div>
    <w:div w:id="1410541042">
      <w:bodyDiv w:val="1"/>
      <w:marLeft w:val="0"/>
      <w:marRight w:val="0"/>
      <w:marTop w:val="0"/>
      <w:marBottom w:val="0"/>
      <w:divBdr>
        <w:top w:val="none" w:sz="0" w:space="0" w:color="auto"/>
        <w:left w:val="none" w:sz="0" w:space="0" w:color="auto"/>
        <w:bottom w:val="none" w:sz="0" w:space="0" w:color="auto"/>
        <w:right w:val="none" w:sz="0" w:space="0" w:color="auto"/>
      </w:divBdr>
    </w:div>
    <w:div w:id="1414204592">
      <w:bodyDiv w:val="1"/>
      <w:marLeft w:val="0"/>
      <w:marRight w:val="0"/>
      <w:marTop w:val="0"/>
      <w:marBottom w:val="0"/>
      <w:divBdr>
        <w:top w:val="none" w:sz="0" w:space="0" w:color="auto"/>
        <w:left w:val="none" w:sz="0" w:space="0" w:color="auto"/>
        <w:bottom w:val="none" w:sz="0" w:space="0" w:color="auto"/>
        <w:right w:val="none" w:sz="0" w:space="0" w:color="auto"/>
      </w:divBdr>
      <w:divsChild>
        <w:div w:id="1094010910">
          <w:marLeft w:val="0"/>
          <w:marRight w:val="0"/>
          <w:marTop w:val="0"/>
          <w:marBottom w:val="0"/>
          <w:divBdr>
            <w:top w:val="none" w:sz="0" w:space="0" w:color="auto"/>
            <w:left w:val="none" w:sz="0" w:space="0" w:color="auto"/>
            <w:bottom w:val="none" w:sz="0" w:space="0" w:color="auto"/>
            <w:right w:val="none" w:sz="0" w:space="0" w:color="auto"/>
          </w:divBdr>
        </w:div>
        <w:div w:id="1417357213">
          <w:marLeft w:val="0"/>
          <w:marRight w:val="0"/>
          <w:marTop w:val="0"/>
          <w:marBottom w:val="0"/>
          <w:divBdr>
            <w:top w:val="none" w:sz="0" w:space="0" w:color="auto"/>
            <w:left w:val="none" w:sz="0" w:space="0" w:color="auto"/>
            <w:bottom w:val="none" w:sz="0" w:space="0" w:color="auto"/>
            <w:right w:val="none" w:sz="0" w:space="0" w:color="auto"/>
          </w:divBdr>
        </w:div>
      </w:divsChild>
    </w:div>
    <w:div w:id="1416708625">
      <w:bodyDiv w:val="1"/>
      <w:marLeft w:val="0"/>
      <w:marRight w:val="0"/>
      <w:marTop w:val="0"/>
      <w:marBottom w:val="0"/>
      <w:divBdr>
        <w:top w:val="none" w:sz="0" w:space="0" w:color="auto"/>
        <w:left w:val="none" w:sz="0" w:space="0" w:color="auto"/>
        <w:bottom w:val="none" w:sz="0" w:space="0" w:color="auto"/>
        <w:right w:val="none" w:sz="0" w:space="0" w:color="auto"/>
      </w:divBdr>
    </w:div>
    <w:div w:id="1419860876">
      <w:bodyDiv w:val="1"/>
      <w:marLeft w:val="0"/>
      <w:marRight w:val="0"/>
      <w:marTop w:val="0"/>
      <w:marBottom w:val="0"/>
      <w:divBdr>
        <w:top w:val="none" w:sz="0" w:space="0" w:color="auto"/>
        <w:left w:val="none" w:sz="0" w:space="0" w:color="auto"/>
        <w:bottom w:val="none" w:sz="0" w:space="0" w:color="auto"/>
        <w:right w:val="none" w:sz="0" w:space="0" w:color="auto"/>
      </w:divBdr>
    </w:div>
    <w:div w:id="1425030324">
      <w:bodyDiv w:val="1"/>
      <w:marLeft w:val="0"/>
      <w:marRight w:val="0"/>
      <w:marTop w:val="0"/>
      <w:marBottom w:val="0"/>
      <w:divBdr>
        <w:top w:val="none" w:sz="0" w:space="0" w:color="auto"/>
        <w:left w:val="none" w:sz="0" w:space="0" w:color="auto"/>
        <w:bottom w:val="none" w:sz="0" w:space="0" w:color="auto"/>
        <w:right w:val="none" w:sz="0" w:space="0" w:color="auto"/>
      </w:divBdr>
    </w:div>
    <w:div w:id="1444303875">
      <w:bodyDiv w:val="1"/>
      <w:marLeft w:val="0"/>
      <w:marRight w:val="0"/>
      <w:marTop w:val="0"/>
      <w:marBottom w:val="0"/>
      <w:divBdr>
        <w:top w:val="none" w:sz="0" w:space="0" w:color="auto"/>
        <w:left w:val="none" w:sz="0" w:space="0" w:color="auto"/>
        <w:bottom w:val="none" w:sz="0" w:space="0" w:color="auto"/>
        <w:right w:val="none" w:sz="0" w:space="0" w:color="auto"/>
      </w:divBdr>
    </w:div>
    <w:div w:id="1449592362">
      <w:bodyDiv w:val="1"/>
      <w:marLeft w:val="0"/>
      <w:marRight w:val="0"/>
      <w:marTop w:val="0"/>
      <w:marBottom w:val="0"/>
      <w:divBdr>
        <w:top w:val="none" w:sz="0" w:space="0" w:color="auto"/>
        <w:left w:val="none" w:sz="0" w:space="0" w:color="auto"/>
        <w:bottom w:val="none" w:sz="0" w:space="0" w:color="auto"/>
        <w:right w:val="none" w:sz="0" w:space="0" w:color="auto"/>
      </w:divBdr>
    </w:div>
    <w:div w:id="1464302776">
      <w:bodyDiv w:val="1"/>
      <w:marLeft w:val="0"/>
      <w:marRight w:val="0"/>
      <w:marTop w:val="0"/>
      <w:marBottom w:val="0"/>
      <w:divBdr>
        <w:top w:val="none" w:sz="0" w:space="0" w:color="auto"/>
        <w:left w:val="none" w:sz="0" w:space="0" w:color="auto"/>
        <w:bottom w:val="none" w:sz="0" w:space="0" w:color="auto"/>
        <w:right w:val="none" w:sz="0" w:space="0" w:color="auto"/>
      </w:divBdr>
      <w:divsChild>
        <w:div w:id="33044770">
          <w:marLeft w:val="0"/>
          <w:marRight w:val="0"/>
          <w:marTop w:val="0"/>
          <w:marBottom w:val="0"/>
          <w:divBdr>
            <w:top w:val="none" w:sz="0" w:space="0" w:color="auto"/>
            <w:left w:val="none" w:sz="0" w:space="0" w:color="auto"/>
            <w:bottom w:val="none" w:sz="0" w:space="0" w:color="auto"/>
            <w:right w:val="none" w:sz="0" w:space="0" w:color="auto"/>
          </w:divBdr>
        </w:div>
        <w:div w:id="43259947">
          <w:marLeft w:val="0"/>
          <w:marRight w:val="0"/>
          <w:marTop w:val="0"/>
          <w:marBottom w:val="0"/>
          <w:divBdr>
            <w:top w:val="none" w:sz="0" w:space="0" w:color="auto"/>
            <w:left w:val="none" w:sz="0" w:space="0" w:color="auto"/>
            <w:bottom w:val="none" w:sz="0" w:space="0" w:color="auto"/>
            <w:right w:val="none" w:sz="0" w:space="0" w:color="auto"/>
          </w:divBdr>
        </w:div>
        <w:div w:id="95055231">
          <w:marLeft w:val="0"/>
          <w:marRight w:val="0"/>
          <w:marTop w:val="0"/>
          <w:marBottom w:val="0"/>
          <w:divBdr>
            <w:top w:val="none" w:sz="0" w:space="0" w:color="auto"/>
            <w:left w:val="none" w:sz="0" w:space="0" w:color="auto"/>
            <w:bottom w:val="none" w:sz="0" w:space="0" w:color="auto"/>
            <w:right w:val="none" w:sz="0" w:space="0" w:color="auto"/>
          </w:divBdr>
        </w:div>
        <w:div w:id="122114542">
          <w:marLeft w:val="0"/>
          <w:marRight w:val="0"/>
          <w:marTop w:val="0"/>
          <w:marBottom w:val="0"/>
          <w:divBdr>
            <w:top w:val="none" w:sz="0" w:space="0" w:color="auto"/>
            <w:left w:val="none" w:sz="0" w:space="0" w:color="auto"/>
            <w:bottom w:val="none" w:sz="0" w:space="0" w:color="auto"/>
            <w:right w:val="none" w:sz="0" w:space="0" w:color="auto"/>
          </w:divBdr>
        </w:div>
        <w:div w:id="128213401">
          <w:marLeft w:val="0"/>
          <w:marRight w:val="0"/>
          <w:marTop w:val="0"/>
          <w:marBottom w:val="0"/>
          <w:divBdr>
            <w:top w:val="none" w:sz="0" w:space="0" w:color="auto"/>
            <w:left w:val="none" w:sz="0" w:space="0" w:color="auto"/>
            <w:bottom w:val="none" w:sz="0" w:space="0" w:color="auto"/>
            <w:right w:val="none" w:sz="0" w:space="0" w:color="auto"/>
          </w:divBdr>
        </w:div>
        <w:div w:id="132337183">
          <w:marLeft w:val="0"/>
          <w:marRight w:val="0"/>
          <w:marTop w:val="0"/>
          <w:marBottom w:val="0"/>
          <w:divBdr>
            <w:top w:val="none" w:sz="0" w:space="0" w:color="auto"/>
            <w:left w:val="none" w:sz="0" w:space="0" w:color="auto"/>
            <w:bottom w:val="none" w:sz="0" w:space="0" w:color="auto"/>
            <w:right w:val="none" w:sz="0" w:space="0" w:color="auto"/>
          </w:divBdr>
        </w:div>
        <w:div w:id="135686927">
          <w:marLeft w:val="0"/>
          <w:marRight w:val="0"/>
          <w:marTop w:val="0"/>
          <w:marBottom w:val="0"/>
          <w:divBdr>
            <w:top w:val="none" w:sz="0" w:space="0" w:color="auto"/>
            <w:left w:val="none" w:sz="0" w:space="0" w:color="auto"/>
            <w:bottom w:val="none" w:sz="0" w:space="0" w:color="auto"/>
            <w:right w:val="none" w:sz="0" w:space="0" w:color="auto"/>
          </w:divBdr>
        </w:div>
        <w:div w:id="162208706">
          <w:marLeft w:val="0"/>
          <w:marRight w:val="0"/>
          <w:marTop w:val="0"/>
          <w:marBottom w:val="0"/>
          <w:divBdr>
            <w:top w:val="none" w:sz="0" w:space="0" w:color="auto"/>
            <w:left w:val="none" w:sz="0" w:space="0" w:color="auto"/>
            <w:bottom w:val="none" w:sz="0" w:space="0" w:color="auto"/>
            <w:right w:val="none" w:sz="0" w:space="0" w:color="auto"/>
          </w:divBdr>
        </w:div>
        <w:div w:id="167402673">
          <w:marLeft w:val="0"/>
          <w:marRight w:val="0"/>
          <w:marTop w:val="0"/>
          <w:marBottom w:val="0"/>
          <w:divBdr>
            <w:top w:val="none" w:sz="0" w:space="0" w:color="auto"/>
            <w:left w:val="none" w:sz="0" w:space="0" w:color="auto"/>
            <w:bottom w:val="none" w:sz="0" w:space="0" w:color="auto"/>
            <w:right w:val="none" w:sz="0" w:space="0" w:color="auto"/>
          </w:divBdr>
        </w:div>
        <w:div w:id="173960627">
          <w:marLeft w:val="0"/>
          <w:marRight w:val="0"/>
          <w:marTop w:val="0"/>
          <w:marBottom w:val="0"/>
          <w:divBdr>
            <w:top w:val="none" w:sz="0" w:space="0" w:color="auto"/>
            <w:left w:val="none" w:sz="0" w:space="0" w:color="auto"/>
            <w:bottom w:val="none" w:sz="0" w:space="0" w:color="auto"/>
            <w:right w:val="none" w:sz="0" w:space="0" w:color="auto"/>
          </w:divBdr>
        </w:div>
        <w:div w:id="180554006">
          <w:marLeft w:val="0"/>
          <w:marRight w:val="0"/>
          <w:marTop w:val="0"/>
          <w:marBottom w:val="0"/>
          <w:divBdr>
            <w:top w:val="none" w:sz="0" w:space="0" w:color="auto"/>
            <w:left w:val="none" w:sz="0" w:space="0" w:color="auto"/>
            <w:bottom w:val="none" w:sz="0" w:space="0" w:color="auto"/>
            <w:right w:val="none" w:sz="0" w:space="0" w:color="auto"/>
          </w:divBdr>
        </w:div>
        <w:div w:id="206382077">
          <w:marLeft w:val="0"/>
          <w:marRight w:val="0"/>
          <w:marTop w:val="0"/>
          <w:marBottom w:val="0"/>
          <w:divBdr>
            <w:top w:val="none" w:sz="0" w:space="0" w:color="auto"/>
            <w:left w:val="none" w:sz="0" w:space="0" w:color="auto"/>
            <w:bottom w:val="none" w:sz="0" w:space="0" w:color="auto"/>
            <w:right w:val="none" w:sz="0" w:space="0" w:color="auto"/>
          </w:divBdr>
        </w:div>
        <w:div w:id="286936135">
          <w:marLeft w:val="0"/>
          <w:marRight w:val="0"/>
          <w:marTop w:val="0"/>
          <w:marBottom w:val="0"/>
          <w:divBdr>
            <w:top w:val="none" w:sz="0" w:space="0" w:color="auto"/>
            <w:left w:val="none" w:sz="0" w:space="0" w:color="auto"/>
            <w:bottom w:val="none" w:sz="0" w:space="0" w:color="auto"/>
            <w:right w:val="none" w:sz="0" w:space="0" w:color="auto"/>
          </w:divBdr>
        </w:div>
        <w:div w:id="289633442">
          <w:marLeft w:val="0"/>
          <w:marRight w:val="0"/>
          <w:marTop w:val="0"/>
          <w:marBottom w:val="0"/>
          <w:divBdr>
            <w:top w:val="none" w:sz="0" w:space="0" w:color="auto"/>
            <w:left w:val="none" w:sz="0" w:space="0" w:color="auto"/>
            <w:bottom w:val="none" w:sz="0" w:space="0" w:color="auto"/>
            <w:right w:val="none" w:sz="0" w:space="0" w:color="auto"/>
          </w:divBdr>
        </w:div>
        <w:div w:id="321472732">
          <w:marLeft w:val="0"/>
          <w:marRight w:val="0"/>
          <w:marTop w:val="0"/>
          <w:marBottom w:val="0"/>
          <w:divBdr>
            <w:top w:val="none" w:sz="0" w:space="0" w:color="auto"/>
            <w:left w:val="none" w:sz="0" w:space="0" w:color="auto"/>
            <w:bottom w:val="none" w:sz="0" w:space="0" w:color="auto"/>
            <w:right w:val="none" w:sz="0" w:space="0" w:color="auto"/>
          </w:divBdr>
        </w:div>
        <w:div w:id="322701082">
          <w:marLeft w:val="0"/>
          <w:marRight w:val="0"/>
          <w:marTop w:val="0"/>
          <w:marBottom w:val="0"/>
          <w:divBdr>
            <w:top w:val="none" w:sz="0" w:space="0" w:color="auto"/>
            <w:left w:val="none" w:sz="0" w:space="0" w:color="auto"/>
            <w:bottom w:val="none" w:sz="0" w:space="0" w:color="auto"/>
            <w:right w:val="none" w:sz="0" w:space="0" w:color="auto"/>
          </w:divBdr>
        </w:div>
        <w:div w:id="327364606">
          <w:marLeft w:val="0"/>
          <w:marRight w:val="0"/>
          <w:marTop w:val="0"/>
          <w:marBottom w:val="0"/>
          <w:divBdr>
            <w:top w:val="none" w:sz="0" w:space="0" w:color="auto"/>
            <w:left w:val="none" w:sz="0" w:space="0" w:color="auto"/>
            <w:bottom w:val="none" w:sz="0" w:space="0" w:color="auto"/>
            <w:right w:val="none" w:sz="0" w:space="0" w:color="auto"/>
          </w:divBdr>
        </w:div>
        <w:div w:id="344552111">
          <w:marLeft w:val="0"/>
          <w:marRight w:val="0"/>
          <w:marTop w:val="0"/>
          <w:marBottom w:val="0"/>
          <w:divBdr>
            <w:top w:val="none" w:sz="0" w:space="0" w:color="auto"/>
            <w:left w:val="none" w:sz="0" w:space="0" w:color="auto"/>
            <w:bottom w:val="none" w:sz="0" w:space="0" w:color="auto"/>
            <w:right w:val="none" w:sz="0" w:space="0" w:color="auto"/>
          </w:divBdr>
        </w:div>
        <w:div w:id="350843101">
          <w:marLeft w:val="0"/>
          <w:marRight w:val="0"/>
          <w:marTop w:val="0"/>
          <w:marBottom w:val="0"/>
          <w:divBdr>
            <w:top w:val="none" w:sz="0" w:space="0" w:color="auto"/>
            <w:left w:val="none" w:sz="0" w:space="0" w:color="auto"/>
            <w:bottom w:val="none" w:sz="0" w:space="0" w:color="auto"/>
            <w:right w:val="none" w:sz="0" w:space="0" w:color="auto"/>
          </w:divBdr>
        </w:div>
        <w:div w:id="353580569">
          <w:marLeft w:val="0"/>
          <w:marRight w:val="0"/>
          <w:marTop w:val="0"/>
          <w:marBottom w:val="0"/>
          <w:divBdr>
            <w:top w:val="none" w:sz="0" w:space="0" w:color="auto"/>
            <w:left w:val="none" w:sz="0" w:space="0" w:color="auto"/>
            <w:bottom w:val="none" w:sz="0" w:space="0" w:color="auto"/>
            <w:right w:val="none" w:sz="0" w:space="0" w:color="auto"/>
          </w:divBdr>
        </w:div>
        <w:div w:id="369649856">
          <w:marLeft w:val="0"/>
          <w:marRight w:val="0"/>
          <w:marTop w:val="0"/>
          <w:marBottom w:val="0"/>
          <w:divBdr>
            <w:top w:val="none" w:sz="0" w:space="0" w:color="auto"/>
            <w:left w:val="none" w:sz="0" w:space="0" w:color="auto"/>
            <w:bottom w:val="none" w:sz="0" w:space="0" w:color="auto"/>
            <w:right w:val="none" w:sz="0" w:space="0" w:color="auto"/>
          </w:divBdr>
        </w:div>
        <w:div w:id="372266161">
          <w:marLeft w:val="0"/>
          <w:marRight w:val="0"/>
          <w:marTop w:val="0"/>
          <w:marBottom w:val="0"/>
          <w:divBdr>
            <w:top w:val="none" w:sz="0" w:space="0" w:color="auto"/>
            <w:left w:val="none" w:sz="0" w:space="0" w:color="auto"/>
            <w:bottom w:val="none" w:sz="0" w:space="0" w:color="auto"/>
            <w:right w:val="none" w:sz="0" w:space="0" w:color="auto"/>
          </w:divBdr>
        </w:div>
        <w:div w:id="388193237">
          <w:marLeft w:val="0"/>
          <w:marRight w:val="0"/>
          <w:marTop w:val="0"/>
          <w:marBottom w:val="0"/>
          <w:divBdr>
            <w:top w:val="none" w:sz="0" w:space="0" w:color="auto"/>
            <w:left w:val="none" w:sz="0" w:space="0" w:color="auto"/>
            <w:bottom w:val="none" w:sz="0" w:space="0" w:color="auto"/>
            <w:right w:val="none" w:sz="0" w:space="0" w:color="auto"/>
          </w:divBdr>
        </w:div>
        <w:div w:id="396587245">
          <w:marLeft w:val="0"/>
          <w:marRight w:val="0"/>
          <w:marTop w:val="0"/>
          <w:marBottom w:val="0"/>
          <w:divBdr>
            <w:top w:val="none" w:sz="0" w:space="0" w:color="auto"/>
            <w:left w:val="none" w:sz="0" w:space="0" w:color="auto"/>
            <w:bottom w:val="none" w:sz="0" w:space="0" w:color="auto"/>
            <w:right w:val="none" w:sz="0" w:space="0" w:color="auto"/>
          </w:divBdr>
        </w:div>
        <w:div w:id="396712489">
          <w:marLeft w:val="0"/>
          <w:marRight w:val="0"/>
          <w:marTop w:val="0"/>
          <w:marBottom w:val="0"/>
          <w:divBdr>
            <w:top w:val="none" w:sz="0" w:space="0" w:color="auto"/>
            <w:left w:val="none" w:sz="0" w:space="0" w:color="auto"/>
            <w:bottom w:val="none" w:sz="0" w:space="0" w:color="auto"/>
            <w:right w:val="none" w:sz="0" w:space="0" w:color="auto"/>
          </w:divBdr>
        </w:div>
        <w:div w:id="405035255">
          <w:marLeft w:val="0"/>
          <w:marRight w:val="0"/>
          <w:marTop w:val="0"/>
          <w:marBottom w:val="0"/>
          <w:divBdr>
            <w:top w:val="none" w:sz="0" w:space="0" w:color="auto"/>
            <w:left w:val="none" w:sz="0" w:space="0" w:color="auto"/>
            <w:bottom w:val="none" w:sz="0" w:space="0" w:color="auto"/>
            <w:right w:val="none" w:sz="0" w:space="0" w:color="auto"/>
          </w:divBdr>
        </w:div>
        <w:div w:id="408386814">
          <w:marLeft w:val="0"/>
          <w:marRight w:val="0"/>
          <w:marTop w:val="0"/>
          <w:marBottom w:val="0"/>
          <w:divBdr>
            <w:top w:val="none" w:sz="0" w:space="0" w:color="auto"/>
            <w:left w:val="none" w:sz="0" w:space="0" w:color="auto"/>
            <w:bottom w:val="none" w:sz="0" w:space="0" w:color="auto"/>
            <w:right w:val="none" w:sz="0" w:space="0" w:color="auto"/>
          </w:divBdr>
        </w:div>
        <w:div w:id="409278428">
          <w:marLeft w:val="0"/>
          <w:marRight w:val="0"/>
          <w:marTop w:val="0"/>
          <w:marBottom w:val="0"/>
          <w:divBdr>
            <w:top w:val="none" w:sz="0" w:space="0" w:color="auto"/>
            <w:left w:val="none" w:sz="0" w:space="0" w:color="auto"/>
            <w:bottom w:val="none" w:sz="0" w:space="0" w:color="auto"/>
            <w:right w:val="none" w:sz="0" w:space="0" w:color="auto"/>
          </w:divBdr>
        </w:div>
        <w:div w:id="415708981">
          <w:marLeft w:val="0"/>
          <w:marRight w:val="0"/>
          <w:marTop w:val="0"/>
          <w:marBottom w:val="0"/>
          <w:divBdr>
            <w:top w:val="none" w:sz="0" w:space="0" w:color="auto"/>
            <w:left w:val="none" w:sz="0" w:space="0" w:color="auto"/>
            <w:bottom w:val="none" w:sz="0" w:space="0" w:color="auto"/>
            <w:right w:val="none" w:sz="0" w:space="0" w:color="auto"/>
          </w:divBdr>
        </w:div>
        <w:div w:id="424544894">
          <w:marLeft w:val="0"/>
          <w:marRight w:val="0"/>
          <w:marTop w:val="0"/>
          <w:marBottom w:val="0"/>
          <w:divBdr>
            <w:top w:val="none" w:sz="0" w:space="0" w:color="auto"/>
            <w:left w:val="none" w:sz="0" w:space="0" w:color="auto"/>
            <w:bottom w:val="none" w:sz="0" w:space="0" w:color="auto"/>
            <w:right w:val="none" w:sz="0" w:space="0" w:color="auto"/>
          </w:divBdr>
        </w:div>
        <w:div w:id="424809210">
          <w:marLeft w:val="0"/>
          <w:marRight w:val="0"/>
          <w:marTop w:val="0"/>
          <w:marBottom w:val="0"/>
          <w:divBdr>
            <w:top w:val="none" w:sz="0" w:space="0" w:color="auto"/>
            <w:left w:val="none" w:sz="0" w:space="0" w:color="auto"/>
            <w:bottom w:val="none" w:sz="0" w:space="0" w:color="auto"/>
            <w:right w:val="none" w:sz="0" w:space="0" w:color="auto"/>
          </w:divBdr>
        </w:div>
        <w:div w:id="429744602">
          <w:marLeft w:val="0"/>
          <w:marRight w:val="0"/>
          <w:marTop w:val="0"/>
          <w:marBottom w:val="0"/>
          <w:divBdr>
            <w:top w:val="none" w:sz="0" w:space="0" w:color="auto"/>
            <w:left w:val="none" w:sz="0" w:space="0" w:color="auto"/>
            <w:bottom w:val="none" w:sz="0" w:space="0" w:color="auto"/>
            <w:right w:val="none" w:sz="0" w:space="0" w:color="auto"/>
          </w:divBdr>
        </w:div>
        <w:div w:id="431778050">
          <w:marLeft w:val="0"/>
          <w:marRight w:val="0"/>
          <w:marTop w:val="0"/>
          <w:marBottom w:val="0"/>
          <w:divBdr>
            <w:top w:val="none" w:sz="0" w:space="0" w:color="auto"/>
            <w:left w:val="none" w:sz="0" w:space="0" w:color="auto"/>
            <w:bottom w:val="none" w:sz="0" w:space="0" w:color="auto"/>
            <w:right w:val="none" w:sz="0" w:space="0" w:color="auto"/>
          </w:divBdr>
        </w:div>
        <w:div w:id="433980048">
          <w:marLeft w:val="0"/>
          <w:marRight w:val="0"/>
          <w:marTop w:val="0"/>
          <w:marBottom w:val="0"/>
          <w:divBdr>
            <w:top w:val="none" w:sz="0" w:space="0" w:color="auto"/>
            <w:left w:val="none" w:sz="0" w:space="0" w:color="auto"/>
            <w:bottom w:val="none" w:sz="0" w:space="0" w:color="auto"/>
            <w:right w:val="none" w:sz="0" w:space="0" w:color="auto"/>
          </w:divBdr>
        </w:div>
        <w:div w:id="447623642">
          <w:marLeft w:val="0"/>
          <w:marRight w:val="0"/>
          <w:marTop w:val="0"/>
          <w:marBottom w:val="0"/>
          <w:divBdr>
            <w:top w:val="none" w:sz="0" w:space="0" w:color="auto"/>
            <w:left w:val="none" w:sz="0" w:space="0" w:color="auto"/>
            <w:bottom w:val="none" w:sz="0" w:space="0" w:color="auto"/>
            <w:right w:val="none" w:sz="0" w:space="0" w:color="auto"/>
          </w:divBdr>
        </w:div>
        <w:div w:id="471948946">
          <w:marLeft w:val="0"/>
          <w:marRight w:val="0"/>
          <w:marTop w:val="0"/>
          <w:marBottom w:val="0"/>
          <w:divBdr>
            <w:top w:val="none" w:sz="0" w:space="0" w:color="auto"/>
            <w:left w:val="none" w:sz="0" w:space="0" w:color="auto"/>
            <w:bottom w:val="none" w:sz="0" w:space="0" w:color="auto"/>
            <w:right w:val="none" w:sz="0" w:space="0" w:color="auto"/>
          </w:divBdr>
        </w:div>
        <w:div w:id="480653953">
          <w:marLeft w:val="0"/>
          <w:marRight w:val="0"/>
          <w:marTop w:val="0"/>
          <w:marBottom w:val="0"/>
          <w:divBdr>
            <w:top w:val="none" w:sz="0" w:space="0" w:color="auto"/>
            <w:left w:val="none" w:sz="0" w:space="0" w:color="auto"/>
            <w:bottom w:val="none" w:sz="0" w:space="0" w:color="auto"/>
            <w:right w:val="none" w:sz="0" w:space="0" w:color="auto"/>
          </w:divBdr>
        </w:div>
        <w:div w:id="510486443">
          <w:marLeft w:val="0"/>
          <w:marRight w:val="0"/>
          <w:marTop w:val="0"/>
          <w:marBottom w:val="0"/>
          <w:divBdr>
            <w:top w:val="none" w:sz="0" w:space="0" w:color="auto"/>
            <w:left w:val="none" w:sz="0" w:space="0" w:color="auto"/>
            <w:bottom w:val="none" w:sz="0" w:space="0" w:color="auto"/>
            <w:right w:val="none" w:sz="0" w:space="0" w:color="auto"/>
          </w:divBdr>
        </w:div>
        <w:div w:id="516582829">
          <w:marLeft w:val="0"/>
          <w:marRight w:val="0"/>
          <w:marTop w:val="0"/>
          <w:marBottom w:val="0"/>
          <w:divBdr>
            <w:top w:val="none" w:sz="0" w:space="0" w:color="auto"/>
            <w:left w:val="none" w:sz="0" w:space="0" w:color="auto"/>
            <w:bottom w:val="none" w:sz="0" w:space="0" w:color="auto"/>
            <w:right w:val="none" w:sz="0" w:space="0" w:color="auto"/>
          </w:divBdr>
        </w:div>
        <w:div w:id="566496065">
          <w:marLeft w:val="0"/>
          <w:marRight w:val="0"/>
          <w:marTop w:val="0"/>
          <w:marBottom w:val="0"/>
          <w:divBdr>
            <w:top w:val="none" w:sz="0" w:space="0" w:color="auto"/>
            <w:left w:val="none" w:sz="0" w:space="0" w:color="auto"/>
            <w:bottom w:val="none" w:sz="0" w:space="0" w:color="auto"/>
            <w:right w:val="none" w:sz="0" w:space="0" w:color="auto"/>
          </w:divBdr>
          <w:divsChild>
            <w:div w:id="748117680">
              <w:marLeft w:val="0"/>
              <w:marRight w:val="0"/>
              <w:marTop w:val="0"/>
              <w:marBottom w:val="0"/>
              <w:divBdr>
                <w:top w:val="none" w:sz="0" w:space="0" w:color="auto"/>
                <w:left w:val="none" w:sz="0" w:space="0" w:color="auto"/>
                <w:bottom w:val="none" w:sz="0" w:space="0" w:color="auto"/>
                <w:right w:val="none" w:sz="0" w:space="0" w:color="auto"/>
              </w:divBdr>
            </w:div>
          </w:divsChild>
        </w:div>
        <w:div w:id="574247542">
          <w:marLeft w:val="0"/>
          <w:marRight w:val="0"/>
          <w:marTop w:val="0"/>
          <w:marBottom w:val="0"/>
          <w:divBdr>
            <w:top w:val="none" w:sz="0" w:space="0" w:color="auto"/>
            <w:left w:val="none" w:sz="0" w:space="0" w:color="auto"/>
            <w:bottom w:val="none" w:sz="0" w:space="0" w:color="auto"/>
            <w:right w:val="none" w:sz="0" w:space="0" w:color="auto"/>
          </w:divBdr>
        </w:div>
        <w:div w:id="580525226">
          <w:marLeft w:val="0"/>
          <w:marRight w:val="0"/>
          <w:marTop w:val="0"/>
          <w:marBottom w:val="0"/>
          <w:divBdr>
            <w:top w:val="none" w:sz="0" w:space="0" w:color="auto"/>
            <w:left w:val="none" w:sz="0" w:space="0" w:color="auto"/>
            <w:bottom w:val="none" w:sz="0" w:space="0" w:color="auto"/>
            <w:right w:val="none" w:sz="0" w:space="0" w:color="auto"/>
          </w:divBdr>
        </w:div>
        <w:div w:id="581332204">
          <w:marLeft w:val="0"/>
          <w:marRight w:val="0"/>
          <w:marTop w:val="0"/>
          <w:marBottom w:val="0"/>
          <w:divBdr>
            <w:top w:val="none" w:sz="0" w:space="0" w:color="auto"/>
            <w:left w:val="none" w:sz="0" w:space="0" w:color="auto"/>
            <w:bottom w:val="none" w:sz="0" w:space="0" w:color="auto"/>
            <w:right w:val="none" w:sz="0" w:space="0" w:color="auto"/>
          </w:divBdr>
        </w:div>
        <w:div w:id="587618542">
          <w:marLeft w:val="0"/>
          <w:marRight w:val="0"/>
          <w:marTop w:val="0"/>
          <w:marBottom w:val="0"/>
          <w:divBdr>
            <w:top w:val="none" w:sz="0" w:space="0" w:color="auto"/>
            <w:left w:val="none" w:sz="0" w:space="0" w:color="auto"/>
            <w:bottom w:val="none" w:sz="0" w:space="0" w:color="auto"/>
            <w:right w:val="none" w:sz="0" w:space="0" w:color="auto"/>
          </w:divBdr>
        </w:div>
        <w:div w:id="590234846">
          <w:marLeft w:val="0"/>
          <w:marRight w:val="0"/>
          <w:marTop w:val="0"/>
          <w:marBottom w:val="0"/>
          <w:divBdr>
            <w:top w:val="none" w:sz="0" w:space="0" w:color="auto"/>
            <w:left w:val="none" w:sz="0" w:space="0" w:color="auto"/>
            <w:bottom w:val="none" w:sz="0" w:space="0" w:color="auto"/>
            <w:right w:val="none" w:sz="0" w:space="0" w:color="auto"/>
          </w:divBdr>
        </w:div>
        <w:div w:id="592788273">
          <w:marLeft w:val="0"/>
          <w:marRight w:val="0"/>
          <w:marTop w:val="0"/>
          <w:marBottom w:val="0"/>
          <w:divBdr>
            <w:top w:val="none" w:sz="0" w:space="0" w:color="auto"/>
            <w:left w:val="none" w:sz="0" w:space="0" w:color="auto"/>
            <w:bottom w:val="none" w:sz="0" w:space="0" w:color="auto"/>
            <w:right w:val="none" w:sz="0" w:space="0" w:color="auto"/>
          </w:divBdr>
        </w:div>
        <w:div w:id="603731039">
          <w:marLeft w:val="0"/>
          <w:marRight w:val="0"/>
          <w:marTop w:val="0"/>
          <w:marBottom w:val="0"/>
          <w:divBdr>
            <w:top w:val="none" w:sz="0" w:space="0" w:color="auto"/>
            <w:left w:val="none" w:sz="0" w:space="0" w:color="auto"/>
            <w:bottom w:val="none" w:sz="0" w:space="0" w:color="auto"/>
            <w:right w:val="none" w:sz="0" w:space="0" w:color="auto"/>
          </w:divBdr>
        </w:div>
        <w:div w:id="611479850">
          <w:marLeft w:val="0"/>
          <w:marRight w:val="0"/>
          <w:marTop w:val="0"/>
          <w:marBottom w:val="0"/>
          <w:divBdr>
            <w:top w:val="none" w:sz="0" w:space="0" w:color="auto"/>
            <w:left w:val="none" w:sz="0" w:space="0" w:color="auto"/>
            <w:bottom w:val="none" w:sz="0" w:space="0" w:color="auto"/>
            <w:right w:val="none" w:sz="0" w:space="0" w:color="auto"/>
          </w:divBdr>
        </w:div>
        <w:div w:id="623776522">
          <w:marLeft w:val="0"/>
          <w:marRight w:val="0"/>
          <w:marTop w:val="0"/>
          <w:marBottom w:val="0"/>
          <w:divBdr>
            <w:top w:val="none" w:sz="0" w:space="0" w:color="auto"/>
            <w:left w:val="none" w:sz="0" w:space="0" w:color="auto"/>
            <w:bottom w:val="none" w:sz="0" w:space="0" w:color="auto"/>
            <w:right w:val="none" w:sz="0" w:space="0" w:color="auto"/>
          </w:divBdr>
        </w:div>
        <w:div w:id="631517752">
          <w:marLeft w:val="0"/>
          <w:marRight w:val="0"/>
          <w:marTop w:val="0"/>
          <w:marBottom w:val="0"/>
          <w:divBdr>
            <w:top w:val="none" w:sz="0" w:space="0" w:color="auto"/>
            <w:left w:val="none" w:sz="0" w:space="0" w:color="auto"/>
            <w:bottom w:val="none" w:sz="0" w:space="0" w:color="auto"/>
            <w:right w:val="none" w:sz="0" w:space="0" w:color="auto"/>
          </w:divBdr>
        </w:div>
        <w:div w:id="640306947">
          <w:marLeft w:val="0"/>
          <w:marRight w:val="0"/>
          <w:marTop w:val="0"/>
          <w:marBottom w:val="0"/>
          <w:divBdr>
            <w:top w:val="none" w:sz="0" w:space="0" w:color="auto"/>
            <w:left w:val="none" w:sz="0" w:space="0" w:color="auto"/>
            <w:bottom w:val="none" w:sz="0" w:space="0" w:color="auto"/>
            <w:right w:val="none" w:sz="0" w:space="0" w:color="auto"/>
          </w:divBdr>
        </w:div>
        <w:div w:id="661813612">
          <w:marLeft w:val="0"/>
          <w:marRight w:val="0"/>
          <w:marTop w:val="0"/>
          <w:marBottom w:val="0"/>
          <w:divBdr>
            <w:top w:val="none" w:sz="0" w:space="0" w:color="auto"/>
            <w:left w:val="none" w:sz="0" w:space="0" w:color="auto"/>
            <w:bottom w:val="none" w:sz="0" w:space="0" w:color="auto"/>
            <w:right w:val="none" w:sz="0" w:space="0" w:color="auto"/>
          </w:divBdr>
        </w:div>
        <w:div w:id="670596530">
          <w:marLeft w:val="0"/>
          <w:marRight w:val="0"/>
          <w:marTop w:val="0"/>
          <w:marBottom w:val="0"/>
          <w:divBdr>
            <w:top w:val="none" w:sz="0" w:space="0" w:color="auto"/>
            <w:left w:val="none" w:sz="0" w:space="0" w:color="auto"/>
            <w:bottom w:val="none" w:sz="0" w:space="0" w:color="auto"/>
            <w:right w:val="none" w:sz="0" w:space="0" w:color="auto"/>
          </w:divBdr>
        </w:div>
        <w:div w:id="676812477">
          <w:marLeft w:val="0"/>
          <w:marRight w:val="0"/>
          <w:marTop w:val="0"/>
          <w:marBottom w:val="0"/>
          <w:divBdr>
            <w:top w:val="none" w:sz="0" w:space="0" w:color="auto"/>
            <w:left w:val="none" w:sz="0" w:space="0" w:color="auto"/>
            <w:bottom w:val="none" w:sz="0" w:space="0" w:color="auto"/>
            <w:right w:val="none" w:sz="0" w:space="0" w:color="auto"/>
          </w:divBdr>
        </w:div>
        <w:div w:id="684096957">
          <w:marLeft w:val="0"/>
          <w:marRight w:val="0"/>
          <w:marTop w:val="0"/>
          <w:marBottom w:val="0"/>
          <w:divBdr>
            <w:top w:val="none" w:sz="0" w:space="0" w:color="auto"/>
            <w:left w:val="none" w:sz="0" w:space="0" w:color="auto"/>
            <w:bottom w:val="none" w:sz="0" w:space="0" w:color="auto"/>
            <w:right w:val="none" w:sz="0" w:space="0" w:color="auto"/>
          </w:divBdr>
        </w:div>
        <w:div w:id="687295222">
          <w:marLeft w:val="0"/>
          <w:marRight w:val="0"/>
          <w:marTop w:val="0"/>
          <w:marBottom w:val="0"/>
          <w:divBdr>
            <w:top w:val="none" w:sz="0" w:space="0" w:color="auto"/>
            <w:left w:val="none" w:sz="0" w:space="0" w:color="auto"/>
            <w:bottom w:val="none" w:sz="0" w:space="0" w:color="auto"/>
            <w:right w:val="none" w:sz="0" w:space="0" w:color="auto"/>
          </w:divBdr>
        </w:div>
        <w:div w:id="698433036">
          <w:marLeft w:val="0"/>
          <w:marRight w:val="0"/>
          <w:marTop w:val="0"/>
          <w:marBottom w:val="0"/>
          <w:divBdr>
            <w:top w:val="none" w:sz="0" w:space="0" w:color="auto"/>
            <w:left w:val="none" w:sz="0" w:space="0" w:color="auto"/>
            <w:bottom w:val="none" w:sz="0" w:space="0" w:color="auto"/>
            <w:right w:val="none" w:sz="0" w:space="0" w:color="auto"/>
          </w:divBdr>
        </w:div>
        <w:div w:id="702021869">
          <w:marLeft w:val="0"/>
          <w:marRight w:val="0"/>
          <w:marTop w:val="0"/>
          <w:marBottom w:val="0"/>
          <w:divBdr>
            <w:top w:val="none" w:sz="0" w:space="0" w:color="auto"/>
            <w:left w:val="none" w:sz="0" w:space="0" w:color="auto"/>
            <w:bottom w:val="none" w:sz="0" w:space="0" w:color="auto"/>
            <w:right w:val="none" w:sz="0" w:space="0" w:color="auto"/>
          </w:divBdr>
        </w:div>
        <w:div w:id="720056504">
          <w:marLeft w:val="0"/>
          <w:marRight w:val="0"/>
          <w:marTop w:val="0"/>
          <w:marBottom w:val="0"/>
          <w:divBdr>
            <w:top w:val="none" w:sz="0" w:space="0" w:color="auto"/>
            <w:left w:val="none" w:sz="0" w:space="0" w:color="auto"/>
            <w:bottom w:val="none" w:sz="0" w:space="0" w:color="auto"/>
            <w:right w:val="none" w:sz="0" w:space="0" w:color="auto"/>
          </w:divBdr>
        </w:div>
        <w:div w:id="726950911">
          <w:marLeft w:val="0"/>
          <w:marRight w:val="0"/>
          <w:marTop w:val="0"/>
          <w:marBottom w:val="0"/>
          <w:divBdr>
            <w:top w:val="none" w:sz="0" w:space="0" w:color="auto"/>
            <w:left w:val="none" w:sz="0" w:space="0" w:color="auto"/>
            <w:bottom w:val="none" w:sz="0" w:space="0" w:color="auto"/>
            <w:right w:val="none" w:sz="0" w:space="0" w:color="auto"/>
          </w:divBdr>
        </w:div>
        <w:div w:id="736394909">
          <w:marLeft w:val="0"/>
          <w:marRight w:val="0"/>
          <w:marTop w:val="0"/>
          <w:marBottom w:val="0"/>
          <w:divBdr>
            <w:top w:val="none" w:sz="0" w:space="0" w:color="auto"/>
            <w:left w:val="none" w:sz="0" w:space="0" w:color="auto"/>
            <w:bottom w:val="none" w:sz="0" w:space="0" w:color="auto"/>
            <w:right w:val="none" w:sz="0" w:space="0" w:color="auto"/>
          </w:divBdr>
        </w:div>
        <w:div w:id="742798186">
          <w:marLeft w:val="0"/>
          <w:marRight w:val="0"/>
          <w:marTop w:val="0"/>
          <w:marBottom w:val="0"/>
          <w:divBdr>
            <w:top w:val="none" w:sz="0" w:space="0" w:color="auto"/>
            <w:left w:val="none" w:sz="0" w:space="0" w:color="auto"/>
            <w:bottom w:val="none" w:sz="0" w:space="0" w:color="auto"/>
            <w:right w:val="none" w:sz="0" w:space="0" w:color="auto"/>
          </w:divBdr>
        </w:div>
        <w:div w:id="745803717">
          <w:marLeft w:val="0"/>
          <w:marRight w:val="0"/>
          <w:marTop w:val="0"/>
          <w:marBottom w:val="0"/>
          <w:divBdr>
            <w:top w:val="none" w:sz="0" w:space="0" w:color="auto"/>
            <w:left w:val="none" w:sz="0" w:space="0" w:color="auto"/>
            <w:bottom w:val="none" w:sz="0" w:space="0" w:color="auto"/>
            <w:right w:val="none" w:sz="0" w:space="0" w:color="auto"/>
          </w:divBdr>
        </w:div>
        <w:div w:id="746346023">
          <w:marLeft w:val="0"/>
          <w:marRight w:val="0"/>
          <w:marTop w:val="0"/>
          <w:marBottom w:val="0"/>
          <w:divBdr>
            <w:top w:val="none" w:sz="0" w:space="0" w:color="auto"/>
            <w:left w:val="none" w:sz="0" w:space="0" w:color="auto"/>
            <w:bottom w:val="none" w:sz="0" w:space="0" w:color="auto"/>
            <w:right w:val="none" w:sz="0" w:space="0" w:color="auto"/>
          </w:divBdr>
        </w:div>
        <w:div w:id="759301061">
          <w:marLeft w:val="0"/>
          <w:marRight w:val="0"/>
          <w:marTop w:val="0"/>
          <w:marBottom w:val="0"/>
          <w:divBdr>
            <w:top w:val="none" w:sz="0" w:space="0" w:color="auto"/>
            <w:left w:val="none" w:sz="0" w:space="0" w:color="auto"/>
            <w:bottom w:val="none" w:sz="0" w:space="0" w:color="auto"/>
            <w:right w:val="none" w:sz="0" w:space="0" w:color="auto"/>
          </w:divBdr>
        </w:div>
        <w:div w:id="766538741">
          <w:marLeft w:val="0"/>
          <w:marRight w:val="0"/>
          <w:marTop w:val="0"/>
          <w:marBottom w:val="0"/>
          <w:divBdr>
            <w:top w:val="none" w:sz="0" w:space="0" w:color="auto"/>
            <w:left w:val="none" w:sz="0" w:space="0" w:color="auto"/>
            <w:bottom w:val="none" w:sz="0" w:space="0" w:color="auto"/>
            <w:right w:val="none" w:sz="0" w:space="0" w:color="auto"/>
          </w:divBdr>
        </w:div>
        <w:div w:id="777026790">
          <w:marLeft w:val="0"/>
          <w:marRight w:val="0"/>
          <w:marTop w:val="0"/>
          <w:marBottom w:val="0"/>
          <w:divBdr>
            <w:top w:val="none" w:sz="0" w:space="0" w:color="auto"/>
            <w:left w:val="none" w:sz="0" w:space="0" w:color="auto"/>
            <w:bottom w:val="none" w:sz="0" w:space="0" w:color="auto"/>
            <w:right w:val="none" w:sz="0" w:space="0" w:color="auto"/>
          </w:divBdr>
        </w:div>
        <w:div w:id="785542269">
          <w:marLeft w:val="0"/>
          <w:marRight w:val="0"/>
          <w:marTop w:val="0"/>
          <w:marBottom w:val="0"/>
          <w:divBdr>
            <w:top w:val="none" w:sz="0" w:space="0" w:color="auto"/>
            <w:left w:val="none" w:sz="0" w:space="0" w:color="auto"/>
            <w:bottom w:val="none" w:sz="0" w:space="0" w:color="auto"/>
            <w:right w:val="none" w:sz="0" w:space="0" w:color="auto"/>
          </w:divBdr>
        </w:div>
        <w:div w:id="791023563">
          <w:marLeft w:val="0"/>
          <w:marRight w:val="0"/>
          <w:marTop w:val="0"/>
          <w:marBottom w:val="0"/>
          <w:divBdr>
            <w:top w:val="none" w:sz="0" w:space="0" w:color="auto"/>
            <w:left w:val="none" w:sz="0" w:space="0" w:color="auto"/>
            <w:bottom w:val="none" w:sz="0" w:space="0" w:color="auto"/>
            <w:right w:val="none" w:sz="0" w:space="0" w:color="auto"/>
          </w:divBdr>
        </w:div>
        <w:div w:id="793134157">
          <w:marLeft w:val="0"/>
          <w:marRight w:val="0"/>
          <w:marTop w:val="0"/>
          <w:marBottom w:val="0"/>
          <w:divBdr>
            <w:top w:val="none" w:sz="0" w:space="0" w:color="auto"/>
            <w:left w:val="none" w:sz="0" w:space="0" w:color="auto"/>
            <w:bottom w:val="none" w:sz="0" w:space="0" w:color="auto"/>
            <w:right w:val="none" w:sz="0" w:space="0" w:color="auto"/>
          </w:divBdr>
        </w:div>
        <w:div w:id="815027488">
          <w:marLeft w:val="0"/>
          <w:marRight w:val="0"/>
          <w:marTop w:val="0"/>
          <w:marBottom w:val="0"/>
          <w:divBdr>
            <w:top w:val="none" w:sz="0" w:space="0" w:color="auto"/>
            <w:left w:val="none" w:sz="0" w:space="0" w:color="auto"/>
            <w:bottom w:val="none" w:sz="0" w:space="0" w:color="auto"/>
            <w:right w:val="none" w:sz="0" w:space="0" w:color="auto"/>
          </w:divBdr>
        </w:div>
        <w:div w:id="826092854">
          <w:marLeft w:val="0"/>
          <w:marRight w:val="0"/>
          <w:marTop w:val="0"/>
          <w:marBottom w:val="0"/>
          <w:divBdr>
            <w:top w:val="none" w:sz="0" w:space="0" w:color="auto"/>
            <w:left w:val="none" w:sz="0" w:space="0" w:color="auto"/>
            <w:bottom w:val="none" w:sz="0" w:space="0" w:color="auto"/>
            <w:right w:val="none" w:sz="0" w:space="0" w:color="auto"/>
          </w:divBdr>
        </w:div>
        <w:div w:id="827862220">
          <w:marLeft w:val="0"/>
          <w:marRight w:val="0"/>
          <w:marTop w:val="0"/>
          <w:marBottom w:val="0"/>
          <w:divBdr>
            <w:top w:val="none" w:sz="0" w:space="0" w:color="auto"/>
            <w:left w:val="none" w:sz="0" w:space="0" w:color="auto"/>
            <w:bottom w:val="none" w:sz="0" w:space="0" w:color="auto"/>
            <w:right w:val="none" w:sz="0" w:space="0" w:color="auto"/>
          </w:divBdr>
        </w:div>
        <w:div w:id="830364614">
          <w:marLeft w:val="0"/>
          <w:marRight w:val="0"/>
          <w:marTop w:val="0"/>
          <w:marBottom w:val="0"/>
          <w:divBdr>
            <w:top w:val="none" w:sz="0" w:space="0" w:color="auto"/>
            <w:left w:val="none" w:sz="0" w:space="0" w:color="auto"/>
            <w:bottom w:val="none" w:sz="0" w:space="0" w:color="auto"/>
            <w:right w:val="none" w:sz="0" w:space="0" w:color="auto"/>
          </w:divBdr>
        </w:div>
        <w:div w:id="849291576">
          <w:marLeft w:val="0"/>
          <w:marRight w:val="0"/>
          <w:marTop w:val="0"/>
          <w:marBottom w:val="0"/>
          <w:divBdr>
            <w:top w:val="none" w:sz="0" w:space="0" w:color="auto"/>
            <w:left w:val="none" w:sz="0" w:space="0" w:color="auto"/>
            <w:bottom w:val="none" w:sz="0" w:space="0" w:color="auto"/>
            <w:right w:val="none" w:sz="0" w:space="0" w:color="auto"/>
          </w:divBdr>
        </w:div>
        <w:div w:id="850413386">
          <w:marLeft w:val="0"/>
          <w:marRight w:val="0"/>
          <w:marTop w:val="0"/>
          <w:marBottom w:val="0"/>
          <w:divBdr>
            <w:top w:val="none" w:sz="0" w:space="0" w:color="auto"/>
            <w:left w:val="none" w:sz="0" w:space="0" w:color="auto"/>
            <w:bottom w:val="none" w:sz="0" w:space="0" w:color="auto"/>
            <w:right w:val="none" w:sz="0" w:space="0" w:color="auto"/>
          </w:divBdr>
        </w:div>
        <w:div w:id="856505429">
          <w:marLeft w:val="0"/>
          <w:marRight w:val="0"/>
          <w:marTop w:val="0"/>
          <w:marBottom w:val="0"/>
          <w:divBdr>
            <w:top w:val="none" w:sz="0" w:space="0" w:color="auto"/>
            <w:left w:val="none" w:sz="0" w:space="0" w:color="auto"/>
            <w:bottom w:val="none" w:sz="0" w:space="0" w:color="auto"/>
            <w:right w:val="none" w:sz="0" w:space="0" w:color="auto"/>
          </w:divBdr>
        </w:div>
        <w:div w:id="861943774">
          <w:marLeft w:val="0"/>
          <w:marRight w:val="0"/>
          <w:marTop w:val="0"/>
          <w:marBottom w:val="0"/>
          <w:divBdr>
            <w:top w:val="none" w:sz="0" w:space="0" w:color="auto"/>
            <w:left w:val="none" w:sz="0" w:space="0" w:color="auto"/>
            <w:bottom w:val="none" w:sz="0" w:space="0" w:color="auto"/>
            <w:right w:val="none" w:sz="0" w:space="0" w:color="auto"/>
          </w:divBdr>
        </w:div>
        <w:div w:id="886457656">
          <w:marLeft w:val="0"/>
          <w:marRight w:val="0"/>
          <w:marTop w:val="0"/>
          <w:marBottom w:val="0"/>
          <w:divBdr>
            <w:top w:val="none" w:sz="0" w:space="0" w:color="auto"/>
            <w:left w:val="none" w:sz="0" w:space="0" w:color="auto"/>
            <w:bottom w:val="none" w:sz="0" w:space="0" w:color="auto"/>
            <w:right w:val="none" w:sz="0" w:space="0" w:color="auto"/>
          </w:divBdr>
        </w:div>
        <w:div w:id="887034249">
          <w:marLeft w:val="0"/>
          <w:marRight w:val="0"/>
          <w:marTop w:val="0"/>
          <w:marBottom w:val="0"/>
          <w:divBdr>
            <w:top w:val="none" w:sz="0" w:space="0" w:color="auto"/>
            <w:left w:val="none" w:sz="0" w:space="0" w:color="auto"/>
            <w:bottom w:val="none" w:sz="0" w:space="0" w:color="auto"/>
            <w:right w:val="none" w:sz="0" w:space="0" w:color="auto"/>
          </w:divBdr>
          <w:divsChild>
            <w:div w:id="290091374">
              <w:marLeft w:val="0"/>
              <w:marRight w:val="0"/>
              <w:marTop w:val="0"/>
              <w:marBottom w:val="0"/>
              <w:divBdr>
                <w:top w:val="none" w:sz="0" w:space="0" w:color="auto"/>
                <w:left w:val="none" w:sz="0" w:space="0" w:color="auto"/>
                <w:bottom w:val="none" w:sz="0" w:space="0" w:color="auto"/>
                <w:right w:val="none" w:sz="0" w:space="0" w:color="auto"/>
              </w:divBdr>
            </w:div>
            <w:div w:id="1092429935">
              <w:marLeft w:val="0"/>
              <w:marRight w:val="0"/>
              <w:marTop w:val="0"/>
              <w:marBottom w:val="0"/>
              <w:divBdr>
                <w:top w:val="none" w:sz="0" w:space="0" w:color="auto"/>
                <w:left w:val="none" w:sz="0" w:space="0" w:color="auto"/>
                <w:bottom w:val="none" w:sz="0" w:space="0" w:color="auto"/>
                <w:right w:val="none" w:sz="0" w:space="0" w:color="auto"/>
              </w:divBdr>
            </w:div>
          </w:divsChild>
        </w:div>
        <w:div w:id="887306592">
          <w:marLeft w:val="0"/>
          <w:marRight w:val="0"/>
          <w:marTop w:val="0"/>
          <w:marBottom w:val="0"/>
          <w:divBdr>
            <w:top w:val="none" w:sz="0" w:space="0" w:color="auto"/>
            <w:left w:val="none" w:sz="0" w:space="0" w:color="auto"/>
            <w:bottom w:val="none" w:sz="0" w:space="0" w:color="auto"/>
            <w:right w:val="none" w:sz="0" w:space="0" w:color="auto"/>
          </w:divBdr>
        </w:div>
        <w:div w:id="898788560">
          <w:marLeft w:val="0"/>
          <w:marRight w:val="0"/>
          <w:marTop w:val="0"/>
          <w:marBottom w:val="0"/>
          <w:divBdr>
            <w:top w:val="none" w:sz="0" w:space="0" w:color="auto"/>
            <w:left w:val="none" w:sz="0" w:space="0" w:color="auto"/>
            <w:bottom w:val="none" w:sz="0" w:space="0" w:color="auto"/>
            <w:right w:val="none" w:sz="0" w:space="0" w:color="auto"/>
          </w:divBdr>
        </w:div>
        <w:div w:id="906260139">
          <w:marLeft w:val="0"/>
          <w:marRight w:val="0"/>
          <w:marTop w:val="0"/>
          <w:marBottom w:val="0"/>
          <w:divBdr>
            <w:top w:val="none" w:sz="0" w:space="0" w:color="auto"/>
            <w:left w:val="none" w:sz="0" w:space="0" w:color="auto"/>
            <w:bottom w:val="none" w:sz="0" w:space="0" w:color="auto"/>
            <w:right w:val="none" w:sz="0" w:space="0" w:color="auto"/>
          </w:divBdr>
        </w:div>
        <w:div w:id="936517419">
          <w:marLeft w:val="0"/>
          <w:marRight w:val="0"/>
          <w:marTop w:val="0"/>
          <w:marBottom w:val="0"/>
          <w:divBdr>
            <w:top w:val="none" w:sz="0" w:space="0" w:color="auto"/>
            <w:left w:val="none" w:sz="0" w:space="0" w:color="auto"/>
            <w:bottom w:val="none" w:sz="0" w:space="0" w:color="auto"/>
            <w:right w:val="none" w:sz="0" w:space="0" w:color="auto"/>
          </w:divBdr>
        </w:div>
        <w:div w:id="943996491">
          <w:marLeft w:val="0"/>
          <w:marRight w:val="0"/>
          <w:marTop w:val="0"/>
          <w:marBottom w:val="0"/>
          <w:divBdr>
            <w:top w:val="none" w:sz="0" w:space="0" w:color="auto"/>
            <w:left w:val="none" w:sz="0" w:space="0" w:color="auto"/>
            <w:bottom w:val="none" w:sz="0" w:space="0" w:color="auto"/>
            <w:right w:val="none" w:sz="0" w:space="0" w:color="auto"/>
          </w:divBdr>
        </w:div>
        <w:div w:id="986203158">
          <w:marLeft w:val="0"/>
          <w:marRight w:val="0"/>
          <w:marTop w:val="0"/>
          <w:marBottom w:val="0"/>
          <w:divBdr>
            <w:top w:val="none" w:sz="0" w:space="0" w:color="auto"/>
            <w:left w:val="none" w:sz="0" w:space="0" w:color="auto"/>
            <w:bottom w:val="none" w:sz="0" w:space="0" w:color="auto"/>
            <w:right w:val="none" w:sz="0" w:space="0" w:color="auto"/>
          </w:divBdr>
        </w:div>
        <w:div w:id="987054966">
          <w:marLeft w:val="0"/>
          <w:marRight w:val="0"/>
          <w:marTop w:val="0"/>
          <w:marBottom w:val="0"/>
          <w:divBdr>
            <w:top w:val="none" w:sz="0" w:space="0" w:color="auto"/>
            <w:left w:val="none" w:sz="0" w:space="0" w:color="auto"/>
            <w:bottom w:val="none" w:sz="0" w:space="0" w:color="auto"/>
            <w:right w:val="none" w:sz="0" w:space="0" w:color="auto"/>
          </w:divBdr>
        </w:div>
        <w:div w:id="1010258984">
          <w:marLeft w:val="0"/>
          <w:marRight w:val="0"/>
          <w:marTop w:val="0"/>
          <w:marBottom w:val="0"/>
          <w:divBdr>
            <w:top w:val="none" w:sz="0" w:space="0" w:color="auto"/>
            <w:left w:val="none" w:sz="0" w:space="0" w:color="auto"/>
            <w:bottom w:val="none" w:sz="0" w:space="0" w:color="auto"/>
            <w:right w:val="none" w:sz="0" w:space="0" w:color="auto"/>
          </w:divBdr>
        </w:div>
        <w:div w:id="1059285839">
          <w:marLeft w:val="0"/>
          <w:marRight w:val="0"/>
          <w:marTop w:val="0"/>
          <w:marBottom w:val="0"/>
          <w:divBdr>
            <w:top w:val="none" w:sz="0" w:space="0" w:color="auto"/>
            <w:left w:val="none" w:sz="0" w:space="0" w:color="auto"/>
            <w:bottom w:val="none" w:sz="0" w:space="0" w:color="auto"/>
            <w:right w:val="none" w:sz="0" w:space="0" w:color="auto"/>
          </w:divBdr>
        </w:div>
        <w:div w:id="1063675125">
          <w:marLeft w:val="0"/>
          <w:marRight w:val="0"/>
          <w:marTop w:val="0"/>
          <w:marBottom w:val="0"/>
          <w:divBdr>
            <w:top w:val="none" w:sz="0" w:space="0" w:color="auto"/>
            <w:left w:val="none" w:sz="0" w:space="0" w:color="auto"/>
            <w:bottom w:val="none" w:sz="0" w:space="0" w:color="auto"/>
            <w:right w:val="none" w:sz="0" w:space="0" w:color="auto"/>
          </w:divBdr>
        </w:div>
        <w:div w:id="1078021191">
          <w:marLeft w:val="0"/>
          <w:marRight w:val="0"/>
          <w:marTop w:val="0"/>
          <w:marBottom w:val="0"/>
          <w:divBdr>
            <w:top w:val="none" w:sz="0" w:space="0" w:color="auto"/>
            <w:left w:val="none" w:sz="0" w:space="0" w:color="auto"/>
            <w:bottom w:val="none" w:sz="0" w:space="0" w:color="auto"/>
            <w:right w:val="none" w:sz="0" w:space="0" w:color="auto"/>
          </w:divBdr>
        </w:div>
        <w:div w:id="1082490524">
          <w:marLeft w:val="0"/>
          <w:marRight w:val="0"/>
          <w:marTop w:val="0"/>
          <w:marBottom w:val="0"/>
          <w:divBdr>
            <w:top w:val="none" w:sz="0" w:space="0" w:color="auto"/>
            <w:left w:val="none" w:sz="0" w:space="0" w:color="auto"/>
            <w:bottom w:val="none" w:sz="0" w:space="0" w:color="auto"/>
            <w:right w:val="none" w:sz="0" w:space="0" w:color="auto"/>
          </w:divBdr>
          <w:divsChild>
            <w:div w:id="433867282">
              <w:marLeft w:val="0"/>
              <w:marRight w:val="0"/>
              <w:marTop w:val="0"/>
              <w:marBottom w:val="0"/>
              <w:divBdr>
                <w:top w:val="none" w:sz="0" w:space="0" w:color="auto"/>
                <w:left w:val="none" w:sz="0" w:space="0" w:color="auto"/>
                <w:bottom w:val="none" w:sz="0" w:space="0" w:color="auto"/>
                <w:right w:val="none" w:sz="0" w:space="0" w:color="auto"/>
              </w:divBdr>
            </w:div>
            <w:div w:id="509176199">
              <w:marLeft w:val="0"/>
              <w:marRight w:val="0"/>
              <w:marTop w:val="0"/>
              <w:marBottom w:val="0"/>
              <w:divBdr>
                <w:top w:val="none" w:sz="0" w:space="0" w:color="auto"/>
                <w:left w:val="none" w:sz="0" w:space="0" w:color="auto"/>
                <w:bottom w:val="none" w:sz="0" w:space="0" w:color="auto"/>
                <w:right w:val="none" w:sz="0" w:space="0" w:color="auto"/>
              </w:divBdr>
            </w:div>
            <w:div w:id="1080717989">
              <w:marLeft w:val="0"/>
              <w:marRight w:val="0"/>
              <w:marTop w:val="0"/>
              <w:marBottom w:val="0"/>
              <w:divBdr>
                <w:top w:val="none" w:sz="0" w:space="0" w:color="auto"/>
                <w:left w:val="none" w:sz="0" w:space="0" w:color="auto"/>
                <w:bottom w:val="none" w:sz="0" w:space="0" w:color="auto"/>
                <w:right w:val="none" w:sz="0" w:space="0" w:color="auto"/>
              </w:divBdr>
            </w:div>
            <w:div w:id="1082919754">
              <w:marLeft w:val="0"/>
              <w:marRight w:val="0"/>
              <w:marTop w:val="0"/>
              <w:marBottom w:val="0"/>
              <w:divBdr>
                <w:top w:val="none" w:sz="0" w:space="0" w:color="auto"/>
                <w:left w:val="none" w:sz="0" w:space="0" w:color="auto"/>
                <w:bottom w:val="none" w:sz="0" w:space="0" w:color="auto"/>
                <w:right w:val="none" w:sz="0" w:space="0" w:color="auto"/>
              </w:divBdr>
            </w:div>
          </w:divsChild>
        </w:div>
        <w:div w:id="1105542330">
          <w:marLeft w:val="0"/>
          <w:marRight w:val="0"/>
          <w:marTop w:val="0"/>
          <w:marBottom w:val="0"/>
          <w:divBdr>
            <w:top w:val="none" w:sz="0" w:space="0" w:color="auto"/>
            <w:left w:val="none" w:sz="0" w:space="0" w:color="auto"/>
            <w:bottom w:val="none" w:sz="0" w:space="0" w:color="auto"/>
            <w:right w:val="none" w:sz="0" w:space="0" w:color="auto"/>
          </w:divBdr>
        </w:div>
        <w:div w:id="1112868585">
          <w:marLeft w:val="0"/>
          <w:marRight w:val="0"/>
          <w:marTop w:val="0"/>
          <w:marBottom w:val="0"/>
          <w:divBdr>
            <w:top w:val="none" w:sz="0" w:space="0" w:color="auto"/>
            <w:left w:val="none" w:sz="0" w:space="0" w:color="auto"/>
            <w:bottom w:val="none" w:sz="0" w:space="0" w:color="auto"/>
            <w:right w:val="none" w:sz="0" w:space="0" w:color="auto"/>
          </w:divBdr>
        </w:div>
        <w:div w:id="1119911843">
          <w:marLeft w:val="0"/>
          <w:marRight w:val="0"/>
          <w:marTop w:val="0"/>
          <w:marBottom w:val="0"/>
          <w:divBdr>
            <w:top w:val="none" w:sz="0" w:space="0" w:color="auto"/>
            <w:left w:val="none" w:sz="0" w:space="0" w:color="auto"/>
            <w:bottom w:val="none" w:sz="0" w:space="0" w:color="auto"/>
            <w:right w:val="none" w:sz="0" w:space="0" w:color="auto"/>
          </w:divBdr>
        </w:div>
        <w:div w:id="1120151296">
          <w:marLeft w:val="0"/>
          <w:marRight w:val="0"/>
          <w:marTop w:val="0"/>
          <w:marBottom w:val="0"/>
          <w:divBdr>
            <w:top w:val="none" w:sz="0" w:space="0" w:color="auto"/>
            <w:left w:val="none" w:sz="0" w:space="0" w:color="auto"/>
            <w:bottom w:val="none" w:sz="0" w:space="0" w:color="auto"/>
            <w:right w:val="none" w:sz="0" w:space="0" w:color="auto"/>
          </w:divBdr>
        </w:div>
        <w:div w:id="1151561239">
          <w:marLeft w:val="0"/>
          <w:marRight w:val="0"/>
          <w:marTop w:val="0"/>
          <w:marBottom w:val="0"/>
          <w:divBdr>
            <w:top w:val="none" w:sz="0" w:space="0" w:color="auto"/>
            <w:left w:val="none" w:sz="0" w:space="0" w:color="auto"/>
            <w:bottom w:val="none" w:sz="0" w:space="0" w:color="auto"/>
            <w:right w:val="none" w:sz="0" w:space="0" w:color="auto"/>
          </w:divBdr>
        </w:div>
        <w:div w:id="1153837977">
          <w:marLeft w:val="0"/>
          <w:marRight w:val="0"/>
          <w:marTop w:val="0"/>
          <w:marBottom w:val="0"/>
          <w:divBdr>
            <w:top w:val="none" w:sz="0" w:space="0" w:color="auto"/>
            <w:left w:val="none" w:sz="0" w:space="0" w:color="auto"/>
            <w:bottom w:val="none" w:sz="0" w:space="0" w:color="auto"/>
            <w:right w:val="none" w:sz="0" w:space="0" w:color="auto"/>
          </w:divBdr>
        </w:div>
        <w:div w:id="1169641946">
          <w:marLeft w:val="0"/>
          <w:marRight w:val="0"/>
          <w:marTop w:val="0"/>
          <w:marBottom w:val="0"/>
          <w:divBdr>
            <w:top w:val="none" w:sz="0" w:space="0" w:color="auto"/>
            <w:left w:val="none" w:sz="0" w:space="0" w:color="auto"/>
            <w:bottom w:val="none" w:sz="0" w:space="0" w:color="auto"/>
            <w:right w:val="none" w:sz="0" w:space="0" w:color="auto"/>
          </w:divBdr>
        </w:div>
        <w:div w:id="1186018341">
          <w:marLeft w:val="0"/>
          <w:marRight w:val="0"/>
          <w:marTop w:val="0"/>
          <w:marBottom w:val="0"/>
          <w:divBdr>
            <w:top w:val="none" w:sz="0" w:space="0" w:color="auto"/>
            <w:left w:val="none" w:sz="0" w:space="0" w:color="auto"/>
            <w:bottom w:val="none" w:sz="0" w:space="0" w:color="auto"/>
            <w:right w:val="none" w:sz="0" w:space="0" w:color="auto"/>
          </w:divBdr>
        </w:div>
        <w:div w:id="1199243386">
          <w:marLeft w:val="0"/>
          <w:marRight w:val="0"/>
          <w:marTop w:val="0"/>
          <w:marBottom w:val="0"/>
          <w:divBdr>
            <w:top w:val="none" w:sz="0" w:space="0" w:color="auto"/>
            <w:left w:val="none" w:sz="0" w:space="0" w:color="auto"/>
            <w:bottom w:val="none" w:sz="0" w:space="0" w:color="auto"/>
            <w:right w:val="none" w:sz="0" w:space="0" w:color="auto"/>
          </w:divBdr>
        </w:div>
        <w:div w:id="1206017263">
          <w:marLeft w:val="0"/>
          <w:marRight w:val="0"/>
          <w:marTop w:val="0"/>
          <w:marBottom w:val="0"/>
          <w:divBdr>
            <w:top w:val="none" w:sz="0" w:space="0" w:color="auto"/>
            <w:left w:val="none" w:sz="0" w:space="0" w:color="auto"/>
            <w:bottom w:val="none" w:sz="0" w:space="0" w:color="auto"/>
            <w:right w:val="none" w:sz="0" w:space="0" w:color="auto"/>
          </w:divBdr>
        </w:div>
        <w:div w:id="1210997102">
          <w:marLeft w:val="0"/>
          <w:marRight w:val="0"/>
          <w:marTop w:val="0"/>
          <w:marBottom w:val="0"/>
          <w:divBdr>
            <w:top w:val="none" w:sz="0" w:space="0" w:color="auto"/>
            <w:left w:val="none" w:sz="0" w:space="0" w:color="auto"/>
            <w:bottom w:val="none" w:sz="0" w:space="0" w:color="auto"/>
            <w:right w:val="none" w:sz="0" w:space="0" w:color="auto"/>
          </w:divBdr>
        </w:div>
        <w:div w:id="1222137271">
          <w:marLeft w:val="0"/>
          <w:marRight w:val="0"/>
          <w:marTop w:val="0"/>
          <w:marBottom w:val="0"/>
          <w:divBdr>
            <w:top w:val="none" w:sz="0" w:space="0" w:color="auto"/>
            <w:left w:val="none" w:sz="0" w:space="0" w:color="auto"/>
            <w:bottom w:val="none" w:sz="0" w:space="0" w:color="auto"/>
            <w:right w:val="none" w:sz="0" w:space="0" w:color="auto"/>
          </w:divBdr>
        </w:div>
        <w:div w:id="1230383492">
          <w:marLeft w:val="0"/>
          <w:marRight w:val="0"/>
          <w:marTop w:val="0"/>
          <w:marBottom w:val="0"/>
          <w:divBdr>
            <w:top w:val="none" w:sz="0" w:space="0" w:color="auto"/>
            <w:left w:val="none" w:sz="0" w:space="0" w:color="auto"/>
            <w:bottom w:val="none" w:sz="0" w:space="0" w:color="auto"/>
            <w:right w:val="none" w:sz="0" w:space="0" w:color="auto"/>
          </w:divBdr>
        </w:div>
        <w:div w:id="1241404645">
          <w:marLeft w:val="0"/>
          <w:marRight w:val="0"/>
          <w:marTop w:val="0"/>
          <w:marBottom w:val="0"/>
          <w:divBdr>
            <w:top w:val="none" w:sz="0" w:space="0" w:color="auto"/>
            <w:left w:val="none" w:sz="0" w:space="0" w:color="auto"/>
            <w:bottom w:val="none" w:sz="0" w:space="0" w:color="auto"/>
            <w:right w:val="none" w:sz="0" w:space="0" w:color="auto"/>
          </w:divBdr>
        </w:div>
        <w:div w:id="1245459241">
          <w:marLeft w:val="0"/>
          <w:marRight w:val="0"/>
          <w:marTop w:val="0"/>
          <w:marBottom w:val="0"/>
          <w:divBdr>
            <w:top w:val="none" w:sz="0" w:space="0" w:color="auto"/>
            <w:left w:val="none" w:sz="0" w:space="0" w:color="auto"/>
            <w:bottom w:val="none" w:sz="0" w:space="0" w:color="auto"/>
            <w:right w:val="none" w:sz="0" w:space="0" w:color="auto"/>
          </w:divBdr>
        </w:div>
        <w:div w:id="1250847578">
          <w:marLeft w:val="0"/>
          <w:marRight w:val="0"/>
          <w:marTop w:val="0"/>
          <w:marBottom w:val="0"/>
          <w:divBdr>
            <w:top w:val="none" w:sz="0" w:space="0" w:color="auto"/>
            <w:left w:val="none" w:sz="0" w:space="0" w:color="auto"/>
            <w:bottom w:val="none" w:sz="0" w:space="0" w:color="auto"/>
            <w:right w:val="none" w:sz="0" w:space="0" w:color="auto"/>
          </w:divBdr>
        </w:div>
        <w:div w:id="1259488622">
          <w:marLeft w:val="0"/>
          <w:marRight w:val="0"/>
          <w:marTop w:val="0"/>
          <w:marBottom w:val="0"/>
          <w:divBdr>
            <w:top w:val="none" w:sz="0" w:space="0" w:color="auto"/>
            <w:left w:val="none" w:sz="0" w:space="0" w:color="auto"/>
            <w:bottom w:val="none" w:sz="0" w:space="0" w:color="auto"/>
            <w:right w:val="none" w:sz="0" w:space="0" w:color="auto"/>
          </w:divBdr>
        </w:div>
        <w:div w:id="1274051763">
          <w:marLeft w:val="0"/>
          <w:marRight w:val="0"/>
          <w:marTop w:val="0"/>
          <w:marBottom w:val="0"/>
          <w:divBdr>
            <w:top w:val="none" w:sz="0" w:space="0" w:color="auto"/>
            <w:left w:val="none" w:sz="0" w:space="0" w:color="auto"/>
            <w:bottom w:val="none" w:sz="0" w:space="0" w:color="auto"/>
            <w:right w:val="none" w:sz="0" w:space="0" w:color="auto"/>
          </w:divBdr>
        </w:div>
        <w:div w:id="1296134451">
          <w:marLeft w:val="0"/>
          <w:marRight w:val="0"/>
          <w:marTop w:val="0"/>
          <w:marBottom w:val="0"/>
          <w:divBdr>
            <w:top w:val="none" w:sz="0" w:space="0" w:color="auto"/>
            <w:left w:val="none" w:sz="0" w:space="0" w:color="auto"/>
            <w:bottom w:val="none" w:sz="0" w:space="0" w:color="auto"/>
            <w:right w:val="none" w:sz="0" w:space="0" w:color="auto"/>
          </w:divBdr>
        </w:div>
        <w:div w:id="1314529493">
          <w:marLeft w:val="0"/>
          <w:marRight w:val="0"/>
          <w:marTop w:val="0"/>
          <w:marBottom w:val="0"/>
          <w:divBdr>
            <w:top w:val="none" w:sz="0" w:space="0" w:color="auto"/>
            <w:left w:val="none" w:sz="0" w:space="0" w:color="auto"/>
            <w:bottom w:val="none" w:sz="0" w:space="0" w:color="auto"/>
            <w:right w:val="none" w:sz="0" w:space="0" w:color="auto"/>
          </w:divBdr>
        </w:div>
        <w:div w:id="1338268928">
          <w:marLeft w:val="0"/>
          <w:marRight w:val="0"/>
          <w:marTop w:val="0"/>
          <w:marBottom w:val="0"/>
          <w:divBdr>
            <w:top w:val="none" w:sz="0" w:space="0" w:color="auto"/>
            <w:left w:val="none" w:sz="0" w:space="0" w:color="auto"/>
            <w:bottom w:val="none" w:sz="0" w:space="0" w:color="auto"/>
            <w:right w:val="none" w:sz="0" w:space="0" w:color="auto"/>
          </w:divBdr>
        </w:div>
        <w:div w:id="1349721866">
          <w:marLeft w:val="0"/>
          <w:marRight w:val="0"/>
          <w:marTop w:val="0"/>
          <w:marBottom w:val="0"/>
          <w:divBdr>
            <w:top w:val="none" w:sz="0" w:space="0" w:color="auto"/>
            <w:left w:val="none" w:sz="0" w:space="0" w:color="auto"/>
            <w:bottom w:val="none" w:sz="0" w:space="0" w:color="auto"/>
            <w:right w:val="none" w:sz="0" w:space="0" w:color="auto"/>
          </w:divBdr>
        </w:div>
        <w:div w:id="1383676633">
          <w:marLeft w:val="0"/>
          <w:marRight w:val="0"/>
          <w:marTop w:val="0"/>
          <w:marBottom w:val="0"/>
          <w:divBdr>
            <w:top w:val="none" w:sz="0" w:space="0" w:color="auto"/>
            <w:left w:val="none" w:sz="0" w:space="0" w:color="auto"/>
            <w:bottom w:val="none" w:sz="0" w:space="0" w:color="auto"/>
            <w:right w:val="none" w:sz="0" w:space="0" w:color="auto"/>
          </w:divBdr>
        </w:div>
        <w:div w:id="1384252421">
          <w:marLeft w:val="0"/>
          <w:marRight w:val="0"/>
          <w:marTop w:val="0"/>
          <w:marBottom w:val="0"/>
          <w:divBdr>
            <w:top w:val="none" w:sz="0" w:space="0" w:color="auto"/>
            <w:left w:val="none" w:sz="0" w:space="0" w:color="auto"/>
            <w:bottom w:val="none" w:sz="0" w:space="0" w:color="auto"/>
            <w:right w:val="none" w:sz="0" w:space="0" w:color="auto"/>
          </w:divBdr>
        </w:div>
        <w:div w:id="1392197531">
          <w:marLeft w:val="0"/>
          <w:marRight w:val="0"/>
          <w:marTop w:val="0"/>
          <w:marBottom w:val="0"/>
          <w:divBdr>
            <w:top w:val="none" w:sz="0" w:space="0" w:color="auto"/>
            <w:left w:val="none" w:sz="0" w:space="0" w:color="auto"/>
            <w:bottom w:val="none" w:sz="0" w:space="0" w:color="auto"/>
            <w:right w:val="none" w:sz="0" w:space="0" w:color="auto"/>
          </w:divBdr>
        </w:div>
        <w:div w:id="1415780027">
          <w:marLeft w:val="0"/>
          <w:marRight w:val="0"/>
          <w:marTop w:val="0"/>
          <w:marBottom w:val="0"/>
          <w:divBdr>
            <w:top w:val="none" w:sz="0" w:space="0" w:color="auto"/>
            <w:left w:val="none" w:sz="0" w:space="0" w:color="auto"/>
            <w:bottom w:val="none" w:sz="0" w:space="0" w:color="auto"/>
            <w:right w:val="none" w:sz="0" w:space="0" w:color="auto"/>
          </w:divBdr>
        </w:div>
        <w:div w:id="1422069183">
          <w:marLeft w:val="0"/>
          <w:marRight w:val="0"/>
          <w:marTop w:val="0"/>
          <w:marBottom w:val="0"/>
          <w:divBdr>
            <w:top w:val="none" w:sz="0" w:space="0" w:color="auto"/>
            <w:left w:val="none" w:sz="0" w:space="0" w:color="auto"/>
            <w:bottom w:val="none" w:sz="0" w:space="0" w:color="auto"/>
            <w:right w:val="none" w:sz="0" w:space="0" w:color="auto"/>
          </w:divBdr>
        </w:div>
        <w:div w:id="1422333706">
          <w:marLeft w:val="0"/>
          <w:marRight w:val="0"/>
          <w:marTop w:val="0"/>
          <w:marBottom w:val="0"/>
          <w:divBdr>
            <w:top w:val="none" w:sz="0" w:space="0" w:color="auto"/>
            <w:left w:val="none" w:sz="0" w:space="0" w:color="auto"/>
            <w:bottom w:val="none" w:sz="0" w:space="0" w:color="auto"/>
            <w:right w:val="none" w:sz="0" w:space="0" w:color="auto"/>
          </w:divBdr>
        </w:div>
        <w:div w:id="1457139961">
          <w:marLeft w:val="0"/>
          <w:marRight w:val="0"/>
          <w:marTop w:val="0"/>
          <w:marBottom w:val="0"/>
          <w:divBdr>
            <w:top w:val="none" w:sz="0" w:space="0" w:color="auto"/>
            <w:left w:val="none" w:sz="0" w:space="0" w:color="auto"/>
            <w:bottom w:val="none" w:sz="0" w:space="0" w:color="auto"/>
            <w:right w:val="none" w:sz="0" w:space="0" w:color="auto"/>
          </w:divBdr>
        </w:div>
        <w:div w:id="1471636200">
          <w:marLeft w:val="0"/>
          <w:marRight w:val="0"/>
          <w:marTop w:val="0"/>
          <w:marBottom w:val="0"/>
          <w:divBdr>
            <w:top w:val="none" w:sz="0" w:space="0" w:color="auto"/>
            <w:left w:val="none" w:sz="0" w:space="0" w:color="auto"/>
            <w:bottom w:val="none" w:sz="0" w:space="0" w:color="auto"/>
            <w:right w:val="none" w:sz="0" w:space="0" w:color="auto"/>
          </w:divBdr>
        </w:div>
        <w:div w:id="1483426847">
          <w:marLeft w:val="0"/>
          <w:marRight w:val="0"/>
          <w:marTop w:val="0"/>
          <w:marBottom w:val="0"/>
          <w:divBdr>
            <w:top w:val="none" w:sz="0" w:space="0" w:color="auto"/>
            <w:left w:val="none" w:sz="0" w:space="0" w:color="auto"/>
            <w:bottom w:val="none" w:sz="0" w:space="0" w:color="auto"/>
            <w:right w:val="none" w:sz="0" w:space="0" w:color="auto"/>
          </w:divBdr>
        </w:div>
        <w:div w:id="1487672109">
          <w:marLeft w:val="0"/>
          <w:marRight w:val="0"/>
          <w:marTop w:val="0"/>
          <w:marBottom w:val="0"/>
          <w:divBdr>
            <w:top w:val="none" w:sz="0" w:space="0" w:color="auto"/>
            <w:left w:val="none" w:sz="0" w:space="0" w:color="auto"/>
            <w:bottom w:val="none" w:sz="0" w:space="0" w:color="auto"/>
            <w:right w:val="none" w:sz="0" w:space="0" w:color="auto"/>
          </w:divBdr>
        </w:div>
        <w:div w:id="1492286369">
          <w:marLeft w:val="0"/>
          <w:marRight w:val="0"/>
          <w:marTop w:val="0"/>
          <w:marBottom w:val="0"/>
          <w:divBdr>
            <w:top w:val="none" w:sz="0" w:space="0" w:color="auto"/>
            <w:left w:val="none" w:sz="0" w:space="0" w:color="auto"/>
            <w:bottom w:val="none" w:sz="0" w:space="0" w:color="auto"/>
            <w:right w:val="none" w:sz="0" w:space="0" w:color="auto"/>
          </w:divBdr>
        </w:div>
        <w:div w:id="1496920558">
          <w:marLeft w:val="0"/>
          <w:marRight w:val="0"/>
          <w:marTop w:val="0"/>
          <w:marBottom w:val="0"/>
          <w:divBdr>
            <w:top w:val="none" w:sz="0" w:space="0" w:color="auto"/>
            <w:left w:val="none" w:sz="0" w:space="0" w:color="auto"/>
            <w:bottom w:val="none" w:sz="0" w:space="0" w:color="auto"/>
            <w:right w:val="none" w:sz="0" w:space="0" w:color="auto"/>
          </w:divBdr>
        </w:div>
        <w:div w:id="1537884311">
          <w:marLeft w:val="0"/>
          <w:marRight w:val="0"/>
          <w:marTop w:val="0"/>
          <w:marBottom w:val="0"/>
          <w:divBdr>
            <w:top w:val="none" w:sz="0" w:space="0" w:color="auto"/>
            <w:left w:val="none" w:sz="0" w:space="0" w:color="auto"/>
            <w:bottom w:val="none" w:sz="0" w:space="0" w:color="auto"/>
            <w:right w:val="none" w:sz="0" w:space="0" w:color="auto"/>
          </w:divBdr>
        </w:div>
        <w:div w:id="1551109623">
          <w:marLeft w:val="0"/>
          <w:marRight w:val="0"/>
          <w:marTop w:val="0"/>
          <w:marBottom w:val="0"/>
          <w:divBdr>
            <w:top w:val="none" w:sz="0" w:space="0" w:color="auto"/>
            <w:left w:val="none" w:sz="0" w:space="0" w:color="auto"/>
            <w:bottom w:val="none" w:sz="0" w:space="0" w:color="auto"/>
            <w:right w:val="none" w:sz="0" w:space="0" w:color="auto"/>
          </w:divBdr>
        </w:div>
        <w:div w:id="1553080335">
          <w:marLeft w:val="0"/>
          <w:marRight w:val="0"/>
          <w:marTop w:val="0"/>
          <w:marBottom w:val="0"/>
          <w:divBdr>
            <w:top w:val="none" w:sz="0" w:space="0" w:color="auto"/>
            <w:left w:val="none" w:sz="0" w:space="0" w:color="auto"/>
            <w:bottom w:val="none" w:sz="0" w:space="0" w:color="auto"/>
            <w:right w:val="none" w:sz="0" w:space="0" w:color="auto"/>
          </w:divBdr>
        </w:div>
        <w:div w:id="1578901756">
          <w:marLeft w:val="0"/>
          <w:marRight w:val="0"/>
          <w:marTop w:val="0"/>
          <w:marBottom w:val="0"/>
          <w:divBdr>
            <w:top w:val="none" w:sz="0" w:space="0" w:color="auto"/>
            <w:left w:val="none" w:sz="0" w:space="0" w:color="auto"/>
            <w:bottom w:val="none" w:sz="0" w:space="0" w:color="auto"/>
            <w:right w:val="none" w:sz="0" w:space="0" w:color="auto"/>
          </w:divBdr>
        </w:div>
        <w:div w:id="1610813643">
          <w:marLeft w:val="0"/>
          <w:marRight w:val="0"/>
          <w:marTop w:val="0"/>
          <w:marBottom w:val="0"/>
          <w:divBdr>
            <w:top w:val="none" w:sz="0" w:space="0" w:color="auto"/>
            <w:left w:val="none" w:sz="0" w:space="0" w:color="auto"/>
            <w:bottom w:val="none" w:sz="0" w:space="0" w:color="auto"/>
            <w:right w:val="none" w:sz="0" w:space="0" w:color="auto"/>
          </w:divBdr>
        </w:div>
        <w:div w:id="1623919505">
          <w:marLeft w:val="0"/>
          <w:marRight w:val="0"/>
          <w:marTop w:val="0"/>
          <w:marBottom w:val="0"/>
          <w:divBdr>
            <w:top w:val="none" w:sz="0" w:space="0" w:color="auto"/>
            <w:left w:val="none" w:sz="0" w:space="0" w:color="auto"/>
            <w:bottom w:val="none" w:sz="0" w:space="0" w:color="auto"/>
            <w:right w:val="none" w:sz="0" w:space="0" w:color="auto"/>
          </w:divBdr>
        </w:div>
        <w:div w:id="1624535895">
          <w:marLeft w:val="0"/>
          <w:marRight w:val="0"/>
          <w:marTop w:val="0"/>
          <w:marBottom w:val="0"/>
          <w:divBdr>
            <w:top w:val="none" w:sz="0" w:space="0" w:color="auto"/>
            <w:left w:val="none" w:sz="0" w:space="0" w:color="auto"/>
            <w:bottom w:val="none" w:sz="0" w:space="0" w:color="auto"/>
            <w:right w:val="none" w:sz="0" w:space="0" w:color="auto"/>
          </w:divBdr>
        </w:div>
        <w:div w:id="1649824459">
          <w:marLeft w:val="0"/>
          <w:marRight w:val="0"/>
          <w:marTop w:val="0"/>
          <w:marBottom w:val="0"/>
          <w:divBdr>
            <w:top w:val="none" w:sz="0" w:space="0" w:color="auto"/>
            <w:left w:val="none" w:sz="0" w:space="0" w:color="auto"/>
            <w:bottom w:val="none" w:sz="0" w:space="0" w:color="auto"/>
            <w:right w:val="none" w:sz="0" w:space="0" w:color="auto"/>
          </w:divBdr>
        </w:div>
        <w:div w:id="1661689994">
          <w:marLeft w:val="0"/>
          <w:marRight w:val="0"/>
          <w:marTop w:val="0"/>
          <w:marBottom w:val="0"/>
          <w:divBdr>
            <w:top w:val="none" w:sz="0" w:space="0" w:color="auto"/>
            <w:left w:val="none" w:sz="0" w:space="0" w:color="auto"/>
            <w:bottom w:val="none" w:sz="0" w:space="0" w:color="auto"/>
            <w:right w:val="none" w:sz="0" w:space="0" w:color="auto"/>
          </w:divBdr>
        </w:div>
        <w:div w:id="1663198092">
          <w:marLeft w:val="0"/>
          <w:marRight w:val="0"/>
          <w:marTop w:val="0"/>
          <w:marBottom w:val="0"/>
          <w:divBdr>
            <w:top w:val="none" w:sz="0" w:space="0" w:color="auto"/>
            <w:left w:val="none" w:sz="0" w:space="0" w:color="auto"/>
            <w:bottom w:val="none" w:sz="0" w:space="0" w:color="auto"/>
            <w:right w:val="none" w:sz="0" w:space="0" w:color="auto"/>
          </w:divBdr>
        </w:div>
        <w:div w:id="1703674028">
          <w:marLeft w:val="0"/>
          <w:marRight w:val="0"/>
          <w:marTop w:val="0"/>
          <w:marBottom w:val="0"/>
          <w:divBdr>
            <w:top w:val="none" w:sz="0" w:space="0" w:color="auto"/>
            <w:left w:val="none" w:sz="0" w:space="0" w:color="auto"/>
            <w:bottom w:val="none" w:sz="0" w:space="0" w:color="auto"/>
            <w:right w:val="none" w:sz="0" w:space="0" w:color="auto"/>
          </w:divBdr>
          <w:divsChild>
            <w:div w:id="577323052">
              <w:marLeft w:val="0"/>
              <w:marRight w:val="0"/>
              <w:marTop w:val="0"/>
              <w:marBottom w:val="0"/>
              <w:divBdr>
                <w:top w:val="none" w:sz="0" w:space="0" w:color="auto"/>
                <w:left w:val="none" w:sz="0" w:space="0" w:color="auto"/>
                <w:bottom w:val="none" w:sz="0" w:space="0" w:color="auto"/>
                <w:right w:val="none" w:sz="0" w:space="0" w:color="auto"/>
              </w:divBdr>
            </w:div>
            <w:div w:id="761872518">
              <w:marLeft w:val="0"/>
              <w:marRight w:val="0"/>
              <w:marTop w:val="0"/>
              <w:marBottom w:val="0"/>
              <w:divBdr>
                <w:top w:val="none" w:sz="0" w:space="0" w:color="auto"/>
                <w:left w:val="none" w:sz="0" w:space="0" w:color="auto"/>
                <w:bottom w:val="none" w:sz="0" w:space="0" w:color="auto"/>
                <w:right w:val="none" w:sz="0" w:space="0" w:color="auto"/>
              </w:divBdr>
            </w:div>
            <w:div w:id="1706446025">
              <w:marLeft w:val="0"/>
              <w:marRight w:val="0"/>
              <w:marTop w:val="0"/>
              <w:marBottom w:val="0"/>
              <w:divBdr>
                <w:top w:val="none" w:sz="0" w:space="0" w:color="auto"/>
                <w:left w:val="none" w:sz="0" w:space="0" w:color="auto"/>
                <w:bottom w:val="none" w:sz="0" w:space="0" w:color="auto"/>
                <w:right w:val="none" w:sz="0" w:space="0" w:color="auto"/>
              </w:divBdr>
            </w:div>
            <w:div w:id="1894271126">
              <w:marLeft w:val="0"/>
              <w:marRight w:val="0"/>
              <w:marTop w:val="0"/>
              <w:marBottom w:val="0"/>
              <w:divBdr>
                <w:top w:val="none" w:sz="0" w:space="0" w:color="auto"/>
                <w:left w:val="none" w:sz="0" w:space="0" w:color="auto"/>
                <w:bottom w:val="none" w:sz="0" w:space="0" w:color="auto"/>
                <w:right w:val="none" w:sz="0" w:space="0" w:color="auto"/>
              </w:divBdr>
            </w:div>
          </w:divsChild>
        </w:div>
        <w:div w:id="1716268943">
          <w:marLeft w:val="0"/>
          <w:marRight w:val="0"/>
          <w:marTop w:val="0"/>
          <w:marBottom w:val="0"/>
          <w:divBdr>
            <w:top w:val="none" w:sz="0" w:space="0" w:color="auto"/>
            <w:left w:val="none" w:sz="0" w:space="0" w:color="auto"/>
            <w:bottom w:val="none" w:sz="0" w:space="0" w:color="auto"/>
            <w:right w:val="none" w:sz="0" w:space="0" w:color="auto"/>
          </w:divBdr>
        </w:div>
        <w:div w:id="1727534342">
          <w:marLeft w:val="0"/>
          <w:marRight w:val="0"/>
          <w:marTop w:val="0"/>
          <w:marBottom w:val="0"/>
          <w:divBdr>
            <w:top w:val="none" w:sz="0" w:space="0" w:color="auto"/>
            <w:left w:val="none" w:sz="0" w:space="0" w:color="auto"/>
            <w:bottom w:val="none" w:sz="0" w:space="0" w:color="auto"/>
            <w:right w:val="none" w:sz="0" w:space="0" w:color="auto"/>
          </w:divBdr>
        </w:div>
        <w:div w:id="1728454290">
          <w:marLeft w:val="0"/>
          <w:marRight w:val="0"/>
          <w:marTop w:val="0"/>
          <w:marBottom w:val="0"/>
          <w:divBdr>
            <w:top w:val="none" w:sz="0" w:space="0" w:color="auto"/>
            <w:left w:val="none" w:sz="0" w:space="0" w:color="auto"/>
            <w:bottom w:val="none" w:sz="0" w:space="0" w:color="auto"/>
            <w:right w:val="none" w:sz="0" w:space="0" w:color="auto"/>
          </w:divBdr>
        </w:div>
        <w:div w:id="1755474914">
          <w:marLeft w:val="0"/>
          <w:marRight w:val="0"/>
          <w:marTop w:val="0"/>
          <w:marBottom w:val="0"/>
          <w:divBdr>
            <w:top w:val="none" w:sz="0" w:space="0" w:color="auto"/>
            <w:left w:val="none" w:sz="0" w:space="0" w:color="auto"/>
            <w:bottom w:val="none" w:sz="0" w:space="0" w:color="auto"/>
            <w:right w:val="none" w:sz="0" w:space="0" w:color="auto"/>
          </w:divBdr>
        </w:div>
        <w:div w:id="1784497054">
          <w:marLeft w:val="0"/>
          <w:marRight w:val="0"/>
          <w:marTop w:val="0"/>
          <w:marBottom w:val="0"/>
          <w:divBdr>
            <w:top w:val="none" w:sz="0" w:space="0" w:color="auto"/>
            <w:left w:val="none" w:sz="0" w:space="0" w:color="auto"/>
            <w:bottom w:val="none" w:sz="0" w:space="0" w:color="auto"/>
            <w:right w:val="none" w:sz="0" w:space="0" w:color="auto"/>
          </w:divBdr>
        </w:div>
        <w:div w:id="1786197190">
          <w:marLeft w:val="0"/>
          <w:marRight w:val="0"/>
          <w:marTop w:val="0"/>
          <w:marBottom w:val="0"/>
          <w:divBdr>
            <w:top w:val="none" w:sz="0" w:space="0" w:color="auto"/>
            <w:left w:val="none" w:sz="0" w:space="0" w:color="auto"/>
            <w:bottom w:val="none" w:sz="0" w:space="0" w:color="auto"/>
            <w:right w:val="none" w:sz="0" w:space="0" w:color="auto"/>
          </w:divBdr>
        </w:div>
        <w:div w:id="1791318420">
          <w:marLeft w:val="0"/>
          <w:marRight w:val="0"/>
          <w:marTop w:val="0"/>
          <w:marBottom w:val="0"/>
          <w:divBdr>
            <w:top w:val="none" w:sz="0" w:space="0" w:color="auto"/>
            <w:left w:val="none" w:sz="0" w:space="0" w:color="auto"/>
            <w:bottom w:val="none" w:sz="0" w:space="0" w:color="auto"/>
            <w:right w:val="none" w:sz="0" w:space="0" w:color="auto"/>
          </w:divBdr>
        </w:div>
        <w:div w:id="1795438664">
          <w:marLeft w:val="0"/>
          <w:marRight w:val="0"/>
          <w:marTop w:val="0"/>
          <w:marBottom w:val="0"/>
          <w:divBdr>
            <w:top w:val="none" w:sz="0" w:space="0" w:color="auto"/>
            <w:left w:val="none" w:sz="0" w:space="0" w:color="auto"/>
            <w:bottom w:val="none" w:sz="0" w:space="0" w:color="auto"/>
            <w:right w:val="none" w:sz="0" w:space="0" w:color="auto"/>
          </w:divBdr>
        </w:div>
        <w:div w:id="1801147127">
          <w:marLeft w:val="0"/>
          <w:marRight w:val="0"/>
          <w:marTop w:val="0"/>
          <w:marBottom w:val="0"/>
          <w:divBdr>
            <w:top w:val="none" w:sz="0" w:space="0" w:color="auto"/>
            <w:left w:val="none" w:sz="0" w:space="0" w:color="auto"/>
            <w:bottom w:val="none" w:sz="0" w:space="0" w:color="auto"/>
            <w:right w:val="none" w:sz="0" w:space="0" w:color="auto"/>
          </w:divBdr>
        </w:div>
        <w:div w:id="1813935884">
          <w:marLeft w:val="0"/>
          <w:marRight w:val="0"/>
          <w:marTop w:val="0"/>
          <w:marBottom w:val="0"/>
          <w:divBdr>
            <w:top w:val="none" w:sz="0" w:space="0" w:color="auto"/>
            <w:left w:val="none" w:sz="0" w:space="0" w:color="auto"/>
            <w:bottom w:val="none" w:sz="0" w:space="0" w:color="auto"/>
            <w:right w:val="none" w:sz="0" w:space="0" w:color="auto"/>
          </w:divBdr>
        </w:div>
        <w:div w:id="1857885393">
          <w:marLeft w:val="0"/>
          <w:marRight w:val="0"/>
          <w:marTop w:val="0"/>
          <w:marBottom w:val="0"/>
          <w:divBdr>
            <w:top w:val="none" w:sz="0" w:space="0" w:color="auto"/>
            <w:left w:val="none" w:sz="0" w:space="0" w:color="auto"/>
            <w:bottom w:val="none" w:sz="0" w:space="0" w:color="auto"/>
            <w:right w:val="none" w:sz="0" w:space="0" w:color="auto"/>
          </w:divBdr>
        </w:div>
        <w:div w:id="1864980063">
          <w:marLeft w:val="0"/>
          <w:marRight w:val="0"/>
          <w:marTop w:val="0"/>
          <w:marBottom w:val="0"/>
          <w:divBdr>
            <w:top w:val="none" w:sz="0" w:space="0" w:color="auto"/>
            <w:left w:val="none" w:sz="0" w:space="0" w:color="auto"/>
            <w:bottom w:val="none" w:sz="0" w:space="0" w:color="auto"/>
            <w:right w:val="none" w:sz="0" w:space="0" w:color="auto"/>
          </w:divBdr>
        </w:div>
        <w:div w:id="1879275939">
          <w:marLeft w:val="0"/>
          <w:marRight w:val="0"/>
          <w:marTop w:val="0"/>
          <w:marBottom w:val="0"/>
          <w:divBdr>
            <w:top w:val="none" w:sz="0" w:space="0" w:color="auto"/>
            <w:left w:val="none" w:sz="0" w:space="0" w:color="auto"/>
            <w:bottom w:val="none" w:sz="0" w:space="0" w:color="auto"/>
            <w:right w:val="none" w:sz="0" w:space="0" w:color="auto"/>
          </w:divBdr>
        </w:div>
        <w:div w:id="1892881202">
          <w:marLeft w:val="0"/>
          <w:marRight w:val="0"/>
          <w:marTop w:val="0"/>
          <w:marBottom w:val="0"/>
          <w:divBdr>
            <w:top w:val="none" w:sz="0" w:space="0" w:color="auto"/>
            <w:left w:val="none" w:sz="0" w:space="0" w:color="auto"/>
            <w:bottom w:val="none" w:sz="0" w:space="0" w:color="auto"/>
            <w:right w:val="none" w:sz="0" w:space="0" w:color="auto"/>
          </w:divBdr>
        </w:div>
        <w:div w:id="1894776839">
          <w:marLeft w:val="0"/>
          <w:marRight w:val="0"/>
          <w:marTop w:val="0"/>
          <w:marBottom w:val="0"/>
          <w:divBdr>
            <w:top w:val="none" w:sz="0" w:space="0" w:color="auto"/>
            <w:left w:val="none" w:sz="0" w:space="0" w:color="auto"/>
            <w:bottom w:val="none" w:sz="0" w:space="0" w:color="auto"/>
            <w:right w:val="none" w:sz="0" w:space="0" w:color="auto"/>
          </w:divBdr>
        </w:div>
        <w:div w:id="1923834369">
          <w:marLeft w:val="0"/>
          <w:marRight w:val="0"/>
          <w:marTop w:val="0"/>
          <w:marBottom w:val="0"/>
          <w:divBdr>
            <w:top w:val="none" w:sz="0" w:space="0" w:color="auto"/>
            <w:left w:val="none" w:sz="0" w:space="0" w:color="auto"/>
            <w:bottom w:val="none" w:sz="0" w:space="0" w:color="auto"/>
            <w:right w:val="none" w:sz="0" w:space="0" w:color="auto"/>
          </w:divBdr>
        </w:div>
        <w:div w:id="1925919748">
          <w:marLeft w:val="0"/>
          <w:marRight w:val="0"/>
          <w:marTop w:val="0"/>
          <w:marBottom w:val="0"/>
          <w:divBdr>
            <w:top w:val="none" w:sz="0" w:space="0" w:color="auto"/>
            <w:left w:val="none" w:sz="0" w:space="0" w:color="auto"/>
            <w:bottom w:val="none" w:sz="0" w:space="0" w:color="auto"/>
            <w:right w:val="none" w:sz="0" w:space="0" w:color="auto"/>
          </w:divBdr>
        </w:div>
        <w:div w:id="1934049655">
          <w:marLeft w:val="0"/>
          <w:marRight w:val="0"/>
          <w:marTop w:val="0"/>
          <w:marBottom w:val="0"/>
          <w:divBdr>
            <w:top w:val="none" w:sz="0" w:space="0" w:color="auto"/>
            <w:left w:val="none" w:sz="0" w:space="0" w:color="auto"/>
            <w:bottom w:val="none" w:sz="0" w:space="0" w:color="auto"/>
            <w:right w:val="none" w:sz="0" w:space="0" w:color="auto"/>
          </w:divBdr>
        </w:div>
        <w:div w:id="1953199339">
          <w:marLeft w:val="0"/>
          <w:marRight w:val="0"/>
          <w:marTop w:val="0"/>
          <w:marBottom w:val="0"/>
          <w:divBdr>
            <w:top w:val="none" w:sz="0" w:space="0" w:color="auto"/>
            <w:left w:val="none" w:sz="0" w:space="0" w:color="auto"/>
            <w:bottom w:val="none" w:sz="0" w:space="0" w:color="auto"/>
            <w:right w:val="none" w:sz="0" w:space="0" w:color="auto"/>
          </w:divBdr>
        </w:div>
        <w:div w:id="1956129209">
          <w:marLeft w:val="0"/>
          <w:marRight w:val="0"/>
          <w:marTop w:val="0"/>
          <w:marBottom w:val="0"/>
          <w:divBdr>
            <w:top w:val="none" w:sz="0" w:space="0" w:color="auto"/>
            <w:left w:val="none" w:sz="0" w:space="0" w:color="auto"/>
            <w:bottom w:val="none" w:sz="0" w:space="0" w:color="auto"/>
            <w:right w:val="none" w:sz="0" w:space="0" w:color="auto"/>
          </w:divBdr>
        </w:div>
        <w:div w:id="1962177397">
          <w:marLeft w:val="0"/>
          <w:marRight w:val="0"/>
          <w:marTop w:val="0"/>
          <w:marBottom w:val="0"/>
          <w:divBdr>
            <w:top w:val="none" w:sz="0" w:space="0" w:color="auto"/>
            <w:left w:val="none" w:sz="0" w:space="0" w:color="auto"/>
            <w:bottom w:val="none" w:sz="0" w:space="0" w:color="auto"/>
            <w:right w:val="none" w:sz="0" w:space="0" w:color="auto"/>
          </w:divBdr>
        </w:div>
        <w:div w:id="1965116993">
          <w:marLeft w:val="0"/>
          <w:marRight w:val="0"/>
          <w:marTop w:val="0"/>
          <w:marBottom w:val="0"/>
          <w:divBdr>
            <w:top w:val="none" w:sz="0" w:space="0" w:color="auto"/>
            <w:left w:val="none" w:sz="0" w:space="0" w:color="auto"/>
            <w:bottom w:val="none" w:sz="0" w:space="0" w:color="auto"/>
            <w:right w:val="none" w:sz="0" w:space="0" w:color="auto"/>
          </w:divBdr>
        </w:div>
        <w:div w:id="1977448725">
          <w:marLeft w:val="0"/>
          <w:marRight w:val="0"/>
          <w:marTop w:val="0"/>
          <w:marBottom w:val="0"/>
          <w:divBdr>
            <w:top w:val="none" w:sz="0" w:space="0" w:color="auto"/>
            <w:left w:val="none" w:sz="0" w:space="0" w:color="auto"/>
            <w:bottom w:val="none" w:sz="0" w:space="0" w:color="auto"/>
            <w:right w:val="none" w:sz="0" w:space="0" w:color="auto"/>
          </w:divBdr>
        </w:div>
        <w:div w:id="1994213324">
          <w:marLeft w:val="0"/>
          <w:marRight w:val="0"/>
          <w:marTop w:val="0"/>
          <w:marBottom w:val="0"/>
          <w:divBdr>
            <w:top w:val="none" w:sz="0" w:space="0" w:color="auto"/>
            <w:left w:val="none" w:sz="0" w:space="0" w:color="auto"/>
            <w:bottom w:val="none" w:sz="0" w:space="0" w:color="auto"/>
            <w:right w:val="none" w:sz="0" w:space="0" w:color="auto"/>
          </w:divBdr>
        </w:div>
        <w:div w:id="2049984261">
          <w:marLeft w:val="0"/>
          <w:marRight w:val="0"/>
          <w:marTop w:val="0"/>
          <w:marBottom w:val="0"/>
          <w:divBdr>
            <w:top w:val="none" w:sz="0" w:space="0" w:color="auto"/>
            <w:left w:val="none" w:sz="0" w:space="0" w:color="auto"/>
            <w:bottom w:val="none" w:sz="0" w:space="0" w:color="auto"/>
            <w:right w:val="none" w:sz="0" w:space="0" w:color="auto"/>
          </w:divBdr>
        </w:div>
        <w:div w:id="2052611661">
          <w:marLeft w:val="0"/>
          <w:marRight w:val="0"/>
          <w:marTop w:val="0"/>
          <w:marBottom w:val="0"/>
          <w:divBdr>
            <w:top w:val="none" w:sz="0" w:space="0" w:color="auto"/>
            <w:left w:val="none" w:sz="0" w:space="0" w:color="auto"/>
            <w:bottom w:val="none" w:sz="0" w:space="0" w:color="auto"/>
            <w:right w:val="none" w:sz="0" w:space="0" w:color="auto"/>
          </w:divBdr>
        </w:div>
        <w:div w:id="2082752602">
          <w:marLeft w:val="0"/>
          <w:marRight w:val="0"/>
          <w:marTop w:val="0"/>
          <w:marBottom w:val="0"/>
          <w:divBdr>
            <w:top w:val="none" w:sz="0" w:space="0" w:color="auto"/>
            <w:left w:val="none" w:sz="0" w:space="0" w:color="auto"/>
            <w:bottom w:val="none" w:sz="0" w:space="0" w:color="auto"/>
            <w:right w:val="none" w:sz="0" w:space="0" w:color="auto"/>
          </w:divBdr>
        </w:div>
        <w:div w:id="2083017707">
          <w:marLeft w:val="0"/>
          <w:marRight w:val="0"/>
          <w:marTop w:val="0"/>
          <w:marBottom w:val="0"/>
          <w:divBdr>
            <w:top w:val="none" w:sz="0" w:space="0" w:color="auto"/>
            <w:left w:val="none" w:sz="0" w:space="0" w:color="auto"/>
            <w:bottom w:val="none" w:sz="0" w:space="0" w:color="auto"/>
            <w:right w:val="none" w:sz="0" w:space="0" w:color="auto"/>
          </w:divBdr>
        </w:div>
        <w:div w:id="2084062096">
          <w:marLeft w:val="0"/>
          <w:marRight w:val="0"/>
          <w:marTop w:val="0"/>
          <w:marBottom w:val="0"/>
          <w:divBdr>
            <w:top w:val="none" w:sz="0" w:space="0" w:color="auto"/>
            <w:left w:val="none" w:sz="0" w:space="0" w:color="auto"/>
            <w:bottom w:val="none" w:sz="0" w:space="0" w:color="auto"/>
            <w:right w:val="none" w:sz="0" w:space="0" w:color="auto"/>
          </w:divBdr>
        </w:div>
        <w:div w:id="2085757454">
          <w:marLeft w:val="0"/>
          <w:marRight w:val="0"/>
          <w:marTop w:val="0"/>
          <w:marBottom w:val="0"/>
          <w:divBdr>
            <w:top w:val="none" w:sz="0" w:space="0" w:color="auto"/>
            <w:left w:val="none" w:sz="0" w:space="0" w:color="auto"/>
            <w:bottom w:val="none" w:sz="0" w:space="0" w:color="auto"/>
            <w:right w:val="none" w:sz="0" w:space="0" w:color="auto"/>
          </w:divBdr>
        </w:div>
        <w:div w:id="2101751929">
          <w:marLeft w:val="0"/>
          <w:marRight w:val="0"/>
          <w:marTop w:val="0"/>
          <w:marBottom w:val="0"/>
          <w:divBdr>
            <w:top w:val="none" w:sz="0" w:space="0" w:color="auto"/>
            <w:left w:val="none" w:sz="0" w:space="0" w:color="auto"/>
            <w:bottom w:val="none" w:sz="0" w:space="0" w:color="auto"/>
            <w:right w:val="none" w:sz="0" w:space="0" w:color="auto"/>
          </w:divBdr>
        </w:div>
        <w:div w:id="2126730451">
          <w:marLeft w:val="0"/>
          <w:marRight w:val="0"/>
          <w:marTop w:val="0"/>
          <w:marBottom w:val="0"/>
          <w:divBdr>
            <w:top w:val="none" w:sz="0" w:space="0" w:color="auto"/>
            <w:left w:val="none" w:sz="0" w:space="0" w:color="auto"/>
            <w:bottom w:val="none" w:sz="0" w:space="0" w:color="auto"/>
            <w:right w:val="none" w:sz="0" w:space="0" w:color="auto"/>
          </w:divBdr>
        </w:div>
        <w:div w:id="2135714339">
          <w:marLeft w:val="0"/>
          <w:marRight w:val="0"/>
          <w:marTop w:val="0"/>
          <w:marBottom w:val="0"/>
          <w:divBdr>
            <w:top w:val="none" w:sz="0" w:space="0" w:color="auto"/>
            <w:left w:val="none" w:sz="0" w:space="0" w:color="auto"/>
            <w:bottom w:val="none" w:sz="0" w:space="0" w:color="auto"/>
            <w:right w:val="none" w:sz="0" w:space="0" w:color="auto"/>
          </w:divBdr>
        </w:div>
        <w:div w:id="2136672999">
          <w:marLeft w:val="0"/>
          <w:marRight w:val="0"/>
          <w:marTop w:val="0"/>
          <w:marBottom w:val="0"/>
          <w:divBdr>
            <w:top w:val="none" w:sz="0" w:space="0" w:color="auto"/>
            <w:left w:val="none" w:sz="0" w:space="0" w:color="auto"/>
            <w:bottom w:val="none" w:sz="0" w:space="0" w:color="auto"/>
            <w:right w:val="none" w:sz="0" w:space="0" w:color="auto"/>
          </w:divBdr>
        </w:div>
        <w:div w:id="2136754271">
          <w:marLeft w:val="0"/>
          <w:marRight w:val="0"/>
          <w:marTop w:val="0"/>
          <w:marBottom w:val="0"/>
          <w:divBdr>
            <w:top w:val="none" w:sz="0" w:space="0" w:color="auto"/>
            <w:left w:val="none" w:sz="0" w:space="0" w:color="auto"/>
            <w:bottom w:val="none" w:sz="0" w:space="0" w:color="auto"/>
            <w:right w:val="none" w:sz="0" w:space="0" w:color="auto"/>
          </w:divBdr>
        </w:div>
        <w:div w:id="2138208925">
          <w:marLeft w:val="0"/>
          <w:marRight w:val="0"/>
          <w:marTop w:val="0"/>
          <w:marBottom w:val="0"/>
          <w:divBdr>
            <w:top w:val="none" w:sz="0" w:space="0" w:color="auto"/>
            <w:left w:val="none" w:sz="0" w:space="0" w:color="auto"/>
            <w:bottom w:val="none" w:sz="0" w:space="0" w:color="auto"/>
            <w:right w:val="none" w:sz="0" w:space="0" w:color="auto"/>
          </w:divBdr>
        </w:div>
      </w:divsChild>
    </w:div>
    <w:div w:id="1468939555">
      <w:bodyDiv w:val="1"/>
      <w:marLeft w:val="0"/>
      <w:marRight w:val="0"/>
      <w:marTop w:val="0"/>
      <w:marBottom w:val="0"/>
      <w:divBdr>
        <w:top w:val="none" w:sz="0" w:space="0" w:color="auto"/>
        <w:left w:val="none" w:sz="0" w:space="0" w:color="auto"/>
        <w:bottom w:val="none" w:sz="0" w:space="0" w:color="auto"/>
        <w:right w:val="none" w:sz="0" w:space="0" w:color="auto"/>
      </w:divBdr>
      <w:divsChild>
        <w:div w:id="822310312">
          <w:marLeft w:val="547"/>
          <w:marRight w:val="0"/>
          <w:marTop w:val="0"/>
          <w:marBottom w:val="0"/>
          <w:divBdr>
            <w:top w:val="none" w:sz="0" w:space="0" w:color="auto"/>
            <w:left w:val="none" w:sz="0" w:space="0" w:color="auto"/>
            <w:bottom w:val="none" w:sz="0" w:space="0" w:color="auto"/>
            <w:right w:val="none" w:sz="0" w:space="0" w:color="auto"/>
          </w:divBdr>
        </w:div>
      </w:divsChild>
    </w:div>
    <w:div w:id="1475371870">
      <w:bodyDiv w:val="1"/>
      <w:marLeft w:val="0"/>
      <w:marRight w:val="0"/>
      <w:marTop w:val="0"/>
      <w:marBottom w:val="0"/>
      <w:divBdr>
        <w:top w:val="none" w:sz="0" w:space="0" w:color="auto"/>
        <w:left w:val="none" w:sz="0" w:space="0" w:color="auto"/>
        <w:bottom w:val="none" w:sz="0" w:space="0" w:color="auto"/>
        <w:right w:val="none" w:sz="0" w:space="0" w:color="auto"/>
      </w:divBdr>
    </w:div>
    <w:div w:id="1476602650">
      <w:bodyDiv w:val="1"/>
      <w:marLeft w:val="0"/>
      <w:marRight w:val="0"/>
      <w:marTop w:val="0"/>
      <w:marBottom w:val="0"/>
      <w:divBdr>
        <w:top w:val="none" w:sz="0" w:space="0" w:color="auto"/>
        <w:left w:val="none" w:sz="0" w:space="0" w:color="auto"/>
        <w:bottom w:val="none" w:sz="0" w:space="0" w:color="auto"/>
        <w:right w:val="none" w:sz="0" w:space="0" w:color="auto"/>
      </w:divBdr>
    </w:div>
    <w:div w:id="1478761418">
      <w:bodyDiv w:val="1"/>
      <w:marLeft w:val="0"/>
      <w:marRight w:val="0"/>
      <w:marTop w:val="0"/>
      <w:marBottom w:val="0"/>
      <w:divBdr>
        <w:top w:val="none" w:sz="0" w:space="0" w:color="auto"/>
        <w:left w:val="none" w:sz="0" w:space="0" w:color="auto"/>
        <w:bottom w:val="none" w:sz="0" w:space="0" w:color="auto"/>
        <w:right w:val="none" w:sz="0" w:space="0" w:color="auto"/>
      </w:divBdr>
    </w:div>
    <w:div w:id="1480804938">
      <w:bodyDiv w:val="1"/>
      <w:marLeft w:val="0"/>
      <w:marRight w:val="0"/>
      <w:marTop w:val="0"/>
      <w:marBottom w:val="0"/>
      <w:divBdr>
        <w:top w:val="none" w:sz="0" w:space="0" w:color="auto"/>
        <w:left w:val="none" w:sz="0" w:space="0" w:color="auto"/>
        <w:bottom w:val="none" w:sz="0" w:space="0" w:color="auto"/>
        <w:right w:val="none" w:sz="0" w:space="0" w:color="auto"/>
      </w:divBdr>
    </w:div>
    <w:div w:id="1483889713">
      <w:bodyDiv w:val="1"/>
      <w:marLeft w:val="0"/>
      <w:marRight w:val="0"/>
      <w:marTop w:val="0"/>
      <w:marBottom w:val="0"/>
      <w:divBdr>
        <w:top w:val="none" w:sz="0" w:space="0" w:color="auto"/>
        <w:left w:val="none" w:sz="0" w:space="0" w:color="auto"/>
        <w:bottom w:val="none" w:sz="0" w:space="0" w:color="auto"/>
        <w:right w:val="none" w:sz="0" w:space="0" w:color="auto"/>
      </w:divBdr>
    </w:div>
    <w:div w:id="1487279922">
      <w:bodyDiv w:val="1"/>
      <w:marLeft w:val="0"/>
      <w:marRight w:val="0"/>
      <w:marTop w:val="0"/>
      <w:marBottom w:val="0"/>
      <w:divBdr>
        <w:top w:val="none" w:sz="0" w:space="0" w:color="auto"/>
        <w:left w:val="none" w:sz="0" w:space="0" w:color="auto"/>
        <w:bottom w:val="none" w:sz="0" w:space="0" w:color="auto"/>
        <w:right w:val="none" w:sz="0" w:space="0" w:color="auto"/>
      </w:divBdr>
    </w:div>
    <w:div w:id="1493064977">
      <w:bodyDiv w:val="1"/>
      <w:marLeft w:val="0"/>
      <w:marRight w:val="0"/>
      <w:marTop w:val="0"/>
      <w:marBottom w:val="0"/>
      <w:divBdr>
        <w:top w:val="none" w:sz="0" w:space="0" w:color="auto"/>
        <w:left w:val="none" w:sz="0" w:space="0" w:color="auto"/>
        <w:bottom w:val="none" w:sz="0" w:space="0" w:color="auto"/>
        <w:right w:val="none" w:sz="0" w:space="0" w:color="auto"/>
      </w:divBdr>
    </w:div>
    <w:div w:id="1507017857">
      <w:bodyDiv w:val="1"/>
      <w:marLeft w:val="0"/>
      <w:marRight w:val="0"/>
      <w:marTop w:val="0"/>
      <w:marBottom w:val="0"/>
      <w:divBdr>
        <w:top w:val="none" w:sz="0" w:space="0" w:color="auto"/>
        <w:left w:val="none" w:sz="0" w:space="0" w:color="auto"/>
        <w:bottom w:val="none" w:sz="0" w:space="0" w:color="auto"/>
        <w:right w:val="none" w:sz="0" w:space="0" w:color="auto"/>
      </w:divBdr>
    </w:div>
    <w:div w:id="1519083807">
      <w:bodyDiv w:val="1"/>
      <w:marLeft w:val="0"/>
      <w:marRight w:val="0"/>
      <w:marTop w:val="0"/>
      <w:marBottom w:val="0"/>
      <w:divBdr>
        <w:top w:val="none" w:sz="0" w:space="0" w:color="auto"/>
        <w:left w:val="none" w:sz="0" w:space="0" w:color="auto"/>
        <w:bottom w:val="none" w:sz="0" w:space="0" w:color="auto"/>
        <w:right w:val="none" w:sz="0" w:space="0" w:color="auto"/>
      </w:divBdr>
    </w:div>
    <w:div w:id="1531263989">
      <w:bodyDiv w:val="1"/>
      <w:marLeft w:val="0"/>
      <w:marRight w:val="0"/>
      <w:marTop w:val="0"/>
      <w:marBottom w:val="0"/>
      <w:divBdr>
        <w:top w:val="none" w:sz="0" w:space="0" w:color="auto"/>
        <w:left w:val="none" w:sz="0" w:space="0" w:color="auto"/>
        <w:bottom w:val="none" w:sz="0" w:space="0" w:color="auto"/>
        <w:right w:val="none" w:sz="0" w:space="0" w:color="auto"/>
      </w:divBdr>
    </w:div>
    <w:div w:id="1536767661">
      <w:bodyDiv w:val="1"/>
      <w:marLeft w:val="0"/>
      <w:marRight w:val="0"/>
      <w:marTop w:val="0"/>
      <w:marBottom w:val="0"/>
      <w:divBdr>
        <w:top w:val="none" w:sz="0" w:space="0" w:color="auto"/>
        <w:left w:val="none" w:sz="0" w:space="0" w:color="auto"/>
        <w:bottom w:val="none" w:sz="0" w:space="0" w:color="auto"/>
        <w:right w:val="none" w:sz="0" w:space="0" w:color="auto"/>
      </w:divBdr>
    </w:div>
    <w:div w:id="1547716133">
      <w:bodyDiv w:val="1"/>
      <w:marLeft w:val="0"/>
      <w:marRight w:val="0"/>
      <w:marTop w:val="0"/>
      <w:marBottom w:val="0"/>
      <w:divBdr>
        <w:top w:val="none" w:sz="0" w:space="0" w:color="auto"/>
        <w:left w:val="none" w:sz="0" w:space="0" w:color="auto"/>
        <w:bottom w:val="none" w:sz="0" w:space="0" w:color="auto"/>
        <w:right w:val="none" w:sz="0" w:space="0" w:color="auto"/>
      </w:divBdr>
    </w:div>
    <w:div w:id="1598363639">
      <w:bodyDiv w:val="1"/>
      <w:marLeft w:val="0"/>
      <w:marRight w:val="0"/>
      <w:marTop w:val="0"/>
      <w:marBottom w:val="0"/>
      <w:divBdr>
        <w:top w:val="none" w:sz="0" w:space="0" w:color="auto"/>
        <w:left w:val="none" w:sz="0" w:space="0" w:color="auto"/>
        <w:bottom w:val="none" w:sz="0" w:space="0" w:color="auto"/>
        <w:right w:val="none" w:sz="0" w:space="0" w:color="auto"/>
      </w:divBdr>
      <w:divsChild>
        <w:div w:id="1277979394">
          <w:marLeft w:val="0"/>
          <w:marRight w:val="0"/>
          <w:marTop w:val="0"/>
          <w:marBottom w:val="0"/>
          <w:divBdr>
            <w:top w:val="none" w:sz="0" w:space="0" w:color="auto"/>
            <w:left w:val="none" w:sz="0" w:space="0" w:color="auto"/>
            <w:bottom w:val="none" w:sz="0" w:space="0" w:color="auto"/>
            <w:right w:val="none" w:sz="0" w:space="0" w:color="auto"/>
          </w:divBdr>
          <w:divsChild>
            <w:div w:id="2075423203">
              <w:marLeft w:val="0"/>
              <w:marRight w:val="0"/>
              <w:marTop w:val="0"/>
              <w:marBottom w:val="0"/>
              <w:divBdr>
                <w:top w:val="none" w:sz="0" w:space="0" w:color="auto"/>
                <w:left w:val="none" w:sz="0" w:space="0" w:color="auto"/>
                <w:bottom w:val="none" w:sz="0" w:space="0" w:color="auto"/>
                <w:right w:val="none" w:sz="0" w:space="0" w:color="auto"/>
              </w:divBdr>
              <w:divsChild>
                <w:div w:id="1924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034602">
      <w:bodyDiv w:val="1"/>
      <w:marLeft w:val="0"/>
      <w:marRight w:val="0"/>
      <w:marTop w:val="0"/>
      <w:marBottom w:val="0"/>
      <w:divBdr>
        <w:top w:val="none" w:sz="0" w:space="0" w:color="auto"/>
        <w:left w:val="none" w:sz="0" w:space="0" w:color="auto"/>
        <w:bottom w:val="none" w:sz="0" w:space="0" w:color="auto"/>
        <w:right w:val="none" w:sz="0" w:space="0" w:color="auto"/>
      </w:divBdr>
      <w:divsChild>
        <w:div w:id="2002583624">
          <w:marLeft w:val="547"/>
          <w:marRight w:val="0"/>
          <w:marTop w:val="0"/>
          <w:marBottom w:val="0"/>
          <w:divBdr>
            <w:top w:val="none" w:sz="0" w:space="0" w:color="auto"/>
            <w:left w:val="none" w:sz="0" w:space="0" w:color="auto"/>
            <w:bottom w:val="none" w:sz="0" w:space="0" w:color="auto"/>
            <w:right w:val="none" w:sz="0" w:space="0" w:color="auto"/>
          </w:divBdr>
        </w:div>
      </w:divsChild>
    </w:div>
    <w:div w:id="1621765740">
      <w:bodyDiv w:val="1"/>
      <w:marLeft w:val="0"/>
      <w:marRight w:val="0"/>
      <w:marTop w:val="0"/>
      <w:marBottom w:val="0"/>
      <w:divBdr>
        <w:top w:val="none" w:sz="0" w:space="0" w:color="auto"/>
        <w:left w:val="none" w:sz="0" w:space="0" w:color="auto"/>
        <w:bottom w:val="none" w:sz="0" w:space="0" w:color="auto"/>
        <w:right w:val="none" w:sz="0" w:space="0" w:color="auto"/>
      </w:divBdr>
    </w:div>
    <w:div w:id="1639606556">
      <w:bodyDiv w:val="1"/>
      <w:marLeft w:val="0"/>
      <w:marRight w:val="0"/>
      <w:marTop w:val="0"/>
      <w:marBottom w:val="0"/>
      <w:divBdr>
        <w:top w:val="none" w:sz="0" w:space="0" w:color="auto"/>
        <w:left w:val="none" w:sz="0" w:space="0" w:color="auto"/>
        <w:bottom w:val="none" w:sz="0" w:space="0" w:color="auto"/>
        <w:right w:val="none" w:sz="0" w:space="0" w:color="auto"/>
      </w:divBdr>
    </w:div>
    <w:div w:id="1642466022">
      <w:bodyDiv w:val="1"/>
      <w:marLeft w:val="0"/>
      <w:marRight w:val="0"/>
      <w:marTop w:val="0"/>
      <w:marBottom w:val="0"/>
      <w:divBdr>
        <w:top w:val="none" w:sz="0" w:space="0" w:color="auto"/>
        <w:left w:val="none" w:sz="0" w:space="0" w:color="auto"/>
        <w:bottom w:val="none" w:sz="0" w:space="0" w:color="auto"/>
        <w:right w:val="none" w:sz="0" w:space="0" w:color="auto"/>
      </w:divBdr>
    </w:div>
    <w:div w:id="1650288310">
      <w:bodyDiv w:val="1"/>
      <w:marLeft w:val="0"/>
      <w:marRight w:val="0"/>
      <w:marTop w:val="0"/>
      <w:marBottom w:val="0"/>
      <w:divBdr>
        <w:top w:val="none" w:sz="0" w:space="0" w:color="auto"/>
        <w:left w:val="none" w:sz="0" w:space="0" w:color="auto"/>
        <w:bottom w:val="none" w:sz="0" w:space="0" w:color="auto"/>
        <w:right w:val="none" w:sz="0" w:space="0" w:color="auto"/>
      </w:divBdr>
    </w:div>
    <w:div w:id="1652754244">
      <w:bodyDiv w:val="1"/>
      <w:marLeft w:val="0"/>
      <w:marRight w:val="0"/>
      <w:marTop w:val="0"/>
      <w:marBottom w:val="0"/>
      <w:divBdr>
        <w:top w:val="none" w:sz="0" w:space="0" w:color="auto"/>
        <w:left w:val="none" w:sz="0" w:space="0" w:color="auto"/>
        <w:bottom w:val="none" w:sz="0" w:space="0" w:color="auto"/>
        <w:right w:val="none" w:sz="0" w:space="0" w:color="auto"/>
      </w:divBdr>
      <w:divsChild>
        <w:div w:id="97259467">
          <w:marLeft w:val="1166"/>
          <w:marRight w:val="0"/>
          <w:marTop w:val="96"/>
          <w:marBottom w:val="0"/>
          <w:divBdr>
            <w:top w:val="none" w:sz="0" w:space="0" w:color="auto"/>
            <w:left w:val="none" w:sz="0" w:space="0" w:color="auto"/>
            <w:bottom w:val="none" w:sz="0" w:space="0" w:color="auto"/>
            <w:right w:val="none" w:sz="0" w:space="0" w:color="auto"/>
          </w:divBdr>
        </w:div>
        <w:div w:id="329525999">
          <w:marLeft w:val="1166"/>
          <w:marRight w:val="0"/>
          <w:marTop w:val="96"/>
          <w:marBottom w:val="0"/>
          <w:divBdr>
            <w:top w:val="none" w:sz="0" w:space="0" w:color="auto"/>
            <w:left w:val="none" w:sz="0" w:space="0" w:color="auto"/>
            <w:bottom w:val="none" w:sz="0" w:space="0" w:color="auto"/>
            <w:right w:val="none" w:sz="0" w:space="0" w:color="auto"/>
          </w:divBdr>
        </w:div>
        <w:div w:id="624191136">
          <w:marLeft w:val="547"/>
          <w:marRight w:val="0"/>
          <w:marTop w:val="115"/>
          <w:marBottom w:val="0"/>
          <w:divBdr>
            <w:top w:val="none" w:sz="0" w:space="0" w:color="auto"/>
            <w:left w:val="none" w:sz="0" w:space="0" w:color="auto"/>
            <w:bottom w:val="none" w:sz="0" w:space="0" w:color="auto"/>
            <w:right w:val="none" w:sz="0" w:space="0" w:color="auto"/>
          </w:divBdr>
        </w:div>
        <w:div w:id="1015425409">
          <w:marLeft w:val="547"/>
          <w:marRight w:val="0"/>
          <w:marTop w:val="115"/>
          <w:marBottom w:val="0"/>
          <w:divBdr>
            <w:top w:val="none" w:sz="0" w:space="0" w:color="auto"/>
            <w:left w:val="none" w:sz="0" w:space="0" w:color="auto"/>
            <w:bottom w:val="none" w:sz="0" w:space="0" w:color="auto"/>
            <w:right w:val="none" w:sz="0" w:space="0" w:color="auto"/>
          </w:divBdr>
        </w:div>
        <w:div w:id="1605308194">
          <w:marLeft w:val="1166"/>
          <w:marRight w:val="0"/>
          <w:marTop w:val="96"/>
          <w:marBottom w:val="0"/>
          <w:divBdr>
            <w:top w:val="none" w:sz="0" w:space="0" w:color="auto"/>
            <w:left w:val="none" w:sz="0" w:space="0" w:color="auto"/>
            <w:bottom w:val="none" w:sz="0" w:space="0" w:color="auto"/>
            <w:right w:val="none" w:sz="0" w:space="0" w:color="auto"/>
          </w:divBdr>
        </w:div>
      </w:divsChild>
    </w:div>
    <w:div w:id="1653023741">
      <w:bodyDiv w:val="1"/>
      <w:marLeft w:val="0"/>
      <w:marRight w:val="0"/>
      <w:marTop w:val="0"/>
      <w:marBottom w:val="0"/>
      <w:divBdr>
        <w:top w:val="none" w:sz="0" w:space="0" w:color="auto"/>
        <w:left w:val="none" w:sz="0" w:space="0" w:color="auto"/>
        <w:bottom w:val="none" w:sz="0" w:space="0" w:color="auto"/>
        <w:right w:val="none" w:sz="0" w:space="0" w:color="auto"/>
      </w:divBdr>
    </w:div>
    <w:div w:id="1656445359">
      <w:bodyDiv w:val="1"/>
      <w:marLeft w:val="0"/>
      <w:marRight w:val="0"/>
      <w:marTop w:val="0"/>
      <w:marBottom w:val="0"/>
      <w:divBdr>
        <w:top w:val="none" w:sz="0" w:space="0" w:color="auto"/>
        <w:left w:val="none" w:sz="0" w:space="0" w:color="auto"/>
        <w:bottom w:val="none" w:sz="0" w:space="0" w:color="auto"/>
        <w:right w:val="none" w:sz="0" w:space="0" w:color="auto"/>
      </w:divBdr>
    </w:div>
    <w:div w:id="1665085484">
      <w:bodyDiv w:val="1"/>
      <w:marLeft w:val="0"/>
      <w:marRight w:val="0"/>
      <w:marTop w:val="0"/>
      <w:marBottom w:val="0"/>
      <w:divBdr>
        <w:top w:val="none" w:sz="0" w:space="0" w:color="auto"/>
        <w:left w:val="none" w:sz="0" w:space="0" w:color="auto"/>
        <w:bottom w:val="none" w:sz="0" w:space="0" w:color="auto"/>
        <w:right w:val="none" w:sz="0" w:space="0" w:color="auto"/>
      </w:divBdr>
    </w:div>
    <w:div w:id="1666514960">
      <w:bodyDiv w:val="1"/>
      <w:marLeft w:val="0"/>
      <w:marRight w:val="0"/>
      <w:marTop w:val="0"/>
      <w:marBottom w:val="0"/>
      <w:divBdr>
        <w:top w:val="none" w:sz="0" w:space="0" w:color="auto"/>
        <w:left w:val="none" w:sz="0" w:space="0" w:color="auto"/>
        <w:bottom w:val="none" w:sz="0" w:space="0" w:color="auto"/>
        <w:right w:val="none" w:sz="0" w:space="0" w:color="auto"/>
      </w:divBdr>
    </w:div>
    <w:div w:id="1684235988">
      <w:bodyDiv w:val="1"/>
      <w:marLeft w:val="0"/>
      <w:marRight w:val="0"/>
      <w:marTop w:val="0"/>
      <w:marBottom w:val="0"/>
      <w:divBdr>
        <w:top w:val="none" w:sz="0" w:space="0" w:color="auto"/>
        <w:left w:val="none" w:sz="0" w:space="0" w:color="auto"/>
        <w:bottom w:val="none" w:sz="0" w:space="0" w:color="auto"/>
        <w:right w:val="none" w:sz="0" w:space="0" w:color="auto"/>
      </w:divBdr>
    </w:div>
    <w:div w:id="1709646609">
      <w:bodyDiv w:val="1"/>
      <w:marLeft w:val="0"/>
      <w:marRight w:val="0"/>
      <w:marTop w:val="0"/>
      <w:marBottom w:val="0"/>
      <w:divBdr>
        <w:top w:val="none" w:sz="0" w:space="0" w:color="auto"/>
        <w:left w:val="none" w:sz="0" w:space="0" w:color="auto"/>
        <w:bottom w:val="none" w:sz="0" w:space="0" w:color="auto"/>
        <w:right w:val="none" w:sz="0" w:space="0" w:color="auto"/>
      </w:divBdr>
    </w:div>
    <w:div w:id="1714843217">
      <w:bodyDiv w:val="1"/>
      <w:marLeft w:val="0"/>
      <w:marRight w:val="0"/>
      <w:marTop w:val="0"/>
      <w:marBottom w:val="0"/>
      <w:divBdr>
        <w:top w:val="none" w:sz="0" w:space="0" w:color="auto"/>
        <w:left w:val="none" w:sz="0" w:space="0" w:color="auto"/>
        <w:bottom w:val="none" w:sz="0" w:space="0" w:color="auto"/>
        <w:right w:val="none" w:sz="0" w:space="0" w:color="auto"/>
      </w:divBdr>
      <w:divsChild>
        <w:div w:id="591862832">
          <w:marLeft w:val="0"/>
          <w:marRight w:val="0"/>
          <w:marTop w:val="0"/>
          <w:marBottom w:val="0"/>
          <w:divBdr>
            <w:top w:val="none" w:sz="0" w:space="0" w:color="auto"/>
            <w:left w:val="none" w:sz="0" w:space="0" w:color="auto"/>
            <w:bottom w:val="none" w:sz="0" w:space="0" w:color="auto"/>
            <w:right w:val="none" w:sz="0" w:space="0" w:color="auto"/>
          </w:divBdr>
          <w:divsChild>
            <w:div w:id="1631858055">
              <w:marLeft w:val="0"/>
              <w:marRight w:val="0"/>
              <w:marTop w:val="0"/>
              <w:marBottom w:val="0"/>
              <w:divBdr>
                <w:top w:val="none" w:sz="0" w:space="0" w:color="auto"/>
                <w:left w:val="none" w:sz="0" w:space="0" w:color="auto"/>
                <w:bottom w:val="none" w:sz="0" w:space="0" w:color="auto"/>
                <w:right w:val="none" w:sz="0" w:space="0" w:color="auto"/>
              </w:divBdr>
              <w:divsChild>
                <w:div w:id="9563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0893">
          <w:marLeft w:val="0"/>
          <w:marRight w:val="0"/>
          <w:marTop w:val="0"/>
          <w:marBottom w:val="0"/>
          <w:divBdr>
            <w:top w:val="none" w:sz="0" w:space="0" w:color="auto"/>
            <w:left w:val="none" w:sz="0" w:space="0" w:color="auto"/>
            <w:bottom w:val="none" w:sz="0" w:space="0" w:color="auto"/>
            <w:right w:val="none" w:sz="0" w:space="0" w:color="auto"/>
          </w:divBdr>
          <w:divsChild>
            <w:div w:id="774324207">
              <w:marLeft w:val="0"/>
              <w:marRight w:val="0"/>
              <w:marTop w:val="0"/>
              <w:marBottom w:val="300"/>
              <w:divBdr>
                <w:top w:val="none" w:sz="0" w:space="0" w:color="auto"/>
                <w:left w:val="none" w:sz="0" w:space="0" w:color="auto"/>
                <w:bottom w:val="none" w:sz="0" w:space="0" w:color="auto"/>
                <w:right w:val="none" w:sz="0" w:space="0" w:color="auto"/>
              </w:divBdr>
              <w:divsChild>
                <w:div w:id="14123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80638">
      <w:bodyDiv w:val="1"/>
      <w:marLeft w:val="0"/>
      <w:marRight w:val="0"/>
      <w:marTop w:val="0"/>
      <w:marBottom w:val="0"/>
      <w:divBdr>
        <w:top w:val="none" w:sz="0" w:space="0" w:color="auto"/>
        <w:left w:val="none" w:sz="0" w:space="0" w:color="auto"/>
        <w:bottom w:val="none" w:sz="0" w:space="0" w:color="auto"/>
        <w:right w:val="none" w:sz="0" w:space="0" w:color="auto"/>
      </w:divBdr>
    </w:div>
    <w:div w:id="1726371925">
      <w:bodyDiv w:val="1"/>
      <w:marLeft w:val="0"/>
      <w:marRight w:val="0"/>
      <w:marTop w:val="0"/>
      <w:marBottom w:val="0"/>
      <w:divBdr>
        <w:top w:val="none" w:sz="0" w:space="0" w:color="auto"/>
        <w:left w:val="none" w:sz="0" w:space="0" w:color="auto"/>
        <w:bottom w:val="none" w:sz="0" w:space="0" w:color="auto"/>
        <w:right w:val="none" w:sz="0" w:space="0" w:color="auto"/>
      </w:divBdr>
    </w:div>
    <w:div w:id="1731542041">
      <w:bodyDiv w:val="1"/>
      <w:marLeft w:val="0"/>
      <w:marRight w:val="0"/>
      <w:marTop w:val="0"/>
      <w:marBottom w:val="0"/>
      <w:divBdr>
        <w:top w:val="none" w:sz="0" w:space="0" w:color="auto"/>
        <w:left w:val="none" w:sz="0" w:space="0" w:color="auto"/>
        <w:bottom w:val="none" w:sz="0" w:space="0" w:color="auto"/>
        <w:right w:val="none" w:sz="0" w:space="0" w:color="auto"/>
      </w:divBdr>
    </w:div>
    <w:div w:id="1732537091">
      <w:bodyDiv w:val="1"/>
      <w:marLeft w:val="0"/>
      <w:marRight w:val="0"/>
      <w:marTop w:val="0"/>
      <w:marBottom w:val="0"/>
      <w:divBdr>
        <w:top w:val="none" w:sz="0" w:space="0" w:color="auto"/>
        <w:left w:val="none" w:sz="0" w:space="0" w:color="auto"/>
        <w:bottom w:val="none" w:sz="0" w:space="0" w:color="auto"/>
        <w:right w:val="none" w:sz="0" w:space="0" w:color="auto"/>
      </w:divBdr>
    </w:div>
    <w:div w:id="1734036967">
      <w:bodyDiv w:val="1"/>
      <w:marLeft w:val="0"/>
      <w:marRight w:val="0"/>
      <w:marTop w:val="0"/>
      <w:marBottom w:val="0"/>
      <w:divBdr>
        <w:top w:val="none" w:sz="0" w:space="0" w:color="auto"/>
        <w:left w:val="none" w:sz="0" w:space="0" w:color="auto"/>
        <w:bottom w:val="none" w:sz="0" w:space="0" w:color="auto"/>
        <w:right w:val="none" w:sz="0" w:space="0" w:color="auto"/>
      </w:divBdr>
    </w:div>
    <w:div w:id="1740908733">
      <w:bodyDiv w:val="1"/>
      <w:marLeft w:val="0"/>
      <w:marRight w:val="0"/>
      <w:marTop w:val="0"/>
      <w:marBottom w:val="0"/>
      <w:divBdr>
        <w:top w:val="none" w:sz="0" w:space="0" w:color="auto"/>
        <w:left w:val="none" w:sz="0" w:space="0" w:color="auto"/>
        <w:bottom w:val="none" w:sz="0" w:space="0" w:color="auto"/>
        <w:right w:val="none" w:sz="0" w:space="0" w:color="auto"/>
      </w:divBdr>
    </w:div>
    <w:div w:id="1741949754">
      <w:bodyDiv w:val="1"/>
      <w:marLeft w:val="0"/>
      <w:marRight w:val="0"/>
      <w:marTop w:val="0"/>
      <w:marBottom w:val="0"/>
      <w:divBdr>
        <w:top w:val="none" w:sz="0" w:space="0" w:color="auto"/>
        <w:left w:val="none" w:sz="0" w:space="0" w:color="auto"/>
        <w:bottom w:val="none" w:sz="0" w:space="0" w:color="auto"/>
        <w:right w:val="none" w:sz="0" w:space="0" w:color="auto"/>
      </w:divBdr>
    </w:div>
    <w:div w:id="1743288425">
      <w:bodyDiv w:val="1"/>
      <w:marLeft w:val="0"/>
      <w:marRight w:val="0"/>
      <w:marTop w:val="0"/>
      <w:marBottom w:val="0"/>
      <w:divBdr>
        <w:top w:val="none" w:sz="0" w:space="0" w:color="auto"/>
        <w:left w:val="none" w:sz="0" w:space="0" w:color="auto"/>
        <w:bottom w:val="none" w:sz="0" w:space="0" w:color="auto"/>
        <w:right w:val="none" w:sz="0" w:space="0" w:color="auto"/>
      </w:divBdr>
    </w:div>
    <w:div w:id="1744448864">
      <w:bodyDiv w:val="1"/>
      <w:marLeft w:val="0"/>
      <w:marRight w:val="0"/>
      <w:marTop w:val="0"/>
      <w:marBottom w:val="0"/>
      <w:divBdr>
        <w:top w:val="none" w:sz="0" w:space="0" w:color="auto"/>
        <w:left w:val="none" w:sz="0" w:space="0" w:color="auto"/>
        <w:bottom w:val="none" w:sz="0" w:space="0" w:color="auto"/>
        <w:right w:val="none" w:sz="0" w:space="0" w:color="auto"/>
      </w:divBdr>
    </w:div>
    <w:div w:id="1756513053">
      <w:bodyDiv w:val="1"/>
      <w:marLeft w:val="0"/>
      <w:marRight w:val="0"/>
      <w:marTop w:val="0"/>
      <w:marBottom w:val="0"/>
      <w:divBdr>
        <w:top w:val="none" w:sz="0" w:space="0" w:color="auto"/>
        <w:left w:val="none" w:sz="0" w:space="0" w:color="auto"/>
        <w:bottom w:val="none" w:sz="0" w:space="0" w:color="auto"/>
        <w:right w:val="none" w:sz="0" w:space="0" w:color="auto"/>
      </w:divBdr>
    </w:div>
    <w:div w:id="1759907220">
      <w:bodyDiv w:val="1"/>
      <w:marLeft w:val="0"/>
      <w:marRight w:val="0"/>
      <w:marTop w:val="0"/>
      <w:marBottom w:val="0"/>
      <w:divBdr>
        <w:top w:val="none" w:sz="0" w:space="0" w:color="auto"/>
        <w:left w:val="none" w:sz="0" w:space="0" w:color="auto"/>
        <w:bottom w:val="none" w:sz="0" w:space="0" w:color="auto"/>
        <w:right w:val="none" w:sz="0" w:space="0" w:color="auto"/>
      </w:divBdr>
    </w:div>
    <w:div w:id="1774277361">
      <w:bodyDiv w:val="1"/>
      <w:marLeft w:val="0"/>
      <w:marRight w:val="0"/>
      <w:marTop w:val="0"/>
      <w:marBottom w:val="0"/>
      <w:divBdr>
        <w:top w:val="none" w:sz="0" w:space="0" w:color="auto"/>
        <w:left w:val="none" w:sz="0" w:space="0" w:color="auto"/>
        <w:bottom w:val="none" w:sz="0" w:space="0" w:color="auto"/>
        <w:right w:val="none" w:sz="0" w:space="0" w:color="auto"/>
      </w:divBdr>
    </w:div>
    <w:div w:id="1786342734">
      <w:bodyDiv w:val="1"/>
      <w:marLeft w:val="0"/>
      <w:marRight w:val="0"/>
      <w:marTop w:val="0"/>
      <w:marBottom w:val="0"/>
      <w:divBdr>
        <w:top w:val="none" w:sz="0" w:space="0" w:color="auto"/>
        <w:left w:val="none" w:sz="0" w:space="0" w:color="auto"/>
        <w:bottom w:val="none" w:sz="0" w:space="0" w:color="auto"/>
        <w:right w:val="none" w:sz="0" w:space="0" w:color="auto"/>
      </w:divBdr>
    </w:div>
    <w:div w:id="1792238161">
      <w:bodyDiv w:val="1"/>
      <w:marLeft w:val="0"/>
      <w:marRight w:val="0"/>
      <w:marTop w:val="0"/>
      <w:marBottom w:val="0"/>
      <w:divBdr>
        <w:top w:val="none" w:sz="0" w:space="0" w:color="auto"/>
        <w:left w:val="none" w:sz="0" w:space="0" w:color="auto"/>
        <w:bottom w:val="none" w:sz="0" w:space="0" w:color="auto"/>
        <w:right w:val="none" w:sz="0" w:space="0" w:color="auto"/>
      </w:divBdr>
    </w:div>
    <w:div w:id="1800613970">
      <w:bodyDiv w:val="1"/>
      <w:marLeft w:val="0"/>
      <w:marRight w:val="0"/>
      <w:marTop w:val="0"/>
      <w:marBottom w:val="0"/>
      <w:divBdr>
        <w:top w:val="none" w:sz="0" w:space="0" w:color="auto"/>
        <w:left w:val="none" w:sz="0" w:space="0" w:color="auto"/>
        <w:bottom w:val="none" w:sz="0" w:space="0" w:color="auto"/>
        <w:right w:val="none" w:sz="0" w:space="0" w:color="auto"/>
      </w:divBdr>
    </w:div>
    <w:div w:id="1821389054">
      <w:bodyDiv w:val="1"/>
      <w:marLeft w:val="0"/>
      <w:marRight w:val="0"/>
      <w:marTop w:val="0"/>
      <w:marBottom w:val="0"/>
      <w:divBdr>
        <w:top w:val="none" w:sz="0" w:space="0" w:color="auto"/>
        <w:left w:val="none" w:sz="0" w:space="0" w:color="auto"/>
        <w:bottom w:val="none" w:sz="0" w:space="0" w:color="auto"/>
        <w:right w:val="none" w:sz="0" w:space="0" w:color="auto"/>
      </w:divBdr>
    </w:div>
    <w:div w:id="1824807283">
      <w:bodyDiv w:val="1"/>
      <w:marLeft w:val="0"/>
      <w:marRight w:val="0"/>
      <w:marTop w:val="0"/>
      <w:marBottom w:val="0"/>
      <w:divBdr>
        <w:top w:val="none" w:sz="0" w:space="0" w:color="auto"/>
        <w:left w:val="none" w:sz="0" w:space="0" w:color="auto"/>
        <w:bottom w:val="none" w:sz="0" w:space="0" w:color="auto"/>
        <w:right w:val="none" w:sz="0" w:space="0" w:color="auto"/>
      </w:divBdr>
      <w:divsChild>
        <w:div w:id="825898341">
          <w:marLeft w:val="0"/>
          <w:marRight w:val="0"/>
          <w:marTop w:val="0"/>
          <w:marBottom w:val="0"/>
          <w:divBdr>
            <w:top w:val="none" w:sz="0" w:space="0" w:color="auto"/>
            <w:left w:val="none" w:sz="0" w:space="0" w:color="auto"/>
            <w:bottom w:val="none" w:sz="0" w:space="0" w:color="auto"/>
            <w:right w:val="none" w:sz="0" w:space="0" w:color="auto"/>
          </w:divBdr>
          <w:divsChild>
            <w:div w:id="571044503">
              <w:marLeft w:val="0"/>
              <w:marRight w:val="0"/>
              <w:marTop w:val="0"/>
              <w:marBottom w:val="0"/>
              <w:divBdr>
                <w:top w:val="none" w:sz="0" w:space="0" w:color="auto"/>
                <w:left w:val="none" w:sz="0" w:space="0" w:color="auto"/>
                <w:bottom w:val="none" w:sz="0" w:space="0" w:color="auto"/>
                <w:right w:val="none" w:sz="0" w:space="0" w:color="auto"/>
              </w:divBdr>
              <w:divsChild>
                <w:div w:id="956910204">
                  <w:marLeft w:val="0"/>
                  <w:marRight w:val="0"/>
                  <w:marTop w:val="0"/>
                  <w:marBottom w:val="0"/>
                  <w:divBdr>
                    <w:top w:val="none" w:sz="0" w:space="0" w:color="auto"/>
                    <w:left w:val="none" w:sz="0" w:space="0" w:color="auto"/>
                    <w:bottom w:val="none" w:sz="0" w:space="0" w:color="auto"/>
                    <w:right w:val="none" w:sz="0" w:space="0" w:color="auto"/>
                  </w:divBdr>
                  <w:divsChild>
                    <w:div w:id="10157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80815">
      <w:bodyDiv w:val="1"/>
      <w:marLeft w:val="0"/>
      <w:marRight w:val="0"/>
      <w:marTop w:val="0"/>
      <w:marBottom w:val="0"/>
      <w:divBdr>
        <w:top w:val="none" w:sz="0" w:space="0" w:color="auto"/>
        <w:left w:val="none" w:sz="0" w:space="0" w:color="auto"/>
        <w:bottom w:val="none" w:sz="0" w:space="0" w:color="auto"/>
        <w:right w:val="none" w:sz="0" w:space="0" w:color="auto"/>
      </w:divBdr>
    </w:div>
    <w:div w:id="1834026798">
      <w:bodyDiv w:val="1"/>
      <w:marLeft w:val="0"/>
      <w:marRight w:val="0"/>
      <w:marTop w:val="0"/>
      <w:marBottom w:val="0"/>
      <w:divBdr>
        <w:top w:val="none" w:sz="0" w:space="0" w:color="auto"/>
        <w:left w:val="none" w:sz="0" w:space="0" w:color="auto"/>
        <w:bottom w:val="none" w:sz="0" w:space="0" w:color="auto"/>
        <w:right w:val="none" w:sz="0" w:space="0" w:color="auto"/>
      </w:divBdr>
    </w:div>
    <w:div w:id="1834490769">
      <w:bodyDiv w:val="1"/>
      <w:marLeft w:val="0"/>
      <w:marRight w:val="0"/>
      <w:marTop w:val="0"/>
      <w:marBottom w:val="0"/>
      <w:divBdr>
        <w:top w:val="none" w:sz="0" w:space="0" w:color="auto"/>
        <w:left w:val="none" w:sz="0" w:space="0" w:color="auto"/>
        <w:bottom w:val="none" w:sz="0" w:space="0" w:color="auto"/>
        <w:right w:val="none" w:sz="0" w:space="0" w:color="auto"/>
      </w:divBdr>
    </w:div>
    <w:div w:id="1848014386">
      <w:bodyDiv w:val="1"/>
      <w:marLeft w:val="0"/>
      <w:marRight w:val="0"/>
      <w:marTop w:val="0"/>
      <w:marBottom w:val="0"/>
      <w:divBdr>
        <w:top w:val="none" w:sz="0" w:space="0" w:color="auto"/>
        <w:left w:val="none" w:sz="0" w:space="0" w:color="auto"/>
        <w:bottom w:val="none" w:sz="0" w:space="0" w:color="auto"/>
        <w:right w:val="none" w:sz="0" w:space="0" w:color="auto"/>
      </w:divBdr>
    </w:div>
    <w:div w:id="1851527835">
      <w:bodyDiv w:val="1"/>
      <w:marLeft w:val="0"/>
      <w:marRight w:val="0"/>
      <w:marTop w:val="0"/>
      <w:marBottom w:val="0"/>
      <w:divBdr>
        <w:top w:val="none" w:sz="0" w:space="0" w:color="auto"/>
        <w:left w:val="none" w:sz="0" w:space="0" w:color="auto"/>
        <w:bottom w:val="none" w:sz="0" w:space="0" w:color="auto"/>
        <w:right w:val="none" w:sz="0" w:space="0" w:color="auto"/>
      </w:divBdr>
    </w:div>
    <w:div w:id="1851943735">
      <w:bodyDiv w:val="1"/>
      <w:marLeft w:val="0"/>
      <w:marRight w:val="0"/>
      <w:marTop w:val="0"/>
      <w:marBottom w:val="0"/>
      <w:divBdr>
        <w:top w:val="none" w:sz="0" w:space="0" w:color="auto"/>
        <w:left w:val="none" w:sz="0" w:space="0" w:color="auto"/>
        <w:bottom w:val="none" w:sz="0" w:space="0" w:color="auto"/>
        <w:right w:val="none" w:sz="0" w:space="0" w:color="auto"/>
      </w:divBdr>
      <w:divsChild>
        <w:div w:id="1078862957">
          <w:marLeft w:val="0"/>
          <w:marRight w:val="0"/>
          <w:marTop w:val="0"/>
          <w:marBottom w:val="0"/>
          <w:divBdr>
            <w:top w:val="none" w:sz="0" w:space="0" w:color="auto"/>
            <w:left w:val="none" w:sz="0" w:space="0" w:color="auto"/>
            <w:bottom w:val="none" w:sz="0" w:space="0" w:color="auto"/>
            <w:right w:val="none" w:sz="0" w:space="0" w:color="auto"/>
          </w:divBdr>
          <w:divsChild>
            <w:div w:id="1702586297">
              <w:marLeft w:val="0"/>
              <w:marRight w:val="0"/>
              <w:marTop w:val="0"/>
              <w:marBottom w:val="0"/>
              <w:divBdr>
                <w:top w:val="none" w:sz="0" w:space="0" w:color="auto"/>
                <w:left w:val="none" w:sz="0" w:space="0" w:color="auto"/>
                <w:bottom w:val="none" w:sz="0" w:space="0" w:color="auto"/>
                <w:right w:val="none" w:sz="0" w:space="0" w:color="auto"/>
              </w:divBdr>
              <w:divsChild>
                <w:div w:id="918247646">
                  <w:marLeft w:val="0"/>
                  <w:marRight w:val="0"/>
                  <w:marTop w:val="0"/>
                  <w:marBottom w:val="0"/>
                  <w:divBdr>
                    <w:top w:val="none" w:sz="0" w:space="0" w:color="auto"/>
                    <w:left w:val="none" w:sz="0" w:space="0" w:color="auto"/>
                    <w:bottom w:val="none" w:sz="0" w:space="0" w:color="auto"/>
                    <w:right w:val="none" w:sz="0" w:space="0" w:color="auto"/>
                  </w:divBdr>
                  <w:divsChild>
                    <w:div w:id="16993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21877">
      <w:bodyDiv w:val="1"/>
      <w:marLeft w:val="0"/>
      <w:marRight w:val="0"/>
      <w:marTop w:val="0"/>
      <w:marBottom w:val="0"/>
      <w:divBdr>
        <w:top w:val="none" w:sz="0" w:space="0" w:color="auto"/>
        <w:left w:val="none" w:sz="0" w:space="0" w:color="auto"/>
        <w:bottom w:val="none" w:sz="0" w:space="0" w:color="auto"/>
        <w:right w:val="none" w:sz="0" w:space="0" w:color="auto"/>
      </w:divBdr>
      <w:divsChild>
        <w:div w:id="1127964915">
          <w:marLeft w:val="0"/>
          <w:marRight w:val="0"/>
          <w:marTop w:val="0"/>
          <w:marBottom w:val="0"/>
          <w:divBdr>
            <w:top w:val="none" w:sz="0" w:space="0" w:color="auto"/>
            <w:left w:val="none" w:sz="0" w:space="0" w:color="auto"/>
            <w:bottom w:val="none" w:sz="0" w:space="0" w:color="auto"/>
            <w:right w:val="none" w:sz="0" w:space="0" w:color="auto"/>
          </w:divBdr>
          <w:divsChild>
            <w:div w:id="1593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25139">
      <w:bodyDiv w:val="1"/>
      <w:marLeft w:val="0"/>
      <w:marRight w:val="0"/>
      <w:marTop w:val="0"/>
      <w:marBottom w:val="0"/>
      <w:divBdr>
        <w:top w:val="none" w:sz="0" w:space="0" w:color="auto"/>
        <w:left w:val="none" w:sz="0" w:space="0" w:color="auto"/>
        <w:bottom w:val="none" w:sz="0" w:space="0" w:color="auto"/>
        <w:right w:val="none" w:sz="0" w:space="0" w:color="auto"/>
      </w:divBdr>
    </w:div>
    <w:div w:id="1869290345">
      <w:bodyDiv w:val="1"/>
      <w:marLeft w:val="0"/>
      <w:marRight w:val="0"/>
      <w:marTop w:val="0"/>
      <w:marBottom w:val="0"/>
      <w:divBdr>
        <w:top w:val="none" w:sz="0" w:space="0" w:color="auto"/>
        <w:left w:val="none" w:sz="0" w:space="0" w:color="auto"/>
        <w:bottom w:val="none" w:sz="0" w:space="0" w:color="auto"/>
        <w:right w:val="none" w:sz="0" w:space="0" w:color="auto"/>
      </w:divBdr>
    </w:div>
    <w:div w:id="1877043613">
      <w:bodyDiv w:val="1"/>
      <w:marLeft w:val="0"/>
      <w:marRight w:val="0"/>
      <w:marTop w:val="0"/>
      <w:marBottom w:val="0"/>
      <w:divBdr>
        <w:top w:val="none" w:sz="0" w:space="0" w:color="auto"/>
        <w:left w:val="none" w:sz="0" w:space="0" w:color="auto"/>
        <w:bottom w:val="none" w:sz="0" w:space="0" w:color="auto"/>
        <w:right w:val="none" w:sz="0" w:space="0" w:color="auto"/>
      </w:divBdr>
    </w:div>
    <w:div w:id="1878933424">
      <w:bodyDiv w:val="1"/>
      <w:marLeft w:val="0"/>
      <w:marRight w:val="0"/>
      <w:marTop w:val="0"/>
      <w:marBottom w:val="0"/>
      <w:divBdr>
        <w:top w:val="none" w:sz="0" w:space="0" w:color="auto"/>
        <w:left w:val="none" w:sz="0" w:space="0" w:color="auto"/>
        <w:bottom w:val="none" w:sz="0" w:space="0" w:color="auto"/>
        <w:right w:val="none" w:sz="0" w:space="0" w:color="auto"/>
      </w:divBdr>
    </w:div>
    <w:div w:id="1879507047">
      <w:bodyDiv w:val="1"/>
      <w:marLeft w:val="0"/>
      <w:marRight w:val="0"/>
      <w:marTop w:val="0"/>
      <w:marBottom w:val="0"/>
      <w:divBdr>
        <w:top w:val="none" w:sz="0" w:space="0" w:color="auto"/>
        <w:left w:val="none" w:sz="0" w:space="0" w:color="auto"/>
        <w:bottom w:val="none" w:sz="0" w:space="0" w:color="auto"/>
        <w:right w:val="none" w:sz="0" w:space="0" w:color="auto"/>
      </w:divBdr>
    </w:div>
    <w:div w:id="1886138669">
      <w:bodyDiv w:val="1"/>
      <w:marLeft w:val="0"/>
      <w:marRight w:val="0"/>
      <w:marTop w:val="0"/>
      <w:marBottom w:val="0"/>
      <w:divBdr>
        <w:top w:val="none" w:sz="0" w:space="0" w:color="auto"/>
        <w:left w:val="none" w:sz="0" w:space="0" w:color="auto"/>
        <w:bottom w:val="none" w:sz="0" w:space="0" w:color="auto"/>
        <w:right w:val="none" w:sz="0" w:space="0" w:color="auto"/>
      </w:divBdr>
    </w:div>
    <w:div w:id="1888445942">
      <w:bodyDiv w:val="1"/>
      <w:marLeft w:val="0"/>
      <w:marRight w:val="0"/>
      <w:marTop w:val="0"/>
      <w:marBottom w:val="0"/>
      <w:divBdr>
        <w:top w:val="none" w:sz="0" w:space="0" w:color="auto"/>
        <w:left w:val="none" w:sz="0" w:space="0" w:color="auto"/>
        <w:bottom w:val="none" w:sz="0" w:space="0" w:color="auto"/>
        <w:right w:val="none" w:sz="0" w:space="0" w:color="auto"/>
      </w:divBdr>
    </w:div>
    <w:div w:id="1899508524">
      <w:bodyDiv w:val="1"/>
      <w:marLeft w:val="0"/>
      <w:marRight w:val="0"/>
      <w:marTop w:val="0"/>
      <w:marBottom w:val="0"/>
      <w:divBdr>
        <w:top w:val="none" w:sz="0" w:space="0" w:color="auto"/>
        <w:left w:val="none" w:sz="0" w:space="0" w:color="auto"/>
        <w:bottom w:val="none" w:sz="0" w:space="0" w:color="auto"/>
        <w:right w:val="none" w:sz="0" w:space="0" w:color="auto"/>
      </w:divBdr>
    </w:div>
    <w:div w:id="1929342534">
      <w:bodyDiv w:val="1"/>
      <w:marLeft w:val="0"/>
      <w:marRight w:val="0"/>
      <w:marTop w:val="0"/>
      <w:marBottom w:val="0"/>
      <w:divBdr>
        <w:top w:val="none" w:sz="0" w:space="0" w:color="auto"/>
        <w:left w:val="none" w:sz="0" w:space="0" w:color="auto"/>
        <w:bottom w:val="none" w:sz="0" w:space="0" w:color="auto"/>
        <w:right w:val="none" w:sz="0" w:space="0" w:color="auto"/>
      </w:divBdr>
    </w:div>
    <w:div w:id="1945378879">
      <w:bodyDiv w:val="1"/>
      <w:marLeft w:val="0"/>
      <w:marRight w:val="0"/>
      <w:marTop w:val="0"/>
      <w:marBottom w:val="0"/>
      <w:divBdr>
        <w:top w:val="none" w:sz="0" w:space="0" w:color="auto"/>
        <w:left w:val="none" w:sz="0" w:space="0" w:color="auto"/>
        <w:bottom w:val="none" w:sz="0" w:space="0" w:color="auto"/>
        <w:right w:val="none" w:sz="0" w:space="0" w:color="auto"/>
      </w:divBdr>
    </w:div>
    <w:div w:id="1948661126">
      <w:bodyDiv w:val="1"/>
      <w:marLeft w:val="0"/>
      <w:marRight w:val="0"/>
      <w:marTop w:val="0"/>
      <w:marBottom w:val="0"/>
      <w:divBdr>
        <w:top w:val="none" w:sz="0" w:space="0" w:color="auto"/>
        <w:left w:val="none" w:sz="0" w:space="0" w:color="auto"/>
        <w:bottom w:val="none" w:sz="0" w:space="0" w:color="auto"/>
        <w:right w:val="none" w:sz="0" w:space="0" w:color="auto"/>
      </w:divBdr>
    </w:div>
    <w:div w:id="1964145653">
      <w:bodyDiv w:val="1"/>
      <w:marLeft w:val="0"/>
      <w:marRight w:val="0"/>
      <w:marTop w:val="0"/>
      <w:marBottom w:val="0"/>
      <w:divBdr>
        <w:top w:val="none" w:sz="0" w:space="0" w:color="auto"/>
        <w:left w:val="none" w:sz="0" w:space="0" w:color="auto"/>
        <w:bottom w:val="none" w:sz="0" w:space="0" w:color="auto"/>
        <w:right w:val="none" w:sz="0" w:space="0" w:color="auto"/>
      </w:divBdr>
    </w:div>
    <w:div w:id="1974209767">
      <w:bodyDiv w:val="1"/>
      <w:marLeft w:val="0"/>
      <w:marRight w:val="0"/>
      <w:marTop w:val="0"/>
      <w:marBottom w:val="0"/>
      <w:divBdr>
        <w:top w:val="none" w:sz="0" w:space="0" w:color="auto"/>
        <w:left w:val="none" w:sz="0" w:space="0" w:color="auto"/>
        <w:bottom w:val="none" w:sz="0" w:space="0" w:color="auto"/>
        <w:right w:val="none" w:sz="0" w:space="0" w:color="auto"/>
      </w:divBdr>
      <w:divsChild>
        <w:div w:id="1094397681">
          <w:marLeft w:val="0"/>
          <w:marRight w:val="0"/>
          <w:marTop w:val="0"/>
          <w:marBottom w:val="0"/>
          <w:divBdr>
            <w:top w:val="none" w:sz="0" w:space="0" w:color="auto"/>
            <w:left w:val="none" w:sz="0" w:space="0" w:color="auto"/>
            <w:bottom w:val="none" w:sz="0" w:space="0" w:color="auto"/>
            <w:right w:val="none" w:sz="0" w:space="0" w:color="auto"/>
          </w:divBdr>
          <w:divsChild>
            <w:div w:id="439184049">
              <w:marLeft w:val="0"/>
              <w:marRight w:val="0"/>
              <w:marTop w:val="0"/>
              <w:marBottom w:val="0"/>
              <w:divBdr>
                <w:top w:val="none" w:sz="0" w:space="0" w:color="auto"/>
                <w:left w:val="none" w:sz="0" w:space="0" w:color="auto"/>
                <w:bottom w:val="none" w:sz="0" w:space="0" w:color="auto"/>
                <w:right w:val="none" w:sz="0" w:space="0" w:color="auto"/>
              </w:divBdr>
              <w:divsChild>
                <w:div w:id="1738825101">
                  <w:marLeft w:val="0"/>
                  <w:marRight w:val="0"/>
                  <w:marTop w:val="0"/>
                  <w:marBottom w:val="0"/>
                  <w:divBdr>
                    <w:top w:val="none" w:sz="0" w:space="0" w:color="auto"/>
                    <w:left w:val="none" w:sz="0" w:space="0" w:color="auto"/>
                    <w:bottom w:val="none" w:sz="0" w:space="0" w:color="auto"/>
                    <w:right w:val="none" w:sz="0" w:space="0" w:color="auto"/>
                  </w:divBdr>
                  <w:divsChild>
                    <w:div w:id="5885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566968">
      <w:bodyDiv w:val="1"/>
      <w:marLeft w:val="0"/>
      <w:marRight w:val="0"/>
      <w:marTop w:val="0"/>
      <w:marBottom w:val="0"/>
      <w:divBdr>
        <w:top w:val="none" w:sz="0" w:space="0" w:color="auto"/>
        <w:left w:val="none" w:sz="0" w:space="0" w:color="auto"/>
        <w:bottom w:val="none" w:sz="0" w:space="0" w:color="auto"/>
        <w:right w:val="none" w:sz="0" w:space="0" w:color="auto"/>
      </w:divBdr>
    </w:div>
    <w:div w:id="1990479574">
      <w:bodyDiv w:val="1"/>
      <w:marLeft w:val="0"/>
      <w:marRight w:val="0"/>
      <w:marTop w:val="0"/>
      <w:marBottom w:val="0"/>
      <w:divBdr>
        <w:top w:val="none" w:sz="0" w:space="0" w:color="auto"/>
        <w:left w:val="none" w:sz="0" w:space="0" w:color="auto"/>
        <w:bottom w:val="none" w:sz="0" w:space="0" w:color="auto"/>
        <w:right w:val="none" w:sz="0" w:space="0" w:color="auto"/>
      </w:divBdr>
    </w:div>
    <w:div w:id="2017884126">
      <w:bodyDiv w:val="1"/>
      <w:marLeft w:val="0"/>
      <w:marRight w:val="0"/>
      <w:marTop w:val="0"/>
      <w:marBottom w:val="0"/>
      <w:divBdr>
        <w:top w:val="none" w:sz="0" w:space="0" w:color="auto"/>
        <w:left w:val="none" w:sz="0" w:space="0" w:color="auto"/>
        <w:bottom w:val="none" w:sz="0" w:space="0" w:color="auto"/>
        <w:right w:val="none" w:sz="0" w:space="0" w:color="auto"/>
      </w:divBdr>
    </w:div>
    <w:div w:id="2020429332">
      <w:bodyDiv w:val="1"/>
      <w:marLeft w:val="0"/>
      <w:marRight w:val="0"/>
      <w:marTop w:val="0"/>
      <w:marBottom w:val="0"/>
      <w:divBdr>
        <w:top w:val="none" w:sz="0" w:space="0" w:color="auto"/>
        <w:left w:val="none" w:sz="0" w:space="0" w:color="auto"/>
        <w:bottom w:val="none" w:sz="0" w:space="0" w:color="auto"/>
        <w:right w:val="none" w:sz="0" w:space="0" w:color="auto"/>
      </w:divBdr>
    </w:div>
    <w:div w:id="2025402340">
      <w:bodyDiv w:val="1"/>
      <w:marLeft w:val="0"/>
      <w:marRight w:val="0"/>
      <w:marTop w:val="0"/>
      <w:marBottom w:val="0"/>
      <w:divBdr>
        <w:top w:val="none" w:sz="0" w:space="0" w:color="auto"/>
        <w:left w:val="none" w:sz="0" w:space="0" w:color="auto"/>
        <w:bottom w:val="none" w:sz="0" w:space="0" w:color="auto"/>
        <w:right w:val="none" w:sz="0" w:space="0" w:color="auto"/>
      </w:divBdr>
    </w:div>
    <w:div w:id="2033604537">
      <w:bodyDiv w:val="1"/>
      <w:marLeft w:val="0"/>
      <w:marRight w:val="0"/>
      <w:marTop w:val="0"/>
      <w:marBottom w:val="0"/>
      <w:divBdr>
        <w:top w:val="none" w:sz="0" w:space="0" w:color="auto"/>
        <w:left w:val="none" w:sz="0" w:space="0" w:color="auto"/>
        <w:bottom w:val="none" w:sz="0" w:space="0" w:color="auto"/>
        <w:right w:val="none" w:sz="0" w:space="0" w:color="auto"/>
      </w:divBdr>
    </w:div>
    <w:div w:id="2035421895">
      <w:bodyDiv w:val="1"/>
      <w:marLeft w:val="0"/>
      <w:marRight w:val="0"/>
      <w:marTop w:val="0"/>
      <w:marBottom w:val="0"/>
      <w:divBdr>
        <w:top w:val="none" w:sz="0" w:space="0" w:color="auto"/>
        <w:left w:val="none" w:sz="0" w:space="0" w:color="auto"/>
        <w:bottom w:val="none" w:sz="0" w:space="0" w:color="auto"/>
        <w:right w:val="none" w:sz="0" w:space="0" w:color="auto"/>
      </w:divBdr>
    </w:div>
    <w:div w:id="2050955159">
      <w:bodyDiv w:val="1"/>
      <w:marLeft w:val="0"/>
      <w:marRight w:val="0"/>
      <w:marTop w:val="0"/>
      <w:marBottom w:val="0"/>
      <w:divBdr>
        <w:top w:val="none" w:sz="0" w:space="0" w:color="auto"/>
        <w:left w:val="none" w:sz="0" w:space="0" w:color="auto"/>
        <w:bottom w:val="none" w:sz="0" w:space="0" w:color="auto"/>
        <w:right w:val="none" w:sz="0" w:space="0" w:color="auto"/>
      </w:divBdr>
    </w:div>
    <w:div w:id="2065324613">
      <w:bodyDiv w:val="1"/>
      <w:marLeft w:val="0"/>
      <w:marRight w:val="0"/>
      <w:marTop w:val="0"/>
      <w:marBottom w:val="0"/>
      <w:divBdr>
        <w:top w:val="none" w:sz="0" w:space="0" w:color="auto"/>
        <w:left w:val="none" w:sz="0" w:space="0" w:color="auto"/>
        <w:bottom w:val="none" w:sz="0" w:space="0" w:color="auto"/>
        <w:right w:val="none" w:sz="0" w:space="0" w:color="auto"/>
      </w:divBdr>
    </w:div>
    <w:div w:id="2066832918">
      <w:bodyDiv w:val="1"/>
      <w:marLeft w:val="0"/>
      <w:marRight w:val="0"/>
      <w:marTop w:val="0"/>
      <w:marBottom w:val="0"/>
      <w:divBdr>
        <w:top w:val="none" w:sz="0" w:space="0" w:color="auto"/>
        <w:left w:val="none" w:sz="0" w:space="0" w:color="auto"/>
        <w:bottom w:val="none" w:sz="0" w:space="0" w:color="auto"/>
        <w:right w:val="none" w:sz="0" w:space="0" w:color="auto"/>
      </w:divBdr>
    </w:div>
    <w:div w:id="2067334614">
      <w:bodyDiv w:val="1"/>
      <w:marLeft w:val="0"/>
      <w:marRight w:val="0"/>
      <w:marTop w:val="0"/>
      <w:marBottom w:val="0"/>
      <w:divBdr>
        <w:top w:val="none" w:sz="0" w:space="0" w:color="auto"/>
        <w:left w:val="none" w:sz="0" w:space="0" w:color="auto"/>
        <w:bottom w:val="none" w:sz="0" w:space="0" w:color="auto"/>
        <w:right w:val="none" w:sz="0" w:space="0" w:color="auto"/>
      </w:divBdr>
    </w:div>
    <w:div w:id="2071028296">
      <w:bodyDiv w:val="1"/>
      <w:marLeft w:val="0"/>
      <w:marRight w:val="0"/>
      <w:marTop w:val="0"/>
      <w:marBottom w:val="0"/>
      <w:divBdr>
        <w:top w:val="none" w:sz="0" w:space="0" w:color="auto"/>
        <w:left w:val="none" w:sz="0" w:space="0" w:color="auto"/>
        <w:bottom w:val="none" w:sz="0" w:space="0" w:color="auto"/>
        <w:right w:val="none" w:sz="0" w:space="0" w:color="auto"/>
      </w:divBdr>
    </w:div>
    <w:div w:id="2083016192">
      <w:bodyDiv w:val="1"/>
      <w:marLeft w:val="0"/>
      <w:marRight w:val="0"/>
      <w:marTop w:val="0"/>
      <w:marBottom w:val="0"/>
      <w:divBdr>
        <w:top w:val="none" w:sz="0" w:space="0" w:color="auto"/>
        <w:left w:val="none" w:sz="0" w:space="0" w:color="auto"/>
        <w:bottom w:val="none" w:sz="0" w:space="0" w:color="auto"/>
        <w:right w:val="none" w:sz="0" w:space="0" w:color="auto"/>
      </w:divBdr>
    </w:div>
    <w:div w:id="2092697171">
      <w:bodyDiv w:val="1"/>
      <w:marLeft w:val="0"/>
      <w:marRight w:val="0"/>
      <w:marTop w:val="0"/>
      <w:marBottom w:val="0"/>
      <w:divBdr>
        <w:top w:val="none" w:sz="0" w:space="0" w:color="auto"/>
        <w:left w:val="none" w:sz="0" w:space="0" w:color="auto"/>
        <w:bottom w:val="none" w:sz="0" w:space="0" w:color="auto"/>
        <w:right w:val="none" w:sz="0" w:space="0" w:color="auto"/>
      </w:divBdr>
    </w:div>
    <w:div w:id="2095203193">
      <w:bodyDiv w:val="1"/>
      <w:marLeft w:val="0"/>
      <w:marRight w:val="0"/>
      <w:marTop w:val="0"/>
      <w:marBottom w:val="0"/>
      <w:divBdr>
        <w:top w:val="none" w:sz="0" w:space="0" w:color="auto"/>
        <w:left w:val="none" w:sz="0" w:space="0" w:color="auto"/>
        <w:bottom w:val="none" w:sz="0" w:space="0" w:color="auto"/>
        <w:right w:val="none" w:sz="0" w:space="0" w:color="auto"/>
      </w:divBdr>
    </w:div>
    <w:div w:id="2128040739">
      <w:bodyDiv w:val="1"/>
      <w:marLeft w:val="0"/>
      <w:marRight w:val="0"/>
      <w:marTop w:val="0"/>
      <w:marBottom w:val="0"/>
      <w:divBdr>
        <w:top w:val="none" w:sz="0" w:space="0" w:color="auto"/>
        <w:left w:val="none" w:sz="0" w:space="0" w:color="auto"/>
        <w:bottom w:val="none" w:sz="0" w:space="0" w:color="auto"/>
        <w:right w:val="none" w:sz="0" w:space="0" w:color="auto"/>
      </w:divBdr>
    </w:div>
    <w:div w:id="214619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dc.ca/fr/financement/pret-entrepreneuriat-inclusif" TargetMode="External"/><Relationship Id="rId117" Type="http://schemas.openxmlformats.org/officeDocument/2006/relationships/hyperlink" Target="https://indiceentrepreneurialqc.com/wp-content/uploads/2023/05/IEQ22_vFINAL.pdf" TargetMode="External"/><Relationship Id="rId21" Type="http://schemas.openxmlformats.org/officeDocument/2006/relationships/hyperlink" Target="https://www.infoentrepreneurs.org/fr/repertoire-ressources-pour-la-diversite-entrepreneuriale/" TargetMode="External"/><Relationship Id="rId42" Type="http://schemas.openxmlformats.org/officeDocument/2006/relationships/hyperlink" Target="https://entreprendreici.org/" TargetMode="External"/><Relationship Id="rId47" Type="http://schemas.openxmlformats.org/officeDocument/2006/relationships/hyperlink" Target="https://futurpreneur.ca/fr/offering/demarrage-entrepreneures-noires/" TargetMode="External"/><Relationship Id="rId63" Type="http://schemas.openxmlformats.org/officeDocument/2006/relationships/hyperlink" Target="https://www.canada.ca/fr/femmes-egalite-genres/analyse-comparative-entre-sexes-plus/ressources/aide-memoire-recherche.html" TargetMode="External"/><Relationship Id="rId68" Type="http://schemas.openxmlformats.org/officeDocument/2006/relationships/hyperlink" Target="https://www.youtube.com/watch?v=LY_39mLmqDw" TargetMode="External"/><Relationship Id="rId84" Type="http://schemas.openxmlformats.org/officeDocument/2006/relationships/hyperlink" Target="https://www.bdc.ca/fr/articles-outils/boite-outils-entrepreneur" TargetMode="External"/><Relationship Id="rId89" Type="http://schemas.openxmlformats.org/officeDocument/2006/relationships/hyperlink" Target="https://www.youtube.com/watch?v=O9NB_1p3x7I&amp;list=PLX3f8yYOFXGhwhh6Y-ZOmNFk2yYqo1YIS" TargetMode="External"/><Relationship Id="rId112" Type="http://schemas.openxmlformats.org/officeDocument/2006/relationships/hyperlink" Target="https://wekh.ca/wp-content/uploads/2022/03/PCFE_Etat_des_lieux_de_lentrepreneuriat_feminin_au_Canada_2022-1.pdf" TargetMode="External"/><Relationship Id="rId16" Type="http://schemas.openxmlformats.org/officeDocument/2006/relationships/hyperlink" Target="https://www150.statcan.gc.ca/t1/tbl1/fr/tv.action?pid=3310085801" TargetMode="External"/><Relationship Id="rId107" Type="http://schemas.openxmlformats.org/officeDocument/2006/relationships/hyperlink" Target="https://www.ccab.com/wp-content/uploads/2021/10/indigenous_women_entrepreneurs_FRENCH_v06.pdf" TargetMode="External"/><Relationship Id="rId11" Type="http://schemas.openxmlformats.org/officeDocument/2006/relationships/hyperlink" Target="mailto:edi@cdec.quebec" TargetMode="External"/><Relationship Id="rId32" Type="http://schemas.openxmlformats.org/officeDocument/2006/relationships/hyperlink" Target="https://www.sadc-cae.ca/fr/entrepreneuriat-feminin/" TargetMode="External"/><Relationship Id="rId37" Type="http://schemas.openxmlformats.org/officeDocument/2006/relationships/hyperlink" Target="https://cdepnql.org/services-offerts/services-aux-entrepreneurs/entrepreneuriat-feminin/" TargetMode="External"/><Relationship Id="rId53" Type="http://schemas.openxmlformats.org/officeDocument/2006/relationships/hyperlink" Target="https://www.canada.ca/fr/commission-fonction-publique/services/cadre-nomination/etablissement-fonction-publique-representative/groupes-vises-equite-matiere-emploi.html" TargetMode="External"/><Relationship Id="rId58" Type="http://schemas.openxmlformats.org/officeDocument/2006/relationships/hyperlink" Target="https://www.cas.ulaval.ca/reseau-asc/" TargetMode="External"/><Relationship Id="rId74" Type="http://schemas.openxmlformats.org/officeDocument/2006/relationships/hyperlink" Target="https://enclasse.telequebec.tv/emission/Briser-le-code-Le-lexique/58" TargetMode="External"/><Relationship Id="rId79" Type="http://schemas.openxmlformats.org/officeDocument/2006/relationships/hyperlink" Target="https://baladoquebec.ca/les-neurodivertissantes" TargetMode="External"/><Relationship Id="rId102" Type="http://schemas.openxmlformats.org/officeDocument/2006/relationships/hyperlink" Target="https://www.16personalities.com/fr/test-de-personnalite" TargetMode="External"/><Relationship Id="rId123"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slasheuse.co/6-expressions-revoir-entreprises-inclusives/" TargetMode="External"/><Relationship Id="rId95" Type="http://schemas.openxmlformats.org/officeDocument/2006/relationships/hyperlink" Target="https://www.youtube.com/playlist?list=PLp_KLAxyFTwNKm0zayAyBBO_z2gYRuL6y" TargetMode="External"/><Relationship Id="rId22" Type="http://schemas.openxmlformats.org/officeDocument/2006/relationships/hyperlink" Target="https://ised-isde.canada.ca/site/strategie-femmes-entrepreneuriat/fr" TargetMode="External"/><Relationship Id="rId27" Type="http://schemas.openxmlformats.org/officeDocument/2006/relationships/hyperlink" Target="https://www.rfaq.ca/fr/" TargetMode="External"/><Relationship Id="rId43" Type="http://schemas.openxmlformats.org/officeDocument/2006/relationships/hyperlink" Target="https://www.fondsmosaique.com/" TargetMode="External"/><Relationship Id="rId48" Type="http://schemas.openxmlformats.org/officeDocument/2006/relationships/hyperlink" Target="https://afro-entrepreneurs.com/" TargetMode="External"/><Relationship Id="rId64" Type="http://schemas.openxmlformats.org/officeDocument/2006/relationships/hyperlink" Target="https://institutedi2.ulaval.ca/centre-ressources/" TargetMode="External"/><Relationship Id="rId69" Type="http://schemas.openxmlformats.org/officeDocument/2006/relationships/hyperlink" Target="https://www.youtube.com/watch?v=rW4GWSq4Ktw" TargetMode="External"/><Relationship Id="rId113" Type="http://schemas.openxmlformats.org/officeDocument/2006/relationships/hyperlink" Target="https://wekh.ca/wp-content/uploads/2023/06/PCFE_Etat-des-lieux-de-l-entrepreneuriat-feminin-au-Canada-2023-X.pdf" TargetMode="External"/><Relationship Id="rId118" Type="http://schemas.openxmlformats.org/officeDocument/2006/relationships/hyperlink" Target="https://indiceentrepreneurialqc.com/rapports/indice-2024/" TargetMode="External"/><Relationship Id="rId80" Type="http://schemas.openxmlformats.org/officeDocument/2006/relationships/hyperlink" Target="https://boussoleentrepreneuriale.com/" TargetMode="External"/><Relationship Id="rId85" Type="http://schemas.openxmlformats.org/officeDocument/2006/relationships/hyperlink" Target="https://eequebec.com/boite-a-outils/" TargetMode="External"/><Relationship Id="rId12" Type="http://schemas.openxmlformats.org/officeDocument/2006/relationships/hyperlink" Target="https://cdecdequebec.qc.ca/entrepreneuriat-au-feminin/" TargetMode="External"/><Relationship Id="rId17" Type="http://schemas.openxmlformats.org/officeDocument/2006/relationships/hyperlink" Target="https://chamber.ca/wp-content/uploads/2024/01/StateOfSmallBusiness_FR_Final.pdf" TargetMode="External"/><Relationship Id="rId33" Type="http://schemas.openxmlformats.org/officeDocument/2006/relationships/hyperlink" Target="https://fonds-emprunt.qc.ca/services/femmes-en-entrepreunariat/?gad_source=1&amp;gclid=Cj0KCQjwmt24BhDPARIsAJFYKk1lE94svhOr2CYl67Wmo_4IVhtbFPFu7DLLpui7Zez0rj22_riHG_EaAhG9EALw_wcB" TargetMode="External"/><Relationship Id="rId38" Type="http://schemas.openxmlformats.org/officeDocument/2006/relationships/hyperlink" Target="https://creenation-at.com/fr/actualites/6690393a807cc7963e8a86d8" TargetMode="External"/><Relationship Id="rId59" Type="http://schemas.openxmlformats.org/officeDocument/2006/relationships/hyperlink" Target="https://concertationmtl.ca/banque-de-candidatures-de-la-diversite/" TargetMode="External"/><Relationship Id="rId103" Type="http://schemas.openxmlformats.org/officeDocument/2006/relationships/hyperlink" Target="https://www.bdc.ca/fr/articles-outils/boite-outils-entrepreneur/evaluation-entreprise/pages/autoevaluation-mesurez-votre-potentiel-entrepreneurial.aspx" TargetMode="External"/><Relationship Id="rId108" Type="http://schemas.openxmlformats.org/officeDocument/2006/relationships/hyperlink" Target="https://www.csf.gouv.qc.ca/wp-content/uploads/entrepreneuriat_autochtone_web.pdf" TargetMode="External"/><Relationship Id="rId124" Type="http://schemas.openxmlformats.org/officeDocument/2006/relationships/fontTable" Target="fontTable.xml"/><Relationship Id="rId54" Type="http://schemas.openxmlformats.org/officeDocument/2006/relationships/hyperlink" Target="https://www.cdpdj.qc.ca/fr/formation/accommodement/Pages/html/motifs-discrimination.html" TargetMode="External"/><Relationship Id="rId70" Type="http://schemas.openxmlformats.org/officeDocument/2006/relationships/hyperlink" Target="https://www.youtube.com/watch?v=J-INHJTEWuY" TargetMode="External"/><Relationship Id="rId75" Type="http://schemas.openxmlformats.org/officeDocument/2006/relationships/hyperlink" Target="https://divergenres.org/index.php/ressources/" TargetMode="External"/><Relationship Id="rId91" Type="http://schemas.openxmlformats.org/officeDocument/2006/relationships/hyperlink" Target="https://www.bdc.ca/fr/je-suis/femme-entrepreneur" TargetMode="External"/><Relationship Id="rId96" Type="http://schemas.openxmlformats.org/officeDocument/2006/relationships/hyperlink" Target="https://wekh.ca/sinspirer-se-realiser/?lang=fr"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vol.ca/" TargetMode="External"/><Relationship Id="rId28" Type="http://schemas.openxmlformats.org/officeDocument/2006/relationships/hyperlink" Target="https://www.bdc.ca/fr/bdc-capital/capital-risque/fonds/fonds-femmes-technologie" TargetMode="External"/><Relationship Id="rId49" Type="http://schemas.openxmlformats.org/officeDocument/2006/relationships/hyperlink" Target="https://riseuppitch.ca/fr/resources/" TargetMode="External"/><Relationship Id="rId114" Type="http://schemas.openxmlformats.org/officeDocument/2006/relationships/hyperlink" Target="https://wekh.ca/wp-content/uploads/2024/04/WEKH_Etat-des-lieux-de-l-entrepreneuriat-feminin-au-Canada-2024.pdf" TargetMode="External"/><Relationship Id="rId119" Type="http://schemas.openxmlformats.org/officeDocument/2006/relationships/hyperlink" Target="https://www.gemconsortium.org/file/open?fileId=50255" TargetMode="External"/><Relationship Id="rId44" Type="http://schemas.openxmlformats.org/officeDocument/2006/relationships/hyperlink" Target="https://facecoalition.com/fr/about" TargetMode="External"/><Relationship Id="rId60" Type="http://schemas.openxmlformats.org/officeDocument/2006/relationships/hyperlink" Target="https://rjccq.com/activite/adr/" TargetMode="External"/><Relationship Id="rId65" Type="http://schemas.openxmlformats.org/officeDocument/2006/relationships/hyperlink" Target="https://rqedi.com/boite-a-outils/" TargetMode="External"/><Relationship Id="rId81" Type="http://schemas.openxmlformats.org/officeDocument/2006/relationships/hyperlink" Target="https://innovation.ised-isde.canada.ca/s/?language=fr&amp;lang=fra" TargetMode="External"/><Relationship Id="rId86" Type="http://schemas.openxmlformats.org/officeDocument/2006/relationships/hyperlink" Target="https://www.evol.ca/boite-a-outils/" TargetMode="External"/><Relationship Id="rId13" Type="http://schemas.openxmlformats.org/officeDocument/2006/relationships/hyperlink" Target="https://www.youtube.com/watch?v=O9NB_1p3x7I&amp;list=PLX3f8yYOFXGhwhh6Y-ZOmNFk2yYqo1YIS" TargetMode="External"/><Relationship Id="rId18" Type="http://schemas.openxmlformats.org/officeDocument/2006/relationships/hyperlink" Target="https://www.youtube.com/watch?v=FODHNeM-9vc&amp;t=2413s" TargetMode="External"/><Relationship Id="rId39" Type="http://schemas.openxmlformats.org/officeDocument/2006/relationships/hyperlink" Target="https://futurpreneur.ca/fr/offering/entrepreneur-autochtone-startup/" TargetMode="External"/><Relationship Id="rId109" Type="http://schemas.openxmlformats.org/officeDocument/2006/relationships/hyperlink" Target="https://sadcshawinigan.ca/images/documents/Rapport%20de%20recherche%20EFA.pdf" TargetMode="External"/><Relationship Id="rId34" Type="http://schemas.openxmlformats.org/officeDocument/2006/relationships/hyperlink" Target="https://fr.successiwep.com/" TargetMode="External"/><Relationship Id="rId50" Type="http://schemas.openxmlformats.org/officeDocument/2006/relationships/hyperlink" Target="https://www.csawcc-cccfsa.ca/" TargetMode="External"/><Relationship Id="rId55" Type="http://schemas.openxmlformats.org/officeDocument/2006/relationships/hyperlink" Target="https://polecn.org/wp-content/uploads/2018/06/Politique-Parite%CC%81-Diversite%CC%81.pdf" TargetMode="External"/><Relationship Id="rId76" Type="http://schemas.openxmlformats.org/officeDocument/2006/relationships/hyperlink" Target="https://fneeq.qc.ca/wp-content/uploads/Glossaire-2017-08-14-corr.pdf" TargetMode="External"/><Relationship Id="rId97" Type="http://schemas.openxmlformats.org/officeDocument/2006/relationships/hyperlink" Target="https://www.credoimpact.com/boite-a-outils/" TargetMode="External"/><Relationship Id="rId104" Type="http://schemas.openxmlformats.org/officeDocument/2006/relationships/hyperlink" Target="https://leparachute.ca/" TargetMode="External"/><Relationship Id="rId120" Type="http://schemas.openxmlformats.org/officeDocument/2006/relationships/hyperlink" Target="https://www.pulaval.com/produit/deconstruire-les-mythes-pour-mieux-accompagner-une-diversite-d-entrepreneures" TargetMode="Externa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mikana.ca/ressources/" TargetMode="External"/><Relationship Id="rId92" Type="http://schemas.openxmlformats.org/officeDocument/2006/relationships/hyperlink" Target="https://chamber.ca/fr/resources/ressources-pour-les-femmes-en-affaires/" TargetMode="External"/><Relationship Id="rId2" Type="http://schemas.openxmlformats.org/officeDocument/2006/relationships/customXml" Target="../customXml/item2.xml"/><Relationship Id="rId29" Type="http://schemas.openxmlformats.org/officeDocument/2006/relationships/hyperlink" Target="https://www.edc.ca/femmes-en-commerce" TargetMode="External"/><Relationship Id="rId24" Type="http://schemas.openxmlformats.org/officeDocument/2006/relationships/hyperlink" Target="https://eequebec.com/sfe-soutien-aux-femmes-entrepreneures/" TargetMode="External"/><Relationship Id="rId40" Type="http://schemas.openxmlformats.org/officeDocument/2006/relationships/hyperlink" Target="https://groupe3737.com/" TargetMode="External"/><Relationship Id="rId45" Type="http://schemas.openxmlformats.org/officeDocument/2006/relationships/hyperlink" Target="https://audaceaufeminin.com/fr/" TargetMode="External"/><Relationship Id="rId66" Type="http://schemas.openxmlformats.org/officeDocument/2006/relationships/hyperlink" Target="https://www.youtube.com/watch?v=_A9i567QBuw&amp;list=PL3YqFnnaidzOZvDdlsu1jJ8wEpOaj92F2" TargetMode="External"/><Relationship Id="rId87" Type="http://schemas.openxmlformats.org/officeDocument/2006/relationships/hyperlink" Target="https://wekh.ca/?lang=fr" TargetMode="External"/><Relationship Id="rId110" Type="http://schemas.openxmlformats.org/officeDocument/2006/relationships/hyperlink" Target="https://ised-isde.canada.ca/site/recherche-statistique-pme/sites/default/files/attachments/2022/h_03166b_fr.pdf" TargetMode="External"/><Relationship Id="rId115" Type="http://schemas.openxmlformats.org/officeDocument/2006/relationships/hyperlink" Target="https://indiceentrepreneurialqc.com/wp-content/uploads/2018/10/Rapport_IEQ2017_final_171030.pdf" TargetMode="External"/><Relationship Id="rId61" Type="http://schemas.openxmlformats.org/officeDocument/2006/relationships/hyperlink" Target="https://cdn.sanity.io/files/k3csmyxh/production/8b1e405edad401177b726296b04ae8ab7f06b879.pdf" TargetMode="External"/><Relationship Id="rId82" Type="http://schemas.openxmlformats.org/officeDocument/2006/relationships/hyperlink" Target="https://dec.canada.ca/fr/services-dinformation-aux-entreprises/" TargetMode="External"/><Relationship Id="rId19" Type="http://schemas.openxmlformats.org/officeDocument/2006/relationships/hyperlink" Target="https://www.youtube.com/playlist?list=PLp_KLAxyFTwNKm0zayAyBBO_z2gYRuL6y" TargetMode="External"/><Relationship Id="rId14" Type="http://schemas.openxmlformats.org/officeDocument/2006/relationships/hyperlink" Target="https://www150.statcan.gc.ca/t1/tbl1/fr/tv.action?pid=3310085801" TargetMode="External"/><Relationship Id="rId30" Type="http://schemas.openxmlformats.org/officeDocument/2006/relationships/hyperlink" Target="https://www.deleguescommerciaux.gc.ca/businesswomen-femmesdaffaires/index.aspx?lang=fra" TargetMode="External"/><Relationship Id="rId35" Type="http://schemas.openxmlformats.org/officeDocument/2006/relationships/hyperlink" Target="https://fondationlisewatier.com/sentreprendre/parcours-sentreprendre/" TargetMode="External"/><Relationship Id="rId56" Type="http://schemas.openxmlformats.org/officeDocument/2006/relationships/hyperlink" Target="https://cdn.sanity.io/files/k3csmyxh/production/8b1e405edad401177b726296b04ae8ab7f06b879.pdf" TargetMode="External"/><Relationship Id="rId77" Type="http://schemas.openxmlformats.org/officeDocument/2006/relationships/hyperlink" Target="https://www.quebec.ca/famille-et-soutien-aux-personnes/participation-sociale-personnes-handicapees/autoformation-mieux-accueillir-personnes-handicapees" TargetMode="External"/><Relationship Id="rId100" Type="http://schemas.openxmlformats.org/officeDocument/2006/relationships/hyperlink" Target="https://www.bdc.ca/fr/articles-outils/developpement-durable/environnement/3-etapes-pour-devenir-entreprise-certifiee-b-corp" TargetMode="External"/><Relationship Id="rId105" Type="http://schemas.openxmlformats.org/officeDocument/2006/relationships/hyperlink" Target="https://www.leoquebec.org/" TargetMode="External"/><Relationship Id="rId12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cglcc.ca/fr/programs/2slgbtqi-entrepreneurship-program/" TargetMode="External"/><Relationship Id="rId72" Type="http://schemas.openxmlformats.org/officeDocument/2006/relationships/hyperlink" Target="https://www.mikana.ca/wp-content/uploads/2022/06/FR_Parcours_educatif_final_juin2022_V2.pdf" TargetMode="External"/><Relationship Id="rId93" Type="http://schemas.openxmlformats.org/officeDocument/2006/relationships/hyperlink" Target="https://facecoalition.com/fr/resource" TargetMode="External"/><Relationship Id="rId98" Type="http://schemas.openxmlformats.org/officeDocument/2006/relationships/hyperlink" Target="https://chaires.fsa.ulaval.ca/espritentrepreneuriat/outils/matrices/" TargetMode="External"/><Relationship Id="rId121" Type="http://schemas.openxmlformats.org/officeDocument/2006/relationships/image" Target="media/image1.png"/><Relationship Id="rId3" Type="http://schemas.openxmlformats.org/officeDocument/2006/relationships/customXml" Target="../customXml/item3.xml"/><Relationship Id="rId25" Type="http://schemas.openxmlformats.org/officeDocument/2006/relationships/hyperlink" Target="https://eequebec.com/faire-fr/" TargetMode="External"/><Relationship Id="rId46" Type="http://schemas.openxmlformats.org/officeDocument/2006/relationships/hyperlink" Target="https://www.bkrcapital.ca/?lang=fr" TargetMode="External"/><Relationship Id="rId67" Type="http://schemas.openxmlformats.org/officeDocument/2006/relationships/hyperlink" Target="https://youtu.be/5tjCmPwgONE" TargetMode="External"/><Relationship Id="rId116" Type="http://schemas.openxmlformats.org/officeDocument/2006/relationships/hyperlink" Target="https://indiceentrepreneurialqc.com/wp-content/uploads/2022/04/INDICE_ENTREPRENEURIAL_2021_VF_FLegal.pdf" TargetMode="External"/><Relationship Id="rId20" Type="http://schemas.openxmlformats.org/officeDocument/2006/relationships/hyperlink" Target="https://chaires.fsa.ulaval.ca/espritentrepreneuriat/outils/matrices/" TargetMode="External"/><Relationship Id="rId41" Type="http://schemas.openxmlformats.org/officeDocument/2006/relationships/hyperlink" Target="https://www.agoralliance.com/" TargetMode="External"/><Relationship Id="rId62" Type="http://schemas.openxmlformats.org/officeDocument/2006/relationships/hyperlink" Target="https://femmes-egalite-genres.canada.ca/gbaplus-course-cours-acsplus/fra/mod00/mod00_01_01.html" TargetMode="External"/><Relationship Id="rId83" Type="http://schemas.openxmlformats.org/officeDocument/2006/relationships/hyperlink" Target="https://futurpreneur.ca/fr/centre-ressources-entreprises/" TargetMode="External"/><Relationship Id="rId88" Type="http://schemas.openxmlformats.org/officeDocument/2006/relationships/hyperlink" Target="https://rqedi.com/wp-content/uploads/2022/11/Pratiques-innovantes-en-EDI-par-les-organismes-subventionnaires-VF-C.pdf" TargetMode="External"/><Relationship Id="rId111" Type="http://schemas.openxmlformats.org/officeDocument/2006/relationships/hyperlink" Target="https://wekh.ca/wp-content/uploads/2020/10/Etat_des_lieux_de_lentrepreneuriat_feminin_au_Canada_2020.pdf" TargetMode="External"/><Relationship Id="rId15" Type="http://schemas.openxmlformats.org/officeDocument/2006/relationships/hyperlink" Target="https://chamber.ca/wp-content/uploads/2024/01/StateOfSmallBusiness_FR_Final.pdf" TargetMode="External"/><Relationship Id="rId36" Type="http://schemas.openxmlformats.org/officeDocument/2006/relationships/hyperlink" Target="https://nacca.ca/resources/iwe/programme-pour-les-femmes-entrepreneures-autochtones/" TargetMode="External"/><Relationship Id="rId57" Type="http://schemas.openxmlformats.org/officeDocument/2006/relationships/hyperlink" Target="https://ised-isde.canada.ca/site/isde/fr/defi-50-30-votre-avantage-diversite" TargetMode="External"/><Relationship Id="rId106" Type="http://schemas.openxmlformats.org/officeDocument/2006/relationships/hyperlink" Target="https://cdepnql.org/wp-content/uploads/2019/09/portrait_economie_sociale_fr.pdf" TargetMode="External"/><Relationship Id="rId10" Type="http://schemas.openxmlformats.org/officeDocument/2006/relationships/endnotes" Target="endnotes.xml"/><Relationship Id="rId31" Type="http://schemas.openxmlformats.org/officeDocument/2006/relationships/hyperlink" Target="https://futurpreneur.ca/fr/offering/programme-pour-flexipreneures/" TargetMode="External"/><Relationship Id="rId52" Type="http://schemas.openxmlformats.org/officeDocument/2006/relationships/hyperlink" Target="https://cglcc.ca/fr/programs/rainbow-registered/" TargetMode="External"/><Relationship Id="rId73" Type="http://schemas.openxmlformats.org/officeDocument/2006/relationships/hyperlink" Target="https://enclasse.telequebec.tv/contenu/Briser-le-code-le-documentaire/5173" TargetMode="External"/><Relationship Id="rId78" Type="http://schemas.openxmlformats.org/officeDocument/2006/relationships/hyperlink" Target="https://soundcloud.com/christine-m-579282350" TargetMode="External"/><Relationship Id="rId94" Type="http://schemas.openxmlformats.org/officeDocument/2006/relationships/hyperlink" Target="https://www.youtube.com/watch?v=ioA2qq0bLvU" TargetMode="External"/><Relationship Id="rId99" Type="http://schemas.openxmlformats.org/officeDocument/2006/relationships/hyperlink" Target="https://www.ulaval.ca/les-etudes/mooc-formation-en-ligne-ouverte-a-tous/le-management-responsable" TargetMode="External"/><Relationship Id="rId101" Type="http://schemas.openxmlformats.org/officeDocument/2006/relationships/hyperlink" Target="http://www.psychomedia.qc.ca/tests/inventaire-des-forces-de-caractere" TargetMode="External"/><Relationship Id="rId122"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002060"/>
      </a:accent1>
      <a:accent2>
        <a:srgbClr val="C00000"/>
      </a:accent2>
      <a:accent3>
        <a:srgbClr val="FFC000"/>
      </a:accent3>
      <a:accent4>
        <a:srgbClr val="000000"/>
      </a:accent4>
      <a:accent5>
        <a:srgbClr val="FF0000"/>
      </a:accent5>
      <a:accent6>
        <a:srgbClr val="002060"/>
      </a:accent6>
      <a:hlink>
        <a:srgbClr val="00206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B4B88B7C3F5347A1D04EB925DC6E86" ma:contentTypeVersion="15" ma:contentTypeDescription="Crée un document." ma:contentTypeScope="" ma:versionID="2fa3162d7727f4e94f0593fd9bf0fe15">
  <xsd:schema xmlns:xsd="http://www.w3.org/2001/XMLSchema" xmlns:xs="http://www.w3.org/2001/XMLSchema" xmlns:p="http://schemas.microsoft.com/office/2006/metadata/properties" xmlns:ns2="d26893af-3cd1-42b6-89d9-37de5388f4e6" xmlns:ns3="1bfb4632-87df-4af3-a296-076c48f9e2c9" targetNamespace="http://schemas.microsoft.com/office/2006/metadata/properties" ma:root="true" ma:fieldsID="e9cbc702b11e1fb957a7266af2dd1390" ns2:_="" ns3:_="">
    <xsd:import namespace="d26893af-3cd1-42b6-89d9-37de5388f4e6"/>
    <xsd:import namespace="1bfb4632-87df-4af3-a296-076c48f9e2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93af-3cd1-42b6-89d9-37de5388f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4ebcbbb1-7b6e-4ea5-bc61-b9e55acb4b4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fb4632-87df-4af3-a296-076c48f9e2c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869729f-5ac8-4e7f-869c-ca56da48cbac}" ma:internalName="TaxCatchAll" ma:showField="CatchAllData" ma:web="1bfb4632-87df-4af3-a296-076c48f9e2c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6893af-3cd1-42b6-89d9-37de5388f4e6">
      <Terms xmlns="http://schemas.microsoft.com/office/infopath/2007/PartnerControls"/>
    </lcf76f155ced4ddcb4097134ff3c332f>
    <TaxCatchAll xmlns="1bfb4632-87df-4af3-a296-076c48f9e2c9" xsi:nil="true"/>
  </documentManagement>
</p:properties>
</file>

<file path=customXml/itemProps1.xml><?xml version="1.0" encoding="utf-8"?>
<ds:datastoreItem xmlns:ds="http://schemas.openxmlformats.org/officeDocument/2006/customXml" ds:itemID="{DE674366-89ED-A449-A7F3-BF578B684D7E}">
  <ds:schemaRefs>
    <ds:schemaRef ds:uri="http://schemas.openxmlformats.org/officeDocument/2006/bibliography"/>
  </ds:schemaRefs>
</ds:datastoreItem>
</file>

<file path=customXml/itemProps2.xml><?xml version="1.0" encoding="utf-8"?>
<ds:datastoreItem xmlns:ds="http://schemas.openxmlformats.org/officeDocument/2006/customXml" ds:itemID="{A9D648B0-4F5D-4F2D-A590-5328C6E9A9FD}">
  <ds:schemaRefs>
    <ds:schemaRef ds:uri="http://schemas.microsoft.com/sharepoint/v3/contenttype/forms"/>
  </ds:schemaRefs>
</ds:datastoreItem>
</file>

<file path=customXml/itemProps3.xml><?xml version="1.0" encoding="utf-8"?>
<ds:datastoreItem xmlns:ds="http://schemas.openxmlformats.org/officeDocument/2006/customXml" ds:itemID="{07AA35B5-B33B-4DAE-A578-C3189C880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93af-3cd1-42b6-89d9-37de5388f4e6"/>
    <ds:schemaRef ds:uri="1bfb4632-87df-4af3-a296-076c48f9e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FABF7-AFBC-4C95-863B-05CA257297A0}">
  <ds:schemaRefs>
    <ds:schemaRef ds:uri="http://schemas.microsoft.com/office/2006/metadata/properties"/>
    <ds:schemaRef ds:uri="http://schemas.microsoft.com/office/infopath/2007/PartnerControls"/>
    <ds:schemaRef ds:uri="d26893af-3cd1-42b6-89d9-37de5388f4e6"/>
    <ds:schemaRef ds:uri="1bfb4632-87df-4af3-a296-076c48f9e2c9"/>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78</Pages>
  <Words>22767</Words>
  <Characters>125222</Characters>
  <Application>Microsoft Office Word</Application>
  <DocSecurity>8</DocSecurity>
  <Lines>1043</Lines>
  <Paragraphs>295</Paragraphs>
  <ScaleCrop>false</ScaleCrop>
  <Company/>
  <LinksUpToDate>false</LinksUpToDate>
  <CharactersWithSpaces>147694</CharactersWithSpaces>
  <SharedDoc>false</SharedDoc>
  <HLinks>
    <vt:vector size="852" baseType="variant">
      <vt:variant>
        <vt:i4>5570647</vt:i4>
      </vt:variant>
      <vt:variant>
        <vt:i4>522</vt:i4>
      </vt:variant>
      <vt:variant>
        <vt:i4>0</vt:i4>
      </vt:variant>
      <vt:variant>
        <vt:i4>5</vt:i4>
      </vt:variant>
      <vt:variant>
        <vt:lpwstr>https://www.pulaval.com/produit/deconstruire-les-mythes-pour-mieux-accompagner-une-diversite-d-entrepreneures</vt:lpwstr>
      </vt:variant>
      <vt:variant>
        <vt:lpwstr/>
      </vt:variant>
      <vt:variant>
        <vt:i4>6160456</vt:i4>
      </vt:variant>
      <vt:variant>
        <vt:i4>519</vt:i4>
      </vt:variant>
      <vt:variant>
        <vt:i4>0</vt:i4>
      </vt:variant>
      <vt:variant>
        <vt:i4>5</vt:i4>
      </vt:variant>
      <vt:variant>
        <vt:lpwstr>https://www.gemconsortium.org/file/open?fileId=50255</vt:lpwstr>
      </vt:variant>
      <vt:variant>
        <vt:lpwstr/>
      </vt:variant>
      <vt:variant>
        <vt:i4>4456463</vt:i4>
      </vt:variant>
      <vt:variant>
        <vt:i4>516</vt:i4>
      </vt:variant>
      <vt:variant>
        <vt:i4>0</vt:i4>
      </vt:variant>
      <vt:variant>
        <vt:i4>5</vt:i4>
      </vt:variant>
      <vt:variant>
        <vt:lpwstr>https://indiceentrepreneurialqc.com/rapports/indice-2024/</vt:lpwstr>
      </vt:variant>
      <vt:variant>
        <vt:lpwstr/>
      </vt:variant>
      <vt:variant>
        <vt:i4>7340047</vt:i4>
      </vt:variant>
      <vt:variant>
        <vt:i4>513</vt:i4>
      </vt:variant>
      <vt:variant>
        <vt:i4>0</vt:i4>
      </vt:variant>
      <vt:variant>
        <vt:i4>5</vt:i4>
      </vt:variant>
      <vt:variant>
        <vt:lpwstr>https://indiceentrepreneurialqc.com/wp-content/uploads/2023/05/IEQ22_vFINAL.pdf</vt:lpwstr>
      </vt:variant>
      <vt:variant>
        <vt:lpwstr/>
      </vt:variant>
      <vt:variant>
        <vt:i4>2556025</vt:i4>
      </vt:variant>
      <vt:variant>
        <vt:i4>510</vt:i4>
      </vt:variant>
      <vt:variant>
        <vt:i4>0</vt:i4>
      </vt:variant>
      <vt:variant>
        <vt:i4>5</vt:i4>
      </vt:variant>
      <vt:variant>
        <vt:lpwstr>https://indiceentrepreneurialqc.com/wp-content/uploads/2022/04/INDICE_ENTREPRENEURIAL_2021_VF_FLegal.pdf</vt:lpwstr>
      </vt:variant>
      <vt:variant>
        <vt:lpwstr/>
      </vt:variant>
      <vt:variant>
        <vt:i4>7536652</vt:i4>
      </vt:variant>
      <vt:variant>
        <vt:i4>507</vt:i4>
      </vt:variant>
      <vt:variant>
        <vt:i4>0</vt:i4>
      </vt:variant>
      <vt:variant>
        <vt:i4>5</vt:i4>
      </vt:variant>
      <vt:variant>
        <vt:lpwstr>https://indiceentrepreneurialqc.com/wp-content/uploads/2018/10/Rapport_IEQ2017_final_171030.pdf</vt:lpwstr>
      </vt:variant>
      <vt:variant>
        <vt:lpwstr/>
      </vt:variant>
      <vt:variant>
        <vt:i4>5505124</vt:i4>
      </vt:variant>
      <vt:variant>
        <vt:i4>504</vt:i4>
      </vt:variant>
      <vt:variant>
        <vt:i4>0</vt:i4>
      </vt:variant>
      <vt:variant>
        <vt:i4>5</vt:i4>
      </vt:variant>
      <vt:variant>
        <vt:lpwstr>https://wekh.ca/wp-content/uploads/2024/04/WEKH_Etat-des-lieux-de-l-entrepreneuriat-feminin-au-Canada-2024.pdf</vt:lpwstr>
      </vt:variant>
      <vt:variant>
        <vt:lpwstr/>
      </vt:variant>
      <vt:variant>
        <vt:i4>2293829</vt:i4>
      </vt:variant>
      <vt:variant>
        <vt:i4>501</vt:i4>
      </vt:variant>
      <vt:variant>
        <vt:i4>0</vt:i4>
      </vt:variant>
      <vt:variant>
        <vt:i4>5</vt:i4>
      </vt:variant>
      <vt:variant>
        <vt:lpwstr>https://wekh.ca/wp-content/uploads/2023/06/PCFE_Etat-des-lieux-de-l-entrepreneuriat-feminin-au-Canada-2023-X.pdf</vt:lpwstr>
      </vt:variant>
      <vt:variant>
        <vt:lpwstr/>
      </vt:variant>
      <vt:variant>
        <vt:i4>786541</vt:i4>
      </vt:variant>
      <vt:variant>
        <vt:i4>498</vt:i4>
      </vt:variant>
      <vt:variant>
        <vt:i4>0</vt:i4>
      </vt:variant>
      <vt:variant>
        <vt:i4>5</vt:i4>
      </vt:variant>
      <vt:variant>
        <vt:lpwstr>https://wekh.ca/wp-content/uploads/2022/03/PCFE_Etat_des_lieux_de_lentrepreneuriat_feminin_au_Canada_2022-1.pdf</vt:lpwstr>
      </vt:variant>
      <vt:variant>
        <vt:lpwstr/>
      </vt:variant>
      <vt:variant>
        <vt:i4>4980762</vt:i4>
      </vt:variant>
      <vt:variant>
        <vt:i4>495</vt:i4>
      </vt:variant>
      <vt:variant>
        <vt:i4>0</vt:i4>
      </vt:variant>
      <vt:variant>
        <vt:i4>5</vt:i4>
      </vt:variant>
      <vt:variant>
        <vt:lpwstr>https://wekh.ca/wp-content/uploads/2020/10/Etat_des_lieux_de_lentrepreneuriat_feminin_au_Canada_2020.pdf</vt:lpwstr>
      </vt:variant>
      <vt:variant>
        <vt:lpwstr/>
      </vt:variant>
      <vt:variant>
        <vt:i4>4915271</vt:i4>
      </vt:variant>
      <vt:variant>
        <vt:i4>492</vt:i4>
      </vt:variant>
      <vt:variant>
        <vt:i4>0</vt:i4>
      </vt:variant>
      <vt:variant>
        <vt:i4>5</vt:i4>
      </vt:variant>
      <vt:variant>
        <vt:lpwstr>https://ised-isde.canada.ca/site/recherche-statistique-pme/sites/default/files/attachments/2022/h_03166b_fr.pdf</vt:lpwstr>
      </vt:variant>
      <vt:variant>
        <vt:lpwstr/>
      </vt:variant>
      <vt:variant>
        <vt:i4>2556020</vt:i4>
      </vt:variant>
      <vt:variant>
        <vt:i4>489</vt:i4>
      </vt:variant>
      <vt:variant>
        <vt:i4>0</vt:i4>
      </vt:variant>
      <vt:variant>
        <vt:i4>5</vt:i4>
      </vt:variant>
      <vt:variant>
        <vt:lpwstr>https://www.sadccm.ca/images/documents/EFA/Rapport de recherche EFA.pdf</vt:lpwstr>
      </vt:variant>
      <vt:variant>
        <vt:lpwstr/>
      </vt:variant>
      <vt:variant>
        <vt:i4>7274541</vt:i4>
      </vt:variant>
      <vt:variant>
        <vt:i4>486</vt:i4>
      </vt:variant>
      <vt:variant>
        <vt:i4>0</vt:i4>
      </vt:variant>
      <vt:variant>
        <vt:i4>5</vt:i4>
      </vt:variant>
      <vt:variant>
        <vt:lpwstr>https://sadcshawinigan.ca/images/documents/Rapport de recherche EFA.pdf</vt:lpwstr>
      </vt:variant>
      <vt:variant>
        <vt:lpwstr/>
      </vt:variant>
      <vt:variant>
        <vt:i4>2949162</vt:i4>
      </vt:variant>
      <vt:variant>
        <vt:i4>483</vt:i4>
      </vt:variant>
      <vt:variant>
        <vt:i4>0</vt:i4>
      </vt:variant>
      <vt:variant>
        <vt:i4>5</vt:i4>
      </vt:variant>
      <vt:variant>
        <vt:lpwstr>https://www.ccab.com/wp-content/uploads/2021/10/indigenous_women_entrepreneurs_FRENCH_v06.pdf</vt:lpwstr>
      </vt:variant>
      <vt:variant>
        <vt:lpwstr/>
      </vt:variant>
      <vt:variant>
        <vt:i4>917604</vt:i4>
      </vt:variant>
      <vt:variant>
        <vt:i4>480</vt:i4>
      </vt:variant>
      <vt:variant>
        <vt:i4>0</vt:i4>
      </vt:variant>
      <vt:variant>
        <vt:i4>5</vt:i4>
      </vt:variant>
      <vt:variant>
        <vt:lpwstr>https://cdepnql.org/wp-content/uploads/2019/09/portrait_economie_sociale_fr.pdf</vt:lpwstr>
      </vt:variant>
      <vt:variant>
        <vt:lpwstr/>
      </vt:variant>
      <vt:variant>
        <vt:i4>3080255</vt:i4>
      </vt:variant>
      <vt:variant>
        <vt:i4>477</vt:i4>
      </vt:variant>
      <vt:variant>
        <vt:i4>0</vt:i4>
      </vt:variant>
      <vt:variant>
        <vt:i4>5</vt:i4>
      </vt:variant>
      <vt:variant>
        <vt:lpwstr>https://www.leoquebec.org/</vt:lpwstr>
      </vt:variant>
      <vt:variant>
        <vt:lpwstr/>
      </vt:variant>
      <vt:variant>
        <vt:i4>2555966</vt:i4>
      </vt:variant>
      <vt:variant>
        <vt:i4>474</vt:i4>
      </vt:variant>
      <vt:variant>
        <vt:i4>0</vt:i4>
      </vt:variant>
      <vt:variant>
        <vt:i4>5</vt:i4>
      </vt:variant>
      <vt:variant>
        <vt:lpwstr>https://leparachute.ca/</vt:lpwstr>
      </vt:variant>
      <vt:variant>
        <vt:lpwstr/>
      </vt:variant>
      <vt:variant>
        <vt:i4>6357097</vt:i4>
      </vt:variant>
      <vt:variant>
        <vt:i4>471</vt:i4>
      </vt:variant>
      <vt:variant>
        <vt:i4>0</vt:i4>
      </vt:variant>
      <vt:variant>
        <vt:i4>5</vt:i4>
      </vt:variant>
      <vt:variant>
        <vt:lpwstr>https://www.bdc.ca/fr/articles-outils/boite-outils-entrepreneur/evaluation-entreprise/pages/autoevaluation-mesurez-votre-potentiel-entrepreneurial.aspx</vt:lpwstr>
      </vt:variant>
      <vt:variant>
        <vt:lpwstr/>
      </vt:variant>
      <vt:variant>
        <vt:i4>3342433</vt:i4>
      </vt:variant>
      <vt:variant>
        <vt:i4>468</vt:i4>
      </vt:variant>
      <vt:variant>
        <vt:i4>0</vt:i4>
      </vt:variant>
      <vt:variant>
        <vt:i4>5</vt:i4>
      </vt:variant>
      <vt:variant>
        <vt:lpwstr>https://www.16personalities.com/fr/test-de-personnalite</vt:lpwstr>
      </vt:variant>
      <vt:variant>
        <vt:lpwstr/>
      </vt:variant>
      <vt:variant>
        <vt:i4>6226006</vt:i4>
      </vt:variant>
      <vt:variant>
        <vt:i4>465</vt:i4>
      </vt:variant>
      <vt:variant>
        <vt:i4>0</vt:i4>
      </vt:variant>
      <vt:variant>
        <vt:i4>5</vt:i4>
      </vt:variant>
      <vt:variant>
        <vt:lpwstr>http://www.psychomedia.qc.ca/tests/inventaire-des-forces-de-caractere</vt:lpwstr>
      </vt:variant>
      <vt:variant>
        <vt:lpwstr/>
      </vt:variant>
      <vt:variant>
        <vt:i4>7012471</vt:i4>
      </vt:variant>
      <vt:variant>
        <vt:i4>462</vt:i4>
      </vt:variant>
      <vt:variant>
        <vt:i4>0</vt:i4>
      </vt:variant>
      <vt:variant>
        <vt:i4>5</vt:i4>
      </vt:variant>
      <vt:variant>
        <vt:lpwstr>https://www.bdc.ca/fr/articles-outils/developpement-durable/environnement/3-etapes-pour-devenir-entreprise-certifiee-b-corp</vt:lpwstr>
      </vt:variant>
      <vt:variant>
        <vt:lpwstr/>
      </vt:variant>
      <vt:variant>
        <vt:i4>5898257</vt:i4>
      </vt:variant>
      <vt:variant>
        <vt:i4>459</vt:i4>
      </vt:variant>
      <vt:variant>
        <vt:i4>0</vt:i4>
      </vt:variant>
      <vt:variant>
        <vt:i4>5</vt:i4>
      </vt:variant>
      <vt:variant>
        <vt:lpwstr>https://www.ulaval.ca/les-etudes/mooc-formation-en-ligne-ouverte-a-tous/le-management-responsable</vt:lpwstr>
      </vt:variant>
      <vt:variant>
        <vt:lpwstr/>
      </vt:variant>
      <vt:variant>
        <vt:i4>4980825</vt:i4>
      </vt:variant>
      <vt:variant>
        <vt:i4>456</vt:i4>
      </vt:variant>
      <vt:variant>
        <vt:i4>0</vt:i4>
      </vt:variant>
      <vt:variant>
        <vt:i4>5</vt:i4>
      </vt:variant>
      <vt:variant>
        <vt:lpwstr>https://chaires.fsa.ulaval.ca/espritentrepreneuriat/outils/matrices/</vt:lpwstr>
      </vt:variant>
      <vt:variant>
        <vt:lpwstr/>
      </vt:variant>
      <vt:variant>
        <vt:i4>4063271</vt:i4>
      </vt:variant>
      <vt:variant>
        <vt:i4>453</vt:i4>
      </vt:variant>
      <vt:variant>
        <vt:i4>0</vt:i4>
      </vt:variant>
      <vt:variant>
        <vt:i4>5</vt:i4>
      </vt:variant>
      <vt:variant>
        <vt:lpwstr>https://www.credoimpact.com/boite-a-outils/</vt:lpwstr>
      </vt:variant>
      <vt:variant>
        <vt:lpwstr/>
      </vt:variant>
      <vt:variant>
        <vt:i4>7536759</vt:i4>
      </vt:variant>
      <vt:variant>
        <vt:i4>450</vt:i4>
      </vt:variant>
      <vt:variant>
        <vt:i4>0</vt:i4>
      </vt:variant>
      <vt:variant>
        <vt:i4>5</vt:i4>
      </vt:variant>
      <vt:variant>
        <vt:lpwstr>https://wekh.ca/sinspirer-se-realiser/?lang=fr</vt:lpwstr>
      </vt:variant>
      <vt:variant>
        <vt:lpwstr/>
      </vt:variant>
      <vt:variant>
        <vt:i4>7274549</vt:i4>
      </vt:variant>
      <vt:variant>
        <vt:i4>447</vt:i4>
      </vt:variant>
      <vt:variant>
        <vt:i4>0</vt:i4>
      </vt:variant>
      <vt:variant>
        <vt:i4>5</vt:i4>
      </vt:variant>
      <vt:variant>
        <vt:lpwstr>https://www.youtube.com/playlist?list=PLp_KLAxyFTwNKm0zayAyBBO_z2gYRuL6y</vt:lpwstr>
      </vt:variant>
      <vt:variant>
        <vt:lpwstr/>
      </vt:variant>
      <vt:variant>
        <vt:i4>6750314</vt:i4>
      </vt:variant>
      <vt:variant>
        <vt:i4>444</vt:i4>
      </vt:variant>
      <vt:variant>
        <vt:i4>0</vt:i4>
      </vt:variant>
      <vt:variant>
        <vt:i4>5</vt:i4>
      </vt:variant>
      <vt:variant>
        <vt:lpwstr>https://www.youtube.com/watch?v=ioA2qq0bLvU</vt:lpwstr>
      </vt:variant>
      <vt:variant>
        <vt:lpwstr/>
      </vt:variant>
      <vt:variant>
        <vt:i4>393238</vt:i4>
      </vt:variant>
      <vt:variant>
        <vt:i4>441</vt:i4>
      </vt:variant>
      <vt:variant>
        <vt:i4>0</vt:i4>
      </vt:variant>
      <vt:variant>
        <vt:i4>5</vt:i4>
      </vt:variant>
      <vt:variant>
        <vt:lpwstr>https://facecoalition.com/fr/resource</vt:lpwstr>
      </vt:variant>
      <vt:variant>
        <vt:lpwstr/>
      </vt:variant>
      <vt:variant>
        <vt:i4>6488184</vt:i4>
      </vt:variant>
      <vt:variant>
        <vt:i4>438</vt:i4>
      </vt:variant>
      <vt:variant>
        <vt:i4>0</vt:i4>
      </vt:variant>
      <vt:variant>
        <vt:i4>5</vt:i4>
      </vt:variant>
      <vt:variant>
        <vt:lpwstr>https://chamber.ca/fr/resources/ressources-pour-les-femmes-en-affaires/</vt:lpwstr>
      </vt:variant>
      <vt:variant>
        <vt:lpwstr/>
      </vt:variant>
      <vt:variant>
        <vt:i4>4259917</vt:i4>
      </vt:variant>
      <vt:variant>
        <vt:i4>435</vt:i4>
      </vt:variant>
      <vt:variant>
        <vt:i4>0</vt:i4>
      </vt:variant>
      <vt:variant>
        <vt:i4>5</vt:i4>
      </vt:variant>
      <vt:variant>
        <vt:lpwstr>https://www.bdc.ca/fr/je-suis/femme-entrepreneur</vt:lpwstr>
      </vt:variant>
      <vt:variant>
        <vt:lpwstr/>
      </vt:variant>
      <vt:variant>
        <vt:i4>589845</vt:i4>
      </vt:variant>
      <vt:variant>
        <vt:i4>432</vt:i4>
      </vt:variant>
      <vt:variant>
        <vt:i4>0</vt:i4>
      </vt:variant>
      <vt:variant>
        <vt:i4>5</vt:i4>
      </vt:variant>
      <vt:variant>
        <vt:lpwstr>https://slasheuse.co/6-expressions-revoir-entreprises-inclusives/</vt:lpwstr>
      </vt:variant>
      <vt:variant>
        <vt:lpwstr/>
      </vt:variant>
      <vt:variant>
        <vt:i4>2818055</vt:i4>
      </vt:variant>
      <vt:variant>
        <vt:i4>429</vt:i4>
      </vt:variant>
      <vt:variant>
        <vt:i4>0</vt:i4>
      </vt:variant>
      <vt:variant>
        <vt:i4>5</vt:i4>
      </vt:variant>
      <vt:variant>
        <vt:lpwstr>https://www.youtube.com/watch?v=O9NB_1p3x7I&amp;list=PLX3f8yYOFXGhwhh6Y-ZOmNFk2yYqo1YIS</vt:lpwstr>
      </vt:variant>
      <vt:variant>
        <vt:lpwstr/>
      </vt:variant>
      <vt:variant>
        <vt:i4>917523</vt:i4>
      </vt:variant>
      <vt:variant>
        <vt:i4>426</vt:i4>
      </vt:variant>
      <vt:variant>
        <vt:i4>0</vt:i4>
      </vt:variant>
      <vt:variant>
        <vt:i4>5</vt:i4>
      </vt:variant>
      <vt:variant>
        <vt:lpwstr>\Users\mo\Downloads\Pratiques-innovantes-en-EDI-par-les-organismes-subventionnaires-VF-C.pdf</vt:lpwstr>
      </vt:variant>
      <vt:variant>
        <vt:lpwstr/>
      </vt:variant>
      <vt:variant>
        <vt:i4>1900620</vt:i4>
      </vt:variant>
      <vt:variant>
        <vt:i4>423</vt:i4>
      </vt:variant>
      <vt:variant>
        <vt:i4>0</vt:i4>
      </vt:variant>
      <vt:variant>
        <vt:i4>5</vt:i4>
      </vt:variant>
      <vt:variant>
        <vt:lpwstr>https://wekh.ca/?lang=fr</vt:lpwstr>
      </vt:variant>
      <vt:variant>
        <vt:lpwstr/>
      </vt:variant>
      <vt:variant>
        <vt:i4>6946941</vt:i4>
      </vt:variant>
      <vt:variant>
        <vt:i4>420</vt:i4>
      </vt:variant>
      <vt:variant>
        <vt:i4>0</vt:i4>
      </vt:variant>
      <vt:variant>
        <vt:i4>5</vt:i4>
      </vt:variant>
      <vt:variant>
        <vt:lpwstr>https://www.evol.ca/boite-a-outils/</vt:lpwstr>
      </vt:variant>
      <vt:variant>
        <vt:lpwstr/>
      </vt:variant>
      <vt:variant>
        <vt:i4>5832782</vt:i4>
      </vt:variant>
      <vt:variant>
        <vt:i4>417</vt:i4>
      </vt:variant>
      <vt:variant>
        <vt:i4>0</vt:i4>
      </vt:variant>
      <vt:variant>
        <vt:i4>5</vt:i4>
      </vt:variant>
      <vt:variant>
        <vt:lpwstr>https://eequebec.com/boite-a-outils/</vt:lpwstr>
      </vt:variant>
      <vt:variant>
        <vt:lpwstr/>
      </vt:variant>
      <vt:variant>
        <vt:i4>3276918</vt:i4>
      </vt:variant>
      <vt:variant>
        <vt:i4>414</vt:i4>
      </vt:variant>
      <vt:variant>
        <vt:i4>0</vt:i4>
      </vt:variant>
      <vt:variant>
        <vt:i4>5</vt:i4>
      </vt:variant>
      <vt:variant>
        <vt:lpwstr>https://www.bdc.ca/fr/articles-outils/boite-outils-entrepreneur</vt:lpwstr>
      </vt:variant>
      <vt:variant>
        <vt:lpwstr/>
      </vt:variant>
      <vt:variant>
        <vt:i4>655375</vt:i4>
      </vt:variant>
      <vt:variant>
        <vt:i4>411</vt:i4>
      </vt:variant>
      <vt:variant>
        <vt:i4>0</vt:i4>
      </vt:variant>
      <vt:variant>
        <vt:i4>5</vt:i4>
      </vt:variant>
      <vt:variant>
        <vt:lpwstr>https://futurpreneur.ca/fr/centre-ressources-entreprises/</vt:lpwstr>
      </vt:variant>
      <vt:variant>
        <vt:lpwstr/>
      </vt:variant>
      <vt:variant>
        <vt:i4>2162733</vt:i4>
      </vt:variant>
      <vt:variant>
        <vt:i4>408</vt:i4>
      </vt:variant>
      <vt:variant>
        <vt:i4>0</vt:i4>
      </vt:variant>
      <vt:variant>
        <vt:i4>5</vt:i4>
      </vt:variant>
      <vt:variant>
        <vt:lpwstr>https://dec.canada.ca/fr/services-dinformation-aux-entreprises/</vt:lpwstr>
      </vt:variant>
      <vt:variant>
        <vt:lpwstr/>
      </vt:variant>
      <vt:variant>
        <vt:i4>6815776</vt:i4>
      </vt:variant>
      <vt:variant>
        <vt:i4>405</vt:i4>
      </vt:variant>
      <vt:variant>
        <vt:i4>0</vt:i4>
      </vt:variant>
      <vt:variant>
        <vt:i4>5</vt:i4>
      </vt:variant>
      <vt:variant>
        <vt:lpwstr>https://innovation.ised-isde.canada.ca/s/?language=fr&amp;lang=fra</vt:lpwstr>
      </vt:variant>
      <vt:variant>
        <vt:lpwstr/>
      </vt:variant>
      <vt:variant>
        <vt:i4>1245201</vt:i4>
      </vt:variant>
      <vt:variant>
        <vt:i4>402</vt:i4>
      </vt:variant>
      <vt:variant>
        <vt:i4>0</vt:i4>
      </vt:variant>
      <vt:variant>
        <vt:i4>5</vt:i4>
      </vt:variant>
      <vt:variant>
        <vt:lpwstr>https://boussoleentrepreneuriale.com/</vt:lpwstr>
      </vt:variant>
      <vt:variant>
        <vt:lpwstr/>
      </vt:variant>
      <vt:variant>
        <vt:i4>6815841</vt:i4>
      </vt:variant>
      <vt:variant>
        <vt:i4>399</vt:i4>
      </vt:variant>
      <vt:variant>
        <vt:i4>0</vt:i4>
      </vt:variant>
      <vt:variant>
        <vt:i4>5</vt:i4>
      </vt:variant>
      <vt:variant>
        <vt:lpwstr>https://baladoquebec.ca/les-neurodivertissantes</vt:lpwstr>
      </vt:variant>
      <vt:variant>
        <vt:lpwstr/>
      </vt:variant>
      <vt:variant>
        <vt:i4>4325452</vt:i4>
      </vt:variant>
      <vt:variant>
        <vt:i4>396</vt:i4>
      </vt:variant>
      <vt:variant>
        <vt:i4>0</vt:i4>
      </vt:variant>
      <vt:variant>
        <vt:i4>5</vt:i4>
      </vt:variant>
      <vt:variant>
        <vt:lpwstr>https://soundcloud.com/christine-m-579282350</vt:lpwstr>
      </vt:variant>
      <vt:variant>
        <vt:lpwstr/>
      </vt:variant>
      <vt:variant>
        <vt:i4>2490483</vt:i4>
      </vt:variant>
      <vt:variant>
        <vt:i4>393</vt:i4>
      </vt:variant>
      <vt:variant>
        <vt:i4>0</vt:i4>
      </vt:variant>
      <vt:variant>
        <vt:i4>5</vt:i4>
      </vt:variant>
      <vt:variant>
        <vt:lpwstr>https://www.quebec.ca/famille-et-soutien-aux-personnes/participation-sociale-personnes-handicapees/autoformation-mieux-accueillir-personnes-handicapees</vt:lpwstr>
      </vt:variant>
      <vt:variant>
        <vt:lpwstr/>
      </vt:variant>
      <vt:variant>
        <vt:i4>655372</vt:i4>
      </vt:variant>
      <vt:variant>
        <vt:i4>390</vt:i4>
      </vt:variant>
      <vt:variant>
        <vt:i4>0</vt:i4>
      </vt:variant>
      <vt:variant>
        <vt:i4>5</vt:i4>
      </vt:variant>
      <vt:variant>
        <vt:lpwstr>https://fneeq.qc.ca/wp-content/uploads/Glossaire-2017-08-14-corr.pdf</vt:lpwstr>
      </vt:variant>
      <vt:variant>
        <vt:lpwstr/>
      </vt:variant>
      <vt:variant>
        <vt:i4>1245248</vt:i4>
      </vt:variant>
      <vt:variant>
        <vt:i4>387</vt:i4>
      </vt:variant>
      <vt:variant>
        <vt:i4>0</vt:i4>
      </vt:variant>
      <vt:variant>
        <vt:i4>5</vt:i4>
      </vt:variant>
      <vt:variant>
        <vt:lpwstr>https://divergenres.org/index.php/ressources/</vt:lpwstr>
      </vt:variant>
      <vt:variant>
        <vt:lpwstr/>
      </vt:variant>
      <vt:variant>
        <vt:i4>5242968</vt:i4>
      </vt:variant>
      <vt:variant>
        <vt:i4>384</vt:i4>
      </vt:variant>
      <vt:variant>
        <vt:i4>0</vt:i4>
      </vt:variant>
      <vt:variant>
        <vt:i4>5</vt:i4>
      </vt:variant>
      <vt:variant>
        <vt:lpwstr>https://briserlecode.telequebec.tv/LeLexique</vt:lpwstr>
      </vt:variant>
      <vt:variant>
        <vt:lpwstr/>
      </vt:variant>
      <vt:variant>
        <vt:i4>3932267</vt:i4>
      </vt:variant>
      <vt:variant>
        <vt:i4>381</vt:i4>
      </vt:variant>
      <vt:variant>
        <vt:i4>0</vt:i4>
      </vt:variant>
      <vt:variant>
        <vt:i4>5</vt:i4>
      </vt:variant>
      <vt:variant>
        <vt:lpwstr>https://briserlecode.telequebec.tv/</vt:lpwstr>
      </vt:variant>
      <vt:variant>
        <vt:lpwstr/>
      </vt:variant>
      <vt:variant>
        <vt:i4>1769587</vt:i4>
      </vt:variant>
      <vt:variant>
        <vt:i4>378</vt:i4>
      </vt:variant>
      <vt:variant>
        <vt:i4>0</vt:i4>
      </vt:variant>
      <vt:variant>
        <vt:i4>5</vt:i4>
      </vt:variant>
      <vt:variant>
        <vt:lpwstr>https://www.mikana.ca/wp-content/uploads/2022/06/FR_Parcours_educatif_final_juin2022_V2.pdf</vt:lpwstr>
      </vt:variant>
      <vt:variant>
        <vt:lpwstr/>
      </vt:variant>
      <vt:variant>
        <vt:i4>1966110</vt:i4>
      </vt:variant>
      <vt:variant>
        <vt:i4>375</vt:i4>
      </vt:variant>
      <vt:variant>
        <vt:i4>0</vt:i4>
      </vt:variant>
      <vt:variant>
        <vt:i4>5</vt:i4>
      </vt:variant>
      <vt:variant>
        <vt:lpwstr>https://www.mikana.ca/ressources/</vt:lpwstr>
      </vt:variant>
      <vt:variant>
        <vt:lpwstr/>
      </vt:variant>
      <vt:variant>
        <vt:i4>6684711</vt:i4>
      </vt:variant>
      <vt:variant>
        <vt:i4>372</vt:i4>
      </vt:variant>
      <vt:variant>
        <vt:i4>0</vt:i4>
      </vt:variant>
      <vt:variant>
        <vt:i4>5</vt:i4>
      </vt:variant>
      <vt:variant>
        <vt:lpwstr>https://www.youtube.com/watch?v=J-INHJTEWuY</vt:lpwstr>
      </vt:variant>
      <vt:variant>
        <vt:lpwstr/>
      </vt:variant>
      <vt:variant>
        <vt:i4>8126564</vt:i4>
      </vt:variant>
      <vt:variant>
        <vt:i4>369</vt:i4>
      </vt:variant>
      <vt:variant>
        <vt:i4>0</vt:i4>
      </vt:variant>
      <vt:variant>
        <vt:i4>5</vt:i4>
      </vt:variant>
      <vt:variant>
        <vt:lpwstr>https://www.youtube.com/watch?v=rW4GWSq4Ktw</vt:lpwstr>
      </vt:variant>
      <vt:variant>
        <vt:lpwstr/>
      </vt:variant>
      <vt:variant>
        <vt:i4>7405656</vt:i4>
      </vt:variant>
      <vt:variant>
        <vt:i4>366</vt:i4>
      </vt:variant>
      <vt:variant>
        <vt:i4>0</vt:i4>
      </vt:variant>
      <vt:variant>
        <vt:i4>5</vt:i4>
      </vt:variant>
      <vt:variant>
        <vt:lpwstr>https://www.youtube.com/watch?v=LY_39mLmqDw</vt:lpwstr>
      </vt:variant>
      <vt:variant>
        <vt:lpwstr/>
      </vt:variant>
      <vt:variant>
        <vt:i4>917530</vt:i4>
      </vt:variant>
      <vt:variant>
        <vt:i4>363</vt:i4>
      </vt:variant>
      <vt:variant>
        <vt:i4>0</vt:i4>
      </vt:variant>
      <vt:variant>
        <vt:i4>5</vt:i4>
      </vt:variant>
      <vt:variant>
        <vt:lpwstr>https://youtu.be/5tjCmPwgONE</vt:lpwstr>
      </vt:variant>
      <vt:variant>
        <vt:lpwstr/>
      </vt:variant>
      <vt:variant>
        <vt:i4>7012373</vt:i4>
      </vt:variant>
      <vt:variant>
        <vt:i4>360</vt:i4>
      </vt:variant>
      <vt:variant>
        <vt:i4>0</vt:i4>
      </vt:variant>
      <vt:variant>
        <vt:i4>5</vt:i4>
      </vt:variant>
      <vt:variant>
        <vt:lpwstr>https://www.youtube.com/watch?v=_A9i567QBuw&amp;list=PL3YqFnnaidzOZvDdlsu1jJ8wEpOaj92F2</vt:lpwstr>
      </vt:variant>
      <vt:variant>
        <vt:lpwstr/>
      </vt:variant>
      <vt:variant>
        <vt:i4>1966152</vt:i4>
      </vt:variant>
      <vt:variant>
        <vt:i4>357</vt:i4>
      </vt:variant>
      <vt:variant>
        <vt:i4>0</vt:i4>
      </vt:variant>
      <vt:variant>
        <vt:i4>5</vt:i4>
      </vt:variant>
      <vt:variant>
        <vt:lpwstr>https://rqedi.com/boite-a-outils/</vt:lpwstr>
      </vt:variant>
      <vt:variant>
        <vt:lpwstr/>
      </vt:variant>
      <vt:variant>
        <vt:i4>4587603</vt:i4>
      </vt:variant>
      <vt:variant>
        <vt:i4>354</vt:i4>
      </vt:variant>
      <vt:variant>
        <vt:i4>0</vt:i4>
      </vt:variant>
      <vt:variant>
        <vt:i4>5</vt:i4>
      </vt:variant>
      <vt:variant>
        <vt:lpwstr>https://institutedi2.ulaval.ca/centre-ressources/</vt:lpwstr>
      </vt:variant>
      <vt:variant>
        <vt:lpwstr/>
      </vt:variant>
      <vt:variant>
        <vt:i4>7667747</vt:i4>
      </vt:variant>
      <vt:variant>
        <vt:i4>351</vt:i4>
      </vt:variant>
      <vt:variant>
        <vt:i4>0</vt:i4>
      </vt:variant>
      <vt:variant>
        <vt:i4>5</vt:i4>
      </vt:variant>
      <vt:variant>
        <vt:lpwstr>https://www.canada.ca/fr/femmes-egalite-genres/analyse-comparative-entre-sexes-plus/ressources/aide-memoire-recherche.html</vt:lpwstr>
      </vt:variant>
      <vt:variant>
        <vt:lpwstr/>
      </vt:variant>
      <vt:variant>
        <vt:i4>720973</vt:i4>
      </vt:variant>
      <vt:variant>
        <vt:i4>348</vt:i4>
      </vt:variant>
      <vt:variant>
        <vt:i4>0</vt:i4>
      </vt:variant>
      <vt:variant>
        <vt:i4>5</vt:i4>
      </vt:variant>
      <vt:variant>
        <vt:lpwstr>https://femmes-egalite-genres.canada.ca/gbaplus-course-cours-acsplus/fra/mod00/mod00_01_01.html</vt:lpwstr>
      </vt:variant>
      <vt:variant>
        <vt:lpwstr/>
      </vt:variant>
      <vt:variant>
        <vt:i4>5832720</vt:i4>
      </vt:variant>
      <vt:variant>
        <vt:i4>345</vt:i4>
      </vt:variant>
      <vt:variant>
        <vt:i4>0</vt:i4>
      </vt:variant>
      <vt:variant>
        <vt:i4>5</vt:i4>
      </vt:variant>
      <vt:variant>
        <vt:lpwstr>https://cdn.sanity.io/files/k3csmyxh/production/8b1e405edad401177b726296b04ae8ab7f06b879.pdf</vt:lpwstr>
      </vt:variant>
      <vt:variant>
        <vt:lpwstr/>
      </vt:variant>
      <vt:variant>
        <vt:i4>6488178</vt:i4>
      </vt:variant>
      <vt:variant>
        <vt:i4>342</vt:i4>
      </vt:variant>
      <vt:variant>
        <vt:i4>0</vt:i4>
      </vt:variant>
      <vt:variant>
        <vt:i4>5</vt:i4>
      </vt:variant>
      <vt:variant>
        <vt:lpwstr>https://rjccq.com/activite/adr/</vt:lpwstr>
      </vt:variant>
      <vt:variant>
        <vt:lpwstr/>
      </vt:variant>
      <vt:variant>
        <vt:i4>3866726</vt:i4>
      </vt:variant>
      <vt:variant>
        <vt:i4>339</vt:i4>
      </vt:variant>
      <vt:variant>
        <vt:i4>0</vt:i4>
      </vt:variant>
      <vt:variant>
        <vt:i4>5</vt:i4>
      </vt:variant>
      <vt:variant>
        <vt:lpwstr>https://concertationmtl.ca/banque-de-candidatures-de-la-diversite/</vt:lpwstr>
      </vt:variant>
      <vt:variant>
        <vt:lpwstr/>
      </vt:variant>
      <vt:variant>
        <vt:i4>4849748</vt:i4>
      </vt:variant>
      <vt:variant>
        <vt:i4>336</vt:i4>
      </vt:variant>
      <vt:variant>
        <vt:i4>0</vt:i4>
      </vt:variant>
      <vt:variant>
        <vt:i4>5</vt:i4>
      </vt:variant>
      <vt:variant>
        <vt:lpwstr>https://www.cas.ulaval.ca/reseau-asc/</vt:lpwstr>
      </vt:variant>
      <vt:variant>
        <vt:lpwstr/>
      </vt:variant>
      <vt:variant>
        <vt:i4>1376336</vt:i4>
      </vt:variant>
      <vt:variant>
        <vt:i4>333</vt:i4>
      </vt:variant>
      <vt:variant>
        <vt:i4>0</vt:i4>
      </vt:variant>
      <vt:variant>
        <vt:i4>5</vt:i4>
      </vt:variant>
      <vt:variant>
        <vt:lpwstr>https://ised-isde.canada.ca/site/isde/fr/defi-50-30-votre-avantage-diversite</vt:lpwstr>
      </vt:variant>
      <vt:variant>
        <vt:lpwstr/>
      </vt:variant>
      <vt:variant>
        <vt:i4>5832720</vt:i4>
      </vt:variant>
      <vt:variant>
        <vt:i4>330</vt:i4>
      </vt:variant>
      <vt:variant>
        <vt:i4>0</vt:i4>
      </vt:variant>
      <vt:variant>
        <vt:i4>5</vt:i4>
      </vt:variant>
      <vt:variant>
        <vt:lpwstr>https://cdn.sanity.io/files/k3csmyxh/production/8b1e405edad401177b726296b04ae8ab7f06b879.pdf</vt:lpwstr>
      </vt:variant>
      <vt:variant>
        <vt:lpwstr/>
      </vt:variant>
      <vt:variant>
        <vt:i4>1966167</vt:i4>
      </vt:variant>
      <vt:variant>
        <vt:i4>327</vt:i4>
      </vt:variant>
      <vt:variant>
        <vt:i4>0</vt:i4>
      </vt:variant>
      <vt:variant>
        <vt:i4>5</vt:i4>
      </vt:variant>
      <vt:variant>
        <vt:lpwstr>https://polecn.org/wp-content/uploads/2018/06/Politique-Parite%CC%81-Diversite%CC%81.pdf</vt:lpwstr>
      </vt:variant>
      <vt:variant>
        <vt:lpwstr/>
      </vt:variant>
      <vt:variant>
        <vt:i4>5046361</vt:i4>
      </vt:variant>
      <vt:variant>
        <vt:i4>324</vt:i4>
      </vt:variant>
      <vt:variant>
        <vt:i4>0</vt:i4>
      </vt:variant>
      <vt:variant>
        <vt:i4>5</vt:i4>
      </vt:variant>
      <vt:variant>
        <vt:lpwstr>https://www.cdpdj.qc.ca/fr/formation/accommodement/Pages/html/motifs-discrimination.html</vt:lpwstr>
      </vt:variant>
      <vt:variant>
        <vt:lpwstr/>
      </vt:variant>
      <vt:variant>
        <vt:i4>3145787</vt:i4>
      </vt:variant>
      <vt:variant>
        <vt:i4>321</vt:i4>
      </vt:variant>
      <vt:variant>
        <vt:i4>0</vt:i4>
      </vt:variant>
      <vt:variant>
        <vt:i4>5</vt:i4>
      </vt:variant>
      <vt:variant>
        <vt:lpwstr>https://www.canada.ca/fr/commission-fonction-publique/services/cadre-nomination/etablissement-fonction-publique-representative/groupes-vises-equite-matiere-emploi.html</vt:lpwstr>
      </vt:variant>
      <vt:variant>
        <vt:lpwstr/>
      </vt:variant>
      <vt:variant>
        <vt:i4>5439518</vt:i4>
      </vt:variant>
      <vt:variant>
        <vt:i4>318</vt:i4>
      </vt:variant>
      <vt:variant>
        <vt:i4>0</vt:i4>
      </vt:variant>
      <vt:variant>
        <vt:i4>5</vt:i4>
      </vt:variant>
      <vt:variant>
        <vt:lpwstr>https://cglcc.ca/fr/programs/rainbow-registered/</vt:lpwstr>
      </vt:variant>
      <vt:variant>
        <vt:lpwstr/>
      </vt:variant>
      <vt:variant>
        <vt:i4>7471210</vt:i4>
      </vt:variant>
      <vt:variant>
        <vt:i4>315</vt:i4>
      </vt:variant>
      <vt:variant>
        <vt:i4>0</vt:i4>
      </vt:variant>
      <vt:variant>
        <vt:i4>5</vt:i4>
      </vt:variant>
      <vt:variant>
        <vt:lpwstr>https://cglcc.ca/fr/programs/2slgbtqi-entrepreneurship-program/</vt:lpwstr>
      </vt:variant>
      <vt:variant>
        <vt:lpwstr/>
      </vt:variant>
      <vt:variant>
        <vt:i4>1245195</vt:i4>
      </vt:variant>
      <vt:variant>
        <vt:i4>312</vt:i4>
      </vt:variant>
      <vt:variant>
        <vt:i4>0</vt:i4>
      </vt:variant>
      <vt:variant>
        <vt:i4>5</vt:i4>
      </vt:variant>
      <vt:variant>
        <vt:lpwstr>https://www.csawcc-cccfsa.ca/</vt:lpwstr>
      </vt:variant>
      <vt:variant>
        <vt:lpwstr/>
      </vt:variant>
      <vt:variant>
        <vt:i4>5439490</vt:i4>
      </vt:variant>
      <vt:variant>
        <vt:i4>309</vt:i4>
      </vt:variant>
      <vt:variant>
        <vt:i4>0</vt:i4>
      </vt:variant>
      <vt:variant>
        <vt:i4>5</vt:i4>
      </vt:variant>
      <vt:variant>
        <vt:lpwstr>https://riseuppitch.ca/fr/resources/</vt:lpwstr>
      </vt:variant>
      <vt:variant>
        <vt:lpwstr/>
      </vt:variant>
      <vt:variant>
        <vt:i4>7864353</vt:i4>
      </vt:variant>
      <vt:variant>
        <vt:i4>306</vt:i4>
      </vt:variant>
      <vt:variant>
        <vt:i4>0</vt:i4>
      </vt:variant>
      <vt:variant>
        <vt:i4>5</vt:i4>
      </vt:variant>
      <vt:variant>
        <vt:lpwstr>https://afro-entrepreneurs.com/</vt:lpwstr>
      </vt:variant>
      <vt:variant>
        <vt:lpwstr/>
      </vt:variant>
      <vt:variant>
        <vt:i4>720902</vt:i4>
      </vt:variant>
      <vt:variant>
        <vt:i4>303</vt:i4>
      </vt:variant>
      <vt:variant>
        <vt:i4>0</vt:i4>
      </vt:variant>
      <vt:variant>
        <vt:i4>5</vt:i4>
      </vt:variant>
      <vt:variant>
        <vt:lpwstr>https://futurpreneur.ca/fr/offering/demarrage-entrepreneures-noires/</vt:lpwstr>
      </vt:variant>
      <vt:variant>
        <vt:lpwstr/>
      </vt:variant>
      <vt:variant>
        <vt:i4>2687017</vt:i4>
      </vt:variant>
      <vt:variant>
        <vt:i4>300</vt:i4>
      </vt:variant>
      <vt:variant>
        <vt:i4>0</vt:i4>
      </vt:variant>
      <vt:variant>
        <vt:i4>5</vt:i4>
      </vt:variant>
      <vt:variant>
        <vt:lpwstr>https://www.bkrcapital.ca/?lang=fr</vt:lpwstr>
      </vt:variant>
      <vt:variant>
        <vt:lpwstr/>
      </vt:variant>
      <vt:variant>
        <vt:i4>7077924</vt:i4>
      </vt:variant>
      <vt:variant>
        <vt:i4>297</vt:i4>
      </vt:variant>
      <vt:variant>
        <vt:i4>0</vt:i4>
      </vt:variant>
      <vt:variant>
        <vt:i4>5</vt:i4>
      </vt:variant>
      <vt:variant>
        <vt:lpwstr>https://audaceaufeminin.com/fr/</vt:lpwstr>
      </vt:variant>
      <vt:variant>
        <vt:lpwstr/>
      </vt:variant>
      <vt:variant>
        <vt:i4>7012473</vt:i4>
      </vt:variant>
      <vt:variant>
        <vt:i4>294</vt:i4>
      </vt:variant>
      <vt:variant>
        <vt:i4>0</vt:i4>
      </vt:variant>
      <vt:variant>
        <vt:i4>5</vt:i4>
      </vt:variant>
      <vt:variant>
        <vt:lpwstr>https://facecoalition.com/fr/about</vt:lpwstr>
      </vt:variant>
      <vt:variant>
        <vt:lpwstr/>
      </vt:variant>
      <vt:variant>
        <vt:i4>3080239</vt:i4>
      </vt:variant>
      <vt:variant>
        <vt:i4>291</vt:i4>
      </vt:variant>
      <vt:variant>
        <vt:i4>0</vt:i4>
      </vt:variant>
      <vt:variant>
        <vt:i4>5</vt:i4>
      </vt:variant>
      <vt:variant>
        <vt:lpwstr>https://www.fondsmosaique.com/</vt:lpwstr>
      </vt:variant>
      <vt:variant>
        <vt:lpwstr/>
      </vt:variant>
      <vt:variant>
        <vt:i4>589906</vt:i4>
      </vt:variant>
      <vt:variant>
        <vt:i4>288</vt:i4>
      </vt:variant>
      <vt:variant>
        <vt:i4>0</vt:i4>
      </vt:variant>
      <vt:variant>
        <vt:i4>5</vt:i4>
      </vt:variant>
      <vt:variant>
        <vt:lpwstr>https://entreprendreici.org/</vt:lpwstr>
      </vt:variant>
      <vt:variant>
        <vt:lpwstr/>
      </vt:variant>
      <vt:variant>
        <vt:i4>6094848</vt:i4>
      </vt:variant>
      <vt:variant>
        <vt:i4>285</vt:i4>
      </vt:variant>
      <vt:variant>
        <vt:i4>0</vt:i4>
      </vt:variant>
      <vt:variant>
        <vt:i4>5</vt:i4>
      </vt:variant>
      <vt:variant>
        <vt:lpwstr>https://www.agoralliance.com/</vt:lpwstr>
      </vt:variant>
      <vt:variant>
        <vt:lpwstr/>
      </vt:variant>
      <vt:variant>
        <vt:i4>3407908</vt:i4>
      </vt:variant>
      <vt:variant>
        <vt:i4>282</vt:i4>
      </vt:variant>
      <vt:variant>
        <vt:i4>0</vt:i4>
      </vt:variant>
      <vt:variant>
        <vt:i4>5</vt:i4>
      </vt:variant>
      <vt:variant>
        <vt:lpwstr>https://groupe3737.com/fr/</vt:lpwstr>
      </vt:variant>
      <vt:variant>
        <vt:lpwstr/>
      </vt:variant>
      <vt:variant>
        <vt:i4>1310748</vt:i4>
      </vt:variant>
      <vt:variant>
        <vt:i4>279</vt:i4>
      </vt:variant>
      <vt:variant>
        <vt:i4>0</vt:i4>
      </vt:variant>
      <vt:variant>
        <vt:i4>5</vt:i4>
      </vt:variant>
      <vt:variant>
        <vt:lpwstr>https://futurpreneur.ca/fr/offering/entrepreneur-autochtone-startup/</vt:lpwstr>
      </vt:variant>
      <vt:variant>
        <vt:lpwstr/>
      </vt:variant>
      <vt:variant>
        <vt:i4>4980829</vt:i4>
      </vt:variant>
      <vt:variant>
        <vt:i4>276</vt:i4>
      </vt:variant>
      <vt:variant>
        <vt:i4>0</vt:i4>
      </vt:variant>
      <vt:variant>
        <vt:i4>5</vt:i4>
      </vt:variant>
      <vt:variant>
        <vt:lpwstr>https://creenation-at.com/fr/actualites/6690393a807cc7963e8a86d8</vt:lpwstr>
      </vt:variant>
      <vt:variant>
        <vt:lpwstr/>
      </vt:variant>
      <vt:variant>
        <vt:i4>6094923</vt:i4>
      </vt:variant>
      <vt:variant>
        <vt:i4>273</vt:i4>
      </vt:variant>
      <vt:variant>
        <vt:i4>0</vt:i4>
      </vt:variant>
      <vt:variant>
        <vt:i4>5</vt:i4>
      </vt:variant>
      <vt:variant>
        <vt:lpwstr>https://cdepnql.org/services-offerts/services-aux-entrepreneurs/entrepreneuriat-feminin/</vt:lpwstr>
      </vt:variant>
      <vt:variant>
        <vt:lpwstr/>
      </vt:variant>
      <vt:variant>
        <vt:i4>4718605</vt:i4>
      </vt:variant>
      <vt:variant>
        <vt:i4>270</vt:i4>
      </vt:variant>
      <vt:variant>
        <vt:i4>0</vt:i4>
      </vt:variant>
      <vt:variant>
        <vt:i4>5</vt:i4>
      </vt:variant>
      <vt:variant>
        <vt:lpwstr>https://nacca.ca/resources/iwe/programme-pour-les-femmes-entrepreneures-autochtones/</vt:lpwstr>
      </vt:variant>
      <vt:variant>
        <vt:lpwstr/>
      </vt:variant>
      <vt:variant>
        <vt:i4>6029317</vt:i4>
      </vt:variant>
      <vt:variant>
        <vt:i4>267</vt:i4>
      </vt:variant>
      <vt:variant>
        <vt:i4>0</vt:i4>
      </vt:variant>
      <vt:variant>
        <vt:i4>5</vt:i4>
      </vt:variant>
      <vt:variant>
        <vt:lpwstr>https://fondationlisewatier.com/sentreprendre/parcours-sentreprendre/</vt:lpwstr>
      </vt:variant>
      <vt:variant>
        <vt:lpwstr/>
      </vt:variant>
      <vt:variant>
        <vt:i4>7077920</vt:i4>
      </vt:variant>
      <vt:variant>
        <vt:i4>264</vt:i4>
      </vt:variant>
      <vt:variant>
        <vt:i4>0</vt:i4>
      </vt:variant>
      <vt:variant>
        <vt:i4>5</vt:i4>
      </vt:variant>
      <vt:variant>
        <vt:lpwstr>https://fr.successiwep.com/</vt:lpwstr>
      </vt:variant>
      <vt:variant>
        <vt:lpwstr/>
      </vt:variant>
      <vt:variant>
        <vt:i4>589876</vt:i4>
      </vt:variant>
      <vt:variant>
        <vt:i4>261</vt:i4>
      </vt:variant>
      <vt:variant>
        <vt:i4>0</vt:i4>
      </vt:variant>
      <vt:variant>
        <vt:i4>5</vt:i4>
      </vt:variant>
      <vt:variant>
        <vt:lpwstr>https://fonds-emprunt.qc.ca/services/femmes-en-entrepreunariat/?gad_source=1&amp;gclid=Cj0KCQjwmt24BhDPARIsAJFYKk1lE94svhOr2CYl67Wmo_4IVhtbFPFu7DLLpui7Zez0rj22_riHG_EaAhG9EALw_wcB</vt:lpwstr>
      </vt:variant>
      <vt:variant>
        <vt:lpwstr/>
      </vt:variant>
      <vt:variant>
        <vt:i4>7929898</vt:i4>
      </vt:variant>
      <vt:variant>
        <vt:i4>258</vt:i4>
      </vt:variant>
      <vt:variant>
        <vt:i4>0</vt:i4>
      </vt:variant>
      <vt:variant>
        <vt:i4>5</vt:i4>
      </vt:variant>
      <vt:variant>
        <vt:lpwstr>https://www.sadc-cae.ca/fr/entrepreneuriat-feminin/</vt:lpwstr>
      </vt:variant>
      <vt:variant>
        <vt:lpwstr/>
      </vt:variant>
      <vt:variant>
        <vt:i4>7798890</vt:i4>
      </vt:variant>
      <vt:variant>
        <vt:i4>255</vt:i4>
      </vt:variant>
      <vt:variant>
        <vt:i4>0</vt:i4>
      </vt:variant>
      <vt:variant>
        <vt:i4>5</vt:i4>
      </vt:variant>
      <vt:variant>
        <vt:lpwstr>https://futurpreneur.ca/fr/offering/programme-pour-flexipreneures/</vt:lpwstr>
      </vt:variant>
      <vt:variant>
        <vt:lpwstr/>
      </vt:variant>
      <vt:variant>
        <vt:i4>3276860</vt:i4>
      </vt:variant>
      <vt:variant>
        <vt:i4>252</vt:i4>
      </vt:variant>
      <vt:variant>
        <vt:i4>0</vt:i4>
      </vt:variant>
      <vt:variant>
        <vt:i4>5</vt:i4>
      </vt:variant>
      <vt:variant>
        <vt:lpwstr>https://www.deleguescommerciaux.gc.ca/businesswomen-femmesdaffaires/index.aspx?lang=fra</vt:lpwstr>
      </vt:variant>
      <vt:variant>
        <vt:lpwstr/>
      </vt:variant>
      <vt:variant>
        <vt:i4>4587593</vt:i4>
      </vt:variant>
      <vt:variant>
        <vt:i4>249</vt:i4>
      </vt:variant>
      <vt:variant>
        <vt:i4>0</vt:i4>
      </vt:variant>
      <vt:variant>
        <vt:i4>5</vt:i4>
      </vt:variant>
      <vt:variant>
        <vt:lpwstr>https://www.edc.ca/femmes-en-commerce</vt:lpwstr>
      </vt:variant>
      <vt:variant>
        <vt:lpwstr/>
      </vt:variant>
      <vt:variant>
        <vt:i4>3866670</vt:i4>
      </vt:variant>
      <vt:variant>
        <vt:i4>246</vt:i4>
      </vt:variant>
      <vt:variant>
        <vt:i4>0</vt:i4>
      </vt:variant>
      <vt:variant>
        <vt:i4>5</vt:i4>
      </vt:variant>
      <vt:variant>
        <vt:lpwstr>https://www.bdc.ca/fr/bdc-capital/capital-risque/fonds/fonds-femmes-technologie</vt:lpwstr>
      </vt:variant>
      <vt:variant>
        <vt:lpwstr/>
      </vt:variant>
      <vt:variant>
        <vt:i4>6357114</vt:i4>
      </vt:variant>
      <vt:variant>
        <vt:i4>243</vt:i4>
      </vt:variant>
      <vt:variant>
        <vt:i4>0</vt:i4>
      </vt:variant>
      <vt:variant>
        <vt:i4>5</vt:i4>
      </vt:variant>
      <vt:variant>
        <vt:lpwstr>https://www.rfaq.ca/fr/</vt:lpwstr>
      </vt:variant>
      <vt:variant>
        <vt:lpwstr/>
      </vt:variant>
      <vt:variant>
        <vt:i4>8192118</vt:i4>
      </vt:variant>
      <vt:variant>
        <vt:i4>240</vt:i4>
      </vt:variant>
      <vt:variant>
        <vt:i4>0</vt:i4>
      </vt:variant>
      <vt:variant>
        <vt:i4>5</vt:i4>
      </vt:variant>
      <vt:variant>
        <vt:lpwstr>https://www.bdc.ca/fr/financement/pret-entrepreneuriat-inclusif</vt:lpwstr>
      </vt:variant>
      <vt:variant>
        <vt:lpwstr/>
      </vt:variant>
      <vt:variant>
        <vt:i4>2949238</vt:i4>
      </vt:variant>
      <vt:variant>
        <vt:i4>237</vt:i4>
      </vt:variant>
      <vt:variant>
        <vt:i4>0</vt:i4>
      </vt:variant>
      <vt:variant>
        <vt:i4>5</vt:i4>
      </vt:variant>
      <vt:variant>
        <vt:lpwstr>https://eequebec.com/faire-fr/</vt:lpwstr>
      </vt:variant>
      <vt:variant>
        <vt:lpwstr/>
      </vt:variant>
      <vt:variant>
        <vt:i4>3014777</vt:i4>
      </vt:variant>
      <vt:variant>
        <vt:i4>234</vt:i4>
      </vt:variant>
      <vt:variant>
        <vt:i4>0</vt:i4>
      </vt:variant>
      <vt:variant>
        <vt:i4>5</vt:i4>
      </vt:variant>
      <vt:variant>
        <vt:lpwstr>https://eequebec.com/sfe-soutien-aux-femmes-entrepreneures/</vt:lpwstr>
      </vt:variant>
      <vt:variant>
        <vt:lpwstr/>
      </vt:variant>
      <vt:variant>
        <vt:i4>1966085</vt:i4>
      </vt:variant>
      <vt:variant>
        <vt:i4>231</vt:i4>
      </vt:variant>
      <vt:variant>
        <vt:i4>0</vt:i4>
      </vt:variant>
      <vt:variant>
        <vt:i4>5</vt:i4>
      </vt:variant>
      <vt:variant>
        <vt:lpwstr>https://www.evol.ca/</vt:lpwstr>
      </vt:variant>
      <vt:variant>
        <vt:lpwstr/>
      </vt:variant>
      <vt:variant>
        <vt:i4>1179728</vt:i4>
      </vt:variant>
      <vt:variant>
        <vt:i4>228</vt:i4>
      </vt:variant>
      <vt:variant>
        <vt:i4>0</vt:i4>
      </vt:variant>
      <vt:variant>
        <vt:i4>5</vt:i4>
      </vt:variant>
      <vt:variant>
        <vt:lpwstr>https://ised-isde.canada.ca/site/strategie-femmes-entrepreneuriat/fr</vt:lpwstr>
      </vt:variant>
      <vt:variant>
        <vt:lpwstr/>
      </vt:variant>
      <vt:variant>
        <vt:i4>7798828</vt:i4>
      </vt:variant>
      <vt:variant>
        <vt:i4>225</vt:i4>
      </vt:variant>
      <vt:variant>
        <vt:i4>0</vt:i4>
      </vt:variant>
      <vt:variant>
        <vt:i4>5</vt:i4>
      </vt:variant>
      <vt:variant>
        <vt:lpwstr>https://www.infoentrepreneurs.org/fr/repertoire-ressources-pour-la-diversite-entrepreneuriale/</vt:lpwstr>
      </vt:variant>
      <vt:variant>
        <vt:lpwstr/>
      </vt:variant>
      <vt:variant>
        <vt:i4>4980825</vt:i4>
      </vt:variant>
      <vt:variant>
        <vt:i4>222</vt:i4>
      </vt:variant>
      <vt:variant>
        <vt:i4>0</vt:i4>
      </vt:variant>
      <vt:variant>
        <vt:i4>5</vt:i4>
      </vt:variant>
      <vt:variant>
        <vt:lpwstr>https://chaires.fsa.ulaval.ca/espritentrepreneuriat/outils/matrices/</vt:lpwstr>
      </vt:variant>
      <vt:variant>
        <vt:lpwstr/>
      </vt:variant>
      <vt:variant>
        <vt:i4>7274549</vt:i4>
      </vt:variant>
      <vt:variant>
        <vt:i4>219</vt:i4>
      </vt:variant>
      <vt:variant>
        <vt:i4>0</vt:i4>
      </vt:variant>
      <vt:variant>
        <vt:i4>5</vt:i4>
      </vt:variant>
      <vt:variant>
        <vt:lpwstr>https://www.youtube.com/playlist?list=PLp_KLAxyFTwNKm0zayAyBBO_z2gYRuL6y</vt:lpwstr>
      </vt:variant>
      <vt:variant>
        <vt:lpwstr/>
      </vt:variant>
      <vt:variant>
        <vt:i4>7995491</vt:i4>
      </vt:variant>
      <vt:variant>
        <vt:i4>216</vt:i4>
      </vt:variant>
      <vt:variant>
        <vt:i4>0</vt:i4>
      </vt:variant>
      <vt:variant>
        <vt:i4>5</vt:i4>
      </vt:variant>
      <vt:variant>
        <vt:lpwstr>https://www.youtube.com/watch?v=FODHNeM-9vc&amp;t=2413s</vt:lpwstr>
      </vt:variant>
      <vt:variant>
        <vt:lpwstr/>
      </vt:variant>
      <vt:variant>
        <vt:i4>2818055</vt:i4>
      </vt:variant>
      <vt:variant>
        <vt:i4>213</vt:i4>
      </vt:variant>
      <vt:variant>
        <vt:i4>0</vt:i4>
      </vt:variant>
      <vt:variant>
        <vt:i4>5</vt:i4>
      </vt:variant>
      <vt:variant>
        <vt:lpwstr>https://www.youtube.com/watch?v=O9NB_1p3x7I&amp;list=PLX3f8yYOFXGhwhh6Y-ZOmNFk2yYqo1YIS</vt:lpwstr>
      </vt:variant>
      <vt:variant>
        <vt:lpwstr/>
      </vt:variant>
      <vt:variant>
        <vt:i4>4128894</vt:i4>
      </vt:variant>
      <vt:variant>
        <vt:i4>210</vt:i4>
      </vt:variant>
      <vt:variant>
        <vt:i4>0</vt:i4>
      </vt:variant>
      <vt:variant>
        <vt:i4>5</vt:i4>
      </vt:variant>
      <vt:variant>
        <vt:lpwstr>https://cdecdequebec.qc.ca/entrepreneuriat-au-feminin/</vt:lpwstr>
      </vt:variant>
      <vt:variant>
        <vt:lpwstr/>
      </vt:variant>
      <vt:variant>
        <vt:i4>1310774</vt:i4>
      </vt:variant>
      <vt:variant>
        <vt:i4>203</vt:i4>
      </vt:variant>
      <vt:variant>
        <vt:i4>0</vt:i4>
      </vt:variant>
      <vt:variant>
        <vt:i4>5</vt:i4>
      </vt:variant>
      <vt:variant>
        <vt:lpwstr/>
      </vt:variant>
      <vt:variant>
        <vt:lpwstr>_Toc179292744</vt:lpwstr>
      </vt:variant>
      <vt:variant>
        <vt:i4>1245238</vt:i4>
      </vt:variant>
      <vt:variant>
        <vt:i4>197</vt:i4>
      </vt:variant>
      <vt:variant>
        <vt:i4>0</vt:i4>
      </vt:variant>
      <vt:variant>
        <vt:i4>5</vt:i4>
      </vt:variant>
      <vt:variant>
        <vt:lpwstr/>
      </vt:variant>
      <vt:variant>
        <vt:lpwstr>_Toc179292734</vt:lpwstr>
      </vt:variant>
      <vt:variant>
        <vt:i4>1245238</vt:i4>
      </vt:variant>
      <vt:variant>
        <vt:i4>191</vt:i4>
      </vt:variant>
      <vt:variant>
        <vt:i4>0</vt:i4>
      </vt:variant>
      <vt:variant>
        <vt:i4>5</vt:i4>
      </vt:variant>
      <vt:variant>
        <vt:lpwstr/>
      </vt:variant>
      <vt:variant>
        <vt:lpwstr>_Toc179292733</vt:lpwstr>
      </vt:variant>
      <vt:variant>
        <vt:i4>1048630</vt:i4>
      </vt:variant>
      <vt:variant>
        <vt:i4>185</vt:i4>
      </vt:variant>
      <vt:variant>
        <vt:i4>0</vt:i4>
      </vt:variant>
      <vt:variant>
        <vt:i4>5</vt:i4>
      </vt:variant>
      <vt:variant>
        <vt:lpwstr/>
      </vt:variant>
      <vt:variant>
        <vt:lpwstr>_Toc179292704</vt:lpwstr>
      </vt:variant>
      <vt:variant>
        <vt:i4>1048630</vt:i4>
      </vt:variant>
      <vt:variant>
        <vt:i4>179</vt:i4>
      </vt:variant>
      <vt:variant>
        <vt:i4>0</vt:i4>
      </vt:variant>
      <vt:variant>
        <vt:i4>5</vt:i4>
      </vt:variant>
      <vt:variant>
        <vt:lpwstr/>
      </vt:variant>
      <vt:variant>
        <vt:lpwstr>_Toc179292703</vt:lpwstr>
      </vt:variant>
      <vt:variant>
        <vt:i4>1048630</vt:i4>
      </vt:variant>
      <vt:variant>
        <vt:i4>173</vt:i4>
      </vt:variant>
      <vt:variant>
        <vt:i4>0</vt:i4>
      </vt:variant>
      <vt:variant>
        <vt:i4>5</vt:i4>
      </vt:variant>
      <vt:variant>
        <vt:lpwstr/>
      </vt:variant>
      <vt:variant>
        <vt:lpwstr>_Toc179292702</vt:lpwstr>
      </vt:variant>
      <vt:variant>
        <vt:i4>1048630</vt:i4>
      </vt:variant>
      <vt:variant>
        <vt:i4>167</vt:i4>
      </vt:variant>
      <vt:variant>
        <vt:i4>0</vt:i4>
      </vt:variant>
      <vt:variant>
        <vt:i4>5</vt:i4>
      </vt:variant>
      <vt:variant>
        <vt:lpwstr/>
      </vt:variant>
      <vt:variant>
        <vt:lpwstr>_Toc179292700</vt:lpwstr>
      </vt:variant>
      <vt:variant>
        <vt:i4>1638455</vt:i4>
      </vt:variant>
      <vt:variant>
        <vt:i4>161</vt:i4>
      </vt:variant>
      <vt:variant>
        <vt:i4>0</vt:i4>
      </vt:variant>
      <vt:variant>
        <vt:i4>5</vt:i4>
      </vt:variant>
      <vt:variant>
        <vt:lpwstr/>
      </vt:variant>
      <vt:variant>
        <vt:lpwstr>_Toc179292699</vt:lpwstr>
      </vt:variant>
      <vt:variant>
        <vt:i4>1638455</vt:i4>
      </vt:variant>
      <vt:variant>
        <vt:i4>155</vt:i4>
      </vt:variant>
      <vt:variant>
        <vt:i4>0</vt:i4>
      </vt:variant>
      <vt:variant>
        <vt:i4>5</vt:i4>
      </vt:variant>
      <vt:variant>
        <vt:lpwstr/>
      </vt:variant>
      <vt:variant>
        <vt:lpwstr>_Toc179292695</vt:lpwstr>
      </vt:variant>
      <vt:variant>
        <vt:i4>1638455</vt:i4>
      </vt:variant>
      <vt:variant>
        <vt:i4>149</vt:i4>
      </vt:variant>
      <vt:variant>
        <vt:i4>0</vt:i4>
      </vt:variant>
      <vt:variant>
        <vt:i4>5</vt:i4>
      </vt:variant>
      <vt:variant>
        <vt:lpwstr/>
      </vt:variant>
      <vt:variant>
        <vt:lpwstr>_Toc179292691</vt:lpwstr>
      </vt:variant>
      <vt:variant>
        <vt:i4>1572919</vt:i4>
      </vt:variant>
      <vt:variant>
        <vt:i4>143</vt:i4>
      </vt:variant>
      <vt:variant>
        <vt:i4>0</vt:i4>
      </vt:variant>
      <vt:variant>
        <vt:i4>5</vt:i4>
      </vt:variant>
      <vt:variant>
        <vt:lpwstr/>
      </vt:variant>
      <vt:variant>
        <vt:lpwstr>_Toc179292686</vt:lpwstr>
      </vt:variant>
      <vt:variant>
        <vt:i4>1572919</vt:i4>
      </vt:variant>
      <vt:variant>
        <vt:i4>137</vt:i4>
      </vt:variant>
      <vt:variant>
        <vt:i4>0</vt:i4>
      </vt:variant>
      <vt:variant>
        <vt:i4>5</vt:i4>
      </vt:variant>
      <vt:variant>
        <vt:lpwstr/>
      </vt:variant>
      <vt:variant>
        <vt:lpwstr>_Toc179292682</vt:lpwstr>
      </vt:variant>
      <vt:variant>
        <vt:i4>1572919</vt:i4>
      </vt:variant>
      <vt:variant>
        <vt:i4>131</vt:i4>
      </vt:variant>
      <vt:variant>
        <vt:i4>0</vt:i4>
      </vt:variant>
      <vt:variant>
        <vt:i4>5</vt:i4>
      </vt:variant>
      <vt:variant>
        <vt:lpwstr/>
      </vt:variant>
      <vt:variant>
        <vt:lpwstr>_Toc179292681</vt:lpwstr>
      </vt:variant>
      <vt:variant>
        <vt:i4>1507383</vt:i4>
      </vt:variant>
      <vt:variant>
        <vt:i4>125</vt:i4>
      </vt:variant>
      <vt:variant>
        <vt:i4>0</vt:i4>
      </vt:variant>
      <vt:variant>
        <vt:i4>5</vt:i4>
      </vt:variant>
      <vt:variant>
        <vt:lpwstr/>
      </vt:variant>
      <vt:variant>
        <vt:lpwstr>_Toc179292679</vt:lpwstr>
      </vt:variant>
      <vt:variant>
        <vt:i4>1507383</vt:i4>
      </vt:variant>
      <vt:variant>
        <vt:i4>119</vt:i4>
      </vt:variant>
      <vt:variant>
        <vt:i4>0</vt:i4>
      </vt:variant>
      <vt:variant>
        <vt:i4>5</vt:i4>
      </vt:variant>
      <vt:variant>
        <vt:lpwstr/>
      </vt:variant>
      <vt:variant>
        <vt:lpwstr>_Toc179292678</vt:lpwstr>
      </vt:variant>
      <vt:variant>
        <vt:i4>1507383</vt:i4>
      </vt:variant>
      <vt:variant>
        <vt:i4>113</vt:i4>
      </vt:variant>
      <vt:variant>
        <vt:i4>0</vt:i4>
      </vt:variant>
      <vt:variant>
        <vt:i4>5</vt:i4>
      </vt:variant>
      <vt:variant>
        <vt:lpwstr/>
      </vt:variant>
      <vt:variant>
        <vt:lpwstr>_Toc179292677</vt:lpwstr>
      </vt:variant>
      <vt:variant>
        <vt:i4>1507383</vt:i4>
      </vt:variant>
      <vt:variant>
        <vt:i4>107</vt:i4>
      </vt:variant>
      <vt:variant>
        <vt:i4>0</vt:i4>
      </vt:variant>
      <vt:variant>
        <vt:i4>5</vt:i4>
      </vt:variant>
      <vt:variant>
        <vt:lpwstr/>
      </vt:variant>
      <vt:variant>
        <vt:lpwstr>_Toc179292676</vt:lpwstr>
      </vt:variant>
      <vt:variant>
        <vt:i4>1507383</vt:i4>
      </vt:variant>
      <vt:variant>
        <vt:i4>101</vt:i4>
      </vt:variant>
      <vt:variant>
        <vt:i4>0</vt:i4>
      </vt:variant>
      <vt:variant>
        <vt:i4>5</vt:i4>
      </vt:variant>
      <vt:variant>
        <vt:lpwstr/>
      </vt:variant>
      <vt:variant>
        <vt:lpwstr>_Toc179292675</vt:lpwstr>
      </vt:variant>
      <vt:variant>
        <vt:i4>1507383</vt:i4>
      </vt:variant>
      <vt:variant>
        <vt:i4>95</vt:i4>
      </vt:variant>
      <vt:variant>
        <vt:i4>0</vt:i4>
      </vt:variant>
      <vt:variant>
        <vt:i4>5</vt:i4>
      </vt:variant>
      <vt:variant>
        <vt:lpwstr/>
      </vt:variant>
      <vt:variant>
        <vt:lpwstr>_Toc179292674</vt:lpwstr>
      </vt:variant>
      <vt:variant>
        <vt:i4>1507383</vt:i4>
      </vt:variant>
      <vt:variant>
        <vt:i4>89</vt:i4>
      </vt:variant>
      <vt:variant>
        <vt:i4>0</vt:i4>
      </vt:variant>
      <vt:variant>
        <vt:i4>5</vt:i4>
      </vt:variant>
      <vt:variant>
        <vt:lpwstr/>
      </vt:variant>
      <vt:variant>
        <vt:lpwstr>_Toc179292673</vt:lpwstr>
      </vt:variant>
      <vt:variant>
        <vt:i4>1507383</vt:i4>
      </vt:variant>
      <vt:variant>
        <vt:i4>83</vt:i4>
      </vt:variant>
      <vt:variant>
        <vt:i4>0</vt:i4>
      </vt:variant>
      <vt:variant>
        <vt:i4>5</vt:i4>
      </vt:variant>
      <vt:variant>
        <vt:lpwstr/>
      </vt:variant>
      <vt:variant>
        <vt:lpwstr>_Toc179292672</vt:lpwstr>
      </vt:variant>
      <vt:variant>
        <vt:i4>1507383</vt:i4>
      </vt:variant>
      <vt:variant>
        <vt:i4>77</vt:i4>
      </vt:variant>
      <vt:variant>
        <vt:i4>0</vt:i4>
      </vt:variant>
      <vt:variant>
        <vt:i4>5</vt:i4>
      </vt:variant>
      <vt:variant>
        <vt:lpwstr/>
      </vt:variant>
      <vt:variant>
        <vt:lpwstr>_Toc179292671</vt:lpwstr>
      </vt:variant>
      <vt:variant>
        <vt:i4>1507383</vt:i4>
      </vt:variant>
      <vt:variant>
        <vt:i4>71</vt:i4>
      </vt:variant>
      <vt:variant>
        <vt:i4>0</vt:i4>
      </vt:variant>
      <vt:variant>
        <vt:i4>5</vt:i4>
      </vt:variant>
      <vt:variant>
        <vt:lpwstr/>
      </vt:variant>
      <vt:variant>
        <vt:lpwstr>_Toc179292670</vt:lpwstr>
      </vt:variant>
      <vt:variant>
        <vt:i4>1441847</vt:i4>
      </vt:variant>
      <vt:variant>
        <vt:i4>65</vt:i4>
      </vt:variant>
      <vt:variant>
        <vt:i4>0</vt:i4>
      </vt:variant>
      <vt:variant>
        <vt:i4>5</vt:i4>
      </vt:variant>
      <vt:variant>
        <vt:lpwstr/>
      </vt:variant>
      <vt:variant>
        <vt:lpwstr>_Toc179292669</vt:lpwstr>
      </vt:variant>
      <vt:variant>
        <vt:i4>1441847</vt:i4>
      </vt:variant>
      <vt:variant>
        <vt:i4>59</vt:i4>
      </vt:variant>
      <vt:variant>
        <vt:i4>0</vt:i4>
      </vt:variant>
      <vt:variant>
        <vt:i4>5</vt:i4>
      </vt:variant>
      <vt:variant>
        <vt:lpwstr/>
      </vt:variant>
      <vt:variant>
        <vt:lpwstr>_Toc179292668</vt:lpwstr>
      </vt:variant>
      <vt:variant>
        <vt:i4>1441847</vt:i4>
      </vt:variant>
      <vt:variant>
        <vt:i4>53</vt:i4>
      </vt:variant>
      <vt:variant>
        <vt:i4>0</vt:i4>
      </vt:variant>
      <vt:variant>
        <vt:i4>5</vt:i4>
      </vt:variant>
      <vt:variant>
        <vt:lpwstr/>
      </vt:variant>
      <vt:variant>
        <vt:lpwstr>_Toc179292665</vt:lpwstr>
      </vt:variant>
      <vt:variant>
        <vt:i4>1441847</vt:i4>
      </vt:variant>
      <vt:variant>
        <vt:i4>47</vt:i4>
      </vt:variant>
      <vt:variant>
        <vt:i4>0</vt:i4>
      </vt:variant>
      <vt:variant>
        <vt:i4>5</vt:i4>
      </vt:variant>
      <vt:variant>
        <vt:lpwstr/>
      </vt:variant>
      <vt:variant>
        <vt:lpwstr>_Toc179292664</vt:lpwstr>
      </vt:variant>
      <vt:variant>
        <vt:i4>1441847</vt:i4>
      </vt:variant>
      <vt:variant>
        <vt:i4>41</vt:i4>
      </vt:variant>
      <vt:variant>
        <vt:i4>0</vt:i4>
      </vt:variant>
      <vt:variant>
        <vt:i4>5</vt:i4>
      </vt:variant>
      <vt:variant>
        <vt:lpwstr/>
      </vt:variant>
      <vt:variant>
        <vt:lpwstr>_Toc179292663</vt:lpwstr>
      </vt:variant>
      <vt:variant>
        <vt:i4>1441847</vt:i4>
      </vt:variant>
      <vt:variant>
        <vt:i4>35</vt:i4>
      </vt:variant>
      <vt:variant>
        <vt:i4>0</vt:i4>
      </vt:variant>
      <vt:variant>
        <vt:i4>5</vt:i4>
      </vt:variant>
      <vt:variant>
        <vt:lpwstr/>
      </vt:variant>
      <vt:variant>
        <vt:lpwstr>_Toc179292662</vt:lpwstr>
      </vt:variant>
      <vt:variant>
        <vt:i4>1441847</vt:i4>
      </vt:variant>
      <vt:variant>
        <vt:i4>29</vt:i4>
      </vt:variant>
      <vt:variant>
        <vt:i4>0</vt:i4>
      </vt:variant>
      <vt:variant>
        <vt:i4>5</vt:i4>
      </vt:variant>
      <vt:variant>
        <vt:lpwstr/>
      </vt:variant>
      <vt:variant>
        <vt:lpwstr>_Toc179292661</vt:lpwstr>
      </vt:variant>
      <vt:variant>
        <vt:i4>1441847</vt:i4>
      </vt:variant>
      <vt:variant>
        <vt:i4>23</vt:i4>
      </vt:variant>
      <vt:variant>
        <vt:i4>0</vt:i4>
      </vt:variant>
      <vt:variant>
        <vt:i4>5</vt:i4>
      </vt:variant>
      <vt:variant>
        <vt:lpwstr/>
      </vt:variant>
      <vt:variant>
        <vt:lpwstr>_Toc179292660</vt:lpwstr>
      </vt:variant>
      <vt:variant>
        <vt:i4>1376311</vt:i4>
      </vt:variant>
      <vt:variant>
        <vt:i4>17</vt:i4>
      </vt:variant>
      <vt:variant>
        <vt:i4>0</vt:i4>
      </vt:variant>
      <vt:variant>
        <vt:i4>5</vt:i4>
      </vt:variant>
      <vt:variant>
        <vt:lpwstr/>
      </vt:variant>
      <vt:variant>
        <vt:lpwstr>_Toc179292659</vt:lpwstr>
      </vt:variant>
      <vt:variant>
        <vt:i4>1376311</vt:i4>
      </vt:variant>
      <vt:variant>
        <vt:i4>11</vt:i4>
      </vt:variant>
      <vt:variant>
        <vt:i4>0</vt:i4>
      </vt:variant>
      <vt:variant>
        <vt:i4>5</vt:i4>
      </vt:variant>
      <vt:variant>
        <vt:lpwstr/>
      </vt:variant>
      <vt:variant>
        <vt:lpwstr>_Toc179292658</vt:lpwstr>
      </vt:variant>
      <vt:variant>
        <vt:i4>1376311</vt:i4>
      </vt:variant>
      <vt:variant>
        <vt:i4>5</vt:i4>
      </vt:variant>
      <vt:variant>
        <vt:i4>0</vt:i4>
      </vt:variant>
      <vt:variant>
        <vt:i4>5</vt:i4>
      </vt:variant>
      <vt:variant>
        <vt:lpwstr/>
      </vt:variant>
      <vt:variant>
        <vt:lpwstr>_Toc179292657</vt:lpwstr>
      </vt:variant>
      <vt:variant>
        <vt:i4>3276824</vt:i4>
      </vt:variant>
      <vt:variant>
        <vt:i4>0</vt:i4>
      </vt:variant>
      <vt:variant>
        <vt:i4>0</vt:i4>
      </vt:variant>
      <vt:variant>
        <vt:i4>5</vt:i4>
      </vt:variant>
      <vt:variant>
        <vt:lpwstr>mailto:edi@cdec.quebec</vt:lpwstr>
      </vt:variant>
      <vt:variant>
        <vt:lpwstr/>
      </vt:variant>
      <vt:variant>
        <vt:i4>1114178</vt:i4>
      </vt:variant>
      <vt:variant>
        <vt:i4>3</vt:i4>
      </vt:variant>
      <vt:variant>
        <vt:i4>0</vt:i4>
      </vt:variant>
      <vt:variant>
        <vt:i4>5</vt:i4>
      </vt:variant>
      <vt:variant>
        <vt:lpwstr>https://chamber.ca/wp-content/uploads/2024/01/StateOfSmallBusiness_FR_Final.pdf</vt:lpwstr>
      </vt:variant>
      <vt:variant>
        <vt:lpwstr/>
      </vt:variant>
      <vt:variant>
        <vt:i4>4456530</vt:i4>
      </vt:variant>
      <vt:variant>
        <vt:i4>0</vt:i4>
      </vt:variant>
      <vt:variant>
        <vt:i4>0</vt:i4>
      </vt:variant>
      <vt:variant>
        <vt:i4>5</vt:i4>
      </vt:variant>
      <vt:variant>
        <vt:lpwstr>https://www150.statcan.gc.ca/t1/tbl1/fr/tv.action?pid=3310085801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bureau7</dc:creator>
  <cp:keywords/>
  <dc:description/>
  <cp:lastModifiedBy>Élodie Drolet</cp:lastModifiedBy>
  <cp:revision>405</cp:revision>
  <cp:lastPrinted>2025-01-15T19:06:00Z</cp:lastPrinted>
  <dcterms:created xsi:type="dcterms:W3CDTF">2025-01-14T14:31:00Z</dcterms:created>
  <dcterms:modified xsi:type="dcterms:W3CDTF">2025-04-10T18:27:00Z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0x010100A6B4B88B7C3F5347A1D04EB925DC6E86</vt:lpwstr>
  </property>
  <property fmtid="{D5CDD505-2E9C-101B-9397-08002B2CF9AE}" pid="3" name="MediaServiceImageTags">
    <vt:lpwstr/>
  </property>
</Properties>
</file>