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B038860" w:rsidP="69851937" w:rsidRDefault="7B038860" w14:paraId="19DE1C4F" w14:textId="6DF29D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69851937" w:rsidR="7B0E89B6">
        <w:rPr>
          <w:b w:val="1"/>
          <w:bCs w:val="1"/>
        </w:rPr>
        <w:t xml:space="preserve">Taught </w:t>
      </w:r>
      <w:r w:rsidRPr="69851937" w:rsidR="7B038860">
        <w:rPr>
          <w:b w:val="1"/>
          <w:bCs w:val="1"/>
        </w:rPr>
        <w:t xml:space="preserve">Academic </w:t>
      </w:r>
      <w:r w:rsidRPr="69851937" w:rsidR="404B4123">
        <w:rPr>
          <w:b w:val="1"/>
          <w:bCs w:val="1"/>
        </w:rPr>
        <w:t xml:space="preserve">Representative </w:t>
      </w:r>
      <w:r w:rsidRPr="69851937" w:rsidR="7B038860">
        <w:rPr>
          <w:b w:val="1"/>
          <w:bCs w:val="1"/>
        </w:rPr>
        <w:t xml:space="preserve">Forum </w:t>
      </w:r>
      <w:r w:rsidRPr="69851937" w:rsidR="3A4FCF61">
        <w:rPr>
          <w:b w:val="1"/>
          <w:bCs w:val="1"/>
        </w:rPr>
        <w:t>(TARF)</w:t>
      </w:r>
    </w:p>
    <w:p w:rsidR="7B038860" w:rsidP="69851937" w:rsidRDefault="7B038860" w14:paraId="18541244" w14:textId="3AA143E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Pr="69851937" w:rsidR="7B038860">
        <w:rPr>
          <w:b w:val="1"/>
          <w:bCs w:val="1"/>
        </w:rPr>
        <w:t xml:space="preserve">Date: </w:t>
      </w:r>
      <w:r w:rsidR="7B038860">
        <w:rPr>
          <w:b w:val="0"/>
          <w:bCs w:val="0"/>
        </w:rPr>
        <w:t>Thursday 28 Nov 2024</w:t>
      </w:r>
    </w:p>
    <w:p w:rsidR="7B038860" w:rsidP="69851937" w:rsidRDefault="7B038860" w14:paraId="624466B1" w14:textId="2E836D5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  <w:r w:rsidRPr="69851937" w:rsidR="7B038860">
        <w:rPr>
          <w:b w:val="1"/>
          <w:bCs w:val="1"/>
        </w:rPr>
        <w:t xml:space="preserve">Time: </w:t>
      </w:r>
      <w:r w:rsidR="7B038860">
        <w:rPr>
          <w:b w:val="0"/>
          <w:bCs w:val="0"/>
        </w:rPr>
        <w:t>18:00- 20:00</w:t>
      </w:r>
      <w:r>
        <w:br/>
      </w:r>
      <w:r w:rsidRPr="69851937" w:rsidR="7B038860">
        <w:rPr>
          <w:b w:val="1"/>
          <w:bCs w:val="1"/>
        </w:rPr>
        <w:t xml:space="preserve">Location: </w:t>
      </w:r>
      <w:r w:rsidR="7B038860">
        <w:rPr>
          <w:b w:val="0"/>
          <w:bCs w:val="0"/>
        </w:rPr>
        <w:t>Blackett Lecture Theatre</w:t>
      </w:r>
      <w:r w:rsidR="651FBDD4">
        <w:rPr>
          <w:b w:val="0"/>
          <w:bCs w:val="0"/>
        </w:rPr>
        <w:t xml:space="preserve"> 2</w:t>
      </w:r>
    </w:p>
    <w:p w:rsidR="69851937" w:rsidP="69851937" w:rsidRDefault="69851937" w14:paraId="2A693663" w14:textId="65C8239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bidiVisual w:val="0"/>
        <w:tblW w:w="9359" w:type="dxa"/>
        <w:tblLayout w:type="fixed"/>
        <w:tblLook w:val="06A0" w:firstRow="1" w:lastRow="0" w:firstColumn="1" w:lastColumn="0" w:noHBand="1" w:noVBand="1"/>
      </w:tblPr>
      <w:tblGrid>
        <w:gridCol w:w="956"/>
        <w:gridCol w:w="5602"/>
        <w:gridCol w:w="2801"/>
      </w:tblGrid>
      <w:tr w:rsidR="4C2C50F1" w:rsidTr="72B22152" w14:paraId="73BFDB23">
        <w:trPr>
          <w:trHeight w:val="300"/>
        </w:trPr>
        <w:tc>
          <w:tcPr>
            <w:tcW w:w="6558" w:type="dxa"/>
            <w:gridSpan w:val="2"/>
            <w:tcMar/>
            <w:vAlign w:val="center"/>
          </w:tcPr>
          <w:p w:rsidR="4C2C50F1" w:rsidP="69851937" w:rsidRDefault="4C2C50F1" w14:paraId="7791CFB0" w14:textId="4F9A25DE">
            <w:pPr>
              <w:pStyle w:val="Normal"/>
              <w:jc w:val="left"/>
            </w:pPr>
            <w:r w:rsidR="0487FF97">
              <w:rPr/>
              <w:t>Agenda</w:t>
            </w:r>
          </w:p>
        </w:tc>
        <w:tc>
          <w:tcPr>
            <w:tcW w:w="2801" w:type="dxa"/>
            <w:tcMar/>
          </w:tcPr>
          <w:p w:rsidR="4C2C50F1" w:rsidP="4C2C50F1" w:rsidRDefault="4C2C50F1" w14:paraId="79D3264D" w14:textId="3E12328B">
            <w:pPr>
              <w:pStyle w:val="Normal"/>
            </w:pPr>
          </w:p>
        </w:tc>
      </w:tr>
      <w:tr w:rsidR="4C2C50F1" w:rsidTr="72B22152" w14:paraId="62784E76">
        <w:trPr>
          <w:trHeight w:val="300"/>
        </w:trPr>
        <w:tc>
          <w:tcPr>
            <w:tcW w:w="956" w:type="dxa"/>
            <w:tcMar/>
            <w:vAlign w:val="center"/>
          </w:tcPr>
          <w:p w:rsidR="4C2C50F1" w:rsidP="69851937" w:rsidRDefault="4C2C50F1" w14:paraId="202069AE" w14:textId="1FBD04E4"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4C2C50F1" w:rsidP="72B22152" w:rsidRDefault="4C2C50F1" w14:paraId="7F44209C" w14:textId="35C11DF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49E6E9BA">
              <w:rPr>
                <w:u w:val="single"/>
              </w:rPr>
              <w:t>Welcome</w:t>
            </w:r>
            <w:r w:rsidRPr="72B22152" w:rsidR="2E26398A">
              <w:rPr>
                <w:u w:val="single"/>
              </w:rPr>
              <w:t xml:space="preserve"> and updates</w:t>
            </w:r>
          </w:p>
          <w:p w:rsidR="4C2C50F1" w:rsidP="69851937" w:rsidRDefault="4C2C50F1" w14:paraId="0790CCAA" w14:textId="29D386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46D9357">
              <w:rPr/>
              <w:t>28 Attendees</w:t>
            </w:r>
          </w:p>
          <w:p w:rsidR="4C2C50F1" w:rsidP="69851937" w:rsidRDefault="4C2C50F1" w14:paraId="65A3184C" w14:textId="796E1F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C49B9DC">
              <w:rPr/>
              <w:t xml:space="preserve">Present – EH (Emina </w:t>
            </w:r>
            <w:r w:rsidR="4C49B9DC">
              <w:rPr/>
              <w:t>Hogas</w:t>
            </w:r>
            <w:r w:rsidR="4C49B9DC">
              <w:rPr/>
              <w:t xml:space="preserve"> – Deputy President Education)</w:t>
            </w:r>
          </w:p>
          <w:p w:rsidR="4C2C50F1" w:rsidP="69851937" w:rsidRDefault="4C2C50F1" w14:paraId="27D68F28" w14:textId="50F7D6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C49B9DC">
              <w:rPr/>
              <w:t>CB - (Charlotte Baker – Representation Coordinator)</w:t>
            </w:r>
          </w:p>
          <w:p w:rsidR="4C2C50F1" w:rsidP="69851937" w:rsidRDefault="4C2C50F1" w14:paraId="334F922F" w14:textId="09E2AE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4C2C50F1" w:rsidP="72B22152" w:rsidRDefault="4C2C50F1" w14:paraId="1D0A0600" w14:textId="25901B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DADC081">
              <w:rPr>
                <w:u w:val="single"/>
              </w:rPr>
              <w:t>Mitigating Circumstances</w:t>
            </w:r>
          </w:p>
          <w:p w:rsidR="4C2C50F1" w:rsidP="69851937" w:rsidRDefault="4C2C50F1" w14:paraId="2F452151" w14:textId="576068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9138188">
              <w:rPr/>
              <w:t>EH updated o</w:t>
            </w:r>
            <w:r w:rsidR="19138188">
              <w:rPr/>
              <w:t>n her</w:t>
            </w:r>
            <w:r w:rsidR="5342B337">
              <w:rPr/>
              <w:t xml:space="preserve"> manifesto priorities in her first term as DPE. </w:t>
            </w:r>
          </w:p>
          <w:p w:rsidR="4C2C50F1" w:rsidP="72B22152" w:rsidRDefault="4C2C50F1" w14:paraId="2EBACBD3" w14:textId="213D0798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5342B337">
              <w:rPr/>
              <w:t xml:space="preserve">She is building a portfolio of MC case studies to present </w:t>
            </w:r>
            <w:r w:rsidR="3DCF1283">
              <w:rPr/>
              <w:t xml:space="preserve">to the </w:t>
            </w:r>
            <w:r w:rsidR="1D83ADF9">
              <w:rPr/>
              <w:t>University</w:t>
            </w:r>
            <w:r w:rsidR="3DCF1283">
              <w:rPr/>
              <w:t xml:space="preserve">. </w:t>
            </w:r>
          </w:p>
          <w:p w:rsidR="4C2C50F1" w:rsidP="72B22152" w:rsidRDefault="4C2C50F1" w14:paraId="02C1357C" w14:textId="072CABB1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3DCF1283">
              <w:rPr/>
              <w:t>Lobbying for one system for MCs submission and r</w:t>
            </w:r>
            <w:r w:rsidR="01F71BF3">
              <w:rPr/>
              <w:t>emoving the standard MC word document</w:t>
            </w:r>
            <w:r w:rsidR="3DCF1283">
              <w:rPr/>
              <w:t xml:space="preserve">, </w:t>
            </w:r>
            <w:r w:rsidR="3DCF1283">
              <w:rPr/>
              <w:t>current platform amongst some departments is ZINC. Looking</w:t>
            </w:r>
            <w:r w:rsidR="1EEDBB0B">
              <w:rPr/>
              <w:t xml:space="preserve"> into </w:t>
            </w:r>
            <w:r w:rsidR="1EEDBB0B">
              <w:rPr/>
              <w:t>SharePoint</w:t>
            </w:r>
            <w:r w:rsidR="1EEDBB0B">
              <w:rPr/>
              <w:t xml:space="preserve"> integration for MCs. </w:t>
            </w:r>
          </w:p>
          <w:p w:rsidR="4C2C50F1" w:rsidP="72B22152" w:rsidRDefault="4C2C50F1" w14:paraId="5415617D" w14:textId="3FAC05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</w:pPr>
            <w:r w:rsidR="1EEDBB0B">
              <w:rPr/>
              <w:t xml:space="preserve">Feedback from students is </w:t>
            </w:r>
            <w:r w:rsidR="482FA8EC">
              <w:rPr/>
              <w:t>that they</w:t>
            </w:r>
            <w:r w:rsidR="1EEDBB0B">
              <w:rPr/>
              <w:t xml:space="preserve"> </w:t>
            </w:r>
            <w:r w:rsidR="1EEDBB0B">
              <w:rPr/>
              <w:t>don’t</w:t>
            </w:r>
            <w:r w:rsidR="1EEDBB0B">
              <w:rPr/>
              <w:t xml:space="preserve"> know where to go for clarity </w:t>
            </w:r>
            <w:r w:rsidR="1EEDBB0B">
              <w:rPr/>
              <w:t>regarding</w:t>
            </w:r>
            <w:r w:rsidR="1EEDBB0B">
              <w:rPr/>
              <w:t xml:space="preserve"> MCs and that there are different approaches in different departments</w:t>
            </w:r>
            <w:r w:rsidR="5220772C">
              <w:rPr/>
              <w:t xml:space="preserve">. </w:t>
            </w:r>
          </w:p>
          <w:p w:rsidR="4C2C50F1" w:rsidP="69851937" w:rsidRDefault="4C2C50F1" w14:paraId="67C5C84D" w14:textId="17CD74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4C2C50F1" w:rsidP="72B22152" w:rsidRDefault="4C2C50F1" w14:paraId="568DF2F2" w14:textId="77818E8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DADC081">
              <w:rPr>
                <w:u w:val="single"/>
              </w:rPr>
              <w:t>Assessment and Feedback</w:t>
            </w:r>
          </w:p>
          <w:p w:rsidR="4C2C50F1" w:rsidP="69851937" w:rsidRDefault="4C2C50F1" w14:paraId="24D06EC2" w14:textId="03ED46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B8EC841">
              <w:rPr/>
              <w:t xml:space="preserve">On the backburner, </w:t>
            </w:r>
            <w:r w:rsidR="3C0434C4">
              <w:rPr/>
              <w:t xml:space="preserve">as EH </w:t>
            </w:r>
            <w:r w:rsidR="7B8EC841">
              <w:rPr/>
              <w:t xml:space="preserve">wants </w:t>
            </w:r>
            <w:r w:rsidR="3C5C79F4">
              <w:rPr/>
              <w:t xml:space="preserve">to gather </w:t>
            </w:r>
            <w:r w:rsidR="7B8EC841">
              <w:rPr/>
              <w:t>some student case studies</w:t>
            </w:r>
            <w:r w:rsidR="7AC855F5">
              <w:rPr/>
              <w:t>.</w:t>
            </w:r>
          </w:p>
          <w:p w:rsidR="4C2C50F1" w:rsidP="69851937" w:rsidRDefault="4C2C50F1" w14:paraId="4290468D" w14:textId="57360E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C855F5">
              <w:rPr/>
              <w:t>The</w:t>
            </w:r>
            <w:r w:rsidR="61B2DD85">
              <w:rPr/>
              <w:t>re is a</w:t>
            </w:r>
            <w:r w:rsidR="7AC855F5">
              <w:rPr/>
              <w:t xml:space="preserve"> </w:t>
            </w:r>
            <w:r w:rsidR="5D164BD3">
              <w:rPr/>
              <w:t>university</w:t>
            </w:r>
            <w:r w:rsidR="7AC855F5">
              <w:rPr/>
              <w:t xml:space="preserve"> </w:t>
            </w:r>
            <w:r w:rsidR="4B4FDF80">
              <w:rPr/>
              <w:t>a</w:t>
            </w:r>
            <w:r w:rsidR="7B8EC841">
              <w:rPr/>
              <w:t xml:space="preserve">dvisory </w:t>
            </w:r>
            <w:r w:rsidR="4193F224">
              <w:rPr/>
              <w:t>g</w:t>
            </w:r>
            <w:r w:rsidR="7B8EC841">
              <w:rPr/>
              <w:t>roup</w:t>
            </w:r>
            <w:r w:rsidR="7B8EC841">
              <w:rPr/>
              <w:t xml:space="preserve"> currently</w:t>
            </w:r>
            <w:r w:rsidR="1337F30D">
              <w:rPr/>
              <w:t xml:space="preserve"> looking into A&amp;F</w:t>
            </w:r>
            <w:r w:rsidR="7B8EC841">
              <w:rPr/>
              <w:t xml:space="preserve"> to look at </w:t>
            </w:r>
            <w:r w:rsidR="7B8EC841">
              <w:rPr/>
              <w:t>different types</w:t>
            </w:r>
            <w:r w:rsidR="7B8EC841">
              <w:rPr/>
              <w:t xml:space="preserve"> of </w:t>
            </w:r>
            <w:r w:rsidR="608C2920">
              <w:rPr/>
              <w:t>assessment,</w:t>
            </w:r>
            <w:r w:rsidR="608C2920">
              <w:rPr/>
              <w:t xml:space="preserve"> but they want involvement and collaboration with</w:t>
            </w:r>
            <w:r w:rsidR="7B8EC841">
              <w:rPr/>
              <w:t xml:space="preserve"> </w:t>
            </w:r>
            <w:r w:rsidR="7B8EC841">
              <w:rPr/>
              <w:t>reps</w:t>
            </w:r>
            <w:r w:rsidR="7B8EC841">
              <w:rPr/>
              <w:t xml:space="preserve"> and student shapers. </w:t>
            </w:r>
          </w:p>
          <w:p w:rsidR="4C2C50F1" w:rsidP="69851937" w:rsidRDefault="4C2C50F1" w14:paraId="617338DE" w14:textId="776666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4C2C50F1" w:rsidP="72B22152" w:rsidRDefault="4C2C50F1" w14:paraId="5B691834" w14:textId="1B6EB4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B8EC841">
              <w:rPr>
                <w:u w:val="single"/>
              </w:rPr>
              <w:t>UROP &amp; UKRI</w:t>
            </w:r>
          </w:p>
          <w:p w:rsidR="4C2C50F1" w:rsidP="69851937" w:rsidRDefault="4C2C50F1" w14:paraId="65BC0758" w14:textId="643AC5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  <w:r w:rsidR="0B5B6C27">
              <w:rPr>
                <w:u w:val="none"/>
              </w:rPr>
              <w:t xml:space="preserve">Collectively the officers are working on increased financial support for PGR students. </w:t>
            </w:r>
          </w:p>
          <w:p w:rsidR="4C2C50F1" w:rsidP="72B22152" w:rsidRDefault="4C2C50F1" w14:paraId="44983EE8" w14:textId="20BDC0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="7B8EC841">
              <w:rPr/>
              <w:t xml:space="preserve">UKRI </w:t>
            </w:r>
            <w:r w:rsidR="294AC00D">
              <w:rPr/>
              <w:t>l</w:t>
            </w:r>
            <w:r w:rsidR="7B8EC841">
              <w:rPr/>
              <w:t xml:space="preserve">obbying for London stipend increase </w:t>
            </w:r>
            <w:r w:rsidR="23E39CA7">
              <w:rPr/>
              <w:t xml:space="preserve">as its not reflective of living wage for PGR students. Currently students only receive 2,000. </w:t>
            </w:r>
            <w:r w:rsidR="53C2D2D5">
              <w:rPr/>
              <w:t xml:space="preserve">The bursary provided by the university </w:t>
            </w:r>
            <w:r w:rsidR="076E645A">
              <w:rPr/>
              <w:t>(</w:t>
            </w:r>
            <w:r w:rsidR="7B8EC841">
              <w:rPr/>
              <w:t>UROP</w:t>
            </w:r>
            <w:r w:rsidR="7B42CDB7">
              <w:rPr/>
              <w:t>)</w:t>
            </w:r>
            <w:r w:rsidR="2AEBC5C8">
              <w:rPr/>
              <w:t xml:space="preserve"> number of available bursaries has decreased so the OTs are lobbying for increase</w:t>
            </w:r>
            <w:r w:rsidR="00E7A4EC">
              <w:rPr/>
              <w:t>s.</w:t>
            </w:r>
          </w:p>
          <w:p w:rsidR="4C2C50F1" w:rsidP="72B22152" w:rsidRDefault="4C2C50F1" w14:paraId="231337DC" w14:textId="173794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</w:p>
          <w:p w:rsidR="4C2C50F1" w:rsidP="72B22152" w:rsidRDefault="4C2C50F1" w14:paraId="0D4DD782" w14:textId="6452E6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</w:p>
          <w:p w:rsidR="4C2C50F1" w:rsidP="72B22152" w:rsidRDefault="4C2C50F1" w14:paraId="3A349924" w14:textId="73EE78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08FA8B63">
              <w:rPr>
                <w:u w:val="single"/>
              </w:rPr>
              <w:t>Inclusivity</w:t>
            </w:r>
          </w:p>
          <w:p w:rsidR="4C2C50F1" w:rsidP="69851937" w:rsidRDefault="4C2C50F1" w14:paraId="038FEB0A" w14:textId="37C9A1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8165599">
              <w:rPr/>
              <w:t>On the ICU website, working on an a</w:t>
            </w:r>
            <w:r w:rsidR="08FA8B63">
              <w:rPr/>
              <w:t xml:space="preserve">bout us page available in 9 languages </w:t>
            </w:r>
            <w:r w:rsidR="4243D43B">
              <w:rPr/>
              <w:t>with key information about us a</w:t>
            </w:r>
            <w:r w:rsidR="4BD7A5B4">
              <w:rPr/>
              <w:t xml:space="preserve">s an </w:t>
            </w:r>
            <w:r w:rsidR="4243D43B">
              <w:rPr/>
              <w:t xml:space="preserve">origination, student unions and how to get involved. </w:t>
            </w:r>
          </w:p>
          <w:p w:rsidR="4C2C50F1" w:rsidP="69851937" w:rsidRDefault="4C2C50F1" w14:paraId="7FA3BC5F" w14:textId="7C4F02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2801" w:type="dxa"/>
            <w:tcMar/>
            <w:vAlign w:val="center"/>
          </w:tcPr>
          <w:p w:rsidR="4C2C50F1" w:rsidP="69851937" w:rsidRDefault="4C2C50F1" w14:paraId="270038EB" w14:textId="3ABAE6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9E8B637">
              <w:rPr/>
              <w:t>No actions</w:t>
            </w:r>
          </w:p>
          <w:p w:rsidR="4C2C50F1" w:rsidP="69851937" w:rsidRDefault="4C2C50F1" w14:paraId="35668BDE" w14:textId="5AA602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D1D0726">
              <w:rPr/>
              <w:t>Slidedeck</w:t>
            </w:r>
          </w:p>
        </w:tc>
      </w:tr>
      <w:tr w:rsidR="4C2C50F1" w:rsidTr="72B22152" w14:paraId="57620664">
        <w:trPr>
          <w:trHeight w:val="300"/>
        </w:trPr>
        <w:tc>
          <w:tcPr>
            <w:tcW w:w="956" w:type="dxa"/>
            <w:tcMar/>
            <w:vAlign w:val="center"/>
          </w:tcPr>
          <w:p w:rsidR="4C2C50F1" w:rsidP="69851937" w:rsidRDefault="4C2C50F1" w14:paraId="2900E39E" w14:textId="1FBD04E4"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4C2C50F1" w:rsidP="72B22152" w:rsidRDefault="4C2C50F1" w14:paraId="0B76D80A" w14:textId="13B496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F3041DD">
              <w:rPr>
                <w:u w:val="single"/>
              </w:rPr>
              <w:t>PTES/PRES/MEQ</w:t>
            </w:r>
          </w:p>
          <w:p w:rsidR="4C2C50F1" w:rsidP="72B22152" w:rsidRDefault="4C2C50F1" w14:paraId="728DA1B7" w14:textId="75F3503A">
            <w:pPr>
              <w:pStyle w:val="ListParagraph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11DDDD97">
              <w:rPr/>
              <w:t>PTES (Jan 2025)</w:t>
            </w:r>
            <w:r w:rsidR="30B9810B">
              <w:rPr/>
              <w:t xml:space="preserve"> launch – Postgraduate Taught Education Survey</w:t>
            </w:r>
          </w:p>
          <w:p w:rsidR="4C2C50F1" w:rsidP="72B22152" w:rsidRDefault="4C2C50F1" w14:paraId="671947CD" w14:textId="1A34604F">
            <w:pPr>
              <w:pStyle w:val="ListParagraph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11DDDD97">
              <w:rPr/>
              <w:t>MEQ (Module Evalutation Survey) out now</w:t>
            </w:r>
            <w:r w:rsidR="14558ACA">
              <w:rPr/>
              <w:t xml:space="preserve">, EH stressed </w:t>
            </w:r>
            <w:r w:rsidR="14558ACA">
              <w:rPr/>
              <w:t>really important</w:t>
            </w:r>
            <w:r w:rsidR="14558ACA">
              <w:rPr/>
              <w:t xml:space="preserve"> to fill out and promote. </w:t>
            </w:r>
          </w:p>
        </w:tc>
        <w:tc>
          <w:tcPr>
            <w:tcW w:w="2801" w:type="dxa"/>
            <w:tcMar/>
            <w:vAlign w:val="center"/>
          </w:tcPr>
          <w:p w:rsidR="4C2C50F1" w:rsidP="69851937" w:rsidRDefault="4C2C50F1" w14:paraId="4D0B3F5D" w14:textId="45DE42C4">
            <w:pPr>
              <w:pStyle w:val="Normal"/>
              <w:jc w:val="center"/>
            </w:pPr>
            <w:r w:rsidR="14558ACA">
              <w:rPr/>
              <w:t>No actions</w:t>
            </w:r>
          </w:p>
          <w:p w:rsidR="4C2C50F1" w:rsidP="69851937" w:rsidRDefault="4C2C50F1" w14:paraId="16C8E0C5" w14:textId="63690187">
            <w:pPr>
              <w:pStyle w:val="Normal"/>
              <w:jc w:val="center"/>
            </w:pPr>
            <w:r w:rsidR="7A8EA8F6">
              <w:rPr/>
              <w:t>Slidedeck</w:t>
            </w:r>
          </w:p>
        </w:tc>
      </w:tr>
      <w:tr w:rsidR="4C2C50F1" w:rsidTr="72B22152" w14:paraId="74E4CF0E">
        <w:trPr>
          <w:trHeight w:val="300"/>
        </w:trPr>
        <w:tc>
          <w:tcPr>
            <w:tcW w:w="956" w:type="dxa"/>
            <w:tcMar/>
            <w:vAlign w:val="center"/>
          </w:tcPr>
          <w:p w:rsidR="4C2C50F1" w:rsidP="69851937" w:rsidRDefault="4C2C50F1" w14:paraId="4067B41C" w14:textId="1FBD04E4"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4C2C50F1" w:rsidP="72B22152" w:rsidRDefault="4C2C50F1" w14:paraId="51D29578" w14:textId="3775A1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F3041DD">
              <w:rPr>
                <w:u w:val="single"/>
              </w:rPr>
              <w:t>Learning well programme</w:t>
            </w:r>
          </w:p>
          <w:p w:rsidR="4C2C50F1" w:rsidP="72B22152" w:rsidRDefault="4C2C50F1" w14:paraId="36CC2107" w14:textId="3638D2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  <w:r w:rsidR="6EC1D6DF">
              <w:rPr>
                <w:u w:val="none"/>
              </w:rPr>
              <w:t xml:space="preserve">EH advertised a new learning well </w:t>
            </w:r>
            <w:r w:rsidR="6EC1D6DF">
              <w:rPr>
                <w:u w:val="none"/>
              </w:rPr>
              <w:t>programme</w:t>
            </w:r>
            <w:r w:rsidR="6EC1D6DF">
              <w:rPr>
                <w:u w:val="none"/>
              </w:rPr>
              <w:t xml:space="preserve"> taking place in February aiming at creat</w:t>
            </w:r>
            <w:r w:rsidR="09BF9999">
              <w:rPr>
                <w:u w:val="none"/>
              </w:rPr>
              <w:t xml:space="preserve">ing sustainable study strategies and how these can be linked to wellbeing. </w:t>
            </w:r>
          </w:p>
        </w:tc>
        <w:tc>
          <w:tcPr>
            <w:tcW w:w="2801" w:type="dxa"/>
            <w:tcMar/>
            <w:vAlign w:val="center"/>
          </w:tcPr>
          <w:p w:rsidR="4C2C50F1" w:rsidP="72B22152" w:rsidRDefault="4C2C50F1" w14:paraId="317A8A8C" w14:textId="65A18070">
            <w:pPr>
              <w:pStyle w:val="Normal"/>
              <w:jc w:val="center"/>
              <w:rPr>
                <w:color w:val="FF0000"/>
              </w:rPr>
            </w:pPr>
            <w:r w:rsidRPr="72B22152" w:rsidR="0EBD4B96">
              <w:rPr>
                <w:color w:val="FF0000"/>
              </w:rPr>
              <w:t xml:space="preserve">CB to advertise in the rep newsletter with specifics of the </w:t>
            </w:r>
            <w:r w:rsidRPr="72B22152" w:rsidR="0EBD4B96">
              <w:rPr>
                <w:color w:val="FF0000"/>
              </w:rPr>
              <w:t>programme</w:t>
            </w:r>
            <w:r w:rsidRPr="72B22152" w:rsidR="0EBD4B96">
              <w:rPr>
                <w:color w:val="FF0000"/>
              </w:rPr>
              <w:t xml:space="preserve"> </w:t>
            </w:r>
            <w:r w:rsidRPr="72B22152" w:rsidR="0EBD4B96">
              <w:rPr>
                <w:color w:val="FF0000"/>
              </w:rPr>
              <w:t>eg</w:t>
            </w:r>
            <w:r w:rsidRPr="72B22152" w:rsidR="0EBD4B96">
              <w:rPr>
                <w:color w:val="FF0000"/>
              </w:rPr>
              <w:t xml:space="preserve"> time</w:t>
            </w:r>
          </w:p>
          <w:p w:rsidR="4C2C50F1" w:rsidP="72B22152" w:rsidRDefault="4C2C50F1" w14:paraId="76EC925B" w14:textId="0C505DB1">
            <w:pPr>
              <w:pStyle w:val="Normal"/>
              <w:jc w:val="center"/>
              <w:rPr>
                <w:color w:val="FF0000"/>
              </w:rPr>
            </w:pPr>
          </w:p>
          <w:p w:rsidR="4C2C50F1" w:rsidP="72B22152" w:rsidRDefault="4C2C50F1" w14:paraId="171A071A" w14:textId="339A0022">
            <w:pPr>
              <w:pStyle w:val="Normal"/>
              <w:jc w:val="center"/>
              <w:rPr>
                <w:color w:val="auto"/>
              </w:rPr>
            </w:pPr>
            <w:r w:rsidRPr="72B22152" w:rsidR="113CEDD9">
              <w:rPr>
                <w:color w:val="auto"/>
              </w:rPr>
              <w:t>Slidedeck</w:t>
            </w:r>
          </w:p>
        </w:tc>
      </w:tr>
      <w:tr w:rsidR="69851937" w:rsidTr="72B22152" w14:paraId="37AFBDAA">
        <w:trPr>
          <w:trHeight w:val="300"/>
        </w:trPr>
        <w:tc>
          <w:tcPr>
            <w:tcW w:w="956" w:type="dxa"/>
            <w:tcMar/>
            <w:vAlign w:val="center"/>
          </w:tcPr>
          <w:p w:rsidR="69851937" w:rsidP="69851937" w:rsidRDefault="69851937" w14:paraId="51D7A17D" w14:textId="0DC30CC7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1FA9FDFA" w:rsidP="72B22152" w:rsidRDefault="1FA9FDFA" w14:paraId="36626805" w14:textId="46825E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F3041DD">
              <w:rPr>
                <w:u w:val="single"/>
              </w:rPr>
              <w:t>Digital Learning Student Group</w:t>
            </w:r>
          </w:p>
          <w:p w:rsidR="1FA9FDFA" w:rsidP="72B22152" w:rsidRDefault="1FA9FDFA" w14:paraId="74CB4994" w14:textId="34DEF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F75F014">
              <w:rPr/>
              <w:t xml:space="preserve">*(Actual name) </w:t>
            </w:r>
            <w:r w:rsidR="3C3404C8">
              <w:rPr/>
              <w:t>Digital Education Student Group</w:t>
            </w:r>
          </w:p>
          <w:p w:rsidR="1FA9FDFA" w:rsidP="72B22152" w:rsidRDefault="1FA9FDFA" w14:paraId="2FDB2DAA" w14:textId="71E93B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DA531AD">
              <w:rPr/>
              <w:t xml:space="preserve">EH advertised this as a chance to have a say in </w:t>
            </w:r>
            <w:r w:rsidR="49236D2B">
              <w:rPr/>
              <w:t>digital</w:t>
            </w:r>
            <w:r w:rsidR="1DA531AD">
              <w:rPr/>
              <w:t xml:space="preserve"> education </w:t>
            </w:r>
            <w:r w:rsidR="3C3404C8">
              <w:rPr/>
              <w:t>through feedback</w:t>
            </w:r>
            <w:r w:rsidR="139BB8ED">
              <w:rPr/>
              <w:t xml:space="preserve">. Benefits include offer of </w:t>
            </w:r>
            <w:bookmarkStart w:name="_Int_oyUiK8iF" w:id="1862827849"/>
            <w:r w:rsidR="139BB8ED">
              <w:rPr/>
              <w:t>training,</w:t>
            </w:r>
            <w:bookmarkEnd w:id="1862827849"/>
            <w:r w:rsidR="3C3404C8">
              <w:rPr/>
              <w:t xml:space="preserve"> project </w:t>
            </w:r>
            <w:r w:rsidR="27C09F9F">
              <w:rPr/>
              <w:t>experience and reference</w:t>
            </w:r>
            <w:r w:rsidR="47D0211D">
              <w:rPr/>
              <w:t xml:space="preserve"> with </w:t>
            </w:r>
            <w:r w:rsidR="27C09F9F">
              <w:rPr/>
              <w:t>support by Digital Education services</w:t>
            </w:r>
            <w:r w:rsidR="3A9FC7FF">
              <w:rPr/>
              <w:t xml:space="preserve">. </w:t>
            </w:r>
          </w:p>
          <w:p w:rsidR="1FA9FDFA" w:rsidP="72B22152" w:rsidRDefault="1FA9FDFA" w14:paraId="04026F2F" w14:textId="692214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1FA9FDFA" w:rsidP="72B22152" w:rsidRDefault="1FA9FDFA" w14:paraId="63B6068A" w14:textId="08A798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A9FC7FF">
              <w:rPr/>
              <w:t xml:space="preserve">Another opportunity was promoted to have assessment student </w:t>
            </w:r>
            <w:r w:rsidR="3A9FC7FF">
              <w:rPr/>
              <w:t>testers to</w:t>
            </w:r>
            <w:r w:rsidR="3A9FC7FF">
              <w:rPr/>
              <w:t xml:space="preserve"> trial software (completing mock assessments, invigilation and marking). </w:t>
            </w:r>
          </w:p>
        </w:tc>
        <w:tc>
          <w:tcPr>
            <w:tcW w:w="2801" w:type="dxa"/>
            <w:tcMar/>
            <w:vAlign w:val="center"/>
          </w:tcPr>
          <w:p w:rsidR="3B41F497" w:rsidP="69851937" w:rsidRDefault="3B41F497" w14:paraId="4E9D8A4B" w14:textId="71EDC299">
            <w:pPr>
              <w:pStyle w:val="Normal"/>
              <w:jc w:val="center"/>
            </w:pPr>
            <w:r w:rsidR="3A9FC7FF">
              <w:rPr/>
              <w:t>No actions</w:t>
            </w:r>
          </w:p>
          <w:p w:rsidR="3B41F497" w:rsidP="69851937" w:rsidRDefault="3B41F497" w14:paraId="13FC0328" w14:textId="16A46AE5">
            <w:pPr>
              <w:pStyle w:val="Normal"/>
              <w:jc w:val="center"/>
            </w:pPr>
            <w:r w:rsidR="7C6D7988">
              <w:rPr/>
              <w:t>Slidedeck</w:t>
            </w:r>
          </w:p>
        </w:tc>
      </w:tr>
      <w:tr w:rsidR="69851937" w:rsidTr="72B22152" w14:paraId="6AA2287D">
        <w:trPr>
          <w:trHeight w:val="300"/>
        </w:trPr>
        <w:tc>
          <w:tcPr>
            <w:tcW w:w="956" w:type="dxa"/>
            <w:tcMar/>
            <w:vAlign w:val="center"/>
          </w:tcPr>
          <w:p w:rsidR="69851937" w:rsidP="69851937" w:rsidRDefault="69851937" w14:paraId="07A1462A" w14:textId="565C6BCA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1FA9FDFA" w:rsidP="72B22152" w:rsidRDefault="1FA9FDFA" w14:paraId="114FB2D6" w14:textId="6C6C16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F3041DD">
              <w:rPr>
                <w:u w:val="single"/>
              </w:rPr>
              <w:t>Student Shapers</w:t>
            </w:r>
          </w:p>
          <w:p w:rsidR="1FA9FDFA" w:rsidP="72B22152" w:rsidRDefault="1FA9FDFA" w14:paraId="7114A521" w14:textId="49E2F6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="388A7F80">
              <w:rPr>
                <w:u w:val="none"/>
              </w:rPr>
              <w:t xml:space="preserve">Run by the Education Office, opportunity for a paid student and staff partnership to enhance education. This is </w:t>
            </w:r>
            <w:r w:rsidR="7E99E55B">
              <w:rPr>
                <w:u w:val="none"/>
              </w:rPr>
              <w:t>a part</w:t>
            </w:r>
            <w:r w:rsidR="388A7F80">
              <w:rPr>
                <w:u w:val="none"/>
              </w:rPr>
              <w:t xml:space="preserve"> of the learning and teaching strategy, offering financial support for partnership and a framework to ensure inclusive collabora</w:t>
            </w:r>
            <w:r w:rsidR="0ABB02A6">
              <w:rPr>
                <w:u w:val="none"/>
              </w:rPr>
              <w:t xml:space="preserve">tion. </w:t>
            </w:r>
          </w:p>
          <w:p w:rsidR="1FA9FDFA" w:rsidP="72B22152" w:rsidRDefault="1FA9FDFA" w14:paraId="039028B9" w14:textId="2D10ED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</w:p>
          <w:p w:rsidR="1FA9FDFA" w:rsidP="72B22152" w:rsidRDefault="1FA9FDFA" w14:paraId="04118A29" w14:textId="0266EF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  <w:r w:rsidR="0ABB02A6">
              <w:rPr>
                <w:u w:val="none"/>
              </w:rPr>
              <w:t xml:space="preserve">A working group are also working alongside this towards </w:t>
            </w:r>
            <w:r w:rsidR="0ABB02A6">
              <w:rPr>
                <w:u w:val="none"/>
              </w:rPr>
              <w:t>coming up with</w:t>
            </w:r>
            <w:r w:rsidR="0ABB02A6">
              <w:rPr>
                <w:u w:val="none"/>
              </w:rPr>
              <w:t xml:space="preserve"> actions for tangible change. </w:t>
            </w:r>
          </w:p>
        </w:tc>
        <w:tc>
          <w:tcPr>
            <w:tcW w:w="2801" w:type="dxa"/>
            <w:tcMar/>
            <w:vAlign w:val="center"/>
          </w:tcPr>
          <w:p w:rsidR="3D492CBC" w:rsidP="69851937" w:rsidRDefault="3D492CBC" w14:paraId="74621A24" w14:textId="3AE5CEBC">
            <w:pPr>
              <w:pStyle w:val="Normal"/>
              <w:jc w:val="center"/>
            </w:pPr>
            <w:r w:rsidR="0339C607">
              <w:rPr/>
              <w:t>No actions</w:t>
            </w:r>
          </w:p>
          <w:p w:rsidR="3D492CBC" w:rsidP="69851937" w:rsidRDefault="3D492CBC" w14:paraId="5167E62D" w14:textId="09AC1E96">
            <w:pPr>
              <w:pStyle w:val="Normal"/>
              <w:jc w:val="center"/>
            </w:pPr>
            <w:r w:rsidR="228885B8">
              <w:rPr/>
              <w:t>Slidedeck</w:t>
            </w:r>
          </w:p>
        </w:tc>
      </w:tr>
      <w:tr w:rsidR="69851937" w:rsidTr="72B22152" w14:paraId="1227847B">
        <w:trPr>
          <w:trHeight w:val="300"/>
        </w:trPr>
        <w:tc>
          <w:tcPr>
            <w:tcW w:w="956" w:type="dxa"/>
            <w:tcMar/>
            <w:vAlign w:val="center"/>
          </w:tcPr>
          <w:p w:rsidR="69851937" w:rsidP="69851937" w:rsidRDefault="69851937" w14:paraId="696312A6" w14:textId="11797FF4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1FA9FDFA" w:rsidP="72B22152" w:rsidRDefault="1FA9FDFA" w14:paraId="4B44CBD6" w14:textId="0D9DC6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7F3041DD">
              <w:rPr>
                <w:u w:val="single"/>
              </w:rPr>
              <w:t>Educational Gain</w:t>
            </w:r>
          </w:p>
          <w:p w:rsidR="1FA9FDFA" w:rsidP="72B22152" w:rsidRDefault="1FA9FDFA" w14:paraId="2EC33AC6" w14:textId="337426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  <w:r w:rsidR="5446DDD8">
              <w:rPr>
                <w:u w:val="none"/>
              </w:rPr>
              <w:t xml:space="preserve">EH led a discussion on </w:t>
            </w:r>
            <w:r w:rsidR="3C201B70">
              <w:rPr>
                <w:u w:val="none"/>
              </w:rPr>
              <w:t>e</w:t>
            </w:r>
            <w:r w:rsidR="5446DDD8">
              <w:rPr>
                <w:u w:val="none"/>
              </w:rPr>
              <w:t>ducation</w:t>
            </w:r>
            <w:r w:rsidR="71FE5FC9">
              <w:rPr>
                <w:u w:val="none"/>
              </w:rPr>
              <w:t>al</w:t>
            </w:r>
            <w:r w:rsidR="5446DDD8">
              <w:rPr>
                <w:u w:val="none"/>
              </w:rPr>
              <w:t xml:space="preserve"> </w:t>
            </w:r>
            <w:r w:rsidR="7D685FDE">
              <w:rPr>
                <w:u w:val="none"/>
              </w:rPr>
              <w:t>g</w:t>
            </w:r>
            <w:r w:rsidR="5446DDD8">
              <w:rPr>
                <w:u w:val="none"/>
              </w:rPr>
              <w:t>ain or in other words ‘what you actually get out of University</w:t>
            </w:r>
            <w:r w:rsidR="5446DDD8">
              <w:rPr>
                <w:u w:val="none"/>
              </w:rPr>
              <w:t>’.</w:t>
            </w:r>
            <w:r w:rsidR="5446DDD8">
              <w:rPr>
                <w:u w:val="none"/>
              </w:rPr>
              <w:t xml:space="preserve"> This could be academic or soft skills – anything that </w:t>
            </w:r>
            <w:r w:rsidR="37138776">
              <w:rPr>
                <w:u w:val="none"/>
              </w:rPr>
              <w:t>enables</w:t>
            </w:r>
            <w:r w:rsidR="5446DDD8">
              <w:rPr>
                <w:u w:val="none"/>
              </w:rPr>
              <w:t xml:space="preserve"> learning and development. </w:t>
            </w:r>
          </w:p>
          <w:p w:rsidR="1FA9FDFA" w:rsidP="72B22152" w:rsidRDefault="1FA9FDFA" w14:paraId="5E9536B2" w14:textId="6A27C9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</w:p>
          <w:p w:rsidR="1FA9FDFA" w:rsidP="72B22152" w:rsidRDefault="1FA9FDFA" w14:paraId="0EC1AFE8" w14:textId="39C787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none"/>
              </w:rPr>
            </w:pPr>
            <w:r w:rsidR="5446DDD8">
              <w:rPr>
                <w:u w:val="none"/>
              </w:rPr>
              <w:t xml:space="preserve">EH gaged an understanding of </w:t>
            </w:r>
            <w:r w:rsidR="0BB13799">
              <w:rPr>
                <w:u w:val="none"/>
              </w:rPr>
              <w:t>rep's</w:t>
            </w:r>
            <w:r w:rsidR="5446DDD8">
              <w:rPr>
                <w:u w:val="none"/>
              </w:rPr>
              <w:t xml:space="preserve"> knowledge of the TEF (teaching excellence framework) and </w:t>
            </w:r>
            <w:r w:rsidR="5446DDD8">
              <w:rPr>
                <w:u w:val="none"/>
              </w:rPr>
              <w:t>stated</w:t>
            </w:r>
            <w:r w:rsidR="5446DDD8">
              <w:rPr>
                <w:u w:val="none"/>
              </w:rPr>
              <w:t xml:space="preserve"> that the current gold ranking means the university </w:t>
            </w:r>
            <w:bookmarkStart w:name="_Int_JYNHtBRK" w:id="1025826335"/>
            <w:r w:rsidR="5446DDD8">
              <w:rPr>
                <w:u w:val="none"/>
              </w:rPr>
              <w:t>are</w:t>
            </w:r>
            <w:bookmarkEnd w:id="1025826335"/>
            <w:r w:rsidR="5446DDD8">
              <w:rPr>
                <w:u w:val="none"/>
              </w:rPr>
              <w:t xml:space="preserve"> able to promote value of education and can charge hi</w:t>
            </w:r>
            <w:r w:rsidR="0A11A931">
              <w:rPr>
                <w:u w:val="none"/>
              </w:rPr>
              <w:t xml:space="preserve">gher fees. </w:t>
            </w:r>
          </w:p>
        </w:tc>
        <w:tc>
          <w:tcPr>
            <w:tcW w:w="2801" w:type="dxa"/>
            <w:tcMar/>
            <w:vAlign w:val="center"/>
          </w:tcPr>
          <w:p w:rsidR="3979711E" w:rsidP="69851937" w:rsidRDefault="3979711E" w14:paraId="10F9A726" w14:textId="0FEAFF42">
            <w:pPr>
              <w:pStyle w:val="Normal"/>
              <w:jc w:val="center"/>
            </w:pPr>
            <w:r w:rsidR="4C90869A">
              <w:rPr/>
              <w:t>No actions</w:t>
            </w:r>
          </w:p>
          <w:p w:rsidR="3979711E" w:rsidP="69851937" w:rsidRDefault="3979711E" w14:paraId="43F411FC" w14:textId="1DD3F1D9">
            <w:pPr>
              <w:pStyle w:val="Normal"/>
              <w:jc w:val="center"/>
            </w:pPr>
            <w:r w:rsidR="4C90869A">
              <w:rPr/>
              <w:t>Slidedeck</w:t>
            </w:r>
            <w:r w:rsidR="4C90869A">
              <w:rPr/>
              <w:t>/paper</w:t>
            </w:r>
          </w:p>
        </w:tc>
      </w:tr>
      <w:tr w:rsidR="72B22152" w:rsidTr="72B22152" w14:paraId="4A1F5ED0">
        <w:trPr>
          <w:trHeight w:val="300"/>
        </w:trPr>
        <w:tc>
          <w:tcPr>
            <w:tcW w:w="956" w:type="dxa"/>
            <w:tcMar/>
            <w:vAlign w:val="center"/>
          </w:tcPr>
          <w:p w:rsidR="72B22152" w:rsidP="72B22152" w:rsidRDefault="72B22152" w14:paraId="3889B9D3" w14:textId="591951F3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5CD1CA2A" w:rsidP="72B22152" w:rsidRDefault="5CD1CA2A" w14:paraId="68DEDFA9" w14:textId="38E4B24D">
            <w:pPr>
              <w:pStyle w:val="Normal"/>
              <w:bidi w:val="0"/>
              <w:spacing w:line="240" w:lineRule="auto"/>
              <w:jc w:val="left"/>
              <w:rPr>
                <w:u w:val="single"/>
              </w:rPr>
            </w:pPr>
            <w:r w:rsidRPr="72B22152" w:rsidR="5CD1CA2A">
              <w:rPr>
                <w:u w:val="single"/>
              </w:rPr>
              <w:t xml:space="preserve">Study </w:t>
            </w:r>
            <w:r w:rsidRPr="72B22152" w:rsidR="419A5B24">
              <w:rPr>
                <w:u w:val="single"/>
              </w:rPr>
              <w:t>spaces</w:t>
            </w:r>
          </w:p>
          <w:p w:rsidR="4719F47C" w:rsidP="72B22152" w:rsidRDefault="4719F47C" w14:paraId="55478E12" w14:textId="25D7A3E9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  <w:r w:rsidR="4719F47C">
              <w:rPr>
                <w:u w:val="none"/>
              </w:rPr>
              <w:t xml:space="preserve">EH showed some statistics </w:t>
            </w:r>
            <w:r w:rsidR="4719F47C">
              <w:rPr>
                <w:u w:val="none"/>
              </w:rPr>
              <w:t>regarding</w:t>
            </w:r>
            <w:r w:rsidR="4719F47C">
              <w:rPr>
                <w:u w:val="none"/>
              </w:rPr>
              <w:t xml:space="preserve"> </w:t>
            </w:r>
            <w:r w:rsidR="600E9B23">
              <w:rPr>
                <w:u w:val="none"/>
              </w:rPr>
              <w:t>the London</w:t>
            </w:r>
            <w:r w:rsidR="4719F47C">
              <w:rPr>
                <w:u w:val="none"/>
              </w:rPr>
              <w:t xml:space="preserve"> average for students per seat </w:t>
            </w:r>
            <w:r w:rsidR="0DF6440C">
              <w:rPr>
                <w:u w:val="none"/>
              </w:rPr>
              <w:t xml:space="preserve">in comparison to Imperial at 15.6 per seat. This is </w:t>
            </w:r>
            <w:r w:rsidR="0C40D013">
              <w:rPr>
                <w:u w:val="none"/>
              </w:rPr>
              <w:t>vastly</w:t>
            </w:r>
            <w:r w:rsidR="0DF6440C">
              <w:rPr>
                <w:u w:val="none"/>
              </w:rPr>
              <w:t xml:space="preserve"> overpopulated in comparison to the space available. </w:t>
            </w:r>
          </w:p>
          <w:p w:rsidR="72B22152" w:rsidP="72B22152" w:rsidRDefault="72B22152" w14:paraId="37DA9690" w14:textId="547E642F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</w:p>
          <w:p w:rsidR="6CE880CA" w:rsidP="72B22152" w:rsidRDefault="6CE880CA" w14:paraId="79858256" w14:textId="0F190889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  <w:r w:rsidR="6CE880CA">
              <w:rPr>
                <w:u w:val="none"/>
              </w:rPr>
              <w:t>ICL is increasing in students without grow</w:t>
            </w:r>
            <w:r w:rsidR="4B55EE04">
              <w:rPr>
                <w:u w:val="none"/>
              </w:rPr>
              <w:t>th</w:t>
            </w:r>
            <w:r w:rsidR="6CE880CA">
              <w:rPr>
                <w:u w:val="none"/>
              </w:rPr>
              <w:t xml:space="preserve"> of facilities. </w:t>
            </w:r>
          </w:p>
          <w:p w:rsidR="72B22152" w:rsidP="72B22152" w:rsidRDefault="72B22152" w14:paraId="4B14CCCE" w14:textId="1E1469C4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</w:p>
          <w:p w:rsidR="6CE880CA" w:rsidP="72B22152" w:rsidRDefault="6CE880CA" w14:paraId="038BFCCF" w14:textId="6771C1AC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  <w:r w:rsidR="6CE880CA">
              <w:rPr>
                <w:u w:val="none"/>
              </w:rPr>
              <w:t xml:space="preserve">EH highlighted the importance of student voice </w:t>
            </w:r>
            <w:r w:rsidR="6CE880CA">
              <w:rPr>
                <w:u w:val="none"/>
              </w:rPr>
              <w:t>regarding</w:t>
            </w:r>
            <w:r w:rsidR="6CE880CA">
              <w:rPr>
                <w:u w:val="none"/>
              </w:rPr>
              <w:t xml:space="preserve"> their experiences of space and facilities. </w:t>
            </w:r>
          </w:p>
          <w:p w:rsidR="72B22152" w:rsidP="72B22152" w:rsidRDefault="72B22152" w14:paraId="66827C33" w14:textId="1738D8F0">
            <w:pPr>
              <w:pStyle w:val="Normal"/>
              <w:bidi w:val="0"/>
              <w:spacing w:line="240" w:lineRule="auto"/>
              <w:jc w:val="left"/>
              <w:rPr>
                <w:u w:val="none"/>
              </w:rPr>
            </w:pPr>
          </w:p>
          <w:p w:rsidR="6CE880CA" w:rsidP="72B22152" w:rsidRDefault="6CE880CA" w14:paraId="1A93B4FA" w14:textId="18830910">
            <w:pPr>
              <w:pStyle w:val="ListParagraph"/>
              <w:numPr>
                <w:ilvl w:val="0"/>
                <w:numId w:val="19"/>
              </w:numPr>
              <w:bidi w:val="0"/>
              <w:spacing w:line="240" w:lineRule="auto"/>
              <w:jc w:val="left"/>
              <w:rPr/>
            </w:pPr>
            <w:r w:rsidR="6CE880CA">
              <w:rPr/>
              <w:t xml:space="preserve">Students </w:t>
            </w:r>
            <w:r w:rsidR="6CE880CA">
              <w:rPr/>
              <w:t>stated</w:t>
            </w:r>
            <w:r w:rsidR="6CE880CA">
              <w:rPr/>
              <w:t xml:space="preserve"> that they often are fighting for space in the library, especially as they tend to use the library more than students at other institutions.</w:t>
            </w:r>
          </w:p>
        </w:tc>
        <w:tc>
          <w:tcPr>
            <w:tcW w:w="2801" w:type="dxa"/>
            <w:tcMar/>
            <w:vAlign w:val="center"/>
          </w:tcPr>
          <w:p w:rsidR="23841F8C" w:rsidP="72B22152" w:rsidRDefault="23841F8C" w14:paraId="4F7CA3C9" w14:textId="6954BF66">
            <w:pPr>
              <w:pStyle w:val="Normal"/>
              <w:bidi w:val="0"/>
              <w:jc w:val="center"/>
            </w:pPr>
            <w:r w:rsidR="23841F8C">
              <w:rPr/>
              <w:t>No actions</w:t>
            </w:r>
          </w:p>
          <w:p w:rsidR="32B900BA" w:rsidP="72B22152" w:rsidRDefault="32B900BA" w14:paraId="4421BA84" w14:textId="6DDF9466">
            <w:pPr>
              <w:pStyle w:val="Normal"/>
              <w:bidi w:val="0"/>
              <w:jc w:val="center"/>
            </w:pPr>
            <w:r w:rsidR="32B900BA">
              <w:rPr/>
              <w:t>Slide deck</w:t>
            </w:r>
          </w:p>
        </w:tc>
      </w:tr>
      <w:tr w:rsidR="2A542C99" w:rsidTr="72B22152" w14:paraId="5F88761A">
        <w:trPr>
          <w:trHeight w:val="300"/>
        </w:trPr>
        <w:tc>
          <w:tcPr>
            <w:tcW w:w="956" w:type="dxa"/>
            <w:tcMar/>
            <w:vAlign w:val="center"/>
          </w:tcPr>
          <w:p w:rsidR="2A542C99" w:rsidP="2A542C99" w:rsidRDefault="2A542C99" w14:paraId="2DFD52F9" w14:textId="5E9C6405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3F14E617" w:rsidP="72B22152" w:rsidRDefault="3F14E617" w14:paraId="2C724F88" w14:textId="42012FF5">
            <w:pPr>
              <w:pStyle w:val="Normal"/>
              <w:bidi w:val="0"/>
              <w:jc w:val="left"/>
              <w:rPr>
                <w:u w:val="single"/>
              </w:rPr>
            </w:pPr>
            <w:r w:rsidRPr="72B22152" w:rsidR="3F14E617">
              <w:rPr>
                <w:u w:val="single"/>
              </w:rPr>
              <w:t>Union Council Paper on Rent</w:t>
            </w:r>
          </w:p>
          <w:p w:rsidR="3F14E617" w:rsidP="2A542C99" w:rsidRDefault="3F14E617" w14:paraId="21A0AE8A" w14:textId="2AA6F53B">
            <w:pPr>
              <w:pStyle w:val="Normal"/>
              <w:bidi w:val="0"/>
              <w:jc w:val="left"/>
              <w:rPr>
                <w:u w:val="none"/>
              </w:rPr>
            </w:pPr>
            <w:r w:rsidR="5CC60BE9">
              <w:rPr>
                <w:u w:val="none"/>
              </w:rPr>
              <w:t>EH presented the current work being driven by the OT</w:t>
            </w:r>
            <w:r w:rsidR="6628A745">
              <w:rPr>
                <w:u w:val="none"/>
              </w:rPr>
              <w:t>s</w:t>
            </w:r>
            <w:r w:rsidR="5CC60BE9">
              <w:rPr>
                <w:u w:val="none"/>
              </w:rPr>
              <w:t xml:space="preserve"> on the proposed rent increase. </w:t>
            </w:r>
          </w:p>
          <w:p w:rsidR="3F14E617" w:rsidP="2A542C99" w:rsidRDefault="3F14E617" w14:paraId="149ED6D5" w14:textId="16593CE3">
            <w:pPr>
              <w:pStyle w:val="Normal"/>
              <w:bidi w:val="0"/>
              <w:jc w:val="left"/>
            </w:pPr>
            <w:r w:rsidR="00E4C39A">
              <w:rPr/>
              <w:t xml:space="preserve">30% rent </w:t>
            </w:r>
            <w:r w:rsidR="2E153188">
              <w:rPr/>
              <w:t>increase with</w:t>
            </w:r>
            <w:r w:rsidR="00E4C39A">
              <w:rPr/>
              <w:t xml:space="preserve"> some </w:t>
            </w:r>
            <w:r w:rsidR="3FF30B8F">
              <w:rPr/>
              <w:t>accommodation</w:t>
            </w:r>
            <w:r w:rsidR="00E4C39A">
              <w:rPr/>
              <w:t xml:space="preserve"> </w:t>
            </w:r>
            <w:r w:rsidR="2E40194E">
              <w:rPr/>
              <w:t xml:space="preserve">increasing to a </w:t>
            </w:r>
            <w:r w:rsidR="00E4C39A">
              <w:rPr/>
              <w:t>average of 58%</w:t>
            </w:r>
            <w:r w:rsidR="77588367">
              <w:rPr/>
              <w:t xml:space="preserve"> such as North Action. </w:t>
            </w:r>
          </w:p>
          <w:p w:rsidR="3F14E617" w:rsidP="72B22152" w:rsidRDefault="3F14E617" w14:paraId="31B223B1" w14:textId="563ACA4F">
            <w:pPr>
              <w:pStyle w:val="ListParagraph"/>
              <w:numPr>
                <w:ilvl w:val="0"/>
                <w:numId w:val="20"/>
              </w:numPr>
              <w:bidi w:val="0"/>
              <w:jc w:val="left"/>
              <w:rPr/>
            </w:pPr>
            <w:r w:rsidR="77588367">
              <w:rPr/>
              <w:t xml:space="preserve">Students </w:t>
            </w:r>
            <w:r w:rsidR="77588367">
              <w:rPr/>
              <w:t>stated</w:t>
            </w:r>
            <w:r w:rsidR="77588367">
              <w:rPr/>
              <w:t xml:space="preserve"> they chose North Acton because it was cheap</w:t>
            </w:r>
          </w:p>
          <w:p w:rsidR="3F14E617" w:rsidP="2A542C99" w:rsidRDefault="3F14E617" w14:paraId="26340F30" w14:textId="6938012A">
            <w:pPr>
              <w:pStyle w:val="Normal"/>
              <w:bidi w:val="0"/>
              <w:jc w:val="left"/>
            </w:pPr>
            <w:r w:rsidR="77588367">
              <w:rPr/>
              <w:t>EH stated that in</w:t>
            </w:r>
            <w:r w:rsidR="3FCF1F7E">
              <w:rPr/>
              <w:t xml:space="preserve"> negotiations</w:t>
            </w:r>
            <w:r w:rsidR="77588367">
              <w:rPr/>
              <w:t xml:space="preserve"> </w:t>
            </w:r>
            <w:r w:rsidR="77588367">
              <w:rPr/>
              <w:t xml:space="preserve">the proposed rent increase has changed to 24% but costs being proposed keep changing. Finally, EH stated that the university </w:t>
            </w:r>
            <w:bookmarkStart w:name="_Int_HnrBFMmw" w:id="1428702403"/>
            <w:r w:rsidR="77588367">
              <w:rPr/>
              <w:t>want</w:t>
            </w:r>
            <w:bookmarkEnd w:id="1428702403"/>
            <w:r w:rsidR="77588367">
              <w:rPr/>
              <w:t xml:space="preserve"> to be net 0 by 2030 but this financial</w:t>
            </w:r>
            <w:r w:rsidR="730A3C0A">
              <w:rPr/>
              <w:t>ly will have an effect on students.</w:t>
            </w:r>
          </w:p>
          <w:p w:rsidR="3F14E617" w:rsidP="2A542C99" w:rsidRDefault="3F14E617" w14:paraId="3F22E314" w14:textId="1D64A55F">
            <w:pPr>
              <w:pStyle w:val="Normal"/>
              <w:bidi w:val="0"/>
              <w:jc w:val="left"/>
            </w:pPr>
          </w:p>
          <w:p w:rsidR="3F14E617" w:rsidP="2A542C99" w:rsidRDefault="3F14E617" w14:paraId="7657A49B" w14:textId="4BC8FA8D">
            <w:pPr>
              <w:pStyle w:val="Normal"/>
              <w:bidi w:val="0"/>
              <w:jc w:val="left"/>
            </w:pPr>
            <w:r w:rsidR="77588367">
              <w:rPr/>
              <w:t xml:space="preserve">Conversations moved to wardens. EH </w:t>
            </w:r>
            <w:r w:rsidR="77588367">
              <w:rPr/>
              <w:t>stated</w:t>
            </w:r>
            <w:r w:rsidR="77588367">
              <w:rPr/>
              <w:t xml:space="preserve"> that currently they get reduced rent or do not pay rent at all which is extreme.</w:t>
            </w:r>
          </w:p>
          <w:p w:rsidR="3F14E617" w:rsidP="72B22152" w:rsidRDefault="3F14E617" w14:paraId="4306506B" w14:textId="24B1763A">
            <w:pPr>
              <w:pStyle w:val="ListParagraph"/>
              <w:numPr>
                <w:ilvl w:val="0"/>
                <w:numId w:val="21"/>
              </w:numPr>
              <w:bidi w:val="0"/>
              <w:jc w:val="left"/>
              <w:rPr/>
            </w:pPr>
            <w:r w:rsidR="77588367">
              <w:rPr/>
              <w:t xml:space="preserve">Students suggested that they </w:t>
            </w:r>
            <w:r w:rsidR="77588367">
              <w:rPr/>
              <w:t>don’t</w:t>
            </w:r>
            <w:r w:rsidR="77588367">
              <w:rPr/>
              <w:t xml:space="preserve"> interact with students</w:t>
            </w:r>
            <w:r w:rsidR="44E7680F">
              <w:rPr/>
              <w:t xml:space="preserve"> so them paying little to no rent is frustrating.</w:t>
            </w:r>
          </w:p>
        </w:tc>
        <w:tc>
          <w:tcPr>
            <w:tcW w:w="2801" w:type="dxa"/>
            <w:tcMar/>
            <w:vAlign w:val="center"/>
          </w:tcPr>
          <w:p w:rsidR="2A542C99" w:rsidP="2A542C99" w:rsidRDefault="2A542C99" w14:paraId="74A81473" w14:textId="181C3B7D">
            <w:pPr>
              <w:pStyle w:val="Normal"/>
              <w:bidi w:val="0"/>
              <w:jc w:val="center"/>
            </w:pPr>
            <w:r w:rsidR="4DF53C2A">
              <w:rPr/>
              <w:t>No actions</w:t>
            </w:r>
          </w:p>
          <w:p w:rsidR="2A542C99" w:rsidP="2A542C99" w:rsidRDefault="2A542C99" w14:paraId="5651860D" w14:textId="79C314C9">
            <w:pPr>
              <w:pStyle w:val="Normal"/>
              <w:bidi w:val="0"/>
              <w:jc w:val="center"/>
            </w:pPr>
            <w:r w:rsidR="4DF53C2A">
              <w:rPr/>
              <w:t>Slidedeck</w:t>
            </w:r>
          </w:p>
        </w:tc>
      </w:tr>
      <w:tr w:rsidR="72B22152" w:rsidTr="72B22152" w14:paraId="3725A7E1">
        <w:trPr>
          <w:trHeight w:val="300"/>
        </w:trPr>
        <w:tc>
          <w:tcPr>
            <w:tcW w:w="956" w:type="dxa"/>
            <w:tcMar/>
            <w:vAlign w:val="center"/>
          </w:tcPr>
          <w:p w:rsidR="72B22152" w:rsidP="72B22152" w:rsidRDefault="72B22152" w14:paraId="113E226E" w14:textId="42CB7445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3E44A192" w:rsidP="72B22152" w:rsidRDefault="3E44A192" w14:paraId="2F7E890D" w14:textId="2987DDBF">
            <w:pPr>
              <w:pStyle w:val="Normal"/>
              <w:bidi w:val="0"/>
              <w:jc w:val="left"/>
              <w:rPr>
                <w:u w:val="single"/>
              </w:rPr>
            </w:pPr>
            <w:r w:rsidRPr="72B22152" w:rsidR="3E44A192">
              <w:rPr>
                <w:u w:val="single"/>
              </w:rPr>
              <w:t>White City</w:t>
            </w:r>
          </w:p>
          <w:p w:rsidR="6047F5B5" w:rsidP="72B22152" w:rsidRDefault="6047F5B5" w14:paraId="088261C7" w14:textId="14705C71">
            <w:pPr>
              <w:pStyle w:val="Normal"/>
              <w:bidi w:val="0"/>
              <w:jc w:val="left"/>
              <w:rPr>
                <w:u w:val="none"/>
              </w:rPr>
            </w:pPr>
            <w:r w:rsidR="6047F5B5">
              <w:rPr>
                <w:u w:val="none"/>
              </w:rPr>
              <w:t xml:space="preserve">EH broke down the current White City development project and asked reps what their understanding is of current work. </w:t>
            </w:r>
          </w:p>
          <w:p w:rsidR="07FCD177" w:rsidP="72B22152" w:rsidRDefault="07FCD177" w14:paraId="27071C4B" w14:textId="5AFFE49E">
            <w:pPr>
              <w:pStyle w:val="ListParagraph"/>
              <w:numPr>
                <w:ilvl w:val="0"/>
                <w:numId w:val="22"/>
              </w:numPr>
              <w:bidi w:val="0"/>
              <w:jc w:val="left"/>
              <w:rPr/>
            </w:pPr>
            <w:r w:rsidR="07FCD177">
              <w:rPr/>
              <w:t>Students</w:t>
            </w:r>
            <w:r w:rsidR="4C1CF6D0">
              <w:rPr/>
              <w:t xml:space="preserve"> asked whether if departments move </w:t>
            </w:r>
            <w:r w:rsidR="17712834">
              <w:rPr/>
              <w:t xml:space="preserve">campuses </w:t>
            </w:r>
            <w:r w:rsidR="4C1CF6D0">
              <w:rPr/>
              <w:t xml:space="preserve">will they move space or will they be split across campuses. </w:t>
            </w:r>
          </w:p>
          <w:p w:rsidR="72E5931C" w:rsidP="72B22152" w:rsidRDefault="72E5931C" w14:paraId="4B424917" w14:textId="10E674CD">
            <w:pPr>
              <w:pStyle w:val="ListParagraph"/>
              <w:numPr>
                <w:ilvl w:val="0"/>
                <w:numId w:val="22"/>
              </w:numPr>
              <w:bidi w:val="0"/>
              <w:jc w:val="left"/>
              <w:rPr/>
            </w:pPr>
            <w:r w:rsidR="72E5931C">
              <w:rPr/>
              <w:t xml:space="preserve">Student feedback included: no library currently in white city </w:t>
            </w:r>
            <w:r w:rsidR="319E088F">
              <w:rPr/>
              <w:t>despite there being t</w:t>
            </w:r>
            <w:r w:rsidR="72E5931C">
              <w:rPr/>
              <w:t>wo open floors for a library space</w:t>
            </w:r>
            <w:r w:rsidR="33C4E71E">
              <w:rPr/>
              <w:t xml:space="preserve"> and that there is </w:t>
            </w:r>
            <w:r w:rsidR="55D78B8E">
              <w:rPr/>
              <w:t xml:space="preserve">not enough space for all the staff. </w:t>
            </w:r>
          </w:p>
          <w:p w:rsidR="55D78B8E" w:rsidP="72B22152" w:rsidRDefault="55D78B8E" w14:paraId="0EABB344" w14:textId="57B89CE2">
            <w:pPr>
              <w:pStyle w:val="ListParagraph"/>
              <w:numPr>
                <w:ilvl w:val="0"/>
                <w:numId w:val="22"/>
              </w:numPr>
              <w:bidi w:val="0"/>
              <w:jc w:val="left"/>
              <w:rPr>
                <w:color w:val="auto"/>
              </w:rPr>
            </w:pPr>
            <w:r w:rsidR="55D78B8E">
              <w:rPr/>
              <w:t xml:space="preserve">Students asked what </w:t>
            </w:r>
            <w:r w:rsidR="75F050CD">
              <w:rPr/>
              <w:t>the level of confidentiality around the project was</w:t>
            </w:r>
            <w:r w:rsidR="55D78B8E">
              <w:rPr/>
              <w:t xml:space="preserve">. EH </w:t>
            </w:r>
            <w:r w:rsidR="55D78B8E">
              <w:rPr/>
              <w:t>stated</w:t>
            </w:r>
            <w:r w:rsidR="55D78B8E">
              <w:rPr/>
              <w:t xml:space="preserve"> that this depends on</w:t>
            </w:r>
            <w:r w:rsidRPr="72B22152" w:rsidR="4FDF5BE1">
              <w:rPr>
                <w:color w:val="auto"/>
              </w:rPr>
              <w:t xml:space="preserve"> </w:t>
            </w:r>
            <w:r w:rsidRPr="72B22152" w:rsidR="204C38BC">
              <w:rPr>
                <w:color w:val="auto"/>
              </w:rPr>
              <w:t>the legality</w:t>
            </w:r>
            <w:r w:rsidRPr="72B22152" w:rsidR="4FDF5BE1">
              <w:rPr>
                <w:color w:val="auto"/>
              </w:rPr>
              <w:t xml:space="preserve"> </w:t>
            </w:r>
            <w:r w:rsidRPr="72B22152" w:rsidR="4FDF5BE1">
              <w:rPr>
                <w:color w:val="auto"/>
              </w:rPr>
              <w:t>regarding</w:t>
            </w:r>
            <w:r w:rsidRPr="72B22152" w:rsidR="4FDF5BE1">
              <w:rPr>
                <w:color w:val="auto"/>
              </w:rPr>
              <w:t xml:space="preserve"> property. </w:t>
            </w:r>
          </w:p>
          <w:p w:rsidR="743E27D9" w:rsidP="72B22152" w:rsidRDefault="743E27D9" w14:paraId="28352F59" w14:textId="5C251D9E">
            <w:pPr>
              <w:pStyle w:val="ListParagraph"/>
              <w:numPr>
                <w:ilvl w:val="0"/>
                <w:numId w:val="22"/>
              </w:numPr>
              <w:bidi w:val="0"/>
              <w:jc w:val="left"/>
              <w:rPr>
                <w:color w:val="auto"/>
              </w:rPr>
            </w:pPr>
            <w:r w:rsidRPr="72B22152" w:rsidR="743E27D9">
              <w:rPr>
                <w:color w:val="auto"/>
              </w:rPr>
              <w:t>Students felt in the current plans there are duplications on facilities</w:t>
            </w:r>
          </w:p>
          <w:p w:rsidR="72B22152" w:rsidP="72B22152" w:rsidRDefault="72B22152" w14:paraId="6E07B3EB" w14:textId="7902B032">
            <w:pPr>
              <w:pStyle w:val="Normal"/>
              <w:bidi w:val="0"/>
              <w:jc w:val="left"/>
              <w:rPr>
                <w:color w:val="auto"/>
              </w:rPr>
            </w:pPr>
          </w:p>
          <w:p w:rsidR="6728F023" w:rsidP="72B22152" w:rsidRDefault="6728F023" w14:paraId="089D7BAD" w14:textId="1AD86CF0">
            <w:pPr>
              <w:pStyle w:val="Normal"/>
              <w:bidi w:val="0"/>
              <w:jc w:val="left"/>
              <w:rPr>
                <w:color w:val="auto"/>
              </w:rPr>
            </w:pPr>
            <w:r w:rsidRPr="72B22152" w:rsidR="6728F023">
              <w:rPr>
                <w:color w:val="auto"/>
              </w:rPr>
              <w:t>Ideas for space</w:t>
            </w:r>
            <w:r w:rsidRPr="72B22152" w:rsidR="372941CA">
              <w:rPr>
                <w:color w:val="auto"/>
              </w:rPr>
              <w:t xml:space="preserve"> (brainstorm session)</w:t>
            </w:r>
          </w:p>
          <w:p w:rsidR="6728F023" w:rsidP="72B22152" w:rsidRDefault="6728F023" w14:paraId="00FF4037" w14:textId="1335E6A7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6728F023">
              <w:rPr>
                <w:color w:val="auto"/>
              </w:rPr>
              <w:t>Library</w:t>
            </w:r>
          </w:p>
          <w:p w:rsidR="6728F023" w:rsidP="72B22152" w:rsidRDefault="6728F023" w14:paraId="32314AD2" w14:textId="7FD9DF2C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6728F023">
              <w:rPr>
                <w:color w:val="auto"/>
              </w:rPr>
              <w:t>Place for staff (</w:t>
            </w:r>
            <w:r w:rsidRPr="72B22152" w:rsidR="6728F023">
              <w:rPr>
                <w:color w:val="auto"/>
              </w:rPr>
              <w:t>professiona</w:t>
            </w:r>
            <w:r w:rsidRPr="72B22152" w:rsidR="6728F023">
              <w:rPr>
                <w:color w:val="auto"/>
              </w:rPr>
              <w:t>l services)</w:t>
            </w:r>
          </w:p>
          <w:p w:rsidR="1DC5B7D0" w:rsidP="72B22152" w:rsidRDefault="1DC5B7D0" w14:paraId="2B586543" w14:textId="36F53BA7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1DC5B7D0">
              <w:rPr>
                <w:color w:val="auto"/>
              </w:rPr>
              <w:t xml:space="preserve">Union bars </w:t>
            </w:r>
          </w:p>
          <w:p w:rsidR="1DC5B7D0" w:rsidP="72B22152" w:rsidRDefault="1DC5B7D0" w14:paraId="38C5DBA9" w14:textId="5B27C04C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1DC5B7D0">
              <w:rPr>
                <w:color w:val="auto"/>
              </w:rPr>
              <w:t xml:space="preserve">Common rooms </w:t>
            </w:r>
          </w:p>
          <w:p w:rsidR="1DC5B7D0" w:rsidP="72B22152" w:rsidRDefault="1DC5B7D0" w14:paraId="7C4E3C80" w14:textId="61AE26FA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1DC5B7D0">
              <w:rPr>
                <w:color w:val="auto"/>
              </w:rPr>
              <w:t>Communal spaces</w:t>
            </w:r>
          </w:p>
          <w:p w:rsidR="1DC5B7D0" w:rsidP="72B22152" w:rsidRDefault="1DC5B7D0" w14:paraId="59EA1C51" w14:textId="3F35F6BD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1DC5B7D0">
              <w:rPr>
                <w:color w:val="auto"/>
              </w:rPr>
              <w:t>More food and beverage options</w:t>
            </w:r>
          </w:p>
          <w:p w:rsidR="1DC5B7D0" w:rsidP="72B22152" w:rsidRDefault="1DC5B7D0" w14:paraId="6CB630E7" w14:textId="1C9DA60A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1DC5B7D0">
              <w:rPr>
                <w:color w:val="auto"/>
              </w:rPr>
              <w:t>Central walkway</w:t>
            </w:r>
          </w:p>
          <w:p w:rsidR="7AD7F55C" w:rsidP="72B22152" w:rsidRDefault="7AD7F55C" w14:paraId="39F39244" w14:textId="0A94D433">
            <w:pPr>
              <w:pStyle w:val="ListParagraph"/>
              <w:numPr>
                <w:ilvl w:val="0"/>
                <w:numId w:val="15"/>
              </w:numPr>
              <w:bidi w:val="0"/>
              <w:jc w:val="left"/>
              <w:rPr>
                <w:color w:val="auto"/>
              </w:rPr>
            </w:pPr>
            <w:r w:rsidRPr="72B22152" w:rsidR="7AD7F55C">
              <w:rPr>
                <w:color w:val="auto"/>
              </w:rPr>
              <w:t xml:space="preserve">Sports facilities </w:t>
            </w:r>
          </w:p>
          <w:p w:rsidR="72B22152" w:rsidP="72B22152" w:rsidRDefault="72B22152" w14:paraId="0F158445" w14:textId="372CA03D">
            <w:pPr>
              <w:pStyle w:val="Normal"/>
              <w:bidi w:val="0"/>
              <w:jc w:val="left"/>
              <w:rPr>
                <w:color w:val="auto"/>
              </w:rPr>
            </w:pPr>
          </w:p>
          <w:p w:rsidR="27ABB2AE" w:rsidP="72B22152" w:rsidRDefault="27ABB2AE" w14:paraId="4BAA5201" w14:textId="098F14CD">
            <w:pPr>
              <w:pStyle w:val="Normal"/>
              <w:bidi w:val="0"/>
              <w:jc w:val="left"/>
              <w:rPr>
                <w:color w:val="auto"/>
              </w:rPr>
            </w:pPr>
            <w:r w:rsidRPr="72B22152" w:rsidR="27ABB2AE">
              <w:rPr>
                <w:color w:val="auto"/>
              </w:rPr>
              <w:t xml:space="preserve">EH mentioned ‘naming Imperial places’ a new campaign coming but ideas are wanted. EH and students felt this could be slightly performative. </w:t>
            </w:r>
          </w:p>
          <w:p w:rsidR="72B22152" w:rsidP="72B22152" w:rsidRDefault="72B22152" w14:paraId="292C13E6" w14:textId="2848820C">
            <w:pPr>
              <w:pStyle w:val="Normal"/>
              <w:bidi w:val="0"/>
              <w:jc w:val="left"/>
            </w:pPr>
          </w:p>
        </w:tc>
        <w:tc>
          <w:tcPr>
            <w:tcW w:w="2801" w:type="dxa"/>
            <w:tcMar/>
            <w:vAlign w:val="center"/>
          </w:tcPr>
          <w:p w:rsidR="0D51748D" w:rsidP="72B22152" w:rsidRDefault="0D51748D" w14:paraId="57B9EF62" w14:textId="58A2B5DF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0D51748D">
              <w:rPr>
                <w:color w:val="FF0000"/>
              </w:rPr>
              <w:t xml:space="preserve">Action EH to find out whether departments pay the </w:t>
            </w:r>
            <w:r w:rsidRPr="72B22152" w:rsidR="0D51748D">
              <w:rPr>
                <w:color w:val="FF0000"/>
              </w:rPr>
              <w:t>same for</w:t>
            </w:r>
            <w:r w:rsidRPr="72B22152" w:rsidR="0D51748D">
              <w:rPr>
                <w:color w:val="FF0000"/>
              </w:rPr>
              <w:t xml:space="preserve"> rent on different campuses.</w:t>
            </w:r>
          </w:p>
          <w:p w:rsidR="72B22152" w:rsidP="72B22152" w:rsidRDefault="72B22152" w14:paraId="68C98A77" w14:textId="3D469597">
            <w:pPr>
              <w:pStyle w:val="Normal"/>
              <w:bidi w:val="0"/>
              <w:jc w:val="center"/>
              <w:rPr>
                <w:color w:val="FF0000"/>
              </w:rPr>
            </w:pPr>
          </w:p>
          <w:p w:rsidR="251E3224" w:rsidP="72B22152" w:rsidRDefault="251E3224" w14:paraId="46F76DE2" w14:textId="4B4165AB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251E3224">
              <w:rPr>
                <w:color w:val="FF0000"/>
              </w:rPr>
              <w:t xml:space="preserve">Action EH to find out if the White City student engagement </w:t>
            </w:r>
            <w:r w:rsidRPr="72B22152" w:rsidR="251E3224">
              <w:rPr>
                <w:color w:val="FF0000"/>
              </w:rPr>
              <w:t>opportunity</w:t>
            </w:r>
            <w:r w:rsidRPr="72B22152" w:rsidR="251E3224">
              <w:rPr>
                <w:color w:val="FF0000"/>
              </w:rPr>
              <w:t xml:space="preserve"> is open to reps as well on the </w:t>
            </w:r>
            <w:r w:rsidRPr="72B22152" w:rsidR="251E3224">
              <w:rPr>
                <w:color w:val="FF0000"/>
              </w:rPr>
              <w:t>3</w:t>
            </w:r>
            <w:r w:rsidRPr="72B22152" w:rsidR="251E3224">
              <w:rPr>
                <w:color w:val="FF0000"/>
                <w:vertAlign w:val="superscript"/>
              </w:rPr>
              <w:t>rd</w:t>
            </w:r>
            <w:r w:rsidRPr="72B22152" w:rsidR="251E3224">
              <w:rPr>
                <w:color w:val="FF0000"/>
              </w:rPr>
              <w:t xml:space="preserve"> December. </w:t>
            </w:r>
          </w:p>
          <w:p w:rsidR="33806800" w:rsidP="72B22152" w:rsidRDefault="33806800" w14:paraId="47235C55" w14:textId="11B06E91">
            <w:pPr>
              <w:pStyle w:val="Normal"/>
              <w:bidi w:val="0"/>
              <w:jc w:val="center"/>
              <w:rPr>
                <w:color w:val="auto"/>
              </w:rPr>
            </w:pPr>
            <w:r w:rsidRPr="72B22152" w:rsidR="33806800">
              <w:rPr>
                <w:color w:val="auto"/>
              </w:rPr>
              <w:t>Slidedeck</w:t>
            </w:r>
          </w:p>
        </w:tc>
      </w:tr>
      <w:tr w:rsidR="69851937" w:rsidTr="72B22152" w14:paraId="315E1176">
        <w:trPr>
          <w:trHeight w:val="300"/>
        </w:trPr>
        <w:tc>
          <w:tcPr>
            <w:tcW w:w="9359" w:type="dxa"/>
            <w:gridSpan w:val="3"/>
            <w:tcMar/>
            <w:vAlign w:val="center"/>
          </w:tcPr>
          <w:p w:rsidR="53D0CE9C" w:rsidP="69851937" w:rsidRDefault="53D0CE9C" w14:paraId="0485621A" w14:textId="7883BC63">
            <w:pPr>
              <w:pStyle w:val="Normal"/>
              <w:bidi w:val="0"/>
              <w:ind w:left="0"/>
              <w:jc w:val="left"/>
            </w:pPr>
            <w:r w:rsidR="53D0CE9C">
              <w:rPr/>
              <w:t xml:space="preserve">Items for </w:t>
            </w:r>
            <w:r w:rsidR="27828A92">
              <w:rPr/>
              <w:t>discussion</w:t>
            </w:r>
          </w:p>
        </w:tc>
      </w:tr>
      <w:tr w:rsidR="2A542C99" w:rsidTr="72B22152" w14:paraId="5B25CD21">
        <w:trPr>
          <w:trHeight w:val="300"/>
        </w:trPr>
        <w:tc>
          <w:tcPr>
            <w:tcW w:w="956" w:type="dxa"/>
            <w:tcMar/>
            <w:vAlign w:val="center"/>
          </w:tcPr>
          <w:p w:rsidR="2A542C99" w:rsidP="2A542C99" w:rsidRDefault="2A542C99" w14:paraId="30A67A6E" w14:textId="28CA595F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727CDBEF" w:rsidP="72B22152" w:rsidRDefault="727CDBEF" w14:paraId="2CB7C324" w14:textId="7EB47CC6">
            <w:pPr>
              <w:pStyle w:val="Normal"/>
              <w:bidi w:val="0"/>
              <w:jc w:val="left"/>
              <w:rPr>
                <w:u w:val="single"/>
              </w:rPr>
            </w:pPr>
            <w:r w:rsidRPr="72B22152" w:rsidR="727CDBEF">
              <w:rPr>
                <w:u w:val="single"/>
              </w:rPr>
              <w:t>Students as Partners</w:t>
            </w:r>
          </w:p>
          <w:p w:rsidR="727CDBEF" w:rsidP="72B22152" w:rsidRDefault="727CDBEF" w14:paraId="16081801" w14:textId="3C30F110">
            <w:pPr>
              <w:pStyle w:val="Normal"/>
              <w:bidi w:val="0"/>
              <w:jc w:val="left"/>
              <w:rPr>
                <w:u w:val="single"/>
              </w:rPr>
            </w:pPr>
          </w:p>
          <w:p w:rsidR="727CDBEF" w:rsidP="2A542C99" w:rsidRDefault="727CDBEF" w14:paraId="7CB6FD10" w14:textId="5C10838F">
            <w:pPr>
              <w:pStyle w:val="Normal"/>
              <w:bidi w:val="0"/>
              <w:jc w:val="left"/>
              <w:rPr>
                <w:u w:val="none"/>
              </w:rPr>
            </w:pPr>
            <w:r w:rsidR="6BA6DB00">
              <w:rPr>
                <w:u w:val="none"/>
              </w:rPr>
              <w:t xml:space="preserve">EH moved on to key </w:t>
            </w:r>
            <w:r w:rsidR="6BA6DB00">
              <w:rPr>
                <w:u w:val="none"/>
              </w:rPr>
              <w:t>menti</w:t>
            </w:r>
            <w:r w:rsidR="6BA6DB00">
              <w:rPr>
                <w:u w:val="none"/>
              </w:rPr>
              <w:t xml:space="preserve"> questions </w:t>
            </w:r>
            <w:r w:rsidR="6BA6DB00">
              <w:rPr>
                <w:u w:val="none"/>
              </w:rPr>
              <w:t>regarding</w:t>
            </w:r>
            <w:r w:rsidR="6BA6DB00">
              <w:rPr>
                <w:u w:val="none"/>
              </w:rPr>
              <w:t xml:space="preserve"> the topics above. </w:t>
            </w:r>
          </w:p>
          <w:p w:rsidR="727CDBEF" w:rsidP="72B22152" w:rsidRDefault="727CDBEF" w14:paraId="118FE704" w14:textId="31207275">
            <w:pPr>
              <w:pStyle w:val="Normal"/>
              <w:bidi w:val="0"/>
              <w:jc w:val="left"/>
              <w:rPr>
                <w:u w:val="single"/>
              </w:rPr>
            </w:pPr>
          </w:p>
          <w:p w:rsidR="727CDBEF" w:rsidP="2A542C99" w:rsidRDefault="727CDBEF" w14:paraId="7AA0B0A9" w14:textId="44B2944F">
            <w:pPr>
              <w:pStyle w:val="Normal"/>
              <w:bidi w:val="0"/>
              <w:jc w:val="left"/>
              <w:rPr>
                <w:u w:val="none"/>
              </w:rPr>
            </w:pPr>
            <w:r w:rsidR="6BA6DB00">
              <w:rPr>
                <w:u w:val="none"/>
              </w:rPr>
              <w:t>Effective Student Representation</w:t>
            </w:r>
          </w:p>
          <w:p w:rsidR="727CDBEF" w:rsidP="72B22152" w:rsidRDefault="727CDBEF" w14:paraId="5A74F0CF" w14:textId="50FF1E7F">
            <w:pPr>
              <w:pStyle w:val="ListParagraph"/>
              <w:numPr>
                <w:ilvl w:val="0"/>
                <w:numId w:val="24"/>
              </w:numPr>
              <w:bidi w:val="0"/>
              <w:jc w:val="left"/>
              <w:rPr>
                <w:u w:val="none"/>
              </w:rPr>
            </w:pPr>
            <w:r w:rsidR="6BA6DB00">
              <w:rPr>
                <w:u w:val="none"/>
              </w:rPr>
              <w:t xml:space="preserve">Students felt that surveys can effectively get feedback rather than </w:t>
            </w:r>
            <w:r w:rsidR="1926B404">
              <w:rPr>
                <w:u w:val="none"/>
              </w:rPr>
              <w:t>waiting for them to come directly to you as many are</w:t>
            </w:r>
            <w:r w:rsidR="6BA6DB00">
              <w:rPr>
                <w:u w:val="none"/>
              </w:rPr>
              <w:t xml:space="preserve"> struggling with engagement. EH highlighted the importance of reps being open as possible. </w:t>
            </w:r>
          </w:p>
          <w:p w:rsidR="727CDBEF" w:rsidP="2A542C99" w:rsidRDefault="727CDBEF" w14:paraId="5CAB1FE3" w14:textId="5051F58D">
            <w:pPr>
              <w:pStyle w:val="Normal"/>
              <w:bidi w:val="0"/>
              <w:jc w:val="left"/>
            </w:pPr>
          </w:p>
          <w:p w:rsidR="727CDBEF" w:rsidP="2A542C99" w:rsidRDefault="727CDBEF" w14:paraId="5F7E6594" w14:textId="57907190">
            <w:pPr>
              <w:pStyle w:val="Normal"/>
              <w:bidi w:val="0"/>
              <w:jc w:val="left"/>
            </w:pPr>
            <w:r w:rsidR="79F46D6D">
              <w:rPr/>
              <w:t>Key values for students as partners</w:t>
            </w:r>
          </w:p>
          <w:p w:rsidR="727CDBEF" w:rsidP="72B22152" w:rsidRDefault="727CDBEF" w14:paraId="7DCA4BA4" w14:textId="176553C5">
            <w:pPr>
              <w:pStyle w:val="ListParagraph"/>
              <w:numPr>
                <w:ilvl w:val="0"/>
                <w:numId w:val="29"/>
              </w:numPr>
              <w:bidi w:val="0"/>
              <w:jc w:val="left"/>
              <w:rPr/>
            </w:pPr>
            <w:r w:rsidR="2A3DF9B0">
              <w:rPr/>
              <w:t xml:space="preserve">Responses were recorded on the </w:t>
            </w:r>
            <w:r w:rsidR="2A3DF9B0">
              <w:rPr/>
              <w:t>menti</w:t>
            </w:r>
          </w:p>
          <w:p w:rsidR="727CDBEF" w:rsidP="72B22152" w:rsidRDefault="727CDBEF" w14:paraId="0C612269" w14:textId="2E27CBFE">
            <w:pPr>
              <w:pStyle w:val="ListParagraph"/>
              <w:numPr>
                <w:ilvl w:val="0"/>
                <w:numId w:val="27"/>
              </w:numPr>
              <w:bidi w:val="0"/>
              <w:jc w:val="left"/>
              <w:rPr/>
            </w:pPr>
            <w:r w:rsidR="2A3DF9B0">
              <w:rPr/>
              <w:t>Active listening and collaboration</w:t>
            </w:r>
          </w:p>
          <w:p w:rsidR="727CDBEF" w:rsidP="72B22152" w:rsidRDefault="727CDBEF" w14:paraId="40355123" w14:textId="2BAA9F7B">
            <w:pPr>
              <w:pStyle w:val="ListParagraph"/>
              <w:numPr>
                <w:ilvl w:val="0"/>
                <w:numId w:val="27"/>
              </w:numPr>
              <w:bidi w:val="0"/>
              <w:jc w:val="left"/>
              <w:rPr/>
            </w:pPr>
            <w:bookmarkStart w:name="_Int_m54gxZyI" w:id="551794862"/>
            <w:r w:rsidR="2A3DF9B0">
              <w:rPr/>
              <w:t>Students</w:t>
            </w:r>
            <w:bookmarkEnd w:id="551794862"/>
            <w:r w:rsidR="2A3DF9B0">
              <w:rPr/>
              <w:t xml:space="preserve"> </w:t>
            </w:r>
            <w:r w:rsidR="2A3DF9B0">
              <w:rPr/>
              <w:t>stated</w:t>
            </w:r>
            <w:r w:rsidR="2A3DF9B0">
              <w:rPr/>
              <w:t xml:space="preserve"> they are </w:t>
            </w:r>
            <w:r w:rsidR="2A3DF9B0">
              <w:rPr/>
              <w:t>encountering</w:t>
            </w:r>
            <w:r w:rsidR="2A3DF9B0">
              <w:rPr/>
              <w:t xml:space="preserve"> issues as some students are quite introverted and communication and coordinating with fellow reps can be difficult.</w:t>
            </w:r>
          </w:p>
          <w:p w:rsidR="727CDBEF" w:rsidP="72B22152" w:rsidRDefault="727CDBEF" w14:paraId="48622E58" w14:textId="4D5108A7">
            <w:pPr>
              <w:pStyle w:val="Normal"/>
              <w:bidi w:val="0"/>
              <w:ind w:left="0"/>
              <w:jc w:val="left"/>
            </w:pPr>
          </w:p>
          <w:p w:rsidR="727CDBEF" w:rsidP="72B22152" w:rsidRDefault="727CDBEF" w14:paraId="284A2E2C" w14:textId="3DD2CE34">
            <w:pPr>
              <w:pStyle w:val="Normal"/>
              <w:bidi w:val="0"/>
              <w:ind w:left="0"/>
              <w:jc w:val="left"/>
            </w:pPr>
            <w:r w:rsidR="701B0036">
              <w:rPr/>
              <w:t>Roles and Responsibilities</w:t>
            </w:r>
          </w:p>
          <w:p w:rsidR="727CDBEF" w:rsidP="72B22152" w:rsidRDefault="727CDBEF" w14:paraId="42863851" w14:textId="32BB8101">
            <w:pPr>
              <w:pStyle w:val="ListParagraph"/>
              <w:numPr>
                <w:ilvl w:val="0"/>
                <w:numId w:val="30"/>
              </w:numPr>
              <w:bidi w:val="0"/>
              <w:jc w:val="left"/>
              <w:rPr/>
            </w:pPr>
            <w:r w:rsidR="62EE6CE2">
              <w:rPr/>
              <w:t>General conversation about gathering feedback and conversation centered around how to do this such as QR codes on slides and lecture</w:t>
            </w:r>
            <w:r w:rsidR="29C5CE45">
              <w:rPr/>
              <w:t>s.</w:t>
            </w:r>
            <w:r w:rsidR="62EE6CE2">
              <w:rPr/>
              <w:t xml:space="preserve"> </w:t>
            </w:r>
          </w:p>
          <w:p w:rsidR="727CDBEF" w:rsidP="72B22152" w:rsidRDefault="727CDBEF" w14:paraId="17D0D72E" w14:textId="13883B9F">
            <w:pPr>
              <w:pStyle w:val="ListParagraph"/>
              <w:numPr>
                <w:ilvl w:val="0"/>
                <w:numId w:val="30"/>
              </w:numPr>
              <w:bidi w:val="0"/>
              <w:jc w:val="left"/>
              <w:rPr/>
            </w:pPr>
            <w:r w:rsidR="62EE6CE2">
              <w:rPr/>
              <w:t xml:space="preserve">Incentivization is often needed but </w:t>
            </w:r>
            <w:r w:rsidR="26113E3A">
              <w:rPr/>
              <w:t xml:space="preserve">possibly </w:t>
            </w:r>
            <w:r w:rsidR="62EE6CE2">
              <w:rPr/>
              <w:t>screws results</w:t>
            </w:r>
            <w:r w:rsidR="0C294040">
              <w:rPr/>
              <w:t>.</w:t>
            </w:r>
          </w:p>
          <w:p w:rsidR="727CDBEF" w:rsidP="72B22152" w:rsidRDefault="727CDBEF" w14:paraId="5FB49F65" w14:textId="03C78191">
            <w:pPr>
              <w:pStyle w:val="ListParagraph"/>
              <w:numPr>
                <w:ilvl w:val="0"/>
                <w:numId w:val="30"/>
              </w:numPr>
              <w:bidi w:val="0"/>
              <w:jc w:val="left"/>
              <w:rPr/>
            </w:pPr>
            <w:r w:rsidR="62EE6CE2">
              <w:rPr/>
              <w:t>General</w:t>
            </w:r>
            <w:r w:rsidR="62EE6CE2">
              <w:rPr/>
              <w:t xml:space="preserve"> feeling that feedback loop </w:t>
            </w:r>
            <w:r w:rsidR="62EE6CE2">
              <w:rPr/>
              <w:t>isn’t</w:t>
            </w:r>
            <w:r w:rsidR="62EE6CE2">
              <w:rPr/>
              <w:t xml:space="preserve"> closed a</w:t>
            </w:r>
            <w:r w:rsidR="256B62CA">
              <w:rPr/>
              <w:t xml:space="preserve">s well as communicating with </w:t>
            </w:r>
            <w:r w:rsidR="62EE6CE2">
              <w:rPr/>
              <w:t xml:space="preserve">students what happens with their feedback which contributes to survey fatigue. </w:t>
            </w:r>
          </w:p>
          <w:p w:rsidR="727CDBEF" w:rsidP="72B22152" w:rsidRDefault="727CDBEF" w14:paraId="6E1FC913" w14:textId="7BD70DEA">
            <w:pPr>
              <w:pStyle w:val="ListParagraph"/>
              <w:numPr>
                <w:ilvl w:val="0"/>
                <w:numId w:val="30"/>
              </w:numPr>
              <w:bidi w:val="0"/>
              <w:jc w:val="left"/>
              <w:rPr/>
            </w:pPr>
            <w:r w:rsidR="62EE6CE2">
              <w:rPr/>
              <w:t xml:space="preserve">The general consensus </w:t>
            </w:r>
            <w:bookmarkStart w:name="_Int_y289mQa6" w:id="1400756256"/>
            <w:r w:rsidR="62EE6CE2">
              <w:rPr/>
              <w:t>are</w:t>
            </w:r>
            <w:bookmarkEnd w:id="1400756256"/>
            <w:r w:rsidR="62EE6CE2">
              <w:rPr/>
              <w:t xml:space="preserve"> that students are still struggling to communicate with the cohort.</w:t>
            </w:r>
          </w:p>
          <w:p w:rsidR="727CDBEF" w:rsidP="2A542C99" w:rsidRDefault="727CDBEF" w14:paraId="18B6EDD1" w14:textId="0CA813AB">
            <w:pPr>
              <w:pStyle w:val="Normal"/>
              <w:bidi w:val="0"/>
              <w:jc w:val="left"/>
            </w:pPr>
          </w:p>
        </w:tc>
        <w:tc>
          <w:tcPr>
            <w:tcW w:w="2801" w:type="dxa"/>
            <w:tcMar/>
            <w:vAlign w:val="center"/>
          </w:tcPr>
          <w:p w:rsidR="2A542C99" w:rsidP="2A542C99" w:rsidRDefault="2A542C99" w14:paraId="27D6D682" w14:textId="6B9BF671">
            <w:pPr>
              <w:pStyle w:val="Normal"/>
              <w:bidi w:val="0"/>
              <w:jc w:val="center"/>
            </w:pPr>
            <w:r w:rsidR="0321CBD9">
              <w:rPr/>
              <w:t>Menti</w:t>
            </w:r>
          </w:p>
        </w:tc>
      </w:tr>
      <w:tr w:rsidR="72B22152" w:rsidTr="72B22152" w14:paraId="3E978ADA">
        <w:trPr>
          <w:trHeight w:val="300"/>
        </w:trPr>
        <w:tc>
          <w:tcPr>
            <w:tcW w:w="956" w:type="dxa"/>
            <w:tcMar/>
            <w:vAlign w:val="center"/>
          </w:tcPr>
          <w:p w:rsidR="72B22152" w:rsidP="72B22152" w:rsidRDefault="72B22152" w14:paraId="0BDBE0BD" w14:textId="5C4CE1BC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612EBABE" w:rsidP="72B22152" w:rsidRDefault="612EBABE" w14:paraId="49CE6D47" w14:textId="62437E0D">
            <w:pPr>
              <w:pStyle w:val="Normal"/>
              <w:bidi w:val="0"/>
              <w:jc w:val="left"/>
              <w:rPr>
                <w:u w:val="single"/>
              </w:rPr>
            </w:pPr>
            <w:r w:rsidRPr="72B22152" w:rsidR="612EBABE">
              <w:rPr>
                <w:u w:val="single"/>
              </w:rPr>
              <w:t>Student Feedback</w:t>
            </w:r>
          </w:p>
          <w:p w:rsidR="5147CDCB" w:rsidP="72B22152" w:rsidRDefault="5147CDCB" w14:paraId="26049A36" w14:textId="36219A8F">
            <w:pPr>
              <w:pStyle w:val="Normal"/>
              <w:bidi w:val="0"/>
              <w:jc w:val="left"/>
            </w:pPr>
            <w:r w:rsidR="5147CDCB">
              <w:rPr/>
              <w:t xml:space="preserve">General discussion on </w:t>
            </w:r>
            <w:r w:rsidR="5147CDCB">
              <w:rPr/>
              <w:t>receiving</w:t>
            </w:r>
            <w:r w:rsidR="5147CDCB">
              <w:rPr/>
              <w:t xml:space="preserve"> student feedback and delivering it, recorded on </w:t>
            </w:r>
            <w:r w:rsidR="5147CDCB">
              <w:rPr/>
              <w:t>menti</w:t>
            </w:r>
            <w:r w:rsidR="5147CDCB">
              <w:rPr/>
              <w:t xml:space="preserve">. </w:t>
            </w:r>
          </w:p>
          <w:p w:rsidR="72B22152" w:rsidP="72B22152" w:rsidRDefault="72B22152" w14:paraId="53C76C03" w14:textId="33EEF02C">
            <w:pPr>
              <w:pStyle w:val="Normal"/>
              <w:bidi w:val="0"/>
              <w:jc w:val="left"/>
              <w:rPr>
                <w:color w:val="FF0000"/>
              </w:rPr>
            </w:pPr>
          </w:p>
        </w:tc>
        <w:tc>
          <w:tcPr>
            <w:tcW w:w="2801" w:type="dxa"/>
            <w:tcMar/>
            <w:vAlign w:val="center"/>
          </w:tcPr>
          <w:p w:rsidR="0108B179" w:rsidP="72B22152" w:rsidRDefault="0108B179" w14:paraId="0C047015" w14:textId="37FE72B5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0108B179">
              <w:rPr>
                <w:color w:val="FF0000"/>
              </w:rPr>
              <w:t xml:space="preserve">EH Action to flag with </w:t>
            </w:r>
            <w:r w:rsidRPr="72B22152" w:rsidR="0108B179">
              <w:rPr>
                <w:color w:val="FF0000"/>
              </w:rPr>
              <w:t>FoNS</w:t>
            </w:r>
            <w:r w:rsidRPr="72B22152" w:rsidR="0108B179">
              <w:rPr>
                <w:color w:val="FF0000"/>
              </w:rPr>
              <w:t xml:space="preserve"> why students </w:t>
            </w:r>
            <w:bookmarkStart w:name="_Int_lqTmWBsX" w:id="599014816"/>
            <w:r w:rsidRPr="72B22152" w:rsidR="0108B179">
              <w:rPr>
                <w:color w:val="FF0000"/>
              </w:rPr>
              <w:t>have to</w:t>
            </w:r>
            <w:bookmarkEnd w:id="599014816"/>
            <w:r w:rsidRPr="72B22152" w:rsidR="0108B179">
              <w:rPr>
                <w:color w:val="FF0000"/>
              </w:rPr>
              <w:t xml:space="preserve"> fill out </w:t>
            </w:r>
            <w:r w:rsidRPr="72B22152" w:rsidR="0108B179">
              <w:rPr>
                <w:color w:val="FF0000"/>
              </w:rPr>
              <w:t>eportfolio</w:t>
            </w:r>
            <w:r w:rsidRPr="72B22152" w:rsidR="0108B179">
              <w:rPr>
                <w:color w:val="FF0000"/>
              </w:rPr>
              <w:t xml:space="preserve"> before they get their results</w:t>
            </w:r>
          </w:p>
          <w:p w:rsidR="72B22152" w:rsidP="72B22152" w:rsidRDefault="72B22152" w14:paraId="0B30CCA6" w14:textId="159129D7">
            <w:pPr>
              <w:pStyle w:val="Normal"/>
              <w:bidi w:val="0"/>
              <w:jc w:val="center"/>
              <w:rPr>
                <w:color w:val="FF0000"/>
              </w:rPr>
            </w:pPr>
          </w:p>
          <w:p w:rsidR="0108B179" w:rsidP="72B22152" w:rsidRDefault="0108B179" w14:paraId="2F15C8DA" w14:textId="6E99A7DF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0108B179">
              <w:rPr>
                <w:color w:val="FF0000"/>
              </w:rPr>
              <w:t xml:space="preserve">EH action to send </w:t>
            </w:r>
            <w:r w:rsidRPr="72B22152" w:rsidR="0108B179">
              <w:rPr>
                <w:color w:val="FF0000"/>
              </w:rPr>
              <w:t>menti</w:t>
            </w:r>
            <w:r w:rsidRPr="72B22152" w:rsidR="0108B179">
              <w:rPr>
                <w:color w:val="FF0000"/>
              </w:rPr>
              <w:t xml:space="preserve"> questions out to faculty and dept reps </w:t>
            </w:r>
            <w:r w:rsidRPr="72B22152" w:rsidR="0108B179">
              <w:rPr>
                <w:color w:val="FF0000"/>
              </w:rPr>
              <w:t>separately</w:t>
            </w:r>
            <w:r w:rsidRPr="72B22152" w:rsidR="0108B179">
              <w:rPr>
                <w:color w:val="FF0000"/>
              </w:rPr>
              <w:t xml:space="preserve"> for more feedback. </w:t>
            </w:r>
          </w:p>
        </w:tc>
      </w:tr>
      <w:tr w:rsidR="69851937" w:rsidTr="72B22152" w14:paraId="59DA502F">
        <w:trPr>
          <w:trHeight w:val="300"/>
        </w:trPr>
        <w:tc>
          <w:tcPr>
            <w:tcW w:w="956" w:type="dxa"/>
            <w:tcMar/>
            <w:vAlign w:val="center"/>
          </w:tcPr>
          <w:p w:rsidR="69851937" w:rsidP="69851937" w:rsidRDefault="69851937" w14:paraId="7FA6B9F5" w14:textId="2D2ED35D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69851937" w:rsidP="72B22152" w:rsidRDefault="69851937" w14:paraId="1BC7061A" w14:textId="61B3EBA1">
            <w:pPr>
              <w:pStyle w:val="Normal"/>
              <w:bidi w:val="0"/>
              <w:ind w:left="0"/>
              <w:jc w:val="left"/>
              <w:rPr>
                <w:u w:val="single"/>
              </w:rPr>
            </w:pPr>
            <w:r w:rsidRPr="72B22152" w:rsidR="27828A92">
              <w:rPr>
                <w:u w:val="single"/>
              </w:rPr>
              <w:t>Parity of PG vs UG student experience</w:t>
            </w:r>
          </w:p>
          <w:p w:rsidR="69851937" w:rsidP="72B22152" w:rsidRDefault="69851937" w14:paraId="3711BDFA" w14:textId="1A3BAE1E">
            <w:pPr>
              <w:pStyle w:val="ListParagraph"/>
              <w:numPr>
                <w:ilvl w:val="0"/>
                <w:numId w:val="32"/>
              </w:numPr>
              <w:bidi w:val="0"/>
              <w:ind/>
              <w:jc w:val="left"/>
              <w:rPr/>
            </w:pPr>
            <w:r w:rsidR="414AFC4F">
              <w:rPr/>
              <w:t>Suggestion from students to have a greater focus on w</w:t>
            </w:r>
            <w:r w:rsidR="09C56844">
              <w:rPr/>
              <w:t xml:space="preserve">ellbeing events </w:t>
            </w:r>
            <w:r w:rsidR="0B0286B4">
              <w:rPr/>
              <w:t xml:space="preserve">to </w:t>
            </w:r>
            <w:r w:rsidR="09C56844">
              <w:rPr/>
              <w:t>foster</w:t>
            </w:r>
            <w:r w:rsidR="0DAAA454">
              <w:rPr/>
              <w:t xml:space="preserve"> collaboration and enable people to get talking to each other</w:t>
            </w:r>
            <w:r w:rsidR="7F2B78F7">
              <w:rPr/>
              <w:t>.</w:t>
            </w:r>
          </w:p>
          <w:p w:rsidR="69851937" w:rsidP="72B22152" w:rsidRDefault="69851937" w14:paraId="578AF6B1" w14:textId="5BA7E94C">
            <w:pPr>
              <w:pStyle w:val="ListParagraph"/>
              <w:numPr>
                <w:ilvl w:val="0"/>
                <w:numId w:val="31"/>
              </w:numPr>
              <w:bidi w:val="0"/>
              <w:ind/>
              <w:jc w:val="left"/>
              <w:rPr/>
            </w:pPr>
            <w:r w:rsidR="0DAAA454">
              <w:rPr/>
              <w:t xml:space="preserve">Discussion around finance for events, EH </w:t>
            </w:r>
            <w:r w:rsidR="0DAAA454">
              <w:rPr/>
              <w:t>stated</w:t>
            </w:r>
            <w:r w:rsidR="0DAAA454">
              <w:rPr/>
              <w:t xml:space="preserve"> departments should </w:t>
            </w:r>
            <w:bookmarkStart w:name="_Int_WWVY6nWn" w:id="1765038379"/>
            <w:r w:rsidR="0DAAA454">
              <w:rPr/>
              <w:t>support with</w:t>
            </w:r>
            <w:bookmarkEnd w:id="1765038379"/>
            <w:r w:rsidR="0DAAA454">
              <w:rPr/>
              <w:t xml:space="preserve"> this.</w:t>
            </w:r>
          </w:p>
          <w:p w:rsidR="69851937" w:rsidP="72B22152" w:rsidRDefault="69851937" w14:paraId="47DB7163" w14:textId="2677359C">
            <w:pPr>
              <w:pStyle w:val="ListParagraph"/>
              <w:numPr>
                <w:ilvl w:val="0"/>
                <w:numId w:val="31"/>
              </w:numPr>
              <w:bidi w:val="0"/>
              <w:ind/>
              <w:jc w:val="left"/>
              <w:rPr/>
            </w:pPr>
            <w:r w:rsidR="0DAAA454">
              <w:rPr/>
              <w:t>Students felt that departmental societies</w:t>
            </w:r>
            <w:r w:rsidR="554466B4">
              <w:rPr/>
              <w:t xml:space="preserve"> are focused towards UG which is challenging.</w:t>
            </w:r>
            <w:r w:rsidR="0DAAA454">
              <w:rPr/>
              <w:t xml:space="preserve"> </w:t>
            </w:r>
          </w:p>
        </w:tc>
        <w:tc>
          <w:tcPr>
            <w:tcW w:w="2801" w:type="dxa"/>
            <w:tcMar/>
            <w:vAlign w:val="center"/>
          </w:tcPr>
          <w:p w:rsidR="22590FCA" w:rsidP="72B22152" w:rsidRDefault="22590FCA" w14:paraId="6A319CB7" w14:textId="1F276FFA">
            <w:pPr>
              <w:pStyle w:val="Normal"/>
              <w:bidi w:val="0"/>
              <w:jc w:val="center"/>
            </w:pPr>
            <w:r w:rsidR="22590FCA">
              <w:rPr/>
              <w:t>No actions</w:t>
            </w:r>
          </w:p>
          <w:p w:rsidR="69851937" w:rsidP="69851937" w:rsidRDefault="69851937" w14:paraId="13B3216B" w14:textId="5F4ADB21">
            <w:pPr>
              <w:pStyle w:val="Normal"/>
              <w:bidi w:val="0"/>
              <w:jc w:val="center"/>
            </w:pPr>
            <w:r w:rsidR="373F5658">
              <w:rPr/>
              <w:t>Menti</w:t>
            </w:r>
          </w:p>
        </w:tc>
      </w:tr>
      <w:tr w:rsidR="2A542C99" w:rsidTr="72B22152" w14:paraId="5F7686E9">
        <w:trPr>
          <w:trHeight w:val="300"/>
        </w:trPr>
        <w:tc>
          <w:tcPr>
            <w:tcW w:w="956" w:type="dxa"/>
            <w:tcMar/>
            <w:vAlign w:val="center"/>
          </w:tcPr>
          <w:p w:rsidR="2A542C99" w:rsidP="2A542C99" w:rsidRDefault="2A542C99" w14:paraId="134DB575" w14:textId="2D185FC2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6D4831AD" w:rsidP="72B22152" w:rsidRDefault="6D4831AD" w14:paraId="73FFC712" w14:textId="6B66BC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1094B2A0">
              <w:rPr>
                <w:u w:val="single"/>
              </w:rPr>
              <w:t>Study spaces</w:t>
            </w:r>
          </w:p>
          <w:p w:rsidR="6D4831AD" w:rsidP="72B22152" w:rsidRDefault="6D4831AD" w14:paraId="527E276D" w14:textId="701B6404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u w:val="none"/>
              </w:rPr>
            </w:pPr>
            <w:r w:rsidR="3D40467D">
              <w:rPr>
                <w:u w:val="none"/>
              </w:rPr>
              <w:t xml:space="preserve">Students challenged why the general </w:t>
            </w:r>
            <w:r w:rsidR="03E6E9C2">
              <w:rPr>
                <w:u w:val="none"/>
              </w:rPr>
              <w:t>student</w:t>
            </w:r>
            <w:r w:rsidR="3D40467D">
              <w:rPr>
                <w:u w:val="none"/>
              </w:rPr>
              <w:t xml:space="preserve"> population </w:t>
            </w:r>
            <w:bookmarkStart w:name="_Int_sP0zBt28" w:id="866735696"/>
            <w:r w:rsidR="3D40467D">
              <w:rPr>
                <w:u w:val="none"/>
              </w:rPr>
              <w:t>are</w:t>
            </w:r>
            <w:bookmarkEnd w:id="866735696"/>
            <w:r w:rsidR="3D40467D">
              <w:rPr>
                <w:u w:val="none"/>
              </w:rPr>
              <w:t xml:space="preserve"> not being consulted</w:t>
            </w:r>
            <w:r w:rsidR="302A36C2">
              <w:rPr>
                <w:u w:val="none"/>
              </w:rPr>
              <w:t>.</w:t>
            </w:r>
          </w:p>
          <w:p w:rsidR="6D4831AD" w:rsidP="72B22152" w:rsidRDefault="6D4831AD" w14:paraId="3F69A5FC" w14:textId="230F0176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u w:val="none"/>
              </w:rPr>
            </w:pPr>
            <w:r w:rsidR="3D40467D">
              <w:rPr>
                <w:u w:val="none"/>
              </w:rPr>
              <w:t xml:space="preserve">Feedback from </w:t>
            </w:r>
            <w:r w:rsidR="3D40467D">
              <w:rPr>
                <w:u w:val="none"/>
              </w:rPr>
              <w:t>FoNS</w:t>
            </w:r>
            <w:r w:rsidR="3D40467D">
              <w:rPr>
                <w:u w:val="none"/>
              </w:rPr>
              <w:t xml:space="preserve"> students where that buildings (Chemistry) are always cold and broken</w:t>
            </w:r>
            <w:r w:rsidR="4B93D2EA">
              <w:rPr>
                <w:u w:val="none"/>
              </w:rPr>
              <w:t>.</w:t>
            </w:r>
          </w:p>
          <w:p w:rsidR="6D4831AD" w:rsidP="72B22152" w:rsidRDefault="6D4831AD" w14:paraId="5F1B2231" w14:textId="03D9C34C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u w:val="none"/>
              </w:rPr>
            </w:pPr>
            <w:r w:rsidR="3D40467D">
              <w:rPr>
                <w:u w:val="none"/>
              </w:rPr>
              <w:t xml:space="preserve">Overall students felt </w:t>
            </w:r>
            <w:r w:rsidR="56BCC0BC">
              <w:rPr>
                <w:u w:val="none"/>
              </w:rPr>
              <w:t>there are</w:t>
            </w:r>
            <w:r w:rsidR="3D40467D">
              <w:rPr>
                <w:u w:val="none"/>
              </w:rPr>
              <w:t xml:space="preserve"> not enough non quiet zones</w:t>
            </w:r>
            <w:r w:rsidR="720C286A">
              <w:rPr>
                <w:u w:val="none"/>
              </w:rPr>
              <w:t xml:space="preserve"> within study spaces, they are always busy and hard to navigate – </w:t>
            </w:r>
            <w:r w:rsidR="720C286A">
              <w:rPr>
                <w:u w:val="none"/>
              </w:rPr>
              <w:t>perhaps more</w:t>
            </w:r>
            <w:r w:rsidR="720C286A">
              <w:rPr>
                <w:u w:val="none"/>
              </w:rPr>
              <w:t xml:space="preserve"> signage is needed?</w:t>
            </w:r>
          </w:p>
          <w:p w:rsidR="6D4831AD" w:rsidP="72B22152" w:rsidRDefault="6D4831AD" w14:paraId="189F3BC3" w14:textId="18CAE6F3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u w:val="none"/>
              </w:rPr>
            </w:pPr>
            <w:r w:rsidR="720C286A">
              <w:rPr>
                <w:u w:val="none"/>
              </w:rPr>
              <w:t>Suggestion of whiteboard and marker pens in study spaces, better ventilation and building temperatures need to be regulated, specifically in SAF.</w:t>
            </w:r>
          </w:p>
          <w:p w:rsidR="6D4831AD" w:rsidP="72B22152" w:rsidRDefault="6D4831AD" w14:paraId="73AE7031" w14:textId="7913D5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801" w:type="dxa"/>
            <w:tcMar/>
            <w:vAlign w:val="center"/>
          </w:tcPr>
          <w:p w:rsidR="72B47939" w:rsidP="72B22152" w:rsidRDefault="72B47939" w14:paraId="51AF0DA7" w14:textId="4DEACA3A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72B47939">
              <w:rPr>
                <w:color w:val="FF0000"/>
              </w:rPr>
              <w:t xml:space="preserve">Action EH to talk to </w:t>
            </w:r>
            <w:r w:rsidRPr="72B22152" w:rsidR="72B47939">
              <w:rPr>
                <w:color w:val="FF0000"/>
              </w:rPr>
              <w:t>FoNS</w:t>
            </w:r>
            <w:r w:rsidRPr="72B22152" w:rsidR="72B47939">
              <w:rPr>
                <w:color w:val="FF0000"/>
              </w:rPr>
              <w:t xml:space="preserve"> </w:t>
            </w:r>
            <w:r w:rsidRPr="72B22152" w:rsidR="72B47939">
              <w:rPr>
                <w:color w:val="FF0000"/>
              </w:rPr>
              <w:t>regarding</w:t>
            </w:r>
            <w:r w:rsidRPr="72B22152" w:rsidR="72B47939">
              <w:rPr>
                <w:color w:val="FF0000"/>
              </w:rPr>
              <w:t xml:space="preserve"> buildings</w:t>
            </w:r>
          </w:p>
          <w:p w:rsidR="2A542C99" w:rsidP="2A542C99" w:rsidRDefault="2A542C99" w14:paraId="4221865C" w14:textId="09C7B82C">
            <w:pPr>
              <w:pStyle w:val="Normal"/>
              <w:bidi w:val="0"/>
              <w:jc w:val="center"/>
            </w:pPr>
            <w:r w:rsidR="20A7DE19">
              <w:rPr/>
              <w:t>Menti</w:t>
            </w:r>
          </w:p>
        </w:tc>
      </w:tr>
      <w:tr w:rsidR="2A542C99" w:rsidTr="72B22152" w14:paraId="4E74CC7F">
        <w:trPr>
          <w:trHeight w:val="300"/>
        </w:trPr>
        <w:tc>
          <w:tcPr>
            <w:tcW w:w="956" w:type="dxa"/>
            <w:tcMar/>
            <w:vAlign w:val="center"/>
          </w:tcPr>
          <w:p w:rsidR="2A542C99" w:rsidP="2A542C99" w:rsidRDefault="2A542C99" w14:paraId="47949FAA" w14:textId="1FE44632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/>
            </w:pPr>
          </w:p>
        </w:tc>
        <w:tc>
          <w:tcPr>
            <w:tcW w:w="5602" w:type="dxa"/>
            <w:tcMar/>
            <w:vAlign w:val="center"/>
          </w:tcPr>
          <w:p w:rsidR="4C2C028E" w:rsidP="72B22152" w:rsidRDefault="4C2C028E" w14:paraId="15B7C44D" w14:textId="726918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u w:val="single"/>
              </w:rPr>
            </w:pPr>
            <w:r w:rsidRPr="72B22152" w:rsidR="0E1912FA">
              <w:rPr>
                <w:u w:val="single"/>
              </w:rPr>
              <w:t>What is educational gain?</w:t>
            </w:r>
          </w:p>
          <w:p w:rsidR="4C2C028E" w:rsidP="72B22152" w:rsidRDefault="4C2C028E" w14:paraId="0F4B39EC" w14:textId="1D5A6C8B">
            <w:pPr>
              <w:pStyle w:val="ListParagraph"/>
              <w:numPr>
                <w:ilvl w:val="0"/>
                <w:numId w:val="3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u w:val="none"/>
              </w:rPr>
            </w:pPr>
            <w:r w:rsidR="2F692923">
              <w:rPr>
                <w:u w:val="none"/>
              </w:rPr>
              <w:t xml:space="preserve">Students felt there is a disparity amongst projects and </w:t>
            </w:r>
            <w:r w:rsidR="29A27BCB">
              <w:rPr>
                <w:u w:val="none"/>
              </w:rPr>
              <w:t>opportunities</w:t>
            </w:r>
            <w:r w:rsidR="2F692923">
              <w:rPr>
                <w:u w:val="none"/>
              </w:rPr>
              <w:t xml:space="preserve"> and </w:t>
            </w:r>
            <w:r w:rsidR="2F692923">
              <w:rPr>
                <w:u w:val="none"/>
              </w:rPr>
              <w:t>entreneurship</w:t>
            </w:r>
            <w:r w:rsidR="2F692923">
              <w:rPr>
                <w:u w:val="none"/>
              </w:rPr>
              <w:t xml:space="preserve"> </w:t>
            </w:r>
            <w:r w:rsidR="3B8F4349">
              <w:rPr>
                <w:u w:val="none"/>
              </w:rPr>
              <w:t>particularly</w:t>
            </w:r>
            <w:r w:rsidR="2F692923">
              <w:rPr>
                <w:u w:val="none"/>
              </w:rPr>
              <w:t xml:space="preserve"> in </w:t>
            </w:r>
            <w:r w:rsidR="2F692923">
              <w:rPr>
                <w:u w:val="none"/>
              </w:rPr>
              <w:t>FoNS</w:t>
            </w:r>
            <w:r w:rsidR="2F692923">
              <w:rPr>
                <w:u w:val="none"/>
              </w:rPr>
              <w:t>.</w:t>
            </w:r>
          </w:p>
          <w:p w:rsidR="4C2C028E" w:rsidP="72B22152" w:rsidRDefault="4C2C028E" w14:paraId="05C53312" w14:textId="475A60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F692923">
              <w:rPr>
                <w:u w:val="none"/>
              </w:rPr>
              <w:t xml:space="preserve">EH highlighted best practice in </w:t>
            </w:r>
            <w:r w:rsidR="3A25605A">
              <w:rPr>
                <w:u w:val="none"/>
              </w:rPr>
              <w:t>Loughborough</w:t>
            </w:r>
            <w:r w:rsidR="0F4D3140">
              <w:rPr>
                <w:u w:val="none"/>
              </w:rPr>
              <w:t xml:space="preserve"> </w:t>
            </w:r>
            <w:r w:rsidR="60BA4E6D">
              <w:rPr>
                <w:u w:val="none"/>
              </w:rPr>
              <w:t xml:space="preserve">where they </w:t>
            </w:r>
            <w:r w:rsidR="60BA4E6D">
              <w:rPr>
                <w:u w:val="none"/>
              </w:rPr>
              <w:t>have introduced</w:t>
            </w:r>
            <w:r w:rsidR="60BA4E6D">
              <w:rPr>
                <w:u w:val="none"/>
              </w:rPr>
              <w:t xml:space="preserve"> </w:t>
            </w:r>
            <w:r w:rsidR="0F4D3140">
              <w:rPr>
                <w:u w:val="none"/>
              </w:rPr>
              <w:t xml:space="preserve">modules to complement </w:t>
            </w:r>
            <w:r w:rsidR="40E18721">
              <w:rPr>
                <w:u w:val="none"/>
              </w:rPr>
              <w:t>degrees. Reps</w:t>
            </w:r>
            <w:r w:rsidR="7CB26055">
              <w:rPr>
                <w:u w:val="none"/>
              </w:rPr>
              <w:t xml:space="preserve"> </w:t>
            </w:r>
            <w:r w:rsidR="7CB26055">
              <w:rPr>
                <w:u w:val="none"/>
              </w:rPr>
              <w:t>stat</w:t>
            </w:r>
            <w:r w:rsidR="7CB26055">
              <w:rPr>
                <w:u w:val="none"/>
              </w:rPr>
              <w:t>ed</w:t>
            </w:r>
            <w:r w:rsidR="7CB26055">
              <w:rPr>
                <w:u w:val="none"/>
              </w:rPr>
              <w:t xml:space="preserve"> there are current</w:t>
            </w:r>
            <w:r w:rsidR="0F4D3140">
              <w:rPr>
                <w:u w:val="none"/>
              </w:rPr>
              <w:t xml:space="preserve"> horizons module</w:t>
            </w:r>
            <w:r w:rsidR="5E2852CB">
              <w:rPr>
                <w:u w:val="none"/>
              </w:rPr>
              <w:t>s</w:t>
            </w:r>
            <w:r w:rsidR="0F4D3140">
              <w:rPr>
                <w:u w:val="none"/>
              </w:rPr>
              <w:t xml:space="preserve"> on skills</w:t>
            </w:r>
            <w:r w:rsidR="3088CE79">
              <w:rPr>
                <w:u w:val="none"/>
              </w:rPr>
              <w:t>.</w:t>
            </w:r>
            <w:r w:rsidR="0F4D3140">
              <w:rPr/>
              <w:t xml:space="preserve"> </w:t>
            </w:r>
          </w:p>
          <w:p w:rsidR="4C2C028E" w:rsidP="72B22152" w:rsidRDefault="4C2C028E" w14:paraId="1E2FF4DD" w14:textId="3E35E234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1EB6E21B">
              <w:rPr/>
              <w:t xml:space="preserve">Reps would like the university to pursue </w:t>
            </w:r>
            <w:r w:rsidR="1EB6E21B">
              <w:rPr/>
              <w:t>microcredintials</w:t>
            </w:r>
            <w:r w:rsidR="1EB6E21B">
              <w:rPr/>
              <w:t xml:space="preserve"> that students can </w:t>
            </w:r>
            <w:r w:rsidR="6FBCC0E0">
              <w:rPr/>
              <w:t>get accredited</w:t>
            </w:r>
            <w:r w:rsidR="0F4D3140">
              <w:rPr/>
              <w:t xml:space="preserve"> by Imperial </w:t>
            </w:r>
            <w:r w:rsidR="45673CED">
              <w:rPr/>
              <w:t>College</w:t>
            </w:r>
            <w:r w:rsidR="71823F72">
              <w:rPr/>
              <w:t>.</w:t>
            </w:r>
          </w:p>
        </w:tc>
        <w:tc>
          <w:tcPr>
            <w:tcW w:w="2801" w:type="dxa"/>
            <w:tcMar/>
            <w:vAlign w:val="center"/>
          </w:tcPr>
          <w:p w:rsidR="2A542C99" w:rsidP="2A542C99" w:rsidRDefault="2A542C99" w14:paraId="21033657" w14:textId="6BB7F5EC">
            <w:pPr>
              <w:pStyle w:val="Normal"/>
              <w:bidi w:val="0"/>
              <w:jc w:val="center"/>
            </w:pPr>
            <w:r w:rsidR="3FDF44B9">
              <w:rPr/>
              <w:t>Menti</w:t>
            </w:r>
          </w:p>
          <w:p w:rsidR="2A542C99" w:rsidP="2A542C99" w:rsidRDefault="2A542C99" w14:paraId="4329327A" w14:textId="4717725A">
            <w:pPr>
              <w:pStyle w:val="Normal"/>
              <w:bidi w:val="0"/>
              <w:jc w:val="center"/>
            </w:pPr>
            <w:r w:rsidR="20354B79">
              <w:rPr/>
              <w:t>No actions</w:t>
            </w:r>
          </w:p>
        </w:tc>
      </w:tr>
      <w:tr w:rsidR="2A542C99" w:rsidTr="72B22152" w14:paraId="0476DD46">
        <w:trPr>
          <w:trHeight w:val="300"/>
        </w:trPr>
        <w:tc>
          <w:tcPr>
            <w:tcW w:w="956" w:type="dxa"/>
            <w:tcMar/>
            <w:vAlign w:val="center"/>
          </w:tcPr>
          <w:p w:rsidR="2A542C99" w:rsidP="2A542C99" w:rsidRDefault="2A542C99" w14:paraId="591D96A3" w14:textId="02F54D68">
            <w:pPr>
              <w:pStyle w:val="ListParagraph"/>
              <w:bidi w:val="0"/>
              <w:jc w:val="center"/>
            </w:pPr>
          </w:p>
        </w:tc>
        <w:tc>
          <w:tcPr>
            <w:tcW w:w="5602" w:type="dxa"/>
            <w:tcMar/>
            <w:vAlign w:val="center"/>
          </w:tcPr>
          <w:p w:rsidR="2F8E095C" w:rsidP="2A542C99" w:rsidRDefault="2F8E095C" w14:paraId="7D2C9563" w14:textId="7B254083">
            <w:pPr>
              <w:pStyle w:val="Normal"/>
              <w:bidi w:val="0"/>
              <w:ind w:left="0"/>
              <w:jc w:val="left"/>
            </w:pPr>
            <w:r w:rsidR="2F8E095C">
              <w:rPr/>
              <w:t>AOB</w:t>
            </w:r>
          </w:p>
          <w:p w:rsidR="2F8E095C" w:rsidP="72B22152" w:rsidRDefault="2F8E095C" w14:paraId="35955FE2" w14:textId="4F2421C2">
            <w:pPr>
              <w:pStyle w:val="ListParagraph"/>
              <w:numPr>
                <w:ilvl w:val="0"/>
                <w:numId w:val="36"/>
              </w:numPr>
              <w:bidi w:val="0"/>
              <w:ind/>
              <w:jc w:val="left"/>
              <w:rPr/>
            </w:pPr>
            <w:r w:rsidR="12343B36">
              <w:rPr/>
              <w:t xml:space="preserve">Reps </w:t>
            </w:r>
            <w:r w:rsidR="7EBC9E1B">
              <w:rPr/>
              <w:t>felt there w</w:t>
            </w:r>
            <w:r w:rsidR="6479B34A">
              <w:rPr/>
              <w:t>ere</w:t>
            </w:r>
            <w:r w:rsidR="12343B36">
              <w:rPr/>
              <w:t xml:space="preserve"> a lot of things to share</w:t>
            </w:r>
            <w:r w:rsidR="6125D799">
              <w:rPr/>
              <w:t xml:space="preserve"> with students</w:t>
            </w:r>
          </w:p>
          <w:p w:rsidR="2F8E095C" w:rsidP="72B22152" w:rsidRDefault="2F8E095C" w14:paraId="4C3F3DC8" w14:textId="4B0BA496">
            <w:pPr>
              <w:pStyle w:val="ListParagraph"/>
              <w:numPr>
                <w:ilvl w:val="0"/>
                <w:numId w:val="36"/>
              </w:numPr>
              <w:bidi w:val="0"/>
              <w:ind/>
              <w:jc w:val="left"/>
              <w:rPr/>
            </w:pPr>
            <w:r w:rsidR="6A25A35C">
              <w:rPr/>
              <w:t xml:space="preserve">NSS comments </w:t>
            </w:r>
            <w:r w:rsidR="3BEBD574">
              <w:rPr/>
              <w:t>should be available to students</w:t>
            </w:r>
            <w:r w:rsidR="2B3B424E">
              <w:rPr/>
              <w:t xml:space="preserve">, </w:t>
            </w:r>
            <w:r w:rsidR="3BEBD574">
              <w:rPr/>
              <w:t>unredacted</w:t>
            </w:r>
            <w:r w:rsidR="33D19FAA">
              <w:rPr/>
              <w:t>.</w:t>
            </w:r>
          </w:p>
          <w:p w:rsidR="2F8E095C" w:rsidP="72B22152" w:rsidRDefault="2F8E095C" w14:paraId="28C3D121" w14:textId="66288B8F">
            <w:pPr>
              <w:pStyle w:val="ListParagraph"/>
              <w:numPr>
                <w:ilvl w:val="0"/>
                <w:numId w:val="36"/>
              </w:numPr>
              <w:bidi w:val="0"/>
              <w:ind/>
              <w:jc w:val="left"/>
              <w:rPr/>
            </w:pPr>
            <w:r w:rsidR="33D19FAA">
              <w:rPr/>
              <w:t xml:space="preserve">Students find signage across campus difficult and Blackett lecture theatre difficult to find. </w:t>
            </w:r>
          </w:p>
          <w:p w:rsidR="2F8E095C" w:rsidP="72B22152" w:rsidRDefault="2F8E095C" w14:paraId="7DA70836" w14:textId="679601E6">
            <w:pPr>
              <w:pStyle w:val="ListParagraph"/>
              <w:numPr>
                <w:ilvl w:val="0"/>
                <w:numId w:val="36"/>
              </w:numPr>
              <w:bidi w:val="0"/>
              <w:ind/>
              <w:jc w:val="left"/>
              <w:rPr/>
            </w:pPr>
            <w:r w:rsidR="6FA32CB6">
              <w:rPr/>
              <w:t>Reps liked the time of the forums</w:t>
            </w:r>
          </w:p>
          <w:p w:rsidR="2F8E095C" w:rsidP="2A542C99" w:rsidRDefault="2F8E095C" w14:paraId="0C6FC215" w14:textId="197C75E7">
            <w:pPr>
              <w:pStyle w:val="Normal"/>
              <w:bidi w:val="0"/>
              <w:ind w:left="0"/>
              <w:jc w:val="left"/>
            </w:pPr>
          </w:p>
          <w:p w:rsidR="2F8E095C" w:rsidP="2A542C99" w:rsidRDefault="2F8E095C" w14:paraId="0586CF31" w14:textId="29D17858">
            <w:pPr>
              <w:pStyle w:val="Normal"/>
              <w:bidi w:val="0"/>
              <w:ind w:left="0"/>
              <w:jc w:val="left"/>
            </w:pPr>
            <w:r w:rsidR="6FA32CB6">
              <w:rPr/>
              <w:t xml:space="preserve">EH asked for any rep wins from Term 1, these included the below. </w:t>
            </w:r>
          </w:p>
          <w:p w:rsidR="2F8E095C" w:rsidP="2A542C99" w:rsidRDefault="2F8E095C" w14:paraId="0DC02986" w14:textId="034F4DA8">
            <w:pPr>
              <w:pStyle w:val="Normal"/>
              <w:bidi w:val="0"/>
              <w:ind w:left="0"/>
              <w:jc w:val="left"/>
            </w:pPr>
          </w:p>
          <w:p w:rsidR="2F8E095C" w:rsidP="72B22152" w:rsidRDefault="2F8E095C" w14:paraId="1C5F2BEF" w14:textId="4E16208B">
            <w:pPr>
              <w:pStyle w:val="ListParagraph"/>
              <w:numPr>
                <w:ilvl w:val="0"/>
                <w:numId w:val="14"/>
              </w:numPr>
              <w:bidi w:val="0"/>
              <w:ind/>
              <w:jc w:val="left"/>
              <w:rPr/>
            </w:pPr>
            <w:r w:rsidR="6F467DC3">
              <w:rPr/>
              <w:t xml:space="preserve">Office hours being </w:t>
            </w:r>
            <w:r w:rsidR="30902B01">
              <w:rPr/>
              <w:t xml:space="preserve">made available </w:t>
            </w:r>
            <w:r w:rsidR="6F467DC3">
              <w:rPr/>
              <w:t>on the timetable</w:t>
            </w:r>
          </w:p>
          <w:p w:rsidR="2F8E095C" w:rsidP="72B22152" w:rsidRDefault="2F8E095C" w14:paraId="32286225" w14:textId="3B2E234F">
            <w:pPr>
              <w:pStyle w:val="ListParagraph"/>
              <w:numPr>
                <w:ilvl w:val="0"/>
                <w:numId w:val="14"/>
              </w:numPr>
              <w:bidi w:val="0"/>
              <w:ind/>
              <w:jc w:val="left"/>
              <w:rPr/>
            </w:pPr>
            <w:r w:rsidR="6F467DC3">
              <w:rPr/>
              <w:t xml:space="preserve">Model answers released for </w:t>
            </w:r>
            <w:r w:rsidR="573FC1B6">
              <w:rPr/>
              <w:t>assessments</w:t>
            </w:r>
          </w:p>
          <w:p w:rsidR="2F8E095C" w:rsidP="72B22152" w:rsidRDefault="2F8E095C" w14:paraId="427BB624" w14:textId="6248D455">
            <w:pPr>
              <w:pStyle w:val="ListParagraph"/>
              <w:numPr>
                <w:ilvl w:val="0"/>
                <w:numId w:val="14"/>
              </w:numPr>
              <w:bidi w:val="0"/>
              <w:ind/>
              <w:jc w:val="left"/>
              <w:rPr/>
            </w:pPr>
            <w:r w:rsidR="6F467DC3">
              <w:rPr/>
              <w:t>Extra office hours</w:t>
            </w:r>
            <w:r w:rsidR="4161091A">
              <w:rPr/>
              <w:t xml:space="preserve"> introduced to help support students</w:t>
            </w:r>
          </w:p>
          <w:p w:rsidR="2F8E095C" w:rsidP="72B22152" w:rsidRDefault="2F8E095C" w14:paraId="1C526948" w14:textId="72E69D5F">
            <w:pPr>
              <w:pStyle w:val="ListParagraph"/>
              <w:numPr>
                <w:ilvl w:val="0"/>
                <w:numId w:val="14"/>
              </w:numPr>
              <w:bidi w:val="0"/>
              <w:ind/>
              <w:jc w:val="left"/>
              <w:rPr/>
            </w:pPr>
            <w:r w:rsidR="6F467DC3">
              <w:rPr/>
              <w:t>Extensions</w:t>
            </w:r>
            <w:r w:rsidR="624479CB">
              <w:rPr/>
              <w:t xml:space="preserve"> and wider assignment support. </w:t>
            </w:r>
          </w:p>
          <w:p w:rsidR="2F8E095C" w:rsidP="2A542C99" w:rsidRDefault="2F8E095C" w14:paraId="753F4625" w14:textId="0A132AD5">
            <w:pPr>
              <w:pStyle w:val="Normal"/>
              <w:bidi w:val="0"/>
              <w:ind w:left="0"/>
              <w:jc w:val="left"/>
            </w:pPr>
          </w:p>
        </w:tc>
        <w:tc>
          <w:tcPr>
            <w:tcW w:w="2801" w:type="dxa"/>
            <w:tcMar/>
            <w:vAlign w:val="center"/>
          </w:tcPr>
          <w:p w:rsidR="2A542C99" w:rsidP="72B22152" w:rsidRDefault="2A542C99" w14:paraId="1F2E171C" w14:textId="1703D987">
            <w:pPr>
              <w:pStyle w:val="Normal"/>
              <w:bidi w:val="0"/>
              <w:jc w:val="center"/>
              <w:rPr>
                <w:color w:val="FF0000"/>
              </w:rPr>
            </w:pPr>
            <w:r w:rsidRPr="72B22152" w:rsidR="3E1706D8">
              <w:rPr>
                <w:color w:val="FF0000"/>
              </w:rPr>
              <w:t xml:space="preserve">EH - Action speak about maps and signage </w:t>
            </w:r>
          </w:p>
          <w:p w:rsidR="2A542C99" w:rsidP="72B22152" w:rsidRDefault="2A542C99" w14:paraId="7914D488" w14:textId="7C5220D1">
            <w:pPr>
              <w:pStyle w:val="Normal"/>
              <w:bidi w:val="0"/>
              <w:jc w:val="center"/>
              <w:rPr>
                <w:color w:val="auto"/>
              </w:rPr>
            </w:pPr>
            <w:r w:rsidRPr="72B22152" w:rsidR="26A380B0">
              <w:rPr>
                <w:color w:val="auto"/>
              </w:rPr>
              <w:t>Verbal</w:t>
            </w:r>
          </w:p>
        </w:tc>
      </w:tr>
    </w:tbl>
    <w:p w:rsidR="2A542C99" w:rsidRDefault="2A542C99" w14:paraId="46111E4C" w14:textId="349DFF99"/>
    <w:p w:rsidR="67004934" w:rsidP="72B22152" w:rsidRDefault="67004934" w14:paraId="3F42444A" w14:textId="5DAD0F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b w:val="1"/>
          <w:bCs w:val="1"/>
        </w:rPr>
      </w:pPr>
    </w:p>
    <w:p w:rsidR="2A542C99" w:rsidP="2A542C99" w:rsidRDefault="2A542C99" w14:paraId="14614EA9" w14:textId="4F93ED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2A542C99" w:rsidP="2A542C99" w:rsidRDefault="2A542C99" w14:paraId="2E1EC71B" w14:textId="2AA4B6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85mUqOunXH/Un" int2:id="sQWlgcrr">
      <int2:state int2:type="AugLoop_Text_Critique" int2:value="Rejected"/>
    </int2:textHash>
    <int2:textHash int2:hashCode="ni8UUdXdlt6RIo" int2:id="YMRMNiSO">
      <int2:state int2:type="AugLoop_Text_Critique" int2:value="Rejected"/>
    </int2:textHash>
    <int2:textHash int2:hashCode="tHkznvGtqF8Df1" int2:id="iLa2K68o">
      <int2:state int2:type="AugLoop_Text_Critique" int2:value="Rejected"/>
    </int2:textHash>
    <int2:bookmark int2:bookmarkName="_Int_HnrBFMmw" int2:invalidationBookmarkName="" int2:hashCode="tfI7ygrILWcqX1" int2:id="7m2dHmNg">
      <int2:state int2:type="AugLoop_Text_Critique" int2:value="Rejected"/>
    </int2:bookmark>
    <int2:bookmark int2:bookmarkName="_Int_sP0zBt28" int2:invalidationBookmarkName="" int2:hashCode="X55YArurxx+Sdf" int2:id="e3oIR8X8">
      <int2:state int2:type="AugLoop_Text_Critique" int2:value="Rejected"/>
    </int2:bookmark>
    <int2:bookmark int2:bookmarkName="_Int_WWVY6nWn" int2:invalidationBookmarkName="" int2:hashCode="lbHhMKpGkshRRI" int2:id="pEch4z1I">
      <int2:state int2:type="AugLoop_Text_Critique" int2:value="Rejected"/>
    </int2:bookmark>
    <int2:bookmark int2:bookmarkName="_Int_lqTmWBsX" int2:invalidationBookmarkName="" int2:hashCode="5cEnj+BQkBZE21" int2:id="ELXlsyHN">
      <int2:state int2:type="AugLoop_Text_Critique" int2:value="Rejected"/>
    </int2:bookmark>
    <int2:bookmark int2:bookmarkName="_Int_y289mQa6" int2:invalidationBookmarkName="" int2:hashCode="X55YArurxx+Sdf" int2:id="1iZiZ6c6">
      <int2:state int2:type="AugLoop_Text_Critique" int2:value="Rejected"/>
    </int2:bookmark>
    <int2:bookmark int2:bookmarkName="_Int_m54gxZyI" int2:invalidationBookmarkName="" int2:hashCode="QrMnlHkrSDE80b" int2:id="cN9vXIAO">
      <int2:state int2:type="AugLoop_Text_Critique" int2:value="Rejected"/>
    </int2:bookmark>
    <int2:bookmark int2:bookmarkName="_Int_WA1SR58y" int2:invalidationBookmarkName="" int2:hashCode="2I1HOzdO7XBG2z" int2:id="rmRUJEWW">
      <int2:state int2:type="AugLoop_Text_Critique" int2:value="Rejected"/>
    </int2:bookmark>
    <int2:bookmark int2:bookmarkName="_Int_CGgWrIR2" int2:invalidationBookmarkName="" int2:hashCode="QFko7ppID8Ko6t" int2:id="IbtCLoxS">
      <int2:state int2:type="AugLoop_Text_Critique" int2:value="Rejected"/>
    </int2:bookmark>
    <int2:bookmark int2:bookmarkName="_Int_JYNHtBRK" int2:invalidationBookmarkName="" int2:hashCode="X55YArurxx+Sdf" int2:id="NuLHZkUl">
      <int2:state int2:type="AugLoop_Text_Critique" int2:value="Rejected"/>
    </int2:bookmark>
    <int2:bookmark int2:bookmarkName="_Int_oyUiK8iF" int2:invalidationBookmarkName="" int2:hashCode="oigUBJqVX25hKM" int2:id="rpQ5beIC">
      <int2:state int2:type="AugLoop_Text_Critique" int2:value="Rejected"/>
    </int2:bookmark>
    <int2:bookmark int2:bookmarkName="_Int_Uy9zE6u2" int2:invalidationBookmarkName="" int2:hashCode="B5vDtqWdmVzoak" int2:id="nLzspsUF">
      <int2:state int2:type="AugLoop_Text_Critique" int2:value="Rejected"/>
    </int2:bookmark>
    <int2:bookmark int2:bookmarkName="_Int_sbn9kRW6" int2:invalidationBookmarkName="" int2:hashCode="u+W7Nk+zX4jfVg" int2:id="maT2FkI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335f9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628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ea75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1000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67526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f099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c6ad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72eb0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fd02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b26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940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2d16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9fbb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f36e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6c30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c59f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36e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2729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14a7c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ddd0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e2a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713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ff1b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2263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6139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172d4c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40f4f6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34acce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8">
    <w:nsid w:val="5769ff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4dec5e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2c256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273f2e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4f4567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1f7617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4825f6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6b4973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D9EE4"/>
    <w:rsid w:val="001E4DAA"/>
    <w:rsid w:val="005ECF9D"/>
    <w:rsid w:val="00E4C39A"/>
    <w:rsid w:val="00E7A4EC"/>
    <w:rsid w:val="0108B179"/>
    <w:rsid w:val="015FA993"/>
    <w:rsid w:val="01E92300"/>
    <w:rsid w:val="01F71BF3"/>
    <w:rsid w:val="01FB0B09"/>
    <w:rsid w:val="01FE43EF"/>
    <w:rsid w:val="020CBB9C"/>
    <w:rsid w:val="0243922A"/>
    <w:rsid w:val="0260E5DB"/>
    <w:rsid w:val="0321CBD9"/>
    <w:rsid w:val="0339C607"/>
    <w:rsid w:val="036CA1D8"/>
    <w:rsid w:val="037EDE90"/>
    <w:rsid w:val="03A7392D"/>
    <w:rsid w:val="03E6E9C2"/>
    <w:rsid w:val="03E985AB"/>
    <w:rsid w:val="046D9357"/>
    <w:rsid w:val="0487FF97"/>
    <w:rsid w:val="048E177F"/>
    <w:rsid w:val="04A72375"/>
    <w:rsid w:val="05896A32"/>
    <w:rsid w:val="063137C5"/>
    <w:rsid w:val="06813606"/>
    <w:rsid w:val="0719A624"/>
    <w:rsid w:val="076E645A"/>
    <w:rsid w:val="0794C591"/>
    <w:rsid w:val="07E0B237"/>
    <w:rsid w:val="07FCD177"/>
    <w:rsid w:val="080C3342"/>
    <w:rsid w:val="0812345C"/>
    <w:rsid w:val="08165599"/>
    <w:rsid w:val="083B4E18"/>
    <w:rsid w:val="0874EA57"/>
    <w:rsid w:val="08FA8B63"/>
    <w:rsid w:val="09BF9999"/>
    <w:rsid w:val="09C56844"/>
    <w:rsid w:val="0A11A931"/>
    <w:rsid w:val="0ABB02A6"/>
    <w:rsid w:val="0AFB74CD"/>
    <w:rsid w:val="0B0286B4"/>
    <w:rsid w:val="0B5B6C27"/>
    <w:rsid w:val="0BB13799"/>
    <w:rsid w:val="0BE8BB58"/>
    <w:rsid w:val="0C202DFA"/>
    <w:rsid w:val="0C294040"/>
    <w:rsid w:val="0C40D013"/>
    <w:rsid w:val="0CAFB6D9"/>
    <w:rsid w:val="0CF1DBD9"/>
    <w:rsid w:val="0CF8B871"/>
    <w:rsid w:val="0D51748D"/>
    <w:rsid w:val="0D7F97CE"/>
    <w:rsid w:val="0D930D50"/>
    <w:rsid w:val="0DAAA454"/>
    <w:rsid w:val="0DE7F162"/>
    <w:rsid w:val="0DF6440C"/>
    <w:rsid w:val="0E1912FA"/>
    <w:rsid w:val="0E33F4BF"/>
    <w:rsid w:val="0E37CAAF"/>
    <w:rsid w:val="0E92B879"/>
    <w:rsid w:val="0EBD4B96"/>
    <w:rsid w:val="0F2A0416"/>
    <w:rsid w:val="0F4D3140"/>
    <w:rsid w:val="101BA50F"/>
    <w:rsid w:val="1094B2A0"/>
    <w:rsid w:val="113CEDD9"/>
    <w:rsid w:val="11C2EEDC"/>
    <w:rsid w:val="11DDDD97"/>
    <w:rsid w:val="11F02FA2"/>
    <w:rsid w:val="1209E052"/>
    <w:rsid w:val="1224F1EA"/>
    <w:rsid w:val="12343B36"/>
    <w:rsid w:val="123D9165"/>
    <w:rsid w:val="12BDF981"/>
    <w:rsid w:val="1311E12E"/>
    <w:rsid w:val="1337F30D"/>
    <w:rsid w:val="1385073B"/>
    <w:rsid w:val="139BB8ED"/>
    <w:rsid w:val="13B7A73A"/>
    <w:rsid w:val="14558ACA"/>
    <w:rsid w:val="146E2CBC"/>
    <w:rsid w:val="166AE60D"/>
    <w:rsid w:val="166B277D"/>
    <w:rsid w:val="166FA0B0"/>
    <w:rsid w:val="1700D11A"/>
    <w:rsid w:val="17256108"/>
    <w:rsid w:val="17712834"/>
    <w:rsid w:val="182F6F4E"/>
    <w:rsid w:val="18521D63"/>
    <w:rsid w:val="18577AA7"/>
    <w:rsid w:val="185A3967"/>
    <w:rsid w:val="19008986"/>
    <w:rsid w:val="19138188"/>
    <w:rsid w:val="1926B404"/>
    <w:rsid w:val="1A59E919"/>
    <w:rsid w:val="1B97676C"/>
    <w:rsid w:val="1BE87355"/>
    <w:rsid w:val="1D064814"/>
    <w:rsid w:val="1D83ADF9"/>
    <w:rsid w:val="1D9BB018"/>
    <w:rsid w:val="1DA531AD"/>
    <w:rsid w:val="1DC5B7D0"/>
    <w:rsid w:val="1E31CE9F"/>
    <w:rsid w:val="1E92635C"/>
    <w:rsid w:val="1EB6E21B"/>
    <w:rsid w:val="1EEDBB0B"/>
    <w:rsid w:val="1F1DE687"/>
    <w:rsid w:val="1F52143E"/>
    <w:rsid w:val="1FA9FDFA"/>
    <w:rsid w:val="1FABFB9F"/>
    <w:rsid w:val="2026EC87"/>
    <w:rsid w:val="20354B79"/>
    <w:rsid w:val="204C38BC"/>
    <w:rsid w:val="20A7DE19"/>
    <w:rsid w:val="20DEB418"/>
    <w:rsid w:val="21009004"/>
    <w:rsid w:val="22590FCA"/>
    <w:rsid w:val="228885B8"/>
    <w:rsid w:val="234D4D87"/>
    <w:rsid w:val="2367CE31"/>
    <w:rsid w:val="23841F8C"/>
    <w:rsid w:val="23E39CA7"/>
    <w:rsid w:val="245FC8C4"/>
    <w:rsid w:val="24C42B64"/>
    <w:rsid w:val="24DB4929"/>
    <w:rsid w:val="24FA4266"/>
    <w:rsid w:val="251E3224"/>
    <w:rsid w:val="2529D747"/>
    <w:rsid w:val="256B62CA"/>
    <w:rsid w:val="259C2FDD"/>
    <w:rsid w:val="26113E3A"/>
    <w:rsid w:val="263A48A1"/>
    <w:rsid w:val="26A380B0"/>
    <w:rsid w:val="26A8FD5D"/>
    <w:rsid w:val="26CB30A4"/>
    <w:rsid w:val="272A7CFF"/>
    <w:rsid w:val="27828A92"/>
    <w:rsid w:val="27ABB2AE"/>
    <w:rsid w:val="27C09F9F"/>
    <w:rsid w:val="27C9091C"/>
    <w:rsid w:val="283F8DE6"/>
    <w:rsid w:val="29255B71"/>
    <w:rsid w:val="293553B9"/>
    <w:rsid w:val="294AC00D"/>
    <w:rsid w:val="29694DF3"/>
    <w:rsid w:val="29A27BCB"/>
    <w:rsid w:val="29C5CE45"/>
    <w:rsid w:val="2A3DF9B0"/>
    <w:rsid w:val="2A542C99"/>
    <w:rsid w:val="2A57BF0E"/>
    <w:rsid w:val="2A7DF92C"/>
    <w:rsid w:val="2A91D698"/>
    <w:rsid w:val="2AEBC5C8"/>
    <w:rsid w:val="2AECE22E"/>
    <w:rsid w:val="2B02B581"/>
    <w:rsid w:val="2B3B424E"/>
    <w:rsid w:val="2B5B159A"/>
    <w:rsid w:val="2CAC2484"/>
    <w:rsid w:val="2D1D0726"/>
    <w:rsid w:val="2D70F0F9"/>
    <w:rsid w:val="2D76DC66"/>
    <w:rsid w:val="2DE99FF4"/>
    <w:rsid w:val="2E153188"/>
    <w:rsid w:val="2E26398A"/>
    <w:rsid w:val="2E40194E"/>
    <w:rsid w:val="2E5B6553"/>
    <w:rsid w:val="2F459E1B"/>
    <w:rsid w:val="2F692923"/>
    <w:rsid w:val="2F79BC51"/>
    <w:rsid w:val="2F8E095C"/>
    <w:rsid w:val="302A36C2"/>
    <w:rsid w:val="30443EE6"/>
    <w:rsid w:val="30695214"/>
    <w:rsid w:val="306D5133"/>
    <w:rsid w:val="3088CE79"/>
    <w:rsid w:val="30902B01"/>
    <w:rsid w:val="30B9810B"/>
    <w:rsid w:val="30BFD420"/>
    <w:rsid w:val="319E088F"/>
    <w:rsid w:val="31F40D9E"/>
    <w:rsid w:val="32B900BA"/>
    <w:rsid w:val="32BDB193"/>
    <w:rsid w:val="333B1148"/>
    <w:rsid w:val="33806800"/>
    <w:rsid w:val="33B7AC2B"/>
    <w:rsid w:val="33C4E71E"/>
    <w:rsid w:val="33CEDAE7"/>
    <w:rsid w:val="33D19FAA"/>
    <w:rsid w:val="340C6E04"/>
    <w:rsid w:val="3466DF15"/>
    <w:rsid w:val="34F1B240"/>
    <w:rsid w:val="351FE80F"/>
    <w:rsid w:val="353EC51D"/>
    <w:rsid w:val="36242B84"/>
    <w:rsid w:val="362E71DC"/>
    <w:rsid w:val="363B242E"/>
    <w:rsid w:val="36CB59A0"/>
    <w:rsid w:val="36E095A1"/>
    <w:rsid w:val="37138776"/>
    <w:rsid w:val="371F6A99"/>
    <w:rsid w:val="37226B8A"/>
    <w:rsid w:val="372941CA"/>
    <w:rsid w:val="372B7B85"/>
    <w:rsid w:val="373F5658"/>
    <w:rsid w:val="37C59752"/>
    <w:rsid w:val="37F24320"/>
    <w:rsid w:val="381AE230"/>
    <w:rsid w:val="384C0296"/>
    <w:rsid w:val="385567D4"/>
    <w:rsid w:val="388A7F80"/>
    <w:rsid w:val="3894273D"/>
    <w:rsid w:val="38D54AE6"/>
    <w:rsid w:val="38EDF885"/>
    <w:rsid w:val="390E5157"/>
    <w:rsid w:val="3979711E"/>
    <w:rsid w:val="39B8DB4B"/>
    <w:rsid w:val="3A0A24C2"/>
    <w:rsid w:val="3A25605A"/>
    <w:rsid w:val="3A3953C6"/>
    <w:rsid w:val="3A4FCF61"/>
    <w:rsid w:val="3A7DA38D"/>
    <w:rsid w:val="3A9FC7FF"/>
    <w:rsid w:val="3ADD0E14"/>
    <w:rsid w:val="3B41F497"/>
    <w:rsid w:val="3B8F4349"/>
    <w:rsid w:val="3BEBD574"/>
    <w:rsid w:val="3C0434C4"/>
    <w:rsid w:val="3C201B70"/>
    <w:rsid w:val="3C3404C8"/>
    <w:rsid w:val="3C5C79F4"/>
    <w:rsid w:val="3CB61DF9"/>
    <w:rsid w:val="3CB98371"/>
    <w:rsid w:val="3CBF8F0D"/>
    <w:rsid w:val="3CC1E8EC"/>
    <w:rsid w:val="3CC9E404"/>
    <w:rsid w:val="3D40467D"/>
    <w:rsid w:val="3D492CBC"/>
    <w:rsid w:val="3D88ABBB"/>
    <w:rsid w:val="3D8D254B"/>
    <w:rsid w:val="3DA5870F"/>
    <w:rsid w:val="3DCF1283"/>
    <w:rsid w:val="3E1706D8"/>
    <w:rsid w:val="3E32FFA5"/>
    <w:rsid w:val="3E44A192"/>
    <w:rsid w:val="3EED3A0B"/>
    <w:rsid w:val="3F14E617"/>
    <w:rsid w:val="3F6DE025"/>
    <w:rsid w:val="3FCF1F7E"/>
    <w:rsid w:val="3FDF44B9"/>
    <w:rsid w:val="3FF30B8F"/>
    <w:rsid w:val="404B4123"/>
    <w:rsid w:val="40A60C0F"/>
    <w:rsid w:val="40E18721"/>
    <w:rsid w:val="414AFC4F"/>
    <w:rsid w:val="4161091A"/>
    <w:rsid w:val="41644C91"/>
    <w:rsid w:val="41649DC1"/>
    <w:rsid w:val="417FF0A7"/>
    <w:rsid w:val="4193F224"/>
    <w:rsid w:val="419A5B24"/>
    <w:rsid w:val="41C57AE3"/>
    <w:rsid w:val="4243D43B"/>
    <w:rsid w:val="42629FC4"/>
    <w:rsid w:val="433D8D61"/>
    <w:rsid w:val="43C6B250"/>
    <w:rsid w:val="43FB07D4"/>
    <w:rsid w:val="4421EE69"/>
    <w:rsid w:val="44E7680F"/>
    <w:rsid w:val="4564194A"/>
    <w:rsid w:val="45673CED"/>
    <w:rsid w:val="459A7E53"/>
    <w:rsid w:val="460B3ED8"/>
    <w:rsid w:val="465B7DBA"/>
    <w:rsid w:val="46A15E9B"/>
    <w:rsid w:val="46F85B82"/>
    <w:rsid w:val="4719F47C"/>
    <w:rsid w:val="477EBE5A"/>
    <w:rsid w:val="47BFFAA4"/>
    <w:rsid w:val="47D0211D"/>
    <w:rsid w:val="4819C0D1"/>
    <w:rsid w:val="482FA8EC"/>
    <w:rsid w:val="4910622E"/>
    <w:rsid w:val="49236D2B"/>
    <w:rsid w:val="49E3E60F"/>
    <w:rsid w:val="49E6E9BA"/>
    <w:rsid w:val="4A3E8B0C"/>
    <w:rsid w:val="4AA87D7C"/>
    <w:rsid w:val="4B4FDF80"/>
    <w:rsid w:val="4B55EE04"/>
    <w:rsid w:val="4B93D2EA"/>
    <w:rsid w:val="4B9628FE"/>
    <w:rsid w:val="4BD7A5B4"/>
    <w:rsid w:val="4C1CF6D0"/>
    <w:rsid w:val="4C2C028E"/>
    <w:rsid w:val="4C2C50F1"/>
    <w:rsid w:val="4C49B9DC"/>
    <w:rsid w:val="4C90869A"/>
    <w:rsid w:val="4CC33854"/>
    <w:rsid w:val="4CDA78FE"/>
    <w:rsid w:val="4D05FD3B"/>
    <w:rsid w:val="4D4FB0E8"/>
    <w:rsid w:val="4D5E06F8"/>
    <w:rsid w:val="4DC40EBC"/>
    <w:rsid w:val="4DDA0CDA"/>
    <w:rsid w:val="4DF53C2A"/>
    <w:rsid w:val="4DF8DD7C"/>
    <w:rsid w:val="4E05369F"/>
    <w:rsid w:val="4E0A9150"/>
    <w:rsid w:val="4FBFD3C0"/>
    <w:rsid w:val="4FDF5BE1"/>
    <w:rsid w:val="503C802C"/>
    <w:rsid w:val="50676BEF"/>
    <w:rsid w:val="5147CDCB"/>
    <w:rsid w:val="5220772C"/>
    <w:rsid w:val="52241D55"/>
    <w:rsid w:val="52ED4E1D"/>
    <w:rsid w:val="5342B337"/>
    <w:rsid w:val="538788E6"/>
    <w:rsid w:val="53C2D2D5"/>
    <w:rsid w:val="53D0CE9C"/>
    <w:rsid w:val="5445F3C9"/>
    <w:rsid w:val="5446DDD8"/>
    <w:rsid w:val="544CC7AA"/>
    <w:rsid w:val="5492B0A4"/>
    <w:rsid w:val="54ABEF51"/>
    <w:rsid w:val="54BC4124"/>
    <w:rsid w:val="54D3B044"/>
    <w:rsid w:val="54FFDEF7"/>
    <w:rsid w:val="5511ED4F"/>
    <w:rsid w:val="554466B4"/>
    <w:rsid w:val="55B92FEF"/>
    <w:rsid w:val="55D78B8E"/>
    <w:rsid w:val="56681258"/>
    <w:rsid w:val="56A818F5"/>
    <w:rsid w:val="56BCC0BC"/>
    <w:rsid w:val="56C23DB9"/>
    <w:rsid w:val="573B373F"/>
    <w:rsid w:val="573FC1B6"/>
    <w:rsid w:val="57805789"/>
    <w:rsid w:val="5787464A"/>
    <w:rsid w:val="5838F714"/>
    <w:rsid w:val="58477D25"/>
    <w:rsid w:val="58539086"/>
    <w:rsid w:val="585B6730"/>
    <w:rsid w:val="589B6E74"/>
    <w:rsid w:val="58EA12F9"/>
    <w:rsid w:val="593415DA"/>
    <w:rsid w:val="59776EB9"/>
    <w:rsid w:val="59CF0468"/>
    <w:rsid w:val="59E8B637"/>
    <w:rsid w:val="5A8971AB"/>
    <w:rsid w:val="5AECA13E"/>
    <w:rsid w:val="5B18D0B2"/>
    <w:rsid w:val="5BA76ECF"/>
    <w:rsid w:val="5BB7BD2D"/>
    <w:rsid w:val="5BCF58A7"/>
    <w:rsid w:val="5BF7140F"/>
    <w:rsid w:val="5C2E5854"/>
    <w:rsid w:val="5C4A659C"/>
    <w:rsid w:val="5CC60BE9"/>
    <w:rsid w:val="5CD1CA2A"/>
    <w:rsid w:val="5CDDADF2"/>
    <w:rsid w:val="5D164BD3"/>
    <w:rsid w:val="5D3B3DF4"/>
    <w:rsid w:val="5DBBED35"/>
    <w:rsid w:val="5E2852CB"/>
    <w:rsid w:val="5E2ECE3A"/>
    <w:rsid w:val="5EAC737A"/>
    <w:rsid w:val="5F3244B2"/>
    <w:rsid w:val="5F8B71BC"/>
    <w:rsid w:val="600C44B8"/>
    <w:rsid w:val="600E9B23"/>
    <w:rsid w:val="60236772"/>
    <w:rsid w:val="6047F5B5"/>
    <w:rsid w:val="604D14C2"/>
    <w:rsid w:val="608C2920"/>
    <w:rsid w:val="60BA4E6D"/>
    <w:rsid w:val="61011FEC"/>
    <w:rsid w:val="6125D799"/>
    <w:rsid w:val="612EBABE"/>
    <w:rsid w:val="614E9ECD"/>
    <w:rsid w:val="61634036"/>
    <w:rsid w:val="61B2DD85"/>
    <w:rsid w:val="61C52DE6"/>
    <w:rsid w:val="624479CB"/>
    <w:rsid w:val="6273036A"/>
    <w:rsid w:val="62961003"/>
    <w:rsid w:val="62EE6CE2"/>
    <w:rsid w:val="63A63356"/>
    <w:rsid w:val="63D7239D"/>
    <w:rsid w:val="64009C0F"/>
    <w:rsid w:val="641361F0"/>
    <w:rsid w:val="64330804"/>
    <w:rsid w:val="6479B34A"/>
    <w:rsid w:val="647B5B56"/>
    <w:rsid w:val="64968806"/>
    <w:rsid w:val="64B63ED2"/>
    <w:rsid w:val="651FBDD4"/>
    <w:rsid w:val="6588BF99"/>
    <w:rsid w:val="65E0F196"/>
    <w:rsid w:val="6613F331"/>
    <w:rsid w:val="6628A745"/>
    <w:rsid w:val="6637824C"/>
    <w:rsid w:val="66885B68"/>
    <w:rsid w:val="66EB3FAA"/>
    <w:rsid w:val="67004934"/>
    <w:rsid w:val="6728F023"/>
    <w:rsid w:val="675FD814"/>
    <w:rsid w:val="67A21A8D"/>
    <w:rsid w:val="67F8CC92"/>
    <w:rsid w:val="6839D5F0"/>
    <w:rsid w:val="694EAB41"/>
    <w:rsid w:val="69851937"/>
    <w:rsid w:val="6998461B"/>
    <w:rsid w:val="69F306A6"/>
    <w:rsid w:val="6A25A35C"/>
    <w:rsid w:val="6AAEB1C9"/>
    <w:rsid w:val="6B8595AE"/>
    <w:rsid w:val="6BA6DB00"/>
    <w:rsid w:val="6CE4C58D"/>
    <w:rsid w:val="6CE880CA"/>
    <w:rsid w:val="6D0BBA97"/>
    <w:rsid w:val="6D16A154"/>
    <w:rsid w:val="6D4831AD"/>
    <w:rsid w:val="6D5255F7"/>
    <w:rsid w:val="6DDABDBB"/>
    <w:rsid w:val="6EBB7FE8"/>
    <w:rsid w:val="6EC1D6DF"/>
    <w:rsid w:val="6EC775CB"/>
    <w:rsid w:val="6EE2949C"/>
    <w:rsid w:val="6EE8141F"/>
    <w:rsid w:val="6F203B4F"/>
    <w:rsid w:val="6F467DC3"/>
    <w:rsid w:val="6F75F014"/>
    <w:rsid w:val="6FA32CB6"/>
    <w:rsid w:val="6FBCC0E0"/>
    <w:rsid w:val="701B0036"/>
    <w:rsid w:val="70874599"/>
    <w:rsid w:val="709D9EE4"/>
    <w:rsid w:val="70AD0F9C"/>
    <w:rsid w:val="70F9BE95"/>
    <w:rsid w:val="7122F398"/>
    <w:rsid w:val="7152AAF2"/>
    <w:rsid w:val="71823F72"/>
    <w:rsid w:val="7185872C"/>
    <w:rsid w:val="71FE5FC9"/>
    <w:rsid w:val="720C286A"/>
    <w:rsid w:val="72694E91"/>
    <w:rsid w:val="726E4457"/>
    <w:rsid w:val="727CDBEF"/>
    <w:rsid w:val="728D84CD"/>
    <w:rsid w:val="72B22152"/>
    <w:rsid w:val="72B47939"/>
    <w:rsid w:val="72E5931C"/>
    <w:rsid w:val="730A3C0A"/>
    <w:rsid w:val="73488BA6"/>
    <w:rsid w:val="738416D7"/>
    <w:rsid w:val="73A03402"/>
    <w:rsid w:val="73D112B8"/>
    <w:rsid w:val="7404E609"/>
    <w:rsid w:val="743E27D9"/>
    <w:rsid w:val="748CBE45"/>
    <w:rsid w:val="75D777C3"/>
    <w:rsid w:val="75E97432"/>
    <w:rsid w:val="75F050CD"/>
    <w:rsid w:val="765F150A"/>
    <w:rsid w:val="77588367"/>
    <w:rsid w:val="777F0FC9"/>
    <w:rsid w:val="778668E8"/>
    <w:rsid w:val="77EFF7FC"/>
    <w:rsid w:val="783EA208"/>
    <w:rsid w:val="78CEC2EA"/>
    <w:rsid w:val="790293F2"/>
    <w:rsid w:val="79881A56"/>
    <w:rsid w:val="79F46D6D"/>
    <w:rsid w:val="79FCB664"/>
    <w:rsid w:val="7A545F9C"/>
    <w:rsid w:val="7A54F8A4"/>
    <w:rsid w:val="7A8EA8F6"/>
    <w:rsid w:val="7A962739"/>
    <w:rsid w:val="7A9BCDB5"/>
    <w:rsid w:val="7AC855F5"/>
    <w:rsid w:val="7AD7F55C"/>
    <w:rsid w:val="7AE881A3"/>
    <w:rsid w:val="7AF8388F"/>
    <w:rsid w:val="7B038860"/>
    <w:rsid w:val="7B0E89B6"/>
    <w:rsid w:val="7B42CDB7"/>
    <w:rsid w:val="7B8EC841"/>
    <w:rsid w:val="7BF1DC6A"/>
    <w:rsid w:val="7C6D7988"/>
    <w:rsid w:val="7CB26055"/>
    <w:rsid w:val="7CF13195"/>
    <w:rsid w:val="7D665EC0"/>
    <w:rsid w:val="7D685FDE"/>
    <w:rsid w:val="7DAB69D0"/>
    <w:rsid w:val="7DADC081"/>
    <w:rsid w:val="7DE1A516"/>
    <w:rsid w:val="7DED1715"/>
    <w:rsid w:val="7E15604A"/>
    <w:rsid w:val="7E8105AB"/>
    <w:rsid w:val="7E99E55B"/>
    <w:rsid w:val="7EBC9E1B"/>
    <w:rsid w:val="7F2B78F7"/>
    <w:rsid w:val="7F3041DD"/>
    <w:rsid w:val="7F436789"/>
    <w:rsid w:val="7F629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EE4"/>
  <w15:chartTrackingRefBased/>
  <w15:docId w15:val="{C22B2988-5D21-4D70-BBFA-5DAD69C5D6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f08f37ab954aac" /><Relationship Type="http://schemas.microsoft.com/office/2020/10/relationships/intelligence" Target="intelligence2.xml" Id="R384bd208f3ec46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Props1.xml><?xml version="1.0" encoding="utf-8"?>
<ds:datastoreItem xmlns:ds="http://schemas.openxmlformats.org/officeDocument/2006/customXml" ds:itemID="{7480BA55-B46C-4099-BCBC-2FC5A8A2DA3D}"/>
</file>

<file path=customXml/itemProps2.xml><?xml version="1.0" encoding="utf-8"?>
<ds:datastoreItem xmlns:ds="http://schemas.openxmlformats.org/officeDocument/2006/customXml" ds:itemID="{FE913B5C-DD94-4DE1-8D6A-6FF91663931B}"/>
</file>

<file path=customXml/itemProps3.xml><?xml version="1.0" encoding="utf-8"?>
<ds:datastoreItem xmlns:ds="http://schemas.openxmlformats.org/officeDocument/2006/customXml" ds:itemID="{3BB1EDDB-1957-4B89-B31E-F83A16BBC9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Emina Hogas - Deputy President (Education)</dc:creator>
  <keywords/>
  <dc:description/>
  <lastModifiedBy>Baker, Charlotte</lastModifiedBy>
  <dcterms:created xsi:type="dcterms:W3CDTF">2024-11-21T15:47:21.0000000Z</dcterms:created>
  <dcterms:modified xsi:type="dcterms:W3CDTF">2024-11-29T16:10:24.9897339Z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