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Chanukkah, Tzedakah, and Bringing the Geulah Closer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Chanukah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Adult</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0E">
            <w:pPr>
              <w:rPr>
                <w:sz w:val="24"/>
                <w:szCs w:val="24"/>
              </w:rPr>
            </w:pPr>
            <w:r w:rsidDel="00000000" w:rsidR="00000000" w:rsidRPr="00000000">
              <w:rPr>
                <w:rtl w:val="0"/>
              </w:rPr>
              <w:t xml:space="preserve">• </w:t>
            </w:r>
            <w:r w:rsidDel="00000000" w:rsidR="00000000" w:rsidRPr="00000000">
              <w:rPr>
                <w:sz w:val="24"/>
                <w:szCs w:val="24"/>
                <w:rtl w:val="0"/>
              </w:rPr>
              <w:t xml:space="preserve">The learner  will be able to explain how acts of </w:t>
            </w:r>
            <w:r w:rsidDel="00000000" w:rsidR="00000000" w:rsidRPr="00000000">
              <w:rPr>
                <w:i w:val="1"/>
                <w:iCs w:val="1"/>
                <w:sz w:val="24"/>
                <w:szCs w:val="24"/>
                <w:rtl w:val="0"/>
              </w:rPr>
              <w:t xml:space="preserve">tzedakah</w:t>
            </w:r>
            <w:r w:rsidDel="00000000" w:rsidR="00000000" w:rsidRPr="00000000">
              <w:rPr>
                <w:sz w:val="24"/>
                <w:szCs w:val="24"/>
                <w:rtl w:val="0"/>
              </w:rPr>
              <w:t xml:space="preserve"> and </w:t>
            </w:r>
            <w:r w:rsidDel="00000000" w:rsidR="00000000" w:rsidRPr="00000000">
              <w:rPr>
                <w:i w:val="1"/>
                <w:iCs w:val="1"/>
                <w:sz w:val="24"/>
                <w:szCs w:val="24"/>
                <w:rtl w:val="0"/>
              </w:rPr>
              <w:t xml:space="preserve">chesed</w:t>
            </w:r>
            <w:r w:rsidDel="00000000" w:rsidR="00000000" w:rsidRPr="00000000">
              <w:rPr>
                <w:sz w:val="24"/>
                <w:szCs w:val="24"/>
                <w:rtl w:val="0"/>
              </w:rPr>
              <w:t xml:space="preserve"> are understood by Chazal as actively bringing the </w:t>
            </w:r>
            <w:r w:rsidDel="00000000" w:rsidR="00000000" w:rsidRPr="00000000">
              <w:rPr>
                <w:i w:val="1"/>
                <w:iCs w:val="1"/>
                <w:sz w:val="24"/>
                <w:szCs w:val="24"/>
                <w:rtl w:val="0"/>
              </w:rPr>
              <w:t xml:space="preserve">geulah</w:t>
            </w:r>
            <w:r w:rsidDel="00000000" w:rsidR="00000000" w:rsidRPr="00000000">
              <w:rPr>
                <w:sz w:val="24"/>
                <w:szCs w:val="24"/>
                <w:rtl w:val="0"/>
              </w:rPr>
              <w:t xml:space="preserve"> (redemption) closer, and how this idea deepens the spiritual meaning of Chanukkah. </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11">
            <w:pPr>
              <w:spacing w:after="240" w:before="240" w:line="276" w:lineRule="auto"/>
              <w:rPr>
                <w:sz w:val="24"/>
                <w:szCs w:val="24"/>
              </w:rPr>
            </w:pPr>
            <w:r w:rsidDel="00000000" w:rsidR="00000000" w:rsidRPr="00000000">
              <w:rPr>
                <w:sz w:val="24"/>
                <w:szCs w:val="24"/>
                <w:rtl w:val="0"/>
              </w:rPr>
              <w:t xml:space="preserve">● Chanukkah is about rededication, light, and spiritual restoration — not only past miracles.</w:t>
            </w:r>
          </w:p>
          <w:p w:rsidR="00000000" w:rsidDel="00000000" w:rsidP="00000000" w:rsidRDefault="00000000" w:rsidRPr="00000000" w14:paraId="00000012">
            <w:pPr>
              <w:spacing w:after="240" w:before="240" w:line="276" w:lineRule="auto"/>
              <w:rPr>
                <w:sz w:val="24"/>
                <w:szCs w:val="24"/>
              </w:rPr>
            </w:pPr>
            <w:r w:rsidDel="00000000" w:rsidR="00000000" w:rsidRPr="00000000">
              <w:rPr>
                <w:sz w:val="24"/>
                <w:szCs w:val="24"/>
                <w:rtl w:val="0"/>
              </w:rPr>
              <w:br w:type="textWrapping"/>
              <w:t xml:space="preserve">● Tzedakah is not merely social good; Chazal describe it as a force that hastens redemption.</w:t>
              <w:br w:type="textWrapping"/>
            </w:r>
          </w:p>
          <w:p w:rsidR="00000000" w:rsidDel="00000000" w:rsidP="00000000" w:rsidRDefault="00000000" w:rsidRPr="00000000" w14:paraId="00000013">
            <w:pPr>
              <w:spacing w:after="240" w:before="240" w:line="276" w:lineRule="auto"/>
              <w:rPr>
                <w:sz w:val="24"/>
                <w:szCs w:val="24"/>
              </w:rPr>
            </w:pPr>
            <w:r w:rsidDel="00000000" w:rsidR="00000000" w:rsidRPr="00000000">
              <w:rPr>
                <w:sz w:val="24"/>
                <w:szCs w:val="24"/>
                <w:rtl w:val="0"/>
              </w:rPr>
              <w:t xml:space="preserve">● Small, consistent acts of giving can illuminate darkness, just like the Chanukkah lights.</w:t>
              <w:br w:type="textWrapping"/>
            </w:r>
          </w:p>
          <w:p w:rsidR="00000000" w:rsidDel="00000000" w:rsidP="00000000" w:rsidRDefault="00000000" w:rsidRPr="00000000" w14:paraId="00000014">
            <w:pPr>
              <w:spacing w:after="240" w:before="240" w:line="276" w:lineRule="auto"/>
              <w:rPr/>
            </w:pPr>
            <w:r w:rsidDel="00000000" w:rsidR="00000000" w:rsidRPr="00000000">
              <w:rPr>
                <w:sz w:val="24"/>
                <w:szCs w:val="24"/>
                <w:rtl w:val="0"/>
              </w:rPr>
              <w:t xml:space="preserve">● </w:t>
            </w:r>
            <w:r w:rsidDel="00000000" w:rsidR="00000000" w:rsidRPr="00000000">
              <w:rPr>
                <w:i w:val="1"/>
                <w:iCs w:val="1"/>
                <w:sz w:val="24"/>
                <w:szCs w:val="24"/>
                <w:rtl w:val="0"/>
              </w:rPr>
              <w:t xml:space="preserve">Sfas Emes:</w:t>
            </w:r>
            <w:r w:rsidDel="00000000" w:rsidR="00000000" w:rsidRPr="00000000">
              <w:rPr>
                <w:sz w:val="24"/>
                <w:szCs w:val="24"/>
                <w:rtl w:val="0"/>
              </w:rPr>
              <w:t xml:space="preserve"> Inner spiritual actions awaken hidden Divine light; redemption begins internally before it appears externally.</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17">
            <w:pPr>
              <w:rPr/>
            </w:pPr>
            <w:r w:rsidDel="00000000" w:rsidR="00000000" w:rsidRPr="00000000">
              <w:rPr>
                <w:rtl w:val="0"/>
              </w:rPr>
              <w:t xml:space="preserve">• </w:t>
            </w:r>
            <w:r w:rsidDel="00000000" w:rsidR="00000000" w:rsidRPr="00000000">
              <w:rPr>
                <w:sz w:val="24"/>
                <w:szCs w:val="24"/>
                <w:rtl w:val="0"/>
              </w:rPr>
              <w:t xml:space="preserve">Printed source sheet (see below)</w:t>
            </w:r>
            <w:r w:rsidDel="00000000" w:rsidR="00000000" w:rsidRPr="00000000">
              <w:rPr>
                <w:rtl w:val="0"/>
              </w:rPr>
              <w:br w:type="textWrapping"/>
              <w:br w:type="textWrapping"/>
              <w:t xml:space="preserve">• </w:t>
            </w:r>
            <w:r w:rsidDel="00000000" w:rsidR="00000000" w:rsidRPr="00000000">
              <w:rPr>
                <w:sz w:val="24"/>
                <w:szCs w:val="24"/>
                <w:rtl w:val="0"/>
              </w:rPr>
              <w:t xml:space="preserve">Pens / notebooks</w:t>
            </w:r>
            <w:r w:rsidDel="00000000" w:rsidR="00000000" w:rsidRPr="00000000">
              <w:rPr>
                <w:rtl w:val="0"/>
              </w:rPr>
              <w:br w:type="textWrapping"/>
              <w:br w:type="textWrapping"/>
              <w:t xml:space="preserve">•</w:t>
            </w:r>
            <w:r w:rsidDel="00000000" w:rsidR="00000000" w:rsidRPr="00000000">
              <w:rPr>
                <w:sz w:val="24"/>
                <w:szCs w:val="24"/>
                <w:rtl w:val="0"/>
              </w:rPr>
              <w:t xml:space="preserve">Optional: Chanukkah candles or image of a menorah for visual focus</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1B">
            <w:pPr>
              <w:pStyle w:val="Heading3"/>
              <w:keepNext w:val="0"/>
              <w:keepLines w:val="0"/>
              <w:numPr>
                <w:ilvl w:val="0"/>
                <w:numId w:val="3"/>
              </w:numPr>
              <w:spacing w:after="0" w:afterAutospacing="0" w:before="280" w:line="276" w:lineRule="auto"/>
              <w:ind w:left="720" w:hanging="360"/>
              <w:rPr>
                <w:rFonts w:ascii="Arial" w:cs="Arial" w:eastAsia="Arial" w:hAnsi="Arial"/>
                <w:b w:val="0"/>
                <w:bCs w:val="0"/>
                <w:color w:val="434343"/>
                <w:sz w:val="24"/>
                <w:szCs w:val="24"/>
                <w:u w:val="none"/>
              </w:rPr>
            </w:pPr>
            <w:bookmarkStart w:colFirst="0" w:colLast="0" w:name="_pifp9p9f87jw" w:id="0"/>
            <w:bookmarkEnd w:id="0"/>
            <w:r w:rsidDel="00000000" w:rsidR="00000000" w:rsidRPr="00000000">
              <w:rPr>
                <w:rFonts w:ascii="Arial" w:cs="Arial" w:eastAsia="Arial" w:hAnsi="Arial"/>
                <w:color w:val="434343"/>
                <w:sz w:val="24"/>
                <w:szCs w:val="24"/>
                <w:rtl w:val="0"/>
              </w:rPr>
              <w:t xml:space="preserve">Ask participants:</w:t>
            </w:r>
            <w:r w:rsidDel="00000000" w:rsidR="00000000" w:rsidRPr="00000000">
              <w:rPr>
                <w:rFonts w:ascii="Arial" w:cs="Arial" w:eastAsia="Arial" w:hAnsi="Arial"/>
                <w:b w:val="0"/>
                <w:bCs w:val="0"/>
                <w:color w:val="434343"/>
                <w:sz w:val="24"/>
                <w:szCs w:val="24"/>
                <w:rtl w:val="0"/>
              </w:rPr>
              <w:t xml:space="preserve"> </w:t>
            </w:r>
            <w:r w:rsidDel="00000000" w:rsidR="00000000" w:rsidRPr="00000000">
              <w:rPr>
                <w:rFonts w:ascii="Arial" w:cs="Arial" w:eastAsia="Arial" w:hAnsi="Arial"/>
                <w:b w:val="0"/>
                <w:bCs w:val="0"/>
                <w:i w:val="1"/>
                <w:iCs w:val="1"/>
                <w:color w:val="434343"/>
                <w:sz w:val="24"/>
                <w:szCs w:val="24"/>
                <w:rtl w:val="0"/>
              </w:rPr>
              <w:t xml:space="preserve">When you think of Chanukkah, what themes usually come to mind?</w:t>
            </w:r>
            <w:r w:rsidDel="00000000" w:rsidR="00000000" w:rsidRPr="00000000">
              <w:rPr>
                <w:rFonts w:ascii="Arial" w:cs="Arial" w:eastAsia="Arial" w:hAnsi="Arial"/>
                <w:b w:val="0"/>
                <w:bCs w:val="0"/>
                <w:color w:val="434343"/>
                <w:sz w:val="24"/>
                <w:szCs w:val="24"/>
                <w:rtl w:val="0"/>
              </w:rPr>
              <w:t xml:space="preserve"> (miracles, light, identity, mesirut nefesh).</w:t>
            </w:r>
          </w:p>
          <w:p w:rsidR="00000000" w:rsidDel="00000000" w:rsidP="00000000" w:rsidRDefault="00000000" w:rsidRPr="00000000" w14:paraId="0000001C">
            <w:pPr>
              <w:pStyle w:val="Heading3"/>
              <w:keepNext w:val="0"/>
              <w:keepLines w:val="0"/>
              <w:numPr>
                <w:ilvl w:val="0"/>
                <w:numId w:val="3"/>
              </w:numPr>
              <w:spacing w:after="80" w:before="0" w:beforeAutospacing="0" w:line="276" w:lineRule="auto"/>
              <w:ind w:left="720" w:hanging="360"/>
              <w:rPr>
                <w:rFonts w:ascii="Arial" w:cs="Arial" w:eastAsia="Arial" w:hAnsi="Arial"/>
                <w:b w:val="0"/>
                <w:bCs w:val="0"/>
                <w:color w:val="434343"/>
                <w:sz w:val="24"/>
                <w:szCs w:val="24"/>
                <w:u w:val="none"/>
              </w:rPr>
            </w:pPr>
            <w:bookmarkStart w:colFirst="0" w:colLast="0" w:name="_fin0p69j0op9" w:id="1"/>
            <w:bookmarkEnd w:id="1"/>
            <w:r w:rsidDel="00000000" w:rsidR="00000000" w:rsidRPr="00000000">
              <w:rPr>
                <w:rFonts w:ascii="Arial" w:cs="Arial" w:eastAsia="Arial" w:hAnsi="Arial"/>
                <w:color w:val="434343"/>
                <w:sz w:val="24"/>
                <w:szCs w:val="24"/>
                <w:rtl w:val="0"/>
              </w:rPr>
              <w:t xml:space="preserve">Follow-up question:</w:t>
            </w:r>
            <w:r w:rsidDel="00000000" w:rsidR="00000000" w:rsidRPr="00000000">
              <w:rPr>
                <w:rFonts w:ascii="Arial" w:cs="Arial" w:eastAsia="Arial" w:hAnsi="Arial"/>
                <w:b w:val="0"/>
                <w:bCs w:val="0"/>
                <w:color w:val="434343"/>
                <w:sz w:val="24"/>
                <w:szCs w:val="24"/>
                <w:rtl w:val="0"/>
              </w:rPr>
              <w:t xml:space="preserve"> </w:t>
            </w:r>
            <w:r w:rsidDel="00000000" w:rsidR="00000000" w:rsidRPr="00000000">
              <w:rPr>
                <w:rFonts w:ascii="Arial" w:cs="Arial" w:eastAsia="Arial" w:hAnsi="Arial"/>
                <w:b w:val="0"/>
                <w:bCs w:val="0"/>
                <w:i w:val="1"/>
                <w:iCs w:val="1"/>
                <w:color w:val="434343"/>
                <w:sz w:val="24"/>
                <w:szCs w:val="24"/>
                <w:rtl w:val="0"/>
              </w:rPr>
              <w:t xml:space="preserve">Is tzedakah part of your Chanukkah experience? Should it be?</w:t>
            </w:r>
          </w:p>
          <w:p w:rsidR="00000000" w:rsidDel="00000000" w:rsidP="00000000" w:rsidRDefault="00000000" w:rsidRPr="00000000" w14:paraId="0000001D">
            <w:pPr>
              <w:spacing w:after="240" w:before="240" w:line="276" w:lineRule="auto"/>
              <w:rPr/>
            </w:pPr>
            <w:r w:rsidDel="00000000" w:rsidR="00000000" w:rsidRPr="00000000">
              <w:rPr>
                <w:b w:val="1"/>
                <w:bCs w:val="1"/>
                <w:sz w:val="24"/>
                <w:szCs w:val="24"/>
                <w:rtl w:val="0"/>
              </w:rPr>
              <w:t xml:space="preserve">The facilitator</w:t>
            </w:r>
            <w:r w:rsidDel="00000000" w:rsidR="00000000" w:rsidRPr="00000000">
              <w:rPr>
                <w:b w:val="1"/>
                <w:bCs w:val="1"/>
                <w:sz w:val="24"/>
                <w:szCs w:val="24"/>
                <w:rtl w:val="0"/>
              </w:rPr>
              <w:t xml:space="preserve"> frames the session:</w:t>
            </w:r>
            <w:r w:rsidDel="00000000" w:rsidR="00000000" w:rsidRPr="00000000">
              <w:rPr>
                <w:sz w:val="24"/>
                <w:szCs w:val="24"/>
                <w:rtl w:val="0"/>
              </w:rPr>
              <w:t xml:space="preserve"> Chanukkah celebrates light returning to the world — Chazal teach that tzedakah creates that same kind of light.</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20">
            <w:pPr>
              <w:pStyle w:val="Heading3"/>
              <w:keepNext w:val="0"/>
              <w:keepLines w:val="0"/>
              <w:spacing w:after="80" w:before="280" w:line="276" w:lineRule="auto"/>
              <w:rPr>
                <w:rFonts w:ascii="Arial" w:cs="Arial" w:eastAsia="Arial" w:hAnsi="Arial"/>
                <w:color w:val="000000"/>
                <w:sz w:val="26"/>
                <w:szCs w:val="26"/>
              </w:rPr>
            </w:pPr>
            <w:bookmarkStart w:colFirst="0" w:colLast="0" w:name="_zaczpxlkkqhh" w:id="2"/>
            <w:bookmarkEnd w:id="2"/>
            <w:r w:rsidDel="00000000" w:rsidR="00000000" w:rsidRPr="00000000">
              <w:rPr>
                <w:rFonts w:ascii="Arial" w:cs="Arial" w:eastAsia="Arial" w:hAnsi="Arial"/>
                <w:color w:val="000000"/>
                <w:sz w:val="26"/>
                <w:szCs w:val="26"/>
                <w:rtl w:val="0"/>
              </w:rPr>
              <w:t xml:space="preserve">Ein Yaakov, Bava Batra 1:19</w:t>
            </w:r>
          </w:p>
          <w:p w:rsidR="00000000" w:rsidDel="00000000" w:rsidP="00000000" w:rsidRDefault="00000000" w:rsidRPr="00000000" w14:paraId="00000021">
            <w:pPr>
              <w:spacing w:after="240" w:before="240" w:line="276" w:lineRule="auto"/>
              <w:rPr>
                <w:sz w:val="24"/>
                <w:szCs w:val="24"/>
              </w:rPr>
            </w:pPr>
            <w:r w:rsidDel="00000000" w:rsidR="00000000" w:rsidRPr="00000000">
              <w:rPr>
                <w:sz w:val="24"/>
                <w:szCs w:val="24"/>
                <w:rtl w:val="0"/>
              </w:rPr>
              <w:t xml:space="preserve">Source:</w:t>
              <w:br w:type="textWrapping"/>
            </w:r>
            <w:hyperlink r:id="rId6">
              <w:r w:rsidDel="00000000" w:rsidR="00000000" w:rsidRPr="00000000">
                <w:rPr>
                  <w:color w:val="1155cc"/>
                  <w:sz w:val="24"/>
                  <w:szCs w:val="24"/>
                  <w:u w:val="single"/>
                  <w:rtl w:val="0"/>
                </w:rPr>
                <w:t xml:space="preserve">https://www.sefaria.org.il/Ein_Yaakov%2C_Bava_Batra.1.19?lang=bi</w:t>
              </w:r>
            </w:hyperlink>
            <w:r w:rsidDel="00000000" w:rsidR="00000000" w:rsidRPr="00000000">
              <w:rPr>
                <w:rtl w:val="0"/>
              </w:rPr>
            </w:r>
          </w:p>
          <w:p w:rsidR="00000000" w:rsidDel="00000000" w:rsidP="00000000" w:rsidRDefault="00000000" w:rsidRPr="00000000" w14:paraId="00000022">
            <w:pPr>
              <w:spacing w:after="240" w:before="240" w:line="276"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Read </w:t>
            </w:r>
            <w:r w:rsidDel="00000000" w:rsidR="00000000" w:rsidRPr="00000000">
              <w:rPr>
                <w:sz w:val="24"/>
                <w:szCs w:val="24"/>
                <w:rtl w:val="0"/>
              </w:rPr>
              <w:t xml:space="preserve">the Ein Yaakov inside (Hebrew/Aramaic, with English support as needed).</w:t>
              <w:br w:type="textWrapping"/>
              <w:t xml:space="preserve">● </w:t>
            </w:r>
            <w:r w:rsidDel="00000000" w:rsidR="00000000" w:rsidRPr="00000000">
              <w:rPr>
                <w:b w:val="1"/>
                <w:bCs w:val="1"/>
                <w:sz w:val="24"/>
                <w:szCs w:val="24"/>
                <w:rtl w:val="0"/>
              </w:rPr>
              <w:t xml:space="preserve">Identify</w:t>
            </w:r>
            <w:r w:rsidDel="00000000" w:rsidR="00000000" w:rsidRPr="00000000">
              <w:rPr>
                <w:sz w:val="24"/>
                <w:szCs w:val="24"/>
                <w:rtl w:val="0"/>
              </w:rPr>
              <w:t xml:space="preserve"> the core statement: </w:t>
            </w:r>
            <w:r w:rsidDel="00000000" w:rsidR="00000000" w:rsidRPr="00000000">
              <w:rPr>
                <w:rtl w:val="0"/>
              </w:rPr>
            </w:r>
            <w:r w:rsidDel="00000000" w:rsidR="00000000" w:rsidRPr="00000000">
              <w:rPr>
                <w:i w:val="1"/>
                <w:iCs w:val="1"/>
                <w:sz w:val="24"/>
                <w:szCs w:val="24"/>
                <w:rtl w:val="0"/>
              </w:rPr>
              <w:t xml:space="preserve">“</w:t>
            </w:r>
            <w:r w:rsidDel="00000000" w:rsidR="00000000" w:rsidRPr="00000000">
              <w:rPr>
                <w:i w:val="1"/>
                <w:iCs w:val="1"/>
                <w:sz w:val="24"/>
                <w:szCs w:val="24"/>
                <w:rtl w:val="1"/>
              </w:rPr>
              <w:t xml:space="preserve">גדולה</w:t>
            </w:r>
            <w:r w:rsidDel="00000000" w:rsidR="00000000" w:rsidRPr="00000000">
              <w:rPr>
                <w:i w:val="1"/>
                <w:iCs w:val="1"/>
                <w:sz w:val="24"/>
                <w:szCs w:val="24"/>
                <w:rtl w:val="1"/>
              </w:rPr>
              <w:t xml:space="preserve"> </w:t>
            </w:r>
            <w:r w:rsidDel="00000000" w:rsidR="00000000" w:rsidRPr="00000000">
              <w:rPr>
                <w:i w:val="1"/>
                <w:iCs w:val="1"/>
                <w:sz w:val="24"/>
                <w:szCs w:val="24"/>
                <w:rtl w:val="1"/>
              </w:rPr>
              <w:t xml:space="preserve">צדקה</w:t>
            </w:r>
            <w:r w:rsidDel="00000000" w:rsidR="00000000" w:rsidRPr="00000000">
              <w:rPr>
                <w:i w:val="1"/>
                <w:iCs w:val="1"/>
                <w:sz w:val="24"/>
                <w:szCs w:val="24"/>
                <w:rtl w:val="1"/>
              </w:rPr>
              <w:t xml:space="preserve"> </w:t>
            </w:r>
            <w:r w:rsidDel="00000000" w:rsidR="00000000" w:rsidRPr="00000000">
              <w:rPr>
                <w:i w:val="1"/>
                <w:iCs w:val="1"/>
                <w:sz w:val="24"/>
                <w:szCs w:val="24"/>
                <w:rtl w:val="1"/>
              </w:rPr>
              <w:t xml:space="preserve">שמקרבת</w:t>
            </w:r>
            <w:r w:rsidDel="00000000" w:rsidR="00000000" w:rsidRPr="00000000">
              <w:rPr>
                <w:i w:val="1"/>
                <w:iCs w:val="1"/>
                <w:sz w:val="24"/>
                <w:szCs w:val="24"/>
                <w:rtl w:val="1"/>
              </w:rPr>
              <w:t xml:space="preserve"> </w:t>
            </w:r>
            <w:r w:rsidDel="00000000" w:rsidR="00000000" w:rsidRPr="00000000">
              <w:rPr>
                <w:i w:val="1"/>
                <w:iCs w:val="1"/>
                <w:sz w:val="24"/>
                <w:szCs w:val="24"/>
                <w:rtl w:val="1"/>
              </w:rPr>
              <w:t xml:space="preserve">את</w:t>
            </w:r>
            <w:r w:rsidDel="00000000" w:rsidR="00000000" w:rsidRPr="00000000">
              <w:rPr>
                <w:i w:val="1"/>
                <w:iCs w:val="1"/>
                <w:sz w:val="24"/>
                <w:szCs w:val="24"/>
                <w:rtl w:val="1"/>
              </w:rPr>
              <w:t xml:space="preserve"> </w:t>
            </w:r>
            <w:r w:rsidDel="00000000" w:rsidR="00000000" w:rsidRPr="00000000">
              <w:rPr>
                <w:i w:val="1"/>
                <w:iCs w:val="1"/>
                <w:sz w:val="24"/>
                <w:szCs w:val="24"/>
                <w:rtl w:val="1"/>
              </w:rPr>
              <w:t xml:space="preserve">הגאולה</w:t>
            </w:r>
            <w:r w:rsidDel="00000000" w:rsidR="00000000" w:rsidRPr="00000000">
              <w:rPr>
                <w:i w:val="1"/>
                <w:iCs w:val="1"/>
                <w:sz w:val="24"/>
                <w:szCs w:val="24"/>
                <w:rtl w:val="0"/>
              </w:rPr>
              <w:t xml:space="preserve">”</w:t>
            </w:r>
            <w:r w:rsidDel="00000000" w:rsidR="00000000" w:rsidRPr="00000000">
              <w:rPr>
                <w:sz w:val="24"/>
                <w:szCs w:val="24"/>
                <w:rtl w:val="0"/>
              </w:rPr>
              <w:t xml:space="preserve"> — </w:t>
            </w:r>
            <w:r w:rsidDel="00000000" w:rsidR="00000000" w:rsidRPr="00000000">
              <w:rPr>
                <w:i w:val="1"/>
                <w:iCs w:val="1"/>
                <w:sz w:val="24"/>
                <w:szCs w:val="24"/>
                <w:rtl w:val="0"/>
              </w:rPr>
              <w:t xml:space="preserve">Great is charity, for it brings the redemption close.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Read</w:t>
            </w:r>
            <w:r w:rsidDel="00000000" w:rsidR="00000000" w:rsidRPr="00000000">
              <w:rPr>
                <w:sz w:val="24"/>
                <w:szCs w:val="24"/>
                <w:rtl w:val="0"/>
              </w:rPr>
              <w:t xml:space="preserve"> the supporting verse from Yeshayahu 56:1 together.</w:t>
            </w:r>
          </w:p>
          <w:p w:rsidR="00000000" w:rsidDel="00000000" w:rsidP="00000000" w:rsidRDefault="00000000" w:rsidRPr="00000000" w14:paraId="00000023">
            <w:pPr>
              <w:spacing w:after="240" w:before="240" w:line="276" w:lineRule="auto"/>
              <w:rPr>
                <w:sz w:val="24"/>
                <w:szCs w:val="24"/>
              </w:rPr>
            </w:pPr>
            <w:r w:rsidDel="00000000" w:rsidR="00000000" w:rsidRPr="00000000">
              <w:rPr>
                <w:b w:val="1"/>
                <w:bCs w:val="1"/>
                <w:sz w:val="24"/>
                <w:szCs w:val="24"/>
                <w:rtl w:val="0"/>
              </w:rPr>
              <w:t xml:space="preserve">Guiding focus:</w:t>
            </w:r>
            <w:r w:rsidDel="00000000" w:rsidR="00000000" w:rsidRPr="00000000">
              <w:rPr>
                <w:sz w:val="24"/>
                <w:szCs w:val="24"/>
                <w:rtl w:val="0"/>
              </w:rPr>
              <w:t xml:space="preserve"> Why does Chazal describe tzedakah in cosmic, redemptive terms rather than only ethical ones?</w:t>
            </w:r>
          </w:p>
          <w:p w:rsidR="00000000" w:rsidDel="00000000" w:rsidP="00000000" w:rsidRDefault="00000000" w:rsidRPr="00000000" w14:paraId="00000024">
            <w:pPr>
              <w:spacing w:line="276"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after="80" w:before="280" w:line="276" w:lineRule="auto"/>
              <w:rPr>
                <w:rFonts w:ascii="Arial" w:cs="Arial" w:eastAsia="Arial" w:hAnsi="Arial"/>
                <w:b w:val="0"/>
                <w:bCs w:val="0"/>
                <w:color w:val="000000"/>
                <w:sz w:val="26"/>
                <w:szCs w:val="26"/>
              </w:rPr>
            </w:pPr>
            <w:bookmarkStart w:colFirst="0" w:colLast="0" w:name="_njrd6p2580cb" w:id="3"/>
            <w:bookmarkEnd w:id="3"/>
            <w:r w:rsidDel="00000000" w:rsidR="00000000" w:rsidRPr="00000000">
              <w:rPr>
                <w:rFonts w:ascii="Arial" w:cs="Arial" w:eastAsia="Arial" w:hAnsi="Arial"/>
                <w:color w:val="000000"/>
                <w:sz w:val="26"/>
                <w:szCs w:val="26"/>
                <w:rtl w:val="0"/>
              </w:rPr>
              <w:t xml:space="preserve">Sfas Emes – Chanukkah and Inner Light</w:t>
            </w:r>
            <w:r w:rsidDel="00000000" w:rsidR="00000000" w:rsidRPr="00000000">
              <w:rPr>
                <w:rFonts w:ascii="Arial" w:cs="Arial" w:eastAsia="Arial" w:hAnsi="Arial"/>
                <w:b w:val="0"/>
                <w:bCs w:val="0"/>
                <w:color w:val="000000"/>
                <w:sz w:val="26"/>
                <w:szCs w:val="26"/>
                <w:rtl w:val="0"/>
              </w:rPr>
              <w:t xml:space="preserve"> </w:t>
            </w:r>
          </w:p>
          <w:p w:rsidR="00000000" w:rsidDel="00000000" w:rsidP="00000000" w:rsidRDefault="00000000" w:rsidRPr="00000000" w14:paraId="00000026">
            <w:pPr>
              <w:spacing w:after="240" w:before="240" w:line="276" w:lineRule="auto"/>
              <w:rPr>
                <w:sz w:val="24"/>
                <w:szCs w:val="24"/>
              </w:rPr>
            </w:pPr>
            <w:r w:rsidDel="00000000" w:rsidR="00000000" w:rsidRPr="00000000">
              <w:rPr>
                <w:sz w:val="24"/>
                <w:szCs w:val="24"/>
                <w:rtl w:val="0"/>
              </w:rPr>
              <w:t xml:space="preserve">Source:</w:t>
              <w:br w:type="textWrapping"/>
            </w:r>
            <w:hyperlink r:id="rId7">
              <w:r w:rsidDel="00000000" w:rsidR="00000000" w:rsidRPr="00000000">
                <w:rPr>
                  <w:color w:val="1155cc"/>
                  <w:sz w:val="24"/>
                  <w:szCs w:val="24"/>
                  <w:u w:val="single"/>
                  <w:rtl w:val="0"/>
                </w:rPr>
                <w:t xml:space="preserve">https://www.sefaria.org.il/Sefat_Emet%2C_Genesis%2C_For_Chanuka.1.3?lang=bi</w:t>
              </w:r>
            </w:hyperlink>
            <w:r w:rsidDel="00000000" w:rsidR="00000000" w:rsidRPr="00000000">
              <w:rPr>
                <w:rtl w:val="0"/>
              </w:rPr>
            </w:r>
          </w:p>
          <w:p w:rsidR="00000000" w:rsidDel="00000000" w:rsidP="00000000" w:rsidRDefault="00000000" w:rsidRPr="00000000" w14:paraId="00000027">
            <w:pPr>
              <w:spacing w:after="240" w:before="240" w:line="276" w:lineRule="auto"/>
              <w:rPr>
                <w:sz w:val="24"/>
                <w:szCs w:val="24"/>
              </w:rPr>
            </w:pPr>
            <w:r w:rsidDel="00000000" w:rsidR="00000000" w:rsidRPr="00000000">
              <w:rPr>
                <w:b w:val="1"/>
                <w:bCs w:val="1"/>
                <w:sz w:val="24"/>
                <w:szCs w:val="24"/>
                <w:rtl w:val="0"/>
              </w:rPr>
              <w:t xml:space="preserve">Conceptual Teaching</w:t>
            </w:r>
            <w:r w:rsidDel="00000000" w:rsidR="00000000" w:rsidRPr="00000000">
              <w:rPr>
                <w:sz w:val="24"/>
                <w:szCs w:val="24"/>
                <w:rtl w:val="0"/>
              </w:rPr>
              <w:t xml:space="preserve"> (Sfas Emes, Chanukkah):</w:t>
              <w:br w:type="textWrapping"/>
              <w:t xml:space="preserve">The Sfas Emes explains that the light of Chanukkah is not only a physical miracle but a </w:t>
            </w:r>
            <w:r w:rsidDel="00000000" w:rsidR="00000000" w:rsidRPr="00000000">
              <w:rPr>
                <w:i w:val="1"/>
                <w:iCs w:val="1"/>
                <w:sz w:val="24"/>
                <w:szCs w:val="24"/>
                <w:rtl w:val="0"/>
              </w:rPr>
              <w:t xml:space="preserve">revealed inner light</w:t>
            </w:r>
            <w:r w:rsidDel="00000000" w:rsidR="00000000" w:rsidRPr="00000000">
              <w:rPr>
                <w:sz w:val="24"/>
                <w:szCs w:val="24"/>
                <w:rtl w:val="0"/>
              </w:rPr>
              <w:t xml:space="preserve"> that already exists within the Jewish soul. The miracle allows that hidden light to emerge into the world.</w:t>
            </w:r>
          </w:p>
          <w:p w:rsidR="00000000" w:rsidDel="00000000" w:rsidP="00000000" w:rsidRDefault="00000000" w:rsidRPr="00000000" w14:paraId="00000028">
            <w:pPr>
              <w:spacing w:after="240" w:before="240" w:line="276" w:lineRule="auto"/>
              <w:rPr>
                <w:sz w:val="24"/>
                <w:szCs w:val="24"/>
              </w:rPr>
            </w:pPr>
            <w:r w:rsidDel="00000000" w:rsidR="00000000" w:rsidRPr="00000000">
              <w:rPr>
                <w:sz w:val="24"/>
                <w:szCs w:val="24"/>
                <w:rtl w:val="0"/>
              </w:rPr>
              <w:t xml:space="preserve">● Chanukkah light = </w:t>
            </w:r>
            <w:r w:rsidDel="00000000" w:rsidR="00000000" w:rsidRPr="00000000">
              <w:rPr>
                <w:i w:val="1"/>
                <w:iCs w:val="1"/>
                <w:sz w:val="24"/>
                <w:szCs w:val="24"/>
                <w:rtl w:val="0"/>
              </w:rPr>
              <w:t xml:space="preserve">or pnimi</w:t>
            </w:r>
            <w:r w:rsidDel="00000000" w:rsidR="00000000" w:rsidRPr="00000000">
              <w:rPr>
                <w:sz w:val="24"/>
                <w:szCs w:val="24"/>
                <w:rtl w:val="0"/>
              </w:rPr>
              <w:t xml:space="preserve"> (inner spiritual light) becoming visible.</w:t>
              <w:br w:type="textWrapping"/>
              <w:t xml:space="preserve">● Redemption begins when inner kedushah is activated through action.</w:t>
            </w:r>
          </w:p>
          <w:p w:rsidR="00000000" w:rsidDel="00000000" w:rsidP="00000000" w:rsidRDefault="00000000" w:rsidRPr="00000000" w14:paraId="00000029">
            <w:pPr>
              <w:spacing w:after="240" w:before="240" w:line="276" w:lineRule="auto"/>
              <w:rPr>
                <w:sz w:val="24"/>
                <w:szCs w:val="24"/>
              </w:rPr>
            </w:pPr>
            <w:r w:rsidDel="00000000" w:rsidR="00000000" w:rsidRPr="00000000">
              <w:rPr>
                <w:b w:val="1"/>
                <w:bCs w:val="1"/>
                <w:sz w:val="24"/>
                <w:szCs w:val="24"/>
                <w:rtl w:val="0"/>
              </w:rPr>
              <w:t xml:space="preserve">Connection to Tzedakah:</w:t>
            </w:r>
            <w:r w:rsidDel="00000000" w:rsidR="00000000" w:rsidRPr="00000000">
              <w:rPr>
                <w:sz w:val="24"/>
                <w:szCs w:val="24"/>
                <w:rtl w:val="0"/>
              </w:rPr>
              <w:br w:type="textWrapping"/>
              <w:t xml:space="preserve">According to this framework, tzedakah reveals the </w:t>
            </w:r>
            <w:r w:rsidDel="00000000" w:rsidR="00000000" w:rsidRPr="00000000">
              <w:rPr>
                <w:i w:val="1"/>
                <w:iCs w:val="1"/>
                <w:sz w:val="24"/>
                <w:szCs w:val="24"/>
                <w:rtl w:val="0"/>
              </w:rPr>
              <w:t xml:space="preserve">inner Divine image</w:t>
            </w:r>
            <w:r w:rsidDel="00000000" w:rsidR="00000000" w:rsidRPr="00000000">
              <w:rPr>
                <w:sz w:val="24"/>
                <w:szCs w:val="24"/>
                <w:rtl w:val="0"/>
              </w:rPr>
              <w:t xml:space="preserve"> within both giver and receiver. When that inner light is revealed, redemption naturally draws closer.</w:t>
            </w:r>
          </w:p>
          <w:p w:rsidR="00000000" w:rsidDel="00000000" w:rsidP="00000000" w:rsidRDefault="00000000" w:rsidRPr="00000000" w14:paraId="0000002A">
            <w:pPr>
              <w:spacing w:after="240" w:before="240" w:line="276" w:lineRule="auto"/>
              <w:rPr>
                <w:sz w:val="24"/>
                <w:szCs w:val="24"/>
              </w:rPr>
            </w:pPr>
            <w:r w:rsidDel="00000000" w:rsidR="00000000" w:rsidRPr="00000000">
              <w:rPr>
                <w:b w:val="1"/>
                <w:bCs w:val="1"/>
                <w:sz w:val="24"/>
                <w:szCs w:val="24"/>
                <w:rtl w:val="0"/>
              </w:rPr>
              <w:t xml:space="preserve">Guiding question</w:t>
            </w:r>
            <w:r w:rsidDel="00000000" w:rsidR="00000000" w:rsidRPr="00000000">
              <w:rPr>
                <w:sz w:val="24"/>
                <w:szCs w:val="24"/>
                <w:rtl w:val="0"/>
              </w:rPr>
              <w:t xml:space="preserve">: How does tzedakah function not only as help for others, but as a revelation of hidden holiness?</w:t>
            </w:r>
          </w:p>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2E">
            <w:pPr>
              <w:spacing w:after="240" w:before="240" w:line="276" w:lineRule="auto"/>
              <w:rPr>
                <w:sz w:val="24"/>
                <w:szCs w:val="24"/>
              </w:rPr>
            </w:pPr>
            <w:r w:rsidDel="00000000" w:rsidR="00000000" w:rsidRPr="00000000">
              <w:rPr>
                <w:sz w:val="24"/>
                <w:szCs w:val="24"/>
                <w:rtl w:val="0"/>
              </w:rPr>
              <w:t xml:space="preserve">Participants pair up (chevruta-style) to discuss:</w:t>
            </w:r>
          </w:p>
          <w:p w:rsidR="00000000" w:rsidDel="00000000" w:rsidP="00000000" w:rsidRDefault="00000000" w:rsidRPr="00000000" w14:paraId="0000002F">
            <w:pPr>
              <w:numPr>
                <w:ilvl w:val="0"/>
                <w:numId w:val="2"/>
              </w:numPr>
              <w:spacing w:after="0" w:afterAutospacing="0" w:before="240" w:line="276" w:lineRule="auto"/>
              <w:ind w:left="720" w:hanging="360"/>
              <w:rPr>
                <w:sz w:val="24"/>
                <w:szCs w:val="24"/>
              </w:rPr>
            </w:pPr>
            <w:r w:rsidDel="00000000" w:rsidR="00000000" w:rsidRPr="00000000">
              <w:rPr>
                <w:sz w:val="24"/>
                <w:szCs w:val="24"/>
                <w:rtl w:val="0"/>
              </w:rPr>
              <w:t xml:space="preserve">According to Ein Yaakov, how does tzedakah affect the </w:t>
            </w:r>
            <w:r w:rsidDel="00000000" w:rsidR="00000000" w:rsidRPr="00000000">
              <w:rPr>
                <w:i w:val="1"/>
                <w:iCs w:val="1"/>
                <w:sz w:val="24"/>
                <w:szCs w:val="24"/>
                <w:rtl w:val="0"/>
              </w:rPr>
              <w:t xml:space="preserve">state of the world</w:t>
            </w:r>
            <w:r w:rsidDel="00000000" w:rsidR="00000000" w:rsidRPr="00000000">
              <w:rPr>
                <w:sz w:val="24"/>
                <w:szCs w:val="24"/>
                <w:rtl w:val="0"/>
              </w:rPr>
              <w:t xml:space="preserve"> rather than just individuals?</w:t>
            </w:r>
          </w:p>
          <w:p w:rsidR="00000000" w:rsidDel="00000000" w:rsidP="00000000" w:rsidRDefault="00000000" w:rsidRPr="00000000" w14:paraId="00000030">
            <w:pPr>
              <w:numPr>
                <w:ilvl w:val="0"/>
                <w:numId w:val="2"/>
              </w:numPr>
              <w:spacing w:after="0" w:afterAutospacing="0" w:before="0" w:beforeAutospacing="0" w:line="276" w:lineRule="auto"/>
              <w:ind w:left="720" w:hanging="360"/>
              <w:rPr>
                <w:sz w:val="24"/>
                <w:szCs w:val="24"/>
              </w:rPr>
            </w:pPr>
            <w:r w:rsidDel="00000000" w:rsidR="00000000" w:rsidRPr="00000000">
              <w:rPr>
                <w:sz w:val="24"/>
                <w:szCs w:val="24"/>
                <w:rtl w:val="0"/>
              </w:rPr>
              <w:t xml:space="preserve">According to the Sfas Emes, why does Chanukkah emphasize light that is small, hidden, and incremental?</w:t>
            </w:r>
          </w:p>
          <w:p w:rsidR="00000000" w:rsidDel="00000000" w:rsidP="00000000" w:rsidRDefault="00000000" w:rsidRPr="00000000" w14:paraId="00000031">
            <w:pPr>
              <w:numPr>
                <w:ilvl w:val="0"/>
                <w:numId w:val="2"/>
              </w:numPr>
              <w:spacing w:after="240" w:before="0" w:beforeAutospacing="0" w:line="276" w:lineRule="auto"/>
              <w:ind w:left="720" w:hanging="360"/>
              <w:rPr>
                <w:sz w:val="24"/>
                <w:szCs w:val="24"/>
              </w:rPr>
            </w:pPr>
            <w:r w:rsidDel="00000000" w:rsidR="00000000" w:rsidRPr="00000000">
              <w:rPr>
                <w:sz w:val="24"/>
                <w:szCs w:val="24"/>
                <w:rtl w:val="0"/>
              </w:rPr>
              <w:t xml:space="preserve">How does combining these two teachings change how you view everyday acts of giving?</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4b5563" w:val="clear"/>
        <w:spacing w:after="120" w:before="240" w:lineRule="auto"/>
        <w:rPr/>
      </w:pPr>
      <w:r w:rsidDel="00000000" w:rsidR="00000000" w:rsidRPr="00000000">
        <w:rPr>
          <w:b w:val="1"/>
          <w:bCs w:val="1"/>
          <w:color w:val="ffffff"/>
          <w:sz w:val="28"/>
          <w:szCs w:val="28"/>
          <w:rtl w:val="0"/>
        </w:rPr>
        <w:t xml:space="preserve">Independent Review</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4">
            <w:pPr>
              <w:spacing w:after="240" w:before="240" w:line="276" w:lineRule="auto"/>
              <w:rPr>
                <w:sz w:val="24"/>
                <w:szCs w:val="24"/>
              </w:rPr>
            </w:pPr>
            <w:r w:rsidDel="00000000" w:rsidR="00000000" w:rsidRPr="00000000">
              <w:rPr>
                <w:sz w:val="24"/>
                <w:szCs w:val="24"/>
                <w:rtl w:val="0"/>
              </w:rPr>
              <w:t xml:space="preserve">Participants choose one:</w:t>
            </w:r>
          </w:p>
          <w:p w:rsidR="00000000" w:rsidDel="00000000" w:rsidP="00000000" w:rsidRDefault="00000000" w:rsidRPr="00000000" w14:paraId="00000035">
            <w:pPr>
              <w:spacing w:after="240" w:before="240" w:line="276"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Option 1</w:t>
            </w:r>
            <w:r w:rsidDel="00000000" w:rsidR="00000000" w:rsidRPr="00000000">
              <w:rPr>
                <w:sz w:val="24"/>
                <w:szCs w:val="24"/>
                <w:rtl w:val="0"/>
              </w:rPr>
              <w:t xml:space="preserve">: Write a short reflection: </w:t>
            </w:r>
            <w:r w:rsidDel="00000000" w:rsidR="00000000" w:rsidRPr="00000000">
              <w:rPr>
                <w:i w:val="1"/>
                <w:iCs w:val="1"/>
                <w:sz w:val="24"/>
                <w:szCs w:val="24"/>
                <w:rtl w:val="0"/>
              </w:rPr>
              <w:t xml:space="preserve">How is lighting Chanukkah candles similar to giving tzedakah, according to this teaching?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Option 2</w:t>
            </w:r>
            <w:r w:rsidDel="00000000" w:rsidR="00000000" w:rsidRPr="00000000">
              <w:rPr>
                <w:sz w:val="24"/>
                <w:szCs w:val="24"/>
                <w:rtl w:val="0"/>
              </w:rPr>
              <w:t xml:space="preserve">: List one personal or communal act of tzedakah that could realistically be strengthened during Chanukkah — and why it matters spiritually, not just practically.</w:t>
            </w: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hd w:fill="4b5563" w:val="clear"/>
        <w:spacing w:after="120" w:before="240" w:lineRule="auto"/>
        <w:rPr/>
      </w:pPr>
      <w:r w:rsidDel="00000000" w:rsidR="00000000" w:rsidRPr="00000000">
        <w:rPr>
          <w:b w:val="1"/>
          <w:bCs w:val="1"/>
          <w:color w:val="ffffff"/>
          <w:sz w:val="28"/>
          <w:szCs w:val="28"/>
          <w:rtl w:val="0"/>
        </w:rPr>
        <w:t xml:space="preserve">Wrap up and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8">
            <w:pPr>
              <w:spacing w:after="240" w:before="240" w:line="276"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Class Share:</w:t>
            </w:r>
            <w:r w:rsidDel="00000000" w:rsidR="00000000" w:rsidRPr="00000000">
              <w:rPr>
                <w:sz w:val="24"/>
                <w:szCs w:val="24"/>
                <w:rtl w:val="0"/>
              </w:rPr>
              <w:t xml:space="preserve"> Invite a few participants to share an insight from chavruta or independent reflection.</w:t>
              <w:br w:type="textWrapping"/>
              <w:t xml:space="preserve">● </w:t>
            </w:r>
            <w:r w:rsidDel="00000000" w:rsidR="00000000" w:rsidRPr="00000000">
              <w:rPr>
                <w:b w:val="1"/>
                <w:bCs w:val="1"/>
                <w:sz w:val="24"/>
                <w:szCs w:val="24"/>
                <w:rtl w:val="0"/>
              </w:rPr>
              <w:t xml:space="preserve">Final Thought:</w:t>
            </w:r>
            <w:r w:rsidDel="00000000" w:rsidR="00000000" w:rsidRPr="00000000">
              <w:rPr>
                <w:sz w:val="24"/>
                <w:szCs w:val="24"/>
                <w:rtl w:val="0"/>
              </w:rPr>
              <w:t xml:space="preserve"> Chanukkah teaches that a small amount of light can overcome great darkness. Ein Yaakov teaches that even small acts of tzedakah can shift the trajectory of history toward redemption.</w:t>
              <w:br w:type="textWrapping"/>
              <w:t xml:space="preserve">● </w:t>
            </w:r>
            <w:r w:rsidDel="00000000" w:rsidR="00000000" w:rsidRPr="00000000">
              <w:rPr>
                <w:b w:val="1"/>
                <w:bCs w:val="1"/>
                <w:sz w:val="24"/>
                <w:szCs w:val="24"/>
                <w:rtl w:val="0"/>
              </w:rPr>
              <w:t xml:space="preserve">Action Step:</w:t>
            </w:r>
            <w:r w:rsidDel="00000000" w:rsidR="00000000" w:rsidRPr="00000000">
              <w:rPr>
                <w:sz w:val="24"/>
                <w:szCs w:val="24"/>
                <w:rtl w:val="0"/>
              </w:rPr>
              <w:t xml:space="preserve"> Each participant commits to one intentional act of tzedakah or chesed during Chanukkah — done with awareness that it is </w:t>
            </w:r>
            <w:r w:rsidDel="00000000" w:rsidR="00000000" w:rsidRPr="00000000">
              <w:rPr>
                <w:i w:val="1"/>
                <w:iCs w:val="1"/>
                <w:sz w:val="24"/>
                <w:szCs w:val="24"/>
                <w:rtl w:val="0"/>
              </w:rPr>
              <w:t xml:space="preserve">bringing light and geulah</w:t>
            </w:r>
            <w:r w:rsidDel="00000000" w:rsidR="00000000" w:rsidRPr="00000000">
              <w:rPr>
                <w:sz w:val="24"/>
                <w:szCs w:val="24"/>
                <w:rtl w:val="0"/>
              </w:rPr>
              <w:t xml:space="preserve"> closer.</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4b5563" w:val="clear"/>
        <w:spacing w:after="120" w:before="240" w:lineRule="auto"/>
        <w:rPr/>
      </w:pPr>
      <w:r w:rsidDel="00000000" w:rsidR="00000000" w:rsidRPr="00000000">
        <w:rPr>
          <w:b w:val="1"/>
          <w:bCs w:val="1"/>
          <w:color w:val="ffffff"/>
          <w:sz w:val="28"/>
          <w:szCs w:val="28"/>
          <w:rtl w:val="0"/>
        </w:rPr>
        <w:t xml:space="preserve">Takeaways</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E">
            <w:pPr>
              <w:spacing w:after="240" w:before="240" w:line="276" w:lineRule="auto"/>
              <w:rPr>
                <w:sz w:val="24"/>
                <w:szCs w:val="24"/>
              </w:rPr>
            </w:pPr>
            <w:r w:rsidDel="00000000" w:rsidR="00000000" w:rsidRPr="00000000">
              <w:rPr>
                <w:sz w:val="24"/>
                <w:szCs w:val="24"/>
                <w:rtl w:val="0"/>
              </w:rPr>
              <w:t xml:space="preserve">Chanukkah light and tzedakah light work the same way: quietly, consistently, and powerfully — until the darkness recedes.</w:t>
            </w:r>
          </w:p>
          <w:p w:rsidR="00000000" w:rsidDel="00000000" w:rsidP="00000000" w:rsidRDefault="00000000" w:rsidRPr="00000000" w14:paraId="0000003F">
            <w:pPr>
              <w:spacing w:after="240" w:before="240" w:line="276" w:lineRule="auto"/>
              <w:rPr/>
            </w:pPr>
            <w:r w:rsidDel="00000000" w:rsidR="00000000" w:rsidRPr="00000000">
              <w:rPr>
                <w:sz w:val="24"/>
                <w:szCs w:val="24"/>
                <w:rtl w:val="0"/>
              </w:rPr>
              <w:t xml:space="preserve">Sfas Emes takeaway: Redemption is not triggered by dramatic miracles alone, but by revealing the hidden light already placed within our actions, our resources, and our relationships.</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4b5563" w:val="clear"/>
        <w:spacing w:after="120" w:before="240" w:lineRule="auto"/>
        <w:rPr/>
      </w:pPr>
      <w:r w:rsidDel="00000000" w:rsidR="00000000" w:rsidRPr="00000000">
        <w:rPr>
          <w:b w:val="1"/>
          <w:bCs w:val="1"/>
          <w:color w:val="ffffff"/>
          <w:sz w:val="28"/>
          <w:szCs w:val="28"/>
          <w:rtl w:val="0"/>
        </w:rPr>
        <w:t xml:space="preserve">Guided Question - Sample Asnwers</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42">
            <w:pPr>
              <w:numPr>
                <w:ilvl w:val="0"/>
                <w:numId w:val="1"/>
              </w:numPr>
              <w:spacing w:after="0" w:afterAutospacing="0" w:before="240" w:line="276" w:lineRule="auto"/>
              <w:ind w:left="720" w:hanging="360"/>
              <w:rPr>
                <w:sz w:val="24"/>
                <w:szCs w:val="24"/>
              </w:rPr>
            </w:pPr>
            <w:r w:rsidDel="00000000" w:rsidR="00000000" w:rsidRPr="00000000">
              <w:rPr>
                <w:i w:val="1"/>
                <w:iCs w:val="1"/>
                <w:sz w:val="24"/>
                <w:szCs w:val="24"/>
                <w:rtl w:val="0"/>
              </w:rPr>
              <w:t xml:space="preserve">Bringing redemption closer</w:t>
            </w:r>
            <w:r w:rsidDel="00000000" w:rsidR="00000000" w:rsidRPr="00000000">
              <w:rPr>
                <w:sz w:val="24"/>
                <w:szCs w:val="24"/>
                <w:rtl w:val="0"/>
              </w:rPr>
              <w:t xml:space="preserve"> suggests tzedakah affects the spiritual state of the world, not just the giver or receiver.</w:t>
            </w:r>
          </w:p>
          <w:p w:rsidR="00000000" w:rsidDel="00000000" w:rsidP="00000000" w:rsidRDefault="00000000" w:rsidRPr="00000000" w14:paraId="00000043">
            <w:pPr>
              <w:numPr>
                <w:ilvl w:val="0"/>
                <w:numId w:val="1"/>
              </w:numPr>
              <w:spacing w:after="0" w:afterAutospacing="0" w:before="0" w:beforeAutospacing="0" w:line="276" w:lineRule="auto"/>
              <w:ind w:left="720" w:hanging="360"/>
              <w:rPr>
                <w:sz w:val="24"/>
                <w:szCs w:val="24"/>
              </w:rPr>
            </w:pPr>
            <w:r w:rsidDel="00000000" w:rsidR="00000000" w:rsidRPr="00000000">
              <w:rPr>
                <w:sz w:val="24"/>
                <w:szCs w:val="24"/>
                <w:rtl w:val="0"/>
              </w:rPr>
              <w:t xml:space="preserve">Aggadah teaches values and worldview — here, how Hashem responds to kindness with salvation.</w:t>
            </w:r>
          </w:p>
          <w:p w:rsidR="00000000" w:rsidDel="00000000" w:rsidP="00000000" w:rsidRDefault="00000000" w:rsidRPr="00000000" w14:paraId="00000044">
            <w:pPr>
              <w:numPr>
                <w:ilvl w:val="0"/>
                <w:numId w:val="1"/>
              </w:numPr>
              <w:spacing w:after="240" w:before="0" w:beforeAutospacing="0" w:line="276" w:lineRule="auto"/>
              <w:ind w:left="720" w:hanging="360"/>
              <w:rPr>
                <w:sz w:val="24"/>
                <w:szCs w:val="24"/>
              </w:rPr>
            </w:pPr>
            <w:r w:rsidDel="00000000" w:rsidR="00000000" w:rsidRPr="00000000">
              <w:rPr>
                <w:sz w:val="24"/>
                <w:szCs w:val="24"/>
                <w:rtl w:val="0"/>
              </w:rPr>
              <w:t xml:space="preserve">Seeing tzedakah as redemptive transforms it from obligation into partnership with Hashem.</w:t>
            </w: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47">
            <w:pPr>
              <w:rPr/>
            </w:pPr>
            <w:r w:rsidDel="00000000" w:rsidR="00000000" w:rsidRPr="00000000">
              <w:rPr>
                <w:rtl w:val="0"/>
              </w:rPr>
              <w:t xml:space="preserve">What went well?</w:t>
              <w:br w:type="textWrapping"/>
              <w:br w:type="textWrapping"/>
              <w:br w:type="textWrapping"/>
              <w:t xml:space="preserve">What could be improved?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56">
            <w:pPr>
              <w:widowControl w:val="0"/>
              <w:rPr>
                <w:rFonts w:ascii="Crimson Pro" w:cs="Crimson Pro" w:eastAsia="Crimson Pro" w:hAnsi="Crimson Pro"/>
                <w:i w:val="1"/>
                <w:iCs w:val="1"/>
                <w:color w:val="333333"/>
                <w:highlight w:val="white"/>
              </w:rPr>
            </w:pPr>
            <w:r w:rsidDel="00000000" w:rsidR="00000000" w:rsidRPr="00000000">
              <w:rPr>
                <w:rtl w:val="0"/>
              </w:rPr>
            </w:r>
          </w:p>
          <w:tbl>
            <w:tblPr>
              <w:tblStyle w:val="Table1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7">
                  <w:pPr>
                    <w:widowControl w:val="0"/>
                    <w:bidi w:val="1"/>
                    <w:spacing w:after="0" w:line="240" w:lineRule="auto"/>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58">
                  <w:pPr>
                    <w:widowControl w:val="0"/>
                    <w:bidi w:val="1"/>
                    <w:spacing w:after="0" w:line="320" w:lineRule="auto"/>
                    <w:rPr>
                      <w:rFonts w:ascii="Noto Serif Hebrew" w:cs="Noto Serif Hebrew" w:eastAsia="Noto Serif Hebrew" w:hAnsi="Noto Serif Hebrew"/>
                      <w:b w:val="1"/>
                      <w:bCs w:val="1"/>
                      <w:sz w:val="36"/>
                      <w:szCs w:val="36"/>
                    </w:rPr>
                  </w:pPr>
                  <w:hyperlink r:id="rId8">
                    <w:r w:rsidDel="00000000" w:rsidR="00000000" w:rsidRPr="00000000">
                      <w:rPr>
                        <w:rFonts w:ascii="Noto Serif Hebrew" w:cs="Noto Serif Hebrew" w:eastAsia="Noto Serif Hebrew" w:hAnsi="Noto Serif Hebrew"/>
                        <w:b w:val="1"/>
                        <w:bCs w:val="1"/>
                        <w:sz w:val="36"/>
                        <w:szCs w:val="36"/>
                        <w:rtl w:val="1"/>
                      </w:rPr>
                      <w:t xml:space="preserve">עין</w:t>
                    </w:r>
                  </w:hyperlink>
                  <w:hyperlink r:id="rId9">
                    <w:r w:rsidDel="00000000" w:rsidR="00000000" w:rsidRPr="00000000">
                      <w:rPr>
                        <w:rFonts w:ascii="Noto Serif Hebrew" w:cs="Noto Serif Hebrew" w:eastAsia="Noto Serif Hebrew" w:hAnsi="Noto Serif Hebrew"/>
                        <w:b w:val="1"/>
                        <w:bCs w:val="1"/>
                        <w:sz w:val="36"/>
                        <w:szCs w:val="36"/>
                        <w:rtl w:val="1"/>
                      </w:rPr>
                      <w:t xml:space="preserve"> </w:t>
                    </w:r>
                  </w:hyperlink>
                  <w:hyperlink r:id="rId10">
                    <w:r w:rsidDel="00000000" w:rsidR="00000000" w:rsidRPr="00000000">
                      <w:rPr>
                        <w:rFonts w:ascii="Noto Serif Hebrew" w:cs="Noto Serif Hebrew" w:eastAsia="Noto Serif Hebrew" w:hAnsi="Noto Serif Hebrew"/>
                        <w:b w:val="1"/>
                        <w:bCs w:val="1"/>
                        <w:sz w:val="36"/>
                        <w:szCs w:val="36"/>
                        <w:rtl w:val="1"/>
                      </w:rPr>
                      <w:t xml:space="preserve">יעקב</w:t>
                    </w:r>
                  </w:hyperlink>
                  <w:hyperlink r:id="rId11">
                    <w:r w:rsidDel="00000000" w:rsidR="00000000" w:rsidRPr="00000000">
                      <w:rPr>
                        <w:rFonts w:ascii="Noto Serif Hebrew" w:cs="Noto Serif Hebrew" w:eastAsia="Noto Serif Hebrew" w:hAnsi="Noto Serif Hebrew"/>
                        <w:b w:val="1"/>
                        <w:bCs w:val="1"/>
                        <w:sz w:val="36"/>
                        <w:szCs w:val="36"/>
                        <w:rtl w:val="1"/>
                      </w:rPr>
                      <w:t xml:space="preserve">, </w:t>
                    </w:r>
                  </w:hyperlink>
                  <w:hyperlink r:id="rId12">
                    <w:r w:rsidDel="00000000" w:rsidR="00000000" w:rsidRPr="00000000">
                      <w:rPr>
                        <w:rFonts w:ascii="Noto Serif Hebrew" w:cs="Noto Serif Hebrew" w:eastAsia="Noto Serif Hebrew" w:hAnsi="Noto Serif Hebrew"/>
                        <w:b w:val="1"/>
                        <w:bCs w:val="1"/>
                        <w:sz w:val="36"/>
                        <w:szCs w:val="36"/>
                        <w:rtl w:val="1"/>
                      </w:rPr>
                      <w:t xml:space="preserve">בבא</w:t>
                    </w:r>
                  </w:hyperlink>
                  <w:hyperlink r:id="rId13">
                    <w:r w:rsidDel="00000000" w:rsidR="00000000" w:rsidRPr="00000000">
                      <w:rPr>
                        <w:rFonts w:ascii="Noto Serif Hebrew" w:cs="Noto Serif Hebrew" w:eastAsia="Noto Serif Hebrew" w:hAnsi="Noto Serif Hebrew"/>
                        <w:b w:val="1"/>
                        <w:bCs w:val="1"/>
                        <w:sz w:val="36"/>
                        <w:szCs w:val="36"/>
                        <w:rtl w:val="1"/>
                      </w:rPr>
                      <w:t xml:space="preserve"> </w:t>
                    </w:r>
                  </w:hyperlink>
                  <w:hyperlink r:id="rId14">
                    <w:r w:rsidDel="00000000" w:rsidR="00000000" w:rsidRPr="00000000">
                      <w:rPr>
                        <w:rFonts w:ascii="Noto Serif Hebrew" w:cs="Noto Serif Hebrew" w:eastAsia="Noto Serif Hebrew" w:hAnsi="Noto Serif Hebrew"/>
                        <w:b w:val="1"/>
                        <w:bCs w:val="1"/>
                        <w:sz w:val="36"/>
                        <w:szCs w:val="36"/>
                        <w:rtl w:val="1"/>
                      </w:rPr>
                      <w:t xml:space="preserve">בתרא</w:t>
                    </w:r>
                  </w:hyperlink>
                  <w:hyperlink r:id="rId15">
                    <w:r w:rsidDel="00000000" w:rsidR="00000000" w:rsidRPr="00000000">
                      <w:rPr>
                        <w:rFonts w:ascii="Noto Serif Hebrew" w:cs="Noto Serif Hebrew" w:eastAsia="Noto Serif Hebrew" w:hAnsi="Noto Serif Hebrew"/>
                        <w:b w:val="1"/>
                        <w:bCs w:val="1"/>
                        <w:sz w:val="36"/>
                        <w:szCs w:val="36"/>
                        <w:rtl w:val="1"/>
                      </w:rPr>
                      <w:t xml:space="preserve"> </w:t>
                    </w:r>
                  </w:hyperlink>
                  <w:hyperlink r:id="rId16">
                    <w:r w:rsidDel="00000000" w:rsidR="00000000" w:rsidRPr="00000000">
                      <w:rPr>
                        <w:rFonts w:ascii="Noto Serif Hebrew" w:cs="Noto Serif Hebrew" w:eastAsia="Noto Serif Hebrew" w:hAnsi="Noto Serif Hebrew"/>
                        <w:b w:val="1"/>
                        <w:bCs w:val="1"/>
                        <w:sz w:val="36"/>
                        <w:szCs w:val="36"/>
                        <w:rtl w:val="1"/>
                      </w:rPr>
                      <w:t xml:space="preserve">א</w:t>
                    </w:r>
                  </w:hyperlink>
                  <w:hyperlink r:id="rId17">
                    <w:r w:rsidDel="00000000" w:rsidR="00000000" w:rsidRPr="00000000">
                      <w:rPr>
                        <w:rFonts w:ascii="Noto Serif Hebrew" w:cs="Noto Serif Hebrew" w:eastAsia="Noto Serif Hebrew" w:hAnsi="Noto Serif Hebrew"/>
                        <w:b w:val="1"/>
                        <w:bCs w:val="1"/>
                        <w:sz w:val="36"/>
                        <w:szCs w:val="36"/>
                        <w:rtl w:val="1"/>
                      </w:rPr>
                      <w:t xml:space="preserve">׳:</w:t>
                    </w:r>
                  </w:hyperlink>
                  <w:hyperlink r:id="rId18">
                    <w:r w:rsidDel="00000000" w:rsidR="00000000" w:rsidRPr="00000000">
                      <w:rPr>
                        <w:rFonts w:ascii="Noto Serif Hebrew" w:cs="Noto Serif Hebrew" w:eastAsia="Noto Serif Hebrew" w:hAnsi="Noto Serif Hebrew"/>
                        <w:b w:val="1"/>
                        <w:bCs w:val="1"/>
                        <w:sz w:val="36"/>
                        <w:szCs w:val="36"/>
                        <w:rtl w:val="1"/>
                      </w:rPr>
                      <w:t xml:space="preserve">י</w:t>
                    </w:r>
                  </w:hyperlink>
                  <w:hyperlink r:id="rId19">
                    <w:r w:rsidDel="00000000" w:rsidR="00000000" w:rsidRPr="00000000">
                      <w:rPr>
                        <w:rFonts w:ascii="Noto Serif Hebrew" w:cs="Noto Serif Hebrew" w:eastAsia="Noto Serif Hebrew" w:hAnsi="Noto Serif Hebrew"/>
                        <w:b w:val="1"/>
                        <w:bCs w:val="1"/>
                        <w:sz w:val="36"/>
                        <w:szCs w:val="36"/>
                        <w:rtl w:val="1"/>
                      </w:rPr>
                      <w:t xml:space="preserve">״</w:t>
                    </w:r>
                  </w:hyperlink>
                  <w:hyperlink r:id="rId20">
                    <w:r w:rsidDel="00000000" w:rsidR="00000000" w:rsidRPr="00000000">
                      <w:rPr>
                        <w:rFonts w:ascii="Noto Serif Hebrew" w:cs="Noto Serif Hebrew" w:eastAsia="Noto Serif Hebrew" w:hAnsi="Noto Serif Hebrew"/>
                        <w:b w:val="1"/>
                        <w:bCs w:val="1"/>
                        <w:sz w:val="36"/>
                        <w:szCs w:val="36"/>
                        <w:rtl w:val="1"/>
                      </w:rPr>
                      <w:t xml:space="preserve">ט</w:t>
                    </w:r>
                  </w:hyperlink>
                  <w:r w:rsidDel="00000000" w:rsidR="00000000" w:rsidRPr="00000000">
                    <w:rPr>
                      <w:rtl w:val="0"/>
                    </w:rPr>
                  </w:r>
                </w:p>
                <w:p w:rsidR="00000000" w:rsidDel="00000000" w:rsidP="00000000" w:rsidRDefault="00000000" w:rsidRPr="00000000" w14:paraId="00000059">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יג</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ירמיהו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ישעיהו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יגו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משלי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p>
              </w:tc>
              <w:tc>
                <w:tcPr>
                  <w:shd w:fill="ffffff" w:val="clear"/>
                  <w:tcMar>
                    <w:top w:w="0.0" w:type="dxa"/>
                    <w:left w:w="150.0" w:type="dxa"/>
                    <w:bottom w:w="0.0" w:type="dxa"/>
                    <w:right w:w="150.0" w:type="dxa"/>
                  </w:tcMar>
                  <w:vAlign w:val="top"/>
                </w:tcPr>
                <w:p w:rsidR="00000000" w:rsidDel="00000000" w:rsidP="00000000" w:rsidRDefault="00000000" w:rsidRPr="00000000" w14:paraId="0000005A">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5B">
                  <w:pPr>
                    <w:widowControl w:val="0"/>
                    <w:spacing w:after="0" w:line="320" w:lineRule="auto"/>
                    <w:rPr>
                      <w:rFonts w:ascii="Crimson Pro" w:cs="Crimson Pro" w:eastAsia="Crimson Pro" w:hAnsi="Crimson Pro"/>
                      <w:b w:val="1"/>
                      <w:bCs w:val="1"/>
                      <w:sz w:val="26"/>
                      <w:szCs w:val="26"/>
                    </w:rPr>
                  </w:pPr>
                  <w:hyperlink r:id="rId21">
                    <w:r w:rsidDel="00000000" w:rsidR="00000000" w:rsidRPr="00000000">
                      <w:rPr>
                        <w:rFonts w:ascii="Crimson Pro" w:cs="Crimson Pro" w:eastAsia="Crimson Pro" w:hAnsi="Crimson Pro"/>
                        <w:b w:val="1"/>
                        <w:bCs w:val="1"/>
                        <w:sz w:val="26"/>
                        <w:szCs w:val="26"/>
                        <w:rtl w:val="0"/>
                      </w:rPr>
                      <w:t xml:space="preserve">Ein Yaakov, Bava Batra 1:19</w:t>
                    </w:r>
                  </w:hyperlink>
                  <w:r w:rsidDel="00000000" w:rsidR="00000000" w:rsidRPr="00000000">
                    <w:rPr>
                      <w:rtl w:val="0"/>
                    </w:rPr>
                  </w:r>
                </w:p>
                <w:p w:rsidR="00000000" w:rsidDel="00000000" w:rsidP="00000000" w:rsidRDefault="00000000" w:rsidRPr="00000000" w14:paraId="0000005C">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It is taught (in a baraita): Rabbi Elazar, son of Rabbi Yosei, said: "All acts of charity and kindness that Jews perform in this world make great peace and are great intercessors between the Jewish people and their Father in Heaven, as it is stated (Jeremiah 16:5), 'so said the Lord, "Enter not into a house of mourning, neither go to lament nor bemoan them, for I have taken away My peace from this people," says the Lord, "both kindness and mercy."' 'Kindness' - this is acts of kindness; 'mercy' - this is acts of charity." It is taught (in a baraita): Rabbi Yehudah says, "Great is charity in that it advances the redemption, as it is stated (Isaiah 56:1), 'So said the Lord, uphold justice and do charity, for My salvation is near to come, and My righteousness to be revealed.'" He would say, "Ten strong entities were created in the world. A mountain is strong, but iron cleaves it. Iron is strong, but fire melts it. Fire is strong, but water extinguishes it. Water is strong, but clouds bear it. Clouds are strong, but wind disperses them. Wind is strong, but the body withstands it. The body is strong, but fear breaks it. Fear is strong, but wine dispels it. Wine is strong, but sleep drives it off. And death is stronger than them all, but charity saves [a person] from death, as it is stated (Proverbs 10:2, 11:4), 'and charity delivers from death.'"</w:t>
                  </w:r>
                </w:p>
              </w:tc>
            </w:tr>
          </w:tbl>
          <w:p w:rsidR="00000000" w:rsidDel="00000000" w:rsidP="00000000" w:rsidRDefault="00000000" w:rsidRPr="00000000" w14:paraId="0000005D">
            <w:pPr>
              <w:widowControl w:val="0"/>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5E">
            <w:pPr>
              <w:widowControl w:val="0"/>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5F">
            <w:pPr>
              <w:widowControl w:val="0"/>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60">
            <w:pPr>
              <w:widowControl w:val="0"/>
              <w:rPr>
                <w:rFonts w:ascii="Crimson Pro" w:cs="Crimson Pro" w:eastAsia="Crimson Pro" w:hAnsi="Crimson Pro"/>
                <w:sz w:val="30"/>
                <w:szCs w:val="30"/>
              </w:rPr>
            </w:pPr>
            <w:r w:rsidDel="00000000" w:rsidR="00000000" w:rsidRPr="00000000">
              <w:rPr>
                <w:rtl w:val="0"/>
              </w:rPr>
            </w:r>
          </w:p>
          <w:tbl>
            <w:tblPr>
              <w:tblStyle w:val="Table1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1">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62">
                  <w:pPr>
                    <w:widowControl w:val="0"/>
                    <w:bidi w:val="1"/>
                    <w:spacing w:after="0" w:line="320" w:lineRule="auto"/>
                    <w:rPr>
                      <w:rFonts w:ascii="Noto Serif Hebrew" w:cs="Noto Serif Hebrew" w:eastAsia="Noto Serif Hebrew" w:hAnsi="Noto Serif Hebrew"/>
                      <w:b w:val="1"/>
                      <w:bCs w:val="1"/>
                      <w:sz w:val="36"/>
                      <w:szCs w:val="36"/>
                    </w:rPr>
                  </w:pPr>
                  <w:hyperlink r:id="rId22">
                    <w:r w:rsidDel="00000000" w:rsidR="00000000" w:rsidRPr="00000000">
                      <w:rPr>
                        <w:rFonts w:ascii="Noto Serif Hebrew" w:cs="Noto Serif Hebrew" w:eastAsia="Noto Serif Hebrew" w:hAnsi="Noto Serif Hebrew"/>
                        <w:b w:val="1"/>
                        <w:bCs w:val="1"/>
                        <w:sz w:val="36"/>
                        <w:szCs w:val="36"/>
                        <w:rtl w:val="1"/>
                      </w:rPr>
                      <w:t xml:space="preserve">ישעיהו</w:t>
                    </w:r>
                  </w:hyperlink>
                  <w:hyperlink r:id="rId23">
                    <w:r w:rsidDel="00000000" w:rsidR="00000000" w:rsidRPr="00000000">
                      <w:rPr>
                        <w:rFonts w:ascii="Noto Serif Hebrew" w:cs="Noto Serif Hebrew" w:eastAsia="Noto Serif Hebrew" w:hAnsi="Noto Serif Hebrew"/>
                        <w:b w:val="1"/>
                        <w:bCs w:val="1"/>
                        <w:sz w:val="36"/>
                        <w:szCs w:val="36"/>
                        <w:rtl w:val="1"/>
                      </w:rPr>
                      <w:t xml:space="preserve"> </w:t>
                    </w:r>
                  </w:hyperlink>
                  <w:hyperlink r:id="rId24">
                    <w:r w:rsidDel="00000000" w:rsidR="00000000" w:rsidRPr="00000000">
                      <w:rPr>
                        <w:rFonts w:ascii="Noto Serif Hebrew" w:cs="Noto Serif Hebrew" w:eastAsia="Noto Serif Hebrew" w:hAnsi="Noto Serif Hebrew"/>
                        <w:b w:val="1"/>
                        <w:bCs w:val="1"/>
                        <w:sz w:val="36"/>
                        <w:szCs w:val="36"/>
                        <w:rtl w:val="1"/>
                      </w:rPr>
                      <w:t xml:space="preserve">נ</w:t>
                    </w:r>
                  </w:hyperlink>
                  <w:hyperlink r:id="rId25">
                    <w:r w:rsidDel="00000000" w:rsidR="00000000" w:rsidRPr="00000000">
                      <w:rPr>
                        <w:rFonts w:ascii="Noto Serif Hebrew" w:cs="Noto Serif Hebrew" w:eastAsia="Noto Serif Hebrew" w:hAnsi="Noto Serif Hebrew"/>
                        <w:b w:val="1"/>
                        <w:bCs w:val="1"/>
                        <w:sz w:val="36"/>
                        <w:szCs w:val="36"/>
                        <w:rtl w:val="1"/>
                      </w:rPr>
                      <w:t xml:space="preserve">״</w:t>
                    </w:r>
                  </w:hyperlink>
                  <w:hyperlink r:id="rId26">
                    <w:r w:rsidDel="00000000" w:rsidR="00000000" w:rsidRPr="00000000">
                      <w:rPr>
                        <w:rFonts w:ascii="Noto Serif Hebrew" w:cs="Noto Serif Hebrew" w:eastAsia="Noto Serif Hebrew" w:hAnsi="Noto Serif Hebrew"/>
                        <w:b w:val="1"/>
                        <w:bCs w:val="1"/>
                        <w:sz w:val="36"/>
                        <w:szCs w:val="36"/>
                        <w:rtl w:val="1"/>
                      </w:rPr>
                      <w:t xml:space="preserve">ו</w:t>
                    </w:r>
                  </w:hyperlink>
                  <w:hyperlink r:id="rId27">
                    <w:r w:rsidDel="00000000" w:rsidR="00000000" w:rsidRPr="00000000">
                      <w:rPr>
                        <w:rFonts w:ascii="Noto Serif Hebrew" w:cs="Noto Serif Hebrew" w:eastAsia="Noto Serif Hebrew" w:hAnsi="Noto Serif Hebrew"/>
                        <w:b w:val="1"/>
                        <w:bCs w:val="1"/>
                        <w:sz w:val="36"/>
                        <w:szCs w:val="36"/>
                        <w:rtl w:val="1"/>
                      </w:rPr>
                      <w:t xml:space="preserve">:</w:t>
                    </w:r>
                  </w:hyperlink>
                  <w:hyperlink r:id="rId28">
                    <w:r w:rsidDel="00000000" w:rsidR="00000000" w:rsidRPr="00000000">
                      <w:rPr>
                        <w:rFonts w:ascii="Noto Serif Hebrew" w:cs="Noto Serif Hebrew" w:eastAsia="Noto Serif Hebrew" w:hAnsi="Noto Serif Hebrew"/>
                        <w:b w:val="1"/>
                        <w:bCs w:val="1"/>
                        <w:sz w:val="36"/>
                        <w:szCs w:val="36"/>
                        <w:rtl w:val="1"/>
                      </w:rPr>
                      <w:t xml:space="preserve">א</w:t>
                    </w:r>
                  </w:hyperlink>
                  <w:hyperlink r:id="rId29">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63">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p>
              </w:tc>
              <w:tc>
                <w:tcPr>
                  <w:shd w:fill="ffffff" w:val="clear"/>
                  <w:tcMar>
                    <w:top w:w="0.0" w:type="dxa"/>
                    <w:left w:w="150.0" w:type="dxa"/>
                    <w:bottom w:w="0.0" w:type="dxa"/>
                    <w:right w:w="150.0" w:type="dxa"/>
                  </w:tcMar>
                  <w:vAlign w:val="top"/>
                </w:tcPr>
                <w:p w:rsidR="00000000" w:rsidDel="00000000" w:rsidP="00000000" w:rsidRDefault="00000000" w:rsidRPr="00000000" w14:paraId="00000064">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65">
                  <w:pPr>
                    <w:widowControl w:val="0"/>
                    <w:spacing w:after="0" w:line="320" w:lineRule="auto"/>
                    <w:rPr>
                      <w:rFonts w:ascii="Crimson Pro" w:cs="Crimson Pro" w:eastAsia="Crimson Pro" w:hAnsi="Crimson Pro"/>
                      <w:b w:val="1"/>
                      <w:bCs w:val="1"/>
                      <w:sz w:val="26"/>
                      <w:szCs w:val="26"/>
                    </w:rPr>
                  </w:pPr>
                  <w:hyperlink r:id="rId30">
                    <w:r w:rsidDel="00000000" w:rsidR="00000000" w:rsidRPr="00000000">
                      <w:rPr>
                        <w:rFonts w:ascii="Crimson Pro" w:cs="Crimson Pro" w:eastAsia="Crimson Pro" w:hAnsi="Crimson Pro"/>
                        <w:b w:val="1"/>
                        <w:bCs w:val="1"/>
                        <w:sz w:val="26"/>
                        <w:szCs w:val="26"/>
                        <w:rtl w:val="0"/>
                      </w:rPr>
                      <w:t xml:space="preserve">Isaiah 56:1</w:t>
                    </w:r>
                  </w:hyperlink>
                  <w:r w:rsidDel="00000000" w:rsidR="00000000" w:rsidRPr="00000000">
                    <w:rPr>
                      <w:rtl w:val="0"/>
                    </w:rPr>
                  </w:r>
                </w:p>
                <w:p w:rsidR="00000000" w:rsidDel="00000000" w:rsidP="00000000" w:rsidRDefault="00000000" w:rsidRPr="00000000" w14:paraId="00000066">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Thus said GOD:</w:t>
                  </w:r>
                </w:p>
                <w:p w:rsidR="00000000" w:rsidDel="00000000" w:rsidP="00000000" w:rsidRDefault="00000000" w:rsidRPr="00000000" w14:paraId="00000067">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Observe what is right and do what is just;For soon My salvation shall come,And My deliverance be revealed.</w:t>
                  </w:r>
                </w:p>
              </w:tc>
            </w:tr>
          </w:tbl>
          <w:p w:rsidR="00000000" w:rsidDel="00000000" w:rsidP="00000000" w:rsidRDefault="00000000" w:rsidRPr="00000000" w14:paraId="00000068">
            <w:pPr>
              <w:widowControl w:val="0"/>
              <w:rPr>
                <w:rFonts w:ascii="Crimson Pro" w:cs="Crimson Pro" w:eastAsia="Crimson Pro" w:hAnsi="Crimson Pro"/>
                <w:sz w:val="30"/>
                <w:szCs w:val="30"/>
              </w:rPr>
            </w:pPr>
            <w:r w:rsidDel="00000000" w:rsidR="00000000" w:rsidRPr="00000000">
              <w:rPr>
                <w:rtl w:val="0"/>
              </w:rPr>
            </w:r>
          </w:p>
          <w:tbl>
            <w:tblPr>
              <w:tblStyle w:val="Table16"/>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9">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6A">
                  <w:pPr>
                    <w:widowControl w:val="0"/>
                    <w:bidi w:val="1"/>
                    <w:spacing w:after="0" w:line="320" w:lineRule="auto"/>
                    <w:rPr>
                      <w:rFonts w:ascii="Noto Serif Hebrew" w:cs="Noto Serif Hebrew" w:eastAsia="Noto Serif Hebrew" w:hAnsi="Noto Serif Hebrew"/>
                      <w:b w:val="1"/>
                      <w:bCs w:val="1"/>
                      <w:sz w:val="36"/>
                      <w:szCs w:val="36"/>
                    </w:rPr>
                  </w:pPr>
                  <w:hyperlink r:id="rId31">
                    <w:r w:rsidDel="00000000" w:rsidR="00000000" w:rsidRPr="00000000">
                      <w:rPr>
                        <w:rFonts w:ascii="Noto Serif Hebrew" w:cs="Noto Serif Hebrew" w:eastAsia="Noto Serif Hebrew" w:hAnsi="Noto Serif Hebrew"/>
                        <w:b w:val="1"/>
                        <w:bCs w:val="1"/>
                        <w:sz w:val="36"/>
                        <w:szCs w:val="36"/>
                        <w:rtl w:val="1"/>
                      </w:rPr>
                      <w:t xml:space="preserve">שפת</w:t>
                    </w:r>
                  </w:hyperlink>
                  <w:hyperlink r:id="rId32">
                    <w:r w:rsidDel="00000000" w:rsidR="00000000" w:rsidRPr="00000000">
                      <w:rPr>
                        <w:rFonts w:ascii="Noto Serif Hebrew" w:cs="Noto Serif Hebrew" w:eastAsia="Noto Serif Hebrew" w:hAnsi="Noto Serif Hebrew"/>
                        <w:b w:val="1"/>
                        <w:bCs w:val="1"/>
                        <w:sz w:val="36"/>
                        <w:szCs w:val="36"/>
                        <w:rtl w:val="1"/>
                      </w:rPr>
                      <w:t xml:space="preserve"> </w:t>
                    </w:r>
                  </w:hyperlink>
                  <w:hyperlink r:id="rId33">
                    <w:r w:rsidDel="00000000" w:rsidR="00000000" w:rsidRPr="00000000">
                      <w:rPr>
                        <w:rFonts w:ascii="Noto Serif Hebrew" w:cs="Noto Serif Hebrew" w:eastAsia="Noto Serif Hebrew" w:hAnsi="Noto Serif Hebrew"/>
                        <w:b w:val="1"/>
                        <w:bCs w:val="1"/>
                        <w:sz w:val="36"/>
                        <w:szCs w:val="36"/>
                        <w:rtl w:val="1"/>
                      </w:rPr>
                      <w:t xml:space="preserve">אמת</w:t>
                    </w:r>
                  </w:hyperlink>
                  <w:hyperlink r:id="rId34">
                    <w:r w:rsidDel="00000000" w:rsidR="00000000" w:rsidRPr="00000000">
                      <w:rPr>
                        <w:rFonts w:ascii="Noto Serif Hebrew" w:cs="Noto Serif Hebrew" w:eastAsia="Noto Serif Hebrew" w:hAnsi="Noto Serif Hebrew"/>
                        <w:b w:val="1"/>
                        <w:bCs w:val="1"/>
                        <w:sz w:val="36"/>
                        <w:szCs w:val="36"/>
                        <w:rtl w:val="1"/>
                      </w:rPr>
                      <w:t xml:space="preserve">, </w:t>
                    </w:r>
                  </w:hyperlink>
                  <w:hyperlink r:id="rId35">
                    <w:r w:rsidDel="00000000" w:rsidR="00000000" w:rsidRPr="00000000">
                      <w:rPr>
                        <w:rFonts w:ascii="Noto Serif Hebrew" w:cs="Noto Serif Hebrew" w:eastAsia="Noto Serif Hebrew" w:hAnsi="Noto Serif Hebrew"/>
                        <w:b w:val="1"/>
                        <w:bCs w:val="1"/>
                        <w:sz w:val="36"/>
                        <w:szCs w:val="36"/>
                        <w:rtl w:val="1"/>
                      </w:rPr>
                      <w:t xml:space="preserve">בראשית</w:t>
                    </w:r>
                  </w:hyperlink>
                  <w:hyperlink r:id="rId36">
                    <w:r w:rsidDel="00000000" w:rsidR="00000000" w:rsidRPr="00000000">
                      <w:rPr>
                        <w:rFonts w:ascii="Noto Serif Hebrew" w:cs="Noto Serif Hebrew" w:eastAsia="Noto Serif Hebrew" w:hAnsi="Noto Serif Hebrew"/>
                        <w:b w:val="1"/>
                        <w:bCs w:val="1"/>
                        <w:sz w:val="36"/>
                        <w:szCs w:val="36"/>
                        <w:rtl w:val="1"/>
                      </w:rPr>
                      <w:t xml:space="preserve">, </w:t>
                    </w:r>
                  </w:hyperlink>
                  <w:hyperlink r:id="rId37">
                    <w:r w:rsidDel="00000000" w:rsidR="00000000" w:rsidRPr="00000000">
                      <w:rPr>
                        <w:rFonts w:ascii="Noto Serif Hebrew" w:cs="Noto Serif Hebrew" w:eastAsia="Noto Serif Hebrew" w:hAnsi="Noto Serif Hebrew"/>
                        <w:b w:val="1"/>
                        <w:bCs w:val="1"/>
                        <w:sz w:val="36"/>
                        <w:szCs w:val="36"/>
                        <w:rtl w:val="1"/>
                      </w:rPr>
                      <w:t xml:space="preserve">לחנוכה</w:t>
                    </w:r>
                  </w:hyperlink>
                  <w:hyperlink r:id="rId38">
                    <w:r w:rsidDel="00000000" w:rsidR="00000000" w:rsidRPr="00000000">
                      <w:rPr>
                        <w:rFonts w:ascii="Noto Serif Hebrew" w:cs="Noto Serif Hebrew" w:eastAsia="Noto Serif Hebrew" w:hAnsi="Noto Serif Hebrew"/>
                        <w:b w:val="1"/>
                        <w:bCs w:val="1"/>
                        <w:sz w:val="36"/>
                        <w:szCs w:val="36"/>
                        <w:rtl w:val="1"/>
                      </w:rPr>
                      <w:t xml:space="preserve"> </w:t>
                    </w:r>
                  </w:hyperlink>
                  <w:hyperlink r:id="rId39">
                    <w:r w:rsidDel="00000000" w:rsidR="00000000" w:rsidRPr="00000000">
                      <w:rPr>
                        <w:rFonts w:ascii="Noto Serif Hebrew" w:cs="Noto Serif Hebrew" w:eastAsia="Noto Serif Hebrew" w:hAnsi="Noto Serif Hebrew"/>
                        <w:b w:val="1"/>
                        <w:bCs w:val="1"/>
                        <w:sz w:val="36"/>
                        <w:szCs w:val="36"/>
                        <w:rtl w:val="1"/>
                      </w:rPr>
                      <w:t xml:space="preserve">א</w:t>
                    </w:r>
                  </w:hyperlink>
                  <w:hyperlink r:id="rId40">
                    <w:r w:rsidDel="00000000" w:rsidR="00000000" w:rsidRPr="00000000">
                      <w:rPr>
                        <w:rFonts w:ascii="Noto Serif Hebrew" w:cs="Noto Serif Hebrew" w:eastAsia="Noto Serif Hebrew" w:hAnsi="Noto Serif Hebrew"/>
                        <w:b w:val="1"/>
                        <w:bCs w:val="1"/>
                        <w:sz w:val="36"/>
                        <w:szCs w:val="36"/>
                        <w:rtl w:val="1"/>
                      </w:rPr>
                      <w:t xml:space="preserve">׳:</w:t>
                    </w:r>
                  </w:hyperlink>
                  <w:hyperlink r:id="rId41">
                    <w:r w:rsidDel="00000000" w:rsidR="00000000" w:rsidRPr="00000000">
                      <w:rPr>
                        <w:rFonts w:ascii="Noto Serif Hebrew" w:cs="Noto Serif Hebrew" w:eastAsia="Noto Serif Hebrew" w:hAnsi="Noto Serif Hebrew"/>
                        <w:b w:val="1"/>
                        <w:bCs w:val="1"/>
                        <w:sz w:val="36"/>
                        <w:szCs w:val="36"/>
                        <w:rtl w:val="1"/>
                      </w:rPr>
                      <w:t xml:space="preserve">ג</w:t>
                    </w:r>
                  </w:hyperlink>
                  <w:hyperlink r:id="rId42">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6B">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tl w:val="0"/>
                    </w:rPr>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ליל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זצלה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אמר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שמברכין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שעשה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נסים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ראיית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הארת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הנסים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בהנרות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ובאמת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הנרות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הללו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קודש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ונראה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מאחר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שהיה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הדלקת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המנורה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בימים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שלא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שמן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לבנ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להדליק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עתה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שאין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לנו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מנורה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ושמן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טהור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שייך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ההדלקה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מאחר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נשאר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לדורות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הכלי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להדלקה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הזו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מצות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הדלקת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דכתיב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מצוה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ותורה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הפי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כלי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לקבל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שמן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ופתילה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ואור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המצות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נגד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איברים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ויראה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ואהבה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בתיקונים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והוא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שהמצות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במעשה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ואור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התורה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נתלה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שהרי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המצות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כתובים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בתורה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ועי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יתוקן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המעשה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והוא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תיקון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גוף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איברי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האדם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והתורה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להביא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דעת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וחכמה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לאדם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וגם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לשון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שתיקנו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בברכת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המצוה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דלא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להדליק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ועל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ידי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קיום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המצוה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מדליקין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הידוע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ובאמת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הלא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המשכן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נגנז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המנורה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בימים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האלו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שהי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ההדלקה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עתה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דולקת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וכעין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אמר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זצלה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מערבי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כיון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שדולק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דולק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עתה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במקום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שנגנז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ורק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לעורר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ולהדליק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מצות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חנוכה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שתקנו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המצוה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נזכר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הארת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הלשון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בטור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להזכיר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ולא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לזכור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תרע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וכל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הענינים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משכן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ומנורה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נמצאים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ברמז</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בכל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מישראל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שזה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לכל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אחד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מישראל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חלק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בתורה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והארת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המנורה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שגנוזים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כמו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באדם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ובימים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הללו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יכולין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לעורר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ההארות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שהם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בחי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המדות</w:t>
                  </w:r>
                  <w:r w:rsidDel="00000000" w:rsidR="00000000" w:rsidRPr="00000000">
                    <w:rPr>
                      <w:rFonts w:ascii="Noto Serif Hebrew" w:cs="Noto Serif Hebrew" w:eastAsia="Noto Serif Hebrew" w:hAnsi="Noto Serif Hebrew"/>
                      <w:sz w:val="36"/>
                      <w:szCs w:val="36"/>
                      <w:rtl w:val="1"/>
                    </w:rPr>
                    <w:t xml:space="preserve">]:</w:t>
                  </w:r>
                </w:p>
              </w:tc>
              <w:tc>
                <w:tcPr>
                  <w:shd w:fill="ffffff" w:val="clear"/>
                  <w:tcMar>
                    <w:top w:w="0.0" w:type="dxa"/>
                    <w:left w:w="150.0" w:type="dxa"/>
                    <w:bottom w:w="0.0" w:type="dxa"/>
                    <w:right w:w="150.0" w:type="dxa"/>
                  </w:tcMar>
                  <w:vAlign w:val="top"/>
                </w:tcPr>
                <w:p w:rsidR="00000000" w:rsidDel="00000000" w:rsidP="00000000" w:rsidRDefault="00000000" w:rsidRPr="00000000" w14:paraId="0000006C">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6D">
                  <w:pPr>
                    <w:widowControl w:val="0"/>
                    <w:spacing w:after="0" w:line="320" w:lineRule="auto"/>
                    <w:rPr>
                      <w:rFonts w:ascii="Crimson Pro" w:cs="Crimson Pro" w:eastAsia="Crimson Pro" w:hAnsi="Crimson Pro"/>
                      <w:b w:val="1"/>
                      <w:bCs w:val="1"/>
                      <w:sz w:val="26"/>
                      <w:szCs w:val="26"/>
                    </w:rPr>
                  </w:pPr>
                  <w:hyperlink r:id="rId43">
                    <w:r w:rsidDel="00000000" w:rsidR="00000000" w:rsidRPr="00000000">
                      <w:rPr>
                        <w:rFonts w:ascii="Crimson Pro" w:cs="Crimson Pro" w:eastAsia="Crimson Pro" w:hAnsi="Crimson Pro"/>
                        <w:b w:val="1"/>
                        <w:bCs w:val="1"/>
                        <w:sz w:val="26"/>
                        <w:szCs w:val="26"/>
                        <w:rtl w:val="0"/>
                      </w:rPr>
                      <w:t xml:space="preserve">Sefat Emet, Genesis, For Chanuka 1:3</w:t>
                    </w:r>
                  </w:hyperlink>
                  <w:r w:rsidDel="00000000" w:rsidR="00000000" w:rsidRPr="00000000">
                    <w:rPr>
                      <w:rtl w:val="0"/>
                    </w:rPr>
                  </w:r>
                </w:p>
                <w:p w:rsidR="00000000" w:rsidDel="00000000" w:rsidP="00000000" w:rsidRDefault="00000000" w:rsidRPr="00000000" w14:paraId="0000006E">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(First Night) My master, my elder, my teacher, may the memory of the tzadik be for the world to come, said the reason why we bless "that made miracles" when we see the light of Chanukah. This is because the clarification of the miracles happens through the lights. And in truth it is written "these lights are holy". And it seems that after that there was the lightning of the menorah in those days through a miracle, even if there was no oil for the children of Israel to kindle. And now, even though at this moment when we do not have the menorah and the pure oil, it is still relevant to kindle because of the miracle, since this miracle remains for the generations. Yet the vessel for this kindling is the mitzvah of kindling the candle of Hanukkah as it is written "the candle is a mitzvah and Torah is light" (Prov. 6:23), meaning, the candle is the vessel to receive oil and wick and light. So too, the [positive] mitzvot corresponding to the 248 members of the body, plus awe plus love sum up 250, as candle (ner) does, as it is written in the Tikkunim. And it is important that the mitzvot are in action, and the light of the Torah hangs on them, and the mitzvot are written in the Torah and through them the deeds are also fixed. And this is also the fixing of the members of the body of a person. And the Torah brings awareness and wisdom to a person. And also the language "light of Chanukah", that was fixed by our sages z"l, in the blessing of the mitzvah, also, is explained as above, since they did not write "to kindle a light on Chanukah." There is the light of Chanukah. And through the fulfillment of the mitzvah we kindle this known light. And truly, the Tabernacle was hidden, and the menorah was hidden, and after that in those days there was the kindling - and then, through a miracle, even today the light shines. And regarding this my teacher, my master, my father, my elder, may the memory of the tzadik be for the world to come, said that since the western light shines due to a miracle, it also shines in the darkness, where it is hidden, as explained. And our sages fixed this, that we are to arouse and kindle that light through the mitzvah of the light of Chanukah, since through this mitzvah the revelation of the miracle comes about. [And see that the language used in the Tur is "to remind" and not "to remember", see there on paragraph 679 (Tur, Orach Chaim 682:1)]. And all those issues, the Tabernacle and the Menorah, they are found as a hint inside every person in Israel, in that there is in every person in Israel a piece in the Torah [and the revelation of the Menorah, that is hidden, also happens to a person, and in the days of the festival it can also be revealed, through the aspect of character traits].</w:t>
                  </w:r>
                </w:p>
              </w:tc>
            </w:tr>
          </w:tbl>
          <w:p w:rsidR="00000000" w:rsidDel="00000000" w:rsidP="00000000" w:rsidRDefault="00000000" w:rsidRPr="00000000" w14:paraId="0000006F">
            <w:pPr>
              <w:rPr/>
            </w:pP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rimson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erif Hebrew">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efaria.org/Sefat_Emet,_Genesis,_For_Chanuka.1.3" TargetMode="External"/><Relationship Id="rId20" Type="http://schemas.openxmlformats.org/officeDocument/2006/relationships/hyperlink" Target="https://www.sefaria.org/Ein_Yaakov,_Bava_Batra.1.19" TargetMode="External"/><Relationship Id="rId42" Type="http://schemas.openxmlformats.org/officeDocument/2006/relationships/hyperlink" Target="https://www.sefaria.org/Sefat_Emet,_Genesis,_For_Chanuka.1.3" TargetMode="External"/><Relationship Id="rId41" Type="http://schemas.openxmlformats.org/officeDocument/2006/relationships/hyperlink" Target="https://www.sefaria.org/Sefat_Emet,_Genesis,_For_Chanuka.1.3" TargetMode="External"/><Relationship Id="rId22" Type="http://schemas.openxmlformats.org/officeDocument/2006/relationships/hyperlink" Target="https://www.sefaria.org/Isaiah.56.1" TargetMode="External"/><Relationship Id="rId21" Type="http://schemas.openxmlformats.org/officeDocument/2006/relationships/hyperlink" Target="https://www.sefaria.org/Ein_Yaakov,_Bava_Batra.1.19" TargetMode="External"/><Relationship Id="rId43" Type="http://schemas.openxmlformats.org/officeDocument/2006/relationships/hyperlink" Target="https://www.sefaria.org/Sefat_Emet,_Genesis,_For_Chanuka.1.3" TargetMode="External"/><Relationship Id="rId24" Type="http://schemas.openxmlformats.org/officeDocument/2006/relationships/hyperlink" Target="https://www.sefaria.org/Isaiah.56.1" TargetMode="External"/><Relationship Id="rId23" Type="http://schemas.openxmlformats.org/officeDocument/2006/relationships/hyperlink" Target="https://www.sefaria.org/Isaiah.5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Ein_Yaakov,_Bava_Batra.1.19" TargetMode="External"/><Relationship Id="rId26" Type="http://schemas.openxmlformats.org/officeDocument/2006/relationships/hyperlink" Target="https://www.sefaria.org/Isaiah.56.1" TargetMode="External"/><Relationship Id="rId25" Type="http://schemas.openxmlformats.org/officeDocument/2006/relationships/hyperlink" Target="https://www.sefaria.org/Isaiah.56.1" TargetMode="External"/><Relationship Id="rId28" Type="http://schemas.openxmlformats.org/officeDocument/2006/relationships/hyperlink" Target="https://www.sefaria.org/Isaiah.56.1" TargetMode="External"/><Relationship Id="rId27" Type="http://schemas.openxmlformats.org/officeDocument/2006/relationships/hyperlink" Target="https://www.sefaria.org/Isaiah.56.1" TargetMode="External"/><Relationship Id="rId5" Type="http://schemas.openxmlformats.org/officeDocument/2006/relationships/styles" Target="styles.xml"/><Relationship Id="rId6" Type="http://schemas.openxmlformats.org/officeDocument/2006/relationships/hyperlink" Target="https://www.sefaria.org.il/Ein_Yaakov%2C_Bava_Batra.1.19?lang=bi" TargetMode="External"/><Relationship Id="rId29" Type="http://schemas.openxmlformats.org/officeDocument/2006/relationships/hyperlink" Target="https://www.sefaria.org/Isaiah.56.1" TargetMode="External"/><Relationship Id="rId7" Type="http://schemas.openxmlformats.org/officeDocument/2006/relationships/hyperlink" Target="https://www.sefaria.org.il/Sefat_Emet%2C_Genesis%2C_For_Chanuka.1.3?lang=bi" TargetMode="External"/><Relationship Id="rId8" Type="http://schemas.openxmlformats.org/officeDocument/2006/relationships/hyperlink" Target="https://www.sefaria.org/Ein_Yaakov,_Bava_Batra.1.19" TargetMode="External"/><Relationship Id="rId31" Type="http://schemas.openxmlformats.org/officeDocument/2006/relationships/hyperlink" Target="https://www.sefaria.org/Sefat_Emet,_Genesis,_For_Chanuka.1.3" TargetMode="External"/><Relationship Id="rId30" Type="http://schemas.openxmlformats.org/officeDocument/2006/relationships/hyperlink" Target="https://www.sefaria.org/Isaiah.56.1" TargetMode="External"/><Relationship Id="rId11" Type="http://schemas.openxmlformats.org/officeDocument/2006/relationships/hyperlink" Target="https://www.sefaria.org/Ein_Yaakov,_Bava_Batra.1.19" TargetMode="External"/><Relationship Id="rId33" Type="http://schemas.openxmlformats.org/officeDocument/2006/relationships/hyperlink" Target="https://www.sefaria.org/Sefat_Emet,_Genesis,_For_Chanuka.1.3" TargetMode="External"/><Relationship Id="rId10" Type="http://schemas.openxmlformats.org/officeDocument/2006/relationships/hyperlink" Target="https://www.sefaria.org/Ein_Yaakov,_Bava_Batra.1.19" TargetMode="External"/><Relationship Id="rId32" Type="http://schemas.openxmlformats.org/officeDocument/2006/relationships/hyperlink" Target="https://www.sefaria.org/Sefat_Emet,_Genesis,_For_Chanuka.1.3" TargetMode="External"/><Relationship Id="rId13" Type="http://schemas.openxmlformats.org/officeDocument/2006/relationships/hyperlink" Target="https://www.sefaria.org/Ein_Yaakov,_Bava_Batra.1.19" TargetMode="External"/><Relationship Id="rId35" Type="http://schemas.openxmlformats.org/officeDocument/2006/relationships/hyperlink" Target="https://www.sefaria.org/Sefat_Emet,_Genesis,_For_Chanuka.1.3" TargetMode="External"/><Relationship Id="rId12" Type="http://schemas.openxmlformats.org/officeDocument/2006/relationships/hyperlink" Target="https://www.sefaria.org/Ein_Yaakov,_Bava_Batra.1.19" TargetMode="External"/><Relationship Id="rId34" Type="http://schemas.openxmlformats.org/officeDocument/2006/relationships/hyperlink" Target="https://www.sefaria.org/Sefat_Emet,_Genesis,_For_Chanuka.1.3" TargetMode="External"/><Relationship Id="rId15" Type="http://schemas.openxmlformats.org/officeDocument/2006/relationships/hyperlink" Target="https://www.sefaria.org/Ein_Yaakov,_Bava_Batra.1.19" TargetMode="External"/><Relationship Id="rId37" Type="http://schemas.openxmlformats.org/officeDocument/2006/relationships/hyperlink" Target="https://www.sefaria.org/Sefat_Emet,_Genesis,_For_Chanuka.1.3" TargetMode="External"/><Relationship Id="rId14" Type="http://schemas.openxmlformats.org/officeDocument/2006/relationships/hyperlink" Target="https://www.sefaria.org/Ein_Yaakov,_Bava_Batra.1.19" TargetMode="External"/><Relationship Id="rId36" Type="http://schemas.openxmlformats.org/officeDocument/2006/relationships/hyperlink" Target="https://www.sefaria.org/Sefat_Emet,_Genesis,_For_Chanuka.1.3" TargetMode="External"/><Relationship Id="rId17" Type="http://schemas.openxmlformats.org/officeDocument/2006/relationships/hyperlink" Target="https://www.sefaria.org/Ein_Yaakov,_Bava_Batra.1.19" TargetMode="External"/><Relationship Id="rId39" Type="http://schemas.openxmlformats.org/officeDocument/2006/relationships/hyperlink" Target="https://www.sefaria.org/Sefat_Emet,_Genesis,_For_Chanuka.1.3" TargetMode="External"/><Relationship Id="rId16" Type="http://schemas.openxmlformats.org/officeDocument/2006/relationships/hyperlink" Target="https://www.sefaria.org/Ein_Yaakov,_Bava_Batra.1.19" TargetMode="External"/><Relationship Id="rId38" Type="http://schemas.openxmlformats.org/officeDocument/2006/relationships/hyperlink" Target="https://www.sefaria.org/Sefat_Emet,_Genesis,_For_Chanuka.1.3" TargetMode="External"/><Relationship Id="rId19" Type="http://schemas.openxmlformats.org/officeDocument/2006/relationships/hyperlink" Target="https://www.sefaria.org/Ein_Yaakov,_Bava_Batra.1.19" TargetMode="External"/><Relationship Id="rId18" Type="http://schemas.openxmlformats.org/officeDocument/2006/relationships/hyperlink" Target="https://www.sefaria.org/Ein_Yaakov,_Bava_Batra.1.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imsonPro-regular.ttf"/><Relationship Id="rId2" Type="http://schemas.openxmlformats.org/officeDocument/2006/relationships/font" Target="fonts/CrimsonPro-bold.ttf"/><Relationship Id="rId3" Type="http://schemas.openxmlformats.org/officeDocument/2006/relationships/font" Target="fonts/CrimsonPro-italic.ttf"/><Relationship Id="rId4" Type="http://schemas.openxmlformats.org/officeDocument/2006/relationships/font" Target="fonts/CrimsonPro-boldItalic.ttf"/><Relationship Id="rId5" Type="http://schemas.openxmlformats.org/officeDocument/2006/relationships/font" Target="fonts/NotoSerifHebrew-regular.ttf"/><Relationship Id="rId6" Type="http://schemas.openxmlformats.org/officeDocument/2006/relationships/font" Target="fonts/NotoSerifHebrew-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