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548435" w14:textId="77777777" w:rsidR="002A09D2" w:rsidRPr="002A09D2" w:rsidRDefault="002A09D2" w:rsidP="002A09D2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 w:rsidRPr="002A09D2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DecorMilano</w:t>
                            </w:r>
                          </w:p>
                          <w:p w14:paraId="1660ABB0" w14:textId="77777777" w:rsidR="002A09D2" w:rsidRPr="002A09D2" w:rsidRDefault="002A09D2" w:rsidP="002A09D2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A09D2"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  <w:t>How to write your specification:</w:t>
                            </w:r>
                          </w:p>
                          <w:p w14:paraId="15A74EE4" w14:textId="77777777" w:rsidR="002A09D2" w:rsidRPr="002A09D2" w:rsidRDefault="002A09D2" w:rsidP="002A09D2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4E8A2D09" w14:textId="77777777" w:rsidR="002A09D2" w:rsidRPr="002A09D2" w:rsidRDefault="002A09D2" w:rsidP="002A09D2">
                            <w:pPr>
                              <w:pStyle w:val="ListBullet"/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Helvetica" w:hAnsi="Helvetica"/>
                              </w:rPr>
                            </w:pPr>
                            <w:r w:rsidRPr="002A09D2">
                              <w:rPr>
                                <w:rFonts w:ascii="Helvetica" w:hAnsi="Helvetica"/>
                              </w:rPr>
                              <w:t xml:space="preserve">Interior panelling shall be </w:t>
                            </w:r>
                            <w:r w:rsidRPr="002A09D2">
                              <w:rPr>
                                <w:rFonts w:ascii="Helvetica" w:hAnsi="Helvetica"/>
                                <w:b/>
                              </w:rPr>
                              <w:t>DecorMilano</w:t>
                            </w:r>
                            <w:r w:rsidRPr="002A09D2">
                              <w:rPr>
                                <w:rFonts w:ascii="Helvetica" w:hAnsi="Helvetica"/>
                              </w:rPr>
                              <w:t xml:space="preserve"> by Decor Systems.</w:t>
                            </w:r>
                          </w:p>
                          <w:p w14:paraId="25EE928E" w14:textId="77777777" w:rsidR="002A09D2" w:rsidRPr="002A09D2" w:rsidRDefault="002A09D2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A09D2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4C7914B9" w14:textId="77777777" w:rsidR="002A09D2" w:rsidRPr="002A09D2" w:rsidRDefault="002A09D2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A09D2">
                              <w:rPr>
                                <w:rFonts w:ascii="Helvetica" w:hAnsi="Helvetica" w:cstheme="minorHAnsi"/>
                              </w:rPr>
                              <w:t>Substrate: [Standard MDF / Moisture Resistant MDF / Fire Rated MDF / Black MDF (Select one option)]</w:t>
                            </w:r>
                          </w:p>
                          <w:p w14:paraId="5C1CCD74" w14:textId="77777777" w:rsidR="002A09D2" w:rsidRPr="002A09D2" w:rsidRDefault="002A09D2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A09D2">
                              <w:rPr>
                                <w:rFonts w:ascii="Helvetica" w:hAnsi="Helvetica" w:cstheme="minorHAnsi"/>
                              </w:rPr>
                              <w:t>Profile: ___ (Insert profile code required – refer to brochure for available options)</w:t>
                            </w:r>
                          </w:p>
                          <w:p w14:paraId="5802C995" w14:textId="77777777" w:rsidR="002A09D2" w:rsidRPr="002A09D2" w:rsidRDefault="002A09D2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A09D2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2A09D2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2A09D2">
                              <w:rPr>
                                <w:rFonts w:ascii="Helvetica" w:hAnsi="Helvetica" w:cstheme="minorHAnsi"/>
                              </w:rPr>
                              <w:t>Custom finishes available or select finish from range of options shown in brochure)</w:t>
                            </w:r>
                          </w:p>
                          <w:p w14:paraId="7DFC4F4A" w14:textId="137DDBD6" w:rsidR="002A09D2" w:rsidRDefault="00CD11BB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CD11BB">
                              <w:rPr>
                                <w:rFonts w:ascii="Helvetica" w:hAnsi="Helvetica" w:cstheme="minorHAnsi"/>
                              </w:rPr>
                              <w:t>DecorShield</w:t>
                            </w:r>
                            <w:proofErr w:type="spellEnd"/>
                            <w:r w:rsidRPr="00CD11BB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="002A09D2" w:rsidRPr="002A09D2">
                              <w:rPr>
                                <w:rFonts w:ascii="Helvetica" w:hAnsi="Helvetica" w:cstheme="minorHAnsi"/>
                              </w:rPr>
                              <w:t>to be applied.</w:t>
                            </w:r>
                          </w:p>
                          <w:p w14:paraId="7F721A60" w14:textId="1F27D6E7" w:rsidR="00F70AA3" w:rsidRPr="00F70AA3" w:rsidRDefault="00F70AA3" w:rsidP="00F70A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Decor Systems to supply Black Backing Strips as part of system.</w:t>
                            </w:r>
                          </w:p>
                          <w:p w14:paraId="537AB4E1" w14:textId="77777777" w:rsidR="002A09D2" w:rsidRPr="002A09D2" w:rsidRDefault="002A09D2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A09D2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2A09D2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2A09D2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      </w:r>
                            <w:proofErr w:type="spellStart"/>
                            <w:r w:rsidRPr="002A09D2">
                              <w:rPr>
                                <w:rFonts w:ascii="Helvetica" w:hAnsi="Helvetica"/>
                              </w:rPr>
                              <w:t>Fireshield</w:t>
                            </w:r>
                            <w:proofErr w:type="spellEnd"/>
                            <w:r w:rsidRPr="002A09D2">
                              <w:rPr>
                                <w:rFonts w:ascii="Helvetica" w:hAnsi="Helvetica"/>
                              </w:rPr>
                              <w:t>.</w:t>
                            </w:r>
                          </w:p>
                          <w:p w14:paraId="257A0444" w14:textId="77777777" w:rsidR="002A09D2" w:rsidRPr="002A09D2" w:rsidRDefault="002A09D2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A09D2">
                              <w:rPr>
                                <w:rFonts w:ascii="Helvetica" w:hAnsi="Helvetica" w:cstheme="minorHAnsi"/>
                              </w:rPr>
                              <w:t xml:space="preserve">DecorMilano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2A09D2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2A09D2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55026717" w14:textId="77777777" w:rsidR="002A09D2" w:rsidRPr="002A09D2" w:rsidRDefault="002A09D2" w:rsidP="002A09D2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2A09D2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5839B4A5" w14:textId="77777777" w:rsidR="002A09D2" w:rsidRPr="002A09D2" w:rsidRDefault="002A09D2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A09D2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p w14:paraId="0F8FE599" w14:textId="35FBA790" w:rsidR="001147DE" w:rsidRPr="002A09D2" w:rsidRDefault="002A09D2" w:rsidP="002A09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2A09D2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05548435" w14:textId="77777777" w:rsidR="002A09D2" w:rsidRPr="002A09D2" w:rsidRDefault="002A09D2" w:rsidP="002A09D2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 w:rsidRPr="002A09D2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DecorMilano</w:t>
                      </w:r>
                    </w:p>
                    <w:p w14:paraId="1660ABB0" w14:textId="77777777" w:rsidR="002A09D2" w:rsidRPr="002A09D2" w:rsidRDefault="002A09D2" w:rsidP="002A09D2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</w:pPr>
                      <w:r w:rsidRPr="002A09D2"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  <w:t>How to write your specification:</w:t>
                      </w:r>
                    </w:p>
                    <w:p w14:paraId="15A74EE4" w14:textId="77777777" w:rsidR="002A09D2" w:rsidRPr="002A09D2" w:rsidRDefault="002A09D2" w:rsidP="002A09D2">
                      <w:pPr>
                        <w:rPr>
                          <w:rFonts w:ascii="Helvetica" w:hAnsi="Helvetica"/>
                        </w:rPr>
                      </w:pPr>
                    </w:p>
                    <w:p w14:paraId="4E8A2D09" w14:textId="77777777" w:rsidR="002A09D2" w:rsidRPr="002A09D2" w:rsidRDefault="002A09D2" w:rsidP="002A09D2">
                      <w:pPr>
                        <w:pStyle w:val="ListBullet"/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Helvetica" w:hAnsi="Helvetica"/>
                        </w:rPr>
                      </w:pPr>
                      <w:r w:rsidRPr="002A09D2">
                        <w:rPr>
                          <w:rFonts w:ascii="Helvetica" w:hAnsi="Helvetica"/>
                        </w:rPr>
                        <w:t xml:space="preserve">Interior panelling shall be </w:t>
                      </w:r>
                      <w:r w:rsidRPr="002A09D2">
                        <w:rPr>
                          <w:rFonts w:ascii="Helvetica" w:hAnsi="Helvetica"/>
                          <w:b/>
                        </w:rPr>
                        <w:t>DecorMilano</w:t>
                      </w:r>
                      <w:r w:rsidRPr="002A09D2">
                        <w:rPr>
                          <w:rFonts w:ascii="Helvetica" w:hAnsi="Helvetica"/>
                        </w:rPr>
                        <w:t xml:space="preserve"> by Decor Systems.</w:t>
                      </w:r>
                    </w:p>
                    <w:p w14:paraId="25EE928E" w14:textId="77777777" w:rsidR="002A09D2" w:rsidRPr="002A09D2" w:rsidRDefault="002A09D2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A09D2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4C7914B9" w14:textId="77777777" w:rsidR="002A09D2" w:rsidRPr="002A09D2" w:rsidRDefault="002A09D2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A09D2">
                        <w:rPr>
                          <w:rFonts w:ascii="Helvetica" w:hAnsi="Helvetica" w:cstheme="minorHAnsi"/>
                        </w:rPr>
                        <w:t>Substrate: [Standard MDF / Moisture Resistant MDF / Fire Rated MDF / Black MDF (Select one option)]</w:t>
                      </w:r>
                    </w:p>
                    <w:p w14:paraId="5C1CCD74" w14:textId="77777777" w:rsidR="002A09D2" w:rsidRPr="002A09D2" w:rsidRDefault="002A09D2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A09D2">
                        <w:rPr>
                          <w:rFonts w:ascii="Helvetica" w:hAnsi="Helvetica" w:cstheme="minorHAnsi"/>
                        </w:rPr>
                        <w:t>Profile: ___ (Insert profile code required – refer to brochure for available options)</w:t>
                      </w:r>
                    </w:p>
                    <w:p w14:paraId="5802C995" w14:textId="77777777" w:rsidR="002A09D2" w:rsidRPr="002A09D2" w:rsidRDefault="002A09D2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A09D2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2A09D2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2A09D2">
                        <w:rPr>
                          <w:rFonts w:ascii="Helvetica" w:hAnsi="Helvetica" w:cstheme="minorHAnsi"/>
                        </w:rPr>
                        <w:t>Custom finishes available or select finish from range of options shown in brochure)</w:t>
                      </w:r>
                    </w:p>
                    <w:p w14:paraId="7DFC4F4A" w14:textId="137DDBD6" w:rsidR="002A09D2" w:rsidRDefault="00CD11BB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CD11BB">
                        <w:rPr>
                          <w:rFonts w:ascii="Helvetica" w:hAnsi="Helvetica" w:cstheme="minorHAnsi"/>
                        </w:rPr>
                        <w:t>DecorShield</w:t>
                      </w:r>
                      <w:proofErr w:type="spellEnd"/>
                      <w:r w:rsidRPr="00CD11BB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="002A09D2" w:rsidRPr="002A09D2">
                        <w:rPr>
                          <w:rFonts w:ascii="Helvetica" w:hAnsi="Helvetica" w:cstheme="minorHAnsi"/>
                        </w:rPr>
                        <w:t>to be applied.</w:t>
                      </w:r>
                    </w:p>
                    <w:p w14:paraId="7F721A60" w14:textId="1F27D6E7" w:rsidR="00F70AA3" w:rsidRPr="00F70AA3" w:rsidRDefault="00F70AA3" w:rsidP="00F70AA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Decor Systems to supply Black Backing Strips as part of system.</w:t>
                      </w:r>
                    </w:p>
                    <w:p w14:paraId="537AB4E1" w14:textId="77777777" w:rsidR="002A09D2" w:rsidRPr="002A09D2" w:rsidRDefault="002A09D2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A09D2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2A09D2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2A09D2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​(Contact your project consultant on 1800 835 035 to discuss group 1 fire ratings for natural timber veneers using </w:t>
                      </w:r>
                      <w:proofErr w:type="spellStart"/>
                      <w:r w:rsidRPr="002A09D2">
                        <w:rPr>
                          <w:rFonts w:ascii="Helvetica" w:hAnsi="Helvetica"/>
                        </w:rPr>
                        <w:t>Fireshield</w:t>
                      </w:r>
                      <w:proofErr w:type="spellEnd"/>
                      <w:r w:rsidRPr="002A09D2">
                        <w:rPr>
                          <w:rFonts w:ascii="Helvetica" w:hAnsi="Helvetica"/>
                        </w:rPr>
                        <w:t>.</w:t>
                      </w:r>
                    </w:p>
                    <w:p w14:paraId="257A0444" w14:textId="77777777" w:rsidR="002A09D2" w:rsidRPr="002A09D2" w:rsidRDefault="002A09D2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A09D2">
                        <w:rPr>
                          <w:rFonts w:ascii="Helvetica" w:hAnsi="Helvetica" w:cstheme="minorHAnsi"/>
                        </w:rPr>
                        <w:t xml:space="preserve">DecorMilano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2A09D2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2A09D2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55026717" w14:textId="77777777" w:rsidR="002A09D2" w:rsidRPr="002A09D2" w:rsidRDefault="002A09D2" w:rsidP="002A09D2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2A09D2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5839B4A5" w14:textId="77777777" w:rsidR="002A09D2" w:rsidRPr="002A09D2" w:rsidRDefault="002A09D2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A09D2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p w14:paraId="0F8FE599" w14:textId="35FBA790" w:rsidR="001147DE" w:rsidRPr="002A09D2" w:rsidRDefault="002A09D2" w:rsidP="002A09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2A09D2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3BB6" w14:textId="77777777" w:rsidR="00FC5005" w:rsidRDefault="00FC5005" w:rsidP="008C196C">
      <w:r>
        <w:separator/>
      </w:r>
    </w:p>
  </w:endnote>
  <w:endnote w:type="continuationSeparator" w:id="0">
    <w:p w14:paraId="04A5B1D2" w14:textId="77777777" w:rsidR="00FC5005" w:rsidRDefault="00FC5005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6927" w14:textId="77777777" w:rsidR="00FC5005" w:rsidRDefault="00FC5005" w:rsidP="008C196C">
      <w:r>
        <w:separator/>
      </w:r>
    </w:p>
  </w:footnote>
  <w:footnote w:type="continuationSeparator" w:id="0">
    <w:p w14:paraId="0F0AC962" w14:textId="77777777" w:rsidR="00FC5005" w:rsidRDefault="00FC5005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635687">
    <w:abstractNumId w:val="4"/>
  </w:num>
  <w:num w:numId="2" w16cid:durableId="6888776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09D2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A50DA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A69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54EF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11BB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03F7C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0AA3"/>
    <w:rsid w:val="00F71457"/>
    <w:rsid w:val="00F74858"/>
    <w:rsid w:val="00F76E83"/>
    <w:rsid w:val="00F96CCA"/>
    <w:rsid w:val="00FA6978"/>
    <w:rsid w:val="00FB7A8F"/>
    <w:rsid w:val="00FC28D4"/>
    <w:rsid w:val="00FC5005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4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2025-02-27T05:08:00Z</dcterms:created>
  <dcterms:modified xsi:type="dcterms:W3CDTF">2025-02-27T05:08:00Z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