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F9A44" w14:textId="5BD3C54C" w:rsidR="00A32BC3" w:rsidRPr="00A32BC3" w:rsidRDefault="009A1673" w:rsidP="00A32BC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</w:t>
                            </w:r>
                            <w:r w:rsidR="00A32BC3" w:rsidRPr="00A32BC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Slat Max</w:t>
                            </w:r>
                            <w:r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 xml:space="preserve"> Micro</w:t>
                            </w:r>
                          </w:p>
                          <w:p w14:paraId="2EDE029D" w14:textId="77777777" w:rsidR="00A32BC3" w:rsidRPr="00A32BC3" w:rsidRDefault="00A32BC3" w:rsidP="00A32BC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  <w:b/>
                                <w:sz w:val="28"/>
                                <w:szCs w:val="28"/>
                              </w:rPr>
                              <w:t>How to write your specification:</w:t>
                            </w:r>
                          </w:p>
                          <w:p w14:paraId="161707B2" w14:textId="44C809C9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Interior Beams shall be </w:t>
                            </w:r>
                            <w:r w:rsidR="009A1673">
                              <w:rPr>
                                <w:rFonts w:ascii="Helvetica" w:hAnsi="Helvetica" w:cstheme="minorHAnsi"/>
                              </w:rPr>
                              <w:t>Decor</w:t>
                            </w:r>
                            <w:r w:rsidR="009A1673">
                              <w:rPr>
                                <w:rFonts w:ascii="Helvetica" w:hAnsi="Helvetica" w:cstheme="minorHAnsi"/>
                                <w:b/>
                              </w:rPr>
                              <w:t>S</w:t>
                            </w:r>
                            <w:r w:rsidRPr="00A32BC3">
                              <w:rPr>
                                <w:rFonts w:ascii="Helvetica" w:hAnsi="Helvetica" w:cstheme="minorHAnsi"/>
                                <w:b/>
                              </w:rPr>
                              <w:t>lat</w:t>
                            </w: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2BC3">
                              <w:rPr>
                                <w:rFonts w:ascii="Helvetica" w:hAnsi="Helvetica" w:cstheme="minorHAnsi"/>
                              </w:rPr>
                              <w:t>Max</w:t>
                            </w:r>
                            <w:r w:rsidR="009A1673">
                              <w:rPr>
                                <w:rFonts w:ascii="Helvetica" w:hAnsi="Helvetica" w:cstheme="minorHAnsi"/>
                              </w:rPr>
                              <w:t>Micro</w:t>
                            </w:r>
                            <w:proofErr w:type="spellEnd"/>
                            <w:r w:rsidR="009A1673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 by</w:t>
                            </w:r>
                            <w:proofErr w:type="gramEnd"/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 Decor Systems.</w:t>
                            </w:r>
                          </w:p>
                          <w:p w14:paraId="0C8EF628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>Supplier Decor Systems Ph: 1800 835 035</w:t>
                            </w:r>
                          </w:p>
                          <w:p w14:paraId="638622BD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>Depth: ________________ (145 / 195 / 295mm) [You are free to nominate a custom depth and even vary the depths]</w:t>
                            </w:r>
                          </w:p>
                          <w:p w14:paraId="2BEF8E12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Beams to be installed at ____ centres </w:t>
                            </w:r>
                          </w:p>
                          <w:p w14:paraId="202A011D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>Finish: Veneer/Laminate: ________________</w:t>
                            </w:r>
                          </w:p>
                          <w:p w14:paraId="06796E56" w14:textId="77777777" w:rsidR="00A32BC3" w:rsidRPr="00A32BC3" w:rsidRDefault="00A32BC3" w:rsidP="00A32BC3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200" w:afterAutospacing="0"/>
                              <w:rPr>
                                <w:rFonts w:ascii="Helvetica" w:hAnsi="Helvetica"/>
                              </w:rPr>
                            </w:pPr>
                            <w:r w:rsidRPr="00A32BC3">
                              <w:rPr>
                                <w:rFonts w:ascii="Helvetica" w:hAnsi="Helvetica"/>
                              </w:rPr>
                              <w:t>Decor Systems ​engineering ​certification ​to be supplied for ceiling ​fixing system. ​</w:t>
                            </w:r>
                          </w:p>
                          <w:p w14:paraId="7B8A8094" w14:textId="77777777" w:rsidR="00A32BC3" w:rsidRDefault="00A32BC3" w:rsidP="00A32BC3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200" w:afterAutospacing="0"/>
                              <w:rPr>
                                <w:rFonts w:ascii="Helvetica" w:hAnsi="Helvetica"/>
                              </w:rPr>
                            </w:pPr>
                            <w:r w:rsidRPr="00A32BC3">
                              <w:rPr>
                                <w:rFonts w:ascii="Helvetica" w:hAnsi="Helvetica"/>
                              </w:rPr>
                              <w:t>Beams to be ​Fire Group 3 / ​2 / 1 [delete ​as required] ​per BCA ​Specification ​C1.10 clause 4 ​</w:t>
                            </w:r>
                            <w:r w:rsidRPr="00A32BC3">
                              <w:rPr>
                                <w:rFonts w:ascii="Helvetica" w:hAnsi="Helvetica"/>
                              </w:rPr>
                              <w:br/>
                              <w:t xml:space="preserve">[Note that ​fire group 1 is ​only available ​in the ​SmartLook and DecorImage range of </w:t>
                            </w:r>
                            <w:proofErr w:type="gramStart"/>
                            <w:r w:rsidRPr="00A32BC3">
                              <w:rPr>
                                <w:rFonts w:ascii="Helvetica" w:hAnsi="Helvetica"/>
                              </w:rPr>
                              <w:t>finishes  type</w:t>
                            </w:r>
                            <w:proofErr w:type="gramEnd"/>
                            <w:r w:rsidRPr="00A32BC3">
                              <w:rPr>
                                <w:rFonts w:ascii="Helvetica" w:hAnsi="Helvetica"/>
                              </w:rPr>
                              <w:t xml:space="preserve"> and ​Group 2 in ​Natural Timber Veneers]​</w:t>
                            </w:r>
                          </w:p>
                          <w:p w14:paraId="0AC86154" w14:textId="5E541FBB" w:rsidR="004A602E" w:rsidRPr="004A602E" w:rsidRDefault="004A602E" w:rsidP="004A60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354EC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0354EC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3B7E5B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0B739578" w14:textId="623ECB4D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DecorSlat </w:t>
                            </w:r>
                            <w:proofErr w:type="spellStart"/>
                            <w:proofErr w:type="gramStart"/>
                            <w:r w:rsidRPr="00A32BC3">
                              <w:rPr>
                                <w:rFonts w:ascii="Helvetica" w:hAnsi="Helvetica" w:cstheme="minorHAnsi"/>
                              </w:rPr>
                              <w:t>Max</w:t>
                            </w:r>
                            <w:r w:rsidR="009A1673">
                              <w:rPr>
                                <w:rFonts w:ascii="Helvetica" w:hAnsi="Helvetica" w:cstheme="minorHAnsi"/>
                              </w:rPr>
                              <w:t>Micro</w:t>
                            </w:r>
                            <w:proofErr w:type="spellEnd"/>
                            <w:r w:rsidR="009A1673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 cannot</w:t>
                            </w:r>
                            <w:proofErr w:type="gramEnd"/>
                            <w:r w:rsidRPr="00A32BC3">
                              <w:rPr>
                                <w:rFonts w:ascii="Helvetica" w:hAnsi="Helvetica" w:cstheme="minorHAnsi"/>
                              </w:rPr>
                              <w:t xml:space="preserve"> to be substituted unless agreed by Architect and Acoustic Engineer and panels must be supplied with Decor Systems Certificate Number ______________</w:t>
                            </w:r>
                          </w:p>
                          <w:p w14:paraId="6C39DF0E" w14:textId="77777777" w:rsidR="00A32BC3" w:rsidRPr="00A32BC3" w:rsidRDefault="00A32BC3" w:rsidP="00A32BC3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</w:rPr>
                              <w:t>Panels should be allowed to acclimatise on site for at least five days before installation.</w:t>
                            </w:r>
                          </w:p>
                          <w:p w14:paraId="032EFA5A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bookmarkStart w:id="0" w:name="_Hlk535177867"/>
                            <w:r w:rsidRPr="00A32BC3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bookmarkEnd w:id="0"/>
                          <w:p w14:paraId="3C46EF4A" w14:textId="77777777" w:rsidR="00A32BC3" w:rsidRPr="00A32BC3" w:rsidRDefault="00A32BC3" w:rsidP="00A32B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A32BC3">
                              <w:rPr>
                                <w:rFonts w:ascii="Helvetica" w:hAnsi="Helvetica"/>
                              </w:rPr>
                              <w:t>Installation to ​be done by an ​approved ​ceiling and ​partition ​contractor.​</w:t>
                            </w:r>
                          </w:p>
                          <w:p w14:paraId="0F8FE599" w14:textId="2BDAB196" w:rsidR="001147DE" w:rsidRPr="00A32BC3" w:rsidRDefault="00A32BC3" w:rsidP="00A32BC3">
                            <w:pPr>
                              <w:spacing w:after="160" w:line="360" w:lineRule="auto"/>
                              <w:ind w:left="360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A32BC3">
                              <w:rPr>
                                <w:rFonts w:ascii="Helvetica" w:hAnsi="Helvetica" w:cstheme="minorHAnsi"/>
                                <w:b/>
                              </w:rPr>
                              <w:t>(Please contact Decor Systems for your project specific completion number)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5E4F9A44" w14:textId="5BD3C54C" w:rsidR="00A32BC3" w:rsidRPr="00A32BC3" w:rsidRDefault="009A1673" w:rsidP="00A32BC3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</w:t>
                      </w:r>
                      <w:r w:rsidR="00A32BC3" w:rsidRPr="00A32BC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Slat Max</w:t>
                      </w:r>
                      <w:r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 xml:space="preserve"> Micro</w:t>
                      </w:r>
                    </w:p>
                    <w:p w14:paraId="2EDE029D" w14:textId="77777777" w:rsidR="00A32BC3" w:rsidRPr="00A32BC3" w:rsidRDefault="00A32BC3" w:rsidP="00A32BC3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</w:pPr>
                      <w:r w:rsidRPr="00A32BC3">
                        <w:rPr>
                          <w:rFonts w:ascii="Helvetica" w:hAnsi="Helvetica" w:cstheme="minorHAnsi"/>
                          <w:b/>
                          <w:sz w:val="28"/>
                          <w:szCs w:val="28"/>
                        </w:rPr>
                        <w:t>How to write your specification:</w:t>
                      </w:r>
                    </w:p>
                    <w:p w14:paraId="161707B2" w14:textId="44C809C9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 xml:space="preserve">Interior Beams shall be </w:t>
                      </w:r>
                      <w:r w:rsidR="009A1673">
                        <w:rPr>
                          <w:rFonts w:ascii="Helvetica" w:hAnsi="Helvetica" w:cstheme="minorHAnsi"/>
                        </w:rPr>
                        <w:t>Decor</w:t>
                      </w:r>
                      <w:r w:rsidR="009A1673">
                        <w:rPr>
                          <w:rFonts w:ascii="Helvetica" w:hAnsi="Helvetica" w:cstheme="minorHAnsi"/>
                          <w:b/>
                        </w:rPr>
                        <w:t>S</w:t>
                      </w:r>
                      <w:r w:rsidRPr="00A32BC3">
                        <w:rPr>
                          <w:rFonts w:ascii="Helvetica" w:hAnsi="Helvetica" w:cstheme="minorHAnsi"/>
                          <w:b/>
                        </w:rPr>
                        <w:t>lat</w:t>
                      </w:r>
                      <w:r w:rsidRPr="00A32BC3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A32BC3">
                        <w:rPr>
                          <w:rFonts w:ascii="Helvetica" w:hAnsi="Helvetica" w:cstheme="minorHAnsi"/>
                        </w:rPr>
                        <w:t>Max</w:t>
                      </w:r>
                      <w:r w:rsidR="009A1673">
                        <w:rPr>
                          <w:rFonts w:ascii="Helvetica" w:hAnsi="Helvetica" w:cstheme="minorHAnsi"/>
                        </w:rPr>
                        <w:t>Micro</w:t>
                      </w:r>
                      <w:proofErr w:type="spellEnd"/>
                      <w:r w:rsidR="009A1673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A32BC3">
                        <w:rPr>
                          <w:rFonts w:ascii="Helvetica" w:hAnsi="Helvetica" w:cstheme="minorHAnsi"/>
                        </w:rPr>
                        <w:t xml:space="preserve"> by</w:t>
                      </w:r>
                      <w:proofErr w:type="gramEnd"/>
                      <w:r w:rsidRPr="00A32BC3">
                        <w:rPr>
                          <w:rFonts w:ascii="Helvetica" w:hAnsi="Helvetica" w:cstheme="minorHAnsi"/>
                        </w:rPr>
                        <w:t xml:space="preserve"> Decor Systems.</w:t>
                      </w:r>
                    </w:p>
                    <w:p w14:paraId="0C8EF628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>Supplier Decor Systems Ph: 1800 835 035</w:t>
                      </w:r>
                    </w:p>
                    <w:p w14:paraId="638622BD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>Depth: ________________ (145 / 195 / 295mm) [You are free to nominate a custom depth and even vary the depths]</w:t>
                      </w:r>
                    </w:p>
                    <w:p w14:paraId="2BEF8E12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 xml:space="preserve">Beams to be installed at ____ centres </w:t>
                      </w:r>
                    </w:p>
                    <w:p w14:paraId="202A011D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>Finish: Veneer/Laminate: ________________</w:t>
                      </w:r>
                    </w:p>
                    <w:p w14:paraId="06796E56" w14:textId="77777777" w:rsidR="00A32BC3" w:rsidRPr="00A32BC3" w:rsidRDefault="00A32BC3" w:rsidP="00A32BC3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200" w:afterAutospacing="0"/>
                        <w:rPr>
                          <w:rFonts w:ascii="Helvetica" w:hAnsi="Helvetica"/>
                        </w:rPr>
                      </w:pPr>
                      <w:r w:rsidRPr="00A32BC3">
                        <w:rPr>
                          <w:rFonts w:ascii="Helvetica" w:hAnsi="Helvetica"/>
                        </w:rPr>
                        <w:t>Decor Systems ​engineering ​certification ​to be supplied for ceiling ​fixing system. ​</w:t>
                      </w:r>
                    </w:p>
                    <w:p w14:paraId="7B8A8094" w14:textId="77777777" w:rsidR="00A32BC3" w:rsidRDefault="00A32BC3" w:rsidP="00A32BC3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200" w:afterAutospacing="0"/>
                        <w:rPr>
                          <w:rFonts w:ascii="Helvetica" w:hAnsi="Helvetica"/>
                        </w:rPr>
                      </w:pPr>
                      <w:r w:rsidRPr="00A32BC3">
                        <w:rPr>
                          <w:rFonts w:ascii="Helvetica" w:hAnsi="Helvetica"/>
                        </w:rPr>
                        <w:t>Beams to be ​Fire Group 3 / ​2 / 1 [delete ​as required] ​per BCA ​Specification ​C1.10 clause 4 ​</w:t>
                      </w:r>
                      <w:r w:rsidRPr="00A32BC3">
                        <w:rPr>
                          <w:rFonts w:ascii="Helvetica" w:hAnsi="Helvetica"/>
                        </w:rPr>
                        <w:br/>
                        <w:t xml:space="preserve">[Note that ​fire group 1 is ​only available ​in the ​SmartLook and DecorImage range of </w:t>
                      </w:r>
                      <w:proofErr w:type="gramStart"/>
                      <w:r w:rsidRPr="00A32BC3">
                        <w:rPr>
                          <w:rFonts w:ascii="Helvetica" w:hAnsi="Helvetica"/>
                        </w:rPr>
                        <w:t>finishes  type</w:t>
                      </w:r>
                      <w:proofErr w:type="gramEnd"/>
                      <w:r w:rsidRPr="00A32BC3">
                        <w:rPr>
                          <w:rFonts w:ascii="Helvetica" w:hAnsi="Helvetica"/>
                        </w:rPr>
                        <w:t xml:space="preserve"> and ​Group 2 in ​Natural Timber Veneers]​</w:t>
                      </w:r>
                    </w:p>
                    <w:p w14:paraId="0AC86154" w14:textId="5E541FBB" w:rsidR="004A602E" w:rsidRPr="004A602E" w:rsidRDefault="004A602E" w:rsidP="004A60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354EC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0354EC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3B7E5B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0B739578" w14:textId="623ECB4D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 xml:space="preserve">DecorSlat </w:t>
                      </w:r>
                      <w:proofErr w:type="spellStart"/>
                      <w:proofErr w:type="gramStart"/>
                      <w:r w:rsidRPr="00A32BC3">
                        <w:rPr>
                          <w:rFonts w:ascii="Helvetica" w:hAnsi="Helvetica" w:cstheme="minorHAnsi"/>
                        </w:rPr>
                        <w:t>Max</w:t>
                      </w:r>
                      <w:r w:rsidR="009A1673">
                        <w:rPr>
                          <w:rFonts w:ascii="Helvetica" w:hAnsi="Helvetica" w:cstheme="minorHAnsi"/>
                        </w:rPr>
                        <w:t>Micro</w:t>
                      </w:r>
                      <w:proofErr w:type="spellEnd"/>
                      <w:r w:rsidR="009A1673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A32BC3">
                        <w:rPr>
                          <w:rFonts w:ascii="Helvetica" w:hAnsi="Helvetica" w:cstheme="minorHAnsi"/>
                        </w:rPr>
                        <w:t xml:space="preserve"> cannot</w:t>
                      </w:r>
                      <w:proofErr w:type="gramEnd"/>
                      <w:r w:rsidRPr="00A32BC3">
                        <w:rPr>
                          <w:rFonts w:ascii="Helvetica" w:hAnsi="Helvetica" w:cstheme="minorHAnsi"/>
                        </w:rPr>
                        <w:t xml:space="preserve"> to be substituted unless agreed by Architect and Acoustic Engineer and panels must be supplied with Decor Systems Certificate Number ______________</w:t>
                      </w:r>
                    </w:p>
                    <w:p w14:paraId="6C39DF0E" w14:textId="77777777" w:rsidR="00A32BC3" w:rsidRPr="00A32BC3" w:rsidRDefault="00A32BC3" w:rsidP="00A32BC3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 w:cstheme="minorHAnsi"/>
                        </w:rPr>
                        <w:t>Panels should be allowed to acclimatise on site for at least five days before installation.</w:t>
                      </w:r>
                    </w:p>
                    <w:p w14:paraId="032EFA5A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bookmarkStart w:id="1" w:name="_Hlk535177867"/>
                      <w:r w:rsidRPr="00A32BC3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bookmarkEnd w:id="1"/>
                    <w:p w14:paraId="3C46EF4A" w14:textId="77777777" w:rsidR="00A32BC3" w:rsidRPr="00A32BC3" w:rsidRDefault="00A32BC3" w:rsidP="00A32B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A32BC3">
                        <w:rPr>
                          <w:rFonts w:ascii="Helvetica" w:hAnsi="Helvetica"/>
                        </w:rPr>
                        <w:t>Installation to ​be done by an ​approved ​ceiling and ​partition ​contractor.​</w:t>
                      </w:r>
                    </w:p>
                    <w:p w14:paraId="0F8FE599" w14:textId="2BDAB196" w:rsidR="001147DE" w:rsidRPr="00A32BC3" w:rsidRDefault="00A32BC3" w:rsidP="00A32BC3">
                      <w:pPr>
                        <w:spacing w:after="160" w:line="360" w:lineRule="auto"/>
                        <w:ind w:left="360"/>
                        <w:rPr>
                          <w:rFonts w:ascii="Helvetica" w:hAnsi="Helvetica" w:cstheme="minorHAnsi"/>
                          <w:b/>
                        </w:rPr>
                      </w:pPr>
                      <w:r w:rsidRPr="00A32BC3">
                        <w:rPr>
                          <w:rFonts w:ascii="Helvetica" w:hAnsi="Helvetica" w:cstheme="minorHAnsi"/>
                          <w:b/>
                        </w:rPr>
                        <w:t>(Please contact Decor Systems for your project specific completion number)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37AF" w14:textId="77777777" w:rsidR="00E016C0" w:rsidRDefault="00E016C0" w:rsidP="008C196C">
      <w:r>
        <w:separator/>
      </w:r>
    </w:p>
  </w:endnote>
  <w:endnote w:type="continuationSeparator" w:id="0">
    <w:p w14:paraId="71AE247D" w14:textId="77777777" w:rsidR="00E016C0" w:rsidRDefault="00E016C0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6CFA" w14:textId="77777777" w:rsidR="00E016C0" w:rsidRDefault="00E016C0" w:rsidP="008C196C">
      <w:r>
        <w:separator/>
      </w:r>
    </w:p>
  </w:footnote>
  <w:footnote w:type="continuationSeparator" w:id="0">
    <w:p w14:paraId="6774914A" w14:textId="77777777" w:rsidR="00E016C0" w:rsidRDefault="00E016C0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465518">
    <w:abstractNumId w:val="4"/>
  </w:num>
  <w:num w:numId="2" w16cid:durableId="2093381839">
    <w:abstractNumId w:val="0"/>
  </w:num>
  <w:num w:numId="3" w16cid:durableId="26488699">
    <w:abstractNumId w:val="3"/>
  </w:num>
  <w:num w:numId="4" w16cid:durableId="752123651">
    <w:abstractNumId w:val="2"/>
  </w:num>
  <w:num w:numId="5" w16cid:durableId="20255881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2A7D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A602E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65F5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0F00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1673"/>
    <w:rsid w:val="009A41AB"/>
    <w:rsid w:val="009A6C4B"/>
    <w:rsid w:val="009A7FEF"/>
    <w:rsid w:val="009B3EE7"/>
    <w:rsid w:val="009B6814"/>
    <w:rsid w:val="009C1431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07AF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16C0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2025-04-15T00:45:00Z</dcterms:created>
  <dcterms:modified xsi:type="dcterms:W3CDTF">2025-04-15T00:45:00Z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