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861677" w14:textId="77777777" w:rsidR="008552EE" w:rsidRDefault="008552EE" w:rsidP="008552EE">
      <w:pPr>
        <w:spacing w:line="240" w:lineRule="auto"/>
        <w:contextualSpacing/>
        <w:rPr>
          <w:rFonts w:ascii="Century Gothic" w:hAnsi="Century Gothic"/>
          <w:sz w:val="28"/>
          <w:szCs w:val="28"/>
        </w:rPr>
      </w:pPr>
    </w:p>
    <w:p w14:paraId="6B7819E4" w14:textId="62AB0428" w:rsidR="00D2749F" w:rsidRPr="00D2749F" w:rsidRDefault="00182568" w:rsidP="00D2749F">
      <w:pPr>
        <w:pBdr>
          <w:bottom w:val="single" w:sz="6" w:space="1" w:color="auto"/>
        </w:pBdr>
        <w:tabs>
          <w:tab w:val="left" w:pos="7884"/>
        </w:tabs>
        <w:rPr>
          <w:rFonts w:ascii="Century Gothic" w:hAnsi="Century Gothic"/>
          <w:b/>
          <w:bCs/>
          <w:color w:val="0B552C"/>
          <w:sz w:val="36"/>
          <w:szCs w:val="36"/>
        </w:rPr>
      </w:pPr>
      <w:r w:rsidRPr="00182568">
        <w:rPr>
          <w:rFonts w:ascii="Century Gothic" w:hAnsi="Century Gothic"/>
          <w:b/>
          <w:bCs/>
          <w:color w:val="0B552C"/>
          <w:sz w:val="36"/>
          <w:szCs w:val="36"/>
        </w:rPr>
        <w:t>Enhanced Fire Safety for Vending Machines</w:t>
      </w:r>
      <w:r w:rsidR="008552EE">
        <w:rPr>
          <w:rFonts w:ascii="Century Gothic" w:hAnsi="Century Gothic"/>
          <w:b/>
          <w:bCs/>
          <w:color w:val="0B552C"/>
          <w:sz w:val="36"/>
          <w:szCs w:val="36"/>
        </w:rPr>
        <w:tab/>
      </w:r>
    </w:p>
    <w:p w14:paraId="24662C0C" w14:textId="77777777" w:rsidR="00D2749F" w:rsidRDefault="00D2749F" w:rsidP="00D2749F">
      <w:pPr>
        <w:spacing w:line="240" w:lineRule="auto"/>
        <w:contextualSpacing/>
        <w:rPr>
          <w:rFonts w:ascii="Century Gothic" w:hAnsi="Century Gothic"/>
          <w:b/>
          <w:bCs/>
          <w:sz w:val="28"/>
          <w:szCs w:val="28"/>
        </w:rPr>
      </w:pPr>
    </w:p>
    <w:p w14:paraId="5D564E51" w14:textId="3811F80F" w:rsidR="00D2749F" w:rsidRDefault="00D2749F" w:rsidP="00D2749F">
      <w:pPr>
        <w:spacing w:line="240" w:lineRule="auto"/>
        <w:contextualSpacing/>
        <w:rPr>
          <w:rFonts w:ascii="Century Gothic" w:hAnsi="Century Gothic"/>
          <w:b/>
          <w:bCs/>
          <w:sz w:val="28"/>
          <w:szCs w:val="28"/>
        </w:rPr>
      </w:pPr>
      <w:r w:rsidRPr="00D2749F">
        <w:rPr>
          <w:rFonts w:ascii="Century Gothic" w:hAnsi="Century Gothic"/>
          <w:b/>
          <w:bCs/>
          <w:sz w:val="28"/>
          <w:szCs w:val="28"/>
        </w:rPr>
        <w:t>Refreshment Systems Ltd – Committed to Exceeding NHS Safety Expectations</w:t>
      </w:r>
    </w:p>
    <w:p w14:paraId="5BCD00F8" w14:textId="77777777" w:rsidR="00D2749F" w:rsidRDefault="00D2749F" w:rsidP="00D2749F">
      <w:pPr>
        <w:spacing w:line="240" w:lineRule="auto"/>
        <w:contextualSpacing/>
        <w:rPr>
          <w:rFonts w:ascii="Century Gothic" w:hAnsi="Century Gothic"/>
          <w:b/>
          <w:bCs/>
          <w:sz w:val="28"/>
          <w:szCs w:val="28"/>
        </w:rPr>
      </w:pPr>
    </w:p>
    <w:p w14:paraId="6CC23DD1" w14:textId="53075822" w:rsidR="00D2749F" w:rsidRDefault="00D2749F" w:rsidP="00D2749F">
      <w:pPr>
        <w:spacing w:line="240" w:lineRule="auto"/>
        <w:contextualSpacing/>
        <w:rPr>
          <w:rFonts w:ascii="Century Gothic" w:hAnsi="Century Gothic"/>
          <w:sz w:val="28"/>
          <w:szCs w:val="28"/>
        </w:rPr>
      </w:pPr>
      <w:r w:rsidRPr="00D2749F">
        <w:rPr>
          <w:rFonts w:ascii="Century Gothic" w:hAnsi="Century Gothic"/>
          <w:sz w:val="28"/>
          <w:szCs w:val="28"/>
        </w:rPr>
        <w:t>At RSL, safety is our highest priority. We recognise that vending machines are often installed in high-footfall healthcare environments where patient safety, business continuity and fire prevention are paramount.</w:t>
      </w:r>
    </w:p>
    <w:p w14:paraId="75265432" w14:textId="77777777" w:rsidR="00D2749F" w:rsidRPr="00D2749F" w:rsidRDefault="00D2749F" w:rsidP="00D2749F">
      <w:pPr>
        <w:spacing w:line="240" w:lineRule="auto"/>
        <w:contextualSpacing/>
        <w:rPr>
          <w:rFonts w:ascii="Century Gothic" w:hAnsi="Century Gothic"/>
          <w:b/>
          <w:bCs/>
          <w:sz w:val="28"/>
          <w:szCs w:val="28"/>
        </w:rPr>
      </w:pPr>
    </w:p>
    <w:p w14:paraId="72CA610D" w14:textId="5DFEEBA3" w:rsidR="00D2749F" w:rsidRPr="00D2749F" w:rsidRDefault="00D2749F" w:rsidP="00D2749F">
      <w:pPr>
        <w:spacing w:line="240" w:lineRule="auto"/>
        <w:contextualSpacing/>
        <w:rPr>
          <w:rFonts w:ascii="Century Gothic" w:hAnsi="Century Gothic"/>
          <w:sz w:val="28"/>
          <w:szCs w:val="28"/>
        </w:rPr>
      </w:pPr>
      <w:r w:rsidRPr="00D2749F">
        <w:rPr>
          <w:rFonts w:ascii="Century Gothic" w:hAnsi="Century Gothic"/>
          <w:sz w:val="28"/>
          <w:szCs w:val="28"/>
        </w:rPr>
        <w:t xml:space="preserve">As part of our commitment to delivering the safest possible vending solution, every vending machine supplied under this contract will be fitted with a </w:t>
      </w:r>
      <w:r w:rsidR="006116A8">
        <w:rPr>
          <w:rFonts w:ascii="Century Gothic" w:hAnsi="Century Gothic"/>
          <w:sz w:val="28"/>
          <w:szCs w:val="28"/>
        </w:rPr>
        <w:t>c</w:t>
      </w:r>
      <w:r w:rsidR="006116A8" w:rsidRPr="006116A8">
        <w:rPr>
          <w:rFonts w:ascii="Century Gothic" w:hAnsi="Century Gothic"/>
          <w:sz w:val="28"/>
          <w:szCs w:val="28"/>
        </w:rPr>
        <w:t>ompact</w:t>
      </w:r>
      <w:r w:rsidR="006116A8">
        <w:rPr>
          <w:rFonts w:ascii="Century Gothic" w:hAnsi="Century Gothic"/>
          <w:sz w:val="28"/>
          <w:szCs w:val="28"/>
        </w:rPr>
        <w:t xml:space="preserve"> </w:t>
      </w:r>
      <w:r w:rsidRPr="00D2749F">
        <w:rPr>
          <w:rFonts w:ascii="Century Gothic" w:hAnsi="Century Gothic"/>
          <w:sz w:val="28"/>
          <w:szCs w:val="28"/>
        </w:rPr>
        <w:t>automatic fire suppression device, providing an additional layer of protection beyond the machine manufacturer's standard safety features.</w:t>
      </w:r>
    </w:p>
    <w:p w14:paraId="1A757E69" w14:textId="77777777" w:rsidR="006116A8" w:rsidRDefault="006116A8" w:rsidP="00D2749F">
      <w:pPr>
        <w:spacing w:line="240" w:lineRule="auto"/>
        <w:contextualSpacing/>
        <w:rPr>
          <w:rFonts w:ascii="Century Gothic" w:hAnsi="Century Gothic"/>
          <w:sz w:val="28"/>
          <w:szCs w:val="28"/>
        </w:rPr>
      </w:pPr>
    </w:p>
    <w:p w14:paraId="58FA1FBD" w14:textId="35DDD65D" w:rsidR="00D2749F" w:rsidRDefault="00D2749F" w:rsidP="00D2749F">
      <w:pPr>
        <w:spacing w:line="240" w:lineRule="auto"/>
        <w:contextualSpacing/>
        <w:rPr>
          <w:rFonts w:ascii="Century Gothic" w:hAnsi="Century Gothic"/>
          <w:sz w:val="28"/>
          <w:szCs w:val="28"/>
        </w:rPr>
      </w:pPr>
      <w:r w:rsidRPr="00D2749F">
        <w:rPr>
          <w:rFonts w:ascii="Century Gothic" w:hAnsi="Century Gothic"/>
          <w:sz w:val="28"/>
          <w:szCs w:val="28"/>
        </w:rPr>
        <w:t>Combined with our preventative maintenance programme, electrical safety testing and modern machine design, this provides NHS Trusts with one of the most comprehensive vending safety packages available.</w:t>
      </w:r>
    </w:p>
    <w:p w14:paraId="20684517" w14:textId="77777777" w:rsidR="00D2749F" w:rsidRPr="00D2749F" w:rsidRDefault="00D2749F" w:rsidP="00D2749F">
      <w:pPr>
        <w:spacing w:line="240" w:lineRule="auto"/>
        <w:contextualSpacing/>
        <w:rPr>
          <w:rFonts w:ascii="Century Gothic" w:hAnsi="Century Gothic"/>
          <w:sz w:val="28"/>
          <w:szCs w:val="28"/>
        </w:rPr>
      </w:pPr>
    </w:p>
    <w:p w14:paraId="42454DC7" w14:textId="3161DEA3" w:rsidR="00D2749F" w:rsidRDefault="00D2749F" w:rsidP="00D2749F">
      <w:pPr>
        <w:spacing w:line="240" w:lineRule="auto"/>
        <w:contextualSpacing/>
        <w:rPr>
          <w:rFonts w:ascii="Century Gothic" w:hAnsi="Century Gothic"/>
          <w:b/>
          <w:bCs/>
          <w:sz w:val="28"/>
          <w:szCs w:val="28"/>
        </w:rPr>
      </w:pPr>
      <w:r w:rsidRPr="00D2749F">
        <w:rPr>
          <w:rFonts w:ascii="Century Gothic" w:hAnsi="Century Gothic"/>
          <w:b/>
          <w:bCs/>
          <w:sz w:val="28"/>
          <w:szCs w:val="28"/>
        </w:rPr>
        <w:t xml:space="preserve">How </w:t>
      </w:r>
      <w:r w:rsidR="006116A8" w:rsidRPr="006116A8">
        <w:rPr>
          <w:rFonts w:ascii="Century Gothic" w:hAnsi="Century Gothic"/>
          <w:b/>
          <w:bCs/>
          <w:sz w:val="28"/>
          <w:szCs w:val="28"/>
        </w:rPr>
        <w:t xml:space="preserve">a compact automatic fire suppression device </w:t>
      </w:r>
      <w:r w:rsidRPr="00D2749F">
        <w:rPr>
          <w:rFonts w:ascii="Century Gothic" w:hAnsi="Century Gothic"/>
          <w:b/>
          <w:bCs/>
          <w:sz w:val="28"/>
          <w:szCs w:val="28"/>
        </w:rPr>
        <w:t>Works</w:t>
      </w:r>
    </w:p>
    <w:p w14:paraId="53B37C0A" w14:textId="77777777" w:rsidR="00D2749F" w:rsidRPr="00D2749F" w:rsidRDefault="00D2749F" w:rsidP="00D2749F">
      <w:pPr>
        <w:spacing w:line="240" w:lineRule="auto"/>
        <w:contextualSpacing/>
        <w:rPr>
          <w:rFonts w:ascii="Century Gothic" w:hAnsi="Century Gothic"/>
          <w:b/>
          <w:bCs/>
          <w:sz w:val="28"/>
          <w:szCs w:val="28"/>
        </w:rPr>
      </w:pPr>
    </w:p>
    <w:p w14:paraId="3F12AE72" w14:textId="534D4F53" w:rsidR="00D2749F" w:rsidRDefault="006116A8" w:rsidP="00D2749F">
      <w:pPr>
        <w:spacing w:line="240" w:lineRule="auto"/>
        <w:contextualSpacing/>
        <w:rPr>
          <w:rFonts w:ascii="Century Gothic" w:hAnsi="Century Gothic"/>
          <w:sz w:val="28"/>
          <w:szCs w:val="28"/>
        </w:rPr>
      </w:pPr>
      <w:r>
        <w:rPr>
          <w:rFonts w:ascii="Century Gothic" w:hAnsi="Century Gothic"/>
          <w:sz w:val="28"/>
          <w:szCs w:val="28"/>
        </w:rPr>
        <w:t>It</w:t>
      </w:r>
      <w:r w:rsidR="00D2749F" w:rsidRPr="00D2749F">
        <w:rPr>
          <w:rFonts w:ascii="Century Gothic" w:hAnsi="Century Gothic"/>
          <w:sz w:val="28"/>
          <w:szCs w:val="28"/>
        </w:rPr>
        <w:t xml:space="preserve"> is a compact, self-activating fire suppression device specifically designed to protect enclosed electrical equipment such as vending machines, electrical cabinets and plant equipment.</w:t>
      </w:r>
    </w:p>
    <w:p w14:paraId="75962CED" w14:textId="77777777" w:rsidR="00D2749F" w:rsidRPr="00D2749F" w:rsidRDefault="00D2749F" w:rsidP="00D2749F">
      <w:pPr>
        <w:spacing w:line="240" w:lineRule="auto"/>
        <w:contextualSpacing/>
        <w:rPr>
          <w:rFonts w:ascii="Century Gothic" w:hAnsi="Century Gothic"/>
          <w:sz w:val="28"/>
          <w:szCs w:val="28"/>
        </w:rPr>
      </w:pPr>
    </w:p>
    <w:p w14:paraId="4ABB1152" w14:textId="77777777" w:rsidR="00D2749F" w:rsidRPr="00D2749F" w:rsidRDefault="00D2749F" w:rsidP="00D2749F">
      <w:pPr>
        <w:spacing w:line="240" w:lineRule="auto"/>
        <w:contextualSpacing/>
        <w:rPr>
          <w:rFonts w:ascii="Century Gothic" w:hAnsi="Century Gothic"/>
          <w:sz w:val="28"/>
          <w:szCs w:val="28"/>
        </w:rPr>
      </w:pPr>
      <w:r w:rsidRPr="00D2749F">
        <w:rPr>
          <w:rFonts w:ascii="Century Gothic" w:hAnsi="Century Gothic"/>
          <w:sz w:val="28"/>
          <w:szCs w:val="28"/>
        </w:rPr>
        <w:t>The unit is permanently installed inside the vending machine and requires no external power supply, sensors or monitoring systems.</w:t>
      </w:r>
    </w:p>
    <w:p w14:paraId="059462B1" w14:textId="08B97E76" w:rsidR="00D2749F" w:rsidRDefault="00D2749F" w:rsidP="00D2749F">
      <w:pPr>
        <w:spacing w:line="240" w:lineRule="auto"/>
        <w:contextualSpacing/>
        <w:rPr>
          <w:rFonts w:ascii="Century Gothic" w:hAnsi="Century Gothic"/>
          <w:sz w:val="28"/>
          <w:szCs w:val="28"/>
        </w:rPr>
      </w:pPr>
      <w:r w:rsidRPr="00D2749F">
        <w:rPr>
          <w:rFonts w:ascii="Century Gothic" w:hAnsi="Century Gothic"/>
          <w:sz w:val="28"/>
          <w:szCs w:val="28"/>
        </w:rPr>
        <w:t xml:space="preserve">If an internal fire were ever to occur, the heat generated activates the </w:t>
      </w:r>
      <w:r w:rsidR="006116A8" w:rsidRPr="006116A8">
        <w:rPr>
          <w:rFonts w:ascii="Century Gothic" w:hAnsi="Century Gothic"/>
          <w:sz w:val="28"/>
          <w:szCs w:val="28"/>
        </w:rPr>
        <w:t xml:space="preserve">compact fire suppression device </w:t>
      </w:r>
      <w:r w:rsidRPr="00D2749F">
        <w:rPr>
          <w:rFonts w:ascii="Century Gothic" w:hAnsi="Century Gothic"/>
          <w:sz w:val="28"/>
          <w:szCs w:val="28"/>
        </w:rPr>
        <w:t>automatically.</w:t>
      </w:r>
    </w:p>
    <w:p w14:paraId="30930B50" w14:textId="77777777" w:rsidR="00D2749F" w:rsidRPr="00D2749F" w:rsidRDefault="00D2749F" w:rsidP="00D2749F">
      <w:pPr>
        <w:spacing w:line="240" w:lineRule="auto"/>
        <w:contextualSpacing/>
        <w:rPr>
          <w:rFonts w:ascii="Century Gothic" w:hAnsi="Century Gothic"/>
          <w:sz w:val="28"/>
          <w:szCs w:val="28"/>
        </w:rPr>
      </w:pPr>
    </w:p>
    <w:p w14:paraId="289AC2FF" w14:textId="77777777" w:rsidR="00D2749F" w:rsidRPr="00D2749F" w:rsidRDefault="00D2749F" w:rsidP="00D2749F">
      <w:pPr>
        <w:spacing w:line="240" w:lineRule="auto"/>
        <w:contextualSpacing/>
        <w:rPr>
          <w:rFonts w:ascii="Century Gothic" w:hAnsi="Century Gothic"/>
          <w:sz w:val="28"/>
          <w:szCs w:val="28"/>
        </w:rPr>
      </w:pPr>
      <w:r w:rsidRPr="00D2749F">
        <w:rPr>
          <w:rFonts w:ascii="Century Gothic" w:hAnsi="Century Gothic"/>
          <w:sz w:val="28"/>
          <w:szCs w:val="28"/>
        </w:rPr>
        <w:t>Once activated it:</w:t>
      </w:r>
    </w:p>
    <w:p w14:paraId="543767EF" w14:textId="77777777" w:rsidR="00D2749F" w:rsidRPr="00D2749F" w:rsidRDefault="00D2749F" w:rsidP="00D2749F">
      <w:pPr>
        <w:numPr>
          <w:ilvl w:val="0"/>
          <w:numId w:val="14"/>
        </w:numPr>
        <w:spacing w:line="240" w:lineRule="auto"/>
        <w:contextualSpacing/>
        <w:rPr>
          <w:rFonts w:ascii="Century Gothic" w:hAnsi="Century Gothic"/>
          <w:sz w:val="28"/>
          <w:szCs w:val="28"/>
        </w:rPr>
      </w:pPr>
      <w:r w:rsidRPr="00D2749F">
        <w:rPr>
          <w:rFonts w:ascii="Century Gothic" w:hAnsi="Century Gothic"/>
          <w:sz w:val="28"/>
          <w:szCs w:val="28"/>
        </w:rPr>
        <w:t>Detects excessive heat within the machine enclosure</w:t>
      </w:r>
    </w:p>
    <w:p w14:paraId="6C9B179C" w14:textId="77777777" w:rsidR="00D2749F" w:rsidRPr="00D2749F" w:rsidRDefault="00D2749F" w:rsidP="00D2749F">
      <w:pPr>
        <w:numPr>
          <w:ilvl w:val="0"/>
          <w:numId w:val="14"/>
        </w:numPr>
        <w:spacing w:line="240" w:lineRule="auto"/>
        <w:contextualSpacing/>
        <w:rPr>
          <w:rFonts w:ascii="Century Gothic" w:hAnsi="Century Gothic"/>
          <w:sz w:val="28"/>
          <w:szCs w:val="28"/>
        </w:rPr>
      </w:pPr>
      <w:r w:rsidRPr="00D2749F">
        <w:rPr>
          <w:rFonts w:ascii="Century Gothic" w:hAnsi="Century Gothic"/>
          <w:sz w:val="28"/>
          <w:szCs w:val="28"/>
        </w:rPr>
        <w:t>Automatically deploys a clean potassium-based extinguishing agent</w:t>
      </w:r>
    </w:p>
    <w:p w14:paraId="14E5A912" w14:textId="77777777" w:rsidR="00D2749F" w:rsidRPr="00D2749F" w:rsidRDefault="00D2749F" w:rsidP="00D2749F">
      <w:pPr>
        <w:numPr>
          <w:ilvl w:val="0"/>
          <w:numId w:val="14"/>
        </w:numPr>
        <w:spacing w:line="240" w:lineRule="auto"/>
        <w:contextualSpacing/>
        <w:rPr>
          <w:rFonts w:ascii="Century Gothic" w:hAnsi="Century Gothic"/>
          <w:sz w:val="28"/>
          <w:szCs w:val="28"/>
        </w:rPr>
      </w:pPr>
      <w:r w:rsidRPr="00D2749F">
        <w:rPr>
          <w:rFonts w:ascii="Century Gothic" w:hAnsi="Century Gothic"/>
          <w:sz w:val="28"/>
          <w:szCs w:val="28"/>
        </w:rPr>
        <w:t>Interrupts the combustion process at a molecular level</w:t>
      </w:r>
    </w:p>
    <w:p w14:paraId="4993D282" w14:textId="77777777" w:rsidR="00D2749F" w:rsidRPr="00D2749F" w:rsidRDefault="00D2749F" w:rsidP="00D2749F">
      <w:pPr>
        <w:numPr>
          <w:ilvl w:val="0"/>
          <w:numId w:val="14"/>
        </w:numPr>
        <w:spacing w:line="240" w:lineRule="auto"/>
        <w:contextualSpacing/>
        <w:rPr>
          <w:rFonts w:ascii="Century Gothic" w:hAnsi="Century Gothic"/>
          <w:sz w:val="28"/>
          <w:szCs w:val="28"/>
        </w:rPr>
      </w:pPr>
      <w:r w:rsidRPr="00D2749F">
        <w:rPr>
          <w:rFonts w:ascii="Century Gothic" w:hAnsi="Century Gothic"/>
          <w:sz w:val="28"/>
          <w:szCs w:val="28"/>
        </w:rPr>
        <w:t>Suppresses the fire before it can develop further</w:t>
      </w:r>
    </w:p>
    <w:p w14:paraId="46FF9D31" w14:textId="77777777" w:rsidR="00D2749F" w:rsidRPr="00D2749F" w:rsidRDefault="00D2749F" w:rsidP="00D2749F">
      <w:pPr>
        <w:numPr>
          <w:ilvl w:val="0"/>
          <w:numId w:val="14"/>
        </w:numPr>
        <w:spacing w:line="240" w:lineRule="auto"/>
        <w:contextualSpacing/>
        <w:rPr>
          <w:rFonts w:ascii="Century Gothic" w:hAnsi="Century Gothic"/>
          <w:sz w:val="28"/>
          <w:szCs w:val="28"/>
        </w:rPr>
      </w:pPr>
      <w:r w:rsidRPr="00D2749F">
        <w:rPr>
          <w:rFonts w:ascii="Century Gothic" w:hAnsi="Century Gothic"/>
          <w:sz w:val="28"/>
          <w:szCs w:val="28"/>
        </w:rPr>
        <w:lastRenderedPageBreak/>
        <w:t>Helps minimise damage to the machine and surrounding area</w:t>
      </w:r>
    </w:p>
    <w:p w14:paraId="573E4414" w14:textId="77777777" w:rsidR="00D2749F" w:rsidRPr="00D2749F" w:rsidRDefault="00D2749F" w:rsidP="00D2749F">
      <w:pPr>
        <w:numPr>
          <w:ilvl w:val="0"/>
          <w:numId w:val="14"/>
        </w:numPr>
        <w:spacing w:line="240" w:lineRule="auto"/>
        <w:contextualSpacing/>
        <w:rPr>
          <w:rFonts w:ascii="Century Gothic" w:hAnsi="Century Gothic"/>
          <w:sz w:val="28"/>
          <w:szCs w:val="28"/>
        </w:rPr>
      </w:pPr>
      <w:r w:rsidRPr="00D2749F">
        <w:rPr>
          <w:rFonts w:ascii="Century Gothic" w:hAnsi="Century Gothic"/>
          <w:sz w:val="28"/>
          <w:szCs w:val="28"/>
        </w:rPr>
        <w:t>Leaves no pressurised residue or water damage</w:t>
      </w:r>
    </w:p>
    <w:p w14:paraId="08D40461" w14:textId="77777777" w:rsidR="00D2749F" w:rsidRDefault="00D2749F" w:rsidP="00D2749F">
      <w:pPr>
        <w:spacing w:line="240" w:lineRule="auto"/>
        <w:contextualSpacing/>
        <w:rPr>
          <w:rFonts w:ascii="Century Gothic" w:hAnsi="Century Gothic"/>
          <w:sz w:val="28"/>
          <w:szCs w:val="28"/>
        </w:rPr>
      </w:pPr>
    </w:p>
    <w:p w14:paraId="0AC6A6F5" w14:textId="1425CA71" w:rsidR="00D2749F" w:rsidRPr="00D2749F" w:rsidRDefault="00D2749F" w:rsidP="00D2749F">
      <w:pPr>
        <w:spacing w:line="240" w:lineRule="auto"/>
        <w:contextualSpacing/>
        <w:rPr>
          <w:rFonts w:ascii="Century Gothic" w:hAnsi="Century Gothic"/>
          <w:sz w:val="28"/>
          <w:szCs w:val="28"/>
        </w:rPr>
      </w:pPr>
      <w:r w:rsidRPr="00D2749F">
        <w:rPr>
          <w:rFonts w:ascii="Century Gothic" w:hAnsi="Century Gothic"/>
          <w:sz w:val="28"/>
          <w:szCs w:val="28"/>
        </w:rPr>
        <w:t>Because the extinguishing agent is released only within the enclosed cabinet, it provides rapid fire suppression at the point where an electrical fault may occur.</w:t>
      </w:r>
    </w:p>
    <w:p w14:paraId="01FFC9DE" w14:textId="57336876" w:rsidR="00D2749F" w:rsidRPr="00D2749F" w:rsidRDefault="00D2749F" w:rsidP="00D2749F">
      <w:pPr>
        <w:spacing w:line="240" w:lineRule="auto"/>
        <w:contextualSpacing/>
        <w:rPr>
          <w:rFonts w:ascii="Century Gothic" w:hAnsi="Century Gothic"/>
          <w:sz w:val="28"/>
          <w:szCs w:val="28"/>
        </w:rPr>
      </w:pPr>
      <w:r w:rsidRPr="00D2749F">
        <w:rPr>
          <w:rFonts w:ascii="Century Gothic" w:hAnsi="Century Gothic"/>
          <w:sz w:val="28"/>
          <w:szCs w:val="28"/>
        </w:rPr>
        <w:t xml:space="preserve">Unlike traditional fire extinguishers, </w:t>
      </w:r>
      <w:r w:rsidR="00CF58F1" w:rsidRPr="00CF58F1">
        <w:rPr>
          <w:rFonts w:ascii="Century Gothic" w:hAnsi="Century Gothic"/>
          <w:sz w:val="28"/>
          <w:szCs w:val="28"/>
        </w:rPr>
        <w:t xml:space="preserve">a compact automatic fire suppression device </w:t>
      </w:r>
      <w:r w:rsidRPr="00D2749F">
        <w:rPr>
          <w:rFonts w:ascii="Century Gothic" w:hAnsi="Century Gothic"/>
          <w:sz w:val="28"/>
          <w:szCs w:val="28"/>
        </w:rPr>
        <w:t>requires no human intervention, making it particularly suitable for unattended vending equipment operating 24 hours a day.</w:t>
      </w:r>
    </w:p>
    <w:p w14:paraId="72CFF216" w14:textId="77777777" w:rsidR="00D2749F" w:rsidRDefault="00D2749F" w:rsidP="00D2749F">
      <w:pPr>
        <w:spacing w:line="240" w:lineRule="auto"/>
        <w:contextualSpacing/>
        <w:rPr>
          <w:rFonts w:ascii="Century Gothic" w:hAnsi="Century Gothic"/>
          <w:sz w:val="28"/>
          <w:szCs w:val="28"/>
        </w:rPr>
      </w:pPr>
    </w:p>
    <w:p w14:paraId="4CEFFA5A" w14:textId="48B8C0F9" w:rsidR="00D2749F" w:rsidRDefault="00D2749F" w:rsidP="00D2749F">
      <w:pPr>
        <w:spacing w:line="240" w:lineRule="auto"/>
        <w:contextualSpacing/>
        <w:rPr>
          <w:rFonts w:ascii="Century Gothic" w:hAnsi="Century Gothic"/>
          <w:b/>
          <w:bCs/>
          <w:sz w:val="28"/>
          <w:szCs w:val="28"/>
        </w:rPr>
      </w:pPr>
      <w:r w:rsidRPr="00D2749F">
        <w:rPr>
          <w:rFonts w:ascii="Century Gothic" w:hAnsi="Century Gothic"/>
          <w:b/>
          <w:bCs/>
          <w:sz w:val="28"/>
          <w:szCs w:val="28"/>
        </w:rPr>
        <w:t>Supporting NHS Fire Safety Objectives</w:t>
      </w:r>
    </w:p>
    <w:p w14:paraId="4F769F75" w14:textId="77777777" w:rsidR="00D2749F" w:rsidRPr="00D2749F" w:rsidRDefault="00D2749F" w:rsidP="00D2749F">
      <w:pPr>
        <w:spacing w:line="240" w:lineRule="auto"/>
        <w:contextualSpacing/>
        <w:rPr>
          <w:rFonts w:ascii="Century Gothic" w:hAnsi="Century Gothic"/>
          <w:b/>
          <w:bCs/>
          <w:sz w:val="28"/>
          <w:szCs w:val="28"/>
        </w:rPr>
      </w:pPr>
    </w:p>
    <w:p w14:paraId="2D642B16" w14:textId="77777777" w:rsidR="00D2749F" w:rsidRDefault="00D2749F" w:rsidP="00D2749F">
      <w:pPr>
        <w:spacing w:line="240" w:lineRule="auto"/>
        <w:contextualSpacing/>
        <w:rPr>
          <w:rFonts w:ascii="Century Gothic" w:hAnsi="Century Gothic"/>
          <w:sz w:val="28"/>
          <w:szCs w:val="28"/>
        </w:rPr>
      </w:pPr>
      <w:r w:rsidRPr="00D2749F">
        <w:rPr>
          <w:rFonts w:ascii="Century Gothic" w:hAnsi="Century Gothic"/>
          <w:sz w:val="28"/>
          <w:szCs w:val="28"/>
        </w:rPr>
        <w:t>NHS organisations continually review fire safety arrangements within healthcare environments.</w:t>
      </w:r>
    </w:p>
    <w:p w14:paraId="0E6F4714" w14:textId="77777777" w:rsidR="00D2749F" w:rsidRPr="00D2749F" w:rsidRDefault="00D2749F" w:rsidP="00D2749F">
      <w:pPr>
        <w:spacing w:line="240" w:lineRule="auto"/>
        <w:contextualSpacing/>
        <w:rPr>
          <w:rFonts w:ascii="Century Gothic" w:hAnsi="Century Gothic"/>
          <w:sz w:val="28"/>
          <w:szCs w:val="28"/>
        </w:rPr>
      </w:pPr>
    </w:p>
    <w:p w14:paraId="76D5B40B" w14:textId="77777777" w:rsidR="00D2749F" w:rsidRPr="00D2749F" w:rsidRDefault="00D2749F" w:rsidP="00D2749F">
      <w:pPr>
        <w:spacing w:line="240" w:lineRule="auto"/>
        <w:contextualSpacing/>
        <w:rPr>
          <w:rFonts w:ascii="Century Gothic" w:hAnsi="Century Gothic"/>
          <w:sz w:val="28"/>
          <w:szCs w:val="28"/>
        </w:rPr>
      </w:pPr>
      <w:r w:rsidRPr="00D2749F">
        <w:rPr>
          <w:rFonts w:ascii="Century Gothic" w:hAnsi="Century Gothic"/>
          <w:sz w:val="28"/>
          <w:szCs w:val="28"/>
        </w:rPr>
        <w:t>While vending machines remain an important service for patients, visitors and staff, NHS England has highlighted the need for Trusts to carefully consider the positioning of electrical equipment within circulation areas and hospital corridors as part of wider fire risk management strategies.</w:t>
      </w:r>
    </w:p>
    <w:p w14:paraId="125CA354" w14:textId="77777777" w:rsidR="00D2749F" w:rsidRDefault="00D2749F" w:rsidP="00D2749F">
      <w:pPr>
        <w:spacing w:line="240" w:lineRule="auto"/>
        <w:contextualSpacing/>
        <w:rPr>
          <w:rFonts w:ascii="Century Gothic" w:hAnsi="Century Gothic"/>
          <w:sz w:val="28"/>
          <w:szCs w:val="28"/>
        </w:rPr>
      </w:pPr>
    </w:p>
    <w:p w14:paraId="7F690E04" w14:textId="2E8729D5" w:rsidR="00D2749F" w:rsidRDefault="00D2749F" w:rsidP="00D2749F">
      <w:pPr>
        <w:spacing w:line="240" w:lineRule="auto"/>
        <w:contextualSpacing/>
        <w:rPr>
          <w:rFonts w:ascii="Century Gothic" w:hAnsi="Century Gothic"/>
          <w:sz w:val="28"/>
          <w:szCs w:val="28"/>
        </w:rPr>
      </w:pPr>
      <w:r w:rsidRPr="00D2749F">
        <w:rPr>
          <w:rFonts w:ascii="Century Gothic" w:hAnsi="Century Gothic"/>
          <w:sz w:val="28"/>
          <w:szCs w:val="28"/>
        </w:rPr>
        <w:t>By fitting every vending machine with an automatic internal fire suppression device, RSL provides an additional safeguard that supports each Trust's own fire risk assessment and demonstrates a proactive approach to reducing fire risk.</w:t>
      </w:r>
    </w:p>
    <w:p w14:paraId="082DDC42" w14:textId="77777777" w:rsidR="00D2749F" w:rsidRPr="00D2749F" w:rsidRDefault="00D2749F" w:rsidP="00D2749F">
      <w:pPr>
        <w:spacing w:line="240" w:lineRule="auto"/>
        <w:contextualSpacing/>
        <w:rPr>
          <w:rFonts w:ascii="Century Gothic" w:hAnsi="Century Gothic"/>
          <w:sz w:val="28"/>
          <w:szCs w:val="28"/>
        </w:rPr>
      </w:pPr>
    </w:p>
    <w:p w14:paraId="7C4BB1C0" w14:textId="57BFF224" w:rsidR="00D2749F" w:rsidRDefault="00D2749F" w:rsidP="00D2749F">
      <w:pPr>
        <w:spacing w:line="240" w:lineRule="auto"/>
        <w:contextualSpacing/>
        <w:rPr>
          <w:rFonts w:ascii="Century Gothic" w:hAnsi="Century Gothic"/>
          <w:sz w:val="28"/>
          <w:szCs w:val="28"/>
        </w:rPr>
      </w:pPr>
      <w:r w:rsidRPr="00D2749F">
        <w:rPr>
          <w:rFonts w:ascii="Century Gothic" w:hAnsi="Century Gothic"/>
          <w:sz w:val="28"/>
          <w:szCs w:val="28"/>
        </w:rPr>
        <w:t xml:space="preserve">Although </w:t>
      </w:r>
      <w:r w:rsidR="00CF58F1" w:rsidRPr="00CF58F1">
        <w:rPr>
          <w:rFonts w:ascii="Century Gothic" w:hAnsi="Century Gothic"/>
          <w:sz w:val="28"/>
          <w:szCs w:val="28"/>
        </w:rPr>
        <w:t xml:space="preserve">a compact automatic fire suppression device </w:t>
      </w:r>
      <w:r w:rsidRPr="00D2749F">
        <w:rPr>
          <w:rFonts w:ascii="Century Gothic" w:hAnsi="Century Gothic"/>
          <w:sz w:val="28"/>
          <w:szCs w:val="28"/>
        </w:rPr>
        <w:t>does not replace a Trust's fire strategy or fire risk assessment, it provides additional reassurance that every machine has an independent automatic fire suppression system operating continuously.</w:t>
      </w:r>
    </w:p>
    <w:p w14:paraId="39D93648" w14:textId="77777777" w:rsidR="00D2749F" w:rsidRPr="00D2749F" w:rsidRDefault="00D2749F" w:rsidP="00D2749F">
      <w:pPr>
        <w:spacing w:line="240" w:lineRule="auto"/>
        <w:contextualSpacing/>
        <w:rPr>
          <w:rFonts w:ascii="Century Gothic" w:hAnsi="Century Gothic"/>
          <w:sz w:val="28"/>
          <w:szCs w:val="28"/>
        </w:rPr>
      </w:pPr>
    </w:p>
    <w:p w14:paraId="7EEF0E27" w14:textId="77777777" w:rsidR="00D2749F" w:rsidRDefault="00D2749F" w:rsidP="00D2749F">
      <w:pPr>
        <w:spacing w:line="240" w:lineRule="auto"/>
        <w:contextualSpacing/>
        <w:rPr>
          <w:rFonts w:ascii="Century Gothic" w:hAnsi="Century Gothic"/>
          <w:sz w:val="28"/>
          <w:szCs w:val="28"/>
        </w:rPr>
      </w:pPr>
      <w:r w:rsidRPr="00D2749F">
        <w:rPr>
          <w:rFonts w:ascii="Century Gothic" w:hAnsi="Century Gothic"/>
          <w:sz w:val="28"/>
          <w:szCs w:val="28"/>
        </w:rPr>
        <w:t>This enhanced level of protection can assist Trusts when considering vending machine locations by demonstrating that appropriate additional fire mitigation measures have been incorporated into the equipment.</w:t>
      </w:r>
    </w:p>
    <w:p w14:paraId="3ADCABC6" w14:textId="77777777" w:rsidR="00D2749F" w:rsidRDefault="00D2749F" w:rsidP="00D2749F">
      <w:pPr>
        <w:spacing w:line="240" w:lineRule="auto"/>
        <w:contextualSpacing/>
        <w:rPr>
          <w:rFonts w:ascii="Century Gothic" w:hAnsi="Century Gothic"/>
          <w:sz w:val="28"/>
          <w:szCs w:val="28"/>
        </w:rPr>
      </w:pPr>
    </w:p>
    <w:p w14:paraId="010C9D89" w14:textId="69C9F459" w:rsidR="00D2749F" w:rsidRDefault="00D2749F" w:rsidP="00D2749F">
      <w:pPr>
        <w:spacing w:line="240" w:lineRule="auto"/>
        <w:contextualSpacing/>
        <w:jc w:val="center"/>
        <w:rPr>
          <w:rFonts w:ascii="Century Gothic" w:hAnsi="Century Gothic"/>
          <w:sz w:val="28"/>
          <w:szCs w:val="28"/>
        </w:rPr>
      </w:pPr>
      <w:r w:rsidRPr="00D2749F">
        <w:rPr>
          <w:rFonts w:ascii="Century Gothic" w:hAnsi="Century Gothic"/>
          <w:noProof/>
          <w:sz w:val="28"/>
          <w:szCs w:val="28"/>
        </w:rPr>
        <w:lastRenderedPageBreak/>
        <w:drawing>
          <wp:inline distT="0" distB="0" distL="0" distR="0" wp14:anchorId="17715367" wp14:editId="315CAC0C">
            <wp:extent cx="755650" cy="2581910"/>
            <wp:effectExtent l="0" t="0" r="0" b="0"/>
            <wp:docPr id="218295098" name="Picture 3" descr="MAUS Stixx PRO fire suppression – compact automatic prot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US Stixx PRO fire suppression – compact automatic protection"/>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35317" r="35416"/>
                    <a:stretch>
                      <a:fillRect/>
                    </a:stretch>
                  </pic:blipFill>
                  <pic:spPr bwMode="auto">
                    <a:xfrm rot="16200000">
                      <a:off x="0" y="0"/>
                      <a:ext cx="755650" cy="2581910"/>
                    </a:xfrm>
                    <a:prstGeom prst="rect">
                      <a:avLst/>
                    </a:prstGeom>
                    <a:noFill/>
                    <a:ln>
                      <a:noFill/>
                    </a:ln>
                    <a:extLst>
                      <a:ext uri="{53640926-AAD7-44D8-BBD7-CCE9431645EC}">
                        <a14:shadowObscured xmlns:a14="http://schemas.microsoft.com/office/drawing/2010/main"/>
                      </a:ext>
                    </a:extLst>
                  </pic:spPr>
                </pic:pic>
              </a:graphicData>
            </a:graphic>
          </wp:inline>
        </w:drawing>
      </w:r>
    </w:p>
    <w:p w14:paraId="4E74FBC7" w14:textId="77777777" w:rsidR="00CF58F1" w:rsidRDefault="00CF58F1" w:rsidP="00D2749F">
      <w:pPr>
        <w:spacing w:line="240" w:lineRule="auto"/>
        <w:contextualSpacing/>
        <w:jc w:val="center"/>
        <w:rPr>
          <w:rFonts w:ascii="Century Gothic" w:hAnsi="Century Gothic"/>
          <w:sz w:val="28"/>
          <w:szCs w:val="28"/>
        </w:rPr>
      </w:pPr>
    </w:p>
    <w:p w14:paraId="0AB87F3C" w14:textId="77777777" w:rsidR="00CF58F1" w:rsidRDefault="00CF58F1" w:rsidP="00D2749F">
      <w:pPr>
        <w:spacing w:line="240" w:lineRule="auto"/>
        <w:contextualSpacing/>
        <w:jc w:val="center"/>
        <w:rPr>
          <w:rFonts w:ascii="Century Gothic" w:hAnsi="Century Gothic"/>
          <w:sz w:val="28"/>
          <w:szCs w:val="28"/>
        </w:rPr>
      </w:pPr>
    </w:p>
    <w:p w14:paraId="33FEF4AA" w14:textId="74ED2598" w:rsidR="00D2749F" w:rsidRDefault="00D2749F" w:rsidP="00D2749F">
      <w:pPr>
        <w:spacing w:line="240" w:lineRule="auto"/>
        <w:contextualSpacing/>
        <w:rPr>
          <w:rFonts w:ascii="Century Gothic" w:hAnsi="Century Gothic"/>
          <w:b/>
          <w:bCs/>
          <w:sz w:val="28"/>
          <w:szCs w:val="28"/>
        </w:rPr>
      </w:pPr>
      <w:r w:rsidRPr="00D2749F">
        <w:rPr>
          <w:rFonts w:ascii="Century Gothic" w:hAnsi="Century Gothic"/>
          <w:b/>
          <w:bCs/>
          <w:sz w:val="28"/>
          <w:szCs w:val="28"/>
        </w:rPr>
        <w:t>Built-In Electrical Safety Features</w:t>
      </w:r>
    </w:p>
    <w:p w14:paraId="585E10F0" w14:textId="77777777" w:rsidR="00D2749F" w:rsidRPr="00D2749F" w:rsidRDefault="00D2749F" w:rsidP="00D2749F">
      <w:pPr>
        <w:spacing w:line="240" w:lineRule="auto"/>
        <w:contextualSpacing/>
        <w:rPr>
          <w:rFonts w:ascii="Century Gothic" w:hAnsi="Century Gothic"/>
          <w:b/>
          <w:bCs/>
          <w:sz w:val="28"/>
          <w:szCs w:val="28"/>
        </w:rPr>
      </w:pPr>
    </w:p>
    <w:p w14:paraId="56FCF965" w14:textId="77777777" w:rsidR="00D2749F" w:rsidRDefault="00D2749F" w:rsidP="00D2749F">
      <w:pPr>
        <w:spacing w:line="240" w:lineRule="auto"/>
        <w:contextualSpacing/>
        <w:rPr>
          <w:rFonts w:ascii="Century Gothic" w:hAnsi="Century Gothic"/>
          <w:sz w:val="28"/>
          <w:szCs w:val="28"/>
        </w:rPr>
      </w:pPr>
      <w:r w:rsidRPr="00D2749F">
        <w:rPr>
          <w:rFonts w:ascii="Century Gothic" w:hAnsi="Century Gothic"/>
          <w:sz w:val="28"/>
          <w:szCs w:val="28"/>
        </w:rPr>
        <w:t>All VendSmart vending machines supplied by Refreshment Systems Ltd incorporate modern electrical protection systems as standard.</w:t>
      </w:r>
    </w:p>
    <w:p w14:paraId="01B1E621" w14:textId="77777777" w:rsidR="00D2749F" w:rsidRPr="00D2749F" w:rsidRDefault="00D2749F" w:rsidP="00D2749F">
      <w:pPr>
        <w:spacing w:line="240" w:lineRule="auto"/>
        <w:contextualSpacing/>
        <w:rPr>
          <w:rFonts w:ascii="Century Gothic" w:hAnsi="Century Gothic"/>
          <w:sz w:val="28"/>
          <w:szCs w:val="28"/>
        </w:rPr>
      </w:pPr>
    </w:p>
    <w:p w14:paraId="41F87726" w14:textId="77777777" w:rsidR="00D2749F" w:rsidRDefault="00D2749F" w:rsidP="00D2749F">
      <w:pPr>
        <w:spacing w:line="240" w:lineRule="auto"/>
        <w:contextualSpacing/>
        <w:rPr>
          <w:rFonts w:ascii="Century Gothic" w:hAnsi="Century Gothic"/>
          <w:sz w:val="28"/>
          <w:szCs w:val="28"/>
        </w:rPr>
      </w:pPr>
      <w:r w:rsidRPr="00D2749F">
        <w:rPr>
          <w:rFonts w:ascii="Century Gothic" w:hAnsi="Century Gothic"/>
          <w:sz w:val="28"/>
          <w:szCs w:val="28"/>
        </w:rPr>
        <w:t>Every machine includes an integrated PV fuse isolation switch, designed to provide additional electrical protection by isolating electrical circuits in the event of a fault.</w:t>
      </w:r>
    </w:p>
    <w:p w14:paraId="553365E3" w14:textId="77777777" w:rsidR="00D2749F" w:rsidRPr="00D2749F" w:rsidRDefault="00D2749F" w:rsidP="00D2749F">
      <w:pPr>
        <w:spacing w:line="240" w:lineRule="auto"/>
        <w:contextualSpacing/>
        <w:rPr>
          <w:rFonts w:ascii="Century Gothic" w:hAnsi="Century Gothic"/>
          <w:sz w:val="28"/>
          <w:szCs w:val="28"/>
        </w:rPr>
      </w:pPr>
    </w:p>
    <w:p w14:paraId="73FFD660" w14:textId="77777777" w:rsidR="00D2749F" w:rsidRPr="00D2749F" w:rsidRDefault="00D2749F" w:rsidP="00D2749F">
      <w:pPr>
        <w:spacing w:line="240" w:lineRule="auto"/>
        <w:contextualSpacing/>
        <w:rPr>
          <w:rFonts w:ascii="Century Gothic" w:hAnsi="Century Gothic"/>
          <w:sz w:val="28"/>
          <w:szCs w:val="28"/>
        </w:rPr>
      </w:pPr>
      <w:r w:rsidRPr="00D2749F">
        <w:rPr>
          <w:rFonts w:ascii="Century Gothic" w:hAnsi="Century Gothic"/>
          <w:sz w:val="28"/>
          <w:szCs w:val="28"/>
        </w:rPr>
        <w:t>These built-in safety features help:</w:t>
      </w:r>
    </w:p>
    <w:p w14:paraId="38D01E75" w14:textId="77777777" w:rsidR="00D2749F" w:rsidRPr="00D2749F" w:rsidRDefault="00D2749F" w:rsidP="00D2749F">
      <w:pPr>
        <w:numPr>
          <w:ilvl w:val="0"/>
          <w:numId w:val="15"/>
        </w:numPr>
        <w:spacing w:line="240" w:lineRule="auto"/>
        <w:contextualSpacing/>
        <w:rPr>
          <w:rFonts w:ascii="Century Gothic" w:hAnsi="Century Gothic"/>
          <w:sz w:val="28"/>
          <w:szCs w:val="28"/>
        </w:rPr>
      </w:pPr>
      <w:r w:rsidRPr="00D2749F">
        <w:rPr>
          <w:rFonts w:ascii="Century Gothic" w:hAnsi="Century Gothic"/>
          <w:sz w:val="28"/>
          <w:szCs w:val="28"/>
        </w:rPr>
        <w:t>Protect electrical components</w:t>
      </w:r>
    </w:p>
    <w:p w14:paraId="232D3277" w14:textId="77777777" w:rsidR="00D2749F" w:rsidRPr="00D2749F" w:rsidRDefault="00D2749F" w:rsidP="00D2749F">
      <w:pPr>
        <w:numPr>
          <w:ilvl w:val="0"/>
          <w:numId w:val="15"/>
        </w:numPr>
        <w:spacing w:line="240" w:lineRule="auto"/>
        <w:contextualSpacing/>
        <w:rPr>
          <w:rFonts w:ascii="Century Gothic" w:hAnsi="Century Gothic"/>
          <w:sz w:val="28"/>
          <w:szCs w:val="28"/>
        </w:rPr>
      </w:pPr>
      <w:r w:rsidRPr="00D2749F">
        <w:rPr>
          <w:rFonts w:ascii="Century Gothic" w:hAnsi="Century Gothic"/>
          <w:sz w:val="28"/>
          <w:szCs w:val="28"/>
        </w:rPr>
        <w:t>Reduce the risk of electrical faults</w:t>
      </w:r>
    </w:p>
    <w:p w14:paraId="17F5CF68" w14:textId="77777777" w:rsidR="00D2749F" w:rsidRPr="00D2749F" w:rsidRDefault="00D2749F" w:rsidP="00D2749F">
      <w:pPr>
        <w:numPr>
          <w:ilvl w:val="0"/>
          <w:numId w:val="15"/>
        </w:numPr>
        <w:spacing w:line="240" w:lineRule="auto"/>
        <w:contextualSpacing/>
        <w:rPr>
          <w:rFonts w:ascii="Century Gothic" w:hAnsi="Century Gothic"/>
          <w:sz w:val="28"/>
          <w:szCs w:val="28"/>
        </w:rPr>
      </w:pPr>
      <w:r w:rsidRPr="00D2749F">
        <w:rPr>
          <w:rFonts w:ascii="Century Gothic" w:hAnsi="Century Gothic"/>
          <w:sz w:val="28"/>
          <w:szCs w:val="28"/>
        </w:rPr>
        <w:t>Assist engineers during servicing and maintenance</w:t>
      </w:r>
    </w:p>
    <w:p w14:paraId="4C2289E5" w14:textId="77777777" w:rsidR="00D2749F" w:rsidRDefault="00D2749F" w:rsidP="00D2749F">
      <w:pPr>
        <w:numPr>
          <w:ilvl w:val="0"/>
          <w:numId w:val="15"/>
        </w:numPr>
        <w:spacing w:line="240" w:lineRule="auto"/>
        <w:contextualSpacing/>
        <w:rPr>
          <w:rFonts w:ascii="Century Gothic" w:hAnsi="Century Gothic"/>
          <w:sz w:val="28"/>
          <w:szCs w:val="28"/>
        </w:rPr>
      </w:pPr>
      <w:r w:rsidRPr="00D2749F">
        <w:rPr>
          <w:rFonts w:ascii="Century Gothic" w:hAnsi="Century Gothic"/>
          <w:sz w:val="28"/>
          <w:szCs w:val="28"/>
        </w:rPr>
        <w:t>Support safe operation throughout the machine's lifecycle</w:t>
      </w:r>
    </w:p>
    <w:p w14:paraId="219419CC" w14:textId="77777777" w:rsidR="00D2749F" w:rsidRPr="00D2749F" w:rsidRDefault="00D2749F" w:rsidP="00D2749F">
      <w:pPr>
        <w:spacing w:line="240" w:lineRule="auto"/>
        <w:ind w:left="720"/>
        <w:contextualSpacing/>
        <w:rPr>
          <w:rFonts w:ascii="Century Gothic" w:hAnsi="Century Gothic"/>
          <w:sz w:val="28"/>
          <w:szCs w:val="28"/>
        </w:rPr>
      </w:pPr>
    </w:p>
    <w:p w14:paraId="6410EA1C" w14:textId="77777777" w:rsidR="00D2749F" w:rsidRPr="00D2749F" w:rsidRDefault="00D2749F" w:rsidP="00D2749F">
      <w:pPr>
        <w:spacing w:line="240" w:lineRule="auto"/>
        <w:contextualSpacing/>
        <w:rPr>
          <w:rFonts w:ascii="Century Gothic" w:hAnsi="Century Gothic"/>
          <w:sz w:val="28"/>
          <w:szCs w:val="28"/>
        </w:rPr>
      </w:pPr>
      <w:r w:rsidRPr="00D2749F">
        <w:rPr>
          <w:rFonts w:ascii="Century Gothic" w:hAnsi="Century Gothic"/>
          <w:sz w:val="28"/>
          <w:szCs w:val="28"/>
        </w:rPr>
        <w:t>By selecting modern equipment incorporating current electrical safety technology, RSL ensures every installation benefits from enhanced operational safety from day one.</w:t>
      </w:r>
    </w:p>
    <w:p w14:paraId="70523CAD" w14:textId="77777777" w:rsidR="00D2749F" w:rsidRDefault="00D2749F" w:rsidP="00D2749F">
      <w:pPr>
        <w:spacing w:line="240" w:lineRule="auto"/>
        <w:contextualSpacing/>
        <w:rPr>
          <w:rFonts w:ascii="Century Gothic" w:hAnsi="Century Gothic"/>
          <w:sz w:val="28"/>
          <w:szCs w:val="28"/>
        </w:rPr>
      </w:pPr>
    </w:p>
    <w:p w14:paraId="77F21ECB" w14:textId="3D4A8EBA" w:rsidR="00D2749F" w:rsidRPr="00D2749F" w:rsidRDefault="00D2749F" w:rsidP="00D2749F">
      <w:pPr>
        <w:spacing w:line="240" w:lineRule="auto"/>
        <w:contextualSpacing/>
        <w:rPr>
          <w:rFonts w:ascii="Century Gothic" w:hAnsi="Century Gothic"/>
          <w:sz w:val="28"/>
          <w:szCs w:val="28"/>
        </w:rPr>
      </w:pPr>
      <w:r w:rsidRPr="00D2749F">
        <w:rPr>
          <w:rFonts w:ascii="Century Gothic" w:hAnsi="Century Gothic"/>
          <w:sz w:val="28"/>
          <w:szCs w:val="28"/>
        </w:rPr>
        <w:t>Ongoing Safety Through Planned Maintenance</w:t>
      </w:r>
    </w:p>
    <w:p w14:paraId="1E943DCC" w14:textId="77777777" w:rsidR="00D2749F" w:rsidRDefault="00D2749F" w:rsidP="00D2749F">
      <w:pPr>
        <w:spacing w:line="240" w:lineRule="auto"/>
        <w:contextualSpacing/>
        <w:rPr>
          <w:rFonts w:ascii="Century Gothic" w:hAnsi="Century Gothic"/>
          <w:sz w:val="28"/>
          <w:szCs w:val="28"/>
        </w:rPr>
      </w:pPr>
      <w:r w:rsidRPr="00D2749F">
        <w:rPr>
          <w:rFonts w:ascii="Century Gothic" w:hAnsi="Century Gothic"/>
          <w:sz w:val="28"/>
          <w:szCs w:val="28"/>
        </w:rPr>
        <w:t>Fire safety begins long before a fault could ever occur.</w:t>
      </w:r>
    </w:p>
    <w:p w14:paraId="409F609F" w14:textId="77777777" w:rsidR="00D2749F" w:rsidRPr="00D2749F" w:rsidRDefault="00D2749F" w:rsidP="00D2749F">
      <w:pPr>
        <w:spacing w:line="240" w:lineRule="auto"/>
        <w:contextualSpacing/>
        <w:rPr>
          <w:rFonts w:ascii="Century Gothic" w:hAnsi="Century Gothic"/>
          <w:sz w:val="28"/>
          <w:szCs w:val="28"/>
        </w:rPr>
      </w:pPr>
    </w:p>
    <w:p w14:paraId="66A902A6" w14:textId="4397F800" w:rsidR="00D2749F" w:rsidRPr="00D2749F" w:rsidRDefault="00D2749F" w:rsidP="00D2749F">
      <w:pPr>
        <w:spacing w:line="240" w:lineRule="auto"/>
        <w:contextualSpacing/>
        <w:rPr>
          <w:rFonts w:ascii="Century Gothic" w:hAnsi="Century Gothic"/>
          <w:sz w:val="28"/>
          <w:szCs w:val="28"/>
        </w:rPr>
      </w:pPr>
      <w:r w:rsidRPr="00D2749F">
        <w:rPr>
          <w:rFonts w:ascii="Century Gothic" w:hAnsi="Century Gothic"/>
          <w:sz w:val="28"/>
          <w:szCs w:val="28"/>
        </w:rPr>
        <w:t>Every vending machine supplied by RSL is maintained under our comprehensive preventative maintenance programme, which includes:</w:t>
      </w:r>
    </w:p>
    <w:p w14:paraId="5C1EC6D2" w14:textId="77777777" w:rsidR="00D2749F" w:rsidRPr="00D2749F" w:rsidRDefault="00D2749F" w:rsidP="00D2749F">
      <w:pPr>
        <w:numPr>
          <w:ilvl w:val="0"/>
          <w:numId w:val="16"/>
        </w:numPr>
        <w:spacing w:line="240" w:lineRule="auto"/>
        <w:contextualSpacing/>
        <w:rPr>
          <w:rFonts w:ascii="Century Gothic" w:hAnsi="Century Gothic"/>
          <w:sz w:val="28"/>
          <w:szCs w:val="28"/>
        </w:rPr>
      </w:pPr>
      <w:r w:rsidRPr="00D2749F">
        <w:rPr>
          <w:rFonts w:ascii="Century Gothic" w:hAnsi="Century Gothic"/>
          <w:sz w:val="28"/>
          <w:szCs w:val="28"/>
        </w:rPr>
        <w:t>Annual preventative maintenance service</w:t>
      </w:r>
    </w:p>
    <w:p w14:paraId="23BE3A96" w14:textId="77777777" w:rsidR="00D2749F" w:rsidRPr="00D2749F" w:rsidRDefault="00D2749F" w:rsidP="00D2749F">
      <w:pPr>
        <w:numPr>
          <w:ilvl w:val="0"/>
          <w:numId w:val="16"/>
        </w:numPr>
        <w:spacing w:line="240" w:lineRule="auto"/>
        <w:contextualSpacing/>
        <w:rPr>
          <w:rFonts w:ascii="Century Gothic" w:hAnsi="Century Gothic"/>
          <w:sz w:val="28"/>
          <w:szCs w:val="28"/>
        </w:rPr>
      </w:pPr>
      <w:r w:rsidRPr="00D2749F">
        <w:rPr>
          <w:rFonts w:ascii="Century Gothic" w:hAnsi="Century Gothic"/>
          <w:sz w:val="28"/>
          <w:szCs w:val="28"/>
        </w:rPr>
        <w:t>Full internal inspection</w:t>
      </w:r>
    </w:p>
    <w:p w14:paraId="53DA4D3B" w14:textId="77777777" w:rsidR="00D2749F" w:rsidRPr="00D2749F" w:rsidRDefault="00D2749F" w:rsidP="00D2749F">
      <w:pPr>
        <w:numPr>
          <w:ilvl w:val="0"/>
          <w:numId w:val="16"/>
        </w:numPr>
        <w:spacing w:line="240" w:lineRule="auto"/>
        <w:contextualSpacing/>
        <w:rPr>
          <w:rFonts w:ascii="Century Gothic" w:hAnsi="Century Gothic"/>
          <w:sz w:val="28"/>
          <w:szCs w:val="28"/>
        </w:rPr>
      </w:pPr>
      <w:r w:rsidRPr="00D2749F">
        <w:rPr>
          <w:rFonts w:ascii="Century Gothic" w:hAnsi="Century Gothic"/>
          <w:sz w:val="28"/>
          <w:szCs w:val="28"/>
        </w:rPr>
        <w:t>Cleaning of electrical components</w:t>
      </w:r>
    </w:p>
    <w:p w14:paraId="78D1A7DF" w14:textId="77777777" w:rsidR="00D2749F" w:rsidRPr="00D2749F" w:rsidRDefault="00D2749F" w:rsidP="00D2749F">
      <w:pPr>
        <w:numPr>
          <w:ilvl w:val="0"/>
          <w:numId w:val="16"/>
        </w:numPr>
        <w:spacing w:line="240" w:lineRule="auto"/>
        <w:contextualSpacing/>
        <w:rPr>
          <w:rFonts w:ascii="Century Gothic" w:hAnsi="Century Gothic"/>
          <w:sz w:val="28"/>
          <w:szCs w:val="28"/>
        </w:rPr>
      </w:pPr>
      <w:r w:rsidRPr="00D2749F">
        <w:rPr>
          <w:rFonts w:ascii="Century Gothic" w:hAnsi="Century Gothic"/>
          <w:sz w:val="28"/>
          <w:szCs w:val="28"/>
        </w:rPr>
        <w:t>Visual inspection of wiring and connections</w:t>
      </w:r>
    </w:p>
    <w:p w14:paraId="1E22153E" w14:textId="77777777" w:rsidR="00D2749F" w:rsidRPr="00D2749F" w:rsidRDefault="00D2749F" w:rsidP="00D2749F">
      <w:pPr>
        <w:numPr>
          <w:ilvl w:val="0"/>
          <w:numId w:val="16"/>
        </w:numPr>
        <w:spacing w:line="240" w:lineRule="auto"/>
        <w:contextualSpacing/>
        <w:rPr>
          <w:rFonts w:ascii="Century Gothic" w:hAnsi="Century Gothic"/>
          <w:sz w:val="28"/>
          <w:szCs w:val="28"/>
        </w:rPr>
      </w:pPr>
      <w:r w:rsidRPr="00D2749F">
        <w:rPr>
          <w:rFonts w:ascii="Century Gothic" w:hAnsi="Century Gothic"/>
          <w:sz w:val="28"/>
          <w:szCs w:val="28"/>
        </w:rPr>
        <w:t>Functional safety checks</w:t>
      </w:r>
    </w:p>
    <w:p w14:paraId="1C95AF7C" w14:textId="77777777" w:rsidR="00D2749F" w:rsidRPr="00D2749F" w:rsidRDefault="00D2749F" w:rsidP="00D2749F">
      <w:pPr>
        <w:numPr>
          <w:ilvl w:val="0"/>
          <w:numId w:val="16"/>
        </w:numPr>
        <w:spacing w:line="240" w:lineRule="auto"/>
        <w:contextualSpacing/>
        <w:rPr>
          <w:rFonts w:ascii="Century Gothic" w:hAnsi="Century Gothic"/>
          <w:sz w:val="28"/>
          <w:szCs w:val="28"/>
        </w:rPr>
      </w:pPr>
      <w:r w:rsidRPr="00D2749F">
        <w:rPr>
          <w:rFonts w:ascii="Century Gothic" w:hAnsi="Century Gothic"/>
          <w:sz w:val="28"/>
          <w:szCs w:val="28"/>
        </w:rPr>
        <w:t>Verification of electrical protection devices</w:t>
      </w:r>
    </w:p>
    <w:p w14:paraId="3579F839" w14:textId="77777777" w:rsidR="00D2749F" w:rsidRPr="00D2749F" w:rsidRDefault="00D2749F" w:rsidP="00D2749F">
      <w:pPr>
        <w:numPr>
          <w:ilvl w:val="0"/>
          <w:numId w:val="16"/>
        </w:numPr>
        <w:spacing w:line="240" w:lineRule="auto"/>
        <w:contextualSpacing/>
        <w:rPr>
          <w:rFonts w:ascii="Century Gothic" w:hAnsi="Century Gothic"/>
          <w:sz w:val="28"/>
          <w:szCs w:val="28"/>
        </w:rPr>
      </w:pPr>
      <w:r w:rsidRPr="00D2749F">
        <w:rPr>
          <w:rFonts w:ascii="Century Gothic" w:hAnsi="Century Gothic"/>
          <w:sz w:val="28"/>
          <w:szCs w:val="28"/>
        </w:rPr>
        <w:t>Replacement of worn components where required</w:t>
      </w:r>
    </w:p>
    <w:p w14:paraId="233463D2" w14:textId="77777777" w:rsidR="00D2749F" w:rsidRPr="00D2749F" w:rsidRDefault="00D2749F" w:rsidP="00D2749F">
      <w:pPr>
        <w:numPr>
          <w:ilvl w:val="0"/>
          <w:numId w:val="16"/>
        </w:numPr>
        <w:spacing w:line="240" w:lineRule="auto"/>
        <w:contextualSpacing/>
        <w:rPr>
          <w:rFonts w:ascii="Century Gothic" w:hAnsi="Century Gothic"/>
          <w:sz w:val="28"/>
          <w:szCs w:val="28"/>
        </w:rPr>
      </w:pPr>
      <w:r w:rsidRPr="00D2749F">
        <w:rPr>
          <w:rFonts w:ascii="Century Gothic" w:hAnsi="Century Gothic"/>
          <w:sz w:val="28"/>
          <w:szCs w:val="28"/>
        </w:rPr>
        <w:t>Manufacturer-recommended servicing procedures</w:t>
      </w:r>
    </w:p>
    <w:p w14:paraId="7208102B" w14:textId="77777777" w:rsidR="00D2749F" w:rsidRDefault="00D2749F" w:rsidP="00D2749F">
      <w:pPr>
        <w:spacing w:line="240" w:lineRule="auto"/>
        <w:contextualSpacing/>
        <w:rPr>
          <w:rFonts w:ascii="Century Gothic" w:hAnsi="Century Gothic"/>
          <w:sz w:val="28"/>
          <w:szCs w:val="28"/>
        </w:rPr>
      </w:pPr>
    </w:p>
    <w:p w14:paraId="2BE64336" w14:textId="7CD77DF5" w:rsidR="00D2749F" w:rsidRPr="00D2749F" w:rsidRDefault="00D2749F" w:rsidP="00D2749F">
      <w:pPr>
        <w:spacing w:line="240" w:lineRule="auto"/>
        <w:contextualSpacing/>
        <w:rPr>
          <w:rFonts w:ascii="Century Gothic" w:hAnsi="Century Gothic"/>
          <w:sz w:val="28"/>
          <w:szCs w:val="28"/>
        </w:rPr>
      </w:pPr>
      <w:r w:rsidRPr="00D2749F">
        <w:rPr>
          <w:rFonts w:ascii="Century Gothic" w:hAnsi="Century Gothic"/>
          <w:sz w:val="28"/>
          <w:szCs w:val="28"/>
        </w:rPr>
        <w:lastRenderedPageBreak/>
        <w:t>Regular maintenance significantly reduces the likelihood of electrical failures developing over the life of the equipment.</w:t>
      </w:r>
    </w:p>
    <w:p w14:paraId="3BAD32E1" w14:textId="77777777" w:rsidR="00D2749F" w:rsidRPr="00D2749F" w:rsidRDefault="00D2749F" w:rsidP="00D2749F">
      <w:pPr>
        <w:spacing w:line="240" w:lineRule="auto"/>
        <w:contextualSpacing/>
        <w:rPr>
          <w:rFonts w:ascii="Century Gothic" w:hAnsi="Century Gothic"/>
          <w:sz w:val="28"/>
          <w:szCs w:val="28"/>
        </w:rPr>
      </w:pPr>
      <w:r w:rsidRPr="00D2749F">
        <w:rPr>
          <w:rFonts w:ascii="Century Gothic" w:hAnsi="Century Gothic"/>
          <w:sz w:val="28"/>
          <w:szCs w:val="28"/>
        </w:rPr>
        <w:t>Portable Appliance Testing (PAT)</w:t>
      </w:r>
    </w:p>
    <w:p w14:paraId="7E85A76B" w14:textId="77777777" w:rsidR="00D2749F" w:rsidRDefault="00D2749F" w:rsidP="00D2749F">
      <w:pPr>
        <w:spacing w:line="240" w:lineRule="auto"/>
        <w:contextualSpacing/>
        <w:rPr>
          <w:rFonts w:ascii="Century Gothic" w:hAnsi="Century Gothic"/>
          <w:sz w:val="28"/>
          <w:szCs w:val="28"/>
        </w:rPr>
      </w:pPr>
      <w:r w:rsidRPr="00D2749F">
        <w:rPr>
          <w:rFonts w:ascii="Century Gothic" w:hAnsi="Century Gothic"/>
          <w:sz w:val="28"/>
          <w:szCs w:val="28"/>
        </w:rPr>
        <w:t>For additional assurance, all RSL vending machines are PAT tested as part of our installation and ongoing maintenance procedures where applicable.</w:t>
      </w:r>
    </w:p>
    <w:p w14:paraId="3FAE52D5" w14:textId="77777777" w:rsidR="00D2749F" w:rsidRPr="00D2749F" w:rsidRDefault="00D2749F" w:rsidP="00D2749F">
      <w:pPr>
        <w:spacing w:line="240" w:lineRule="auto"/>
        <w:contextualSpacing/>
        <w:rPr>
          <w:rFonts w:ascii="Century Gothic" w:hAnsi="Century Gothic"/>
          <w:sz w:val="28"/>
          <w:szCs w:val="28"/>
        </w:rPr>
      </w:pPr>
    </w:p>
    <w:p w14:paraId="6874B139" w14:textId="77777777" w:rsidR="00D2749F" w:rsidRPr="00D2749F" w:rsidRDefault="00D2749F" w:rsidP="00D2749F">
      <w:pPr>
        <w:spacing w:line="240" w:lineRule="auto"/>
        <w:contextualSpacing/>
        <w:rPr>
          <w:rFonts w:ascii="Century Gothic" w:hAnsi="Century Gothic"/>
          <w:sz w:val="28"/>
          <w:szCs w:val="28"/>
        </w:rPr>
      </w:pPr>
      <w:r w:rsidRPr="00D2749F">
        <w:rPr>
          <w:rFonts w:ascii="Century Gothic" w:hAnsi="Century Gothic"/>
          <w:sz w:val="28"/>
          <w:szCs w:val="28"/>
        </w:rPr>
        <w:t>PAT testing confirms that electrical equipment continues to operate safely and provides documented evidence that each machine has undergone routine electrical safety verification.</w:t>
      </w:r>
    </w:p>
    <w:p w14:paraId="5FBFD390" w14:textId="77777777" w:rsidR="00D2749F" w:rsidRDefault="00D2749F" w:rsidP="00D2749F">
      <w:pPr>
        <w:spacing w:line="240" w:lineRule="auto"/>
        <w:contextualSpacing/>
        <w:rPr>
          <w:rFonts w:ascii="Century Gothic" w:hAnsi="Century Gothic"/>
          <w:sz w:val="28"/>
          <w:szCs w:val="28"/>
        </w:rPr>
      </w:pPr>
      <w:r w:rsidRPr="00D2749F">
        <w:rPr>
          <w:rFonts w:ascii="Century Gothic" w:hAnsi="Century Gothic"/>
          <w:sz w:val="28"/>
          <w:szCs w:val="28"/>
        </w:rPr>
        <w:t>Combined with preventative servicing and modern machine design, this forms part of our comprehensive electrical safety management programme.</w:t>
      </w:r>
    </w:p>
    <w:p w14:paraId="7E2A9E18" w14:textId="77777777" w:rsidR="00D2749F" w:rsidRPr="00D2749F" w:rsidRDefault="00D2749F" w:rsidP="00D2749F">
      <w:pPr>
        <w:spacing w:line="240" w:lineRule="auto"/>
        <w:contextualSpacing/>
        <w:rPr>
          <w:rFonts w:ascii="Century Gothic" w:hAnsi="Century Gothic"/>
          <w:sz w:val="28"/>
          <w:szCs w:val="28"/>
        </w:rPr>
      </w:pPr>
    </w:p>
    <w:p w14:paraId="5D241ED1" w14:textId="77777777" w:rsidR="00D2749F" w:rsidRDefault="00D2749F" w:rsidP="00D2749F">
      <w:pPr>
        <w:spacing w:line="240" w:lineRule="auto"/>
        <w:contextualSpacing/>
        <w:rPr>
          <w:rFonts w:ascii="Century Gothic" w:hAnsi="Century Gothic"/>
          <w:b/>
          <w:bCs/>
          <w:sz w:val="28"/>
          <w:szCs w:val="28"/>
        </w:rPr>
      </w:pPr>
      <w:r w:rsidRPr="00D2749F">
        <w:rPr>
          <w:rFonts w:ascii="Century Gothic" w:hAnsi="Century Gothic"/>
          <w:b/>
          <w:bCs/>
          <w:sz w:val="28"/>
          <w:szCs w:val="28"/>
        </w:rPr>
        <w:t>Providing Complete Peace of Mind</w:t>
      </w:r>
    </w:p>
    <w:p w14:paraId="4C00B6CB" w14:textId="77777777" w:rsidR="00D2749F" w:rsidRPr="00D2749F" w:rsidRDefault="00D2749F" w:rsidP="00D2749F">
      <w:pPr>
        <w:spacing w:line="240" w:lineRule="auto"/>
        <w:contextualSpacing/>
        <w:rPr>
          <w:rFonts w:ascii="Century Gothic" w:hAnsi="Century Gothic"/>
          <w:b/>
          <w:bCs/>
          <w:sz w:val="28"/>
          <w:szCs w:val="28"/>
        </w:rPr>
      </w:pPr>
    </w:p>
    <w:p w14:paraId="4DBF1A28" w14:textId="77777777" w:rsidR="00D2749F" w:rsidRDefault="00D2749F" w:rsidP="00D2749F">
      <w:pPr>
        <w:spacing w:line="240" w:lineRule="auto"/>
        <w:contextualSpacing/>
        <w:rPr>
          <w:rFonts w:ascii="Century Gothic" w:hAnsi="Century Gothic"/>
          <w:sz w:val="28"/>
          <w:szCs w:val="28"/>
        </w:rPr>
      </w:pPr>
      <w:r w:rsidRPr="00D2749F">
        <w:rPr>
          <w:rFonts w:ascii="Century Gothic" w:hAnsi="Century Gothic"/>
          <w:sz w:val="28"/>
          <w:szCs w:val="28"/>
        </w:rPr>
        <w:t>Refreshment Systems Ltd believes in exceeding industry standards wherever possible.</w:t>
      </w:r>
    </w:p>
    <w:p w14:paraId="62C9E5E1" w14:textId="77777777" w:rsidR="00D2749F" w:rsidRPr="00D2749F" w:rsidRDefault="00D2749F" w:rsidP="00D2749F">
      <w:pPr>
        <w:spacing w:line="240" w:lineRule="auto"/>
        <w:contextualSpacing/>
        <w:rPr>
          <w:rFonts w:ascii="Century Gothic" w:hAnsi="Century Gothic"/>
          <w:sz w:val="28"/>
          <w:szCs w:val="28"/>
        </w:rPr>
      </w:pPr>
    </w:p>
    <w:p w14:paraId="375B4F64" w14:textId="77777777" w:rsidR="00D2749F" w:rsidRPr="00D2749F" w:rsidRDefault="00D2749F" w:rsidP="00D2749F">
      <w:pPr>
        <w:spacing w:line="240" w:lineRule="auto"/>
        <w:contextualSpacing/>
        <w:rPr>
          <w:rFonts w:ascii="Century Gothic" w:hAnsi="Century Gothic"/>
          <w:sz w:val="28"/>
          <w:szCs w:val="28"/>
        </w:rPr>
      </w:pPr>
      <w:r w:rsidRPr="00D2749F">
        <w:rPr>
          <w:rFonts w:ascii="Century Gothic" w:hAnsi="Century Gothic"/>
          <w:sz w:val="28"/>
          <w:szCs w:val="28"/>
        </w:rPr>
        <w:t>By combining:</w:t>
      </w:r>
    </w:p>
    <w:p w14:paraId="2BC55612" w14:textId="77777777" w:rsidR="00CF58F1" w:rsidRDefault="00CF58F1" w:rsidP="00D2749F">
      <w:pPr>
        <w:numPr>
          <w:ilvl w:val="0"/>
          <w:numId w:val="17"/>
        </w:numPr>
        <w:spacing w:line="240" w:lineRule="auto"/>
        <w:contextualSpacing/>
        <w:rPr>
          <w:rFonts w:ascii="Century Gothic" w:hAnsi="Century Gothic"/>
          <w:sz w:val="28"/>
          <w:szCs w:val="28"/>
        </w:rPr>
      </w:pPr>
      <w:r>
        <w:rPr>
          <w:rFonts w:ascii="Century Gothic" w:hAnsi="Century Gothic"/>
          <w:sz w:val="28"/>
          <w:szCs w:val="28"/>
        </w:rPr>
        <w:t>C</w:t>
      </w:r>
      <w:r w:rsidRPr="00CF58F1">
        <w:rPr>
          <w:rFonts w:ascii="Century Gothic" w:hAnsi="Century Gothic"/>
          <w:sz w:val="28"/>
          <w:szCs w:val="28"/>
        </w:rPr>
        <w:t>ompact automatic fire suppression device</w:t>
      </w:r>
      <w:r>
        <w:rPr>
          <w:rFonts w:ascii="Century Gothic" w:hAnsi="Century Gothic"/>
          <w:sz w:val="28"/>
          <w:szCs w:val="28"/>
        </w:rPr>
        <w:t>s</w:t>
      </w:r>
    </w:p>
    <w:p w14:paraId="66B8CB23" w14:textId="4C83B207" w:rsidR="00D2749F" w:rsidRPr="00D2749F" w:rsidRDefault="00D2749F" w:rsidP="00D2749F">
      <w:pPr>
        <w:numPr>
          <w:ilvl w:val="0"/>
          <w:numId w:val="17"/>
        </w:numPr>
        <w:spacing w:line="240" w:lineRule="auto"/>
        <w:contextualSpacing/>
        <w:rPr>
          <w:rFonts w:ascii="Century Gothic" w:hAnsi="Century Gothic"/>
          <w:sz w:val="28"/>
          <w:szCs w:val="28"/>
        </w:rPr>
      </w:pPr>
      <w:r w:rsidRPr="00D2749F">
        <w:rPr>
          <w:rFonts w:ascii="Century Gothic" w:hAnsi="Century Gothic"/>
          <w:sz w:val="28"/>
          <w:szCs w:val="28"/>
        </w:rPr>
        <w:t>Modern VendSmart machines with integrated PV fuse isolation switches</w:t>
      </w:r>
    </w:p>
    <w:p w14:paraId="5A55E50A" w14:textId="77777777" w:rsidR="00D2749F" w:rsidRPr="00D2749F" w:rsidRDefault="00D2749F" w:rsidP="00D2749F">
      <w:pPr>
        <w:numPr>
          <w:ilvl w:val="0"/>
          <w:numId w:val="17"/>
        </w:numPr>
        <w:spacing w:line="240" w:lineRule="auto"/>
        <w:contextualSpacing/>
        <w:rPr>
          <w:rFonts w:ascii="Century Gothic" w:hAnsi="Century Gothic"/>
          <w:sz w:val="28"/>
          <w:szCs w:val="28"/>
        </w:rPr>
      </w:pPr>
      <w:r w:rsidRPr="00D2749F">
        <w:rPr>
          <w:rFonts w:ascii="Century Gothic" w:hAnsi="Century Gothic"/>
          <w:sz w:val="28"/>
          <w:szCs w:val="28"/>
        </w:rPr>
        <w:t>Comprehensive preventative maintenance</w:t>
      </w:r>
    </w:p>
    <w:p w14:paraId="2C409CFB" w14:textId="77777777" w:rsidR="00D2749F" w:rsidRPr="00D2749F" w:rsidRDefault="00D2749F" w:rsidP="00D2749F">
      <w:pPr>
        <w:numPr>
          <w:ilvl w:val="0"/>
          <w:numId w:val="17"/>
        </w:numPr>
        <w:spacing w:line="240" w:lineRule="auto"/>
        <w:contextualSpacing/>
        <w:rPr>
          <w:rFonts w:ascii="Century Gothic" w:hAnsi="Century Gothic"/>
          <w:sz w:val="28"/>
          <w:szCs w:val="28"/>
        </w:rPr>
      </w:pPr>
      <w:r w:rsidRPr="00D2749F">
        <w:rPr>
          <w:rFonts w:ascii="Century Gothic" w:hAnsi="Century Gothic"/>
          <w:sz w:val="28"/>
          <w:szCs w:val="28"/>
        </w:rPr>
        <w:t>Routine PAT testing</w:t>
      </w:r>
    </w:p>
    <w:p w14:paraId="45D315AF" w14:textId="77777777" w:rsidR="00D2749F" w:rsidRPr="00D2749F" w:rsidRDefault="00D2749F" w:rsidP="00D2749F">
      <w:pPr>
        <w:numPr>
          <w:ilvl w:val="0"/>
          <w:numId w:val="17"/>
        </w:numPr>
        <w:spacing w:line="240" w:lineRule="auto"/>
        <w:contextualSpacing/>
        <w:rPr>
          <w:rFonts w:ascii="Century Gothic" w:hAnsi="Century Gothic"/>
          <w:sz w:val="28"/>
          <w:szCs w:val="28"/>
        </w:rPr>
      </w:pPr>
      <w:r w:rsidRPr="00D2749F">
        <w:rPr>
          <w:rFonts w:ascii="Century Gothic" w:hAnsi="Century Gothic"/>
          <w:sz w:val="28"/>
          <w:szCs w:val="28"/>
        </w:rPr>
        <w:t>Regular engineer inspections</w:t>
      </w:r>
    </w:p>
    <w:p w14:paraId="4DF3C5DF" w14:textId="77777777" w:rsidR="00D2749F" w:rsidRPr="00D2749F" w:rsidRDefault="00D2749F" w:rsidP="00D2749F">
      <w:pPr>
        <w:numPr>
          <w:ilvl w:val="0"/>
          <w:numId w:val="17"/>
        </w:numPr>
        <w:spacing w:line="240" w:lineRule="auto"/>
        <w:contextualSpacing/>
        <w:rPr>
          <w:rFonts w:ascii="Century Gothic" w:hAnsi="Century Gothic"/>
          <w:sz w:val="28"/>
          <w:szCs w:val="28"/>
        </w:rPr>
      </w:pPr>
      <w:r w:rsidRPr="00D2749F">
        <w:rPr>
          <w:rFonts w:ascii="Century Gothic" w:hAnsi="Century Gothic"/>
          <w:sz w:val="28"/>
          <w:szCs w:val="28"/>
        </w:rPr>
        <w:t>Rapid reactive service support</w:t>
      </w:r>
    </w:p>
    <w:p w14:paraId="50864B7C" w14:textId="77777777" w:rsidR="00D2749F" w:rsidRDefault="00D2749F" w:rsidP="00D2749F">
      <w:pPr>
        <w:spacing w:line="240" w:lineRule="auto"/>
        <w:contextualSpacing/>
        <w:rPr>
          <w:rFonts w:ascii="Century Gothic" w:hAnsi="Century Gothic"/>
          <w:sz w:val="28"/>
          <w:szCs w:val="28"/>
        </w:rPr>
      </w:pPr>
    </w:p>
    <w:p w14:paraId="1BFADA0D" w14:textId="4B0AB1B5" w:rsidR="00D2749F" w:rsidRPr="00D2749F" w:rsidRDefault="00D2749F" w:rsidP="00D2749F">
      <w:pPr>
        <w:spacing w:line="240" w:lineRule="auto"/>
        <w:contextualSpacing/>
        <w:rPr>
          <w:rFonts w:ascii="Century Gothic" w:hAnsi="Century Gothic"/>
          <w:sz w:val="28"/>
          <w:szCs w:val="28"/>
        </w:rPr>
      </w:pPr>
      <w:r>
        <w:rPr>
          <w:rFonts w:ascii="Century Gothic" w:hAnsi="Century Gothic"/>
          <w:sz w:val="28"/>
          <w:szCs w:val="28"/>
        </w:rPr>
        <w:t>W</w:t>
      </w:r>
      <w:r w:rsidRPr="00D2749F">
        <w:rPr>
          <w:rFonts w:ascii="Century Gothic" w:hAnsi="Century Gothic"/>
          <w:sz w:val="28"/>
          <w:szCs w:val="28"/>
        </w:rPr>
        <w:t>e provide NHS Trusts with a vending solution designed to deliver exceptional levels of safety, reliability and operational resilience.</w:t>
      </w:r>
    </w:p>
    <w:p w14:paraId="46FBC387" w14:textId="77777777" w:rsidR="00D2749F" w:rsidRDefault="00D2749F" w:rsidP="00D2749F">
      <w:pPr>
        <w:spacing w:line="240" w:lineRule="auto"/>
        <w:contextualSpacing/>
        <w:rPr>
          <w:rFonts w:ascii="Century Gothic" w:hAnsi="Century Gothic"/>
          <w:sz w:val="28"/>
          <w:szCs w:val="28"/>
        </w:rPr>
      </w:pPr>
    </w:p>
    <w:p w14:paraId="018BD6A1" w14:textId="7450488A" w:rsidR="00D2749F" w:rsidRPr="00D2749F" w:rsidRDefault="00D2749F" w:rsidP="00D2749F">
      <w:pPr>
        <w:spacing w:line="240" w:lineRule="auto"/>
        <w:contextualSpacing/>
        <w:rPr>
          <w:rFonts w:ascii="Century Gothic" w:hAnsi="Century Gothic"/>
          <w:sz w:val="28"/>
          <w:szCs w:val="28"/>
        </w:rPr>
      </w:pPr>
      <w:r w:rsidRPr="00D2749F">
        <w:rPr>
          <w:rFonts w:ascii="Century Gothic" w:hAnsi="Century Gothic"/>
          <w:sz w:val="28"/>
          <w:szCs w:val="28"/>
        </w:rPr>
        <w:t>This proactive approach helps protect patients, visitors, staff and NHS property while giving Trusts confidence that every vending machine has been equipped with multiple layers of protection beyond standard industry practice.</w:t>
      </w:r>
    </w:p>
    <w:p w14:paraId="50A9C49F" w14:textId="77777777" w:rsidR="00CF58F1" w:rsidRDefault="00CF58F1" w:rsidP="008552EE">
      <w:pPr>
        <w:spacing w:line="240" w:lineRule="auto"/>
        <w:contextualSpacing/>
        <w:rPr>
          <w:rFonts w:ascii="Century Gothic" w:hAnsi="Century Gothic"/>
          <w:b/>
          <w:bCs/>
          <w:sz w:val="28"/>
          <w:szCs w:val="28"/>
        </w:rPr>
      </w:pPr>
    </w:p>
    <w:p w14:paraId="52FAE1E6" w14:textId="77777777" w:rsidR="00CF58F1" w:rsidRDefault="00CF58F1" w:rsidP="008552EE">
      <w:pPr>
        <w:spacing w:line="240" w:lineRule="auto"/>
        <w:contextualSpacing/>
        <w:rPr>
          <w:rFonts w:ascii="Century Gothic" w:hAnsi="Century Gothic"/>
          <w:b/>
          <w:bCs/>
          <w:sz w:val="28"/>
          <w:szCs w:val="28"/>
        </w:rPr>
      </w:pPr>
    </w:p>
    <w:p w14:paraId="3E5336E9" w14:textId="77777777" w:rsidR="00CF58F1" w:rsidRDefault="00CF58F1" w:rsidP="008552EE">
      <w:pPr>
        <w:spacing w:line="240" w:lineRule="auto"/>
        <w:contextualSpacing/>
        <w:rPr>
          <w:rFonts w:ascii="Century Gothic" w:hAnsi="Century Gothic"/>
          <w:b/>
          <w:bCs/>
          <w:sz w:val="28"/>
          <w:szCs w:val="28"/>
        </w:rPr>
      </w:pPr>
    </w:p>
    <w:p w14:paraId="3760E7C7" w14:textId="77777777" w:rsidR="00CF58F1" w:rsidRDefault="00CF58F1" w:rsidP="008552EE">
      <w:pPr>
        <w:spacing w:line="240" w:lineRule="auto"/>
        <w:contextualSpacing/>
        <w:rPr>
          <w:rFonts w:ascii="Century Gothic" w:hAnsi="Century Gothic"/>
          <w:b/>
          <w:bCs/>
          <w:sz w:val="28"/>
          <w:szCs w:val="28"/>
        </w:rPr>
      </w:pPr>
    </w:p>
    <w:p w14:paraId="2A736ACA" w14:textId="77777777" w:rsidR="00CF58F1" w:rsidRDefault="00CF58F1" w:rsidP="008552EE">
      <w:pPr>
        <w:spacing w:line="240" w:lineRule="auto"/>
        <w:contextualSpacing/>
        <w:rPr>
          <w:rFonts w:ascii="Century Gothic" w:hAnsi="Century Gothic"/>
          <w:b/>
          <w:bCs/>
          <w:sz w:val="28"/>
          <w:szCs w:val="28"/>
        </w:rPr>
      </w:pPr>
    </w:p>
    <w:p w14:paraId="165CA1DE" w14:textId="1BA88141" w:rsidR="008552EE" w:rsidRPr="00CF58F1" w:rsidRDefault="00CF58F1" w:rsidP="008552EE">
      <w:pPr>
        <w:spacing w:line="240" w:lineRule="auto"/>
        <w:contextualSpacing/>
        <w:rPr>
          <w:rFonts w:ascii="Century Gothic" w:hAnsi="Century Gothic"/>
          <w:b/>
          <w:bCs/>
          <w:sz w:val="28"/>
          <w:szCs w:val="28"/>
        </w:rPr>
      </w:pPr>
      <w:r w:rsidRPr="00CF58F1">
        <w:rPr>
          <w:rFonts w:ascii="Century Gothic" w:hAnsi="Century Gothic"/>
          <w:b/>
          <w:bCs/>
          <w:sz w:val="28"/>
          <w:szCs w:val="28"/>
        </w:rPr>
        <w:lastRenderedPageBreak/>
        <w:t>Why potassium?</w:t>
      </w:r>
    </w:p>
    <w:p w14:paraId="09926330" w14:textId="77777777" w:rsidR="00CF58F1" w:rsidRDefault="00CF58F1" w:rsidP="008552EE">
      <w:pPr>
        <w:spacing w:line="240" w:lineRule="auto"/>
        <w:contextualSpacing/>
        <w:rPr>
          <w:rFonts w:ascii="Century Gothic" w:hAnsi="Century Gothic"/>
          <w:sz w:val="28"/>
          <w:szCs w:val="28"/>
        </w:rPr>
      </w:pPr>
    </w:p>
    <w:p w14:paraId="24DFBB7C" w14:textId="77777777" w:rsidR="00CF58F1" w:rsidRPr="00CF58F1" w:rsidRDefault="00CF58F1" w:rsidP="00CF58F1">
      <w:pPr>
        <w:spacing w:line="240" w:lineRule="auto"/>
        <w:contextualSpacing/>
        <w:rPr>
          <w:rFonts w:ascii="Century Gothic" w:hAnsi="Century Gothic"/>
          <w:sz w:val="28"/>
          <w:szCs w:val="28"/>
        </w:rPr>
      </w:pPr>
      <w:r w:rsidRPr="00CF58F1">
        <w:rPr>
          <w:rFonts w:ascii="Century Gothic" w:hAnsi="Century Gothic"/>
          <w:sz w:val="28"/>
          <w:szCs w:val="28"/>
        </w:rPr>
        <w:t>Compact, automatic fire suppression devices aren’t gas extinguishers—they are aerosol fire suppression devices. They use a potassium-based aerosol because it interrupts the chemistry of a fire far more effectively in a small, self-contained unit than CO</w:t>
      </w:r>
      <w:r w:rsidRPr="00CF58F1">
        <w:rPr>
          <w:rFonts w:ascii="Cambria Math" w:hAnsi="Cambria Math" w:cs="Cambria Math"/>
          <w:sz w:val="28"/>
          <w:szCs w:val="28"/>
        </w:rPr>
        <w:t>₂</w:t>
      </w:r>
      <w:r w:rsidRPr="00CF58F1">
        <w:rPr>
          <w:rFonts w:ascii="Century Gothic" w:hAnsi="Century Gothic"/>
          <w:sz w:val="28"/>
          <w:szCs w:val="28"/>
        </w:rPr>
        <w:t xml:space="preserve"> could.</w:t>
      </w:r>
    </w:p>
    <w:p w14:paraId="007B237E" w14:textId="77777777" w:rsidR="00CF58F1" w:rsidRPr="00CF58F1" w:rsidRDefault="00CF58F1" w:rsidP="00CF58F1">
      <w:pPr>
        <w:spacing w:line="240" w:lineRule="auto"/>
        <w:contextualSpacing/>
        <w:rPr>
          <w:rFonts w:ascii="Century Gothic" w:hAnsi="Century Gothic"/>
          <w:sz w:val="28"/>
          <w:szCs w:val="28"/>
        </w:rPr>
      </w:pPr>
    </w:p>
    <w:p w14:paraId="427BB6BF" w14:textId="77777777" w:rsidR="00CF58F1" w:rsidRPr="00CF58F1" w:rsidRDefault="00CF58F1" w:rsidP="00CF58F1">
      <w:pPr>
        <w:spacing w:line="240" w:lineRule="auto"/>
        <w:contextualSpacing/>
        <w:rPr>
          <w:rFonts w:ascii="Century Gothic" w:hAnsi="Century Gothic"/>
          <w:sz w:val="28"/>
          <w:szCs w:val="28"/>
        </w:rPr>
      </w:pPr>
      <w:r w:rsidRPr="00CF58F1">
        <w:rPr>
          <w:rFonts w:ascii="Century Gothic" w:hAnsi="Century Gothic"/>
          <w:sz w:val="28"/>
          <w:szCs w:val="28"/>
        </w:rPr>
        <w:t>When a fire burns, it creates a chain reaction involving highly reactive free radicals (primarily H, O and OH radicals). Potassium-based aerosols release microscopic potassium compounds that:</w:t>
      </w:r>
    </w:p>
    <w:p w14:paraId="1F1EA683" w14:textId="77777777" w:rsidR="00CF58F1" w:rsidRPr="00CF58F1" w:rsidRDefault="00CF58F1" w:rsidP="00CF58F1">
      <w:pPr>
        <w:numPr>
          <w:ilvl w:val="0"/>
          <w:numId w:val="18"/>
        </w:numPr>
        <w:spacing w:line="240" w:lineRule="auto"/>
        <w:contextualSpacing/>
        <w:rPr>
          <w:rFonts w:ascii="Century Gothic" w:hAnsi="Century Gothic"/>
          <w:sz w:val="28"/>
          <w:szCs w:val="28"/>
        </w:rPr>
      </w:pPr>
      <w:r w:rsidRPr="00CF58F1">
        <w:rPr>
          <w:rFonts w:ascii="Century Gothic" w:hAnsi="Century Gothic"/>
          <w:sz w:val="28"/>
          <w:szCs w:val="28"/>
        </w:rPr>
        <w:t xml:space="preserve">Break the chemical chain reaction of combustion. </w:t>
      </w:r>
    </w:p>
    <w:p w14:paraId="75E6C35B" w14:textId="77777777" w:rsidR="00CF58F1" w:rsidRPr="00CF58F1" w:rsidRDefault="00CF58F1" w:rsidP="00CF58F1">
      <w:pPr>
        <w:numPr>
          <w:ilvl w:val="0"/>
          <w:numId w:val="18"/>
        </w:numPr>
        <w:spacing w:line="240" w:lineRule="auto"/>
        <w:contextualSpacing/>
        <w:rPr>
          <w:rFonts w:ascii="Century Gothic" w:hAnsi="Century Gothic"/>
          <w:sz w:val="28"/>
          <w:szCs w:val="28"/>
        </w:rPr>
      </w:pPr>
      <w:r w:rsidRPr="00CF58F1">
        <w:rPr>
          <w:rFonts w:ascii="Century Gothic" w:hAnsi="Century Gothic"/>
          <w:sz w:val="28"/>
          <w:szCs w:val="28"/>
        </w:rPr>
        <w:t xml:space="preserve">Stop the fire at a molecular level rather than simply cooling it. </w:t>
      </w:r>
    </w:p>
    <w:p w14:paraId="30E17D1C" w14:textId="77777777" w:rsidR="00CF58F1" w:rsidRPr="00CF58F1" w:rsidRDefault="00CF58F1" w:rsidP="00CF58F1">
      <w:pPr>
        <w:numPr>
          <w:ilvl w:val="0"/>
          <w:numId w:val="18"/>
        </w:numPr>
        <w:spacing w:line="240" w:lineRule="auto"/>
        <w:contextualSpacing/>
        <w:rPr>
          <w:rFonts w:ascii="Century Gothic" w:hAnsi="Century Gothic"/>
          <w:sz w:val="28"/>
          <w:szCs w:val="28"/>
        </w:rPr>
      </w:pPr>
      <w:r w:rsidRPr="00CF58F1">
        <w:rPr>
          <w:rFonts w:ascii="Century Gothic" w:hAnsi="Century Gothic"/>
          <w:sz w:val="28"/>
          <w:szCs w:val="28"/>
        </w:rPr>
        <w:t xml:space="preserve">Continue to suppress reignition for a short period after discharge. </w:t>
      </w:r>
    </w:p>
    <w:p w14:paraId="5589692C" w14:textId="77777777" w:rsidR="00CF58F1" w:rsidRPr="00CF58F1" w:rsidRDefault="00CF58F1" w:rsidP="00CF58F1">
      <w:pPr>
        <w:numPr>
          <w:ilvl w:val="0"/>
          <w:numId w:val="18"/>
        </w:numPr>
        <w:spacing w:line="240" w:lineRule="auto"/>
        <w:contextualSpacing/>
        <w:rPr>
          <w:rFonts w:ascii="Century Gothic" w:hAnsi="Century Gothic"/>
          <w:sz w:val="28"/>
          <w:szCs w:val="28"/>
        </w:rPr>
      </w:pPr>
      <w:r w:rsidRPr="00CF58F1">
        <w:rPr>
          <w:rFonts w:ascii="Century Gothic" w:hAnsi="Century Gothic"/>
          <w:sz w:val="28"/>
          <w:szCs w:val="28"/>
        </w:rPr>
        <w:t xml:space="preserve">Work effectively in confined spaces such as vending machines, electrical cabinets, battery storage units and server racks. </w:t>
      </w:r>
    </w:p>
    <w:p w14:paraId="13949A33" w14:textId="77777777" w:rsidR="00CF58F1" w:rsidRPr="00CF58F1" w:rsidRDefault="00CF58F1" w:rsidP="00CF58F1">
      <w:pPr>
        <w:spacing w:line="240" w:lineRule="auto"/>
        <w:contextualSpacing/>
        <w:rPr>
          <w:rFonts w:ascii="Century Gothic" w:hAnsi="Century Gothic"/>
          <w:sz w:val="28"/>
          <w:szCs w:val="28"/>
        </w:rPr>
      </w:pPr>
    </w:p>
    <w:p w14:paraId="46EC4881" w14:textId="77777777" w:rsidR="00CF58F1" w:rsidRPr="00CF58F1" w:rsidRDefault="00CF58F1" w:rsidP="00CF58F1">
      <w:pPr>
        <w:spacing w:line="240" w:lineRule="auto"/>
        <w:contextualSpacing/>
        <w:rPr>
          <w:rFonts w:ascii="Century Gothic" w:hAnsi="Century Gothic"/>
          <w:sz w:val="28"/>
          <w:szCs w:val="28"/>
        </w:rPr>
      </w:pPr>
      <w:r w:rsidRPr="00CF58F1">
        <w:rPr>
          <w:rFonts w:ascii="Century Gothic" w:hAnsi="Century Gothic"/>
          <w:sz w:val="28"/>
          <w:szCs w:val="28"/>
        </w:rPr>
        <w:t>This means a very small aerosol generator can extinguish a surprisingly large fire.</w:t>
      </w:r>
    </w:p>
    <w:p w14:paraId="71A65C9E" w14:textId="77777777" w:rsidR="00CF58F1" w:rsidRPr="00CF58F1" w:rsidRDefault="00CF58F1" w:rsidP="00CF58F1">
      <w:pPr>
        <w:spacing w:line="240" w:lineRule="auto"/>
        <w:contextualSpacing/>
        <w:rPr>
          <w:rFonts w:ascii="Century Gothic" w:hAnsi="Century Gothic"/>
          <w:sz w:val="28"/>
          <w:szCs w:val="28"/>
        </w:rPr>
      </w:pPr>
    </w:p>
    <w:p w14:paraId="163C1ED9" w14:textId="77777777" w:rsidR="00CF58F1" w:rsidRPr="00CF58F1" w:rsidRDefault="00CF58F1" w:rsidP="00CF58F1">
      <w:pPr>
        <w:spacing w:line="240" w:lineRule="auto"/>
        <w:contextualSpacing/>
        <w:rPr>
          <w:rFonts w:ascii="Century Gothic" w:hAnsi="Century Gothic"/>
          <w:b/>
          <w:bCs/>
          <w:sz w:val="28"/>
          <w:szCs w:val="28"/>
        </w:rPr>
      </w:pPr>
      <w:r w:rsidRPr="00CF58F1">
        <w:rPr>
          <w:rFonts w:ascii="Century Gothic" w:hAnsi="Century Gothic"/>
          <w:b/>
          <w:bCs/>
          <w:sz w:val="28"/>
          <w:szCs w:val="28"/>
        </w:rPr>
        <w:t>Why not CO</w:t>
      </w:r>
      <w:r w:rsidRPr="00CF58F1">
        <w:rPr>
          <w:rFonts w:ascii="Cambria Math" w:hAnsi="Cambria Math" w:cs="Cambria Math"/>
          <w:b/>
          <w:bCs/>
          <w:sz w:val="28"/>
          <w:szCs w:val="28"/>
        </w:rPr>
        <w:t>₂</w:t>
      </w:r>
      <w:r w:rsidRPr="00CF58F1">
        <w:rPr>
          <w:rFonts w:ascii="Century Gothic" w:hAnsi="Century Gothic"/>
          <w:b/>
          <w:bCs/>
          <w:sz w:val="28"/>
          <w:szCs w:val="28"/>
        </w:rPr>
        <w:t>?</w:t>
      </w:r>
    </w:p>
    <w:p w14:paraId="1B7831A4" w14:textId="77777777" w:rsidR="00CF58F1" w:rsidRPr="00CF58F1" w:rsidRDefault="00CF58F1" w:rsidP="00CF58F1">
      <w:pPr>
        <w:spacing w:line="240" w:lineRule="auto"/>
        <w:contextualSpacing/>
        <w:rPr>
          <w:rFonts w:ascii="Century Gothic" w:hAnsi="Century Gothic"/>
          <w:b/>
          <w:bCs/>
          <w:sz w:val="28"/>
          <w:szCs w:val="28"/>
        </w:rPr>
      </w:pPr>
    </w:p>
    <w:p w14:paraId="6D152D01" w14:textId="77777777" w:rsidR="00CF58F1" w:rsidRPr="00CF58F1" w:rsidRDefault="00CF58F1" w:rsidP="00CF58F1">
      <w:pPr>
        <w:spacing w:line="240" w:lineRule="auto"/>
        <w:contextualSpacing/>
        <w:rPr>
          <w:rFonts w:ascii="Century Gothic" w:hAnsi="Century Gothic"/>
          <w:sz w:val="28"/>
          <w:szCs w:val="28"/>
        </w:rPr>
      </w:pPr>
      <w:r w:rsidRPr="00CF58F1">
        <w:rPr>
          <w:rFonts w:ascii="Century Gothic" w:hAnsi="Century Gothic"/>
          <w:sz w:val="28"/>
          <w:szCs w:val="28"/>
        </w:rPr>
        <w:t>CO</w:t>
      </w:r>
      <w:r w:rsidRPr="00CF58F1">
        <w:rPr>
          <w:rFonts w:ascii="Cambria Math" w:hAnsi="Cambria Math" w:cs="Cambria Math"/>
          <w:sz w:val="28"/>
          <w:szCs w:val="28"/>
        </w:rPr>
        <w:t>₂</w:t>
      </w:r>
      <w:r w:rsidRPr="00CF58F1">
        <w:rPr>
          <w:rFonts w:ascii="Century Gothic" w:hAnsi="Century Gothic"/>
          <w:sz w:val="28"/>
          <w:szCs w:val="28"/>
        </w:rPr>
        <w:t xml:space="preserve"> extinguishes fire differently and works by:</w:t>
      </w:r>
    </w:p>
    <w:p w14:paraId="606C63B1" w14:textId="77777777" w:rsidR="00CF58F1" w:rsidRPr="00CF58F1" w:rsidRDefault="00CF58F1" w:rsidP="00CF58F1">
      <w:pPr>
        <w:numPr>
          <w:ilvl w:val="0"/>
          <w:numId w:val="19"/>
        </w:numPr>
        <w:spacing w:line="240" w:lineRule="auto"/>
        <w:contextualSpacing/>
        <w:rPr>
          <w:rFonts w:ascii="Century Gothic" w:hAnsi="Century Gothic"/>
          <w:sz w:val="28"/>
          <w:szCs w:val="28"/>
        </w:rPr>
      </w:pPr>
      <w:r w:rsidRPr="00CF58F1">
        <w:rPr>
          <w:rFonts w:ascii="Century Gothic" w:hAnsi="Century Gothic"/>
          <w:sz w:val="28"/>
          <w:szCs w:val="28"/>
        </w:rPr>
        <w:t xml:space="preserve">reducing the oxygen concentration around the fire </w:t>
      </w:r>
    </w:p>
    <w:p w14:paraId="39395F88" w14:textId="77777777" w:rsidR="00CF58F1" w:rsidRPr="00CF58F1" w:rsidRDefault="00CF58F1" w:rsidP="00CF58F1">
      <w:pPr>
        <w:numPr>
          <w:ilvl w:val="0"/>
          <w:numId w:val="19"/>
        </w:numPr>
        <w:spacing w:line="240" w:lineRule="auto"/>
        <w:contextualSpacing/>
        <w:rPr>
          <w:rFonts w:ascii="Century Gothic" w:hAnsi="Century Gothic"/>
          <w:sz w:val="28"/>
          <w:szCs w:val="28"/>
        </w:rPr>
      </w:pPr>
      <w:r w:rsidRPr="00CF58F1">
        <w:rPr>
          <w:rFonts w:ascii="Century Gothic" w:hAnsi="Century Gothic"/>
          <w:sz w:val="28"/>
          <w:szCs w:val="28"/>
        </w:rPr>
        <w:t>providing a small amount of cooling as it expands</w:t>
      </w:r>
    </w:p>
    <w:p w14:paraId="6912C343" w14:textId="77777777" w:rsidR="00CF58F1" w:rsidRPr="00CF58F1" w:rsidRDefault="00CF58F1" w:rsidP="00CF58F1">
      <w:pPr>
        <w:spacing w:line="240" w:lineRule="auto"/>
        <w:contextualSpacing/>
        <w:rPr>
          <w:rFonts w:ascii="Century Gothic" w:hAnsi="Century Gothic"/>
          <w:sz w:val="28"/>
          <w:szCs w:val="28"/>
        </w:rPr>
      </w:pPr>
    </w:p>
    <w:p w14:paraId="0FD9DFE6" w14:textId="77777777" w:rsidR="00CF58F1" w:rsidRPr="00CF58F1" w:rsidRDefault="00CF58F1" w:rsidP="00CF58F1">
      <w:pPr>
        <w:spacing w:line="240" w:lineRule="auto"/>
        <w:contextualSpacing/>
        <w:rPr>
          <w:rFonts w:ascii="Century Gothic" w:hAnsi="Century Gothic"/>
          <w:sz w:val="28"/>
          <w:szCs w:val="28"/>
        </w:rPr>
      </w:pPr>
      <w:r w:rsidRPr="00CF58F1">
        <w:rPr>
          <w:rFonts w:ascii="Century Gothic" w:hAnsi="Century Gothic"/>
          <w:sz w:val="28"/>
          <w:szCs w:val="28"/>
        </w:rPr>
        <w:t>For vending machines, the fire is normally caused by:</w:t>
      </w:r>
    </w:p>
    <w:p w14:paraId="346F2604" w14:textId="77777777" w:rsidR="00CF58F1" w:rsidRPr="00CF58F1" w:rsidRDefault="00CF58F1" w:rsidP="00CF58F1">
      <w:pPr>
        <w:numPr>
          <w:ilvl w:val="0"/>
          <w:numId w:val="20"/>
        </w:numPr>
        <w:spacing w:line="240" w:lineRule="auto"/>
        <w:contextualSpacing/>
        <w:rPr>
          <w:rFonts w:ascii="Century Gothic" w:hAnsi="Century Gothic"/>
          <w:sz w:val="28"/>
          <w:szCs w:val="28"/>
        </w:rPr>
      </w:pPr>
      <w:r w:rsidRPr="00CF58F1">
        <w:rPr>
          <w:rFonts w:ascii="Century Gothic" w:hAnsi="Century Gothic"/>
          <w:sz w:val="28"/>
          <w:szCs w:val="28"/>
        </w:rPr>
        <w:t xml:space="preserve">electrical faults </w:t>
      </w:r>
    </w:p>
    <w:p w14:paraId="2712286B" w14:textId="77777777" w:rsidR="00CF58F1" w:rsidRPr="00CF58F1" w:rsidRDefault="00CF58F1" w:rsidP="00CF58F1">
      <w:pPr>
        <w:numPr>
          <w:ilvl w:val="0"/>
          <w:numId w:val="20"/>
        </w:numPr>
        <w:spacing w:line="240" w:lineRule="auto"/>
        <w:contextualSpacing/>
        <w:rPr>
          <w:rFonts w:ascii="Century Gothic" w:hAnsi="Century Gothic"/>
          <w:sz w:val="28"/>
          <w:szCs w:val="28"/>
        </w:rPr>
      </w:pPr>
      <w:r w:rsidRPr="00CF58F1">
        <w:rPr>
          <w:rFonts w:ascii="Century Gothic" w:hAnsi="Century Gothic"/>
          <w:sz w:val="28"/>
          <w:szCs w:val="28"/>
        </w:rPr>
        <w:t xml:space="preserve">power supplies </w:t>
      </w:r>
    </w:p>
    <w:p w14:paraId="7EA556DA" w14:textId="77777777" w:rsidR="00CF58F1" w:rsidRPr="00CF58F1" w:rsidRDefault="00CF58F1" w:rsidP="00CF58F1">
      <w:pPr>
        <w:numPr>
          <w:ilvl w:val="0"/>
          <w:numId w:val="20"/>
        </w:numPr>
        <w:spacing w:line="240" w:lineRule="auto"/>
        <w:contextualSpacing/>
        <w:rPr>
          <w:rFonts w:ascii="Century Gothic" w:hAnsi="Century Gothic"/>
          <w:sz w:val="28"/>
          <w:szCs w:val="28"/>
        </w:rPr>
      </w:pPr>
      <w:r w:rsidRPr="00CF58F1">
        <w:rPr>
          <w:rFonts w:ascii="Century Gothic" w:hAnsi="Century Gothic"/>
          <w:sz w:val="28"/>
          <w:szCs w:val="28"/>
        </w:rPr>
        <w:t xml:space="preserve">compressors </w:t>
      </w:r>
    </w:p>
    <w:p w14:paraId="2801DC10" w14:textId="77777777" w:rsidR="00CF58F1" w:rsidRPr="00CF58F1" w:rsidRDefault="00CF58F1" w:rsidP="00CF58F1">
      <w:pPr>
        <w:numPr>
          <w:ilvl w:val="0"/>
          <w:numId w:val="20"/>
        </w:numPr>
        <w:spacing w:line="240" w:lineRule="auto"/>
        <w:contextualSpacing/>
        <w:rPr>
          <w:rFonts w:ascii="Century Gothic" w:hAnsi="Century Gothic"/>
          <w:sz w:val="28"/>
          <w:szCs w:val="28"/>
        </w:rPr>
      </w:pPr>
      <w:r w:rsidRPr="00CF58F1">
        <w:rPr>
          <w:rFonts w:ascii="Century Gothic" w:hAnsi="Century Gothic"/>
          <w:sz w:val="28"/>
          <w:szCs w:val="28"/>
        </w:rPr>
        <w:t xml:space="preserve">fans </w:t>
      </w:r>
    </w:p>
    <w:p w14:paraId="6A6416D2" w14:textId="77777777" w:rsidR="00CF58F1" w:rsidRPr="00CF58F1" w:rsidRDefault="00CF58F1" w:rsidP="00CF58F1">
      <w:pPr>
        <w:numPr>
          <w:ilvl w:val="0"/>
          <w:numId w:val="20"/>
        </w:numPr>
        <w:spacing w:line="240" w:lineRule="auto"/>
        <w:contextualSpacing/>
        <w:rPr>
          <w:rFonts w:ascii="Century Gothic" w:hAnsi="Century Gothic"/>
          <w:sz w:val="28"/>
          <w:szCs w:val="28"/>
        </w:rPr>
      </w:pPr>
      <w:r w:rsidRPr="00CF58F1">
        <w:rPr>
          <w:rFonts w:ascii="Century Gothic" w:hAnsi="Century Gothic"/>
          <w:sz w:val="28"/>
          <w:szCs w:val="28"/>
        </w:rPr>
        <w:t xml:space="preserve">wiring </w:t>
      </w:r>
    </w:p>
    <w:p w14:paraId="1CCC5B4B" w14:textId="77777777" w:rsidR="00CF58F1" w:rsidRPr="00CF58F1" w:rsidRDefault="00CF58F1" w:rsidP="00CF58F1">
      <w:pPr>
        <w:numPr>
          <w:ilvl w:val="0"/>
          <w:numId w:val="20"/>
        </w:numPr>
        <w:spacing w:line="240" w:lineRule="auto"/>
        <w:contextualSpacing/>
        <w:rPr>
          <w:rFonts w:ascii="Century Gothic" w:hAnsi="Century Gothic"/>
          <w:sz w:val="28"/>
          <w:szCs w:val="28"/>
        </w:rPr>
      </w:pPr>
      <w:r w:rsidRPr="00CF58F1">
        <w:rPr>
          <w:rFonts w:ascii="Century Gothic" w:hAnsi="Century Gothic"/>
          <w:sz w:val="28"/>
          <w:szCs w:val="28"/>
        </w:rPr>
        <w:t xml:space="preserve">battery packs (on some machines) </w:t>
      </w:r>
    </w:p>
    <w:p w14:paraId="66D72063" w14:textId="77777777" w:rsidR="00CF58F1" w:rsidRPr="00CF58F1" w:rsidRDefault="00CF58F1" w:rsidP="00CF58F1">
      <w:pPr>
        <w:spacing w:line="240" w:lineRule="auto"/>
        <w:contextualSpacing/>
        <w:rPr>
          <w:rFonts w:ascii="Century Gothic" w:hAnsi="Century Gothic"/>
          <w:sz w:val="28"/>
          <w:szCs w:val="28"/>
        </w:rPr>
      </w:pPr>
    </w:p>
    <w:p w14:paraId="6602757E" w14:textId="77777777" w:rsidR="00CF58F1" w:rsidRPr="00CF58F1" w:rsidRDefault="00CF58F1" w:rsidP="00CF58F1">
      <w:pPr>
        <w:spacing w:line="240" w:lineRule="auto"/>
        <w:contextualSpacing/>
        <w:rPr>
          <w:rFonts w:ascii="Century Gothic" w:hAnsi="Century Gothic"/>
          <w:sz w:val="28"/>
          <w:szCs w:val="28"/>
        </w:rPr>
      </w:pPr>
      <w:r w:rsidRPr="00CF58F1">
        <w:rPr>
          <w:rFonts w:ascii="Century Gothic" w:hAnsi="Century Gothic"/>
          <w:sz w:val="28"/>
          <w:szCs w:val="28"/>
        </w:rPr>
        <w:t>These fires begin inside a relatively enclosed metal cabinet.</w:t>
      </w:r>
    </w:p>
    <w:p w14:paraId="07624276" w14:textId="77777777" w:rsidR="00CF58F1" w:rsidRPr="00CF58F1" w:rsidRDefault="00CF58F1" w:rsidP="00CF58F1">
      <w:pPr>
        <w:spacing w:line="240" w:lineRule="auto"/>
        <w:contextualSpacing/>
        <w:rPr>
          <w:rFonts w:ascii="Century Gothic" w:hAnsi="Century Gothic"/>
          <w:sz w:val="28"/>
          <w:szCs w:val="28"/>
        </w:rPr>
      </w:pPr>
    </w:p>
    <w:p w14:paraId="4DEF77F4" w14:textId="77777777" w:rsidR="009A4A83" w:rsidRDefault="009A4A83" w:rsidP="00CF58F1">
      <w:pPr>
        <w:spacing w:line="240" w:lineRule="auto"/>
        <w:contextualSpacing/>
        <w:rPr>
          <w:rFonts w:ascii="Century Gothic" w:hAnsi="Century Gothic"/>
          <w:sz w:val="28"/>
          <w:szCs w:val="28"/>
        </w:rPr>
      </w:pPr>
    </w:p>
    <w:p w14:paraId="1771A890" w14:textId="77777777" w:rsidR="009A4A83" w:rsidRDefault="009A4A83" w:rsidP="00CF58F1">
      <w:pPr>
        <w:spacing w:line="240" w:lineRule="auto"/>
        <w:contextualSpacing/>
        <w:rPr>
          <w:rFonts w:ascii="Century Gothic" w:hAnsi="Century Gothic"/>
          <w:sz w:val="28"/>
          <w:szCs w:val="28"/>
        </w:rPr>
      </w:pPr>
    </w:p>
    <w:p w14:paraId="5F9C5A9E" w14:textId="76D9AA92" w:rsidR="00CF58F1" w:rsidRPr="00CF58F1" w:rsidRDefault="00CF58F1" w:rsidP="00CF58F1">
      <w:pPr>
        <w:spacing w:line="240" w:lineRule="auto"/>
        <w:contextualSpacing/>
        <w:rPr>
          <w:rFonts w:ascii="Century Gothic" w:hAnsi="Century Gothic"/>
          <w:sz w:val="28"/>
          <w:szCs w:val="28"/>
        </w:rPr>
      </w:pPr>
      <w:r w:rsidRPr="00CF58F1">
        <w:rPr>
          <w:rFonts w:ascii="Century Gothic" w:hAnsi="Century Gothic"/>
          <w:sz w:val="28"/>
          <w:szCs w:val="28"/>
        </w:rPr>
        <w:lastRenderedPageBreak/>
        <w:t>A potassium aerosol device:</w:t>
      </w:r>
    </w:p>
    <w:p w14:paraId="0C4D509E" w14:textId="77777777" w:rsidR="00CF58F1" w:rsidRPr="00CF58F1" w:rsidRDefault="00CF58F1" w:rsidP="00CF58F1">
      <w:pPr>
        <w:numPr>
          <w:ilvl w:val="0"/>
          <w:numId w:val="21"/>
        </w:numPr>
        <w:spacing w:line="240" w:lineRule="auto"/>
        <w:contextualSpacing/>
        <w:rPr>
          <w:rFonts w:ascii="Century Gothic" w:hAnsi="Century Gothic"/>
          <w:sz w:val="28"/>
          <w:szCs w:val="28"/>
        </w:rPr>
      </w:pPr>
      <w:r w:rsidRPr="00CF58F1">
        <w:rPr>
          <w:rFonts w:ascii="Century Gothic" w:hAnsi="Century Gothic"/>
          <w:sz w:val="28"/>
          <w:szCs w:val="28"/>
        </w:rPr>
        <w:t xml:space="preserve">activates automatically when it reaches its operating temperature </w:t>
      </w:r>
    </w:p>
    <w:p w14:paraId="0D1A827C" w14:textId="77777777" w:rsidR="00CF58F1" w:rsidRPr="00CF58F1" w:rsidRDefault="00CF58F1" w:rsidP="00CF58F1">
      <w:pPr>
        <w:numPr>
          <w:ilvl w:val="0"/>
          <w:numId w:val="21"/>
        </w:numPr>
        <w:spacing w:line="240" w:lineRule="auto"/>
        <w:contextualSpacing/>
        <w:rPr>
          <w:rFonts w:ascii="Century Gothic" w:hAnsi="Century Gothic"/>
          <w:sz w:val="28"/>
          <w:szCs w:val="28"/>
        </w:rPr>
      </w:pPr>
      <w:r w:rsidRPr="00CF58F1">
        <w:rPr>
          <w:rFonts w:ascii="Century Gothic" w:hAnsi="Century Gothic"/>
          <w:sz w:val="28"/>
          <w:szCs w:val="28"/>
        </w:rPr>
        <w:t xml:space="preserve">fills the cabinet with fire-suppressing aerosol </w:t>
      </w:r>
    </w:p>
    <w:p w14:paraId="4D0C94A8" w14:textId="77777777" w:rsidR="00CF58F1" w:rsidRPr="00CF58F1" w:rsidRDefault="00CF58F1" w:rsidP="00CF58F1">
      <w:pPr>
        <w:numPr>
          <w:ilvl w:val="0"/>
          <w:numId w:val="21"/>
        </w:numPr>
        <w:spacing w:line="240" w:lineRule="auto"/>
        <w:contextualSpacing/>
        <w:rPr>
          <w:rFonts w:ascii="Century Gothic" w:hAnsi="Century Gothic"/>
          <w:sz w:val="28"/>
          <w:szCs w:val="28"/>
        </w:rPr>
      </w:pPr>
      <w:r w:rsidRPr="00CF58F1">
        <w:rPr>
          <w:rFonts w:ascii="Century Gothic" w:hAnsi="Century Gothic"/>
          <w:sz w:val="28"/>
          <w:szCs w:val="28"/>
        </w:rPr>
        <w:t xml:space="preserve">rapidly interrupts the fire before it spreads </w:t>
      </w:r>
    </w:p>
    <w:p w14:paraId="76AFC10D" w14:textId="77777777" w:rsidR="00CF58F1" w:rsidRPr="00CF58F1" w:rsidRDefault="00CF58F1" w:rsidP="00CF58F1">
      <w:pPr>
        <w:numPr>
          <w:ilvl w:val="0"/>
          <w:numId w:val="21"/>
        </w:numPr>
        <w:spacing w:line="240" w:lineRule="auto"/>
        <w:contextualSpacing/>
        <w:rPr>
          <w:rFonts w:ascii="Century Gothic" w:hAnsi="Century Gothic"/>
          <w:sz w:val="28"/>
          <w:szCs w:val="28"/>
        </w:rPr>
      </w:pPr>
      <w:r w:rsidRPr="00CF58F1">
        <w:rPr>
          <w:rFonts w:ascii="Century Gothic" w:hAnsi="Century Gothic"/>
          <w:sz w:val="28"/>
          <w:szCs w:val="28"/>
        </w:rPr>
        <w:t xml:space="preserve">requires no electrical power or external activation </w:t>
      </w:r>
    </w:p>
    <w:p w14:paraId="4F8E0FA0" w14:textId="77777777" w:rsidR="00CF58F1" w:rsidRPr="00CF58F1" w:rsidRDefault="00CF58F1" w:rsidP="00CF58F1">
      <w:pPr>
        <w:numPr>
          <w:ilvl w:val="0"/>
          <w:numId w:val="21"/>
        </w:numPr>
        <w:spacing w:line="240" w:lineRule="auto"/>
        <w:contextualSpacing/>
        <w:rPr>
          <w:rFonts w:ascii="Century Gothic" w:hAnsi="Century Gothic"/>
          <w:sz w:val="28"/>
          <w:szCs w:val="28"/>
        </w:rPr>
      </w:pPr>
      <w:r w:rsidRPr="00CF58F1">
        <w:rPr>
          <w:rFonts w:ascii="Century Gothic" w:hAnsi="Century Gothic"/>
          <w:sz w:val="28"/>
          <w:szCs w:val="28"/>
        </w:rPr>
        <w:t xml:space="preserve">is lightweight and easy to install </w:t>
      </w:r>
    </w:p>
    <w:p w14:paraId="17FA495D" w14:textId="77777777" w:rsidR="00CF58F1" w:rsidRPr="00CF58F1" w:rsidRDefault="00CF58F1" w:rsidP="00CF58F1">
      <w:pPr>
        <w:spacing w:line="240" w:lineRule="auto"/>
        <w:contextualSpacing/>
        <w:rPr>
          <w:rFonts w:ascii="Century Gothic" w:hAnsi="Century Gothic"/>
          <w:sz w:val="28"/>
          <w:szCs w:val="28"/>
        </w:rPr>
      </w:pPr>
    </w:p>
    <w:p w14:paraId="77DD3F43" w14:textId="77777777" w:rsidR="00CF58F1" w:rsidRPr="00CF58F1" w:rsidRDefault="00CF58F1" w:rsidP="00CF58F1">
      <w:pPr>
        <w:spacing w:line="240" w:lineRule="auto"/>
        <w:contextualSpacing/>
        <w:rPr>
          <w:rFonts w:ascii="Century Gothic" w:hAnsi="Century Gothic"/>
          <w:sz w:val="28"/>
          <w:szCs w:val="28"/>
        </w:rPr>
      </w:pPr>
      <w:r w:rsidRPr="00CF58F1">
        <w:rPr>
          <w:rFonts w:ascii="Century Gothic" w:hAnsi="Century Gothic"/>
          <w:sz w:val="28"/>
          <w:szCs w:val="28"/>
        </w:rPr>
        <w:t>A CO</w:t>
      </w:r>
      <w:r w:rsidRPr="00CF58F1">
        <w:rPr>
          <w:rFonts w:ascii="Cambria Math" w:hAnsi="Cambria Math" w:cs="Cambria Math"/>
          <w:sz w:val="28"/>
          <w:szCs w:val="28"/>
        </w:rPr>
        <w:t>₂</w:t>
      </w:r>
      <w:r w:rsidRPr="00CF58F1">
        <w:rPr>
          <w:rFonts w:ascii="Century Gothic" w:hAnsi="Century Gothic"/>
          <w:sz w:val="28"/>
          <w:szCs w:val="28"/>
        </w:rPr>
        <w:t xml:space="preserve"> system would typically require:</w:t>
      </w:r>
    </w:p>
    <w:p w14:paraId="7DD0DC4E" w14:textId="77777777" w:rsidR="00CF58F1" w:rsidRPr="00CF58F1" w:rsidRDefault="00CF58F1" w:rsidP="00CF58F1">
      <w:pPr>
        <w:numPr>
          <w:ilvl w:val="0"/>
          <w:numId w:val="22"/>
        </w:numPr>
        <w:spacing w:line="240" w:lineRule="auto"/>
        <w:contextualSpacing/>
        <w:rPr>
          <w:rFonts w:ascii="Century Gothic" w:hAnsi="Century Gothic"/>
          <w:sz w:val="28"/>
          <w:szCs w:val="28"/>
        </w:rPr>
      </w:pPr>
      <w:r w:rsidRPr="00CF58F1">
        <w:rPr>
          <w:rFonts w:ascii="Century Gothic" w:hAnsi="Century Gothic"/>
          <w:sz w:val="28"/>
          <w:szCs w:val="28"/>
        </w:rPr>
        <w:t xml:space="preserve">a cylinder </w:t>
      </w:r>
    </w:p>
    <w:p w14:paraId="50A09CFD" w14:textId="77777777" w:rsidR="00CF58F1" w:rsidRPr="00CF58F1" w:rsidRDefault="00CF58F1" w:rsidP="00CF58F1">
      <w:pPr>
        <w:numPr>
          <w:ilvl w:val="0"/>
          <w:numId w:val="22"/>
        </w:numPr>
        <w:spacing w:line="240" w:lineRule="auto"/>
        <w:contextualSpacing/>
        <w:rPr>
          <w:rFonts w:ascii="Century Gothic" w:hAnsi="Century Gothic"/>
          <w:sz w:val="28"/>
          <w:szCs w:val="28"/>
        </w:rPr>
      </w:pPr>
      <w:r w:rsidRPr="00CF58F1">
        <w:rPr>
          <w:rFonts w:ascii="Century Gothic" w:hAnsi="Century Gothic"/>
          <w:sz w:val="28"/>
          <w:szCs w:val="28"/>
        </w:rPr>
        <w:t xml:space="preserve">pipework </w:t>
      </w:r>
    </w:p>
    <w:p w14:paraId="3CB36B1B" w14:textId="77777777" w:rsidR="00CF58F1" w:rsidRPr="00CF58F1" w:rsidRDefault="00CF58F1" w:rsidP="00CF58F1">
      <w:pPr>
        <w:numPr>
          <w:ilvl w:val="0"/>
          <w:numId w:val="22"/>
        </w:numPr>
        <w:spacing w:line="240" w:lineRule="auto"/>
        <w:contextualSpacing/>
        <w:rPr>
          <w:rFonts w:ascii="Century Gothic" w:hAnsi="Century Gothic"/>
          <w:sz w:val="28"/>
          <w:szCs w:val="28"/>
        </w:rPr>
      </w:pPr>
      <w:r w:rsidRPr="00CF58F1">
        <w:rPr>
          <w:rFonts w:ascii="Century Gothic" w:hAnsi="Century Gothic"/>
          <w:sz w:val="28"/>
          <w:szCs w:val="28"/>
        </w:rPr>
        <w:t xml:space="preserve">nozzles </w:t>
      </w:r>
    </w:p>
    <w:p w14:paraId="4A20B271" w14:textId="77777777" w:rsidR="00CF58F1" w:rsidRPr="00CF58F1" w:rsidRDefault="00CF58F1" w:rsidP="00CF58F1">
      <w:pPr>
        <w:numPr>
          <w:ilvl w:val="0"/>
          <w:numId w:val="22"/>
        </w:numPr>
        <w:spacing w:line="240" w:lineRule="auto"/>
        <w:contextualSpacing/>
        <w:rPr>
          <w:rFonts w:ascii="Century Gothic" w:hAnsi="Century Gothic"/>
          <w:sz w:val="28"/>
          <w:szCs w:val="28"/>
        </w:rPr>
      </w:pPr>
      <w:r w:rsidRPr="00CF58F1">
        <w:rPr>
          <w:rFonts w:ascii="Century Gothic" w:hAnsi="Century Gothic"/>
          <w:sz w:val="28"/>
          <w:szCs w:val="28"/>
        </w:rPr>
        <w:t xml:space="preserve">pressure testing </w:t>
      </w:r>
    </w:p>
    <w:p w14:paraId="636A6567" w14:textId="77777777" w:rsidR="00CF58F1" w:rsidRPr="00CF58F1" w:rsidRDefault="00CF58F1" w:rsidP="00CF58F1">
      <w:pPr>
        <w:numPr>
          <w:ilvl w:val="0"/>
          <w:numId w:val="22"/>
        </w:numPr>
        <w:spacing w:line="240" w:lineRule="auto"/>
        <w:contextualSpacing/>
        <w:rPr>
          <w:rFonts w:ascii="Century Gothic" w:hAnsi="Century Gothic"/>
          <w:sz w:val="28"/>
          <w:szCs w:val="28"/>
        </w:rPr>
      </w:pPr>
      <w:r w:rsidRPr="00CF58F1">
        <w:rPr>
          <w:rFonts w:ascii="Century Gothic" w:hAnsi="Century Gothic"/>
          <w:sz w:val="28"/>
          <w:szCs w:val="28"/>
        </w:rPr>
        <w:t xml:space="preserve">more installation space </w:t>
      </w:r>
    </w:p>
    <w:p w14:paraId="03C0FDC8" w14:textId="77777777" w:rsidR="00CF58F1" w:rsidRPr="00CF58F1" w:rsidRDefault="00CF58F1" w:rsidP="00CF58F1">
      <w:pPr>
        <w:numPr>
          <w:ilvl w:val="0"/>
          <w:numId w:val="22"/>
        </w:numPr>
        <w:spacing w:line="240" w:lineRule="auto"/>
        <w:contextualSpacing/>
        <w:rPr>
          <w:rFonts w:ascii="Century Gothic" w:hAnsi="Century Gothic"/>
          <w:sz w:val="28"/>
          <w:szCs w:val="28"/>
        </w:rPr>
      </w:pPr>
      <w:r w:rsidRPr="00CF58F1">
        <w:rPr>
          <w:rFonts w:ascii="Century Gothic" w:hAnsi="Century Gothic"/>
          <w:sz w:val="28"/>
          <w:szCs w:val="28"/>
        </w:rPr>
        <w:t>a reasonably sealed enclosure to maintain sufficient CO</w:t>
      </w:r>
      <w:r w:rsidRPr="00CF58F1">
        <w:rPr>
          <w:rFonts w:ascii="Cambria Math" w:hAnsi="Cambria Math" w:cs="Cambria Math"/>
          <w:sz w:val="28"/>
          <w:szCs w:val="28"/>
        </w:rPr>
        <w:t>₂</w:t>
      </w:r>
      <w:r w:rsidRPr="00CF58F1">
        <w:rPr>
          <w:rFonts w:ascii="Century Gothic" w:hAnsi="Century Gothic"/>
          <w:sz w:val="28"/>
          <w:szCs w:val="28"/>
        </w:rPr>
        <w:t xml:space="preserve"> concentration </w:t>
      </w:r>
    </w:p>
    <w:p w14:paraId="1DD4A193" w14:textId="77777777" w:rsidR="00CF58F1" w:rsidRPr="00CF58F1" w:rsidRDefault="00CF58F1" w:rsidP="00CF58F1">
      <w:pPr>
        <w:spacing w:line="240" w:lineRule="auto"/>
        <w:contextualSpacing/>
        <w:rPr>
          <w:rFonts w:ascii="Century Gothic" w:hAnsi="Century Gothic"/>
          <w:sz w:val="28"/>
          <w:szCs w:val="28"/>
        </w:rPr>
      </w:pPr>
    </w:p>
    <w:p w14:paraId="0147358F" w14:textId="77777777" w:rsidR="00CF58F1" w:rsidRPr="00CF58F1" w:rsidRDefault="00CF58F1" w:rsidP="00CF58F1">
      <w:pPr>
        <w:spacing w:line="240" w:lineRule="auto"/>
        <w:contextualSpacing/>
        <w:rPr>
          <w:rFonts w:ascii="Century Gothic" w:hAnsi="Century Gothic"/>
          <w:b/>
          <w:bCs/>
          <w:sz w:val="28"/>
          <w:szCs w:val="28"/>
        </w:rPr>
      </w:pPr>
      <w:r w:rsidRPr="00CF58F1">
        <w:rPr>
          <w:rFonts w:ascii="Century Gothic" w:hAnsi="Century Gothic"/>
          <w:b/>
          <w:bCs/>
          <w:sz w:val="28"/>
          <w:szCs w:val="28"/>
        </w:rPr>
        <w:t>Is the potassium dangerous?</w:t>
      </w:r>
    </w:p>
    <w:p w14:paraId="23DE686C" w14:textId="77777777" w:rsidR="00CF58F1" w:rsidRPr="00CF58F1" w:rsidRDefault="00CF58F1" w:rsidP="00CF58F1">
      <w:pPr>
        <w:spacing w:line="240" w:lineRule="auto"/>
        <w:contextualSpacing/>
        <w:rPr>
          <w:rFonts w:ascii="Century Gothic" w:hAnsi="Century Gothic"/>
          <w:sz w:val="28"/>
          <w:szCs w:val="28"/>
        </w:rPr>
      </w:pPr>
    </w:p>
    <w:p w14:paraId="2658B6ED" w14:textId="24A69D73" w:rsidR="00CF58F1" w:rsidRPr="00CF58F1" w:rsidRDefault="00CF58F1" w:rsidP="00CF58F1">
      <w:pPr>
        <w:spacing w:line="240" w:lineRule="auto"/>
        <w:contextualSpacing/>
        <w:rPr>
          <w:rFonts w:ascii="Century Gothic" w:hAnsi="Century Gothic"/>
          <w:sz w:val="28"/>
          <w:szCs w:val="28"/>
        </w:rPr>
      </w:pPr>
      <w:r w:rsidRPr="00CF58F1">
        <w:rPr>
          <w:rFonts w:ascii="Century Gothic" w:hAnsi="Century Gothic"/>
          <w:sz w:val="28"/>
          <w:szCs w:val="28"/>
        </w:rPr>
        <w:t>The potassium in automatic fire suppression devices is not released as metallic potassium. Instead, the device generates a fine aerosol containing potassium compounds that are specifically designed for fire suppression. These compounds are widely used in condensed aerosol fire suppression systems and are effective on electrical fires because they interrupt the combustion process rather than relying on water or foam.</w:t>
      </w:r>
      <w:r>
        <w:rPr>
          <w:rFonts w:ascii="Century Gothic" w:hAnsi="Century Gothic"/>
          <w:sz w:val="28"/>
          <w:szCs w:val="28"/>
        </w:rPr>
        <w:t xml:space="preserve"> It is nontoxic and only covers a range of 3.5 feet squared.</w:t>
      </w:r>
    </w:p>
    <w:p w14:paraId="346E7036" w14:textId="77777777" w:rsidR="00CF58F1" w:rsidRPr="00CF58F1" w:rsidRDefault="00CF58F1" w:rsidP="00CF58F1">
      <w:pPr>
        <w:spacing w:line="240" w:lineRule="auto"/>
        <w:contextualSpacing/>
        <w:rPr>
          <w:rFonts w:ascii="Century Gothic" w:hAnsi="Century Gothic"/>
          <w:sz w:val="28"/>
          <w:szCs w:val="28"/>
        </w:rPr>
      </w:pPr>
    </w:p>
    <w:p w14:paraId="0BD39C1A" w14:textId="77777777" w:rsidR="00CF58F1" w:rsidRPr="00CF58F1" w:rsidRDefault="00CF58F1" w:rsidP="00CF58F1">
      <w:pPr>
        <w:spacing w:line="240" w:lineRule="auto"/>
        <w:contextualSpacing/>
        <w:rPr>
          <w:rFonts w:ascii="Century Gothic" w:hAnsi="Century Gothic"/>
          <w:b/>
          <w:bCs/>
          <w:sz w:val="28"/>
          <w:szCs w:val="28"/>
        </w:rPr>
      </w:pPr>
      <w:r w:rsidRPr="00CF58F1">
        <w:rPr>
          <w:rFonts w:ascii="Century Gothic" w:hAnsi="Century Gothic"/>
          <w:b/>
          <w:bCs/>
          <w:sz w:val="28"/>
          <w:szCs w:val="28"/>
        </w:rPr>
        <w:t>Which is more effective?</w:t>
      </w:r>
    </w:p>
    <w:p w14:paraId="5018506C" w14:textId="77777777" w:rsidR="00CF58F1" w:rsidRPr="00CF58F1" w:rsidRDefault="00CF58F1" w:rsidP="00CF58F1">
      <w:pPr>
        <w:spacing w:line="240" w:lineRule="auto"/>
        <w:contextualSpacing/>
        <w:rPr>
          <w:rFonts w:ascii="Century Gothic" w:hAnsi="Century Gothic"/>
          <w:b/>
          <w:bCs/>
          <w:sz w:val="28"/>
          <w:szCs w:val="28"/>
        </w:rPr>
      </w:pPr>
    </w:p>
    <w:p w14:paraId="4FD21F8E" w14:textId="77777777" w:rsidR="00CF58F1" w:rsidRPr="00CF58F1" w:rsidRDefault="00CF58F1" w:rsidP="00CF58F1">
      <w:pPr>
        <w:spacing w:line="240" w:lineRule="auto"/>
        <w:contextualSpacing/>
        <w:rPr>
          <w:rFonts w:ascii="Century Gothic" w:hAnsi="Century Gothic"/>
          <w:sz w:val="28"/>
          <w:szCs w:val="28"/>
        </w:rPr>
      </w:pPr>
      <w:r w:rsidRPr="00CF58F1">
        <w:rPr>
          <w:rFonts w:ascii="Century Gothic" w:hAnsi="Century Gothic"/>
          <w:sz w:val="28"/>
          <w:szCs w:val="28"/>
        </w:rPr>
        <w:t>For protecting small enclosed electrical spaces, such as vending machines, electrical control panels, telecommunications cabinets, and similar equipment, potassium aerosol systems generally offer significant practical advantages over CO</w:t>
      </w:r>
      <w:r w:rsidRPr="00CF58F1">
        <w:rPr>
          <w:rFonts w:ascii="Cambria Math" w:hAnsi="Cambria Math" w:cs="Cambria Math"/>
          <w:sz w:val="28"/>
          <w:szCs w:val="28"/>
        </w:rPr>
        <w:t>₂</w:t>
      </w:r>
      <w:r w:rsidRPr="00CF58F1">
        <w:rPr>
          <w:rFonts w:ascii="Century Gothic" w:hAnsi="Century Gothic"/>
          <w:sz w:val="28"/>
          <w:szCs w:val="28"/>
        </w:rPr>
        <w:t>:</w:t>
      </w:r>
    </w:p>
    <w:p w14:paraId="4B11645A" w14:textId="77777777" w:rsidR="00CF58F1" w:rsidRPr="00CF58F1" w:rsidRDefault="00CF58F1" w:rsidP="00CF58F1">
      <w:pPr>
        <w:numPr>
          <w:ilvl w:val="0"/>
          <w:numId w:val="23"/>
        </w:numPr>
        <w:spacing w:line="240" w:lineRule="auto"/>
        <w:contextualSpacing/>
        <w:rPr>
          <w:rFonts w:ascii="Century Gothic" w:hAnsi="Century Gothic"/>
          <w:sz w:val="28"/>
          <w:szCs w:val="28"/>
        </w:rPr>
      </w:pPr>
      <w:r w:rsidRPr="00CF58F1">
        <w:rPr>
          <w:rFonts w:ascii="Century Gothic" w:hAnsi="Century Gothic"/>
          <w:sz w:val="28"/>
          <w:szCs w:val="28"/>
        </w:rPr>
        <w:t xml:space="preserve">Smaller and lighter </w:t>
      </w:r>
    </w:p>
    <w:p w14:paraId="75439B65" w14:textId="77777777" w:rsidR="00CF58F1" w:rsidRPr="00CF58F1" w:rsidRDefault="00CF58F1" w:rsidP="00CF58F1">
      <w:pPr>
        <w:numPr>
          <w:ilvl w:val="0"/>
          <w:numId w:val="23"/>
        </w:numPr>
        <w:spacing w:line="240" w:lineRule="auto"/>
        <w:contextualSpacing/>
        <w:rPr>
          <w:rFonts w:ascii="Century Gothic" w:hAnsi="Century Gothic"/>
          <w:sz w:val="28"/>
          <w:szCs w:val="28"/>
        </w:rPr>
      </w:pPr>
      <w:r w:rsidRPr="00CF58F1">
        <w:rPr>
          <w:rFonts w:ascii="Century Gothic" w:hAnsi="Century Gothic"/>
          <w:sz w:val="28"/>
          <w:szCs w:val="28"/>
        </w:rPr>
        <w:t xml:space="preserve">No pressurised cylinders </w:t>
      </w:r>
    </w:p>
    <w:p w14:paraId="3DAD7591" w14:textId="77777777" w:rsidR="00CF58F1" w:rsidRPr="00CF58F1" w:rsidRDefault="00CF58F1" w:rsidP="00CF58F1">
      <w:pPr>
        <w:numPr>
          <w:ilvl w:val="0"/>
          <w:numId w:val="23"/>
        </w:numPr>
        <w:spacing w:line="240" w:lineRule="auto"/>
        <w:contextualSpacing/>
        <w:rPr>
          <w:rFonts w:ascii="Century Gothic" w:hAnsi="Century Gothic"/>
          <w:sz w:val="28"/>
          <w:szCs w:val="28"/>
        </w:rPr>
      </w:pPr>
      <w:r w:rsidRPr="00CF58F1">
        <w:rPr>
          <w:rFonts w:ascii="Century Gothic" w:hAnsi="Century Gothic"/>
          <w:sz w:val="28"/>
          <w:szCs w:val="28"/>
        </w:rPr>
        <w:t xml:space="preserve">Lower maintenance requirements </w:t>
      </w:r>
    </w:p>
    <w:p w14:paraId="42840987" w14:textId="77777777" w:rsidR="00CF58F1" w:rsidRPr="00CF58F1" w:rsidRDefault="00CF58F1" w:rsidP="00CF58F1">
      <w:pPr>
        <w:numPr>
          <w:ilvl w:val="0"/>
          <w:numId w:val="23"/>
        </w:numPr>
        <w:spacing w:line="240" w:lineRule="auto"/>
        <w:contextualSpacing/>
        <w:rPr>
          <w:rFonts w:ascii="Century Gothic" w:hAnsi="Century Gothic"/>
          <w:sz w:val="28"/>
          <w:szCs w:val="28"/>
        </w:rPr>
      </w:pPr>
      <w:r w:rsidRPr="00CF58F1">
        <w:rPr>
          <w:rFonts w:ascii="Century Gothic" w:hAnsi="Century Gothic"/>
          <w:sz w:val="28"/>
          <w:szCs w:val="28"/>
        </w:rPr>
        <w:t xml:space="preserve">Better suppression of deep-seated electrical fires </w:t>
      </w:r>
    </w:p>
    <w:p w14:paraId="5E6E4F51" w14:textId="77777777" w:rsidR="00CF58F1" w:rsidRPr="00CF58F1" w:rsidRDefault="00CF58F1" w:rsidP="00CF58F1">
      <w:pPr>
        <w:numPr>
          <w:ilvl w:val="0"/>
          <w:numId w:val="23"/>
        </w:numPr>
        <w:spacing w:line="240" w:lineRule="auto"/>
        <w:contextualSpacing/>
        <w:rPr>
          <w:rFonts w:ascii="Century Gothic" w:hAnsi="Century Gothic"/>
          <w:sz w:val="28"/>
          <w:szCs w:val="28"/>
        </w:rPr>
      </w:pPr>
      <w:r w:rsidRPr="00CF58F1">
        <w:rPr>
          <w:rFonts w:ascii="Century Gothic" w:hAnsi="Century Gothic"/>
          <w:sz w:val="28"/>
          <w:szCs w:val="28"/>
        </w:rPr>
        <w:t xml:space="preserve">More effective at preventing immediate reignition </w:t>
      </w:r>
    </w:p>
    <w:p w14:paraId="0462A219" w14:textId="02D72D87" w:rsidR="00CF58F1" w:rsidRPr="009A4A83" w:rsidRDefault="00CF58F1" w:rsidP="008552EE">
      <w:pPr>
        <w:numPr>
          <w:ilvl w:val="0"/>
          <w:numId w:val="23"/>
        </w:numPr>
        <w:spacing w:line="240" w:lineRule="auto"/>
        <w:contextualSpacing/>
        <w:rPr>
          <w:rFonts w:ascii="Century Gothic" w:hAnsi="Century Gothic"/>
          <w:sz w:val="28"/>
          <w:szCs w:val="28"/>
        </w:rPr>
      </w:pPr>
      <w:r w:rsidRPr="009A4A83">
        <w:rPr>
          <w:rFonts w:ascii="Century Gothic" w:hAnsi="Century Gothic"/>
          <w:sz w:val="28"/>
          <w:szCs w:val="28"/>
        </w:rPr>
        <w:t xml:space="preserve">Easier to retrofit into existing equipment </w:t>
      </w:r>
    </w:p>
    <w:sectPr w:rsidR="00CF58F1" w:rsidRPr="009A4A83">
      <w:headerReference w:type="default" r:id="rId11"/>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FE7BBC" w14:textId="77777777" w:rsidR="0044455A" w:rsidRDefault="0044455A" w:rsidP="008552EE">
      <w:pPr>
        <w:spacing w:after="0" w:line="240" w:lineRule="auto"/>
      </w:pPr>
      <w:r>
        <w:separator/>
      </w:r>
    </w:p>
  </w:endnote>
  <w:endnote w:type="continuationSeparator" w:id="0">
    <w:p w14:paraId="2F642971" w14:textId="77777777" w:rsidR="0044455A" w:rsidRDefault="0044455A" w:rsidP="008552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92242" w14:textId="12AAF57A" w:rsidR="008552EE" w:rsidRPr="008552EE" w:rsidRDefault="00D2749F">
    <w:pPr>
      <w:pStyle w:val="Footer"/>
      <w:rPr>
        <w:rFonts w:ascii="Century Gothic" w:hAnsi="Century Gothic"/>
      </w:rPr>
    </w:pPr>
    <w:r>
      <w:rPr>
        <w:rFonts w:ascii="Century Gothic" w:hAnsi="Century Gothic"/>
      </w:rPr>
      <w:t>July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6CF610" w14:textId="77777777" w:rsidR="0044455A" w:rsidRDefault="0044455A" w:rsidP="008552EE">
      <w:pPr>
        <w:spacing w:after="0" w:line="240" w:lineRule="auto"/>
      </w:pPr>
      <w:r>
        <w:separator/>
      </w:r>
    </w:p>
  </w:footnote>
  <w:footnote w:type="continuationSeparator" w:id="0">
    <w:p w14:paraId="554E94AA" w14:textId="77777777" w:rsidR="0044455A" w:rsidRDefault="0044455A" w:rsidP="008552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44AAD" w14:textId="77079801" w:rsidR="008552EE" w:rsidRDefault="008552EE">
    <w:pPr>
      <w:pStyle w:val="Header"/>
    </w:pPr>
    <w:r w:rsidRPr="008552EE">
      <w:rPr>
        <w:noProof/>
      </w:rPr>
      <w:drawing>
        <wp:anchor distT="0" distB="0" distL="114300" distR="114300" simplePos="0" relativeHeight="251659264" behindDoc="0" locked="0" layoutInCell="1" allowOverlap="1" wp14:anchorId="385F340A" wp14:editId="795F5785">
          <wp:simplePos x="0" y="0"/>
          <wp:positionH relativeFrom="leftMargin">
            <wp:align>right</wp:align>
          </wp:positionH>
          <wp:positionV relativeFrom="paragraph">
            <wp:posOffset>-260011</wp:posOffset>
          </wp:positionV>
          <wp:extent cx="715224" cy="715224"/>
          <wp:effectExtent l="0" t="0" r="8890" b="8890"/>
          <wp:wrapNone/>
          <wp:docPr id="1026" name="Picture 2" descr="Corporate Governance Icons - Free SVG &amp; PNG Corporate ...">
            <a:extLst xmlns:a="http://schemas.openxmlformats.org/drawingml/2006/main">
              <a:ext uri="{FF2B5EF4-FFF2-40B4-BE49-F238E27FC236}">
                <a16:creationId xmlns:a16="http://schemas.microsoft.com/office/drawing/2014/main" id="{8DCEF98A-FC09-1326-033D-6BE987E9760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Corporate Governance Icons - Free SVG &amp; PNG Corporate ...">
                    <a:extLst>
                      <a:ext uri="{FF2B5EF4-FFF2-40B4-BE49-F238E27FC236}">
                        <a16:creationId xmlns:a16="http://schemas.microsoft.com/office/drawing/2014/main" id="{8DCEF98A-FC09-1326-033D-6BE987E9760C}"/>
                      </a:ext>
                    </a:extLst>
                  </pic:cNvPr>
                  <pic:cNvPicPr>
                    <a:picLocks noChangeAspect="1" noChangeArrowheads="1"/>
                  </pic:cNvPicPr>
                </pic:nvPicPr>
                <pic:blipFill>
                  <a:blip r:embed="rId1">
                    <a:duotone>
                      <a:schemeClr val="accent3">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715224" cy="715224"/>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0" locked="0" layoutInCell="1" allowOverlap="1" wp14:anchorId="116A5D04" wp14:editId="4FFD9AF3">
          <wp:simplePos x="0" y="0"/>
          <wp:positionH relativeFrom="column">
            <wp:posOffset>5386812</wp:posOffset>
          </wp:positionH>
          <wp:positionV relativeFrom="paragraph">
            <wp:posOffset>-250957</wp:posOffset>
          </wp:positionV>
          <wp:extent cx="976315" cy="548053"/>
          <wp:effectExtent l="0" t="0" r="0" b="4445"/>
          <wp:wrapNone/>
          <wp:docPr id="4" name="Picture 3" descr="A green letters and numbers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 green letters and numbers on a black background&#10;&#10;Description automatically generated"/>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976315" cy="548053"/>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C0EC3"/>
    <w:multiLevelType w:val="multilevel"/>
    <w:tmpl w:val="152448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BE6A4B"/>
    <w:multiLevelType w:val="multilevel"/>
    <w:tmpl w:val="3E0A69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6754FA"/>
    <w:multiLevelType w:val="multilevel"/>
    <w:tmpl w:val="708C4A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A64C57"/>
    <w:multiLevelType w:val="hybridMultilevel"/>
    <w:tmpl w:val="C8AACD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3C34ADB"/>
    <w:multiLevelType w:val="hybridMultilevel"/>
    <w:tmpl w:val="CF00AA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9E47B41"/>
    <w:multiLevelType w:val="hybridMultilevel"/>
    <w:tmpl w:val="82AEE0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FC2034F"/>
    <w:multiLevelType w:val="hybridMultilevel"/>
    <w:tmpl w:val="55F883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0F521BB"/>
    <w:multiLevelType w:val="hybridMultilevel"/>
    <w:tmpl w:val="6700DA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1903AE2"/>
    <w:multiLevelType w:val="hybridMultilevel"/>
    <w:tmpl w:val="6AF220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7052579"/>
    <w:multiLevelType w:val="hybridMultilevel"/>
    <w:tmpl w:val="72ACB9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90C779E"/>
    <w:multiLevelType w:val="hybridMultilevel"/>
    <w:tmpl w:val="9A9849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8427C42"/>
    <w:multiLevelType w:val="multilevel"/>
    <w:tmpl w:val="7AC20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E7F35B6"/>
    <w:multiLevelType w:val="multilevel"/>
    <w:tmpl w:val="6E309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2694550"/>
    <w:multiLevelType w:val="multilevel"/>
    <w:tmpl w:val="BA086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9D15D57"/>
    <w:multiLevelType w:val="hybridMultilevel"/>
    <w:tmpl w:val="146015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A470E43"/>
    <w:multiLevelType w:val="multilevel"/>
    <w:tmpl w:val="A808C0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D8B6466"/>
    <w:multiLevelType w:val="hybridMultilevel"/>
    <w:tmpl w:val="C30C4A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03A66AF"/>
    <w:multiLevelType w:val="multilevel"/>
    <w:tmpl w:val="10588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0ED3DA7"/>
    <w:multiLevelType w:val="hybridMultilevel"/>
    <w:tmpl w:val="CF1CF4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0FB3972"/>
    <w:multiLevelType w:val="multilevel"/>
    <w:tmpl w:val="272040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59854CB"/>
    <w:multiLevelType w:val="hybridMultilevel"/>
    <w:tmpl w:val="8DA6B4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685548C"/>
    <w:multiLevelType w:val="multilevel"/>
    <w:tmpl w:val="A61886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64A498A"/>
    <w:multiLevelType w:val="hybridMultilevel"/>
    <w:tmpl w:val="127EE1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35346598">
    <w:abstractNumId w:val="7"/>
  </w:num>
  <w:num w:numId="2" w16cid:durableId="1506897684">
    <w:abstractNumId w:val="4"/>
  </w:num>
  <w:num w:numId="3" w16cid:durableId="1075669718">
    <w:abstractNumId w:val="18"/>
  </w:num>
  <w:num w:numId="4" w16cid:durableId="1524053214">
    <w:abstractNumId w:val="16"/>
  </w:num>
  <w:num w:numId="5" w16cid:durableId="1233661888">
    <w:abstractNumId w:val="6"/>
  </w:num>
  <w:num w:numId="6" w16cid:durableId="1587109316">
    <w:abstractNumId w:val="20"/>
  </w:num>
  <w:num w:numId="7" w16cid:durableId="1286615343">
    <w:abstractNumId w:val="5"/>
  </w:num>
  <w:num w:numId="8" w16cid:durableId="1831166127">
    <w:abstractNumId w:val="22"/>
  </w:num>
  <w:num w:numId="9" w16cid:durableId="864485639">
    <w:abstractNumId w:val="8"/>
  </w:num>
  <w:num w:numId="10" w16cid:durableId="949554597">
    <w:abstractNumId w:val="10"/>
  </w:num>
  <w:num w:numId="11" w16cid:durableId="1251503737">
    <w:abstractNumId w:val="14"/>
  </w:num>
  <w:num w:numId="12" w16cid:durableId="966159187">
    <w:abstractNumId w:val="9"/>
  </w:num>
  <w:num w:numId="13" w16cid:durableId="39131854">
    <w:abstractNumId w:val="3"/>
  </w:num>
  <w:num w:numId="14" w16cid:durableId="287979862">
    <w:abstractNumId w:val="12"/>
  </w:num>
  <w:num w:numId="15" w16cid:durableId="182061107">
    <w:abstractNumId w:val="17"/>
  </w:num>
  <w:num w:numId="16" w16cid:durableId="1741176127">
    <w:abstractNumId w:val="11"/>
  </w:num>
  <w:num w:numId="17" w16cid:durableId="1957901744">
    <w:abstractNumId w:val="13"/>
  </w:num>
  <w:num w:numId="18" w16cid:durableId="1292788789">
    <w:abstractNumId w:val="0"/>
    <w:lvlOverride w:ilvl="0"/>
    <w:lvlOverride w:ilvl="1"/>
    <w:lvlOverride w:ilvl="2"/>
    <w:lvlOverride w:ilvl="3"/>
    <w:lvlOverride w:ilvl="4"/>
    <w:lvlOverride w:ilvl="5"/>
    <w:lvlOverride w:ilvl="6"/>
    <w:lvlOverride w:ilvl="7"/>
    <w:lvlOverride w:ilvl="8"/>
  </w:num>
  <w:num w:numId="19" w16cid:durableId="1115977820">
    <w:abstractNumId w:val="15"/>
    <w:lvlOverride w:ilvl="0"/>
    <w:lvlOverride w:ilvl="1"/>
    <w:lvlOverride w:ilvl="2"/>
    <w:lvlOverride w:ilvl="3"/>
    <w:lvlOverride w:ilvl="4"/>
    <w:lvlOverride w:ilvl="5"/>
    <w:lvlOverride w:ilvl="6"/>
    <w:lvlOverride w:ilvl="7"/>
    <w:lvlOverride w:ilvl="8"/>
  </w:num>
  <w:num w:numId="20" w16cid:durableId="469245129">
    <w:abstractNumId w:val="19"/>
    <w:lvlOverride w:ilvl="0"/>
    <w:lvlOverride w:ilvl="1"/>
    <w:lvlOverride w:ilvl="2"/>
    <w:lvlOverride w:ilvl="3"/>
    <w:lvlOverride w:ilvl="4"/>
    <w:lvlOverride w:ilvl="5"/>
    <w:lvlOverride w:ilvl="6"/>
    <w:lvlOverride w:ilvl="7"/>
    <w:lvlOverride w:ilvl="8"/>
  </w:num>
  <w:num w:numId="21" w16cid:durableId="543635934">
    <w:abstractNumId w:val="1"/>
    <w:lvlOverride w:ilvl="0"/>
    <w:lvlOverride w:ilvl="1"/>
    <w:lvlOverride w:ilvl="2"/>
    <w:lvlOverride w:ilvl="3"/>
    <w:lvlOverride w:ilvl="4"/>
    <w:lvlOverride w:ilvl="5"/>
    <w:lvlOverride w:ilvl="6"/>
    <w:lvlOverride w:ilvl="7"/>
    <w:lvlOverride w:ilvl="8"/>
  </w:num>
  <w:num w:numId="22" w16cid:durableId="842664668">
    <w:abstractNumId w:val="2"/>
    <w:lvlOverride w:ilvl="0"/>
    <w:lvlOverride w:ilvl="1"/>
    <w:lvlOverride w:ilvl="2"/>
    <w:lvlOverride w:ilvl="3"/>
    <w:lvlOverride w:ilvl="4"/>
    <w:lvlOverride w:ilvl="5"/>
    <w:lvlOverride w:ilvl="6"/>
    <w:lvlOverride w:ilvl="7"/>
    <w:lvlOverride w:ilvl="8"/>
  </w:num>
  <w:num w:numId="23" w16cid:durableId="185949058">
    <w:abstractNumId w:val="2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52EE"/>
    <w:rsid w:val="00077FA4"/>
    <w:rsid w:val="00182568"/>
    <w:rsid w:val="00184584"/>
    <w:rsid w:val="0044455A"/>
    <w:rsid w:val="006116A8"/>
    <w:rsid w:val="006728FA"/>
    <w:rsid w:val="008552EE"/>
    <w:rsid w:val="009A4A83"/>
    <w:rsid w:val="00B11DB2"/>
    <w:rsid w:val="00CF58F1"/>
    <w:rsid w:val="00D2749F"/>
    <w:rsid w:val="00E05A63"/>
    <w:rsid w:val="00F37A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943A67"/>
  <w15:chartTrackingRefBased/>
  <w15:docId w15:val="{6113C635-88B7-4683-9CD2-AF9E69F0BA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552E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552E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552E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552E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552E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552E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552E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552E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552E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552E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552E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552E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552E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552E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552E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552E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552E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552EE"/>
    <w:rPr>
      <w:rFonts w:eastAsiaTheme="majorEastAsia" w:cstheme="majorBidi"/>
      <w:color w:val="272727" w:themeColor="text1" w:themeTint="D8"/>
    </w:rPr>
  </w:style>
  <w:style w:type="paragraph" w:styleId="Title">
    <w:name w:val="Title"/>
    <w:basedOn w:val="Normal"/>
    <w:next w:val="Normal"/>
    <w:link w:val="TitleChar"/>
    <w:uiPriority w:val="10"/>
    <w:qFormat/>
    <w:rsid w:val="008552E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552E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552E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552E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552EE"/>
    <w:pPr>
      <w:spacing w:before="160"/>
      <w:jc w:val="center"/>
    </w:pPr>
    <w:rPr>
      <w:i/>
      <w:iCs/>
      <w:color w:val="404040" w:themeColor="text1" w:themeTint="BF"/>
    </w:rPr>
  </w:style>
  <w:style w:type="character" w:customStyle="1" w:styleId="QuoteChar">
    <w:name w:val="Quote Char"/>
    <w:basedOn w:val="DefaultParagraphFont"/>
    <w:link w:val="Quote"/>
    <w:uiPriority w:val="29"/>
    <w:rsid w:val="008552EE"/>
    <w:rPr>
      <w:i/>
      <w:iCs/>
      <w:color w:val="404040" w:themeColor="text1" w:themeTint="BF"/>
    </w:rPr>
  </w:style>
  <w:style w:type="paragraph" w:styleId="ListParagraph">
    <w:name w:val="List Paragraph"/>
    <w:basedOn w:val="Normal"/>
    <w:uiPriority w:val="34"/>
    <w:qFormat/>
    <w:rsid w:val="008552EE"/>
    <w:pPr>
      <w:ind w:left="720"/>
      <w:contextualSpacing/>
    </w:pPr>
  </w:style>
  <w:style w:type="character" w:styleId="IntenseEmphasis">
    <w:name w:val="Intense Emphasis"/>
    <w:basedOn w:val="DefaultParagraphFont"/>
    <w:uiPriority w:val="21"/>
    <w:qFormat/>
    <w:rsid w:val="008552EE"/>
    <w:rPr>
      <w:i/>
      <w:iCs/>
      <w:color w:val="0F4761" w:themeColor="accent1" w:themeShade="BF"/>
    </w:rPr>
  </w:style>
  <w:style w:type="paragraph" w:styleId="IntenseQuote">
    <w:name w:val="Intense Quote"/>
    <w:basedOn w:val="Normal"/>
    <w:next w:val="Normal"/>
    <w:link w:val="IntenseQuoteChar"/>
    <w:uiPriority w:val="30"/>
    <w:qFormat/>
    <w:rsid w:val="008552E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552EE"/>
    <w:rPr>
      <w:i/>
      <w:iCs/>
      <w:color w:val="0F4761" w:themeColor="accent1" w:themeShade="BF"/>
    </w:rPr>
  </w:style>
  <w:style w:type="character" w:styleId="IntenseReference">
    <w:name w:val="Intense Reference"/>
    <w:basedOn w:val="DefaultParagraphFont"/>
    <w:uiPriority w:val="32"/>
    <w:qFormat/>
    <w:rsid w:val="008552EE"/>
    <w:rPr>
      <w:b/>
      <w:bCs/>
      <w:smallCaps/>
      <w:color w:val="0F4761" w:themeColor="accent1" w:themeShade="BF"/>
      <w:spacing w:val="5"/>
    </w:rPr>
  </w:style>
  <w:style w:type="paragraph" w:styleId="Header">
    <w:name w:val="header"/>
    <w:basedOn w:val="Normal"/>
    <w:link w:val="HeaderChar"/>
    <w:uiPriority w:val="99"/>
    <w:unhideWhenUsed/>
    <w:rsid w:val="008552EE"/>
    <w:pPr>
      <w:tabs>
        <w:tab w:val="center" w:pos="4513"/>
        <w:tab w:val="right" w:pos="9026"/>
      </w:tabs>
      <w:spacing w:after="0" w:line="240" w:lineRule="auto"/>
    </w:pPr>
  </w:style>
  <w:style w:type="character" w:customStyle="1" w:styleId="HeaderChar">
    <w:name w:val="Header Char"/>
    <w:basedOn w:val="DefaultParagraphFont"/>
    <w:link w:val="Header"/>
    <w:uiPriority w:val="99"/>
    <w:rsid w:val="008552EE"/>
  </w:style>
  <w:style w:type="paragraph" w:styleId="Footer">
    <w:name w:val="footer"/>
    <w:basedOn w:val="Normal"/>
    <w:link w:val="FooterChar"/>
    <w:uiPriority w:val="99"/>
    <w:unhideWhenUsed/>
    <w:rsid w:val="008552EE"/>
    <w:pPr>
      <w:tabs>
        <w:tab w:val="center" w:pos="4513"/>
        <w:tab w:val="right" w:pos="9026"/>
      </w:tabs>
      <w:spacing w:after="0" w:line="240" w:lineRule="auto"/>
    </w:pPr>
  </w:style>
  <w:style w:type="character" w:customStyle="1" w:styleId="FooterChar">
    <w:name w:val="Footer Char"/>
    <w:basedOn w:val="DefaultParagraphFont"/>
    <w:link w:val="Footer"/>
    <w:uiPriority w:val="99"/>
    <w:rsid w:val="008552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1200351-8349-4717-9ebe-1f01ad5377c5" xsi:nil="true"/>
    <lcf76f155ced4ddcb4097134ff3c332f xmlns="7c0f9590-214b-4f80-adea-7fed5119270b">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5D8A4BFF8ECE34C85A96E923473850F" ma:contentTypeVersion="19" ma:contentTypeDescription="Create a new document." ma:contentTypeScope="" ma:versionID="132d1d93a55d7433ca1fdd6ca43e3226">
  <xsd:schema xmlns:xsd="http://www.w3.org/2001/XMLSchema" xmlns:xs="http://www.w3.org/2001/XMLSchema" xmlns:p="http://schemas.microsoft.com/office/2006/metadata/properties" xmlns:ns2="7c0f9590-214b-4f80-adea-7fed5119270b" xmlns:ns3="41200351-8349-4717-9ebe-1f01ad5377c5" targetNamespace="http://schemas.microsoft.com/office/2006/metadata/properties" ma:root="true" ma:fieldsID="764408adf43f941d491387f1661faddb" ns2:_="" ns3:_="">
    <xsd:import namespace="7c0f9590-214b-4f80-adea-7fed5119270b"/>
    <xsd:import namespace="41200351-8349-4717-9ebe-1f01ad5377c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0f9590-214b-4f80-adea-7fed511927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c7c30e1-91f5-4868-b8f5-c29de4f01ab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1200351-8349-4717-9ebe-1f01ad5377c5"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4d5bb37-b2dd-498a-8d65-f30193aa8357}" ma:internalName="TaxCatchAll" ma:showField="CatchAllData" ma:web="41200351-8349-4717-9ebe-1f01ad5377c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B570997-BB77-4F08-9DDE-FF21CC91F50B}">
  <ds:schemaRefs>
    <ds:schemaRef ds:uri="http://schemas.microsoft.com/office/2006/metadata/properties"/>
    <ds:schemaRef ds:uri="http://schemas.microsoft.com/office/infopath/2007/PartnerControls"/>
    <ds:schemaRef ds:uri="41200351-8349-4717-9ebe-1f01ad5377c5"/>
    <ds:schemaRef ds:uri="739493e5-ab17-432f-a500-46af3a0993bd"/>
  </ds:schemaRefs>
</ds:datastoreItem>
</file>

<file path=customXml/itemProps2.xml><?xml version="1.0" encoding="utf-8"?>
<ds:datastoreItem xmlns:ds="http://schemas.openxmlformats.org/officeDocument/2006/customXml" ds:itemID="{F5A744A9-7D94-49AC-8F39-C9F052CE54BF}"/>
</file>

<file path=customXml/itemProps3.xml><?xml version="1.0" encoding="utf-8"?>
<ds:datastoreItem xmlns:ds="http://schemas.openxmlformats.org/officeDocument/2006/customXml" ds:itemID="{3B2CC19F-6BD5-4D41-ABE7-2FC526DB659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173</TotalTime>
  <Pages>6</Pages>
  <Words>1270</Words>
  <Characters>7240</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 May</dc:creator>
  <cp:keywords/>
  <dc:description/>
  <cp:lastModifiedBy>Jamie Cochrane</cp:lastModifiedBy>
  <cp:revision>2</cp:revision>
  <dcterms:created xsi:type="dcterms:W3CDTF">2026-07-06T16:03:00Z</dcterms:created>
  <dcterms:modified xsi:type="dcterms:W3CDTF">2026-07-16T13:18:00Z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0x01010035D8A4BFF8ECE34C85A96E923473850F</vt:lpwstr>
  </property>
</Properties>
</file>