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B9614D" w:rsidRDefault="001E3576" w:rsidP="00C21CF1">
      <w:pPr>
        <w:rPr>
          <w:rFonts w:ascii="Arial" w:hAnsi="Arial" w:cs="Arial"/>
          <w:b/>
          <w:sz w:val="48"/>
          <w:szCs w:val="48"/>
        </w:rPr>
      </w:pPr>
      <w:r w:rsidRPr="001E3576">
        <w:rPr>
          <w:rFonts w:ascii="Arial" w:hAnsi="Arial" w:cs="Arial"/>
          <w:b/>
          <w:sz w:val="48"/>
          <w:szCs w:val="48"/>
        </w:rPr>
        <w:t>Ex-01 PC</w:t>
      </w:r>
    </w:p>
    <w:p w:rsidR="00AD7277" w:rsidRDefault="001E3576" w:rsidP="00C21CF1">
      <w:proofErr w:type="spellStart"/>
      <w:r w:rsidRPr="001E3576">
        <w:t>Jamplast</w:t>
      </w:r>
      <w:proofErr w:type="spellEnd"/>
      <w:r w:rsidRPr="001E3576">
        <w:t xml:space="preserve"> Ex-01 PC is an extrusion grade of PC suitable for profile extrusions and sheet. It is clear or can be ordered pre</w:t>
      </w:r>
      <w:r w:rsidR="001F39D2">
        <w:t>-</w:t>
      </w:r>
      <w:r w:rsidRPr="001E3576">
        <w:t>colored</w:t>
      </w:r>
    </w:p>
    <w:p w:rsidR="003359EA" w:rsidRDefault="003359EA"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250"/>
        <w:gridCol w:w="2695"/>
      </w:tblGrid>
      <w:tr w:rsidR="001E3576" w:rsidTr="00271659">
        <w:trPr>
          <w:trHeight w:val="504"/>
        </w:trPr>
        <w:tc>
          <w:tcPr>
            <w:tcW w:w="3685" w:type="dxa"/>
          </w:tcPr>
          <w:p w:rsidR="001E3576" w:rsidRPr="001E3576" w:rsidRDefault="001E3576" w:rsidP="00C21CF1">
            <w:pPr>
              <w:rPr>
                <w:rFonts w:ascii="Arial" w:hAnsi="Arial" w:cs="Arial"/>
              </w:rPr>
            </w:pPr>
            <w:r w:rsidRPr="001E3576">
              <w:rPr>
                <w:rFonts w:ascii="Arial" w:hAnsi="Arial" w:cs="Arial"/>
              </w:rPr>
              <w:t>General</w:t>
            </w:r>
          </w:p>
        </w:tc>
        <w:tc>
          <w:tcPr>
            <w:tcW w:w="2250" w:type="dxa"/>
          </w:tcPr>
          <w:p w:rsidR="001E3576" w:rsidRPr="001E3576" w:rsidRDefault="001E3576" w:rsidP="00C21CF1">
            <w:pPr>
              <w:rPr>
                <w:rFonts w:ascii="Arial" w:hAnsi="Arial" w:cs="Arial"/>
              </w:rPr>
            </w:pPr>
            <w:r w:rsidRPr="001E3576">
              <w:rPr>
                <w:rFonts w:ascii="Arial" w:hAnsi="Arial" w:cs="Arial"/>
              </w:rPr>
              <w:t>Commercial: Active</w:t>
            </w:r>
          </w:p>
        </w:tc>
        <w:tc>
          <w:tcPr>
            <w:tcW w:w="2695" w:type="dxa"/>
          </w:tcPr>
          <w:p w:rsidR="001E3576" w:rsidRPr="001E3576" w:rsidRDefault="001E3576" w:rsidP="00C21CF1">
            <w:pPr>
              <w:rPr>
                <w:rFonts w:ascii="Arial" w:hAnsi="Arial" w:cs="Arial"/>
              </w:rPr>
            </w:pPr>
          </w:p>
        </w:tc>
      </w:tr>
      <w:tr w:rsidR="001E3576" w:rsidTr="00271659">
        <w:trPr>
          <w:trHeight w:val="504"/>
        </w:trPr>
        <w:tc>
          <w:tcPr>
            <w:tcW w:w="3685" w:type="dxa"/>
          </w:tcPr>
          <w:p w:rsidR="001E3576" w:rsidRPr="001E3576" w:rsidRDefault="001E3576" w:rsidP="00C21CF1">
            <w:pPr>
              <w:rPr>
                <w:rFonts w:ascii="Arial" w:hAnsi="Arial" w:cs="Arial"/>
              </w:rPr>
            </w:pPr>
            <w:r w:rsidRPr="001E3576">
              <w:rPr>
                <w:rFonts w:ascii="Arial" w:hAnsi="Arial" w:cs="Arial"/>
              </w:rPr>
              <w:t>Availability</w:t>
            </w:r>
          </w:p>
        </w:tc>
        <w:tc>
          <w:tcPr>
            <w:tcW w:w="2250" w:type="dxa"/>
          </w:tcPr>
          <w:p w:rsidR="001E3576" w:rsidRPr="001E3576" w:rsidRDefault="001E3576" w:rsidP="00C21CF1">
            <w:pPr>
              <w:rPr>
                <w:rFonts w:ascii="Arial" w:hAnsi="Arial" w:cs="Arial"/>
              </w:rPr>
            </w:pPr>
            <w:r w:rsidRPr="001E3576">
              <w:rPr>
                <w:rFonts w:ascii="Arial" w:hAnsi="Arial" w:cs="Arial"/>
              </w:rPr>
              <w:t>North America</w:t>
            </w:r>
          </w:p>
        </w:tc>
        <w:tc>
          <w:tcPr>
            <w:tcW w:w="2695" w:type="dxa"/>
          </w:tcPr>
          <w:p w:rsidR="001E3576" w:rsidRPr="001E3576" w:rsidRDefault="001E3576" w:rsidP="00C21CF1">
            <w:pPr>
              <w:rPr>
                <w:rFonts w:ascii="Arial" w:hAnsi="Arial" w:cs="Arial"/>
              </w:rPr>
            </w:pPr>
          </w:p>
        </w:tc>
      </w:tr>
      <w:tr w:rsidR="001E3576" w:rsidTr="00271659">
        <w:trPr>
          <w:trHeight w:val="504"/>
        </w:trPr>
        <w:tc>
          <w:tcPr>
            <w:tcW w:w="3685" w:type="dxa"/>
          </w:tcPr>
          <w:p w:rsidR="001E3576" w:rsidRPr="001E3576" w:rsidRDefault="001E3576" w:rsidP="00C21CF1">
            <w:pPr>
              <w:rPr>
                <w:rFonts w:ascii="Arial" w:hAnsi="Arial" w:cs="Arial"/>
              </w:rPr>
            </w:pPr>
            <w:r w:rsidRPr="001E3576">
              <w:rPr>
                <w:rFonts w:ascii="Arial" w:hAnsi="Arial" w:cs="Arial"/>
              </w:rPr>
              <w:t>Appearance</w:t>
            </w:r>
          </w:p>
        </w:tc>
        <w:tc>
          <w:tcPr>
            <w:tcW w:w="2250" w:type="dxa"/>
          </w:tcPr>
          <w:p w:rsidR="001E3576" w:rsidRPr="001E3576" w:rsidRDefault="001E3576" w:rsidP="00C21CF1">
            <w:pPr>
              <w:rPr>
                <w:rFonts w:ascii="Arial" w:hAnsi="Arial" w:cs="Arial"/>
              </w:rPr>
            </w:pPr>
            <w:r w:rsidRPr="001E3576">
              <w:rPr>
                <w:rFonts w:ascii="Arial" w:hAnsi="Arial" w:cs="Arial"/>
              </w:rPr>
              <w:t>Clear/Transparent</w:t>
            </w:r>
          </w:p>
        </w:tc>
        <w:tc>
          <w:tcPr>
            <w:tcW w:w="2695" w:type="dxa"/>
          </w:tcPr>
          <w:p w:rsidR="001E3576" w:rsidRPr="001E3576" w:rsidRDefault="001E3576" w:rsidP="00C21CF1">
            <w:pPr>
              <w:rPr>
                <w:rFonts w:ascii="Arial" w:hAnsi="Arial" w:cs="Arial"/>
              </w:rPr>
            </w:pPr>
            <w:r w:rsidRPr="001E3576">
              <w:rPr>
                <w:rFonts w:ascii="Arial" w:hAnsi="Arial" w:cs="Arial"/>
              </w:rPr>
              <w:t>Colors Available</w:t>
            </w:r>
          </w:p>
        </w:tc>
      </w:tr>
      <w:tr w:rsidR="001E3576" w:rsidTr="00271659">
        <w:trPr>
          <w:trHeight w:val="504"/>
        </w:trPr>
        <w:tc>
          <w:tcPr>
            <w:tcW w:w="3685" w:type="dxa"/>
          </w:tcPr>
          <w:p w:rsidR="001E3576" w:rsidRPr="001E3576" w:rsidRDefault="001E3576" w:rsidP="00C21CF1">
            <w:pPr>
              <w:rPr>
                <w:rFonts w:ascii="Arial" w:hAnsi="Arial" w:cs="Arial"/>
              </w:rPr>
            </w:pPr>
            <w:r w:rsidRPr="001E3576">
              <w:rPr>
                <w:rFonts w:ascii="Arial" w:hAnsi="Arial" w:cs="Arial"/>
              </w:rPr>
              <w:t>Processing Method</w:t>
            </w:r>
          </w:p>
        </w:tc>
        <w:tc>
          <w:tcPr>
            <w:tcW w:w="2250" w:type="dxa"/>
          </w:tcPr>
          <w:p w:rsidR="001E3576" w:rsidRPr="001E3576" w:rsidRDefault="001E3576" w:rsidP="00C21CF1">
            <w:pPr>
              <w:rPr>
                <w:rFonts w:ascii="Arial" w:hAnsi="Arial" w:cs="Arial"/>
              </w:rPr>
            </w:pPr>
            <w:r w:rsidRPr="001E3576">
              <w:rPr>
                <w:rFonts w:ascii="Arial" w:hAnsi="Arial" w:cs="Arial"/>
              </w:rPr>
              <w:t>Cold Foil Stamping</w:t>
            </w:r>
          </w:p>
        </w:tc>
        <w:tc>
          <w:tcPr>
            <w:tcW w:w="2695" w:type="dxa"/>
          </w:tcPr>
          <w:p w:rsidR="001E3576" w:rsidRPr="001E3576" w:rsidRDefault="001E3576" w:rsidP="00C21CF1">
            <w:pPr>
              <w:rPr>
                <w:rFonts w:ascii="Arial" w:hAnsi="Arial" w:cs="Arial"/>
              </w:rPr>
            </w:pPr>
            <w:r w:rsidRPr="001E3576">
              <w:rPr>
                <w:rFonts w:ascii="Arial" w:hAnsi="Arial" w:cs="Arial"/>
              </w:rPr>
              <w:t>Profile Extrusion</w:t>
            </w:r>
          </w:p>
        </w:tc>
      </w:tr>
      <w:tr w:rsidR="001E3576" w:rsidTr="00271659">
        <w:trPr>
          <w:trHeight w:val="504"/>
        </w:trPr>
        <w:tc>
          <w:tcPr>
            <w:tcW w:w="3685" w:type="dxa"/>
          </w:tcPr>
          <w:p w:rsidR="001E3576" w:rsidRPr="001E3576" w:rsidRDefault="001E3576" w:rsidP="00C21CF1">
            <w:pPr>
              <w:rPr>
                <w:rFonts w:ascii="Arial" w:hAnsi="Arial" w:cs="Arial"/>
              </w:rPr>
            </w:pPr>
          </w:p>
        </w:tc>
        <w:tc>
          <w:tcPr>
            <w:tcW w:w="2250" w:type="dxa"/>
          </w:tcPr>
          <w:p w:rsidR="001E3576" w:rsidRPr="001E3576" w:rsidRDefault="001E3576" w:rsidP="00C21CF1">
            <w:pPr>
              <w:rPr>
                <w:rFonts w:ascii="Arial" w:hAnsi="Arial" w:cs="Arial"/>
              </w:rPr>
            </w:pPr>
            <w:r w:rsidRPr="001E3576">
              <w:rPr>
                <w:rFonts w:ascii="Arial" w:hAnsi="Arial" w:cs="Arial"/>
              </w:rPr>
              <w:t>Extrusion</w:t>
            </w:r>
          </w:p>
        </w:tc>
        <w:tc>
          <w:tcPr>
            <w:tcW w:w="2695" w:type="dxa"/>
          </w:tcPr>
          <w:p w:rsidR="001E3576" w:rsidRPr="001E3576" w:rsidRDefault="001E3576" w:rsidP="00C21CF1">
            <w:pPr>
              <w:rPr>
                <w:rFonts w:ascii="Arial" w:hAnsi="Arial" w:cs="Arial"/>
              </w:rPr>
            </w:pPr>
            <w:r w:rsidRPr="001E3576">
              <w:rPr>
                <w:rFonts w:ascii="Arial" w:hAnsi="Arial" w:cs="Arial"/>
              </w:rPr>
              <w:t>Sheet Extrusion</w:t>
            </w:r>
          </w:p>
        </w:tc>
      </w:tr>
    </w:tbl>
    <w:p w:rsidR="001E3576" w:rsidRDefault="001E3576"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250"/>
        <w:gridCol w:w="2695"/>
      </w:tblGrid>
      <w:tr w:rsidR="00C21CF1" w:rsidRPr="00617973" w:rsidTr="001F39D2">
        <w:trPr>
          <w:trHeight w:val="506"/>
        </w:trPr>
        <w:tc>
          <w:tcPr>
            <w:tcW w:w="3685" w:type="dxa"/>
          </w:tcPr>
          <w:p w:rsidR="00C21CF1" w:rsidRPr="00617973" w:rsidRDefault="00C21CF1" w:rsidP="00C21CF1">
            <w:pPr>
              <w:rPr>
                <w:rFonts w:ascii="Arial" w:hAnsi="Arial" w:cs="Arial"/>
              </w:rPr>
            </w:pPr>
            <w:r w:rsidRPr="00617973">
              <w:rPr>
                <w:rFonts w:ascii="Arial" w:hAnsi="Arial" w:cs="Arial"/>
              </w:rPr>
              <w:t>Physical</w:t>
            </w:r>
            <w:r w:rsidR="00617973" w:rsidRPr="00617973">
              <w:rPr>
                <w:rFonts w:ascii="Arial" w:hAnsi="Arial" w:cs="Arial"/>
              </w:rPr>
              <w:t xml:space="preserve"> Properties</w:t>
            </w:r>
          </w:p>
        </w:tc>
        <w:tc>
          <w:tcPr>
            <w:tcW w:w="2250" w:type="dxa"/>
          </w:tcPr>
          <w:p w:rsidR="00C21CF1" w:rsidRPr="00617973" w:rsidRDefault="00C21CF1" w:rsidP="00C21CF1">
            <w:pPr>
              <w:rPr>
                <w:rFonts w:ascii="Arial" w:hAnsi="Arial" w:cs="Arial"/>
              </w:rPr>
            </w:pPr>
            <w:r w:rsidRPr="00617973">
              <w:rPr>
                <w:rFonts w:ascii="Arial" w:hAnsi="Arial" w:cs="Arial"/>
              </w:rPr>
              <w:t>Nominal Values</w:t>
            </w:r>
          </w:p>
        </w:tc>
        <w:tc>
          <w:tcPr>
            <w:tcW w:w="2695" w:type="dxa"/>
          </w:tcPr>
          <w:p w:rsidR="00C21CF1" w:rsidRPr="00617973" w:rsidRDefault="00271659" w:rsidP="00C21CF1">
            <w:pPr>
              <w:rPr>
                <w:rFonts w:ascii="Arial" w:hAnsi="Arial" w:cs="Arial"/>
                <w:b/>
              </w:rPr>
            </w:pPr>
            <w:r w:rsidRPr="00271659">
              <w:rPr>
                <w:rFonts w:ascii="Arial" w:hAnsi="Arial" w:cs="Arial"/>
              </w:rPr>
              <w:t>Test Method</w:t>
            </w:r>
          </w:p>
        </w:tc>
      </w:tr>
      <w:tr w:rsidR="00C21CF1" w:rsidRPr="00617973" w:rsidTr="001F39D2">
        <w:trPr>
          <w:trHeight w:val="506"/>
        </w:trPr>
        <w:tc>
          <w:tcPr>
            <w:tcW w:w="3685" w:type="dxa"/>
          </w:tcPr>
          <w:p w:rsidR="00C21CF1" w:rsidRPr="00617973" w:rsidRDefault="00C21CF1" w:rsidP="00C21CF1">
            <w:pPr>
              <w:rPr>
                <w:rFonts w:ascii="Arial" w:hAnsi="Arial" w:cs="Arial"/>
              </w:rPr>
            </w:pPr>
            <w:r w:rsidRPr="00617973">
              <w:rPr>
                <w:rFonts w:ascii="Arial" w:hAnsi="Arial" w:cs="Arial"/>
              </w:rPr>
              <w:t>Specific Gravity</w:t>
            </w:r>
          </w:p>
        </w:tc>
        <w:tc>
          <w:tcPr>
            <w:tcW w:w="2250" w:type="dxa"/>
          </w:tcPr>
          <w:p w:rsidR="001E3576" w:rsidRPr="001E3576" w:rsidRDefault="001E3576" w:rsidP="001E3576">
            <w:pPr>
              <w:rPr>
                <w:rFonts w:ascii="Arial" w:hAnsi="Arial" w:cs="Arial"/>
              </w:rPr>
            </w:pPr>
            <w:r w:rsidRPr="001E3576">
              <w:rPr>
                <w:rFonts w:ascii="Arial" w:hAnsi="Arial" w:cs="Arial"/>
              </w:rPr>
              <w:t>1.20</w:t>
            </w:r>
          </w:p>
          <w:p w:rsidR="00C21CF1" w:rsidRPr="00617973" w:rsidRDefault="001E3576" w:rsidP="001E3576">
            <w:pPr>
              <w:rPr>
                <w:rFonts w:ascii="Arial" w:hAnsi="Arial" w:cs="Arial"/>
              </w:rPr>
            </w:pPr>
            <w:r w:rsidRPr="001E3576">
              <w:rPr>
                <w:rFonts w:ascii="Arial" w:hAnsi="Arial" w:cs="Arial"/>
              </w:rPr>
              <w:t xml:space="preserve">  </w:t>
            </w:r>
          </w:p>
        </w:tc>
        <w:tc>
          <w:tcPr>
            <w:tcW w:w="2695" w:type="dxa"/>
          </w:tcPr>
          <w:p w:rsidR="00C21CF1" w:rsidRPr="00617973" w:rsidRDefault="001E3576" w:rsidP="001E3576">
            <w:pPr>
              <w:rPr>
                <w:rFonts w:ascii="Arial" w:hAnsi="Arial" w:cs="Arial"/>
              </w:rPr>
            </w:pPr>
            <w:r w:rsidRPr="001E3576">
              <w:rPr>
                <w:rFonts w:ascii="Arial" w:hAnsi="Arial" w:cs="Arial"/>
              </w:rPr>
              <w:t>ASTM D792</w:t>
            </w:r>
          </w:p>
        </w:tc>
      </w:tr>
      <w:tr w:rsidR="00C21CF1" w:rsidRPr="00617973" w:rsidTr="001F39D2">
        <w:trPr>
          <w:trHeight w:val="506"/>
        </w:trPr>
        <w:tc>
          <w:tcPr>
            <w:tcW w:w="3685" w:type="dxa"/>
          </w:tcPr>
          <w:p w:rsidR="001E3576" w:rsidRPr="001E3576" w:rsidRDefault="001E3576" w:rsidP="001E3576">
            <w:pPr>
              <w:rPr>
                <w:rFonts w:ascii="Arial" w:hAnsi="Arial" w:cs="Arial"/>
              </w:rPr>
            </w:pPr>
            <w:r w:rsidRPr="001E3576">
              <w:rPr>
                <w:rFonts w:ascii="Arial" w:hAnsi="Arial" w:cs="Arial"/>
              </w:rPr>
              <w:t>Melt Mass-Flow Rate (MFR) (300°C/1.2 kg)</w:t>
            </w:r>
          </w:p>
          <w:p w:rsidR="00C21CF1" w:rsidRPr="00617973" w:rsidRDefault="001E3576" w:rsidP="001E3576">
            <w:pPr>
              <w:rPr>
                <w:rFonts w:ascii="Arial" w:hAnsi="Arial" w:cs="Arial"/>
              </w:rPr>
            </w:pPr>
            <w:r w:rsidRPr="001E3576">
              <w:rPr>
                <w:rFonts w:ascii="Arial" w:hAnsi="Arial" w:cs="Arial"/>
              </w:rPr>
              <w:t xml:space="preserve">  </w:t>
            </w:r>
          </w:p>
        </w:tc>
        <w:tc>
          <w:tcPr>
            <w:tcW w:w="2250" w:type="dxa"/>
          </w:tcPr>
          <w:p w:rsidR="00C21CF1" w:rsidRPr="00617973" w:rsidRDefault="001E3576" w:rsidP="001E3576">
            <w:pPr>
              <w:rPr>
                <w:rFonts w:ascii="Arial" w:hAnsi="Arial" w:cs="Arial"/>
              </w:rPr>
            </w:pPr>
            <w:r>
              <w:rPr>
                <w:rFonts w:ascii="Arial" w:hAnsi="Arial" w:cs="Arial"/>
              </w:rPr>
              <w:t xml:space="preserve">6.0 </w:t>
            </w:r>
            <w:r w:rsidRPr="001E3576">
              <w:rPr>
                <w:rFonts w:ascii="Arial" w:hAnsi="Arial" w:cs="Arial"/>
              </w:rPr>
              <w:t>g/10 min</w:t>
            </w:r>
          </w:p>
        </w:tc>
        <w:tc>
          <w:tcPr>
            <w:tcW w:w="2695" w:type="dxa"/>
          </w:tcPr>
          <w:p w:rsidR="00C21CF1" w:rsidRPr="00617973" w:rsidRDefault="001E3576" w:rsidP="00C21CF1">
            <w:pPr>
              <w:tabs>
                <w:tab w:val="left" w:pos="1800"/>
              </w:tabs>
              <w:rPr>
                <w:rFonts w:ascii="Arial" w:hAnsi="Arial" w:cs="Arial"/>
                <w:w w:val="110"/>
              </w:rPr>
            </w:pPr>
            <w:r w:rsidRPr="001E3576">
              <w:rPr>
                <w:rFonts w:ascii="Arial" w:hAnsi="Arial" w:cs="Arial"/>
                <w:w w:val="110"/>
              </w:rPr>
              <w:t>ASTM D1238</w:t>
            </w:r>
            <w:r w:rsidR="00C21CF1" w:rsidRPr="00617973">
              <w:rPr>
                <w:rFonts w:ascii="Arial" w:hAnsi="Arial" w:cs="Arial"/>
                <w:w w:val="110"/>
              </w:rPr>
              <w:tab/>
            </w:r>
          </w:p>
        </w:tc>
      </w:tr>
      <w:tr w:rsidR="001E3576" w:rsidRPr="00617973" w:rsidTr="001F39D2">
        <w:trPr>
          <w:trHeight w:val="506"/>
        </w:trPr>
        <w:tc>
          <w:tcPr>
            <w:tcW w:w="3685" w:type="dxa"/>
          </w:tcPr>
          <w:p w:rsidR="001E3576" w:rsidRPr="001E3576" w:rsidRDefault="001E3576" w:rsidP="001E3576">
            <w:pPr>
              <w:rPr>
                <w:rFonts w:ascii="Arial" w:hAnsi="Arial" w:cs="Arial"/>
              </w:rPr>
            </w:pPr>
            <w:r w:rsidRPr="001E3576">
              <w:rPr>
                <w:rFonts w:ascii="Arial" w:hAnsi="Arial" w:cs="Arial"/>
              </w:rPr>
              <w:t>Molding Shrinkage - Flow  (0.126 in)</w:t>
            </w:r>
          </w:p>
        </w:tc>
        <w:tc>
          <w:tcPr>
            <w:tcW w:w="2250" w:type="dxa"/>
          </w:tcPr>
          <w:p w:rsidR="001E3576" w:rsidRDefault="001E3576" w:rsidP="001E3576">
            <w:pPr>
              <w:rPr>
                <w:rFonts w:ascii="Arial" w:hAnsi="Arial" w:cs="Arial"/>
              </w:rPr>
            </w:pPr>
            <w:r>
              <w:rPr>
                <w:rFonts w:ascii="Arial" w:hAnsi="Arial" w:cs="Arial"/>
              </w:rPr>
              <w:t xml:space="preserve">5.0E-3 to 7.0E-3 </w:t>
            </w:r>
            <w:r w:rsidRPr="001E3576">
              <w:rPr>
                <w:rFonts w:ascii="Arial" w:hAnsi="Arial" w:cs="Arial"/>
              </w:rPr>
              <w:t>in/in</w:t>
            </w:r>
          </w:p>
        </w:tc>
        <w:tc>
          <w:tcPr>
            <w:tcW w:w="2695" w:type="dxa"/>
          </w:tcPr>
          <w:p w:rsidR="001E3576" w:rsidRPr="001E3576" w:rsidRDefault="001E3576" w:rsidP="001E3576">
            <w:pPr>
              <w:tabs>
                <w:tab w:val="left" w:pos="1800"/>
              </w:tabs>
              <w:rPr>
                <w:rFonts w:ascii="Arial" w:hAnsi="Arial" w:cs="Arial"/>
                <w:w w:val="110"/>
              </w:rPr>
            </w:pPr>
            <w:r w:rsidRPr="001E3576">
              <w:rPr>
                <w:rFonts w:ascii="Arial" w:hAnsi="Arial" w:cs="Arial"/>
                <w:w w:val="110"/>
              </w:rPr>
              <w:t>ASTM D955</w:t>
            </w:r>
          </w:p>
        </w:tc>
      </w:tr>
      <w:tr w:rsidR="001E3576" w:rsidRPr="00617973" w:rsidTr="001F39D2">
        <w:trPr>
          <w:trHeight w:val="506"/>
        </w:trPr>
        <w:tc>
          <w:tcPr>
            <w:tcW w:w="3685" w:type="dxa"/>
          </w:tcPr>
          <w:p w:rsidR="001E3576" w:rsidRPr="001E3576" w:rsidRDefault="001E3576" w:rsidP="001E3576">
            <w:pPr>
              <w:rPr>
                <w:rFonts w:ascii="Arial" w:hAnsi="Arial" w:cs="Arial"/>
              </w:rPr>
            </w:pPr>
            <w:r w:rsidRPr="001E3576">
              <w:rPr>
                <w:rFonts w:ascii="Arial" w:hAnsi="Arial" w:cs="Arial"/>
              </w:rPr>
              <w:t>Water Absorption (Equilibrium, 73°F)</w:t>
            </w:r>
          </w:p>
        </w:tc>
        <w:tc>
          <w:tcPr>
            <w:tcW w:w="2250" w:type="dxa"/>
          </w:tcPr>
          <w:p w:rsidR="001E3576" w:rsidRDefault="001E3576" w:rsidP="001E3576">
            <w:pPr>
              <w:rPr>
                <w:rFonts w:ascii="Arial" w:hAnsi="Arial" w:cs="Arial"/>
              </w:rPr>
            </w:pPr>
            <w:r>
              <w:rPr>
                <w:rFonts w:ascii="Arial" w:hAnsi="Arial" w:cs="Arial"/>
              </w:rPr>
              <w:t xml:space="preserve">0.20 </w:t>
            </w:r>
            <w:r w:rsidRPr="001E3576">
              <w:rPr>
                <w:rFonts w:ascii="Arial" w:hAnsi="Arial" w:cs="Arial"/>
              </w:rPr>
              <w:t>%</w:t>
            </w:r>
          </w:p>
        </w:tc>
        <w:tc>
          <w:tcPr>
            <w:tcW w:w="2695" w:type="dxa"/>
          </w:tcPr>
          <w:p w:rsidR="001E3576" w:rsidRPr="001E3576" w:rsidRDefault="001E3576" w:rsidP="001E3576">
            <w:pPr>
              <w:tabs>
                <w:tab w:val="left" w:pos="1800"/>
              </w:tabs>
              <w:rPr>
                <w:rFonts w:ascii="Arial" w:hAnsi="Arial" w:cs="Arial"/>
                <w:w w:val="110"/>
              </w:rPr>
            </w:pPr>
            <w:r w:rsidRPr="001E3576">
              <w:rPr>
                <w:rFonts w:ascii="Arial" w:hAnsi="Arial" w:cs="Arial"/>
                <w:w w:val="110"/>
              </w:rPr>
              <w:t>ASTM D570</w:t>
            </w:r>
          </w:p>
        </w:tc>
      </w:tr>
    </w:tbl>
    <w:p w:rsidR="00C21CF1" w:rsidRDefault="00C21CF1"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250"/>
        <w:gridCol w:w="2695"/>
      </w:tblGrid>
      <w:tr w:rsidR="001E3576" w:rsidRPr="001E3576" w:rsidTr="001F39D2">
        <w:trPr>
          <w:trHeight w:val="504"/>
        </w:trPr>
        <w:tc>
          <w:tcPr>
            <w:tcW w:w="3685" w:type="dxa"/>
          </w:tcPr>
          <w:p w:rsidR="001E3576" w:rsidRPr="001E3576" w:rsidRDefault="001E3576" w:rsidP="00C21CF1">
            <w:pPr>
              <w:rPr>
                <w:rFonts w:ascii="Arial" w:hAnsi="Arial" w:cs="Arial"/>
              </w:rPr>
            </w:pPr>
            <w:r w:rsidRPr="001E3576">
              <w:rPr>
                <w:rFonts w:ascii="Arial" w:hAnsi="Arial" w:cs="Arial"/>
              </w:rPr>
              <w:t>Hardness</w:t>
            </w:r>
          </w:p>
        </w:tc>
        <w:tc>
          <w:tcPr>
            <w:tcW w:w="2250" w:type="dxa"/>
          </w:tcPr>
          <w:p w:rsidR="001E3576" w:rsidRPr="001E3576" w:rsidRDefault="001E3576" w:rsidP="00C21CF1">
            <w:pPr>
              <w:rPr>
                <w:rFonts w:ascii="Arial" w:hAnsi="Arial" w:cs="Arial"/>
              </w:rPr>
            </w:pPr>
          </w:p>
        </w:tc>
        <w:tc>
          <w:tcPr>
            <w:tcW w:w="2695" w:type="dxa"/>
          </w:tcPr>
          <w:p w:rsidR="001E3576" w:rsidRPr="001E3576" w:rsidRDefault="001E3576" w:rsidP="00C21CF1">
            <w:pPr>
              <w:rPr>
                <w:rFonts w:ascii="Arial" w:hAnsi="Arial" w:cs="Arial"/>
              </w:rPr>
            </w:pPr>
          </w:p>
        </w:tc>
      </w:tr>
      <w:tr w:rsidR="001E3576" w:rsidRPr="001E3576" w:rsidTr="001F39D2">
        <w:trPr>
          <w:trHeight w:val="504"/>
        </w:trPr>
        <w:tc>
          <w:tcPr>
            <w:tcW w:w="3685" w:type="dxa"/>
          </w:tcPr>
          <w:p w:rsidR="001E3576" w:rsidRPr="001E3576" w:rsidRDefault="00271659" w:rsidP="00C21CF1">
            <w:pPr>
              <w:rPr>
                <w:rFonts w:ascii="Arial" w:hAnsi="Arial" w:cs="Arial"/>
              </w:rPr>
            </w:pPr>
            <w:r w:rsidRPr="00271659">
              <w:rPr>
                <w:rFonts w:ascii="Arial" w:hAnsi="Arial" w:cs="Arial"/>
              </w:rPr>
              <w:t>Rockwell Hardness (R-Scale)</w:t>
            </w:r>
          </w:p>
        </w:tc>
        <w:tc>
          <w:tcPr>
            <w:tcW w:w="2250" w:type="dxa"/>
          </w:tcPr>
          <w:p w:rsidR="001E3576" w:rsidRPr="001E3576" w:rsidRDefault="001E3576" w:rsidP="00C21CF1">
            <w:pPr>
              <w:rPr>
                <w:rFonts w:ascii="Arial" w:hAnsi="Arial" w:cs="Arial"/>
              </w:rPr>
            </w:pPr>
            <w:r w:rsidRPr="001E3576">
              <w:rPr>
                <w:rFonts w:ascii="Arial" w:hAnsi="Arial" w:cs="Arial"/>
              </w:rPr>
              <w:t>120</w:t>
            </w:r>
          </w:p>
        </w:tc>
        <w:tc>
          <w:tcPr>
            <w:tcW w:w="2695" w:type="dxa"/>
          </w:tcPr>
          <w:p w:rsidR="001E3576" w:rsidRPr="001E3576" w:rsidRDefault="001E3576" w:rsidP="00C21CF1">
            <w:pPr>
              <w:rPr>
                <w:rFonts w:ascii="Arial" w:hAnsi="Arial" w:cs="Arial"/>
              </w:rPr>
            </w:pPr>
            <w:r w:rsidRPr="001E3576">
              <w:rPr>
                <w:rFonts w:ascii="Arial" w:hAnsi="Arial" w:cs="Arial"/>
              </w:rPr>
              <w:t>ASTM D785</w:t>
            </w:r>
          </w:p>
        </w:tc>
      </w:tr>
    </w:tbl>
    <w:p w:rsidR="001E3576" w:rsidRPr="00617973" w:rsidRDefault="001E3576"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250"/>
        <w:gridCol w:w="2695"/>
      </w:tblGrid>
      <w:tr w:rsidR="00617973" w:rsidRPr="00617973" w:rsidTr="001F39D2">
        <w:trPr>
          <w:trHeight w:val="504"/>
        </w:trPr>
        <w:tc>
          <w:tcPr>
            <w:tcW w:w="3685" w:type="dxa"/>
          </w:tcPr>
          <w:p w:rsidR="00617973" w:rsidRPr="00617973" w:rsidRDefault="00617973" w:rsidP="00C21CF1">
            <w:pPr>
              <w:rPr>
                <w:rFonts w:ascii="Arial" w:hAnsi="Arial" w:cs="Arial"/>
              </w:rPr>
            </w:pPr>
            <w:r w:rsidRPr="00617973">
              <w:rPr>
                <w:rFonts w:ascii="Arial" w:hAnsi="Arial" w:cs="Arial"/>
              </w:rPr>
              <w:t>Mechanical Properties</w:t>
            </w:r>
          </w:p>
        </w:tc>
        <w:tc>
          <w:tcPr>
            <w:tcW w:w="2250" w:type="dxa"/>
          </w:tcPr>
          <w:p w:rsidR="00617973" w:rsidRPr="00617973" w:rsidRDefault="00617973" w:rsidP="00C21CF1">
            <w:pPr>
              <w:rPr>
                <w:rFonts w:ascii="Arial" w:hAnsi="Arial" w:cs="Arial"/>
              </w:rPr>
            </w:pPr>
          </w:p>
        </w:tc>
        <w:tc>
          <w:tcPr>
            <w:tcW w:w="2695" w:type="dxa"/>
          </w:tcPr>
          <w:p w:rsidR="00617973" w:rsidRPr="00617973" w:rsidRDefault="00617973" w:rsidP="00C21CF1">
            <w:pPr>
              <w:rPr>
                <w:rFonts w:ascii="Arial" w:hAnsi="Arial" w:cs="Arial"/>
              </w:rPr>
            </w:pPr>
          </w:p>
        </w:tc>
      </w:tr>
      <w:tr w:rsidR="00617973" w:rsidRPr="00617973" w:rsidTr="001F39D2">
        <w:trPr>
          <w:trHeight w:val="504"/>
        </w:trPr>
        <w:tc>
          <w:tcPr>
            <w:tcW w:w="3685" w:type="dxa"/>
            <w:noWrap/>
            <w:hideMark/>
          </w:tcPr>
          <w:p w:rsidR="00617973" w:rsidRPr="00617973" w:rsidRDefault="00271659" w:rsidP="00617973">
            <w:pPr>
              <w:rPr>
                <w:rFonts w:ascii="Arial" w:hAnsi="Arial" w:cs="Arial"/>
                <w:color w:val="000000"/>
              </w:rPr>
            </w:pPr>
            <w:r>
              <w:rPr>
                <w:rFonts w:ascii="Arial" w:hAnsi="Arial" w:cs="Arial"/>
                <w:color w:val="000000"/>
              </w:rPr>
              <w:t>Tensile Strength</w:t>
            </w:r>
            <w:r w:rsidRPr="00271659">
              <w:rPr>
                <w:rFonts w:ascii="Arial" w:hAnsi="Arial" w:cs="Arial"/>
                <w:color w:val="000000"/>
                <w:vertAlign w:val="superscript"/>
              </w:rPr>
              <w:t>2</w:t>
            </w:r>
            <w:r w:rsidRPr="00271659">
              <w:rPr>
                <w:rFonts w:ascii="Arial" w:hAnsi="Arial" w:cs="Arial"/>
                <w:color w:val="000000"/>
              </w:rPr>
              <w:t xml:space="preserve"> (Yield)</w:t>
            </w:r>
          </w:p>
        </w:tc>
        <w:tc>
          <w:tcPr>
            <w:tcW w:w="2250" w:type="dxa"/>
            <w:noWrap/>
            <w:hideMark/>
          </w:tcPr>
          <w:p w:rsidR="00617973" w:rsidRPr="00617973" w:rsidRDefault="00271659" w:rsidP="00271659">
            <w:pPr>
              <w:rPr>
                <w:rFonts w:ascii="Arial" w:hAnsi="Arial" w:cs="Arial"/>
                <w:color w:val="000000"/>
              </w:rPr>
            </w:pPr>
            <w:r>
              <w:rPr>
                <w:rFonts w:ascii="Arial" w:hAnsi="Arial" w:cs="Arial"/>
                <w:color w:val="000000"/>
              </w:rPr>
              <w:t xml:space="preserve">9400 </w:t>
            </w:r>
            <w:r w:rsidRPr="00271659">
              <w:rPr>
                <w:rFonts w:ascii="Arial" w:hAnsi="Arial" w:cs="Arial"/>
                <w:color w:val="000000"/>
              </w:rPr>
              <w:t>psi</w:t>
            </w:r>
          </w:p>
        </w:tc>
        <w:tc>
          <w:tcPr>
            <w:tcW w:w="2695" w:type="dxa"/>
            <w:noWrap/>
            <w:hideMark/>
          </w:tcPr>
          <w:p w:rsidR="00617973" w:rsidRPr="00617973" w:rsidRDefault="00271659" w:rsidP="00271659">
            <w:pPr>
              <w:rPr>
                <w:rFonts w:ascii="Arial" w:hAnsi="Arial" w:cs="Arial"/>
                <w:color w:val="000000"/>
              </w:rPr>
            </w:pPr>
            <w:r w:rsidRPr="00271659">
              <w:rPr>
                <w:rFonts w:ascii="Arial" w:hAnsi="Arial" w:cs="Arial"/>
                <w:color w:val="000000"/>
              </w:rPr>
              <w:t>ASTM D638</w:t>
            </w:r>
          </w:p>
        </w:tc>
      </w:tr>
      <w:tr w:rsidR="00617973" w:rsidRPr="00617973" w:rsidTr="001F39D2">
        <w:trPr>
          <w:trHeight w:val="504"/>
        </w:trPr>
        <w:tc>
          <w:tcPr>
            <w:tcW w:w="3685" w:type="dxa"/>
            <w:noWrap/>
            <w:hideMark/>
          </w:tcPr>
          <w:p w:rsidR="00617973" w:rsidRPr="00617973" w:rsidRDefault="00271659" w:rsidP="00617973">
            <w:pPr>
              <w:rPr>
                <w:rFonts w:ascii="Arial" w:hAnsi="Arial" w:cs="Arial"/>
                <w:color w:val="000000"/>
              </w:rPr>
            </w:pPr>
            <w:r>
              <w:rPr>
                <w:rFonts w:ascii="Arial" w:hAnsi="Arial" w:cs="Arial"/>
                <w:color w:val="000000"/>
              </w:rPr>
              <w:t>Tensile Elongation</w:t>
            </w:r>
            <w:r w:rsidRPr="00271659">
              <w:rPr>
                <w:rFonts w:ascii="Arial" w:hAnsi="Arial" w:cs="Arial"/>
                <w:color w:val="000000"/>
                <w:vertAlign w:val="superscript"/>
              </w:rPr>
              <w:t>2</w:t>
            </w:r>
            <w:r w:rsidRPr="00271659">
              <w:rPr>
                <w:rFonts w:ascii="Arial" w:hAnsi="Arial" w:cs="Arial"/>
                <w:color w:val="000000"/>
              </w:rPr>
              <w:t xml:space="preserve"> (Yield)</w:t>
            </w:r>
          </w:p>
        </w:tc>
        <w:tc>
          <w:tcPr>
            <w:tcW w:w="2250" w:type="dxa"/>
            <w:noWrap/>
            <w:hideMark/>
          </w:tcPr>
          <w:p w:rsidR="00617973" w:rsidRPr="00617973" w:rsidRDefault="00271659" w:rsidP="00271659">
            <w:pPr>
              <w:rPr>
                <w:rFonts w:ascii="Arial" w:hAnsi="Arial" w:cs="Arial"/>
                <w:color w:val="000000"/>
              </w:rPr>
            </w:pPr>
            <w:r>
              <w:rPr>
                <w:rFonts w:ascii="Arial" w:hAnsi="Arial" w:cs="Arial"/>
                <w:color w:val="000000"/>
              </w:rPr>
              <w:t xml:space="preserve">110 </w:t>
            </w:r>
            <w:r w:rsidRPr="00271659">
              <w:rPr>
                <w:rFonts w:ascii="Arial" w:hAnsi="Arial" w:cs="Arial"/>
                <w:color w:val="000000"/>
              </w:rPr>
              <w:t>%</w:t>
            </w:r>
          </w:p>
        </w:tc>
        <w:tc>
          <w:tcPr>
            <w:tcW w:w="2695" w:type="dxa"/>
            <w:noWrap/>
            <w:hideMark/>
          </w:tcPr>
          <w:p w:rsidR="00617973" w:rsidRPr="00617973" w:rsidRDefault="00271659" w:rsidP="00617973">
            <w:pPr>
              <w:rPr>
                <w:rFonts w:ascii="Arial" w:hAnsi="Arial" w:cs="Arial"/>
                <w:color w:val="000000"/>
              </w:rPr>
            </w:pPr>
            <w:r w:rsidRPr="00271659">
              <w:rPr>
                <w:rFonts w:ascii="Arial" w:hAnsi="Arial" w:cs="Arial"/>
                <w:color w:val="000000"/>
              </w:rPr>
              <w:t>ASTM D638</w:t>
            </w:r>
          </w:p>
        </w:tc>
      </w:tr>
      <w:tr w:rsidR="00617973" w:rsidRPr="00617973" w:rsidTr="001F39D2">
        <w:trPr>
          <w:trHeight w:val="504"/>
        </w:trPr>
        <w:tc>
          <w:tcPr>
            <w:tcW w:w="3685" w:type="dxa"/>
            <w:noWrap/>
            <w:hideMark/>
          </w:tcPr>
          <w:p w:rsidR="00617973" w:rsidRPr="00271659" w:rsidRDefault="00271659" w:rsidP="00617973">
            <w:pPr>
              <w:rPr>
                <w:rFonts w:ascii="Arial" w:hAnsi="Arial" w:cs="Arial"/>
                <w:color w:val="000000"/>
              </w:rPr>
            </w:pPr>
            <w:r w:rsidRPr="00271659">
              <w:rPr>
                <w:rFonts w:ascii="Arial" w:hAnsi="Arial" w:cs="Arial"/>
                <w:color w:val="000000"/>
              </w:rPr>
              <w:lastRenderedPageBreak/>
              <w:t>Flexural Modulus</w:t>
            </w:r>
            <w:r>
              <w:rPr>
                <w:rFonts w:ascii="Arial" w:hAnsi="Arial" w:cs="Arial"/>
                <w:color w:val="000000"/>
                <w:vertAlign w:val="superscript"/>
              </w:rPr>
              <w:t xml:space="preserve">3 </w:t>
            </w:r>
          </w:p>
        </w:tc>
        <w:tc>
          <w:tcPr>
            <w:tcW w:w="2250" w:type="dxa"/>
            <w:noWrap/>
            <w:hideMark/>
          </w:tcPr>
          <w:p w:rsidR="00617973" w:rsidRPr="00617973" w:rsidRDefault="00271659" w:rsidP="00271659">
            <w:pPr>
              <w:rPr>
                <w:rFonts w:ascii="Arial" w:hAnsi="Arial" w:cs="Arial"/>
                <w:color w:val="000000"/>
              </w:rPr>
            </w:pPr>
            <w:r>
              <w:rPr>
                <w:rFonts w:ascii="Arial" w:hAnsi="Arial" w:cs="Arial"/>
                <w:color w:val="000000"/>
              </w:rPr>
              <w:t xml:space="preserve">330000 </w:t>
            </w:r>
            <w:r w:rsidRPr="00271659">
              <w:rPr>
                <w:rFonts w:ascii="Arial" w:hAnsi="Arial" w:cs="Arial"/>
                <w:color w:val="000000"/>
              </w:rPr>
              <w:t>psi</w:t>
            </w:r>
          </w:p>
        </w:tc>
        <w:tc>
          <w:tcPr>
            <w:tcW w:w="2695" w:type="dxa"/>
            <w:noWrap/>
            <w:hideMark/>
          </w:tcPr>
          <w:p w:rsidR="00617973" w:rsidRPr="00617973" w:rsidRDefault="00271659" w:rsidP="00271659">
            <w:pPr>
              <w:rPr>
                <w:rFonts w:ascii="Arial" w:hAnsi="Arial" w:cs="Arial"/>
                <w:color w:val="000000"/>
              </w:rPr>
            </w:pPr>
            <w:r w:rsidRPr="00271659">
              <w:rPr>
                <w:rFonts w:ascii="Arial" w:hAnsi="Arial" w:cs="Arial"/>
                <w:color w:val="000000"/>
              </w:rPr>
              <w:t>ASTM D790</w:t>
            </w:r>
          </w:p>
        </w:tc>
      </w:tr>
      <w:tr w:rsidR="00271659" w:rsidRPr="00617973" w:rsidTr="001F39D2">
        <w:trPr>
          <w:trHeight w:val="504"/>
        </w:trPr>
        <w:tc>
          <w:tcPr>
            <w:tcW w:w="3685" w:type="dxa"/>
            <w:noWrap/>
          </w:tcPr>
          <w:p w:rsidR="00271659" w:rsidRPr="00271659" w:rsidRDefault="00271659" w:rsidP="00617973">
            <w:pPr>
              <w:rPr>
                <w:rFonts w:ascii="Arial" w:hAnsi="Arial" w:cs="Arial"/>
                <w:color w:val="000000"/>
                <w:vertAlign w:val="superscript"/>
              </w:rPr>
            </w:pPr>
            <w:r w:rsidRPr="00271659">
              <w:rPr>
                <w:rFonts w:ascii="Arial" w:hAnsi="Arial" w:cs="Arial"/>
                <w:color w:val="000000"/>
              </w:rPr>
              <w:t>Flexural Strength</w:t>
            </w:r>
            <w:r>
              <w:rPr>
                <w:rFonts w:ascii="Arial" w:hAnsi="Arial" w:cs="Arial"/>
                <w:color w:val="000000"/>
                <w:vertAlign w:val="superscript"/>
              </w:rPr>
              <w:t>3</w:t>
            </w:r>
          </w:p>
        </w:tc>
        <w:tc>
          <w:tcPr>
            <w:tcW w:w="2250" w:type="dxa"/>
            <w:noWrap/>
          </w:tcPr>
          <w:p w:rsidR="00271659" w:rsidRDefault="00271659" w:rsidP="00271659">
            <w:pPr>
              <w:rPr>
                <w:rFonts w:ascii="Arial" w:hAnsi="Arial" w:cs="Arial"/>
                <w:color w:val="000000"/>
              </w:rPr>
            </w:pPr>
            <w:r>
              <w:rPr>
                <w:rFonts w:ascii="Arial" w:hAnsi="Arial" w:cs="Arial"/>
                <w:color w:val="000000"/>
              </w:rPr>
              <w:t xml:space="preserve">13000 </w:t>
            </w:r>
            <w:r w:rsidRPr="00271659">
              <w:rPr>
                <w:rFonts w:ascii="Arial" w:hAnsi="Arial" w:cs="Arial"/>
                <w:color w:val="000000"/>
              </w:rPr>
              <w:t>psi</w:t>
            </w:r>
          </w:p>
        </w:tc>
        <w:tc>
          <w:tcPr>
            <w:tcW w:w="2695" w:type="dxa"/>
            <w:noWrap/>
          </w:tcPr>
          <w:p w:rsidR="00271659" w:rsidRPr="00271659" w:rsidRDefault="00271659" w:rsidP="00271659">
            <w:pPr>
              <w:rPr>
                <w:rFonts w:ascii="Arial" w:hAnsi="Arial" w:cs="Arial"/>
                <w:color w:val="000000"/>
              </w:rPr>
            </w:pPr>
            <w:r w:rsidRPr="00271659">
              <w:rPr>
                <w:rFonts w:ascii="Arial" w:hAnsi="Arial" w:cs="Arial"/>
                <w:color w:val="000000"/>
              </w:rPr>
              <w:t>ASTM D790</w:t>
            </w:r>
          </w:p>
        </w:tc>
      </w:tr>
    </w:tbl>
    <w:p w:rsidR="00617973" w:rsidRP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250"/>
        <w:gridCol w:w="2695"/>
      </w:tblGrid>
      <w:tr w:rsidR="00617973" w:rsidRPr="00617973" w:rsidTr="001F39D2">
        <w:trPr>
          <w:trHeight w:val="504"/>
        </w:trPr>
        <w:tc>
          <w:tcPr>
            <w:tcW w:w="3685" w:type="dxa"/>
          </w:tcPr>
          <w:p w:rsidR="00617973" w:rsidRPr="00617973" w:rsidRDefault="00617973" w:rsidP="00C21CF1">
            <w:pPr>
              <w:rPr>
                <w:rFonts w:ascii="Arial" w:hAnsi="Arial" w:cs="Arial"/>
              </w:rPr>
            </w:pPr>
            <w:r w:rsidRPr="00617973">
              <w:rPr>
                <w:rFonts w:ascii="Arial" w:hAnsi="Arial" w:cs="Arial"/>
              </w:rPr>
              <w:t>Impact</w:t>
            </w:r>
          </w:p>
        </w:tc>
        <w:tc>
          <w:tcPr>
            <w:tcW w:w="2250" w:type="dxa"/>
          </w:tcPr>
          <w:p w:rsidR="00617973" w:rsidRPr="00617973" w:rsidRDefault="00617973" w:rsidP="00C21CF1">
            <w:pPr>
              <w:rPr>
                <w:rFonts w:ascii="Arial" w:hAnsi="Arial" w:cs="Arial"/>
                <w:b/>
              </w:rPr>
            </w:pPr>
          </w:p>
        </w:tc>
        <w:tc>
          <w:tcPr>
            <w:tcW w:w="2695" w:type="dxa"/>
          </w:tcPr>
          <w:p w:rsidR="00617973" w:rsidRPr="00617973" w:rsidRDefault="00617973" w:rsidP="00C21CF1">
            <w:pPr>
              <w:rPr>
                <w:rFonts w:ascii="Arial" w:hAnsi="Arial" w:cs="Arial"/>
                <w:b/>
              </w:rPr>
            </w:pPr>
          </w:p>
        </w:tc>
      </w:tr>
      <w:tr w:rsidR="00617973" w:rsidRPr="00617973" w:rsidTr="001F39D2">
        <w:trPr>
          <w:trHeight w:val="504"/>
        </w:trPr>
        <w:tc>
          <w:tcPr>
            <w:tcW w:w="3685" w:type="dxa"/>
            <w:noWrap/>
            <w:hideMark/>
          </w:tcPr>
          <w:p w:rsidR="00617973" w:rsidRPr="00617973" w:rsidRDefault="00617973" w:rsidP="00617973">
            <w:pPr>
              <w:rPr>
                <w:rFonts w:ascii="Calibri" w:hAnsi="Calibri"/>
                <w:color w:val="000000"/>
                <w:sz w:val="22"/>
                <w:szCs w:val="22"/>
              </w:rPr>
            </w:pPr>
            <w:r w:rsidRPr="00617973">
              <w:rPr>
                <w:rFonts w:ascii="Calibri" w:hAnsi="Calibri"/>
                <w:color w:val="000000"/>
                <w:sz w:val="22"/>
                <w:szCs w:val="22"/>
              </w:rPr>
              <w:t>Notched Izod Impact (73 °F, 0.125 in)</w:t>
            </w:r>
          </w:p>
        </w:tc>
        <w:tc>
          <w:tcPr>
            <w:tcW w:w="2250" w:type="dxa"/>
            <w:noWrap/>
            <w:hideMark/>
          </w:tcPr>
          <w:p w:rsidR="00617973" w:rsidRPr="00617973" w:rsidRDefault="00271659" w:rsidP="00271659">
            <w:pPr>
              <w:rPr>
                <w:rFonts w:ascii="Calibri" w:hAnsi="Calibri"/>
                <w:color w:val="000000"/>
                <w:sz w:val="22"/>
                <w:szCs w:val="22"/>
              </w:rPr>
            </w:pPr>
            <w:r>
              <w:rPr>
                <w:rFonts w:ascii="Calibri" w:hAnsi="Calibri"/>
                <w:color w:val="000000"/>
                <w:sz w:val="22"/>
                <w:szCs w:val="22"/>
              </w:rPr>
              <w:t xml:space="preserve">17 </w:t>
            </w:r>
            <w:proofErr w:type="spellStart"/>
            <w:r w:rsidRPr="00271659">
              <w:rPr>
                <w:rFonts w:ascii="Calibri" w:hAnsi="Calibri"/>
                <w:color w:val="000000"/>
                <w:sz w:val="22"/>
                <w:szCs w:val="22"/>
              </w:rPr>
              <w:t>ft·lb</w:t>
            </w:r>
            <w:proofErr w:type="spellEnd"/>
            <w:r w:rsidRPr="00271659">
              <w:rPr>
                <w:rFonts w:ascii="Calibri" w:hAnsi="Calibri"/>
                <w:color w:val="000000"/>
                <w:sz w:val="22"/>
                <w:szCs w:val="22"/>
              </w:rPr>
              <w:t>/in</w:t>
            </w:r>
          </w:p>
        </w:tc>
        <w:tc>
          <w:tcPr>
            <w:tcW w:w="2695" w:type="dxa"/>
            <w:noWrap/>
            <w:hideMark/>
          </w:tcPr>
          <w:p w:rsidR="00617973" w:rsidRPr="00617973" w:rsidRDefault="00271659" w:rsidP="00617973">
            <w:pPr>
              <w:rPr>
                <w:rFonts w:ascii="Calibri" w:hAnsi="Calibri"/>
                <w:color w:val="000000"/>
                <w:sz w:val="22"/>
                <w:szCs w:val="22"/>
              </w:rPr>
            </w:pPr>
            <w:r w:rsidRPr="00271659">
              <w:rPr>
                <w:rFonts w:ascii="Calibri" w:hAnsi="Calibri"/>
                <w:color w:val="000000"/>
                <w:sz w:val="22"/>
                <w:szCs w:val="22"/>
              </w:rPr>
              <w:t>ASTM D256</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250"/>
        <w:gridCol w:w="2695"/>
      </w:tblGrid>
      <w:tr w:rsidR="00617973" w:rsidTr="001F39D2">
        <w:trPr>
          <w:trHeight w:val="504"/>
        </w:trPr>
        <w:tc>
          <w:tcPr>
            <w:tcW w:w="3685" w:type="dxa"/>
          </w:tcPr>
          <w:p w:rsidR="00617973" w:rsidRPr="00617973" w:rsidRDefault="00617973" w:rsidP="00C21CF1">
            <w:pPr>
              <w:rPr>
                <w:rFonts w:ascii="Arial" w:hAnsi="Arial" w:cs="Arial"/>
              </w:rPr>
            </w:pPr>
            <w:r w:rsidRPr="00617973">
              <w:rPr>
                <w:rFonts w:ascii="Arial" w:hAnsi="Arial" w:cs="Arial"/>
              </w:rPr>
              <w:t>Thermal</w:t>
            </w:r>
          </w:p>
        </w:tc>
        <w:tc>
          <w:tcPr>
            <w:tcW w:w="2250" w:type="dxa"/>
          </w:tcPr>
          <w:p w:rsidR="00617973" w:rsidRDefault="00617973" w:rsidP="00C21CF1">
            <w:pPr>
              <w:rPr>
                <w:rFonts w:ascii="Arial" w:hAnsi="Arial" w:cs="Arial"/>
                <w:b/>
              </w:rPr>
            </w:pPr>
          </w:p>
        </w:tc>
        <w:tc>
          <w:tcPr>
            <w:tcW w:w="2695" w:type="dxa"/>
          </w:tcPr>
          <w:p w:rsidR="00617973" w:rsidRDefault="00617973" w:rsidP="00C21CF1">
            <w:pPr>
              <w:rPr>
                <w:rFonts w:ascii="Arial" w:hAnsi="Arial" w:cs="Arial"/>
                <w:b/>
              </w:rPr>
            </w:pPr>
          </w:p>
        </w:tc>
      </w:tr>
      <w:tr w:rsidR="00617973" w:rsidRPr="00617973" w:rsidTr="001F39D2">
        <w:trPr>
          <w:trHeight w:val="504"/>
        </w:trPr>
        <w:tc>
          <w:tcPr>
            <w:tcW w:w="3685" w:type="dxa"/>
            <w:noWrap/>
            <w:hideMark/>
          </w:tcPr>
          <w:p w:rsidR="00617973" w:rsidRPr="00617973" w:rsidRDefault="00271659" w:rsidP="00617973">
            <w:pPr>
              <w:rPr>
                <w:rFonts w:ascii="Calibri" w:hAnsi="Calibri"/>
                <w:color w:val="000000"/>
                <w:sz w:val="22"/>
                <w:szCs w:val="22"/>
              </w:rPr>
            </w:pPr>
            <w:r w:rsidRPr="00271659">
              <w:rPr>
                <w:rFonts w:ascii="Calibri" w:hAnsi="Calibri"/>
                <w:color w:val="000000"/>
                <w:sz w:val="22"/>
                <w:szCs w:val="22"/>
              </w:rPr>
              <w:t xml:space="preserve">Deflection Temperature Under Load (264 psi, </w:t>
            </w:r>
            <w:proofErr w:type="spellStart"/>
            <w:r w:rsidRPr="00271659">
              <w:rPr>
                <w:rFonts w:ascii="Calibri" w:hAnsi="Calibri"/>
                <w:color w:val="000000"/>
                <w:sz w:val="22"/>
                <w:szCs w:val="22"/>
              </w:rPr>
              <w:t>Unannealed</w:t>
            </w:r>
            <w:proofErr w:type="spellEnd"/>
            <w:r w:rsidRPr="00271659">
              <w:rPr>
                <w:rFonts w:ascii="Calibri" w:hAnsi="Calibri"/>
                <w:color w:val="000000"/>
                <w:sz w:val="22"/>
                <w:szCs w:val="22"/>
              </w:rPr>
              <w:t>, 0.252 in)</w:t>
            </w:r>
          </w:p>
        </w:tc>
        <w:tc>
          <w:tcPr>
            <w:tcW w:w="2250" w:type="dxa"/>
            <w:noWrap/>
            <w:hideMark/>
          </w:tcPr>
          <w:p w:rsidR="00617973" w:rsidRPr="00617973" w:rsidRDefault="00271659" w:rsidP="00271659">
            <w:pPr>
              <w:rPr>
                <w:rFonts w:ascii="Calibri" w:hAnsi="Calibri"/>
                <w:color w:val="000000"/>
                <w:sz w:val="22"/>
                <w:szCs w:val="22"/>
              </w:rPr>
            </w:pPr>
            <w:r>
              <w:rPr>
                <w:rFonts w:ascii="Calibri" w:hAnsi="Calibri"/>
                <w:color w:val="000000"/>
                <w:sz w:val="22"/>
                <w:szCs w:val="22"/>
              </w:rPr>
              <w:t xml:space="preserve">280 </w:t>
            </w:r>
            <w:r w:rsidRPr="00271659">
              <w:rPr>
                <w:rFonts w:ascii="Calibri" w:hAnsi="Calibri"/>
                <w:color w:val="000000"/>
                <w:sz w:val="22"/>
                <w:szCs w:val="22"/>
              </w:rPr>
              <w:t>°F</w:t>
            </w:r>
          </w:p>
        </w:tc>
        <w:tc>
          <w:tcPr>
            <w:tcW w:w="2695" w:type="dxa"/>
            <w:noWrap/>
            <w:hideMark/>
          </w:tcPr>
          <w:p w:rsidR="00617973" w:rsidRPr="003359EA" w:rsidRDefault="00271659" w:rsidP="00617973">
            <w:pPr>
              <w:rPr>
                <w:rFonts w:ascii="Arial" w:hAnsi="Arial" w:cs="Arial"/>
                <w:color w:val="000000"/>
              </w:rPr>
            </w:pPr>
            <w:r w:rsidRPr="00271659">
              <w:rPr>
                <w:rFonts w:ascii="Arial" w:hAnsi="Arial" w:cs="Arial"/>
                <w:color w:val="000000"/>
              </w:rPr>
              <w:t>ASTM D648</w:t>
            </w:r>
          </w:p>
        </w:tc>
      </w:tr>
      <w:tr w:rsidR="00271659" w:rsidRPr="00617973" w:rsidTr="001F39D2">
        <w:trPr>
          <w:trHeight w:val="504"/>
        </w:trPr>
        <w:tc>
          <w:tcPr>
            <w:tcW w:w="3685" w:type="dxa"/>
            <w:noWrap/>
          </w:tcPr>
          <w:p w:rsidR="00271659" w:rsidRPr="00271659" w:rsidRDefault="00271659" w:rsidP="00617973">
            <w:pPr>
              <w:rPr>
                <w:rFonts w:ascii="Calibri" w:hAnsi="Calibri"/>
                <w:color w:val="000000"/>
                <w:sz w:val="22"/>
                <w:szCs w:val="22"/>
              </w:rPr>
            </w:pPr>
            <w:proofErr w:type="spellStart"/>
            <w:r w:rsidRPr="00271659">
              <w:rPr>
                <w:rFonts w:ascii="Calibri" w:hAnsi="Calibri"/>
                <w:color w:val="000000"/>
                <w:sz w:val="22"/>
                <w:szCs w:val="22"/>
              </w:rPr>
              <w:t>Vicat</w:t>
            </w:r>
            <w:proofErr w:type="spellEnd"/>
            <w:r w:rsidRPr="00271659">
              <w:rPr>
                <w:rFonts w:ascii="Calibri" w:hAnsi="Calibri"/>
                <w:color w:val="000000"/>
                <w:sz w:val="22"/>
                <w:szCs w:val="22"/>
              </w:rPr>
              <w:t xml:space="preserve"> Softening Temperature</w:t>
            </w:r>
          </w:p>
        </w:tc>
        <w:tc>
          <w:tcPr>
            <w:tcW w:w="2250" w:type="dxa"/>
            <w:noWrap/>
          </w:tcPr>
          <w:p w:rsidR="00271659" w:rsidRDefault="00271659" w:rsidP="00271659">
            <w:pPr>
              <w:rPr>
                <w:rFonts w:ascii="Calibri" w:hAnsi="Calibri"/>
                <w:color w:val="000000"/>
                <w:sz w:val="22"/>
                <w:szCs w:val="22"/>
              </w:rPr>
            </w:pPr>
            <w:r>
              <w:rPr>
                <w:rFonts w:ascii="Calibri" w:hAnsi="Calibri"/>
                <w:color w:val="000000"/>
                <w:sz w:val="22"/>
                <w:szCs w:val="22"/>
              </w:rPr>
              <w:t xml:space="preserve">300 </w:t>
            </w:r>
            <w:r w:rsidRPr="00271659">
              <w:rPr>
                <w:rFonts w:ascii="Calibri" w:hAnsi="Calibri"/>
                <w:color w:val="000000"/>
                <w:sz w:val="22"/>
                <w:szCs w:val="22"/>
              </w:rPr>
              <w:t>°F</w:t>
            </w:r>
          </w:p>
        </w:tc>
        <w:tc>
          <w:tcPr>
            <w:tcW w:w="2695" w:type="dxa"/>
            <w:noWrap/>
          </w:tcPr>
          <w:p w:rsidR="00271659" w:rsidRPr="00271659" w:rsidRDefault="00271659" w:rsidP="00617973">
            <w:pPr>
              <w:rPr>
                <w:rFonts w:ascii="Arial" w:hAnsi="Arial" w:cs="Arial"/>
                <w:color w:val="000000"/>
              </w:rPr>
            </w:pPr>
            <w:r w:rsidRPr="00271659">
              <w:rPr>
                <w:rFonts w:ascii="Arial" w:hAnsi="Arial" w:cs="Arial"/>
                <w:color w:val="000000"/>
              </w:rPr>
              <w:t>ISO 306/B</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250"/>
        <w:gridCol w:w="2695"/>
      </w:tblGrid>
      <w:tr w:rsidR="00617973" w:rsidTr="009C1531">
        <w:trPr>
          <w:trHeight w:val="504"/>
        </w:trPr>
        <w:tc>
          <w:tcPr>
            <w:tcW w:w="3685" w:type="dxa"/>
          </w:tcPr>
          <w:p w:rsidR="00617973" w:rsidRPr="00AD7277" w:rsidRDefault="00271659" w:rsidP="00C21CF1">
            <w:pPr>
              <w:rPr>
                <w:rFonts w:ascii="Arial" w:hAnsi="Arial" w:cs="Arial"/>
              </w:rPr>
            </w:pPr>
            <w:bookmarkStart w:id="0" w:name="_GoBack"/>
            <w:r w:rsidRPr="00271659">
              <w:rPr>
                <w:rFonts w:ascii="Arial" w:hAnsi="Arial" w:cs="Arial"/>
              </w:rPr>
              <w:t>Optical</w:t>
            </w:r>
          </w:p>
        </w:tc>
        <w:tc>
          <w:tcPr>
            <w:tcW w:w="2250" w:type="dxa"/>
          </w:tcPr>
          <w:p w:rsidR="00617973" w:rsidRPr="00AD7277" w:rsidRDefault="00617973" w:rsidP="00C21CF1">
            <w:pPr>
              <w:rPr>
                <w:rFonts w:ascii="Arial" w:hAnsi="Arial" w:cs="Arial"/>
              </w:rPr>
            </w:pPr>
          </w:p>
        </w:tc>
        <w:tc>
          <w:tcPr>
            <w:tcW w:w="2695" w:type="dxa"/>
          </w:tcPr>
          <w:p w:rsidR="00617973" w:rsidRPr="00AD7277" w:rsidRDefault="00617973" w:rsidP="00C21CF1">
            <w:pPr>
              <w:rPr>
                <w:rFonts w:ascii="Arial" w:hAnsi="Arial" w:cs="Arial"/>
              </w:rPr>
            </w:pPr>
          </w:p>
        </w:tc>
      </w:tr>
      <w:tr w:rsidR="00617973" w:rsidTr="009C1531">
        <w:trPr>
          <w:trHeight w:val="504"/>
        </w:trPr>
        <w:tc>
          <w:tcPr>
            <w:tcW w:w="3685" w:type="dxa"/>
          </w:tcPr>
          <w:p w:rsidR="00617973" w:rsidRPr="00AD7277" w:rsidRDefault="00271659" w:rsidP="00AD7277">
            <w:pPr>
              <w:rPr>
                <w:rFonts w:ascii="Arial" w:hAnsi="Arial" w:cs="Arial"/>
              </w:rPr>
            </w:pPr>
            <w:r w:rsidRPr="00271659">
              <w:rPr>
                <w:rFonts w:ascii="Arial" w:hAnsi="Arial" w:cs="Arial"/>
              </w:rPr>
              <w:t>Transmittance (126 mil)</w:t>
            </w:r>
          </w:p>
        </w:tc>
        <w:tc>
          <w:tcPr>
            <w:tcW w:w="2250" w:type="dxa"/>
          </w:tcPr>
          <w:p w:rsidR="00617973" w:rsidRPr="00AD7277" w:rsidRDefault="00271659" w:rsidP="00271659">
            <w:pPr>
              <w:rPr>
                <w:rFonts w:ascii="Arial" w:hAnsi="Arial" w:cs="Arial"/>
              </w:rPr>
            </w:pPr>
            <w:r>
              <w:rPr>
                <w:rFonts w:ascii="Arial" w:hAnsi="Arial" w:cs="Arial"/>
              </w:rPr>
              <w:t xml:space="preserve">89.0 </w:t>
            </w:r>
            <w:r w:rsidRPr="00271659">
              <w:rPr>
                <w:rFonts w:ascii="Arial" w:hAnsi="Arial" w:cs="Arial"/>
              </w:rPr>
              <w:t>%</w:t>
            </w:r>
          </w:p>
        </w:tc>
        <w:tc>
          <w:tcPr>
            <w:tcW w:w="2695" w:type="dxa"/>
          </w:tcPr>
          <w:p w:rsidR="00617973" w:rsidRPr="00AD7277" w:rsidRDefault="00271659" w:rsidP="00C21CF1">
            <w:pPr>
              <w:rPr>
                <w:rFonts w:ascii="Arial" w:hAnsi="Arial" w:cs="Arial"/>
              </w:rPr>
            </w:pPr>
            <w:r w:rsidRPr="00271659">
              <w:rPr>
                <w:rFonts w:ascii="Arial" w:hAnsi="Arial" w:cs="Arial"/>
              </w:rPr>
              <w:t>ASTM D1003</w:t>
            </w:r>
          </w:p>
        </w:tc>
      </w:tr>
      <w:tr w:rsidR="00271659" w:rsidTr="009C1531">
        <w:trPr>
          <w:trHeight w:val="504"/>
        </w:trPr>
        <w:tc>
          <w:tcPr>
            <w:tcW w:w="3685" w:type="dxa"/>
          </w:tcPr>
          <w:p w:rsidR="00271659" w:rsidRPr="00271659" w:rsidRDefault="00271659" w:rsidP="00AD7277">
            <w:pPr>
              <w:rPr>
                <w:rFonts w:ascii="Arial" w:hAnsi="Arial" w:cs="Arial"/>
              </w:rPr>
            </w:pPr>
            <w:r w:rsidRPr="00271659">
              <w:rPr>
                <w:rFonts w:ascii="Arial" w:hAnsi="Arial" w:cs="Arial"/>
              </w:rPr>
              <w:t>Haze (126 mil)</w:t>
            </w:r>
          </w:p>
        </w:tc>
        <w:tc>
          <w:tcPr>
            <w:tcW w:w="2250" w:type="dxa"/>
          </w:tcPr>
          <w:p w:rsidR="00271659" w:rsidRDefault="00271659" w:rsidP="00271659">
            <w:pPr>
              <w:rPr>
                <w:rFonts w:ascii="Arial" w:hAnsi="Arial" w:cs="Arial"/>
              </w:rPr>
            </w:pPr>
            <w:r>
              <w:rPr>
                <w:rFonts w:ascii="Arial" w:hAnsi="Arial" w:cs="Arial"/>
              </w:rPr>
              <w:t xml:space="preserve">0.80 </w:t>
            </w:r>
            <w:r w:rsidRPr="00271659">
              <w:rPr>
                <w:rFonts w:ascii="Arial" w:hAnsi="Arial" w:cs="Arial"/>
              </w:rPr>
              <w:t>%</w:t>
            </w:r>
          </w:p>
        </w:tc>
        <w:tc>
          <w:tcPr>
            <w:tcW w:w="2695" w:type="dxa"/>
          </w:tcPr>
          <w:p w:rsidR="00271659" w:rsidRPr="00271659" w:rsidRDefault="00271659" w:rsidP="00C21CF1">
            <w:pPr>
              <w:rPr>
                <w:rFonts w:ascii="Arial" w:hAnsi="Arial" w:cs="Arial"/>
              </w:rPr>
            </w:pPr>
            <w:r w:rsidRPr="00271659">
              <w:rPr>
                <w:rFonts w:ascii="Arial" w:hAnsi="Arial" w:cs="Arial"/>
              </w:rPr>
              <w:t>ASTM D1003</w:t>
            </w:r>
          </w:p>
        </w:tc>
      </w:tr>
      <w:bookmarkEnd w:id="0"/>
    </w:tbl>
    <w:p w:rsidR="00617973" w:rsidRDefault="00617973" w:rsidP="00C21CF1">
      <w:pPr>
        <w:rPr>
          <w:rFonts w:ascii="Arial" w:hAnsi="Arial" w:cs="Arial"/>
          <w:b/>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40"/>
      </w:tblGrid>
      <w:tr w:rsidR="009C1531" w:rsidRPr="009C1531" w:rsidTr="009C1531">
        <w:trPr>
          <w:trHeight w:val="504"/>
          <w:tblCellSpacing w:w="0" w:type="dxa"/>
        </w:trPr>
        <w:tc>
          <w:tcPr>
            <w:tcW w:w="0" w:type="auto"/>
            <w:vAlign w:val="center"/>
            <w:hideMark/>
          </w:tcPr>
          <w:p w:rsidR="009C1531" w:rsidRPr="009C1531" w:rsidRDefault="009C1531" w:rsidP="009C1531">
            <w:pPr>
              <w:rPr>
                <w:rFonts w:ascii="Arial" w:hAnsi="Arial" w:cs="Arial"/>
              </w:rPr>
            </w:pPr>
            <w:r w:rsidRPr="009C1531">
              <w:rPr>
                <w:rFonts w:ascii="Arial" w:hAnsi="Arial" w:cs="Arial"/>
              </w:rPr>
              <w:t>Notes</w:t>
            </w:r>
          </w:p>
        </w:tc>
      </w:tr>
      <w:tr w:rsidR="009C1531" w:rsidRPr="009C1531" w:rsidTr="009C1531">
        <w:trPr>
          <w:trHeight w:val="504"/>
          <w:tblCellSpacing w:w="0" w:type="dxa"/>
        </w:trPr>
        <w:tc>
          <w:tcPr>
            <w:tcW w:w="0" w:type="auto"/>
            <w:vAlign w:val="center"/>
            <w:hideMark/>
          </w:tcPr>
          <w:p w:rsidR="009C1531" w:rsidRPr="009C1531" w:rsidRDefault="009C1531" w:rsidP="009C1531">
            <w:pPr>
              <w:rPr>
                <w:rFonts w:ascii="Arial" w:hAnsi="Arial" w:cs="Arial"/>
              </w:rPr>
            </w:pPr>
            <w:r w:rsidRPr="009C1531">
              <w:rPr>
                <w:rFonts w:ascii="Arial" w:hAnsi="Arial" w:cs="Arial"/>
                <w:vertAlign w:val="superscript"/>
              </w:rPr>
              <w:t>1</w:t>
            </w:r>
            <w:r w:rsidRPr="009C1531">
              <w:rPr>
                <w:rFonts w:ascii="Arial" w:hAnsi="Arial" w:cs="Arial"/>
              </w:rPr>
              <w:t>These links provide you with access to supplier literature. We work hard to keep them up to date; however you may find the most current literature from the supplier.</w:t>
            </w:r>
          </w:p>
        </w:tc>
      </w:tr>
      <w:tr w:rsidR="009C1531" w:rsidRPr="009C1531" w:rsidTr="009C1531">
        <w:trPr>
          <w:trHeight w:val="504"/>
          <w:tblCellSpacing w:w="0" w:type="dxa"/>
        </w:trPr>
        <w:tc>
          <w:tcPr>
            <w:tcW w:w="0" w:type="auto"/>
            <w:vAlign w:val="center"/>
            <w:hideMark/>
          </w:tcPr>
          <w:p w:rsidR="009C1531" w:rsidRPr="009C1531" w:rsidRDefault="009C1531" w:rsidP="009C1531">
            <w:pPr>
              <w:rPr>
                <w:rFonts w:ascii="Arial" w:hAnsi="Arial" w:cs="Arial"/>
              </w:rPr>
            </w:pPr>
            <w:r w:rsidRPr="009C1531">
              <w:rPr>
                <w:rFonts w:ascii="Arial" w:hAnsi="Arial" w:cs="Arial"/>
                <w:vertAlign w:val="superscript"/>
              </w:rPr>
              <w:t>2</w:t>
            </w:r>
            <w:r w:rsidRPr="009C1531">
              <w:rPr>
                <w:rFonts w:ascii="Arial" w:hAnsi="Arial" w:cs="Arial"/>
              </w:rPr>
              <w:t>2.0 in/min</w:t>
            </w:r>
          </w:p>
        </w:tc>
      </w:tr>
      <w:tr w:rsidR="009C1531" w:rsidRPr="009C1531" w:rsidTr="009C1531">
        <w:trPr>
          <w:trHeight w:val="504"/>
          <w:tblCellSpacing w:w="0" w:type="dxa"/>
        </w:trPr>
        <w:tc>
          <w:tcPr>
            <w:tcW w:w="0" w:type="auto"/>
            <w:vAlign w:val="center"/>
            <w:hideMark/>
          </w:tcPr>
          <w:p w:rsidR="009C1531" w:rsidRPr="009C1531" w:rsidRDefault="009C1531" w:rsidP="009C1531">
            <w:pPr>
              <w:rPr>
                <w:rFonts w:ascii="Arial" w:hAnsi="Arial" w:cs="Arial"/>
              </w:rPr>
            </w:pPr>
            <w:r w:rsidRPr="009C1531">
              <w:rPr>
                <w:rFonts w:ascii="Arial" w:hAnsi="Arial" w:cs="Arial"/>
                <w:vertAlign w:val="superscript"/>
              </w:rPr>
              <w:t>3</w:t>
            </w:r>
            <w:r w:rsidRPr="009C1531">
              <w:rPr>
                <w:rFonts w:ascii="Arial" w:hAnsi="Arial" w:cs="Arial"/>
              </w:rPr>
              <w:t>0.11 in/min</w:t>
            </w:r>
          </w:p>
        </w:tc>
      </w:tr>
    </w:tbl>
    <w:p w:rsidR="009C1531" w:rsidRDefault="009C1531" w:rsidP="00C21CF1">
      <w:pPr>
        <w:rPr>
          <w:rFonts w:ascii="Arial" w:hAnsi="Arial" w:cs="Arial"/>
          <w:b/>
        </w:rPr>
      </w:pPr>
    </w:p>
    <w:p w:rsidR="00AD7277" w:rsidRDefault="00AD7277" w:rsidP="00C21CF1">
      <w:pPr>
        <w:rPr>
          <w:rFonts w:ascii="Arial" w:hAnsi="Arial" w:cs="Arial"/>
          <w:b/>
        </w:rPr>
      </w:pPr>
    </w:p>
    <w:p w:rsidR="0034776C" w:rsidRDefault="0034776C" w:rsidP="00C21CF1">
      <w:pPr>
        <w:rPr>
          <w:rFonts w:ascii="Arial" w:hAnsi="Arial" w:cs="Arial"/>
          <w:b/>
        </w:rPr>
      </w:pPr>
    </w:p>
    <w:p w:rsidR="0034776C" w:rsidRPr="0034776C" w:rsidRDefault="0034776C" w:rsidP="00C21CF1">
      <w:pPr>
        <w:rPr>
          <w:rFonts w:ascii="Arial" w:hAnsi="Arial" w:cs="Arial"/>
          <w:b/>
          <w:sz w:val="28"/>
          <w:szCs w:val="28"/>
        </w:rPr>
      </w:pPr>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1D8" w:rsidRDefault="00DA71D8" w:rsidP="00166DA5">
      <w:r>
        <w:separator/>
      </w:r>
    </w:p>
  </w:endnote>
  <w:endnote w:type="continuationSeparator" w:id="0">
    <w:p w:rsidR="00DA71D8" w:rsidRDefault="00DA71D8"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1D8" w:rsidRDefault="00DA71D8" w:rsidP="00166DA5">
      <w:r>
        <w:separator/>
      </w:r>
    </w:p>
  </w:footnote>
  <w:footnote w:type="continuationSeparator" w:id="0">
    <w:p w:rsidR="00DA71D8" w:rsidRDefault="00DA71D8"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DA71D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16AEB"/>
    <w:rsid w:val="000214C2"/>
    <w:rsid w:val="00023501"/>
    <w:rsid w:val="00023880"/>
    <w:rsid w:val="00034A00"/>
    <w:rsid w:val="00043030"/>
    <w:rsid w:val="00052545"/>
    <w:rsid w:val="00055712"/>
    <w:rsid w:val="00055C4F"/>
    <w:rsid w:val="00067B27"/>
    <w:rsid w:val="00075B23"/>
    <w:rsid w:val="00081567"/>
    <w:rsid w:val="000A1350"/>
    <w:rsid w:val="000B0E25"/>
    <w:rsid w:val="000B12C3"/>
    <w:rsid w:val="000B440F"/>
    <w:rsid w:val="000C01A4"/>
    <w:rsid w:val="000C4DE0"/>
    <w:rsid w:val="000D6533"/>
    <w:rsid w:val="000E1893"/>
    <w:rsid w:val="000F4424"/>
    <w:rsid w:val="00107F5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E3576"/>
    <w:rsid w:val="001F39D2"/>
    <w:rsid w:val="001F4A72"/>
    <w:rsid w:val="001F6174"/>
    <w:rsid w:val="001F7311"/>
    <w:rsid w:val="00230EE2"/>
    <w:rsid w:val="00236E33"/>
    <w:rsid w:val="00244255"/>
    <w:rsid w:val="002477F3"/>
    <w:rsid w:val="002518B8"/>
    <w:rsid w:val="0025298D"/>
    <w:rsid w:val="00254B8D"/>
    <w:rsid w:val="0026402F"/>
    <w:rsid w:val="00265265"/>
    <w:rsid w:val="00270893"/>
    <w:rsid w:val="00271452"/>
    <w:rsid w:val="00271659"/>
    <w:rsid w:val="00272AC4"/>
    <w:rsid w:val="00282370"/>
    <w:rsid w:val="00283E94"/>
    <w:rsid w:val="00297D45"/>
    <w:rsid w:val="002A5E16"/>
    <w:rsid w:val="002C17E4"/>
    <w:rsid w:val="002D6DC8"/>
    <w:rsid w:val="00320448"/>
    <w:rsid w:val="00330E24"/>
    <w:rsid w:val="00335949"/>
    <w:rsid w:val="003359EA"/>
    <w:rsid w:val="00335C37"/>
    <w:rsid w:val="0034776C"/>
    <w:rsid w:val="0037076E"/>
    <w:rsid w:val="00383B58"/>
    <w:rsid w:val="00392426"/>
    <w:rsid w:val="003B638E"/>
    <w:rsid w:val="003C337B"/>
    <w:rsid w:val="003C4F16"/>
    <w:rsid w:val="003C79A7"/>
    <w:rsid w:val="003D1D5B"/>
    <w:rsid w:val="003D481B"/>
    <w:rsid w:val="003E790C"/>
    <w:rsid w:val="003F03AB"/>
    <w:rsid w:val="003F0482"/>
    <w:rsid w:val="00405920"/>
    <w:rsid w:val="0042223E"/>
    <w:rsid w:val="00427956"/>
    <w:rsid w:val="0044009D"/>
    <w:rsid w:val="00452840"/>
    <w:rsid w:val="0045694F"/>
    <w:rsid w:val="00485B11"/>
    <w:rsid w:val="004A107D"/>
    <w:rsid w:val="004A44B4"/>
    <w:rsid w:val="004A700D"/>
    <w:rsid w:val="004C4780"/>
    <w:rsid w:val="004C57E2"/>
    <w:rsid w:val="004C7F17"/>
    <w:rsid w:val="004D368E"/>
    <w:rsid w:val="004D55F3"/>
    <w:rsid w:val="004E333E"/>
    <w:rsid w:val="00520F21"/>
    <w:rsid w:val="005239A0"/>
    <w:rsid w:val="00532A8D"/>
    <w:rsid w:val="0053425D"/>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711D"/>
    <w:rsid w:val="00631A35"/>
    <w:rsid w:val="006330D3"/>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40183"/>
    <w:rsid w:val="00772F05"/>
    <w:rsid w:val="0078760E"/>
    <w:rsid w:val="0079013D"/>
    <w:rsid w:val="0079436D"/>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D0828"/>
    <w:rsid w:val="008D168A"/>
    <w:rsid w:val="008D3B65"/>
    <w:rsid w:val="008D7430"/>
    <w:rsid w:val="008F1A3D"/>
    <w:rsid w:val="008F5BB9"/>
    <w:rsid w:val="008F5C1F"/>
    <w:rsid w:val="00914A70"/>
    <w:rsid w:val="00932985"/>
    <w:rsid w:val="00933132"/>
    <w:rsid w:val="00942B11"/>
    <w:rsid w:val="00953E96"/>
    <w:rsid w:val="00956394"/>
    <w:rsid w:val="00966BD4"/>
    <w:rsid w:val="00967681"/>
    <w:rsid w:val="00975ADF"/>
    <w:rsid w:val="009811C9"/>
    <w:rsid w:val="00986701"/>
    <w:rsid w:val="009B2797"/>
    <w:rsid w:val="009B68AB"/>
    <w:rsid w:val="009C1531"/>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D039D"/>
    <w:rsid w:val="00BD4180"/>
    <w:rsid w:val="00C05CB9"/>
    <w:rsid w:val="00C1091C"/>
    <w:rsid w:val="00C21CF1"/>
    <w:rsid w:val="00C2420F"/>
    <w:rsid w:val="00C34614"/>
    <w:rsid w:val="00C5361C"/>
    <w:rsid w:val="00C53E24"/>
    <w:rsid w:val="00C55DFA"/>
    <w:rsid w:val="00C7075F"/>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A71D8"/>
    <w:rsid w:val="00DC6E58"/>
    <w:rsid w:val="00DD78A0"/>
    <w:rsid w:val="00DE070A"/>
    <w:rsid w:val="00DE2F44"/>
    <w:rsid w:val="00E0595B"/>
    <w:rsid w:val="00E350F6"/>
    <w:rsid w:val="00E4562E"/>
    <w:rsid w:val="00E501DB"/>
    <w:rsid w:val="00E614B7"/>
    <w:rsid w:val="00E6529A"/>
    <w:rsid w:val="00E721D7"/>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67403"/>
    <w:rsid w:val="00F73F95"/>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A7F06-026F-4717-AA8A-1E1FB9C6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3</cp:revision>
  <cp:lastPrinted>2015-09-16T21:43:00Z</cp:lastPrinted>
  <dcterms:created xsi:type="dcterms:W3CDTF">2015-09-17T14:58:00Z</dcterms:created>
  <dcterms:modified xsi:type="dcterms:W3CDTF">2015-09-23T13:16:00Z</dcterms:modified>
</cp:coreProperties>
</file>