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pct15" w:color="auto" w:fill="auto"/>
        <w:tblLook w:val="04A0" w:firstRow="1" w:lastRow="0" w:firstColumn="1" w:lastColumn="0" w:noHBand="0" w:noVBand="1"/>
      </w:tblPr>
      <w:tblGrid>
        <w:gridCol w:w="9212"/>
      </w:tblGrid>
      <w:tr w:rsidR="007D1122" w14:paraId="4555A677" w14:textId="77777777" w:rsidTr="007D1122">
        <w:tc>
          <w:tcPr>
            <w:tcW w:w="9212" w:type="dxa"/>
            <w:shd w:val="pct15" w:color="auto" w:fill="auto"/>
          </w:tcPr>
          <w:p w14:paraId="4555A66D" w14:textId="77777777" w:rsidR="007A7539" w:rsidRDefault="007D1122" w:rsidP="008E539D">
            <w:r>
              <w:t xml:space="preserve">This is an </w:t>
            </w:r>
            <w:r>
              <w:rPr>
                <w:i/>
              </w:rPr>
              <w:t>example</w:t>
            </w:r>
            <w:r>
              <w:t xml:space="preserve"> of a template for an innovation contract concerning research and development cooperation between a </w:t>
            </w:r>
            <w:r w:rsidR="00A06109">
              <w:t>supplier</w:t>
            </w:r>
            <w:r>
              <w:t xml:space="preserve"> and a </w:t>
            </w:r>
            <w:r w:rsidR="00A06109">
              <w:t>p</w:t>
            </w:r>
            <w:r>
              <w:t xml:space="preserve">ilot </w:t>
            </w:r>
            <w:r w:rsidR="00A06109">
              <w:t>c</w:t>
            </w:r>
            <w:r>
              <w:t xml:space="preserve">ustomer, where the latter may be a private company or a public enterprise. The parties are not </w:t>
            </w:r>
            <w:r w:rsidR="00192BE8">
              <w:t>obligated</w:t>
            </w:r>
            <w:r>
              <w:t xml:space="preserve"> to use the template and may thus use another framework to regulate their rights and obligations.</w:t>
            </w:r>
          </w:p>
          <w:p w14:paraId="4555A66E" w14:textId="77777777" w:rsidR="007A7539" w:rsidRDefault="007A7539" w:rsidP="008E539D">
            <w:r>
              <w:t>Irrespective of whether the template or another framework is used as the basis for the parties' innovation proj</w:t>
            </w:r>
            <w:bookmarkStart w:id="0" w:name="_GoBack"/>
            <w:bookmarkEnd w:id="0"/>
            <w:r>
              <w:t xml:space="preserve">ects, it is important that the innovation contract fulfils the requirements set by Innovation Norway in the Offer Letter, including the standard terms and all annexes. If the innovation contract does not fulfil these requirements, it will not be approved by Innovation Norway and no </w:t>
            </w:r>
            <w:r w:rsidR="00192BE8">
              <w:t>grant</w:t>
            </w:r>
            <w:r>
              <w:t>s will be paid out.</w:t>
            </w:r>
          </w:p>
          <w:p w14:paraId="4555A66F" w14:textId="77777777" w:rsidR="008E539D" w:rsidRDefault="008E539D" w:rsidP="008E539D">
            <w:r>
              <w:t xml:space="preserve">Since the innovation projects show great variation in terms of scope and complexity, it is up to the parties themselves to design the appropriate organisation of the project. It is nonetheless recommended that, as a minimum, the parties form a separate steering group comprising representatives of the </w:t>
            </w:r>
            <w:r w:rsidR="00A06109">
              <w:t>p</w:t>
            </w:r>
            <w:r>
              <w:t xml:space="preserve">ilot </w:t>
            </w:r>
            <w:r w:rsidR="00A06109">
              <w:t>c</w:t>
            </w:r>
            <w:r>
              <w:t xml:space="preserve">ustomer and the </w:t>
            </w:r>
            <w:r w:rsidR="00A06109">
              <w:t>supplier</w:t>
            </w:r>
            <w:r>
              <w:t xml:space="preserve">. It has been found appropriate for the project management to be assigned to the </w:t>
            </w:r>
            <w:r w:rsidR="00A06109">
              <w:t>supplier</w:t>
            </w:r>
            <w:r>
              <w:t xml:space="preserve"> as a separate project manager, and that the </w:t>
            </w:r>
            <w:r w:rsidR="00A06109">
              <w:t>p</w:t>
            </w:r>
            <w:r>
              <w:t xml:space="preserve">ilot </w:t>
            </w:r>
            <w:r w:rsidR="00A06109">
              <w:t>c</w:t>
            </w:r>
            <w:r>
              <w:t xml:space="preserve">ustomer assigns the steering group manager. If the </w:t>
            </w:r>
            <w:r w:rsidR="00A06109">
              <w:t>supplier</w:t>
            </w:r>
            <w:r>
              <w:t xml:space="preserve">'s project includes several </w:t>
            </w:r>
            <w:r w:rsidR="00A06109">
              <w:t>p</w:t>
            </w:r>
            <w:r>
              <w:t xml:space="preserve">ilot </w:t>
            </w:r>
            <w:r w:rsidR="00A06109">
              <w:t>c</w:t>
            </w:r>
            <w:r>
              <w:t xml:space="preserve">ustomers, the </w:t>
            </w:r>
            <w:r w:rsidR="00A06109">
              <w:t>supplier</w:t>
            </w:r>
            <w:r>
              <w:t xml:space="preserve"> should </w:t>
            </w:r>
            <w:r w:rsidR="00A06109">
              <w:t xml:space="preserve">in principle </w:t>
            </w:r>
            <w:r>
              <w:t xml:space="preserve">establish separate agreements with each </w:t>
            </w:r>
            <w:r w:rsidR="00A06109">
              <w:t>p</w:t>
            </w:r>
            <w:r>
              <w:t xml:space="preserve">ilot </w:t>
            </w:r>
            <w:r w:rsidR="00A06109">
              <w:t>c</w:t>
            </w:r>
            <w:r>
              <w:t>ustomer.</w:t>
            </w:r>
          </w:p>
          <w:p w14:paraId="4555A670" w14:textId="77777777" w:rsidR="0018327A" w:rsidRDefault="0018327A" w:rsidP="008E539D">
            <w:r>
              <w:t>Innovation Norway emphasises that the template:</w:t>
            </w:r>
          </w:p>
          <w:p w14:paraId="4555A671" w14:textId="77777777" w:rsidR="0018327A" w:rsidRDefault="00A06109" w:rsidP="008E539D">
            <w:pPr>
              <w:pStyle w:val="ListParagraph"/>
              <w:numPr>
                <w:ilvl w:val="0"/>
                <w:numId w:val="49"/>
              </w:numPr>
            </w:pPr>
            <w:r>
              <w:t>i</w:t>
            </w:r>
            <w:r w:rsidR="0018327A">
              <w:t xml:space="preserve">s solely intended to be a starting point and that each of the parties should obtain legal assistance to safeguard their own legal and commercial interests (especially with regard to regulation of project results and production of products </w:t>
            </w:r>
            <w:r w:rsidR="00020B4F">
              <w:t>which</w:t>
            </w:r>
            <w:r w:rsidR="0018327A">
              <w:t xml:space="preserve"> are part of the project results, cf. clauses </w:t>
            </w:r>
            <w:r w:rsidR="006B5D76">
              <w:fldChar w:fldCharType="begin"/>
            </w:r>
            <w:r w:rsidR="006B5D76">
              <w:instrText xml:space="preserve"> REF _Ref431820330 \w \h </w:instrText>
            </w:r>
            <w:r w:rsidR="006B5D76">
              <w:fldChar w:fldCharType="separate"/>
            </w:r>
            <w:r w:rsidR="006118BC">
              <w:t>8</w:t>
            </w:r>
            <w:r w:rsidR="006B5D76">
              <w:fldChar w:fldCharType="end"/>
            </w:r>
            <w:r w:rsidR="0018327A">
              <w:t xml:space="preserve"> and </w:t>
            </w:r>
            <w:r w:rsidR="006B5D76">
              <w:fldChar w:fldCharType="begin"/>
            </w:r>
            <w:r w:rsidR="006B5D76">
              <w:instrText xml:space="preserve"> REF _Ref453664686 \w \h </w:instrText>
            </w:r>
            <w:r w:rsidR="006B5D76">
              <w:fldChar w:fldCharType="separate"/>
            </w:r>
            <w:r w:rsidR="006118BC">
              <w:t>9</w:t>
            </w:r>
            <w:r w:rsidR="006B5D76">
              <w:fldChar w:fldCharType="end"/>
            </w:r>
            <w:r w:rsidR="0018327A">
              <w:t>);</w:t>
            </w:r>
          </w:p>
          <w:p w14:paraId="4555A672" w14:textId="77777777" w:rsidR="0018327A" w:rsidRDefault="00A06109" w:rsidP="008E539D">
            <w:pPr>
              <w:pStyle w:val="ListParagraph"/>
              <w:numPr>
                <w:ilvl w:val="0"/>
                <w:numId w:val="49"/>
              </w:numPr>
            </w:pPr>
            <w:r>
              <w:t>i</w:t>
            </w:r>
            <w:r w:rsidR="0018327A">
              <w:t>s not necessarily exhaustive and there may be several alternatives to the solutions proposed in the template; and</w:t>
            </w:r>
          </w:p>
          <w:p w14:paraId="4555A673" w14:textId="77777777" w:rsidR="00F47AB1" w:rsidRDefault="00A06109" w:rsidP="00F47AB1">
            <w:pPr>
              <w:pStyle w:val="ListParagraph"/>
              <w:numPr>
                <w:ilvl w:val="0"/>
                <w:numId w:val="49"/>
              </w:numPr>
            </w:pPr>
            <w:r>
              <w:t>i</w:t>
            </w:r>
            <w:r w:rsidR="009166E8">
              <w:t>s used a</w:t>
            </w:r>
            <w:r w:rsidR="00020B4F">
              <w:t>t</w:t>
            </w:r>
            <w:r w:rsidR="009166E8">
              <w:t xml:space="preserve"> the company's own responsibility, and that Innovation Norway is not liable for any errors or defects in the template.</w:t>
            </w:r>
          </w:p>
          <w:p w14:paraId="4555A674" w14:textId="77777777" w:rsidR="00F47AB1" w:rsidRDefault="00020B4F" w:rsidP="007C2CB5">
            <w:r>
              <w:t>As</w:t>
            </w:r>
            <w:r w:rsidR="00D9255A">
              <w:t xml:space="preserve"> regard</w:t>
            </w:r>
            <w:r>
              <w:t>s</w:t>
            </w:r>
            <w:r w:rsidR="00D9255A">
              <w:t xml:space="preserve"> innovation contracts for public-sector </w:t>
            </w:r>
            <w:r w:rsidR="00A06109">
              <w:t>p</w:t>
            </w:r>
            <w:r w:rsidR="00D9255A">
              <w:t xml:space="preserve">ilot </w:t>
            </w:r>
            <w:r w:rsidR="00A06109">
              <w:t>c</w:t>
            </w:r>
            <w:r w:rsidR="00D9255A">
              <w:t>ustomers subject to the procurement regulations, for the sake of good order Innovation Norway states that:</w:t>
            </w:r>
          </w:p>
          <w:p w14:paraId="4555A675" w14:textId="77777777" w:rsidR="007C1047" w:rsidRDefault="00020B4F" w:rsidP="007C2CB5">
            <w:pPr>
              <w:pStyle w:val="ListParagraph"/>
              <w:numPr>
                <w:ilvl w:val="0"/>
                <w:numId w:val="50"/>
              </w:numPr>
            </w:pPr>
            <w:r>
              <w:t>t</w:t>
            </w:r>
            <w:r w:rsidR="00EF069C">
              <w:t xml:space="preserve">he template </w:t>
            </w:r>
            <w:r>
              <w:t xml:space="preserve">shall </w:t>
            </w:r>
            <w:r w:rsidR="00EF069C">
              <w:t xml:space="preserve">not be used for innovation partnerships (cf. </w:t>
            </w:r>
            <w:r>
              <w:t>the Procurement Regulations s</w:t>
            </w:r>
            <w:r w:rsidR="00EF069C">
              <w:t>ection 27-8); and</w:t>
            </w:r>
          </w:p>
          <w:p w14:paraId="4555A676" w14:textId="77777777" w:rsidR="002F2084" w:rsidRDefault="00020B4F" w:rsidP="00020B4F">
            <w:pPr>
              <w:pStyle w:val="ListParagraph"/>
              <w:numPr>
                <w:ilvl w:val="0"/>
                <w:numId w:val="50"/>
              </w:numPr>
            </w:pPr>
            <w:r>
              <w:t>t</w:t>
            </w:r>
            <w:r w:rsidR="002F2084">
              <w:t xml:space="preserve">he public-sector </w:t>
            </w:r>
            <w:r w:rsidR="00A06109">
              <w:t>p</w:t>
            </w:r>
            <w:r w:rsidR="002F2084">
              <w:t xml:space="preserve">ilot </w:t>
            </w:r>
            <w:r w:rsidR="00A06109">
              <w:t>c</w:t>
            </w:r>
            <w:r w:rsidR="002F2084">
              <w:t xml:space="preserve">ustomer should obtain legal assistance in order to make the necessary changes to the template, so that it is in accordance with the Procurement Act and the Procurement Regulations (especially with regard to the regulation of project results and the production of products which are part of the project results, cf. clauses </w:t>
            </w:r>
            <w:r w:rsidR="00D9255A">
              <w:fldChar w:fldCharType="begin"/>
            </w:r>
            <w:r w:rsidR="00D9255A">
              <w:instrText xml:space="preserve"> REF _Ref431820330 \w \h </w:instrText>
            </w:r>
            <w:r w:rsidR="00D9255A">
              <w:fldChar w:fldCharType="separate"/>
            </w:r>
            <w:r w:rsidR="006118BC">
              <w:t>8</w:t>
            </w:r>
            <w:r w:rsidR="00D9255A">
              <w:fldChar w:fldCharType="end"/>
            </w:r>
            <w:r w:rsidR="002F2084">
              <w:t xml:space="preserve"> and </w:t>
            </w:r>
            <w:r w:rsidR="00D9255A">
              <w:fldChar w:fldCharType="begin"/>
            </w:r>
            <w:r w:rsidR="00D9255A">
              <w:instrText xml:space="preserve"> REF _Ref453664686 \w \h </w:instrText>
            </w:r>
            <w:r w:rsidR="00D9255A">
              <w:fldChar w:fldCharType="separate"/>
            </w:r>
            <w:r w:rsidR="006118BC">
              <w:t>9</w:t>
            </w:r>
            <w:r w:rsidR="00D9255A">
              <w:fldChar w:fldCharType="end"/>
            </w:r>
            <w:r w:rsidR="002F2084">
              <w:t xml:space="preserve">), cf. </w:t>
            </w:r>
            <w:r>
              <w:t>the Procurement Regulations s</w:t>
            </w:r>
            <w:r w:rsidR="002F2084">
              <w:t>ection 2-5 first and second paragraphs.</w:t>
            </w:r>
            <w:r w:rsidR="002F2084">
              <w:softHyphen/>
            </w:r>
          </w:p>
        </w:tc>
      </w:tr>
    </w:tbl>
    <w:p w14:paraId="4555A678" w14:textId="77777777" w:rsidR="007D1122" w:rsidRDefault="007D1122" w:rsidP="007D1122">
      <w:pPr>
        <w:spacing w:after="200" w:line="276" w:lineRule="auto"/>
        <w:jc w:val="left"/>
      </w:pPr>
    </w:p>
    <w:p w14:paraId="4555A679" w14:textId="77777777" w:rsidR="007D1122" w:rsidRDefault="007D1122">
      <w:pPr>
        <w:spacing w:after="200" w:line="276" w:lineRule="auto"/>
        <w:jc w:val="left"/>
      </w:pPr>
      <w:r>
        <w:br w:type="page"/>
      </w:r>
    </w:p>
    <w:p w14:paraId="4555A67A" w14:textId="77777777" w:rsidR="00493E17" w:rsidRPr="004C2BFC" w:rsidRDefault="00493E17" w:rsidP="00493E17"/>
    <w:p w14:paraId="4555A67B" w14:textId="77777777" w:rsidR="00493E17" w:rsidRPr="004C2BFC" w:rsidRDefault="00493E17" w:rsidP="00493E17"/>
    <w:p w14:paraId="4555A67C" w14:textId="77777777" w:rsidR="00493E17" w:rsidRPr="004C2BFC" w:rsidRDefault="00493E17" w:rsidP="00493E17"/>
    <w:p w14:paraId="4555A67D" w14:textId="77777777" w:rsidR="00493E17" w:rsidRPr="004C2BFC" w:rsidRDefault="00493E17" w:rsidP="00493E17"/>
    <w:p w14:paraId="4555A67E" w14:textId="77777777" w:rsidR="00493E17" w:rsidRDefault="00493E17" w:rsidP="00493E17"/>
    <w:p w14:paraId="4555A67F" w14:textId="77777777" w:rsidR="008D4CC0" w:rsidRPr="004C2BFC" w:rsidRDefault="008D4CC0" w:rsidP="00493E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4606"/>
        <w:gridCol w:w="2303"/>
      </w:tblGrid>
      <w:tr w:rsidR="00493E17" w:rsidRPr="004C2BFC" w14:paraId="4555A683" w14:textId="77777777" w:rsidTr="00E7656C">
        <w:tc>
          <w:tcPr>
            <w:tcW w:w="2303" w:type="dxa"/>
          </w:tcPr>
          <w:p w14:paraId="4555A680" w14:textId="77777777" w:rsidR="00493E17" w:rsidRPr="004C2BFC" w:rsidRDefault="00493E17" w:rsidP="00E7656C"/>
        </w:tc>
        <w:tc>
          <w:tcPr>
            <w:tcW w:w="4606" w:type="dxa"/>
          </w:tcPr>
          <w:p w14:paraId="4555A681" w14:textId="77777777" w:rsidR="00D57110" w:rsidRPr="00FB08F7" w:rsidRDefault="00D57110" w:rsidP="00FB08F7">
            <w:pPr>
              <w:jc w:val="center"/>
              <w:rPr>
                <w:b/>
                <w:sz w:val="28"/>
                <w:szCs w:val="28"/>
              </w:rPr>
            </w:pPr>
            <w:r>
              <w:rPr>
                <w:b/>
                <w:sz w:val="28"/>
              </w:rPr>
              <w:t>INNOVATION CONTRACT</w:t>
            </w:r>
          </w:p>
        </w:tc>
        <w:tc>
          <w:tcPr>
            <w:tcW w:w="2303" w:type="dxa"/>
          </w:tcPr>
          <w:p w14:paraId="4555A682" w14:textId="77777777" w:rsidR="00493E17" w:rsidRPr="004C2BFC" w:rsidRDefault="00493E17" w:rsidP="00E7656C"/>
        </w:tc>
      </w:tr>
    </w:tbl>
    <w:p w14:paraId="4555A684" w14:textId="77777777" w:rsidR="00493E17" w:rsidRPr="004C2BFC" w:rsidRDefault="00493E17" w:rsidP="00493E17"/>
    <w:p w14:paraId="4555A685" w14:textId="77777777" w:rsidR="00493E17" w:rsidRDefault="00493E17">
      <w:pPr>
        <w:spacing w:after="200" w:line="276" w:lineRule="auto"/>
        <w:jc w:val="left"/>
      </w:pPr>
      <w:r>
        <w:br w:type="page"/>
      </w:r>
    </w:p>
    <w:p w14:paraId="4555A686" w14:textId="77777777" w:rsidR="00AF4033" w:rsidRDefault="001C62E4" w:rsidP="00AF4033">
      <w:pPr>
        <w:jc w:val="center"/>
      </w:pPr>
      <w:r>
        <w:lastRenderedPageBreak/>
        <w:t>CONTENTS</w:t>
      </w:r>
    </w:p>
    <w:p w14:paraId="4555A687" w14:textId="77777777" w:rsidR="006118BC" w:rsidRDefault="00496CC3">
      <w:pPr>
        <w:pStyle w:val="TOC1"/>
        <w:tabs>
          <w:tab w:val="right" w:leader="dot" w:pos="9062"/>
        </w:tabs>
        <w:rPr>
          <w:rFonts w:eastAsiaTheme="minorEastAsia"/>
          <w:caps w:val="0"/>
          <w:noProof/>
          <w:lang w:val="nb-NO" w:eastAsia="nb-NO" w:bidi="ar-SA"/>
        </w:rPr>
      </w:pPr>
      <w:r>
        <w:rPr>
          <w:caps w:val="0"/>
        </w:rPr>
        <w:fldChar w:fldCharType="begin"/>
      </w:r>
      <w:r>
        <w:rPr>
          <w:caps w:val="0"/>
        </w:rPr>
        <w:instrText xml:space="preserve"> TOC \o "1-1" \h \z \t "Appendix;2" </w:instrText>
      </w:r>
      <w:r>
        <w:rPr>
          <w:caps w:val="0"/>
        </w:rPr>
        <w:fldChar w:fldCharType="separate"/>
      </w:r>
      <w:hyperlink w:anchor="_Toc472674301" w:history="1">
        <w:r w:rsidR="006118BC" w:rsidRPr="00C70207">
          <w:rPr>
            <w:rStyle w:val="Hyperlink"/>
            <w:noProof/>
          </w:rPr>
          <w:t>1</w:t>
        </w:r>
        <w:r w:rsidR="006118BC">
          <w:rPr>
            <w:rFonts w:eastAsiaTheme="minorEastAsia"/>
            <w:caps w:val="0"/>
            <w:noProof/>
            <w:lang w:val="nb-NO" w:eastAsia="nb-NO" w:bidi="ar-SA"/>
          </w:rPr>
          <w:tab/>
        </w:r>
        <w:r w:rsidR="006118BC" w:rsidRPr="00C70207">
          <w:rPr>
            <w:rStyle w:val="Hyperlink"/>
            <w:noProof/>
          </w:rPr>
          <w:t>Definitions</w:t>
        </w:r>
        <w:r w:rsidR="006118BC">
          <w:rPr>
            <w:noProof/>
            <w:webHidden/>
          </w:rPr>
          <w:tab/>
        </w:r>
        <w:r w:rsidR="006118BC">
          <w:rPr>
            <w:noProof/>
            <w:webHidden/>
          </w:rPr>
          <w:fldChar w:fldCharType="begin"/>
        </w:r>
        <w:r w:rsidR="006118BC">
          <w:rPr>
            <w:noProof/>
            <w:webHidden/>
          </w:rPr>
          <w:instrText xml:space="preserve"> PAGEREF _Toc472674301 \h </w:instrText>
        </w:r>
        <w:r w:rsidR="006118BC">
          <w:rPr>
            <w:noProof/>
            <w:webHidden/>
          </w:rPr>
        </w:r>
        <w:r w:rsidR="006118BC">
          <w:rPr>
            <w:noProof/>
            <w:webHidden/>
          </w:rPr>
          <w:fldChar w:fldCharType="separate"/>
        </w:r>
        <w:r w:rsidR="006118BC">
          <w:rPr>
            <w:noProof/>
            <w:webHidden/>
          </w:rPr>
          <w:t>4</w:t>
        </w:r>
        <w:r w:rsidR="006118BC">
          <w:rPr>
            <w:noProof/>
            <w:webHidden/>
          </w:rPr>
          <w:fldChar w:fldCharType="end"/>
        </w:r>
      </w:hyperlink>
    </w:p>
    <w:p w14:paraId="4555A688" w14:textId="77777777" w:rsidR="006118BC" w:rsidRDefault="00AD5AAC">
      <w:pPr>
        <w:pStyle w:val="TOC1"/>
        <w:tabs>
          <w:tab w:val="right" w:leader="dot" w:pos="9062"/>
        </w:tabs>
        <w:rPr>
          <w:rFonts w:eastAsiaTheme="minorEastAsia"/>
          <w:caps w:val="0"/>
          <w:noProof/>
          <w:lang w:val="nb-NO" w:eastAsia="nb-NO" w:bidi="ar-SA"/>
        </w:rPr>
      </w:pPr>
      <w:hyperlink w:anchor="_Toc472674302" w:history="1">
        <w:r w:rsidR="006118BC" w:rsidRPr="00C70207">
          <w:rPr>
            <w:rStyle w:val="Hyperlink"/>
            <w:noProof/>
          </w:rPr>
          <w:t>2</w:t>
        </w:r>
        <w:r w:rsidR="006118BC">
          <w:rPr>
            <w:rFonts w:eastAsiaTheme="minorEastAsia"/>
            <w:caps w:val="0"/>
            <w:noProof/>
            <w:lang w:val="nb-NO" w:eastAsia="nb-NO" w:bidi="ar-SA"/>
          </w:rPr>
          <w:tab/>
        </w:r>
        <w:r w:rsidR="006118BC" w:rsidRPr="00C70207">
          <w:rPr>
            <w:rStyle w:val="Hyperlink"/>
            <w:noProof/>
          </w:rPr>
          <w:t>Background and purpose</w:t>
        </w:r>
        <w:r w:rsidR="006118BC">
          <w:rPr>
            <w:noProof/>
            <w:webHidden/>
          </w:rPr>
          <w:tab/>
        </w:r>
        <w:r w:rsidR="006118BC">
          <w:rPr>
            <w:noProof/>
            <w:webHidden/>
          </w:rPr>
          <w:fldChar w:fldCharType="begin"/>
        </w:r>
        <w:r w:rsidR="006118BC">
          <w:rPr>
            <w:noProof/>
            <w:webHidden/>
          </w:rPr>
          <w:instrText xml:space="preserve"> PAGEREF _Toc472674302 \h </w:instrText>
        </w:r>
        <w:r w:rsidR="006118BC">
          <w:rPr>
            <w:noProof/>
            <w:webHidden/>
          </w:rPr>
        </w:r>
        <w:r w:rsidR="006118BC">
          <w:rPr>
            <w:noProof/>
            <w:webHidden/>
          </w:rPr>
          <w:fldChar w:fldCharType="separate"/>
        </w:r>
        <w:r w:rsidR="006118BC">
          <w:rPr>
            <w:noProof/>
            <w:webHidden/>
          </w:rPr>
          <w:t>4</w:t>
        </w:r>
        <w:r w:rsidR="006118BC">
          <w:rPr>
            <w:noProof/>
            <w:webHidden/>
          </w:rPr>
          <w:fldChar w:fldCharType="end"/>
        </w:r>
      </w:hyperlink>
    </w:p>
    <w:p w14:paraId="4555A689" w14:textId="77777777" w:rsidR="006118BC" w:rsidRDefault="00AD5AAC">
      <w:pPr>
        <w:pStyle w:val="TOC1"/>
        <w:tabs>
          <w:tab w:val="right" w:leader="dot" w:pos="9062"/>
        </w:tabs>
        <w:rPr>
          <w:rFonts w:eastAsiaTheme="minorEastAsia"/>
          <w:caps w:val="0"/>
          <w:noProof/>
          <w:lang w:val="nb-NO" w:eastAsia="nb-NO" w:bidi="ar-SA"/>
        </w:rPr>
      </w:pPr>
      <w:hyperlink w:anchor="_Toc472674303" w:history="1">
        <w:r w:rsidR="006118BC" w:rsidRPr="00C70207">
          <w:rPr>
            <w:rStyle w:val="Hyperlink"/>
            <w:noProof/>
          </w:rPr>
          <w:t>3</w:t>
        </w:r>
        <w:r w:rsidR="006118BC">
          <w:rPr>
            <w:rFonts w:eastAsiaTheme="minorEastAsia"/>
            <w:caps w:val="0"/>
            <w:noProof/>
            <w:lang w:val="nb-NO" w:eastAsia="nb-NO" w:bidi="ar-SA"/>
          </w:rPr>
          <w:tab/>
        </w:r>
        <w:r w:rsidR="006118BC" w:rsidRPr="00C70207">
          <w:rPr>
            <w:rStyle w:val="Hyperlink"/>
            <w:noProof/>
          </w:rPr>
          <w:t>Steering group, steering group manager and project manager</w:t>
        </w:r>
        <w:r w:rsidR="006118BC">
          <w:rPr>
            <w:noProof/>
            <w:webHidden/>
          </w:rPr>
          <w:tab/>
        </w:r>
        <w:r w:rsidR="006118BC">
          <w:rPr>
            <w:noProof/>
            <w:webHidden/>
          </w:rPr>
          <w:fldChar w:fldCharType="begin"/>
        </w:r>
        <w:r w:rsidR="006118BC">
          <w:rPr>
            <w:noProof/>
            <w:webHidden/>
          </w:rPr>
          <w:instrText xml:space="preserve"> PAGEREF _Toc472674303 \h </w:instrText>
        </w:r>
        <w:r w:rsidR="006118BC">
          <w:rPr>
            <w:noProof/>
            <w:webHidden/>
          </w:rPr>
        </w:r>
        <w:r w:rsidR="006118BC">
          <w:rPr>
            <w:noProof/>
            <w:webHidden/>
          </w:rPr>
          <w:fldChar w:fldCharType="separate"/>
        </w:r>
        <w:r w:rsidR="006118BC">
          <w:rPr>
            <w:noProof/>
            <w:webHidden/>
          </w:rPr>
          <w:t>4</w:t>
        </w:r>
        <w:r w:rsidR="006118BC">
          <w:rPr>
            <w:noProof/>
            <w:webHidden/>
          </w:rPr>
          <w:fldChar w:fldCharType="end"/>
        </w:r>
      </w:hyperlink>
    </w:p>
    <w:p w14:paraId="4555A68A" w14:textId="77777777" w:rsidR="006118BC" w:rsidRDefault="00AD5AAC">
      <w:pPr>
        <w:pStyle w:val="TOC1"/>
        <w:tabs>
          <w:tab w:val="right" w:leader="dot" w:pos="9062"/>
        </w:tabs>
        <w:rPr>
          <w:rFonts w:eastAsiaTheme="minorEastAsia"/>
          <w:caps w:val="0"/>
          <w:noProof/>
          <w:lang w:val="nb-NO" w:eastAsia="nb-NO" w:bidi="ar-SA"/>
        </w:rPr>
      </w:pPr>
      <w:hyperlink w:anchor="_Toc472674304" w:history="1">
        <w:r w:rsidR="006118BC" w:rsidRPr="00C70207">
          <w:rPr>
            <w:rStyle w:val="Hyperlink"/>
            <w:noProof/>
          </w:rPr>
          <w:t>4</w:t>
        </w:r>
        <w:r w:rsidR="006118BC">
          <w:rPr>
            <w:rFonts w:eastAsiaTheme="minorEastAsia"/>
            <w:caps w:val="0"/>
            <w:noProof/>
            <w:lang w:val="nb-NO" w:eastAsia="nb-NO" w:bidi="ar-SA"/>
          </w:rPr>
          <w:tab/>
        </w:r>
        <w:r w:rsidR="006118BC" w:rsidRPr="00C70207">
          <w:rPr>
            <w:rStyle w:val="Hyperlink"/>
            <w:noProof/>
          </w:rPr>
          <w:t>Work plan</w:t>
        </w:r>
        <w:r w:rsidR="006118BC">
          <w:rPr>
            <w:noProof/>
            <w:webHidden/>
          </w:rPr>
          <w:tab/>
        </w:r>
        <w:r w:rsidR="006118BC">
          <w:rPr>
            <w:noProof/>
            <w:webHidden/>
          </w:rPr>
          <w:fldChar w:fldCharType="begin"/>
        </w:r>
        <w:r w:rsidR="006118BC">
          <w:rPr>
            <w:noProof/>
            <w:webHidden/>
          </w:rPr>
          <w:instrText xml:space="preserve"> PAGEREF _Toc472674304 \h </w:instrText>
        </w:r>
        <w:r w:rsidR="006118BC">
          <w:rPr>
            <w:noProof/>
            <w:webHidden/>
          </w:rPr>
        </w:r>
        <w:r w:rsidR="006118BC">
          <w:rPr>
            <w:noProof/>
            <w:webHidden/>
          </w:rPr>
          <w:fldChar w:fldCharType="separate"/>
        </w:r>
        <w:r w:rsidR="006118BC">
          <w:rPr>
            <w:noProof/>
            <w:webHidden/>
          </w:rPr>
          <w:t>5</w:t>
        </w:r>
        <w:r w:rsidR="006118BC">
          <w:rPr>
            <w:noProof/>
            <w:webHidden/>
          </w:rPr>
          <w:fldChar w:fldCharType="end"/>
        </w:r>
      </w:hyperlink>
    </w:p>
    <w:p w14:paraId="4555A68B" w14:textId="77777777" w:rsidR="006118BC" w:rsidRDefault="00AD5AAC">
      <w:pPr>
        <w:pStyle w:val="TOC1"/>
        <w:tabs>
          <w:tab w:val="right" w:leader="dot" w:pos="9062"/>
        </w:tabs>
        <w:rPr>
          <w:rFonts w:eastAsiaTheme="minorEastAsia"/>
          <w:caps w:val="0"/>
          <w:noProof/>
          <w:lang w:val="nb-NO" w:eastAsia="nb-NO" w:bidi="ar-SA"/>
        </w:rPr>
      </w:pPr>
      <w:hyperlink w:anchor="_Toc472674305" w:history="1">
        <w:r w:rsidR="006118BC" w:rsidRPr="00C70207">
          <w:rPr>
            <w:rStyle w:val="Hyperlink"/>
            <w:noProof/>
          </w:rPr>
          <w:t>5</w:t>
        </w:r>
        <w:r w:rsidR="006118BC">
          <w:rPr>
            <w:rFonts w:eastAsiaTheme="minorEastAsia"/>
            <w:caps w:val="0"/>
            <w:noProof/>
            <w:lang w:val="nb-NO" w:eastAsia="nb-NO" w:bidi="ar-SA"/>
          </w:rPr>
          <w:tab/>
        </w:r>
        <w:r w:rsidR="006118BC" w:rsidRPr="00C70207">
          <w:rPr>
            <w:rStyle w:val="Hyperlink"/>
            <w:noProof/>
          </w:rPr>
          <w:t>Joint obligations of the parties</w:t>
        </w:r>
        <w:r w:rsidR="006118BC">
          <w:rPr>
            <w:noProof/>
            <w:webHidden/>
          </w:rPr>
          <w:tab/>
        </w:r>
        <w:r w:rsidR="006118BC">
          <w:rPr>
            <w:noProof/>
            <w:webHidden/>
          </w:rPr>
          <w:fldChar w:fldCharType="begin"/>
        </w:r>
        <w:r w:rsidR="006118BC">
          <w:rPr>
            <w:noProof/>
            <w:webHidden/>
          </w:rPr>
          <w:instrText xml:space="preserve"> PAGEREF _Toc472674305 \h </w:instrText>
        </w:r>
        <w:r w:rsidR="006118BC">
          <w:rPr>
            <w:noProof/>
            <w:webHidden/>
          </w:rPr>
        </w:r>
        <w:r w:rsidR="006118BC">
          <w:rPr>
            <w:noProof/>
            <w:webHidden/>
          </w:rPr>
          <w:fldChar w:fldCharType="separate"/>
        </w:r>
        <w:r w:rsidR="006118BC">
          <w:rPr>
            <w:noProof/>
            <w:webHidden/>
          </w:rPr>
          <w:t>5</w:t>
        </w:r>
        <w:r w:rsidR="006118BC">
          <w:rPr>
            <w:noProof/>
            <w:webHidden/>
          </w:rPr>
          <w:fldChar w:fldCharType="end"/>
        </w:r>
      </w:hyperlink>
    </w:p>
    <w:p w14:paraId="4555A68C" w14:textId="77777777" w:rsidR="006118BC" w:rsidRDefault="00AD5AAC">
      <w:pPr>
        <w:pStyle w:val="TOC1"/>
        <w:tabs>
          <w:tab w:val="right" w:leader="dot" w:pos="9062"/>
        </w:tabs>
        <w:rPr>
          <w:rFonts w:eastAsiaTheme="minorEastAsia"/>
          <w:caps w:val="0"/>
          <w:noProof/>
          <w:lang w:val="nb-NO" w:eastAsia="nb-NO" w:bidi="ar-SA"/>
        </w:rPr>
      </w:pPr>
      <w:hyperlink w:anchor="_Toc472674306" w:history="1">
        <w:r w:rsidR="006118BC" w:rsidRPr="00C70207">
          <w:rPr>
            <w:rStyle w:val="Hyperlink"/>
            <w:noProof/>
          </w:rPr>
          <w:t>6</w:t>
        </w:r>
        <w:r w:rsidR="006118BC">
          <w:rPr>
            <w:rFonts w:eastAsiaTheme="minorEastAsia"/>
            <w:caps w:val="0"/>
            <w:noProof/>
            <w:lang w:val="nb-NO" w:eastAsia="nb-NO" w:bidi="ar-SA"/>
          </w:rPr>
          <w:tab/>
        </w:r>
        <w:r w:rsidR="006118BC" w:rsidRPr="00C70207">
          <w:rPr>
            <w:rStyle w:val="Hyperlink"/>
            <w:noProof/>
          </w:rPr>
          <w:t>Financing of the Project</w:t>
        </w:r>
        <w:r w:rsidR="006118BC">
          <w:rPr>
            <w:noProof/>
            <w:webHidden/>
          </w:rPr>
          <w:tab/>
        </w:r>
        <w:r w:rsidR="006118BC">
          <w:rPr>
            <w:noProof/>
            <w:webHidden/>
          </w:rPr>
          <w:fldChar w:fldCharType="begin"/>
        </w:r>
        <w:r w:rsidR="006118BC">
          <w:rPr>
            <w:noProof/>
            <w:webHidden/>
          </w:rPr>
          <w:instrText xml:space="preserve"> PAGEREF _Toc472674306 \h </w:instrText>
        </w:r>
        <w:r w:rsidR="006118BC">
          <w:rPr>
            <w:noProof/>
            <w:webHidden/>
          </w:rPr>
        </w:r>
        <w:r w:rsidR="006118BC">
          <w:rPr>
            <w:noProof/>
            <w:webHidden/>
          </w:rPr>
          <w:fldChar w:fldCharType="separate"/>
        </w:r>
        <w:r w:rsidR="006118BC">
          <w:rPr>
            <w:noProof/>
            <w:webHidden/>
          </w:rPr>
          <w:t>6</w:t>
        </w:r>
        <w:r w:rsidR="006118BC">
          <w:rPr>
            <w:noProof/>
            <w:webHidden/>
          </w:rPr>
          <w:fldChar w:fldCharType="end"/>
        </w:r>
      </w:hyperlink>
    </w:p>
    <w:p w14:paraId="4555A68D" w14:textId="77777777" w:rsidR="006118BC" w:rsidRDefault="00AD5AAC">
      <w:pPr>
        <w:pStyle w:val="TOC1"/>
        <w:tabs>
          <w:tab w:val="right" w:leader="dot" w:pos="9062"/>
        </w:tabs>
        <w:rPr>
          <w:rFonts w:eastAsiaTheme="minorEastAsia"/>
          <w:caps w:val="0"/>
          <w:noProof/>
          <w:lang w:val="nb-NO" w:eastAsia="nb-NO" w:bidi="ar-SA"/>
        </w:rPr>
      </w:pPr>
      <w:hyperlink w:anchor="_Toc472674307" w:history="1">
        <w:r w:rsidR="006118BC" w:rsidRPr="00C70207">
          <w:rPr>
            <w:rStyle w:val="Hyperlink"/>
            <w:noProof/>
          </w:rPr>
          <w:t>7</w:t>
        </w:r>
        <w:r w:rsidR="006118BC">
          <w:rPr>
            <w:rFonts w:eastAsiaTheme="minorEastAsia"/>
            <w:caps w:val="0"/>
            <w:noProof/>
            <w:lang w:val="nb-NO" w:eastAsia="nb-NO" w:bidi="ar-SA"/>
          </w:rPr>
          <w:tab/>
        </w:r>
        <w:r w:rsidR="006118BC" w:rsidRPr="00C70207">
          <w:rPr>
            <w:rStyle w:val="Hyperlink"/>
            <w:noProof/>
          </w:rPr>
          <w:t>Project Background</w:t>
        </w:r>
        <w:r w:rsidR="006118BC">
          <w:rPr>
            <w:noProof/>
            <w:webHidden/>
          </w:rPr>
          <w:tab/>
        </w:r>
        <w:r w:rsidR="006118BC">
          <w:rPr>
            <w:noProof/>
            <w:webHidden/>
          </w:rPr>
          <w:fldChar w:fldCharType="begin"/>
        </w:r>
        <w:r w:rsidR="006118BC">
          <w:rPr>
            <w:noProof/>
            <w:webHidden/>
          </w:rPr>
          <w:instrText xml:space="preserve"> PAGEREF _Toc472674307 \h </w:instrText>
        </w:r>
        <w:r w:rsidR="006118BC">
          <w:rPr>
            <w:noProof/>
            <w:webHidden/>
          </w:rPr>
        </w:r>
        <w:r w:rsidR="006118BC">
          <w:rPr>
            <w:noProof/>
            <w:webHidden/>
          </w:rPr>
          <w:fldChar w:fldCharType="separate"/>
        </w:r>
        <w:r w:rsidR="006118BC">
          <w:rPr>
            <w:noProof/>
            <w:webHidden/>
          </w:rPr>
          <w:t>6</w:t>
        </w:r>
        <w:r w:rsidR="006118BC">
          <w:rPr>
            <w:noProof/>
            <w:webHidden/>
          </w:rPr>
          <w:fldChar w:fldCharType="end"/>
        </w:r>
      </w:hyperlink>
    </w:p>
    <w:p w14:paraId="4555A68E" w14:textId="77777777" w:rsidR="006118BC" w:rsidRDefault="00AD5AAC">
      <w:pPr>
        <w:pStyle w:val="TOC1"/>
        <w:tabs>
          <w:tab w:val="right" w:leader="dot" w:pos="9062"/>
        </w:tabs>
        <w:rPr>
          <w:rFonts w:eastAsiaTheme="minorEastAsia"/>
          <w:caps w:val="0"/>
          <w:noProof/>
          <w:lang w:val="nb-NO" w:eastAsia="nb-NO" w:bidi="ar-SA"/>
        </w:rPr>
      </w:pPr>
      <w:hyperlink w:anchor="_Toc472674308" w:history="1">
        <w:r w:rsidR="006118BC" w:rsidRPr="00C70207">
          <w:rPr>
            <w:rStyle w:val="Hyperlink"/>
            <w:noProof/>
          </w:rPr>
          <w:t>8</w:t>
        </w:r>
        <w:r w:rsidR="006118BC">
          <w:rPr>
            <w:rFonts w:eastAsiaTheme="minorEastAsia"/>
            <w:caps w:val="0"/>
            <w:noProof/>
            <w:lang w:val="nb-NO" w:eastAsia="nb-NO" w:bidi="ar-SA"/>
          </w:rPr>
          <w:tab/>
        </w:r>
        <w:r w:rsidR="006118BC" w:rsidRPr="00C70207">
          <w:rPr>
            <w:rStyle w:val="Hyperlink"/>
            <w:noProof/>
          </w:rPr>
          <w:t>Project Results</w:t>
        </w:r>
        <w:r w:rsidR="006118BC">
          <w:rPr>
            <w:noProof/>
            <w:webHidden/>
          </w:rPr>
          <w:tab/>
        </w:r>
        <w:r w:rsidR="006118BC">
          <w:rPr>
            <w:noProof/>
            <w:webHidden/>
          </w:rPr>
          <w:fldChar w:fldCharType="begin"/>
        </w:r>
        <w:r w:rsidR="006118BC">
          <w:rPr>
            <w:noProof/>
            <w:webHidden/>
          </w:rPr>
          <w:instrText xml:space="preserve"> PAGEREF _Toc472674308 \h </w:instrText>
        </w:r>
        <w:r w:rsidR="006118BC">
          <w:rPr>
            <w:noProof/>
            <w:webHidden/>
          </w:rPr>
        </w:r>
        <w:r w:rsidR="006118BC">
          <w:rPr>
            <w:noProof/>
            <w:webHidden/>
          </w:rPr>
          <w:fldChar w:fldCharType="separate"/>
        </w:r>
        <w:r w:rsidR="006118BC">
          <w:rPr>
            <w:noProof/>
            <w:webHidden/>
          </w:rPr>
          <w:t>6</w:t>
        </w:r>
        <w:r w:rsidR="006118BC">
          <w:rPr>
            <w:noProof/>
            <w:webHidden/>
          </w:rPr>
          <w:fldChar w:fldCharType="end"/>
        </w:r>
      </w:hyperlink>
    </w:p>
    <w:p w14:paraId="4555A68F" w14:textId="77777777" w:rsidR="006118BC" w:rsidRDefault="00AD5AAC">
      <w:pPr>
        <w:pStyle w:val="TOC1"/>
        <w:tabs>
          <w:tab w:val="right" w:leader="dot" w:pos="9062"/>
        </w:tabs>
        <w:rPr>
          <w:rFonts w:eastAsiaTheme="minorEastAsia"/>
          <w:caps w:val="0"/>
          <w:noProof/>
          <w:lang w:val="nb-NO" w:eastAsia="nb-NO" w:bidi="ar-SA"/>
        </w:rPr>
      </w:pPr>
      <w:hyperlink w:anchor="_Toc472674309" w:history="1">
        <w:r w:rsidR="006118BC" w:rsidRPr="00C70207">
          <w:rPr>
            <w:rStyle w:val="Hyperlink"/>
            <w:noProof/>
          </w:rPr>
          <w:t>9</w:t>
        </w:r>
        <w:r w:rsidR="006118BC">
          <w:rPr>
            <w:rFonts w:eastAsiaTheme="minorEastAsia"/>
            <w:caps w:val="0"/>
            <w:noProof/>
            <w:lang w:val="nb-NO" w:eastAsia="nb-NO" w:bidi="ar-SA"/>
          </w:rPr>
          <w:tab/>
        </w:r>
        <w:r w:rsidR="006118BC" w:rsidRPr="00C70207">
          <w:rPr>
            <w:rStyle w:val="Hyperlink"/>
            <w:noProof/>
          </w:rPr>
          <w:t>Agreement regarding production of products which are part of the Project Results</w:t>
        </w:r>
        <w:r w:rsidR="006118BC">
          <w:rPr>
            <w:noProof/>
            <w:webHidden/>
          </w:rPr>
          <w:tab/>
        </w:r>
        <w:r w:rsidR="006118BC">
          <w:rPr>
            <w:noProof/>
            <w:webHidden/>
          </w:rPr>
          <w:fldChar w:fldCharType="begin"/>
        </w:r>
        <w:r w:rsidR="006118BC">
          <w:rPr>
            <w:noProof/>
            <w:webHidden/>
          </w:rPr>
          <w:instrText xml:space="preserve"> PAGEREF _Toc472674309 \h </w:instrText>
        </w:r>
        <w:r w:rsidR="006118BC">
          <w:rPr>
            <w:noProof/>
            <w:webHidden/>
          </w:rPr>
        </w:r>
        <w:r w:rsidR="006118BC">
          <w:rPr>
            <w:noProof/>
            <w:webHidden/>
          </w:rPr>
          <w:fldChar w:fldCharType="separate"/>
        </w:r>
        <w:r w:rsidR="006118BC">
          <w:rPr>
            <w:noProof/>
            <w:webHidden/>
          </w:rPr>
          <w:t>7</w:t>
        </w:r>
        <w:r w:rsidR="006118BC">
          <w:rPr>
            <w:noProof/>
            <w:webHidden/>
          </w:rPr>
          <w:fldChar w:fldCharType="end"/>
        </w:r>
      </w:hyperlink>
    </w:p>
    <w:p w14:paraId="4555A690" w14:textId="77777777" w:rsidR="006118BC" w:rsidRDefault="00AD5AAC">
      <w:pPr>
        <w:pStyle w:val="TOC1"/>
        <w:tabs>
          <w:tab w:val="right" w:leader="dot" w:pos="9062"/>
        </w:tabs>
        <w:rPr>
          <w:rFonts w:eastAsiaTheme="minorEastAsia"/>
          <w:caps w:val="0"/>
          <w:noProof/>
          <w:lang w:val="nb-NO" w:eastAsia="nb-NO" w:bidi="ar-SA"/>
        </w:rPr>
      </w:pPr>
      <w:hyperlink w:anchor="_Toc472674310" w:history="1">
        <w:r w:rsidR="006118BC" w:rsidRPr="00C70207">
          <w:rPr>
            <w:rStyle w:val="Hyperlink"/>
            <w:noProof/>
          </w:rPr>
          <w:t>10</w:t>
        </w:r>
        <w:r w:rsidR="006118BC">
          <w:rPr>
            <w:rFonts w:eastAsiaTheme="minorEastAsia"/>
            <w:caps w:val="0"/>
            <w:noProof/>
            <w:lang w:val="nb-NO" w:eastAsia="nb-NO" w:bidi="ar-SA"/>
          </w:rPr>
          <w:tab/>
        </w:r>
        <w:r w:rsidR="006118BC" w:rsidRPr="00C70207">
          <w:rPr>
            <w:rStyle w:val="Hyperlink"/>
            <w:noProof/>
          </w:rPr>
          <w:t>Duty of secrecy</w:t>
        </w:r>
        <w:r w:rsidR="006118BC">
          <w:rPr>
            <w:noProof/>
            <w:webHidden/>
          </w:rPr>
          <w:tab/>
        </w:r>
        <w:r w:rsidR="006118BC">
          <w:rPr>
            <w:noProof/>
            <w:webHidden/>
          </w:rPr>
          <w:fldChar w:fldCharType="begin"/>
        </w:r>
        <w:r w:rsidR="006118BC">
          <w:rPr>
            <w:noProof/>
            <w:webHidden/>
          </w:rPr>
          <w:instrText xml:space="preserve"> PAGEREF _Toc472674310 \h </w:instrText>
        </w:r>
        <w:r w:rsidR="006118BC">
          <w:rPr>
            <w:noProof/>
            <w:webHidden/>
          </w:rPr>
        </w:r>
        <w:r w:rsidR="006118BC">
          <w:rPr>
            <w:noProof/>
            <w:webHidden/>
          </w:rPr>
          <w:fldChar w:fldCharType="separate"/>
        </w:r>
        <w:r w:rsidR="006118BC">
          <w:rPr>
            <w:noProof/>
            <w:webHidden/>
          </w:rPr>
          <w:t>7</w:t>
        </w:r>
        <w:r w:rsidR="006118BC">
          <w:rPr>
            <w:noProof/>
            <w:webHidden/>
          </w:rPr>
          <w:fldChar w:fldCharType="end"/>
        </w:r>
      </w:hyperlink>
    </w:p>
    <w:p w14:paraId="4555A691" w14:textId="77777777" w:rsidR="006118BC" w:rsidRDefault="00AD5AAC">
      <w:pPr>
        <w:pStyle w:val="TOC1"/>
        <w:tabs>
          <w:tab w:val="right" w:leader="dot" w:pos="9062"/>
        </w:tabs>
        <w:rPr>
          <w:rFonts w:eastAsiaTheme="minorEastAsia"/>
          <w:caps w:val="0"/>
          <w:noProof/>
          <w:lang w:val="nb-NO" w:eastAsia="nb-NO" w:bidi="ar-SA"/>
        </w:rPr>
      </w:pPr>
      <w:hyperlink w:anchor="_Toc472674311" w:history="1">
        <w:r w:rsidR="006118BC" w:rsidRPr="00C70207">
          <w:rPr>
            <w:rStyle w:val="Hyperlink"/>
            <w:noProof/>
          </w:rPr>
          <w:t>11</w:t>
        </w:r>
        <w:r w:rsidR="006118BC">
          <w:rPr>
            <w:rFonts w:eastAsiaTheme="minorEastAsia"/>
            <w:caps w:val="0"/>
            <w:noProof/>
            <w:lang w:val="nb-NO" w:eastAsia="nb-NO" w:bidi="ar-SA"/>
          </w:rPr>
          <w:tab/>
        </w:r>
        <w:r w:rsidR="006118BC" w:rsidRPr="00C70207">
          <w:rPr>
            <w:rStyle w:val="Hyperlink"/>
            <w:noProof/>
          </w:rPr>
          <w:t>Breach</w:t>
        </w:r>
        <w:r w:rsidR="006118BC">
          <w:rPr>
            <w:noProof/>
            <w:webHidden/>
          </w:rPr>
          <w:tab/>
        </w:r>
        <w:r w:rsidR="006118BC">
          <w:rPr>
            <w:noProof/>
            <w:webHidden/>
          </w:rPr>
          <w:fldChar w:fldCharType="begin"/>
        </w:r>
        <w:r w:rsidR="006118BC">
          <w:rPr>
            <w:noProof/>
            <w:webHidden/>
          </w:rPr>
          <w:instrText xml:space="preserve"> PAGEREF _Toc472674311 \h </w:instrText>
        </w:r>
        <w:r w:rsidR="006118BC">
          <w:rPr>
            <w:noProof/>
            <w:webHidden/>
          </w:rPr>
        </w:r>
        <w:r w:rsidR="006118BC">
          <w:rPr>
            <w:noProof/>
            <w:webHidden/>
          </w:rPr>
          <w:fldChar w:fldCharType="separate"/>
        </w:r>
        <w:r w:rsidR="006118BC">
          <w:rPr>
            <w:noProof/>
            <w:webHidden/>
          </w:rPr>
          <w:t>8</w:t>
        </w:r>
        <w:r w:rsidR="006118BC">
          <w:rPr>
            <w:noProof/>
            <w:webHidden/>
          </w:rPr>
          <w:fldChar w:fldCharType="end"/>
        </w:r>
      </w:hyperlink>
    </w:p>
    <w:p w14:paraId="4555A692" w14:textId="77777777" w:rsidR="006118BC" w:rsidRDefault="00AD5AAC">
      <w:pPr>
        <w:pStyle w:val="TOC1"/>
        <w:tabs>
          <w:tab w:val="right" w:leader="dot" w:pos="9062"/>
        </w:tabs>
        <w:rPr>
          <w:rFonts w:eastAsiaTheme="minorEastAsia"/>
          <w:caps w:val="0"/>
          <w:noProof/>
          <w:lang w:val="nb-NO" w:eastAsia="nb-NO" w:bidi="ar-SA"/>
        </w:rPr>
      </w:pPr>
      <w:hyperlink w:anchor="_Toc472674312" w:history="1">
        <w:r w:rsidR="006118BC" w:rsidRPr="00C70207">
          <w:rPr>
            <w:rStyle w:val="Hyperlink"/>
            <w:noProof/>
          </w:rPr>
          <w:t>12</w:t>
        </w:r>
        <w:r w:rsidR="006118BC">
          <w:rPr>
            <w:rFonts w:eastAsiaTheme="minorEastAsia"/>
            <w:caps w:val="0"/>
            <w:noProof/>
            <w:lang w:val="nb-NO" w:eastAsia="nb-NO" w:bidi="ar-SA"/>
          </w:rPr>
          <w:tab/>
        </w:r>
        <w:r w:rsidR="006118BC" w:rsidRPr="00C70207">
          <w:rPr>
            <w:rStyle w:val="Hyperlink"/>
            <w:noProof/>
          </w:rPr>
          <w:t>Sub-suppliers, employer liability and legal subject</w:t>
        </w:r>
        <w:r w:rsidR="006118BC">
          <w:rPr>
            <w:noProof/>
            <w:webHidden/>
          </w:rPr>
          <w:tab/>
        </w:r>
        <w:r w:rsidR="006118BC">
          <w:rPr>
            <w:noProof/>
            <w:webHidden/>
          </w:rPr>
          <w:fldChar w:fldCharType="begin"/>
        </w:r>
        <w:r w:rsidR="006118BC">
          <w:rPr>
            <w:noProof/>
            <w:webHidden/>
          </w:rPr>
          <w:instrText xml:space="preserve"> PAGEREF _Toc472674312 \h </w:instrText>
        </w:r>
        <w:r w:rsidR="006118BC">
          <w:rPr>
            <w:noProof/>
            <w:webHidden/>
          </w:rPr>
        </w:r>
        <w:r w:rsidR="006118BC">
          <w:rPr>
            <w:noProof/>
            <w:webHidden/>
          </w:rPr>
          <w:fldChar w:fldCharType="separate"/>
        </w:r>
        <w:r w:rsidR="006118BC">
          <w:rPr>
            <w:noProof/>
            <w:webHidden/>
          </w:rPr>
          <w:t>8</w:t>
        </w:r>
        <w:r w:rsidR="006118BC">
          <w:rPr>
            <w:noProof/>
            <w:webHidden/>
          </w:rPr>
          <w:fldChar w:fldCharType="end"/>
        </w:r>
      </w:hyperlink>
    </w:p>
    <w:p w14:paraId="4555A693" w14:textId="77777777" w:rsidR="006118BC" w:rsidRDefault="00AD5AAC">
      <w:pPr>
        <w:pStyle w:val="TOC1"/>
        <w:tabs>
          <w:tab w:val="right" w:leader="dot" w:pos="9062"/>
        </w:tabs>
        <w:rPr>
          <w:rFonts w:eastAsiaTheme="minorEastAsia"/>
          <w:caps w:val="0"/>
          <w:noProof/>
          <w:lang w:val="nb-NO" w:eastAsia="nb-NO" w:bidi="ar-SA"/>
        </w:rPr>
      </w:pPr>
      <w:hyperlink w:anchor="_Toc472674313" w:history="1">
        <w:r w:rsidR="006118BC" w:rsidRPr="00C70207">
          <w:rPr>
            <w:rStyle w:val="Hyperlink"/>
            <w:noProof/>
          </w:rPr>
          <w:t>13</w:t>
        </w:r>
        <w:r w:rsidR="006118BC">
          <w:rPr>
            <w:rFonts w:eastAsiaTheme="minorEastAsia"/>
            <w:caps w:val="0"/>
            <w:noProof/>
            <w:lang w:val="nb-NO" w:eastAsia="nb-NO" w:bidi="ar-SA"/>
          </w:rPr>
          <w:tab/>
        </w:r>
        <w:r w:rsidR="006118BC" w:rsidRPr="00C70207">
          <w:rPr>
            <w:rStyle w:val="Hyperlink"/>
            <w:noProof/>
          </w:rPr>
          <w:t>Duration</w:t>
        </w:r>
        <w:r w:rsidR="006118BC">
          <w:rPr>
            <w:noProof/>
            <w:webHidden/>
          </w:rPr>
          <w:tab/>
        </w:r>
        <w:r w:rsidR="006118BC">
          <w:rPr>
            <w:noProof/>
            <w:webHidden/>
          </w:rPr>
          <w:fldChar w:fldCharType="begin"/>
        </w:r>
        <w:r w:rsidR="006118BC">
          <w:rPr>
            <w:noProof/>
            <w:webHidden/>
          </w:rPr>
          <w:instrText xml:space="preserve"> PAGEREF _Toc472674313 \h </w:instrText>
        </w:r>
        <w:r w:rsidR="006118BC">
          <w:rPr>
            <w:noProof/>
            <w:webHidden/>
          </w:rPr>
        </w:r>
        <w:r w:rsidR="006118BC">
          <w:rPr>
            <w:noProof/>
            <w:webHidden/>
          </w:rPr>
          <w:fldChar w:fldCharType="separate"/>
        </w:r>
        <w:r w:rsidR="006118BC">
          <w:rPr>
            <w:noProof/>
            <w:webHidden/>
          </w:rPr>
          <w:t>9</w:t>
        </w:r>
        <w:r w:rsidR="006118BC">
          <w:rPr>
            <w:noProof/>
            <w:webHidden/>
          </w:rPr>
          <w:fldChar w:fldCharType="end"/>
        </w:r>
      </w:hyperlink>
    </w:p>
    <w:p w14:paraId="4555A694" w14:textId="77777777" w:rsidR="006118BC" w:rsidRDefault="00AD5AAC">
      <w:pPr>
        <w:pStyle w:val="TOC1"/>
        <w:tabs>
          <w:tab w:val="right" w:leader="dot" w:pos="9062"/>
        </w:tabs>
        <w:rPr>
          <w:rFonts w:eastAsiaTheme="minorEastAsia"/>
          <w:caps w:val="0"/>
          <w:noProof/>
          <w:lang w:val="nb-NO" w:eastAsia="nb-NO" w:bidi="ar-SA"/>
        </w:rPr>
      </w:pPr>
      <w:hyperlink w:anchor="_Toc472674314" w:history="1">
        <w:r w:rsidR="006118BC" w:rsidRPr="00C70207">
          <w:rPr>
            <w:rStyle w:val="Hyperlink"/>
            <w:noProof/>
          </w:rPr>
          <w:t>14</w:t>
        </w:r>
        <w:r w:rsidR="006118BC">
          <w:rPr>
            <w:rFonts w:eastAsiaTheme="minorEastAsia"/>
            <w:caps w:val="0"/>
            <w:noProof/>
            <w:lang w:val="nb-NO" w:eastAsia="nb-NO" w:bidi="ar-SA"/>
          </w:rPr>
          <w:tab/>
        </w:r>
        <w:r w:rsidR="006118BC" w:rsidRPr="00C70207">
          <w:rPr>
            <w:rStyle w:val="Hyperlink"/>
            <w:noProof/>
          </w:rPr>
          <w:t>Governing law and legal venue</w:t>
        </w:r>
        <w:r w:rsidR="006118BC">
          <w:rPr>
            <w:noProof/>
            <w:webHidden/>
          </w:rPr>
          <w:tab/>
        </w:r>
        <w:r w:rsidR="006118BC">
          <w:rPr>
            <w:noProof/>
            <w:webHidden/>
          </w:rPr>
          <w:fldChar w:fldCharType="begin"/>
        </w:r>
        <w:r w:rsidR="006118BC">
          <w:rPr>
            <w:noProof/>
            <w:webHidden/>
          </w:rPr>
          <w:instrText xml:space="preserve"> PAGEREF _Toc472674314 \h </w:instrText>
        </w:r>
        <w:r w:rsidR="006118BC">
          <w:rPr>
            <w:noProof/>
            <w:webHidden/>
          </w:rPr>
        </w:r>
        <w:r w:rsidR="006118BC">
          <w:rPr>
            <w:noProof/>
            <w:webHidden/>
          </w:rPr>
          <w:fldChar w:fldCharType="separate"/>
        </w:r>
        <w:r w:rsidR="006118BC">
          <w:rPr>
            <w:noProof/>
            <w:webHidden/>
          </w:rPr>
          <w:t>9</w:t>
        </w:r>
        <w:r w:rsidR="006118BC">
          <w:rPr>
            <w:noProof/>
            <w:webHidden/>
          </w:rPr>
          <w:fldChar w:fldCharType="end"/>
        </w:r>
      </w:hyperlink>
    </w:p>
    <w:p w14:paraId="4555A695" w14:textId="77777777" w:rsidR="006118BC" w:rsidRDefault="00AD5AAC">
      <w:pPr>
        <w:pStyle w:val="TOC1"/>
        <w:tabs>
          <w:tab w:val="right" w:leader="dot" w:pos="9062"/>
        </w:tabs>
        <w:rPr>
          <w:rFonts w:eastAsiaTheme="minorEastAsia"/>
          <w:caps w:val="0"/>
          <w:noProof/>
          <w:lang w:val="nb-NO" w:eastAsia="nb-NO" w:bidi="ar-SA"/>
        </w:rPr>
      </w:pPr>
      <w:hyperlink w:anchor="_Toc472674315" w:history="1">
        <w:r w:rsidR="006118BC" w:rsidRPr="00C70207">
          <w:rPr>
            <w:rStyle w:val="Hyperlink"/>
            <w:noProof/>
          </w:rPr>
          <w:t>15</w:t>
        </w:r>
        <w:r w:rsidR="006118BC">
          <w:rPr>
            <w:rFonts w:eastAsiaTheme="minorEastAsia"/>
            <w:caps w:val="0"/>
            <w:noProof/>
            <w:lang w:val="nb-NO" w:eastAsia="nb-NO" w:bidi="ar-SA"/>
          </w:rPr>
          <w:tab/>
        </w:r>
        <w:r w:rsidR="006118BC" w:rsidRPr="00C70207">
          <w:rPr>
            <w:rStyle w:val="Hyperlink"/>
            <w:noProof/>
          </w:rPr>
          <w:t>Signing</w:t>
        </w:r>
        <w:r w:rsidR="006118BC">
          <w:rPr>
            <w:noProof/>
            <w:webHidden/>
          </w:rPr>
          <w:tab/>
        </w:r>
        <w:r w:rsidR="006118BC">
          <w:rPr>
            <w:noProof/>
            <w:webHidden/>
          </w:rPr>
          <w:fldChar w:fldCharType="begin"/>
        </w:r>
        <w:r w:rsidR="006118BC">
          <w:rPr>
            <w:noProof/>
            <w:webHidden/>
          </w:rPr>
          <w:instrText xml:space="preserve"> PAGEREF _Toc472674315 \h </w:instrText>
        </w:r>
        <w:r w:rsidR="006118BC">
          <w:rPr>
            <w:noProof/>
            <w:webHidden/>
          </w:rPr>
        </w:r>
        <w:r w:rsidR="006118BC">
          <w:rPr>
            <w:noProof/>
            <w:webHidden/>
          </w:rPr>
          <w:fldChar w:fldCharType="separate"/>
        </w:r>
        <w:r w:rsidR="006118BC">
          <w:rPr>
            <w:noProof/>
            <w:webHidden/>
          </w:rPr>
          <w:t>9</w:t>
        </w:r>
        <w:r w:rsidR="006118BC">
          <w:rPr>
            <w:noProof/>
            <w:webHidden/>
          </w:rPr>
          <w:fldChar w:fldCharType="end"/>
        </w:r>
      </w:hyperlink>
    </w:p>
    <w:p w14:paraId="4555A696" w14:textId="77777777" w:rsidR="006118BC" w:rsidRDefault="00AD5AAC">
      <w:pPr>
        <w:pStyle w:val="TOC1"/>
        <w:tabs>
          <w:tab w:val="left" w:pos="1418"/>
          <w:tab w:val="right" w:leader="dot" w:pos="9062"/>
        </w:tabs>
        <w:rPr>
          <w:rFonts w:eastAsiaTheme="minorEastAsia"/>
          <w:caps w:val="0"/>
          <w:noProof/>
          <w:lang w:val="nb-NO" w:eastAsia="nb-NO" w:bidi="ar-SA"/>
        </w:rPr>
      </w:pPr>
      <w:hyperlink w:anchor="_Toc472674316" w:history="1">
        <w:r w:rsidR="006118BC" w:rsidRPr="00C70207">
          <w:rPr>
            <w:rStyle w:val="Hyperlink"/>
            <w:noProof/>
          </w:rPr>
          <w:t>schedule 1</w:t>
        </w:r>
        <w:r w:rsidR="006118BC">
          <w:rPr>
            <w:rFonts w:eastAsiaTheme="minorEastAsia"/>
            <w:caps w:val="0"/>
            <w:noProof/>
            <w:lang w:val="nb-NO" w:eastAsia="nb-NO" w:bidi="ar-SA"/>
          </w:rPr>
          <w:tab/>
        </w:r>
        <w:r w:rsidR="006118BC" w:rsidRPr="00C70207">
          <w:rPr>
            <w:rStyle w:val="Hyperlink"/>
            <w:noProof/>
          </w:rPr>
          <w:t>Specification</w:t>
        </w:r>
        <w:r w:rsidR="006118BC">
          <w:rPr>
            <w:noProof/>
            <w:webHidden/>
          </w:rPr>
          <w:tab/>
        </w:r>
        <w:r w:rsidR="006118BC">
          <w:rPr>
            <w:noProof/>
            <w:webHidden/>
          </w:rPr>
          <w:fldChar w:fldCharType="begin"/>
        </w:r>
        <w:r w:rsidR="006118BC">
          <w:rPr>
            <w:noProof/>
            <w:webHidden/>
          </w:rPr>
          <w:instrText xml:space="preserve"> PAGEREF _Toc472674316 \h </w:instrText>
        </w:r>
        <w:r w:rsidR="006118BC">
          <w:rPr>
            <w:noProof/>
            <w:webHidden/>
          </w:rPr>
        </w:r>
        <w:r w:rsidR="006118BC">
          <w:rPr>
            <w:noProof/>
            <w:webHidden/>
          </w:rPr>
          <w:fldChar w:fldCharType="separate"/>
        </w:r>
        <w:r w:rsidR="006118BC">
          <w:rPr>
            <w:noProof/>
            <w:webHidden/>
          </w:rPr>
          <w:t>10</w:t>
        </w:r>
        <w:r w:rsidR="006118BC">
          <w:rPr>
            <w:noProof/>
            <w:webHidden/>
          </w:rPr>
          <w:fldChar w:fldCharType="end"/>
        </w:r>
      </w:hyperlink>
    </w:p>
    <w:p w14:paraId="4555A697" w14:textId="77777777" w:rsidR="00351DBB" w:rsidRDefault="00496CC3">
      <w:pPr>
        <w:pStyle w:val="TOC1"/>
        <w:tabs>
          <w:tab w:val="right" w:leader="dot" w:pos="9062"/>
        </w:tabs>
        <w:rPr>
          <w:rFonts w:eastAsiaTheme="minorEastAsia"/>
          <w:caps w:val="0"/>
          <w:noProof/>
        </w:rPr>
      </w:pPr>
      <w:r>
        <w:fldChar w:fldCharType="end"/>
      </w:r>
    </w:p>
    <w:p w14:paraId="4555A698" w14:textId="77777777" w:rsidR="00DE189D" w:rsidRDefault="00DE189D">
      <w:pPr>
        <w:spacing w:after="200" w:line="276" w:lineRule="auto"/>
        <w:rPr>
          <w:rFonts w:eastAsiaTheme="majorEastAsia" w:cstheme="majorBidi"/>
          <w:b/>
          <w:bCs/>
          <w:caps/>
          <w:szCs w:val="28"/>
        </w:rPr>
      </w:pPr>
      <w:r>
        <w:br w:type="page"/>
      </w:r>
    </w:p>
    <w:p w14:paraId="4555A699" w14:textId="77777777" w:rsidR="001C62E4" w:rsidRPr="000E26CA" w:rsidRDefault="001C62E4" w:rsidP="001C62E4">
      <w:pPr>
        <w:rPr>
          <w:b/>
        </w:rPr>
      </w:pPr>
      <w:r>
        <w:rPr>
          <w:b/>
        </w:rPr>
        <w:lastRenderedPageBreak/>
        <w:t>THE FOLLOWING HAS BEEN AGREED:</w:t>
      </w:r>
    </w:p>
    <w:p w14:paraId="4555A69A" w14:textId="77777777" w:rsidR="00C664CB" w:rsidRDefault="00A63392" w:rsidP="001C62E4">
      <w:pPr>
        <w:pStyle w:val="Heading1"/>
      </w:pPr>
      <w:bookmarkStart w:id="1" w:name="_Toc471823059"/>
      <w:bookmarkStart w:id="2" w:name="_Toc472674301"/>
      <w:r>
        <w:t>Definitions</w:t>
      </w:r>
      <w:bookmarkEnd w:id="1"/>
      <w:bookmarkEnd w:id="2"/>
    </w:p>
    <w:p w14:paraId="4555A69B" w14:textId="77777777" w:rsidR="00D36CAB" w:rsidRPr="00D36CAB" w:rsidRDefault="00D36CAB" w:rsidP="002160D2">
      <w:pPr>
        <w:pStyle w:val="Heading2"/>
      </w:pPr>
      <w:r>
        <w:rPr>
          <w:b/>
        </w:rPr>
        <w:t>"Agreement"</w:t>
      </w:r>
      <w:r>
        <w:t xml:space="preserve"> </w:t>
      </w:r>
      <w:r w:rsidR="00192BE8">
        <w:t>means</w:t>
      </w:r>
      <w:r>
        <w:t xml:space="preserve"> this innovation contract concerning research and development cooperation, with all annexes.</w:t>
      </w:r>
      <w:r>
        <w:softHyphen/>
      </w:r>
    </w:p>
    <w:p w14:paraId="4555A69C" w14:textId="77777777" w:rsidR="00192BE8" w:rsidRPr="00D62937" w:rsidRDefault="00192BE8" w:rsidP="00192BE8">
      <w:pPr>
        <w:pStyle w:val="Heading2"/>
      </w:pPr>
      <w:r>
        <w:rPr>
          <w:b/>
        </w:rPr>
        <w:t>"Application"</w:t>
      </w:r>
      <w:r>
        <w:t xml:space="preserve"> means the Supplier's application for financing to Innovation Norway, as stated in the Specification.</w:t>
      </w:r>
    </w:p>
    <w:p w14:paraId="4555A69D" w14:textId="77777777" w:rsidR="00D74E85" w:rsidRPr="00F44BEE" w:rsidRDefault="00D74E85" w:rsidP="00D74E85">
      <w:pPr>
        <w:pStyle w:val="Heading2"/>
      </w:pPr>
      <w:r>
        <w:rPr>
          <w:b/>
        </w:rPr>
        <w:t>"Intellectual Property Rights"</w:t>
      </w:r>
      <w:r>
        <w:t xml:space="preserve"> </w:t>
      </w:r>
      <w:r w:rsidR="00192BE8">
        <w:t xml:space="preserve">mean </w:t>
      </w:r>
      <w:r>
        <w:t xml:space="preserve">all rights to technical solutions, methods, processes and procedures, whether these have been patented, may be patented or not, and all copyrights and rights to trademarks, designs, plant varieties, databases, circuit patterns, drawings, specifications, prototypes, business secrets, know-how and </w:t>
      </w:r>
      <w:r w:rsidR="00192BE8">
        <w:t>similar</w:t>
      </w:r>
      <w:r>
        <w:t>.</w:t>
      </w:r>
    </w:p>
    <w:p w14:paraId="4555A69E" w14:textId="77777777" w:rsidR="00192BE8" w:rsidRPr="00D62937" w:rsidRDefault="00192BE8" w:rsidP="00192BE8">
      <w:pPr>
        <w:pStyle w:val="Heading2"/>
      </w:pPr>
      <w:r>
        <w:rPr>
          <w:b/>
        </w:rPr>
        <w:t>"Offer Letter"</w:t>
      </w:r>
      <w:r>
        <w:t xml:space="preserve"> means Innovation Norway's offer letter (with all annexes) to the Supplier, as stated in the Specification.</w:t>
      </w:r>
    </w:p>
    <w:p w14:paraId="4555A69F" w14:textId="77777777" w:rsidR="002C1187" w:rsidRDefault="002C1187" w:rsidP="002C1187">
      <w:pPr>
        <w:pStyle w:val="Heading2"/>
      </w:pPr>
      <w:r>
        <w:rPr>
          <w:b/>
        </w:rPr>
        <w:t>"Pilot Customer"</w:t>
      </w:r>
      <w:r>
        <w:t xml:space="preserve"> </w:t>
      </w:r>
      <w:r w:rsidR="00192BE8">
        <w:t xml:space="preserve">means </w:t>
      </w:r>
      <w:r>
        <w:t>the legal entity stated to be the pilot customer in the Specification.</w:t>
      </w:r>
    </w:p>
    <w:p w14:paraId="4555A6A0" w14:textId="77777777" w:rsidR="00192BE8" w:rsidRDefault="00192BE8" w:rsidP="00192BE8">
      <w:pPr>
        <w:pStyle w:val="Heading2"/>
      </w:pPr>
      <w:r>
        <w:rPr>
          <w:b/>
        </w:rPr>
        <w:t>"Project"</w:t>
      </w:r>
      <w:r>
        <w:t xml:space="preserve"> means the research and development cooperation between the Supplier and the Pilot Customer, as specified in the Application.</w:t>
      </w:r>
      <w:r>
        <w:softHyphen/>
      </w:r>
    </w:p>
    <w:p w14:paraId="4555A6A1" w14:textId="77777777" w:rsidR="00192BE8" w:rsidRDefault="00192BE8" w:rsidP="00192BE8">
      <w:pPr>
        <w:pStyle w:val="Heading2"/>
      </w:pPr>
      <w:r>
        <w:rPr>
          <w:b/>
        </w:rPr>
        <w:t>"Project Background"</w:t>
      </w:r>
      <w:r>
        <w:t xml:space="preserve"> means the material contributions and Intellectual Property Rights which the parties bring into the Project.</w:t>
      </w:r>
    </w:p>
    <w:p w14:paraId="4555A6A2" w14:textId="77777777" w:rsidR="00192BE8" w:rsidRPr="00D62937" w:rsidRDefault="00192BE8" w:rsidP="00192BE8">
      <w:pPr>
        <w:pStyle w:val="Heading2"/>
      </w:pPr>
      <w:r>
        <w:rPr>
          <w:b/>
        </w:rPr>
        <w:t>"Project Result"</w:t>
      </w:r>
      <w:r>
        <w:t xml:space="preserve"> means all results created or achieved in conjunction with the Project, including Intellectual Property Rights, irrespective of whether the results are protected by legislation.</w:t>
      </w:r>
    </w:p>
    <w:p w14:paraId="4555A6A3" w14:textId="77777777" w:rsidR="00192BE8" w:rsidRPr="00D62937" w:rsidRDefault="00192BE8" w:rsidP="00192BE8">
      <w:pPr>
        <w:pStyle w:val="Heading2"/>
      </w:pPr>
      <w:r>
        <w:rPr>
          <w:b/>
        </w:rPr>
        <w:t xml:space="preserve">"Specification" </w:t>
      </w:r>
      <w:r>
        <w:t xml:space="preserve">means the specification included in </w:t>
      </w:r>
      <w:r w:rsidRPr="00D62937">
        <w:fldChar w:fldCharType="begin"/>
      </w:r>
      <w:r w:rsidRPr="00D62937">
        <w:instrText xml:space="preserve"> REF _Ref431548356 \w \h </w:instrText>
      </w:r>
      <w:r w:rsidRPr="00D62937">
        <w:fldChar w:fldCharType="separate"/>
      </w:r>
      <w:r w:rsidR="006118BC">
        <w:t>schedule 1</w:t>
      </w:r>
      <w:r w:rsidRPr="00D62937">
        <w:fldChar w:fldCharType="end"/>
      </w:r>
      <w:r>
        <w:t>.</w:t>
      </w:r>
    </w:p>
    <w:p w14:paraId="4555A6A4" w14:textId="77777777" w:rsidR="002C1187" w:rsidRPr="002C1187" w:rsidRDefault="002C1187" w:rsidP="002C1187">
      <w:pPr>
        <w:pStyle w:val="Heading2"/>
      </w:pPr>
      <w:r>
        <w:rPr>
          <w:b/>
        </w:rPr>
        <w:t>"</w:t>
      </w:r>
      <w:r w:rsidR="00A06109">
        <w:rPr>
          <w:b/>
        </w:rPr>
        <w:t>Supplier</w:t>
      </w:r>
      <w:r>
        <w:rPr>
          <w:b/>
        </w:rPr>
        <w:t>"</w:t>
      </w:r>
      <w:r>
        <w:t xml:space="preserve"> </w:t>
      </w:r>
      <w:r w:rsidR="00192BE8">
        <w:t>means</w:t>
      </w:r>
      <w:r>
        <w:t xml:space="preserve"> the legal entity stated to be the supplier in the Specification.</w:t>
      </w:r>
    </w:p>
    <w:p w14:paraId="4555A6A5" w14:textId="77777777" w:rsidR="00CE24F3" w:rsidRPr="00D62937" w:rsidRDefault="00F02B21" w:rsidP="00CE24F3">
      <w:pPr>
        <w:pStyle w:val="Heading1"/>
      </w:pPr>
      <w:bookmarkStart w:id="3" w:name="_Toc471823060"/>
      <w:bookmarkStart w:id="4" w:name="_Toc472674302"/>
      <w:r>
        <w:t>Background and purpose</w:t>
      </w:r>
      <w:bookmarkEnd w:id="3"/>
      <w:bookmarkEnd w:id="4"/>
    </w:p>
    <w:p w14:paraId="4555A6A6" w14:textId="77777777" w:rsidR="00DF5357" w:rsidRPr="00D62937" w:rsidRDefault="00DF5357" w:rsidP="00F02B21">
      <w:pPr>
        <w:pStyle w:val="Heading2"/>
      </w:pPr>
      <w:r>
        <w:t xml:space="preserve">Innovation Norway has granted the Application on the terms </w:t>
      </w:r>
      <w:r w:rsidR="00192BE8">
        <w:t>set out</w:t>
      </w:r>
      <w:r>
        <w:t xml:space="preserve"> in the Offer Letter.</w:t>
      </w:r>
    </w:p>
    <w:p w14:paraId="4555A6A7" w14:textId="77777777" w:rsidR="00C360FD" w:rsidRPr="00D62937" w:rsidRDefault="00667453" w:rsidP="00C360FD">
      <w:pPr>
        <w:pStyle w:val="Heading2"/>
      </w:pPr>
      <w:r>
        <w:t>The purpose of the Agreement is to regulate the parties' rights and obligations in conjunction with the performance of the Project in accordance with the Offer Letter.</w:t>
      </w:r>
    </w:p>
    <w:p w14:paraId="4555A6A8" w14:textId="77777777" w:rsidR="00C360FD" w:rsidRPr="00D62937" w:rsidRDefault="008E539D" w:rsidP="00C360FD">
      <w:pPr>
        <w:pStyle w:val="Heading1"/>
      </w:pPr>
      <w:bookmarkStart w:id="5" w:name="_Toc471823061"/>
      <w:bookmarkStart w:id="6" w:name="_Toc472674303"/>
      <w:r>
        <w:t>Steering group, steering group manager and project manager</w:t>
      </w:r>
      <w:bookmarkEnd w:id="5"/>
      <w:bookmarkEnd w:id="6"/>
    </w:p>
    <w:p w14:paraId="4555A6A9" w14:textId="77777777" w:rsidR="00966F0E" w:rsidRDefault="00F906F3" w:rsidP="00C360FD">
      <w:pPr>
        <w:pStyle w:val="Heading2"/>
      </w:pPr>
      <w:bookmarkStart w:id="7" w:name="_Ref431469195"/>
      <w:r>
        <w:t xml:space="preserve">The parties </w:t>
      </w:r>
      <w:r w:rsidR="00192BE8">
        <w:t>shall</w:t>
      </w:r>
      <w:r>
        <w:t xml:space="preserve"> each select two members of the steering group. </w:t>
      </w:r>
      <w:bookmarkEnd w:id="7"/>
    </w:p>
    <w:p w14:paraId="4555A6AA" w14:textId="77777777" w:rsidR="008E539D" w:rsidRDefault="008E539D" w:rsidP="008E539D">
      <w:pPr>
        <w:pStyle w:val="Heading2"/>
      </w:pPr>
      <w:r>
        <w:t xml:space="preserve">One of the members from the Pilot Customer will be the steering group manager, and one of the members from the </w:t>
      </w:r>
      <w:r w:rsidR="00A06109">
        <w:t>Supplier</w:t>
      </w:r>
      <w:r>
        <w:t xml:space="preserve"> will be the project manager. The Pilot Customer and the </w:t>
      </w:r>
      <w:r w:rsidR="00A06109">
        <w:t>Supplier</w:t>
      </w:r>
      <w:r>
        <w:t xml:space="preserve"> will determine who is to be nominated for these roles.</w:t>
      </w:r>
    </w:p>
    <w:p w14:paraId="4555A6AB" w14:textId="77777777" w:rsidR="008E539D" w:rsidRPr="00D62937" w:rsidRDefault="008E539D" w:rsidP="008E539D">
      <w:pPr>
        <w:pStyle w:val="Heading2"/>
      </w:pPr>
      <w:r>
        <w:t xml:space="preserve">The parties may freely replace their members of the steering group, but </w:t>
      </w:r>
      <w:r w:rsidR="00192BE8">
        <w:t>shall</w:t>
      </w:r>
      <w:r>
        <w:t xml:space="preserve"> at all times keep the steering group manager and project manager informed of who represents the party.</w:t>
      </w:r>
    </w:p>
    <w:p w14:paraId="4555A6AC" w14:textId="77777777" w:rsidR="00966F0E" w:rsidRPr="00D62937" w:rsidRDefault="008E539D" w:rsidP="00966F0E">
      <w:pPr>
        <w:pStyle w:val="Heading2"/>
      </w:pPr>
      <w:r>
        <w:lastRenderedPageBreak/>
        <w:t xml:space="preserve">The steering group </w:t>
      </w:r>
      <w:r w:rsidR="00192BE8">
        <w:t>shall</w:t>
      </w:r>
      <w:r>
        <w:t xml:space="preserve"> ensure the responsible organisation and performance of the Project in accordance with the Offer Letter, and ensure that the cooperation between the parties functions well.</w:t>
      </w:r>
    </w:p>
    <w:p w14:paraId="4555A6AD" w14:textId="77777777" w:rsidR="00FA2551" w:rsidRPr="00D62937" w:rsidRDefault="009C1D42" w:rsidP="00966F0E">
      <w:pPr>
        <w:pStyle w:val="Heading2"/>
      </w:pPr>
      <w:r>
        <w:t xml:space="preserve">The project manager will hold day-to-day responsibility for the Project and </w:t>
      </w:r>
      <w:r w:rsidR="00192BE8">
        <w:t>shall</w:t>
      </w:r>
      <w:r>
        <w:t>:</w:t>
      </w:r>
    </w:p>
    <w:p w14:paraId="4555A6AE" w14:textId="77777777" w:rsidR="00096160" w:rsidRPr="00D62937" w:rsidRDefault="00192BE8" w:rsidP="00FA2551">
      <w:pPr>
        <w:pStyle w:val="Heading3"/>
      </w:pPr>
      <w:r>
        <w:t>k</w:t>
      </w:r>
      <w:r w:rsidR="002F5250">
        <w:t>eep the steering group informed of all significant aspects of the Project; and</w:t>
      </w:r>
    </w:p>
    <w:p w14:paraId="4555A6AF" w14:textId="77777777" w:rsidR="00BB0D5D" w:rsidRPr="00D62937" w:rsidRDefault="00192BE8" w:rsidP="00FA2551">
      <w:pPr>
        <w:pStyle w:val="Heading3"/>
      </w:pPr>
      <w:r>
        <w:t>i</w:t>
      </w:r>
      <w:r w:rsidR="00096160">
        <w:t>mplement decisions by the steering group.</w:t>
      </w:r>
    </w:p>
    <w:p w14:paraId="4555A6B0" w14:textId="77777777" w:rsidR="009C1D42" w:rsidRPr="00D62937" w:rsidRDefault="008E539D" w:rsidP="009C1D42">
      <w:pPr>
        <w:pStyle w:val="Heading2"/>
      </w:pPr>
      <w:r>
        <w:t xml:space="preserve">As required, or when requested by the project manager, the steering group manager will convene meetings of the steering group, with reasonable notice. The notice convening a meeting </w:t>
      </w:r>
      <w:r w:rsidR="00192BE8">
        <w:t>shall</w:t>
      </w:r>
      <w:r>
        <w:t xml:space="preserve"> include a case list and the documents necessary to consider the cases.</w:t>
      </w:r>
    </w:p>
    <w:p w14:paraId="4555A6B1" w14:textId="77777777" w:rsidR="00966F0E" w:rsidRPr="00D62937" w:rsidRDefault="008E539D" w:rsidP="009C1D42">
      <w:pPr>
        <w:pStyle w:val="Heading2"/>
      </w:pPr>
      <w:r>
        <w:t>The steering group will consider cases at the meeting, unless the steering group manager finds that the cases may be submitted in writing, or considered on another appropriate basis. The meetings are led by the steering group manager.</w:t>
      </w:r>
    </w:p>
    <w:p w14:paraId="4555A6B2" w14:textId="77777777" w:rsidR="00966F0E" w:rsidRPr="00D62937" w:rsidRDefault="000261EC" w:rsidP="00966F0E">
      <w:pPr>
        <w:pStyle w:val="Heading2"/>
      </w:pPr>
      <w:r>
        <w:t>Unless stated otherwise in this Agreement, cases will be decided by the steering group, by a simple majority of the votes cast. In the event of a tied vote, the steering group manager will hold the deciding vote.</w:t>
      </w:r>
    </w:p>
    <w:p w14:paraId="4555A6B3" w14:textId="77777777" w:rsidR="00E16C22" w:rsidRPr="00D62937" w:rsidRDefault="008E539D" w:rsidP="00E16C22">
      <w:pPr>
        <w:pStyle w:val="Heading2"/>
      </w:pPr>
      <w:r>
        <w:t>The steering group manager will be responsible for minutes being tak</w:t>
      </w:r>
      <w:r w:rsidR="00192BE8">
        <w:t>en</w:t>
      </w:r>
      <w:r>
        <w:t xml:space="preserve"> of the proceedings of the steering group. The minutes </w:t>
      </w:r>
      <w:r w:rsidR="00192BE8">
        <w:t>shall</w:t>
      </w:r>
      <w:r>
        <w:t xml:space="preserve"> at least state time and place, participants, method of consideration and decisions of the steering group. If a decision by the steering group is not unanimous, it </w:t>
      </w:r>
      <w:r w:rsidR="00192BE8">
        <w:t>shall</w:t>
      </w:r>
      <w:r>
        <w:t xml:space="preserve"> be stated who voted against and in favour, respectively. The protocol of the minutes </w:t>
      </w:r>
      <w:r w:rsidR="00192BE8">
        <w:t>shall</w:t>
      </w:r>
      <w:r>
        <w:t xml:space="preserve"> be signed or approved by other means (such as confirmation by e-mail) by the members who took part in the consideration by the steering group.</w:t>
      </w:r>
    </w:p>
    <w:p w14:paraId="4555A6B4" w14:textId="77777777" w:rsidR="00C360FD" w:rsidRPr="00D62937" w:rsidRDefault="00C360FD" w:rsidP="00C360FD">
      <w:pPr>
        <w:pStyle w:val="Heading1"/>
      </w:pPr>
      <w:bookmarkStart w:id="8" w:name="_Toc471823062"/>
      <w:bookmarkStart w:id="9" w:name="_Toc472674304"/>
      <w:r>
        <w:t>Work plan</w:t>
      </w:r>
      <w:bookmarkEnd w:id="8"/>
      <w:bookmarkEnd w:id="9"/>
    </w:p>
    <w:p w14:paraId="4555A6B5" w14:textId="77777777" w:rsidR="00367927" w:rsidRPr="00D62937" w:rsidRDefault="00C360FD" w:rsidP="00C360FD">
      <w:pPr>
        <w:pStyle w:val="Heading2"/>
        <w:rPr>
          <w:rFonts w:eastAsiaTheme="minorHAnsi" w:cstheme="minorBidi"/>
          <w:bCs w:val="0"/>
          <w:szCs w:val="22"/>
        </w:rPr>
      </w:pPr>
      <w:r>
        <w:t>In order to specify and follow up on initiatives in the Project (as stated in the Application and Offer Letter), the project manager will prepare a work plan as the basis for the professional and financial implementation of the Project, and for the concrete description of the parties' obligations.</w:t>
      </w:r>
    </w:p>
    <w:p w14:paraId="4555A6B6" w14:textId="77777777" w:rsidR="00C360FD" w:rsidRPr="00D62937" w:rsidRDefault="00C360FD" w:rsidP="00C360FD">
      <w:pPr>
        <w:pStyle w:val="Heading2"/>
        <w:rPr>
          <w:rFonts w:eastAsiaTheme="minorHAnsi" w:cstheme="minorBidi"/>
          <w:bCs w:val="0"/>
          <w:szCs w:val="22"/>
        </w:rPr>
      </w:pPr>
      <w:r>
        <w:t xml:space="preserve">The work plan </w:t>
      </w:r>
      <w:r w:rsidR="00192BE8">
        <w:t>shall</w:t>
      </w:r>
      <w:r>
        <w:t xml:space="preserve"> be adopted by the steering group.</w:t>
      </w:r>
    </w:p>
    <w:p w14:paraId="4555A6B7" w14:textId="77777777" w:rsidR="006720A1" w:rsidRDefault="00490EC0" w:rsidP="006720A1">
      <w:pPr>
        <w:pStyle w:val="Heading1"/>
      </w:pPr>
      <w:bookmarkStart w:id="10" w:name="_Toc417547385"/>
      <w:bookmarkStart w:id="11" w:name="_Toc471823063"/>
      <w:bookmarkStart w:id="12" w:name="_Toc472674305"/>
      <w:r>
        <w:t>Joint obligations of the parties</w:t>
      </w:r>
      <w:bookmarkEnd w:id="10"/>
      <w:bookmarkEnd w:id="11"/>
      <w:bookmarkEnd w:id="12"/>
    </w:p>
    <w:p w14:paraId="4555A6B8" w14:textId="77777777" w:rsidR="006720A1" w:rsidRDefault="006720A1" w:rsidP="006720A1">
      <w:pPr>
        <w:pStyle w:val="Heading2"/>
      </w:pPr>
      <w:r>
        <w:t xml:space="preserve">In addition to any </w:t>
      </w:r>
      <w:r w:rsidR="00192BE8">
        <w:t>specific</w:t>
      </w:r>
      <w:r>
        <w:t xml:space="preserve"> obligations </w:t>
      </w:r>
      <w:r w:rsidR="00192BE8">
        <w:t xml:space="preserve">set out in </w:t>
      </w:r>
      <w:r>
        <w:t xml:space="preserve">the Specification and other obligations </w:t>
      </w:r>
      <w:r w:rsidR="00192BE8">
        <w:t xml:space="preserve">according to </w:t>
      </w:r>
      <w:r>
        <w:t xml:space="preserve">this Agreement, the parties </w:t>
      </w:r>
      <w:r w:rsidR="00192BE8">
        <w:t>shall</w:t>
      </w:r>
      <w:r>
        <w:t>:</w:t>
      </w:r>
    </w:p>
    <w:p w14:paraId="4555A6B9" w14:textId="77777777" w:rsidR="00490EC0" w:rsidRPr="00E33DDF" w:rsidRDefault="00192BE8" w:rsidP="00490EC0">
      <w:pPr>
        <w:pStyle w:val="Heading3"/>
      </w:pPr>
      <w:r>
        <w:t>r</w:t>
      </w:r>
      <w:r w:rsidR="00490EC0">
        <w:t>espond to contact from the other party without undue delay;</w:t>
      </w:r>
    </w:p>
    <w:p w14:paraId="4555A6BA" w14:textId="77777777" w:rsidR="00490EC0" w:rsidRPr="00E33DDF" w:rsidRDefault="00192BE8" w:rsidP="00490EC0">
      <w:pPr>
        <w:pStyle w:val="Heading3"/>
      </w:pPr>
      <w:r>
        <w:t>n</w:t>
      </w:r>
      <w:r w:rsidR="00490EC0">
        <w:t>otify the other party without undue delay of any matters which the party believes or should believe may be of significance to the Agreement;</w:t>
      </w:r>
    </w:p>
    <w:p w14:paraId="4555A6BB" w14:textId="77777777" w:rsidR="00490EC0" w:rsidRPr="00E33DDF" w:rsidRDefault="00192BE8" w:rsidP="00490EC0">
      <w:pPr>
        <w:pStyle w:val="Heading3"/>
      </w:pPr>
      <w:r>
        <w:t>f</w:t>
      </w:r>
      <w:r w:rsidR="00490EC0">
        <w:t>acilitate that the other party is able to fulfil its obligations in accordance with the Agreement;</w:t>
      </w:r>
    </w:p>
    <w:p w14:paraId="4555A6BC" w14:textId="77777777" w:rsidR="00490EC0" w:rsidRPr="00E33DDF" w:rsidRDefault="00192BE8" w:rsidP="00490EC0">
      <w:pPr>
        <w:pStyle w:val="Heading3"/>
      </w:pPr>
      <w:r>
        <w:t>f</w:t>
      </w:r>
      <w:r w:rsidR="00490EC0">
        <w:t>ulfil its obligations in accordance with the Agreement professionally, effectively and to a high technical standard;</w:t>
      </w:r>
    </w:p>
    <w:p w14:paraId="4555A6BD" w14:textId="77777777" w:rsidR="00490EC0" w:rsidRPr="00E33DDF" w:rsidRDefault="00192BE8" w:rsidP="00490EC0">
      <w:pPr>
        <w:pStyle w:val="Heading3"/>
      </w:pPr>
      <w:r>
        <w:lastRenderedPageBreak/>
        <w:t>c</w:t>
      </w:r>
      <w:r w:rsidR="00490EC0">
        <w:t>ooperate loyally with the other party and safeguard the other party's interests; and</w:t>
      </w:r>
    </w:p>
    <w:p w14:paraId="4555A6BE" w14:textId="77777777" w:rsidR="00490EC0" w:rsidRPr="00E33DDF" w:rsidRDefault="00192BE8" w:rsidP="00490EC0">
      <w:pPr>
        <w:pStyle w:val="Heading3"/>
      </w:pPr>
      <w:r>
        <w:t>c</w:t>
      </w:r>
      <w:r w:rsidR="00490EC0">
        <w:t>ooperate loyally with third parties to the extent necessary to achieve the purpose of this Agreement.</w:t>
      </w:r>
    </w:p>
    <w:p w14:paraId="4555A6BF" w14:textId="77777777" w:rsidR="0038317D" w:rsidRDefault="00EF12F4" w:rsidP="0038317D">
      <w:pPr>
        <w:pStyle w:val="Heading1"/>
      </w:pPr>
      <w:bookmarkStart w:id="13" w:name="_Toc471823064"/>
      <w:bookmarkStart w:id="14" w:name="_Toc472674306"/>
      <w:r>
        <w:t>Financing of the Project</w:t>
      </w:r>
      <w:bookmarkEnd w:id="13"/>
      <w:bookmarkEnd w:id="14"/>
    </w:p>
    <w:p w14:paraId="4555A6C0" w14:textId="77777777" w:rsidR="00EF12F4" w:rsidRDefault="00EF12F4" w:rsidP="0038317D">
      <w:pPr>
        <w:pStyle w:val="Heading2"/>
      </w:pPr>
      <w:bookmarkStart w:id="15" w:name="_Ref431818434"/>
      <w:bookmarkStart w:id="16" w:name="_Ref431818743"/>
      <w:r>
        <w:t xml:space="preserve">The Project will be financed in accordance with the requirements set </w:t>
      </w:r>
      <w:r w:rsidR="00A16536">
        <w:t xml:space="preserve">out </w:t>
      </w:r>
      <w:r>
        <w:t>in the Offer Letter.</w:t>
      </w:r>
    </w:p>
    <w:bookmarkEnd w:id="15"/>
    <w:bookmarkEnd w:id="16"/>
    <w:p w14:paraId="4555A6C1" w14:textId="77777777" w:rsidR="0038317D" w:rsidRPr="000A6739" w:rsidRDefault="0038317D" w:rsidP="0038317D">
      <w:pPr>
        <w:pStyle w:val="Heading2"/>
      </w:pPr>
      <w:r>
        <w:t xml:space="preserve">If a party </w:t>
      </w:r>
      <w:r w:rsidR="008568AB">
        <w:t>shall</w:t>
      </w:r>
      <w:r>
        <w:t xml:space="preserve"> provide financial contributions, or otherwise contribute economically in addition to </w:t>
      </w:r>
      <w:r w:rsidR="008568AB">
        <w:t>what follows from</w:t>
      </w:r>
      <w:r>
        <w:t xml:space="preserve"> clause </w:t>
      </w:r>
      <w:r w:rsidRPr="000A6739">
        <w:fldChar w:fldCharType="begin"/>
      </w:r>
      <w:r w:rsidRPr="000A6739">
        <w:instrText xml:space="preserve"> REF _Ref431818434 \w \h </w:instrText>
      </w:r>
      <w:r w:rsidRPr="000A6739">
        <w:fldChar w:fldCharType="separate"/>
      </w:r>
      <w:r w:rsidR="006118BC">
        <w:t>6.1</w:t>
      </w:r>
      <w:r w:rsidRPr="000A6739">
        <w:fldChar w:fldCharType="end"/>
      </w:r>
      <w:r>
        <w:t xml:space="preserve">, this </w:t>
      </w:r>
      <w:r w:rsidR="00192BE8">
        <w:t>shall</w:t>
      </w:r>
      <w:r>
        <w:t xml:space="preserve"> be stated in the Specification.</w:t>
      </w:r>
    </w:p>
    <w:p w14:paraId="4555A6C2" w14:textId="77777777" w:rsidR="00C11DEC" w:rsidRPr="000A6739" w:rsidRDefault="00E44909" w:rsidP="00C11DEC">
      <w:pPr>
        <w:pStyle w:val="Heading1"/>
      </w:pPr>
      <w:bookmarkStart w:id="17" w:name="_Ref431820322"/>
      <w:bookmarkStart w:id="18" w:name="_Ref431820336"/>
      <w:bookmarkStart w:id="19" w:name="_Ref431820351"/>
      <w:bookmarkStart w:id="20" w:name="_Toc471823065"/>
      <w:bookmarkStart w:id="21" w:name="_Toc472674307"/>
      <w:r>
        <w:t>Project Background</w:t>
      </w:r>
      <w:bookmarkEnd w:id="17"/>
      <w:bookmarkEnd w:id="18"/>
      <w:bookmarkEnd w:id="19"/>
      <w:bookmarkEnd w:id="20"/>
      <w:bookmarkEnd w:id="21"/>
    </w:p>
    <w:p w14:paraId="4555A6C3" w14:textId="77777777" w:rsidR="00925C27" w:rsidRPr="008453B4" w:rsidRDefault="008453B4" w:rsidP="00925C27">
      <w:pPr>
        <w:pStyle w:val="Heading2"/>
        <w:rPr>
          <w:b/>
        </w:rPr>
      </w:pPr>
      <w:r>
        <w:rPr>
          <w:b/>
        </w:rPr>
        <w:t>Ownership</w:t>
      </w:r>
    </w:p>
    <w:p w14:paraId="4555A6C4" w14:textId="77777777" w:rsidR="000C590A" w:rsidRDefault="00C45E71" w:rsidP="008453B4">
      <w:pPr>
        <w:pStyle w:val="Heading3"/>
      </w:pPr>
      <w:r>
        <w:t>Rights of ownership and Intellectual Property Rights related to the Project Background will be retained by the party which brought the Project Background into the Project.</w:t>
      </w:r>
    </w:p>
    <w:p w14:paraId="4555A6C5" w14:textId="77777777" w:rsidR="007261DC" w:rsidRDefault="008453B4" w:rsidP="008453B4">
      <w:pPr>
        <w:pStyle w:val="Heading3"/>
      </w:pPr>
      <w:r>
        <w:t xml:space="preserve">Each of the parties' Project Backgrounds considered to be relevant on the establishment of the Agreement </w:t>
      </w:r>
      <w:r w:rsidR="00192BE8">
        <w:t>shall</w:t>
      </w:r>
      <w:r>
        <w:t xml:space="preserve"> be described in the Specification.</w:t>
      </w:r>
    </w:p>
    <w:p w14:paraId="4555A6C6" w14:textId="77777777" w:rsidR="008453B4" w:rsidRPr="008453B4" w:rsidRDefault="008453B4" w:rsidP="008453B4">
      <w:pPr>
        <w:pStyle w:val="Heading2"/>
        <w:rPr>
          <w:b/>
        </w:rPr>
      </w:pPr>
      <w:r>
        <w:rPr>
          <w:b/>
        </w:rPr>
        <w:t>Rights of use</w:t>
      </w:r>
    </w:p>
    <w:p w14:paraId="4555A6C7" w14:textId="77777777" w:rsidR="003E6D5A" w:rsidRPr="000A6739" w:rsidRDefault="003E6D5A" w:rsidP="008453B4">
      <w:pPr>
        <w:pStyle w:val="Heading3"/>
      </w:pPr>
      <w:r>
        <w:t xml:space="preserve">The parties grant each other a remuneration-free right to use each other's Project Background to the extent that </w:t>
      </w:r>
      <w:r w:rsidR="008568AB">
        <w:t xml:space="preserve">such </w:t>
      </w:r>
      <w:r>
        <w:t>right of use is necessary for:</w:t>
      </w:r>
    </w:p>
    <w:p w14:paraId="4555A6C8" w14:textId="77777777" w:rsidR="003E6D5A" w:rsidRPr="000A6739" w:rsidRDefault="008568AB" w:rsidP="008453B4">
      <w:pPr>
        <w:pStyle w:val="Heading4"/>
      </w:pPr>
      <w:r>
        <w:t>t</w:t>
      </w:r>
      <w:r w:rsidR="003E6D5A">
        <w:t>he parties to be able to perform their own work in the Project; and</w:t>
      </w:r>
    </w:p>
    <w:p w14:paraId="4555A6C9" w14:textId="77777777" w:rsidR="003E6D5A" w:rsidRPr="000A6739" w:rsidRDefault="008568AB" w:rsidP="008453B4">
      <w:pPr>
        <w:pStyle w:val="Heading4"/>
      </w:pPr>
      <w:r>
        <w:t>t</w:t>
      </w:r>
      <w:r w:rsidR="003E6D5A">
        <w:t>he Project Results to be used commercially.</w:t>
      </w:r>
    </w:p>
    <w:p w14:paraId="4555A6CA" w14:textId="77777777" w:rsidR="00C11DEC" w:rsidRPr="000A6739" w:rsidRDefault="00FA586E" w:rsidP="00C11DEC">
      <w:pPr>
        <w:pStyle w:val="Heading1"/>
      </w:pPr>
      <w:bookmarkStart w:id="22" w:name="_Ref431820330"/>
      <w:bookmarkStart w:id="23" w:name="_Toc471823066"/>
      <w:bookmarkStart w:id="24" w:name="_Toc472674308"/>
      <w:r>
        <w:t>Project Results</w:t>
      </w:r>
      <w:bookmarkEnd w:id="22"/>
      <w:bookmarkEnd w:id="23"/>
      <w:bookmarkEnd w:id="24"/>
    </w:p>
    <w:p w14:paraId="4555A6CB" w14:textId="77777777" w:rsidR="008453B4" w:rsidRPr="008453B4" w:rsidRDefault="008453B4" w:rsidP="001E23A4">
      <w:pPr>
        <w:pStyle w:val="Heading2"/>
        <w:rPr>
          <w:b/>
        </w:rPr>
      </w:pPr>
      <w:r>
        <w:rPr>
          <w:b/>
        </w:rPr>
        <w:t>Ownership</w:t>
      </w:r>
    </w:p>
    <w:p w14:paraId="4555A6CC" w14:textId="77777777" w:rsidR="0002727A" w:rsidRDefault="008C304B" w:rsidP="008453B4">
      <w:pPr>
        <w:pStyle w:val="Heading3"/>
      </w:pPr>
      <w:r>
        <w:t xml:space="preserve">The rights of ownership and Intellectual Property Rights related to the Project Results </w:t>
      </w:r>
      <w:r w:rsidR="008568AB">
        <w:t>shall accrue</w:t>
      </w:r>
      <w:r>
        <w:t xml:space="preserve"> to the </w:t>
      </w:r>
      <w:r w:rsidR="00A06109">
        <w:t>Supplier</w:t>
      </w:r>
      <w:r>
        <w:t xml:space="preserve">, irrespective of whether the </w:t>
      </w:r>
      <w:r w:rsidR="00A06109">
        <w:t>Supplier</w:t>
      </w:r>
      <w:r>
        <w:t xml:space="preserve">, the Pilot Customer or their </w:t>
      </w:r>
      <w:r w:rsidR="00A06109">
        <w:t>sub-supplier</w:t>
      </w:r>
      <w:r>
        <w:t xml:space="preserve">s create the Project Results. The </w:t>
      </w:r>
      <w:r w:rsidR="00A06109">
        <w:t>Supplier</w:t>
      </w:r>
      <w:r>
        <w:t>'s rights include any form of commercial and non-commercial use of the Project Results, including (but not limited to) any form of:</w:t>
      </w:r>
    </w:p>
    <w:p w14:paraId="4555A6CD" w14:textId="77777777" w:rsidR="008C304B" w:rsidRDefault="008568AB" w:rsidP="0002727A">
      <w:pPr>
        <w:pStyle w:val="Heading4"/>
      </w:pPr>
      <w:r>
        <w:t>p</w:t>
      </w:r>
      <w:r w:rsidR="008C304B">
        <w:t xml:space="preserve">roduction of </w:t>
      </w:r>
      <w:r>
        <w:t>copies</w:t>
      </w:r>
      <w:r w:rsidR="008C304B">
        <w:t>, display, dissemination and presentation;</w:t>
      </w:r>
    </w:p>
    <w:p w14:paraId="4555A6CE" w14:textId="77777777" w:rsidR="008C304B" w:rsidRDefault="008568AB" w:rsidP="008453B4">
      <w:pPr>
        <w:pStyle w:val="Heading4"/>
      </w:pPr>
      <w:r>
        <w:t>c</w:t>
      </w:r>
      <w:r w:rsidR="008C304B">
        <w:t>hange/processing/further development; and</w:t>
      </w:r>
    </w:p>
    <w:p w14:paraId="4555A6CF" w14:textId="77777777" w:rsidR="008C304B" w:rsidRDefault="008568AB" w:rsidP="008453B4">
      <w:pPr>
        <w:pStyle w:val="Heading4"/>
      </w:pPr>
      <w:r>
        <w:t>f</w:t>
      </w:r>
      <w:r w:rsidR="008C304B">
        <w:t>ull or partial further transfer and licensing.</w:t>
      </w:r>
    </w:p>
    <w:p w14:paraId="4555A6D0" w14:textId="77777777" w:rsidR="005A5FAB" w:rsidRDefault="003E5D21" w:rsidP="008453B4">
      <w:pPr>
        <w:pStyle w:val="Heading3"/>
      </w:pPr>
      <w:r>
        <w:t xml:space="preserve">The </w:t>
      </w:r>
      <w:r w:rsidR="00A06109">
        <w:t>Supplier</w:t>
      </w:r>
      <w:r>
        <w:t xml:space="preserve"> itself will determine whether and the extent to which the Project Results </w:t>
      </w:r>
      <w:r w:rsidR="00192BE8">
        <w:t>shall</w:t>
      </w:r>
      <w:r>
        <w:t xml:space="preserve"> be protected </w:t>
      </w:r>
      <w:r w:rsidR="008568AB">
        <w:t>by</w:t>
      </w:r>
      <w:r>
        <w:t xml:space="preserve"> industrial legal protection measures (such as patent, des</w:t>
      </w:r>
      <w:r w:rsidR="008568AB">
        <w:t>ign and trademark registration)</w:t>
      </w:r>
      <w:r>
        <w:t xml:space="preserve"> or by other means.</w:t>
      </w:r>
    </w:p>
    <w:p w14:paraId="4555A6D1" w14:textId="77777777" w:rsidR="008453B4" w:rsidRPr="008453B4" w:rsidRDefault="008453B4" w:rsidP="008568AB">
      <w:pPr>
        <w:pStyle w:val="Heading2"/>
        <w:keepNext/>
        <w:rPr>
          <w:b/>
        </w:rPr>
      </w:pPr>
      <w:r>
        <w:rPr>
          <w:b/>
        </w:rPr>
        <w:lastRenderedPageBreak/>
        <w:t>Rights of use</w:t>
      </w:r>
    </w:p>
    <w:p w14:paraId="4555A6D2" w14:textId="77777777" w:rsidR="008453B4" w:rsidRDefault="00083C9E" w:rsidP="008453B4">
      <w:pPr>
        <w:pStyle w:val="Heading3"/>
      </w:pPr>
      <w:bookmarkStart w:id="25" w:name="_Ref453662617"/>
      <w:r>
        <w:t xml:space="preserve">The Pilot Customer </w:t>
      </w:r>
      <w:r w:rsidR="008568AB">
        <w:t xml:space="preserve">is granted </w:t>
      </w:r>
      <w:r>
        <w:t xml:space="preserve">a </w:t>
      </w:r>
      <w:r w:rsidR="008568AB">
        <w:t xml:space="preserve">perpetual </w:t>
      </w:r>
      <w:r>
        <w:t>and remuneration-free right to use the Project Results by:</w:t>
      </w:r>
      <w:bookmarkEnd w:id="25"/>
    </w:p>
    <w:p w14:paraId="4555A6D3" w14:textId="77777777" w:rsidR="00B04188" w:rsidRDefault="008568AB" w:rsidP="00B04188">
      <w:pPr>
        <w:pStyle w:val="Heading4"/>
      </w:pPr>
      <w:r>
        <w:t>f</w:t>
      </w:r>
      <w:r w:rsidR="006B1D14">
        <w:t xml:space="preserve">or use in its own activities producing (either itself or via the </w:t>
      </w:r>
      <w:r w:rsidR="00A06109">
        <w:t>Supplier</w:t>
      </w:r>
      <w:r w:rsidR="006B1D14">
        <w:t xml:space="preserve"> (cf. clause </w:t>
      </w:r>
      <w:r w:rsidR="00E44909">
        <w:fldChar w:fldCharType="begin"/>
      </w:r>
      <w:r w:rsidR="00E44909">
        <w:instrText xml:space="preserve"> REF _Ref453664686 \w \h </w:instrText>
      </w:r>
      <w:r w:rsidR="00E44909">
        <w:fldChar w:fldCharType="separate"/>
      </w:r>
      <w:r w:rsidR="006118BC">
        <w:t>9</w:t>
      </w:r>
      <w:r w:rsidR="00E44909">
        <w:fldChar w:fldCharType="end"/>
      </w:r>
      <w:r w:rsidR="006B1D14">
        <w:t>) or a third party) products that are part of the Project Results; and</w:t>
      </w:r>
    </w:p>
    <w:p w14:paraId="4555A6D4" w14:textId="77777777" w:rsidR="00B04188" w:rsidRDefault="008568AB" w:rsidP="00B04188">
      <w:pPr>
        <w:pStyle w:val="Heading4"/>
      </w:pPr>
      <w:r>
        <w:t>u</w:t>
      </w:r>
      <w:r w:rsidR="00B04188">
        <w:t xml:space="preserve">sing </w:t>
      </w:r>
      <w:r>
        <w:t xml:space="preserve">in its own activities </w:t>
      </w:r>
      <w:r w:rsidR="00B04188">
        <w:t xml:space="preserve">products or procedures </w:t>
      </w:r>
      <w:r>
        <w:t xml:space="preserve">which </w:t>
      </w:r>
      <w:r w:rsidR="00B04188">
        <w:t>are part of the Project Results.</w:t>
      </w:r>
    </w:p>
    <w:p w14:paraId="4555A6D5" w14:textId="77777777" w:rsidR="00FB0D60" w:rsidRDefault="00FB0D60" w:rsidP="008453B4">
      <w:pPr>
        <w:pStyle w:val="Heading3"/>
      </w:pPr>
      <w:r>
        <w:t xml:space="preserve">The rights in clause </w:t>
      </w:r>
      <w:r>
        <w:fldChar w:fldCharType="begin"/>
      </w:r>
      <w:r>
        <w:instrText xml:space="preserve"> REF _Ref453662617 \w \h </w:instrText>
      </w:r>
      <w:r>
        <w:fldChar w:fldCharType="separate"/>
      </w:r>
      <w:r w:rsidR="006118BC">
        <w:t>8.2.1</w:t>
      </w:r>
      <w:r>
        <w:fldChar w:fldCharType="end"/>
      </w:r>
      <w:r>
        <w:t xml:space="preserve"> are limited to use in the Pilot Customer's own activities. This entails that the </w:t>
      </w:r>
      <w:r w:rsidR="008568AB">
        <w:t xml:space="preserve">Pilot </w:t>
      </w:r>
      <w:r>
        <w:t>Customer may not:</w:t>
      </w:r>
    </w:p>
    <w:p w14:paraId="4555A6D6" w14:textId="77777777" w:rsidR="00FB0D60" w:rsidRDefault="008568AB" w:rsidP="00FB0D60">
      <w:pPr>
        <w:pStyle w:val="Heading4"/>
      </w:pPr>
      <w:r>
        <w:t>o</w:t>
      </w:r>
      <w:r w:rsidR="00FB0D60">
        <w:t xml:space="preserve">ffer or sell products that are part of the Project Results (unless the products are an integrated part of the </w:t>
      </w:r>
      <w:r>
        <w:t>Pilot Customer</w:t>
      </w:r>
      <w:r w:rsidR="00FB0D60">
        <w:t>'s own product);</w:t>
      </w:r>
    </w:p>
    <w:p w14:paraId="4555A6D7" w14:textId="77777777" w:rsidR="00FB0D60" w:rsidRDefault="008568AB" w:rsidP="00FB0D60">
      <w:pPr>
        <w:pStyle w:val="Heading4"/>
      </w:pPr>
      <w:r>
        <w:t>o</w:t>
      </w:r>
      <w:r w:rsidR="00FB0D60">
        <w:t>ffer or sell procedures that are part of the Project Results; or</w:t>
      </w:r>
    </w:p>
    <w:p w14:paraId="4555A6D8" w14:textId="77777777" w:rsidR="00DB614E" w:rsidRDefault="008568AB" w:rsidP="00FB0D60">
      <w:pPr>
        <w:pStyle w:val="Heading4"/>
      </w:pPr>
      <w:r>
        <w:t>o</w:t>
      </w:r>
      <w:r w:rsidR="00C01BA0">
        <w:t>therwise give other parties the right to make commercial or non-commercial use of the Project Results via licences, or by other means;</w:t>
      </w:r>
    </w:p>
    <w:p w14:paraId="4555A6D9" w14:textId="77777777" w:rsidR="006B1D14" w:rsidRDefault="008568AB" w:rsidP="006B1D14">
      <w:pPr>
        <w:pStyle w:val="Heading3"/>
        <w:numPr>
          <w:ilvl w:val="0"/>
          <w:numId w:val="0"/>
        </w:numPr>
        <w:ind w:left="1418"/>
      </w:pPr>
      <w:r>
        <w:t>u</w:t>
      </w:r>
      <w:r w:rsidR="006B1D14">
        <w:t xml:space="preserve">nless a separate licence agreement </w:t>
      </w:r>
      <w:r>
        <w:t xml:space="preserve">has been entered into </w:t>
      </w:r>
      <w:r w:rsidR="006B1D14">
        <w:t xml:space="preserve">with the </w:t>
      </w:r>
      <w:r w:rsidR="00A06109">
        <w:t>Supplier</w:t>
      </w:r>
      <w:r w:rsidR="006B1D14">
        <w:t>.</w:t>
      </w:r>
    </w:p>
    <w:p w14:paraId="4555A6DA" w14:textId="77777777" w:rsidR="006C502B" w:rsidRDefault="006B1D14" w:rsidP="006C502B">
      <w:pPr>
        <w:pStyle w:val="Heading1"/>
      </w:pPr>
      <w:bookmarkStart w:id="26" w:name="_Ref453664686"/>
      <w:bookmarkStart w:id="27" w:name="_Toc471823067"/>
      <w:bookmarkStart w:id="28" w:name="_Toc472674309"/>
      <w:r>
        <w:t xml:space="preserve">Agreement </w:t>
      </w:r>
      <w:r w:rsidR="008568AB">
        <w:t>regarding</w:t>
      </w:r>
      <w:r>
        <w:t xml:space="preserve"> production of products </w:t>
      </w:r>
      <w:r w:rsidR="008568AB">
        <w:t xml:space="preserve">which </w:t>
      </w:r>
      <w:r>
        <w:t>are part of the Project Results</w:t>
      </w:r>
      <w:bookmarkEnd w:id="26"/>
      <w:bookmarkEnd w:id="27"/>
      <w:bookmarkEnd w:id="28"/>
    </w:p>
    <w:p w14:paraId="4555A6DB" w14:textId="77777777" w:rsidR="00913AFE" w:rsidRDefault="00C01BA0" w:rsidP="006B1D14">
      <w:pPr>
        <w:pStyle w:val="Heading2"/>
      </w:pPr>
      <w:r>
        <w:t xml:space="preserve">If the </w:t>
      </w:r>
      <w:r w:rsidR="00A06109">
        <w:t>Supplier</w:t>
      </w:r>
      <w:r>
        <w:t xml:space="preserve"> commences production of products </w:t>
      </w:r>
      <w:r w:rsidR="008568AB">
        <w:t>which</w:t>
      </w:r>
      <w:r>
        <w:t xml:space="preserve"> are part of the Project Results, the </w:t>
      </w:r>
      <w:r w:rsidR="00A06109">
        <w:t>Supplier</w:t>
      </w:r>
      <w:r>
        <w:t xml:space="preserve"> </w:t>
      </w:r>
      <w:r w:rsidR="008568AB">
        <w:t>is</w:t>
      </w:r>
      <w:r>
        <w:t xml:space="preserve"> </w:t>
      </w:r>
      <w:r w:rsidR="00192BE8">
        <w:t>obligated</w:t>
      </w:r>
      <w:r>
        <w:t xml:space="preserve"> to:</w:t>
      </w:r>
    </w:p>
    <w:p w14:paraId="4555A6DC" w14:textId="77777777" w:rsidR="00913AFE" w:rsidRDefault="008568AB" w:rsidP="00913AFE">
      <w:pPr>
        <w:pStyle w:val="Heading3"/>
      </w:pPr>
      <w:r>
        <w:t>i</w:t>
      </w:r>
      <w:r w:rsidR="00FB08F7">
        <w:t>nform the Pilot Customer; and</w:t>
      </w:r>
    </w:p>
    <w:p w14:paraId="4555A6DD" w14:textId="77777777" w:rsidR="00C01BA0" w:rsidRDefault="008568AB" w:rsidP="00913AFE">
      <w:pPr>
        <w:pStyle w:val="Heading3"/>
      </w:pPr>
      <w:bookmarkStart w:id="29" w:name="_Ref453667129"/>
      <w:r>
        <w:t>e</w:t>
      </w:r>
      <w:r w:rsidR="00C01BA0">
        <w:t xml:space="preserve">nter into an agreement with the Pilot Customer for the production and delivery of these products, if the Pilot Customer </w:t>
      </w:r>
      <w:r>
        <w:t xml:space="preserve">desires </w:t>
      </w:r>
      <w:r w:rsidR="00C01BA0">
        <w:t>such an agreement.</w:t>
      </w:r>
      <w:bookmarkEnd w:id="29"/>
    </w:p>
    <w:p w14:paraId="4555A6DE" w14:textId="77777777" w:rsidR="00B25C1C" w:rsidRDefault="008568AB" w:rsidP="006B1D14">
      <w:pPr>
        <w:pStyle w:val="Heading2"/>
      </w:pPr>
      <w:r>
        <w:t>Unless competition legislation or other regulation prevents it</w:t>
      </w:r>
      <w:r w:rsidR="00B25C1C">
        <w:t xml:space="preserve">, the Agreement between the Pilot Customer and the </w:t>
      </w:r>
      <w:r w:rsidR="00A06109">
        <w:t>Supplier</w:t>
      </w:r>
      <w:r w:rsidR="00B25C1C">
        <w:t xml:space="preserve"> </w:t>
      </w:r>
      <w:r>
        <w:t xml:space="preserve">according to clause </w:t>
      </w:r>
      <w:r>
        <w:fldChar w:fldCharType="begin"/>
      </w:r>
      <w:r>
        <w:instrText xml:space="preserve"> REF _Ref453667129 \w \h </w:instrText>
      </w:r>
      <w:r>
        <w:fldChar w:fldCharType="separate"/>
      </w:r>
      <w:r w:rsidR="006118BC">
        <w:t>9.1.2</w:t>
      </w:r>
      <w:r>
        <w:fldChar w:fldCharType="end"/>
      </w:r>
      <w:r>
        <w:t xml:space="preserve"> </w:t>
      </w:r>
      <w:r w:rsidR="00192BE8">
        <w:t>shall</w:t>
      </w:r>
      <w:r w:rsidR="00B25C1C">
        <w:t xml:space="preserve"> contain a </w:t>
      </w:r>
      <w:r>
        <w:t xml:space="preserve">most favoured nation </w:t>
      </w:r>
      <w:r w:rsidR="00B25C1C">
        <w:t xml:space="preserve">clause. The </w:t>
      </w:r>
      <w:r>
        <w:t xml:space="preserve">most favoured nation clause </w:t>
      </w:r>
      <w:r w:rsidR="00B25C1C">
        <w:t>will ensure that the Pilot Customer is at all times offered:</w:t>
      </w:r>
    </w:p>
    <w:p w14:paraId="4555A6DF" w14:textId="77777777" w:rsidR="00B25C1C" w:rsidRDefault="008568AB" w:rsidP="00B25C1C">
      <w:pPr>
        <w:pStyle w:val="Heading3"/>
      </w:pPr>
      <w:r>
        <w:t>t</w:t>
      </w:r>
      <w:r w:rsidR="00B25C1C">
        <w:t>he best commercial terms (price, delivery time, etc.); and</w:t>
      </w:r>
    </w:p>
    <w:p w14:paraId="4555A6E0" w14:textId="77777777" w:rsidR="00B25C1C" w:rsidRDefault="008568AB" w:rsidP="00B25C1C">
      <w:pPr>
        <w:pStyle w:val="Heading3"/>
      </w:pPr>
      <w:r>
        <w:t>t</w:t>
      </w:r>
      <w:r w:rsidR="00B25C1C">
        <w:t>he best legal terms (remedies of breach, termination, etc.).</w:t>
      </w:r>
    </w:p>
    <w:p w14:paraId="4555A6E1" w14:textId="77777777" w:rsidR="00951078" w:rsidRDefault="00951078" w:rsidP="00951078">
      <w:pPr>
        <w:pStyle w:val="Heading2"/>
      </w:pPr>
      <w:r>
        <w:t xml:space="preserve">Unless otherwise agreed between the </w:t>
      </w:r>
      <w:r w:rsidR="00A06109">
        <w:t>Supplier</w:t>
      </w:r>
      <w:r>
        <w:t xml:space="preserve"> and the Pilot Customer, the Pilot Customer's rights in accordance with this clause </w:t>
      </w:r>
      <w:r>
        <w:fldChar w:fldCharType="begin"/>
      </w:r>
      <w:r>
        <w:instrText xml:space="preserve"> REF _Ref453664686 \w \h </w:instrText>
      </w:r>
      <w:r>
        <w:fldChar w:fldCharType="separate"/>
      </w:r>
      <w:r w:rsidR="006118BC">
        <w:t>9</w:t>
      </w:r>
      <w:r>
        <w:fldChar w:fldCharType="end"/>
      </w:r>
      <w:r>
        <w:t xml:space="preserve"> </w:t>
      </w:r>
      <w:r w:rsidR="008568AB">
        <w:t>shall</w:t>
      </w:r>
      <w:r>
        <w:t xml:space="preserve"> not limit the </w:t>
      </w:r>
      <w:r w:rsidR="00A06109">
        <w:t>Supplier</w:t>
      </w:r>
      <w:r>
        <w:t>'s right to enter into agreements with third parties for the production and delivery of products that are part of the Project Results.</w:t>
      </w:r>
    </w:p>
    <w:p w14:paraId="4555A6E2" w14:textId="77777777" w:rsidR="003C34B6" w:rsidRDefault="003C34B6" w:rsidP="003C34B6">
      <w:pPr>
        <w:pStyle w:val="Heading1"/>
      </w:pPr>
      <w:bookmarkStart w:id="30" w:name="_Toc417547391"/>
      <w:bookmarkStart w:id="31" w:name="_Toc471823068"/>
      <w:bookmarkStart w:id="32" w:name="_Toc472674310"/>
      <w:r>
        <w:t>Duty of secrecy</w:t>
      </w:r>
      <w:bookmarkEnd w:id="30"/>
      <w:bookmarkEnd w:id="31"/>
      <w:bookmarkEnd w:id="32"/>
    </w:p>
    <w:p w14:paraId="4555A6E3" w14:textId="77777777" w:rsidR="003C34B6" w:rsidRDefault="002C21F9" w:rsidP="002C21F9">
      <w:pPr>
        <w:pStyle w:val="Heading2"/>
      </w:pPr>
      <w:r w:rsidRPr="002C21F9">
        <w:t>Information that comes into the possession of the parties in connection with the Agreement and the implementation of the Agreement shall be kept confidential, and shall not be disclosed to any third party without the consent of the other party.</w:t>
      </w:r>
      <w:r w:rsidR="003C34B6">
        <w:t xml:space="preserve"> </w:t>
      </w:r>
    </w:p>
    <w:p w14:paraId="4555A6E4" w14:textId="77777777" w:rsidR="003C34B6" w:rsidRDefault="002C21F9" w:rsidP="002C21F9">
      <w:pPr>
        <w:pStyle w:val="Heading2"/>
      </w:pPr>
      <w:r w:rsidRPr="002C21F9">
        <w:lastRenderedPageBreak/>
        <w:t>The parties shall take all necessary precautions to prevent unauthorised persons from gaining access to, or knowledge of, confidential information.</w:t>
      </w:r>
    </w:p>
    <w:p w14:paraId="4555A6E5" w14:textId="77777777" w:rsidR="00F27C75" w:rsidRDefault="002C21F9" w:rsidP="002C21F9">
      <w:pPr>
        <w:pStyle w:val="Heading2"/>
      </w:pPr>
      <w:r w:rsidRPr="002C21F9">
        <w:t>The confidentiality obligation shall not prevent the information from being used when there is no legitimate interest in keeping it confidential, for example when it is in the public domain or is accessible to the public elsewhere.</w:t>
      </w:r>
    </w:p>
    <w:p w14:paraId="4555A6E6" w14:textId="77777777" w:rsidR="003C34B6" w:rsidRDefault="002C21F9" w:rsidP="002C21F9">
      <w:pPr>
        <w:pStyle w:val="Heading2"/>
      </w:pPr>
      <w:r w:rsidRPr="002C21F9">
        <w:t>The confidentiality obligation shall continue to apply after the expiry of the Agreement. Employees or others who resign from their positions with one of the parties shall be subjected to a confidentiality obligation following their resignation as well, as far as factors mentioned above are concerned.</w:t>
      </w:r>
    </w:p>
    <w:p w14:paraId="4555A6E7" w14:textId="77777777" w:rsidR="003C34B6" w:rsidRDefault="003C34B6" w:rsidP="009D1C69">
      <w:pPr>
        <w:pStyle w:val="Heading2"/>
      </w:pPr>
      <w:r>
        <w:t xml:space="preserve">For a party that is a public enterprise the duty of secrecy according to this </w:t>
      </w:r>
      <w:r w:rsidR="009D1C69">
        <w:t>clause</w:t>
      </w:r>
      <w:r>
        <w:t xml:space="preserve"> </w:t>
      </w:r>
      <w:r w:rsidR="009D1C69">
        <w:t xml:space="preserve">shall </w:t>
      </w:r>
      <w:r>
        <w:t xml:space="preserve">not be more extensive than </w:t>
      </w:r>
      <w:r w:rsidR="009D1C69" w:rsidRPr="009D1C69">
        <w:t>laid down by the Public Administration Act or correspond</w:t>
      </w:r>
      <w:r w:rsidR="009D1C69">
        <w:t>ing sector-specific regulations</w:t>
      </w:r>
      <w:r>
        <w:t xml:space="preserve">. </w:t>
      </w:r>
      <w:r w:rsidR="009D1C69" w:rsidRPr="009D1C69">
        <w:t xml:space="preserve">The confidentiality obligation pursuant to this </w:t>
      </w:r>
      <w:r w:rsidR="009D1C69">
        <w:t xml:space="preserve">clause </w:t>
      </w:r>
      <w:r w:rsidR="009D1C69" w:rsidRPr="009D1C69">
        <w:t>shall not prevent the disclosure of information if such disclosure is demanded pursuant to laws or regulations, including any disclosure or right of access pursuant to the Freedom of Information Act.</w:t>
      </w:r>
    </w:p>
    <w:p w14:paraId="4555A6E8" w14:textId="77777777" w:rsidR="00253000" w:rsidRPr="00E33DDF" w:rsidRDefault="00253000" w:rsidP="00253000">
      <w:pPr>
        <w:pStyle w:val="Heading1"/>
      </w:pPr>
      <w:bookmarkStart w:id="33" w:name="_Toc422838743"/>
      <w:bookmarkStart w:id="34" w:name="_Toc471823069"/>
      <w:bookmarkStart w:id="35" w:name="_Toc472674311"/>
      <w:r>
        <w:t>Breach</w:t>
      </w:r>
      <w:bookmarkEnd w:id="33"/>
      <w:bookmarkEnd w:id="34"/>
      <w:bookmarkEnd w:id="35"/>
    </w:p>
    <w:p w14:paraId="4555A6E9" w14:textId="77777777" w:rsidR="00253000" w:rsidRPr="00E33DDF" w:rsidRDefault="00253000" w:rsidP="00253000">
      <w:pPr>
        <w:pStyle w:val="Heading2"/>
      </w:pPr>
      <w:r>
        <w:t>Breach will occur if one of the parties fails to fulfil its obligations pursuant to the Agreement, and this is not due to circumstances for which the other party is liable, or to force majeure.</w:t>
      </w:r>
    </w:p>
    <w:p w14:paraId="4555A6EA" w14:textId="77777777" w:rsidR="00253000" w:rsidRPr="00E33DDF" w:rsidRDefault="00253000" w:rsidP="00253000">
      <w:pPr>
        <w:pStyle w:val="Heading2"/>
      </w:pPr>
      <w:r>
        <w:t xml:space="preserve">If one of the parties is unable to fulfil its obligations as agreed, as soon as possible the party </w:t>
      </w:r>
      <w:r w:rsidR="00192BE8">
        <w:t>shall</w:t>
      </w:r>
      <w:r>
        <w:t xml:space="preserve"> give the other party written notice thereof. The notice </w:t>
      </w:r>
      <w:r w:rsidR="00192BE8">
        <w:t>shall</w:t>
      </w:r>
      <w:r>
        <w:t xml:space="preserve"> state the reason for the problem and </w:t>
      </w:r>
      <w:r w:rsidR="00192BE8">
        <w:t>shall</w:t>
      </w:r>
      <w:r>
        <w:t xml:space="preserve"> as far as possible state when the </w:t>
      </w:r>
      <w:r w:rsidR="008D3D0F">
        <w:t>performance</w:t>
      </w:r>
      <w:r>
        <w:t xml:space="preserve"> can </w:t>
      </w:r>
      <w:r w:rsidR="008D3D0F">
        <w:t>take place</w:t>
      </w:r>
      <w:r>
        <w:t xml:space="preserve">. The same will apply if further delays </w:t>
      </w:r>
      <w:r w:rsidR="00192BE8">
        <w:t>shall</w:t>
      </w:r>
      <w:r>
        <w:t xml:space="preserve"> be expected after the first notice has been given.</w:t>
      </w:r>
    </w:p>
    <w:p w14:paraId="4555A6EB" w14:textId="77777777" w:rsidR="00253000" w:rsidRPr="00E33DDF" w:rsidRDefault="00253000" w:rsidP="00253000">
      <w:pPr>
        <w:pStyle w:val="Heading2"/>
      </w:pPr>
      <w:r>
        <w:t>In the event of material breach, after giving the party in breach written notice and a reasonable deadline to rectify the matter, a party may terminate the Agreement with immediate effect.</w:t>
      </w:r>
    </w:p>
    <w:p w14:paraId="4555A6EC" w14:textId="77777777" w:rsidR="00253000" w:rsidRPr="00253000" w:rsidRDefault="00253000" w:rsidP="00253000">
      <w:pPr>
        <w:pStyle w:val="Heading2"/>
        <w:rPr>
          <w:szCs w:val="28"/>
        </w:rPr>
      </w:pPr>
      <w:r>
        <w:t xml:space="preserve">A party may </w:t>
      </w:r>
      <w:r w:rsidR="008D3D0F">
        <w:t>claim damages</w:t>
      </w:r>
      <w:r>
        <w:t xml:space="preserve"> for any direct loss as a consequence of delay, defects or other breach, unless the party in breach proves that the breach or the reason for the breach is not due to the party in breach. No </w:t>
      </w:r>
      <w:r w:rsidR="008D3D0F">
        <w:t xml:space="preserve">damages </w:t>
      </w:r>
      <w:r>
        <w:t xml:space="preserve">may be </w:t>
      </w:r>
      <w:r w:rsidR="008D3D0F">
        <w:t xml:space="preserve">claimed </w:t>
      </w:r>
      <w:r>
        <w:t xml:space="preserve">for any indirect losses. Indirect losses are losses as stated in </w:t>
      </w:r>
      <w:r w:rsidR="008D3D0F">
        <w:t>the Norwegian Sale of Goods Act s</w:t>
      </w:r>
      <w:r>
        <w:t>ection 67</w:t>
      </w:r>
      <w:r w:rsidR="008D3D0F">
        <w:t xml:space="preserve"> </w:t>
      </w:r>
      <w:r>
        <w:t xml:space="preserve">second paragraph. The limitation of </w:t>
      </w:r>
      <w:r w:rsidR="008D3D0F">
        <w:t xml:space="preserve">liability </w:t>
      </w:r>
      <w:r>
        <w:t xml:space="preserve">stated above in this </w:t>
      </w:r>
      <w:r w:rsidR="008D3D0F">
        <w:t xml:space="preserve">clause </w:t>
      </w:r>
      <w:r>
        <w:t xml:space="preserve">will not apply to the costs of customary measures to compensate for the delayed or defective delivery from the party in breach, and the costs of measures to limit other losses than as stated above. </w:t>
      </w:r>
    </w:p>
    <w:p w14:paraId="4555A6ED" w14:textId="77777777" w:rsidR="00637684" w:rsidRDefault="00A06109" w:rsidP="00637684">
      <w:pPr>
        <w:pStyle w:val="Heading1"/>
      </w:pPr>
      <w:bookmarkStart w:id="36" w:name="_Toc471823070"/>
      <w:bookmarkStart w:id="37" w:name="_Toc472674312"/>
      <w:r>
        <w:t>Sub-supplier</w:t>
      </w:r>
      <w:r w:rsidR="00637684">
        <w:t>s, employer liability and legal subject</w:t>
      </w:r>
      <w:bookmarkEnd w:id="36"/>
      <w:bookmarkEnd w:id="37"/>
    </w:p>
    <w:p w14:paraId="4555A6EE" w14:textId="77777777" w:rsidR="00637684" w:rsidRDefault="00637684" w:rsidP="00A06109">
      <w:pPr>
        <w:pStyle w:val="Heading2"/>
      </w:pPr>
      <w:r>
        <w:t xml:space="preserve">A party's use and replacement of any </w:t>
      </w:r>
      <w:r w:rsidR="00A06109">
        <w:t>sub-supplier</w:t>
      </w:r>
      <w:r>
        <w:t xml:space="preserve"> in order to fulfil its obligations under the Project </w:t>
      </w:r>
      <w:r w:rsidR="00192BE8">
        <w:t>shall</w:t>
      </w:r>
      <w:r>
        <w:t xml:space="preserve"> be approved by the steering group. </w:t>
      </w:r>
      <w:r w:rsidR="00A06109" w:rsidRPr="00A06109">
        <w:t>Approval sha</w:t>
      </w:r>
      <w:r w:rsidR="00A06109">
        <w:t>ll not be unreasonably withheld</w:t>
      </w:r>
      <w:r>
        <w:t>.</w:t>
      </w:r>
    </w:p>
    <w:p w14:paraId="4555A6EF" w14:textId="77777777" w:rsidR="00637684" w:rsidRDefault="00637684" w:rsidP="000261EC">
      <w:pPr>
        <w:pStyle w:val="Heading2"/>
      </w:pPr>
      <w:r>
        <w:t xml:space="preserve">Unless expressly agreed otherwise, the employer liability for and employment of a party's employees who participate in the Project may not be changed. The parties </w:t>
      </w:r>
      <w:r w:rsidR="008D3D0F">
        <w:t>shall</w:t>
      </w:r>
      <w:r>
        <w:t xml:space="preserve"> enter into the agreements with owners, employees, partners, </w:t>
      </w:r>
      <w:r w:rsidR="00A06109">
        <w:t>sub-supplier</w:t>
      </w:r>
      <w:r>
        <w:t xml:space="preserve">s and other parties that are necessary to fulfil the obligations of the party concerned under this Agreement, including to ensure the necessary transfer of Intellectual Property Rights related to the Project Results (cf. clause </w:t>
      </w:r>
      <w:r w:rsidR="00835A6B" w:rsidRPr="00835A6B">
        <w:fldChar w:fldCharType="begin"/>
      </w:r>
      <w:r w:rsidR="00835A6B" w:rsidRPr="00835A6B">
        <w:instrText xml:space="preserve"> REF _Ref431820330 \w \h </w:instrText>
      </w:r>
      <w:r w:rsidR="00835A6B">
        <w:instrText xml:space="preserve"> \* MERGEFORMAT </w:instrText>
      </w:r>
      <w:r w:rsidR="00835A6B" w:rsidRPr="00835A6B">
        <w:fldChar w:fldCharType="separate"/>
      </w:r>
      <w:r w:rsidR="006118BC">
        <w:t>8</w:t>
      </w:r>
      <w:r w:rsidR="00835A6B" w:rsidRPr="00835A6B">
        <w:fldChar w:fldCharType="end"/>
      </w:r>
      <w:r>
        <w:t>).</w:t>
      </w:r>
    </w:p>
    <w:p w14:paraId="4555A6F0" w14:textId="77777777" w:rsidR="00434530" w:rsidRDefault="00434530" w:rsidP="00434530">
      <w:pPr>
        <w:pStyle w:val="Heading2"/>
      </w:pPr>
      <w:r>
        <w:lastRenderedPageBreak/>
        <w:t xml:space="preserve">The project is not a separate legal </w:t>
      </w:r>
      <w:r w:rsidR="008D3D0F">
        <w:t>entity</w:t>
      </w:r>
      <w:r>
        <w:t xml:space="preserve"> and </w:t>
      </w:r>
      <w:r w:rsidR="008D3D0F">
        <w:t xml:space="preserve">shall </w:t>
      </w:r>
      <w:r>
        <w:t xml:space="preserve">not act as such towards the </w:t>
      </w:r>
      <w:r w:rsidR="008D3D0F">
        <w:t>surroundings</w:t>
      </w:r>
      <w:r>
        <w:t>.</w:t>
      </w:r>
    </w:p>
    <w:p w14:paraId="4555A6F1" w14:textId="77777777" w:rsidR="00FB74A4" w:rsidRDefault="00FB74A4" w:rsidP="00FB74A4">
      <w:pPr>
        <w:pStyle w:val="Heading1"/>
      </w:pPr>
      <w:bookmarkStart w:id="38" w:name="_Toc471823071"/>
      <w:bookmarkStart w:id="39" w:name="_Toc472674313"/>
      <w:r>
        <w:t>Duration</w:t>
      </w:r>
      <w:bookmarkEnd w:id="38"/>
      <w:bookmarkEnd w:id="39"/>
    </w:p>
    <w:p w14:paraId="4555A6F2" w14:textId="77777777" w:rsidR="00FB74A4" w:rsidRDefault="00FB08F7" w:rsidP="00FB74A4">
      <w:pPr>
        <w:pStyle w:val="Heading2"/>
      </w:pPr>
      <w:r>
        <w:t xml:space="preserve">The Agreement will enter into force when it is signed and will run – unless </w:t>
      </w:r>
      <w:r w:rsidR="008D3D0F">
        <w:t xml:space="preserve">otherwise </w:t>
      </w:r>
      <w:r>
        <w:t>agreed by the parties – in its entirety until the Project has been completed.</w:t>
      </w:r>
    </w:p>
    <w:p w14:paraId="4555A6F3" w14:textId="77777777" w:rsidR="003C34B6" w:rsidRPr="00D84E25" w:rsidRDefault="003C34B6" w:rsidP="003C34B6">
      <w:pPr>
        <w:pStyle w:val="Heading1"/>
      </w:pPr>
      <w:bookmarkStart w:id="40" w:name="_Toc410127020"/>
      <w:bookmarkStart w:id="41" w:name="_Toc417547393"/>
      <w:bookmarkStart w:id="42" w:name="_Toc471823072"/>
      <w:bookmarkStart w:id="43" w:name="_Toc472674314"/>
      <w:r>
        <w:t>Governing law and legal venue</w:t>
      </w:r>
      <w:bookmarkEnd w:id="40"/>
      <w:bookmarkEnd w:id="41"/>
      <w:bookmarkEnd w:id="42"/>
      <w:bookmarkEnd w:id="43"/>
    </w:p>
    <w:p w14:paraId="4555A6F4" w14:textId="77777777" w:rsidR="003C34B6" w:rsidRDefault="00253000" w:rsidP="003C34B6">
      <w:pPr>
        <w:pStyle w:val="Heading2"/>
      </w:pPr>
      <w:r>
        <w:t>The parties' rights and obligations pursuant to this Agreement are fully governed by Norwegian law.</w:t>
      </w:r>
    </w:p>
    <w:p w14:paraId="4555A6F5" w14:textId="77777777" w:rsidR="00643964" w:rsidRDefault="003C34B6" w:rsidP="00767D8D">
      <w:pPr>
        <w:pStyle w:val="Heading2"/>
      </w:pPr>
      <w:r>
        <w:t>If a dispute is not resolved by negotiation or mediation, either party may require that the dispute be resolved with final effect before the Norwegian courts of law.</w:t>
      </w:r>
    </w:p>
    <w:p w14:paraId="4555A6F6" w14:textId="77777777" w:rsidR="0042438C" w:rsidRDefault="0042438C" w:rsidP="0042438C">
      <w:pPr>
        <w:pStyle w:val="Heading1"/>
      </w:pPr>
      <w:bookmarkStart w:id="44" w:name="_Toc471823073"/>
      <w:bookmarkStart w:id="45" w:name="_Toc472674315"/>
      <w:r>
        <w:t>Signing</w:t>
      </w:r>
      <w:bookmarkEnd w:id="44"/>
      <w:bookmarkEnd w:id="45"/>
    </w:p>
    <w:p w14:paraId="4555A6F7" w14:textId="77777777" w:rsidR="0052452B" w:rsidRDefault="0042438C" w:rsidP="0042438C">
      <w:r>
        <w:t>14.1</w:t>
      </w:r>
      <w:r>
        <w:tab/>
        <w:t>The Agreement is signed in the Specification.</w:t>
      </w:r>
      <w:r>
        <w:br w:type="page"/>
      </w:r>
    </w:p>
    <w:p w14:paraId="4555A6F8" w14:textId="77777777" w:rsidR="00CA6220" w:rsidRDefault="00CE24F3" w:rsidP="00CA6220">
      <w:pPr>
        <w:pStyle w:val="Schedule"/>
      </w:pPr>
      <w:bookmarkStart w:id="46" w:name="_Ref431548356"/>
      <w:bookmarkStart w:id="47" w:name="_Toc471823074"/>
      <w:bookmarkStart w:id="48" w:name="_Toc472674316"/>
      <w:r>
        <w:lastRenderedPageBreak/>
        <w:t>Specification</w:t>
      </w:r>
      <w:bookmarkEnd w:id="46"/>
      <w:bookmarkEnd w:id="47"/>
      <w:bookmarkEnd w:id="48"/>
    </w:p>
    <w:tbl>
      <w:tblPr>
        <w:tblStyle w:val="TableGrid"/>
        <w:tblW w:w="0" w:type="auto"/>
        <w:tblLook w:val="04A0" w:firstRow="1" w:lastRow="0" w:firstColumn="1" w:lastColumn="0" w:noHBand="0" w:noVBand="1"/>
      </w:tblPr>
      <w:tblGrid>
        <w:gridCol w:w="3948"/>
        <w:gridCol w:w="658"/>
        <w:gridCol w:w="658"/>
        <w:gridCol w:w="3948"/>
      </w:tblGrid>
      <w:tr w:rsidR="00124485" w14:paraId="4555A6FA" w14:textId="77777777" w:rsidTr="00124485">
        <w:tc>
          <w:tcPr>
            <w:tcW w:w="9212" w:type="dxa"/>
            <w:gridSpan w:val="4"/>
            <w:tcBorders>
              <w:bottom w:val="single" w:sz="4" w:space="0" w:color="auto"/>
            </w:tcBorders>
          </w:tcPr>
          <w:p w14:paraId="4555A6F9" w14:textId="77777777" w:rsidR="00124485" w:rsidRDefault="00A06109" w:rsidP="009C1510">
            <w:pPr>
              <w:pStyle w:val="Schedulenumbering1"/>
            </w:pPr>
            <w:r>
              <w:t>Supplier</w:t>
            </w:r>
          </w:p>
        </w:tc>
      </w:tr>
      <w:tr w:rsidR="00950AFB" w14:paraId="4555A6FD" w14:textId="77777777" w:rsidTr="00725FB6">
        <w:tc>
          <w:tcPr>
            <w:tcW w:w="4606" w:type="dxa"/>
            <w:gridSpan w:val="2"/>
            <w:tcBorders>
              <w:bottom w:val="single" w:sz="4" w:space="0" w:color="auto"/>
            </w:tcBorders>
          </w:tcPr>
          <w:p w14:paraId="4555A6FB" w14:textId="77777777" w:rsidR="00950AFB" w:rsidRDefault="00950AFB" w:rsidP="009C1510">
            <w:r>
              <w:t>Company name:</w:t>
            </w:r>
          </w:p>
        </w:tc>
        <w:tc>
          <w:tcPr>
            <w:tcW w:w="4606" w:type="dxa"/>
            <w:gridSpan w:val="2"/>
            <w:tcBorders>
              <w:bottom w:val="single" w:sz="4" w:space="0" w:color="auto"/>
            </w:tcBorders>
          </w:tcPr>
          <w:p w14:paraId="4555A6FC" w14:textId="77777777" w:rsidR="00950AFB" w:rsidRDefault="00605E7A" w:rsidP="009C1510">
            <w:r>
              <w:t>[</w:t>
            </w:r>
            <w:r>
              <w:rPr>
                <w:highlight w:val="yellow"/>
              </w:rPr>
              <w:t>…</w:t>
            </w:r>
            <w:r>
              <w:t>]</w:t>
            </w:r>
          </w:p>
        </w:tc>
      </w:tr>
      <w:tr w:rsidR="00605E7A" w14:paraId="4555A700" w14:textId="77777777" w:rsidTr="00725FB6">
        <w:tc>
          <w:tcPr>
            <w:tcW w:w="4606" w:type="dxa"/>
            <w:gridSpan w:val="2"/>
            <w:tcBorders>
              <w:bottom w:val="single" w:sz="4" w:space="0" w:color="auto"/>
            </w:tcBorders>
          </w:tcPr>
          <w:p w14:paraId="4555A6FE" w14:textId="77777777" w:rsidR="00605E7A" w:rsidRDefault="00605E7A" w:rsidP="009C1510">
            <w:r>
              <w:t>Address:</w:t>
            </w:r>
          </w:p>
        </w:tc>
        <w:tc>
          <w:tcPr>
            <w:tcW w:w="4606" w:type="dxa"/>
            <w:gridSpan w:val="2"/>
            <w:tcBorders>
              <w:bottom w:val="single" w:sz="4" w:space="0" w:color="auto"/>
            </w:tcBorders>
          </w:tcPr>
          <w:p w14:paraId="4555A6FF" w14:textId="77777777" w:rsidR="00605E7A" w:rsidRDefault="00605E7A" w:rsidP="00842456">
            <w:r>
              <w:t>[</w:t>
            </w:r>
            <w:r>
              <w:rPr>
                <w:highlight w:val="yellow"/>
              </w:rPr>
              <w:t>…</w:t>
            </w:r>
            <w:r>
              <w:t>]</w:t>
            </w:r>
          </w:p>
        </w:tc>
      </w:tr>
      <w:tr w:rsidR="00605E7A" w14:paraId="4555A703" w14:textId="77777777" w:rsidTr="00725FB6">
        <w:tc>
          <w:tcPr>
            <w:tcW w:w="4606" w:type="dxa"/>
            <w:gridSpan w:val="2"/>
            <w:tcBorders>
              <w:bottom w:val="single" w:sz="4" w:space="0" w:color="auto"/>
            </w:tcBorders>
          </w:tcPr>
          <w:p w14:paraId="4555A701" w14:textId="77777777" w:rsidR="00605E7A" w:rsidRDefault="00605E7A" w:rsidP="008D3D0F">
            <w:r>
              <w:t>Organisation n</w:t>
            </w:r>
            <w:r w:rsidR="008D3D0F">
              <w:t>umber:</w:t>
            </w:r>
          </w:p>
        </w:tc>
        <w:tc>
          <w:tcPr>
            <w:tcW w:w="4606" w:type="dxa"/>
            <w:gridSpan w:val="2"/>
            <w:tcBorders>
              <w:bottom w:val="single" w:sz="4" w:space="0" w:color="auto"/>
            </w:tcBorders>
          </w:tcPr>
          <w:p w14:paraId="4555A702" w14:textId="77777777" w:rsidR="00605E7A" w:rsidRDefault="00605E7A" w:rsidP="00842456">
            <w:r>
              <w:t>[</w:t>
            </w:r>
            <w:r>
              <w:rPr>
                <w:highlight w:val="yellow"/>
              </w:rPr>
              <w:t>…</w:t>
            </w:r>
            <w:r>
              <w:t>]</w:t>
            </w:r>
          </w:p>
        </w:tc>
      </w:tr>
      <w:tr w:rsidR="00950AFB" w14:paraId="4555A705" w14:textId="77777777" w:rsidTr="00D229A4">
        <w:tc>
          <w:tcPr>
            <w:tcW w:w="9212" w:type="dxa"/>
            <w:gridSpan w:val="4"/>
            <w:tcBorders>
              <w:bottom w:val="single" w:sz="4" w:space="0" w:color="auto"/>
            </w:tcBorders>
          </w:tcPr>
          <w:p w14:paraId="4555A704" w14:textId="77777777" w:rsidR="00950AFB" w:rsidRDefault="00083C9E" w:rsidP="00E07E40">
            <w:pPr>
              <w:pStyle w:val="Schedulenumbering1"/>
            </w:pPr>
            <w:r>
              <w:t>Pilot Customer</w:t>
            </w:r>
          </w:p>
        </w:tc>
      </w:tr>
      <w:tr w:rsidR="00605E7A" w14:paraId="4555A708" w14:textId="77777777" w:rsidTr="00D229A4">
        <w:tc>
          <w:tcPr>
            <w:tcW w:w="4606" w:type="dxa"/>
            <w:gridSpan w:val="2"/>
            <w:tcBorders>
              <w:bottom w:val="single" w:sz="4" w:space="0" w:color="auto"/>
            </w:tcBorders>
          </w:tcPr>
          <w:p w14:paraId="4555A706" w14:textId="77777777" w:rsidR="00605E7A" w:rsidRDefault="00605E7A" w:rsidP="00FB08F7">
            <w:r>
              <w:t>Company name:</w:t>
            </w:r>
          </w:p>
        </w:tc>
        <w:tc>
          <w:tcPr>
            <w:tcW w:w="4606" w:type="dxa"/>
            <w:gridSpan w:val="2"/>
            <w:tcBorders>
              <w:bottom w:val="single" w:sz="4" w:space="0" w:color="auto"/>
            </w:tcBorders>
          </w:tcPr>
          <w:p w14:paraId="4555A707" w14:textId="77777777" w:rsidR="00605E7A" w:rsidRDefault="00605E7A" w:rsidP="00842456">
            <w:r>
              <w:t>[</w:t>
            </w:r>
            <w:r>
              <w:rPr>
                <w:highlight w:val="yellow"/>
              </w:rPr>
              <w:t>…</w:t>
            </w:r>
            <w:r>
              <w:t>]</w:t>
            </w:r>
          </w:p>
        </w:tc>
      </w:tr>
      <w:tr w:rsidR="00605E7A" w14:paraId="4555A70B" w14:textId="77777777" w:rsidTr="00D229A4">
        <w:tc>
          <w:tcPr>
            <w:tcW w:w="4606" w:type="dxa"/>
            <w:gridSpan w:val="2"/>
            <w:tcBorders>
              <w:bottom w:val="single" w:sz="4" w:space="0" w:color="auto"/>
            </w:tcBorders>
          </w:tcPr>
          <w:p w14:paraId="4555A709" w14:textId="77777777" w:rsidR="00605E7A" w:rsidRDefault="00605E7A" w:rsidP="00D229A4">
            <w:r>
              <w:t>Address:</w:t>
            </w:r>
          </w:p>
        </w:tc>
        <w:tc>
          <w:tcPr>
            <w:tcW w:w="4606" w:type="dxa"/>
            <w:gridSpan w:val="2"/>
            <w:tcBorders>
              <w:bottom w:val="single" w:sz="4" w:space="0" w:color="auto"/>
            </w:tcBorders>
          </w:tcPr>
          <w:p w14:paraId="4555A70A" w14:textId="77777777" w:rsidR="00605E7A" w:rsidRDefault="00605E7A" w:rsidP="00842456">
            <w:r>
              <w:t>[</w:t>
            </w:r>
            <w:r>
              <w:rPr>
                <w:highlight w:val="yellow"/>
              </w:rPr>
              <w:t>…</w:t>
            </w:r>
            <w:r>
              <w:t>]</w:t>
            </w:r>
          </w:p>
        </w:tc>
      </w:tr>
      <w:tr w:rsidR="00605E7A" w14:paraId="4555A70E" w14:textId="77777777" w:rsidTr="00D229A4">
        <w:tc>
          <w:tcPr>
            <w:tcW w:w="4606" w:type="dxa"/>
            <w:gridSpan w:val="2"/>
            <w:tcBorders>
              <w:bottom w:val="single" w:sz="4" w:space="0" w:color="auto"/>
            </w:tcBorders>
          </w:tcPr>
          <w:p w14:paraId="4555A70C" w14:textId="77777777" w:rsidR="00605E7A" w:rsidRDefault="00605E7A" w:rsidP="008D3D0F">
            <w:r>
              <w:t xml:space="preserve">Organisation </w:t>
            </w:r>
            <w:r w:rsidR="008D3D0F">
              <w:t>number:</w:t>
            </w:r>
          </w:p>
        </w:tc>
        <w:tc>
          <w:tcPr>
            <w:tcW w:w="4606" w:type="dxa"/>
            <w:gridSpan w:val="2"/>
            <w:tcBorders>
              <w:bottom w:val="single" w:sz="4" w:space="0" w:color="auto"/>
            </w:tcBorders>
          </w:tcPr>
          <w:p w14:paraId="4555A70D" w14:textId="77777777" w:rsidR="00605E7A" w:rsidRDefault="00605E7A" w:rsidP="00842456">
            <w:r>
              <w:t>[</w:t>
            </w:r>
            <w:r>
              <w:rPr>
                <w:highlight w:val="yellow"/>
              </w:rPr>
              <w:t>…</w:t>
            </w:r>
            <w:r>
              <w:t>]</w:t>
            </w:r>
          </w:p>
        </w:tc>
      </w:tr>
      <w:tr w:rsidR="001D5CA0" w14:paraId="4555A710" w14:textId="77777777" w:rsidTr="00BE0638">
        <w:tc>
          <w:tcPr>
            <w:tcW w:w="9212" w:type="dxa"/>
            <w:gridSpan w:val="4"/>
            <w:tcBorders>
              <w:bottom w:val="single" w:sz="4" w:space="0" w:color="auto"/>
            </w:tcBorders>
          </w:tcPr>
          <w:p w14:paraId="4555A70F" w14:textId="77777777" w:rsidR="001D5CA0" w:rsidRDefault="001D5CA0" w:rsidP="00E07E40">
            <w:pPr>
              <w:pStyle w:val="Schedulenumbering1"/>
            </w:pPr>
            <w:r>
              <w:t>Application</w:t>
            </w:r>
          </w:p>
        </w:tc>
      </w:tr>
      <w:tr w:rsidR="00605E7A" w14:paraId="4555A713" w14:textId="77777777" w:rsidTr="00D229A4">
        <w:tc>
          <w:tcPr>
            <w:tcW w:w="4606" w:type="dxa"/>
            <w:gridSpan w:val="2"/>
            <w:tcBorders>
              <w:bottom w:val="single" w:sz="4" w:space="0" w:color="auto"/>
            </w:tcBorders>
          </w:tcPr>
          <w:p w14:paraId="4555A711" w14:textId="77777777" w:rsidR="00605E7A" w:rsidRDefault="00605E7A" w:rsidP="00D229A4">
            <w:r>
              <w:t>Date:</w:t>
            </w:r>
          </w:p>
        </w:tc>
        <w:tc>
          <w:tcPr>
            <w:tcW w:w="4606" w:type="dxa"/>
            <w:gridSpan w:val="2"/>
            <w:tcBorders>
              <w:bottom w:val="single" w:sz="4" w:space="0" w:color="auto"/>
            </w:tcBorders>
          </w:tcPr>
          <w:p w14:paraId="4555A712" w14:textId="77777777" w:rsidR="00605E7A" w:rsidRDefault="00605E7A" w:rsidP="00842456">
            <w:r>
              <w:t>[</w:t>
            </w:r>
            <w:r>
              <w:rPr>
                <w:highlight w:val="yellow"/>
              </w:rPr>
              <w:t>…</w:t>
            </w:r>
            <w:r>
              <w:t>]</w:t>
            </w:r>
          </w:p>
        </w:tc>
      </w:tr>
      <w:tr w:rsidR="00605E7A" w14:paraId="4555A715" w14:textId="77777777" w:rsidTr="00AA49DB">
        <w:tc>
          <w:tcPr>
            <w:tcW w:w="9212" w:type="dxa"/>
            <w:gridSpan w:val="4"/>
            <w:tcBorders>
              <w:bottom w:val="single" w:sz="4" w:space="0" w:color="auto"/>
            </w:tcBorders>
          </w:tcPr>
          <w:p w14:paraId="4555A714" w14:textId="77777777" w:rsidR="00605E7A" w:rsidRDefault="00605E7A" w:rsidP="001D5CA0">
            <w:pPr>
              <w:pStyle w:val="Schedulenumbering1"/>
            </w:pPr>
            <w:r>
              <w:t>Offer Letter</w:t>
            </w:r>
          </w:p>
        </w:tc>
      </w:tr>
      <w:tr w:rsidR="00605E7A" w14:paraId="4555A718" w14:textId="77777777" w:rsidTr="00D229A4">
        <w:tc>
          <w:tcPr>
            <w:tcW w:w="4606" w:type="dxa"/>
            <w:gridSpan w:val="2"/>
            <w:tcBorders>
              <w:bottom w:val="single" w:sz="4" w:space="0" w:color="auto"/>
            </w:tcBorders>
          </w:tcPr>
          <w:p w14:paraId="4555A716" w14:textId="77777777" w:rsidR="00605E7A" w:rsidRDefault="00605E7A" w:rsidP="008D3D0F">
            <w:pPr>
              <w:tabs>
                <w:tab w:val="left" w:pos="1313"/>
              </w:tabs>
            </w:pPr>
            <w:r>
              <w:t>Date:</w:t>
            </w:r>
          </w:p>
        </w:tc>
        <w:tc>
          <w:tcPr>
            <w:tcW w:w="4606" w:type="dxa"/>
            <w:gridSpan w:val="2"/>
            <w:tcBorders>
              <w:bottom w:val="single" w:sz="4" w:space="0" w:color="auto"/>
            </w:tcBorders>
          </w:tcPr>
          <w:p w14:paraId="4555A717" w14:textId="77777777" w:rsidR="00605E7A" w:rsidRDefault="00605E7A" w:rsidP="00842456">
            <w:r>
              <w:t>[</w:t>
            </w:r>
            <w:r>
              <w:rPr>
                <w:highlight w:val="yellow"/>
              </w:rPr>
              <w:t>…</w:t>
            </w:r>
            <w:r>
              <w:t>]</w:t>
            </w:r>
          </w:p>
        </w:tc>
      </w:tr>
      <w:tr w:rsidR="00605E7A" w14:paraId="4555A71B" w14:textId="77777777" w:rsidTr="00D229A4">
        <w:tc>
          <w:tcPr>
            <w:tcW w:w="4606" w:type="dxa"/>
            <w:gridSpan w:val="2"/>
            <w:tcBorders>
              <w:bottom w:val="single" w:sz="4" w:space="0" w:color="auto"/>
            </w:tcBorders>
          </w:tcPr>
          <w:p w14:paraId="4555A719" w14:textId="77777777" w:rsidR="00605E7A" w:rsidRDefault="00605E7A" w:rsidP="00D229A4">
            <w:r>
              <w:t>Innovation Norway's reference:</w:t>
            </w:r>
          </w:p>
        </w:tc>
        <w:tc>
          <w:tcPr>
            <w:tcW w:w="4606" w:type="dxa"/>
            <w:gridSpan w:val="2"/>
            <w:tcBorders>
              <w:bottom w:val="single" w:sz="4" w:space="0" w:color="auto"/>
            </w:tcBorders>
          </w:tcPr>
          <w:p w14:paraId="4555A71A" w14:textId="77777777" w:rsidR="00605E7A" w:rsidRDefault="00605E7A" w:rsidP="00842456">
            <w:r>
              <w:t>[</w:t>
            </w:r>
            <w:r>
              <w:rPr>
                <w:highlight w:val="yellow"/>
              </w:rPr>
              <w:t>…</w:t>
            </w:r>
            <w:r>
              <w:t>]</w:t>
            </w:r>
          </w:p>
        </w:tc>
      </w:tr>
      <w:tr w:rsidR="00605E7A" w14:paraId="4555A71D" w14:textId="77777777" w:rsidTr="0038317D">
        <w:tc>
          <w:tcPr>
            <w:tcW w:w="9212" w:type="dxa"/>
            <w:gridSpan w:val="4"/>
            <w:tcBorders>
              <w:bottom w:val="single" w:sz="4" w:space="0" w:color="auto"/>
            </w:tcBorders>
          </w:tcPr>
          <w:p w14:paraId="4555A71C" w14:textId="77777777" w:rsidR="00605E7A" w:rsidRDefault="00605E7A" w:rsidP="008D3D0F">
            <w:pPr>
              <w:pStyle w:val="Schedulenumbering1"/>
            </w:pPr>
            <w:r>
              <w:t xml:space="preserve">Obligations of the </w:t>
            </w:r>
            <w:r w:rsidR="008D3D0F">
              <w:t>parties</w:t>
            </w:r>
          </w:p>
        </w:tc>
      </w:tr>
      <w:tr w:rsidR="00605E7A" w14:paraId="4555A71F" w14:textId="77777777" w:rsidTr="004654E2">
        <w:tc>
          <w:tcPr>
            <w:tcW w:w="9212" w:type="dxa"/>
            <w:gridSpan w:val="4"/>
          </w:tcPr>
          <w:p w14:paraId="4555A71E" w14:textId="77777777" w:rsidR="00605E7A" w:rsidRDefault="008D3D0F" w:rsidP="008D3D0F">
            <w:pPr>
              <w:pStyle w:val="Schedulenumbering2"/>
            </w:pPr>
            <w:r>
              <w:t xml:space="preserve">Shall </w:t>
            </w:r>
            <w:r w:rsidR="00605E7A">
              <w:t>the parties have specific obligations other than the general obligations stated in the Agreement?</w:t>
            </w:r>
          </w:p>
        </w:tc>
      </w:tr>
      <w:tr w:rsidR="00605E7A" w14:paraId="4555A721" w14:textId="77777777" w:rsidTr="004654E2">
        <w:tc>
          <w:tcPr>
            <w:tcW w:w="9212" w:type="dxa"/>
            <w:gridSpan w:val="4"/>
          </w:tcPr>
          <w:p w14:paraId="4555A720" w14:textId="77777777" w:rsidR="00605E7A" w:rsidRPr="004654E2" w:rsidRDefault="00605E7A" w:rsidP="0052452B">
            <w:r>
              <w:t>[</w:t>
            </w:r>
            <w:r>
              <w:rPr>
                <w:highlight w:val="yellow"/>
              </w:rPr>
              <w:t>No</w:t>
            </w:r>
            <w:r>
              <w:t>] [</w:t>
            </w:r>
            <w:r>
              <w:rPr>
                <w:highlight w:val="yellow"/>
              </w:rPr>
              <w:t>Yes, the following specific obligations: […]</w:t>
            </w:r>
            <w:r>
              <w:t>]</w:t>
            </w:r>
          </w:p>
        </w:tc>
      </w:tr>
      <w:tr w:rsidR="00605E7A" w14:paraId="4555A723" w14:textId="77777777" w:rsidTr="0038317D">
        <w:tc>
          <w:tcPr>
            <w:tcW w:w="9212" w:type="dxa"/>
            <w:gridSpan w:val="4"/>
          </w:tcPr>
          <w:p w14:paraId="4555A722" w14:textId="77777777" w:rsidR="00605E7A" w:rsidRDefault="00605E7A" w:rsidP="0038317D">
            <w:pPr>
              <w:pStyle w:val="Schedulenumbering1"/>
            </w:pPr>
            <w:r>
              <w:t>Financial matters</w:t>
            </w:r>
          </w:p>
        </w:tc>
      </w:tr>
      <w:tr w:rsidR="00605E7A" w14:paraId="4555A725" w14:textId="77777777" w:rsidTr="0038317D">
        <w:tc>
          <w:tcPr>
            <w:tcW w:w="9212" w:type="dxa"/>
            <w:gridSpan w:val="4"/>
          </w:tcPr>
          <w:p w14:paraId="4555A724" w14:textId="77777777" w:rsidR="00605E7A" w:rsidRDefault="008D3D0F" w:rsidP="00824770">
            <w:pPr>
              <w:pStyle w:val="Schedulenumbering2"/>
            </w:pPr>
            <w:r>
              <w:t xml:space="preserve">Shall </w:t>
            </w:r>
            <w:r w:rsidR="00605E7A">
              <w:t xml:space="preserve">the </w:t>
            </w:r>
            <w:r>
              <w:t xml:space="preserve">parties </w:t>
            </w:r>
            <w:r w:rsidR="00605E7A">
              <w:t xml:space="preserve">provide financial contributions, or otherwise contribute financially in addition to </w:t>
            </w:r>
            <w:r w:rsidR="00824770">
              <w:t xml:space="preserve">what follows from the Agreement </w:t>
            </w:r>
            <w:r w:rsidR="00605E7A">
              <w:t xml:space="preserve">clause </w:t>
            </w:r>
            <w:r w:rsidR="00605E7A">
              <w:fldChar w:fldCharType="begin"/>
            </w:r>
            <w:r w:rsidR="00605E7A">
              <w:instrText xml:space="preserve"> REF _Ref431818743 \w \h </w:instrText>
            </w:r>
            <w:r w:rsidR="00605E7A">
              <w:fldChar w:fldCharType="separate"/>
            </w:r>
            <w:r w:rsidR="006118BC">
              <w:t>6.1</w:t>
            </w:r>
            <w:r w:rsidR="00605E7A">
              <w:fldChar w:fldCharType="end"/>
            </w:r>
            <w:r w:rsidR="00605E7A">
              <w:t>?</w:t>
            </w:r>
          </w:p>
        </w:tc>
      </w:tr>
      <w:tr w:rsidR="00605E7A" w14:paraId="4555A727" w14:textId="77777777" w:rsidTr="0038317D">
        <w:tc>
          <w:tcPr>
            <w:tcW w:w="9212" w:type="dxa"/>
            <w:gridSpan w:val="4"/>
          </w:tcPr>
          <w:p w14:paraId="4555A726" w14:textId="77777777" w:rsidR="00605E7A" w:rsidRDefault="00605E7A" w:rsidP="0052452B">
            <w:r>
              <w:t>[</w:t>
            </w:r>
            <w:r>
              <w:rPr>
                <w:highlight w:val="yellow"/>
              </w:rPr>
              <w:t>No</w:t>
            </w:r>
            <w:r>
              <w:t>] [</w:t>
            </w:r>
            <w:r>
              <w:rPr>
                <w:highlight w:val="yellow"/>
              </w:rPr>
              <w:t xml:space="preserve">Yes, the following contribution </w:t>
            </w:r>
            <w:r w:rsidR="00192BE8">
              <w:rPr>
                <w:highlight w:val="yellow"/>
              </w:rPr>
              <w:t>shall</w:t>
            </w:r>
            <w:r>
              <w:rPr>
                <w:highlight w:val="yellow"/>
              </w:rPr>
              <w:t xml:space="preserve"> be made: […]]</w:t>
            </w:r>
          </w:p>
        </w:tc>
      </w:tr>
      <w:tr w:rsidR="00605E7A" w14:paraId="4555A729" w14:textId="77777777" w:rsidTr="00B00AA3">
        <w:tc>
          <w:tcPr>
            <w:tcW w:w="9212" w:type="dxa"/>
            <w:gridSpan w:val="4"/>
          </w:tcPr>
          <w:p w14:paraId="4555A728" w14:textId="77777777" w:rsidR="00605E7A" w:rsidRDefault="00605E7A" w:rsidP="00E31ACD">
            <w:pPr>
              <w:pStyle w:val="Schedulenumbering1"/>
            </w:pPr>
            <w:r>
              <w:t>Project Background</w:t>
            </w:r>
          </w:p>
        </w:tc>
      </w:tr>
      <w:tr w:rsidR="00605E7A" w14:paraId="4555A72B" w14:textId="77777777" w:rsidTr="00124485">
        <w:tc>
          <w:tcPr>
            <w:tcW w:w="9212" w:type="dxa"/>
            <w:gridSpan w:val="4"/>
            <w:tcBorders>
              <w:bottom w:val="single" w:sz="4" w:space="0" w:color="auto"/>
            </w:tcBorders>
          </w:tcPr>
          <w:p w14:paraId="4555A72A" w14:textId="77777777" w:rsidR="00605E7A" w:rsidRDefault="00605E7A" w:rsidP="00E31ACD">
            <w:pPr>
              <w:pStyle w:val="Schedulenumbering2"/>
            </w:pPr>
            <w:r>
              <w:t xml:space="preserve">The </w:t>
            </w:r>
            <w:r w:rsidR="00A06109">
              <w:t>Supplier</w:t>
            </w:r>
            <w:r>
              <w:t>'s Project Background</w:t>
            </w:r>
          </w:p>
        </w:tc>
      </w:tr>
      <w:tr w:rsidR="00605E7A" w14:paraId="4555A72D" w14:textId="77777777" w:rsidTr="00124485">
        <w:tc>
          <w:tcPr>
            <w:tcW w:w="9212" w:type="dxa"/>
            <w:gridSpan w:val="4"/>
            <w:tcBorders>
              <w:bottom w:val="single" w:sz="4" w:space="0" w:color="auto"/>
            </w:tcBorders>
          </w:tcPr>
          <w:p w14:paraId="4555A72C" w14:textId="77777777" w:rsidR="00605E7A" w:rsidRDefault="00605E7A" w:rsidP="00842456">
            <w:r>
              <w:t>[</w:t>
            </w:r>
            <w:r>
              <w:rPr>
                <w:highlight w:val="yellow"/>
              </w:rPr>
              <w:t>…</w:t>
            </w:r>
            <w:r>
              <w:t>]</w:t>
            </w:r>
          </w:p>
        </w:tc>
      </w:tr>
      <w:tr w:rsidR="00605E7A" w14:paraId="4555A72F" w14:textId="77777777" w:rsidTr="00124485">
        <w:tc>
          <w:tcPr>
            <w:tcW w:w="9212" w:type="dxa"/>
            <w:gridSpan w:val="4"/>
            <w:tcBorders>
              <w:bottom w:val="single" w:sz="4" w:space="0" w:color="auto"/>
            </w:tcBorders>
          </w:tcPr>
          <w:p w14:paraId="4555A72E" w14:textId="77777777" w:rsidR="00605E7A" w:rsidRDefault="00EC3958" w:rsidP="00E31ACD">
            <w:pPr>
              <w:pStyle w:val="Schedulenumbering2"/>
            </w:pPr>
            <w:r>
              <w:t>The Pilot Customer's Project Background</w:t>
            </w:r>
          </w:p>
        </w:tc>
      </w:tr>
      <w:tr w:rsidR="00605E7A" w14:paraId="4555A731" w14:textId="77777777" w:rsidTr="00CE6814">
        <w:tc>
          <w:tcPr>
            <w:tcW w:w="9212" w:type="dxa"/>
            <w:gridSpan w:val="4"/>
          </w:tcPr>
          <w:p w14:paraId="4555A730" w14:textId="77777777" w:rsidR="00605E7A" w:rsidRDefault="00605E7A" w:rsidP="00842456">
            <w:r>
              <w:t>[</w:t>
            </w:r>
            <w:r>
              <w:rPr>
                <w:highlight w:val="yellow"/>
              </w:rPr>
              <w:t>…</w:t>
            </w:r>
            <w:r>
              <w:t>]</w:t>
            </w:r>
          </w:p>
        </w:tc>
      </w:tr>
      <w:tr w:rsidR="00605E7A" w14:paraId="4555A733" w14:textId="77777777" w:rsidTr="00CE6814">
        <w:tc>
          <w:tcPr>
            <w:tcW w:w="9212" w:type="dxa"/>
            <w:gridSpan w:val="4"/>
            <w:tcBorders>
              <w:bottom w:val="nil"/>
            </w:tcBorders>
          </w:tcPr>
          <w:p w14:paraId="4555A732" w14:textId="77777777" w:rsidR="00605E7A" w:rsidRDefault="00605E7A" w:rsidP="00785FED">
            <w:pPr>
              <w:pStyle w:val="Schedulenumbering1"/>
              <w:keepNext/>
            </w:pPr>
            <w:r>
              <w:lastRenderedPageBreak/>
              <w:t>Signatures</w:t>
            </w:r>
          </w:p>
        </w:tc>
      </w:tr>
      <w:tr w:rsidR="00605E7A" w14:paraId="4555A735" w14:textId="77777777" w:rsidTr="00CE6814">
        <w:tc>
          <w:tcPr>
            <w:tcW w:w="9212" w:type="dxa"/>
            <w:gridSpan w:val="4"/>
            <w:tcBorders>
              <w:top w:val="nil"/>
              <w:bottom w:val="nil"/>
            </w:tcBorders>
          </w:tcPr>
          <w:p w14:paraId="4555A734" w14:textId="77777777" w:rsidR="00605E7A" w:rsidRDefault="00605E7A" w:rsidP="00785FED">
            <w:pPr>
              <w:keepNext/>
            </w:pPr>
          </w:p>
        </w:tc>
      </w:tr>
      <w:tr w:rsidR="00605E7A" w14:paraId="4555A739" w14:textId="77777777" w:rsidTr="0060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8" w:type="dxa"/>
            <w:tcBorders>
              <w:left w:val="single" w:sz="4" w:space="0" w:color="auto"/>
              <w:bottom w:val="single" w:sz="4" w:space="0" w:color="auto"/>
            </w:tcBorders>
          </w:tcPr>
          <w:p w14:paraId="4555A736" w14:textId="77777777" w:rsidR="00605E7A" w:rsidRPr="000E204E" w:rsidRDefault="00A06109" w:rsidP="00785FED">
            <w:pPr>
              <w:keepNext/>
              <w:spacing w:after="480"/>
              <w:jc w:val="center"/>
              <w:rPr>
                <w:b/>
              </w:rPr>
            </w:pPr>
            <w:r>
              <w:rPr>
                <w:b/>
              </w:rPr>
              <w:t>SUPPLIER</w:t>
            </w:r>
          </w:p>
        </w:tc>
        <w:tc>
          <w:tcPr>
            <w:tcW w:w="1316" w:type="dxa"/>
            <w:gridSpan w:val="2"/>
          </w:tcPr>
          <w:p w14:paraId="4555A737" w14:textId="77777777" w:rsidR="00605E7A" w:rsidRDefault="00605E7A" w:rsidP="00785FED">
            <w:pPr>
              <w:keepNext/>
              <w:spacing w:after="480"/>
              <w:jc w:val="center"/>
            </w:pPr>
          </w:p>
        </w:tc>
        <w:tc>
          <w:tcPr>
            <w:tcW w:w="3948" w:type="dxa"/>
            <w:tcBorders>
              <w:bottom w:val="single" w:sz="4" w:space="0" w:color="auto"/>
              <w:right w:val="single" w:sz="4" w:space="0" w:color="auto"/>
            </w:tcBorders>
          </w:tcPr>
          <w:p w14:paraId="4555A738" w14:textId="77777777" w:rsidR="00605E7A" w:rsidRPr="000E204E" w:rsidRDefault="000B16B9" w:rsidP="00785FED">
            <w:pPr>
              <w:keepNext/>
              <w:spacing w:after="480"/>
              <w:jc w:val="center"/>
              <w:rPr>
                <w:b/>
              </w:rPr>
            </w:pPr>
            <w:r>
              <w:rPr>
                <w:b/>
              </w:rPr>
              <w:t>PILOT CUSTOMER</w:t>
            </w:r>
          </w:p>
        </w:tc>
      </w:tr>
      <w:tr w:rsidR="00605E7A" w14:paraId="4555A73D" w14:textId="77777777" w:rsidTr="0060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8" w:type="dxa"/>
            <w:tcBorders>
              <w:top w:val="single" w:sz="4" w:space="0" w:color="auto"/>
              <w:left w:val="single" w:sz="4" w:space="0" w:color="auto"/>
              <w:bottom w:val="single" w:sz="4" w:space="0" w:color="auto"/>
            </w:tcBorders>
          </w:tcPr>
          <w:p w14:paraId="4555A73A" w14:textId="77777777" w:rsidR="00605E7A" w:rsidRDefault="00605E7A" w:rsidP="00785FED">
            <w:pPr>
              <w:keepNext/>
              <w:spacing w:after="480"/>
              <w:jc w:val="center"/>
            </w:pPr>
            <w:r>
              <w:t>Place and date</w:t>
            </w:r>
          </w:p>
        </w:tc>
        <w:tc>
          <w:tcPr>
            <w:tcW w:w="1316" w:type="dxa"/>
            <w:gridSpan w:val="2"/>
          </w:tcPr>
          <w:p w14:paraId="4555A73B" w14:textId="77777777" w:rsidR="00605E7A" w:rsidRDefault="00605E7A" w:rsidP="00785FED">
            <w:pPr>
              <w:keepNext/>
              <w:spacing w:after="480"/>
              <w:jc w:val="center"/>
            </w:pPr>
          </w:p>
        </w:tc>
        <w:tc>
          <w:tcPr>
            <w:tcW w:w="3948" w:type="dxa"/>
            <w:tcBorders>
              <w:top w:val="single" w:sz="4" w:space="0" w:color="auto"/>
              <w:bottom w:val="single" w:sz="4" w:space="0" w:color="auto"/>
              <w:right w:val="single" w:sz="4" w:space="0" w:color="auto"/>
            </w:tcBorders>
          </w:tcPr>
          <w:p w14:paraId="4555A73C" w14:textId="77777777" w:rsidR="00605E7A" w:rsidRDefault="00605E7A" w:rsidP="00785FED">
            <w:pPr>
              <w:keepNext/>
              <w:spacing w:after="480"/>
              <w:jc w:val="center"/>
            </w:pPr>
            <w:r>
              <w:t>Place and date</w:t>
            </w:r>
          </w:p>
        </w:tc>
      </w:tr>
      <w:tr w:rsidR="00605E7A" w14:paraId="4555A741" w14:textId="77777777" w:rsidTr="0060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8" w:type="dxa"/>
            <w:tcBorders>
              <w:top w:val="single" w:sz="4" w:space="0" w:color="auto"/>
              <w:left w:val="single" w:sz="4" w:space="0" w:color="auto"/>
              <w:bottom w:val="single" w:sz="4" w:space="0" w:color="auto"/>
            </w:tcBorders>
          </w:tcPr>
          <w:p w14:paraId="4555A73E" w14:textId="77777777" w:rsidR="00605E7A" w:rsidRDefault="00605E7A" w:rsidP="00785FED">
            <w:pPr>
              <w:keepNext/>
              <w:spacing w:after="480"/>
              <w:jc w:val="center"/>
            </w:pPr>
            <w:r>
              <w:t>Signature</w:t>
            </w:r>
          </w:p>
        </w:tc>
        <w:tc>
          <w:tcPr>
            <w:tcW w:w="1316" w:type="dxa"/>
            <w:gridSpan w:val="2"/>
          </w:tcPr>
          <w:p w14:paraId="4555A73F" w14:textId="77777777" w:rsidR="00605E7A" w:rsidRDefault="00605E7A" w:rsidP="00785FED">
            <w:pPr>
              <w:keepNext/>
              <w:spacing w:after="480"/>
              <w:jc w:val="center"/>
            </w:pPr>
          </w:p>
        </w:tc>
        <w:tc>
          <w:tcPr>
            <w:tcW w:w="3948" w:type="dxa"/>
            <w:tcBorders>
              <w:top w:val="single" w:sz="4" w:space="0" w:color="auto"/>
              <w:bottom w:val="single" w:sz="4" w:space="0" w:color="auto"/>
              <w:right w:val="single" w:sz="4" w:space="0" w:color="auto"/>
            </w:tcBorders>
          </w:tcPr>
          <w:p w14:paraId="4555A740" w14:textId="77777777" w:rsidR="00605E7A" w:rsidRDefault="00605E7A" w:rsidP="00785FED">
            <w:pPr>
              <w:keepNext/>
              <w:spacing w:after="480"/>
              <w:jc w:val="center"/>
            </w:pPr>
            <w:r>
              <w:t>Signature</w:t>
            </w:r>
          </w:p>
        </w:tc>
      </w:tr>
      <w:tr w:rsidR="00605E7A" w14:paraId="4555A745" w14:textId="77777777" w:rsidTr="0060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8" w:type="dxa"/>
            <w:tcBorders>
              <w:top w:val="single" w:sz="4" w:space="0" w:color="auto"/>
              <w:left w:val="single" w:sz="4" w:space="0" w:color="auto"/>
              <w:bottom w:val="single" w:sz="4" w:space="0" w:color="auto"/>
            </w:tcBorders>
          </w:tcPr>
          <w:p w14:paraId="4555A742" w14:textId="77777777" w:rsidR="00605E7A" w:rsidRDefault="00605E7A" w:rsidP="00785FED">
            <w:pPr>
              <w:keepNext/>
              <w:spacing w:after="480"/>
              <w:jc w:val="center"/>
            </w:pPr>
            <w:r>
              <w:t>Name in BLOCK CAPITALS</w:t>
            </w:r>
          </w:p>
        </w:tc>
        <w:tc>
          <w:tcPr>
            <w:tcW w:w="1316" w:type="dxa"/>
            <w:gridSpan w:val="2"/>
          </w:tcPr>
          <w:p w14:paraId="4555A743" w14:textId="77777777" w:rsidR="00605E7A" w:rsidRDefault="00605E7A" w:rsidP="00785FED">
            <w:pPr>
              <w:keepNext/>
              <w:spacing w:after="480"/>
              <w:jc w:val="center"/>
            </w:pPr>
          </w:p>
        </w:tc>
        <w:tc>
          <w:tcPr>
            <w:tcW w:w="3948" w:type="dxa"/>
            <w:tcBorders>
              <w:top w:val="single" w:sz="4" w:space="0" w:color="auto"/>
              <w:bottom w:val="single" w:sz="4" w:space="0" w:color="auto"/>
              <w:right w:val="single" w:sz="4" w:space="0" w:color="auto"/>
            </w:tcBorders>
          </w:tcPr>
          <w:p w14:paraId="4555A744" w14:textId="77777777" w:rsidR="00605E7A" w:rsidRDefault="00605E7A" w:rsidP="00785FED">
            <w:pPr>
              <w:keepNext/>
              <w:spacing w:after="480"/>
              <w:jc w:val="center"/>
            </w:pPr>
            <w:r>
              <w:t>Name in BLOCK CAPITALS</w:t>
            </w:r>
          </w:p>
        </w:tc>
      </w:tr>
      <w:tr w:rsidR="00605E7A" w14:paraId="4555A749" w14:textId="77777777" w:rsidTr="0060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8" w:type="dxa"/>
            <w:tcBorders>
              <w:top w:val="single" w:sz="4" w:space="0" w:color="auto"/>
              <w:left w:val="single" w:sz="4" w:space="0" w:color="auto"/>
              <w:bottom w:val="single" w:sz="4" w:space="0" w:color="auto"/>
            </w:tcBorders>
          </w:tcPr>
          <w:p w14:paraId="4555A746" w14:textId="77777777" w:rsidR="00605E7A" w:rsidRDefault="00605E7A" w:rsidP="00785FED">
            <w:pPr>
              <w:keepNext/>
              <w:spacing w:after="480"/>
              <w:jc w:val="center"/>
            </w:pPr>
            <w:r>
              <w:t>Title</w:t>
            </w:r>
          </w:p>
        </w:tc>
        <w:tc>
          <w:tcPr>
            <w:tcW w:w="1316" w:type="dxa"/>
            <w:gridSpan w:val="2"/>
            <w:tcBorders>
              <w:bottom w:val="single" w:sz="4" w:space="0" w:color="auto"/>
            </w:tcBorders>
          </w:tcPr>
          <w:p w14:paraId="4555A747" w14:textId="77777777" w:rsidR="00605E7A" w:rsidRDefault="00605E7A" w:rsidP="00785FED">
            <w:pPr>
              <w:keepNext/>
              <w:spacing w:after="480"/>
              <w:jc w:val="center"/>
            </w:pPr>
          </w:p>
        </w:tc>
        <w:tc>
          <w:tcPr>
            <w:tcW w:w="3948" w:type="dxa"/>
            <w:tcBorders>
              <w:top w:val="single" w:sz="4" w:space="0" w:color="auto"/>
              <w:bottom w:val="single" w:sz="4" w:space="0" w:color="auto"/>
              <w:right w:val="single" w:sz="4" w:space="0" w:color="auto"/>
            </w:tcBorders>
          </w:tcPr>
          <w:p w14:paraId="4555A748" w14:textId="77777777" w:rsidR="00605E7A" w:rsidRDefault="00605E7A" w:rsidP="00785FED">
            <w:pPr>
              <w:keepNext/>
              <w:spacing w:after="480"/>
              <w:jc w:val="center"/>
            </w:pPr>
            <w:r>
              <w:t>Title</w:t>
            </w:r>
          </w:p>
        </w:tc>
      </w:tr>
    </w:tbl>
    <w:p w14:paraId="4555A74A" w14:textId="77777777" w:rsidR="00696E73" w:rsidRDefault="00696E73" w:rsidP="00E22888"/>
    <w:sectPr w:rsidR="00696E73" w:rsidSect="00DE189D">
      <w:footerReference w:type="default" r:id="rId12"/>
      <w:footerReference w:type="first" r:id="rId13"/>
      <w:pgSz w:w="11906" w:h="16838"/>
      <w:pgMar w:top="1417" w:right="1417" w:bottom="1417" w:left="1417"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8"/>
    </wne:keymap>
    <wne:keymap wne:kcmPrimary="0232">
      <wne:acd wne:acdName="acd9"/>
    </wne:keymap>
    <wne:keymap wne:kcmPrimary="0233">
      <wne:acd wne:acdName="acd10"/>
    </wne:keymap>
    <wne:keymap wne:kcmPrimary="0234">
      <wne:acd wne:acdName="acd11"/>
    </wne:keymap>
    <wne:keymap wne:kcmPrimary="0235">
      <wne:acd wne:acdName="acd12"/>
    </wne:keymap>
    <wne:keymap wne:kcmPrimary="0236">
      <wne:acd wne:acdName="acd13"/>
    </wne:keymap>
    <wne:keymap wne:kcmPrimary="0431">
      <wne:acd wne:acdName="acd6"/>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53">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AA" wne:acdName="acd6" wne:fciIndexBasedOn="0065"/>
    <wne:acd wne:argValue="AgBTAGMAaABlAGQAdQBsAGUA" wne:acdName="acd7" wne:fciIndexBasedOn="0065"/>
    <wne:acd wne:argValue="AgBTAGMAaABlAGQAdQBsAGUAIABuAHUAbQBiAGUAcgBpAG4AZwAgADEA" wne:acdName="acd8" wne:fciIndexBasedOn="0065"/>
    <wne:acd wne:argValue="AgBTAGMAaABlAGQAdQBsAGUAIABuAHUAbQBiAGUAcgBpAG4AZwAgADIA" wne:acdName="acd9" wne:fciIndexBasedOn="0065"/>
    <wne:acd wne:argValue="AgBTAGMAaABlAGQAdQBsAGUAIABuAHUAbQBiAGUAcgBpAG4AZwAgADMA" wne:acdName="acd10" wne:fciIndexBasedOn="0065"/>
    <wne:acd wne:argValue="AgBTAGMAaABlAGQAdQBsAGUAIABuAHUAbQBiAGUAcgBpAG4AZwAgADQA" wne:acdName="acd11" wne:fciIndexBasedOn="0065"/>
    <wne:acd wne:argValue="AgBTAGMAaABlAGQAdQBsAGUAIABuAHUAbQBiAGUAcgBpAG4AZwAgADUA" wne:acdName="acd12" wne:fciIndexBasedOn="0065"/>
    <wne:acd wne:argValue="AgBTAGMAaABlAGQAdQBsAGUAIABuAHUAbQBiAGUAcgBpAG4AZwAgADY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5A74D" w14:textId="77777777" w:rsidR="00EC7D63" w:rsidRDefault="00EC7D63" w:rsidP="00DE189D">
      <w:pPr>
        <w:spacing w:after="0"/>
      </w:pPr>
      <w:r>
        <w:separator/>
      </w:r>
    </w:p>
  </w:endnote>
  <w:endnote w:type="continuationSeparator" w:id="0">
    <w:p w14:paraId="4555A74E" w14:textId="77777777" w:rsidR="00EC7D63" w:rsidRDefault="00EC7D63" w:rsidP="00DE18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123977"/>
      <w:docPartObj>
        <w:docPartGallery w:val="Page Numbers (Bottom of Page)"/>
        <w:docPartUnique/>
      </w:docPartObj>
    </w:sdtPr>
    <w:sdtEndPr>
      <w:rPr>
        <w:noProof/>
      </w:rPr>
    </w:sdtEndPr>
    <w:sdtContent>
      <w:p w14:paraId="4555A74F" w14:textId="7AA20220" w:rsidR="00EC7D63" w:rsidRDefault="00EC7D63" w:rsidP="001F2551">
        <w:pPr>
          <w:pStyle w:val="Footer"/>
          <w:jc w:val="right"/>
        </w:pPr>
        <w:r>
          <w:fldChar w:fldCharType="begin"/>
        </w:r>
        <w:r>
          <w:instrText xml:space="preserve"> PAGE   \* MERGEFORMAT </w:instrText>
        </w:r>
        <w:r>
          <w:fldChar w:fldCharType="separate"/>
        </w:r>
        <w:r w:rsidR="00AD5AAC">
          <w:rPr>
            <w:noProof/>
          </w:rPr>
          <w:t>2</w:t>
        </w:r>
        <w:r>
          <w:rPr>
            <w:noProof/>
          </w:rPr>
          <w:fldChar w:fldCharType="end"/>
        </w:r>
        <w:r>
          <w:t xml:space="preserve"> (</w:t>
        </w:r>
        <w:r>
          <w:rPr>
            <w:noProof/>
          </w:rPr>
          <w:fldChar w:fldCharType="begin"/>
        </w:r>
        <w:r>
          <w:rPr>
            <w:noProof/>
          </w:rPr>
          <w:instrText xml:space="preserve"> NUMPAGES  \* Arabic  \* MERGEFORMAT </w:instrText>
        </w:r>
        <w:r>
          <w:rPr>
            <w:noProof/>
          </w:rPr>
          <w:fldChar w:fldCharType="separate"/>
        </w:r>
        <w:r w:rsidR="00AD5AAC">
          <w:rPr>
            <w:noProof/>
          </w:rPr>
          <w:t>11</w:t>
        </w:r>
        <w:r>
          <w:rPr>
            <w:noProof/>
          </w:rPr>
          <w:fldChar w:fldCharType="end"/>
        </w:r>
        <w:r>
          <w:t>)</w:t>
        </w:r>
      </w:p>
    </w:sdtContent>
  </w:sdt>
  <w:p w14:paraId="4555A750" w14:textId="77777777" w:rsidR="00EC7D63" w:rsidRDefault="00EC7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A751" w14:textId="77777777" w:rsidR="00EC7D63" w:rsidRDefault="00EC7D63" w:rsidP="00DE189D">
    <w:pPr>
      <w:pStyle w:val="Footer"/>
      <w:jc w:val="right"/>
    </w:pPr>
  </w:p>
  <w:p w14:paraId="4555A752" w14:textId="77777777" w:rsidR="00EC7D63" w:rsidRPr="00DE189D" w:rsidRDefault="00EC7D63" w:rsidP="00DE1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5A74B" w14:textId="77777777" w:rsidR="00EC7D63" w:rsidRDefault="00EC7D63" w:rsidP="00DE189D">
      <w:pPr>
        <w:spacing w:after="0"/>
      </w:pPr>
      <w:r>
        <w:separator/>
      </w:r>
    </w:p>
  </w:footnote>
  <w:footnote w:type="continuationSeparator" w:id="0">
    <w:p w14:paraId="4555A74C" w14:textId="77777777" w:rsidR="00EC7D63" w:rsidRDefault="00EC7D63" w:rsidP="00DE18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461D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84F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E262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54C0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2A28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669A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50BD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CE21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245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F89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3E85BF0"/>
    <w:lvl w:ilvl="0">
      <w:numFmt w:val="bullet"/>
      <w:lvlText w:val="*"/>
      <w:lvlJc w:val="left"/>
    </w:lvl>
  </w:abstractNum>
  <w:abstractNum w:abstractNumId="11" w15:restartNumberingAfterBreak="0">
    <w:nsid w:val="015C4CBE"/>
    <w:multiLevelType w:val="hybridMultilevel"/>
    <w:tmpl w:val="E3888554"/>
    <w:lvl w:ilvl="0" w:tplc="3B1ADFA8">
      <w:start w:val="1"/>
      <w:numFmt w:val="decimal"/>
      <w:lvlText w:val="%1"/>
      <w:lvlJc w:val="left"/>
      <w:pPr>
        <w:ind w:left="3192" w:hanging="360"/>
      </w:pPr>
      <w:rPr>
        <w:rFonts w:hint="default"/>
      </w:rPr>
    </w:lvl>
    <w:lvl w:ilvl="1" w:tplc="04140019">
      <w:start w:val="1"/>
      <w:numFmt w:val="lowerLetter"/>
      <w:lvlText w:val="%2."/>
      <w:lvlJc w:val="left"/>
      <w:pPr>
        <w:ind w:left="3912" w:hanging="360"/>
      </w:pPr>
    </w:lvl>
    <w:lvl w:ilvl="2" w:tplc="0414001B">
      <w:start w:val="1"/>
      <w:numFmt w:val="lowerRoman"/>
      <w:lvlText w:val="%3."/>
      <w:lvlJc w:val="right"/>
      <w:pPr>
        <w:ind w:left="4632" w:hanging="180"/>
      </w:pPr>
    </w:lvl>
    <w:lvl w:ilvl="3" w:tplc="0414000F" w:tentative="1">
      <w:start w:val="1"/>
      <w:numFmt w:val="decimal"/>
      <w:lvlText w:val="%4."/>
      <w:lvlJc w:val="left"/>
      <w:pPr>
        <w:ind w:left="5352" w:hanging="360"/>
      </w:pPr>
    </w:lvl>
    <w:lvl w:ilvl="4" w:tplc="04140019" w:tentative="1">
      <w:start w:val="1"/>
      <w:numFmt w:val="lowerLetter"/>
      <w:lvlText w:val="%5."/>
      <w:lvlJc w:val="left"/>
      <w:pPr>
        <w:ind w:left="6072" w:hanging="360"/>
      </w:pPr>
    </w:lvl>
    <w:lvl w:ilvl="5" w:tplc="0414001B" w:tentative="1">
      <w:start w:val="1"/>
      <w:numFmt w:val="lowerRoman"/>
      <w:lvlText w:val="%6."/>
      <w:lvlJc w:val="right"/>
      <w:pPr>
        <w:ind w:left="6792" w:hanging="180"/>
      </w:pPr>
    </w:lvl>
    <w:lvl w:ilvl="6" w:tplc="0414000F" w:tentative="1">
      <w:start w:val="1"/>
      <w:numFmt w:val="decimal"/>
      <w:lvlText w:val="%7."/>
      <w:lvlJc w:val="left"/>
      <w:pPr>
        <w:ind w:left="7512" w:hanging="360"/>
      </w:pPr>
    </w:lvl>
    <w:lvl w:ilvl="7" w:tplc="04140019" w:tentative="1">
      <w:start w:val="1"/>
      <w:numFmt w:val="lowerLetter"/>
      <w:lvlText w:val="%8."/>
      <w:lvlJc w:val="left"/>
      <w:pPr>
        <w:ind w:left="8232" w:hanging="360"/>
      </w:pPr>
    </w:lvl>
    <w:lvl w:ilvl="8" w:tplc="0414001B" w:tentative="1">
      <w:start w:val="1"/>
      <w:numFmt w:val="lowerRoman"/>
      <w:lvlText w:val="%9."/>
      <w:lvlJc w:val="right"/>
      <w:pPr>
        <w:ind w:left="8952" w:hanging="180"/>
      </w:pPr>
    </w:lvl>
  </w:abstractNum>
  <w:abstractNum w:abstractNumId="12" w15:restartNumberingAfterBreak="0">
    <w:nsid w:val="03812AA0"/>
    <w:multiLevelType w:val="multilevel"/>
    <w:tmpl w:val="AC9A34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EFF0ACF"/>
    <w:multiLevelType w:val="hybridMultilevel"/>
    <w:tmpl w:val="922418CC"/>
    <w:lvl w:ilvl="0" w:tplc="27A2C628">
      <w:numFmt w:val="bullet"/>
      <w:lvlText w:val="-"/>
      <w:lvlJc w:val="left"/>
      <w:pPr>
        <w:ind w:left="708" w:firstLine="0"/>
      </w:pPr>
      <w:rPr>
        <w:rFonts w:ascii="Arial" w:hAnsi="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0F1A7E34"/>
    <w:multiLevelType w:val="hybridMultilevel"/>
    <w:tmpl w:val="206C3448"/>
    <w:lvl w:ilvl="0" w:tplc="A7C00CAA">
      <w:start w:val="1"/>
      <w:numFmt w:val="decimal"/>
      <w:lvlText w:val="%1"/>
      <w:lvlJc w:val="left"/>
      <w:pPr>
        <w:ind w:left="720" w:hanging="360"/>
      </w:pPr>
      <w:rPr>
        <w:rFonts w:hint="default"/>
      </w:rPr>
    </w:lvl>
    <w:lvl w:ilvl="1" w:tplc="0DF6EC98">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0827072"/>
    <w:multiLevelType w:val="multilevel"/>
    <w:tmpl w:val="A93CD656"/>
    <w:lvl w:ilvl="0">
      <w:start w:val="1"/>
      <w:numFmt w:val="decimal"/>
      <w:pStyle w:val="Schedulenumbering1"/>
      <w:lvlText w:val="%1"/>
      <w:lvlJc w:val="left"/>
      <w:pPr>
        <w:ind w:left="432" w:hanging="432"/>
      </w:pPr>
    </w:lvl>
    <w:lvl w:ilvl="1">
      <w:start w:val="1"/>
      <w:numFmt w:val="decimal"/>
      <w:pStyle w:val="Schedulenumbering2"/>
      <w:lvlText w:val="%1.%2"/>
      <w:lvlJc w:val="left"/>
      <w:pPr>
        <w:ind w:left="576" w:hanging="576"/>
      </w:pPr>
      <w:rPr>
        <w:lang w:val="en-GB"/>
      </w:rPr>
    </w:lvl>
    <w:lvl w:ilvl="2">
      <w:start w:val="1"/>
      <w:numFmt w:val="decimal"/>
      <w:pStyle w:val="Schedulenumbering3"/>
      <w:lvlText w:val="%1.%2.%3"/>
      <w:lvlJc w:val="left"/>
      <w:pPr>
        <w:ind w:left="720" w:hanging="720"/>
      </w:pPr>
      <w:rPr>
        <w:lang w:val="en-GB"/>
      </w:rPr>
    </w:lvl>
    <w:lvl w:ilvl="3">
      <w:start w:val="1"/>
      <w:numFmt w:val="decimal"/>
      <w:pStyle w:val="Schedulenumbering4"/>
      <w:lvlText w:val="%1.%2.%3.%4"/>
      <w:lvlJc w:val="left"/>
      <w:pPr>
        <w:ind w:left="864" w:hanging="864"/>
      </w:pPr>
    </w:lvl>
    <w:lvl w:ilvl="4">
      <w:start w:val="1"/>
      <w:numFmt w:val="decimal"/>
      <w:pStyle w:val="Schedulenumbering5"/>
      <w:lvlText w:val="%1.%2.%3.%4.%5"/>
      <w:lvlJc w:val="left"/>
      <w:pPr>
        <w:ind w:left="1008" w:hanging="1008"/>
      </w:pPr>
    </w:lvl>
    <w:lvl w:ilvl="5">
      <w:start w:val="1"/>
      <w:numFmt w:val="decimal"/>
      <w:pStyle w:val="Schedulenumber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18134E1"/>
    <w:multiLevelType w:val="multilevel"/>
    <w:tmpl w:val="985EFB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A04864"/>
    <w:multiLevelType w:val="hybridMultilevel"/>
    <w:tmpl w:val="AE38162C"/>
    <w:lvl w:ilvl="0" w:tplc="9D7E8928">
      <w:start w:val="1"/>
      <w:numFmt w:val="bullet"/>
      <w:lvlText w:val="—"/>
      <w:lvlJc w:val="left"/>
      <w:rPr>
        <w:rFonts w:ascii="Times New Roman" w:eastAsia="Times New Roman" w:hAnsi="Times New Roman" w:cs="Times New Roman" w:hint="default"/>
        <w:color w:val="000000"/>
        <w:sz w:val="16"/>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8" w15:restartNumberingAfterBreak="0">
    <w:nsid w:val="130F4C17"/>
    <w:multiLevelType w:val="singleLevel"/>
    <w:tmpl w:val="A79214B8"/>
    <w:lvl w:ilvl="0">
      <w:start w:val="1"/>
      <w:numFmt w:val="lowerLetter"/>
      <w:lvlText w:val="(%1)"/>
      <w:legacy w:legacy="1" w:legacySpace="0" w:legacyIndent="278"/>
      <w:lvlJc w:val="left"/>
      <w:rPr>
        <w:rFonts w:ascii="Times New Roman" w:hAnsi="Times New Roman" w:cs="Times New Roman" w:hint="default"/>
      </w:rPr>
    </w:lvl>
  </w:abstractNum>
  <w:abstractNum w:abstractNumId="19" w15:restartNumberingAfterBreak="0">
    <w:nsid w:val="18BE7014"/>
    <w:multiLevelType w:val="hybridMultilevel"/>
    <w:tmpl w:val="811A42B4"/>
    <w:lvl w:ilvl="0" w:tplc="6F2E929C">
      <w:start w:val="1"/>
      <w:numFmt w:val="lowerRoman"/>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19A20F50"/>
    <w:multiLevelType w:val="singleLevel"/>
    <w:tmpl w:val="251AC28A"/>
    <w:lvl w:ilvl="0">
      <w:start w:val="1"/>
      <w:numFmt w:val="lowerLetter"/>
      <w:lvlText w:val="(%1)"/>
      <w:legacy w:legacy="1" w:legacySpace="0" w:legacyIndent="255"/>
      <w:lvlJc w:val="left"/>
      <w:rPr>
        <w:rFonts w:ascii="Calibri" w:hAnsi="Calibri" w:cs="Times New Roman" w:hint="default"/>
        <w:color w:val="auto"/>
      </w:rPr>
    </w:lvl>
  </w:abstractNum>
  <w:abstractNum w:abstractNumId="21" w15:restartNumberingAfterBreak="0">
    <w:nsid w:val="1C517812"/>
    <w:multiLevelType w:val="hybridMultilevel"/>
    <w:tmpl w:val="2926DB86"/>
    <w:lvl w:ilvl="0" w:tplc="25745402">
      <w:start w:val="1"/>
      <w:numFmt w:val="decimal"/>
      <w:pStyle w:val="Schedule"/>
      <w:lvlText w:val="schedule %1"/>
      <w:lvlJc w:val="center"/>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21FA2F29"/>
    <w:multiLevelType w:val="hybridMultilevel"/>
    <w:tmpl w:val="E736A744"/>
    <w:lvl w:ilvl="0" w:tplc="6F2E929C">
      <w:start w:val="1"/>
      <w:numFmt w:val="lowerRoman"/>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2CBC6D1A"/>
    <w:multiLevelType w:val="singleLevel"/>
    <w:tmpl w:val="57F6EDCE"/>
    <w:lvl w:ilvl="0">
      <w:start w:val="1"/>
      <w:numFmt w:val="lowerLetter"/>
      <w:lvlText w:val="(%1)"/>
      <w:legacy w:legacy="1" w:legacySpace="0" w:legacyIndent="278"/>
      <w:lvlJc w:val="left"/>
      <w:rPr>
        <w:rFonts w:ascii="Calibri" w:hAnsi="Calibri" w:cs="Times New Roman" w:hint="default"/>
        <w:color w:val="auto"/>
      </w:rPr>
    </w:lvl>
  </w:abstractNum>
  <w:abstractNum w:abstractNumId="24" w15:restartNumberingAfterBreak="0">
    <w:nsid w:val="2CBD0DB9"/>
    <w:multiLevelType w:val="singleLevel"/>
    <w:tmpl w:val="68E23B40"/>
    <w:lvl w:ilvl="0">
      <w:start w:val="1"/>
      <w:numFmt w:val="decimal"/>
      <w:lvlText w:val="%1."/>
      <w:legacy w:legacy="1" w:legacySpace="0" w:legacyIndent="206"/>
      <w:lvlJc w:val="left"/>
      <w:rPr>
        <w:rFonts w:ascii="Arial" w:hAnsi="Arial" w:cs="Arial" w:hint="default"/>
      </w:rPr>
    </w:lvl>
  </w:abstractNum>
  <w:abstractNum w:abstractNumId="25" w15:restartNumberingAfterBreak="0">
    <w:nsid w:val="2CDD4732"/>
    <w:multiLevelType w:val="singleLevel"/>
    <w:tmpl w:val="1270D176"/>
    <w:lvl w:ilvl="0">
      <w:start w:val="3"/>
      <w:numFmt w:val="lowerLetter"/>
      <w:lvlText w:val="(%1)"/>
      <w:legacy w:legacy="1" w:legacySpace="0" w:legacyIndent="278"/>
      <w:lvlJc w:val="left"/>
      <w:rPr>
        <w:rFonts w:ascii="Times New Roman" w:hAnsi="Times New Roman" w:cs="Times New Roman" w:hint="default"/>
      </w:rPr>
    </w:lvl>
  </w:abstractNum>
  <w:abstractNum w:abstractNumId="26" w15:restartNumberingAfterBreak="0">
    <w:nsid w:val="30B12C3E"/>
    <w:multiLevelType w:val="hybridMultilevel"/>
    <w:tmpl w:val="7324CD98"/>
    <w:lvl w:ilvl="0" w:tplc="BD3E7AC6">
      <w:start w:val="1"/>
      <w:numFmt w:val="decimal"/>
      <w:lvlText w:val="%1."/>
      <w:lvlJc w:val="left"/>
      <w:pPr>
        <w:ind w:left="720" w:hanging="360"/>
      </w:pPr>
      <w:rPr>
        <w:rFonts w:ascii="Calibri" w:hAnsi="Calibr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971048"/>
    <w:multiLevelType w:val="hybridMultilevel"/>
    <w:tmpl w:val="7EBC5C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3561755F"/>
    <w:multiLevelType w:val="hybridMultilevel"/>
    <w:tmpl w:val="FA52D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5FC4741"/>
    <w:multiLevelType w:val="hybridMultilevel"/>
    <w:tmpl w:val="8DF20700"/>
    <w:lvl w:ilvl="0" w:tplc="F6363390">
      <w:start w:val="1"/>
      <w:numFmt w:val="decimal"/>
      <w:pStyle w:val="Appendix"/>
      <w:lvlText w:val="appendix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3AF80A94"/>
    <w:multiLevelType w:val="singleLevel"/>
    <w:tmpl w:val="E362E2CE"/>
    <w:lvl w:ilvl="0">
      <w:start w:val="7"/>
      <w:numFmt w:val="decimal"/>
      <w:lvlText w:val="%1."/>
      <w:legacy w:legacy="1" w:legacySpace="0" w:legacyIndent="206"/>
      <w:lvlJc w:val="left"/>
      <w:rPr>
        <w:rFonts w:ascii="Arial" w:hAnsi="Arial" w:cs="Arial" w:hint="default"/>
      </w:rPr>
    </w:lvl>
  </w:abstractNum>
  <w:abstractNum w:abstractNumId="31" w15:restartNumberingAfterBreak="0">
    <w:nsid w:val="3B9D369A"/>
    <w:multiLevelType w:val="multilevel"/>
    <w:tmpl w:val="D6BEF276"/>
    <w:lvl w:ilvl="0">
      <w:start w:val="1"/>
      <w:numFmt w:val="decimal"/>
      <w:pStyle w:val="Heading1"/>
      <w:isLgl/>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1418" w:hanging="1418"/>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3ED41A83"/>
    <w:multiLevelType w:val="hybridMultilevel"/>
    <w:tmpl w:val="9B2C7D8C"/>
    <w:lvl w:ilvl="0" w:tplc="27A2C628">
      <w:numFmt w:val="bullet"/>
      <w:lvlText w:val="-"/>
      <w:lvlJc w:val="left"/>
      <w:pPr>
        <w:ind w:left="1134" w:firstLine="0"/>
      </w:pPr>
      <w:rPr>
        <w:rFonts w:ascii="Arial" w:hAnsi="Aria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33" w15:restartNumberingAfterBreak="0">
    <w:nsid w:val="3F5D1402"/>
    <w:multiLevelType w:val="multilevel"/>
    <w:tmpl w:val="20BC0F8E"/>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rPr>
        <w:lang w:val="en-G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16B6515"/>
    <w:multiLevelType w:val="hybridMultilevel"/>
    <w:tmpl w:val="CBFE7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EA97CA2"/>
    <w:multiLevelType w:val="singleLevel"/>
    <w:tmpl w:val="7472B684"/>
    <w:lvl w:ilvl="0">
      <w:start w:val="1"/>
      <w:numFmt w:val="lowerLetter"/>
      <w:lvlText w:val="%1)"/>
      <w:legacy w:legacy="1" w:legacySpace="0" w:legacyIndent="250"/>
      <w:lvlJc w:val="left"/>
      <w:rPr>
        <w:rFonts w:ascii="Calibri" w:hAnsi="Calibri" w:cs="Times New Roman" w:hint="default"/>
        <w:color w:val="auto"/>
      </w:rPr>
    </w:lvl>
  </w:abstractNum>
  <w:abstractNum w:abstractNumId="36" w15:restartNumberingAfterBreak="0">
    <w:nsid w:val="549F2D61"/>
    <w:multiLevelType w:val="singleLevel"/>
    <w:tmpl w:val="68E23B40"/>
    <w:lvl w:ilvl="0">
      <w:start w:val="1"/>
      <w:numFmt w:val="decimal"/>
      <w:lvlText w:val="%1."/>
      <w:legacy w:legacy="1" w:legacySpace="0" w:legacyIndent="206"/>
      <w:lvlJc w:val="left"/>
      <w:rPr>
        <w:rFonts w:ascii="Arial" w:hAnsi="Arial" w:cs="Arial" w:hint="default"/>
      </w:rPr>
    </w:lvl>
  </w:abstractNum>
  <w:abstractNum w:abstractNumId="37" w15:restartNumberingAfterBreak="0">
    <w:nsid w:val="561E10B0"/>
    <w:multiLevelType w:val="singleLevel"/>
    <w:tmpl w:val="57F6EDCE"/>
    <w:lvl w:ilvl="0">
      <w:start w:val="1"/>
      <w:numFmt w:val="lowerLetter"/>
      <w:lvlText w:val="(%1)"/>
      <w:legacy w:legacy="1" w:legacySpace="0" w:legacyIndent="278"/>
      <w:lvlJc w:val="left"/>
      <w:rPr>
        <w:rFonts w:ascii="Calibri" w:hAnsi="Calibri" w:cs="Times New Roman" w:hint="default"/>
        <w:color w:val="auto"/>
      </w:rPr>
    </w:lvl>
  </w:abstractNum>
  <w:abstractNum w:abstractNumId="38" w15:restartNumberingAfterBreak="0">
    <w:nsid w:val="5F771F20"/>
    <w:multiLevelType w:val="hybridMultilevel"/>
    <w:tmpl w:val="9C0CEA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8C76819"/>
    <w:multiLevelType w:val="singleLevel"/>
    <w:tmpl w:val="2A044F1C"/>
    <w:lvl w:ilvl="0">
      <w:start w:val="2"/>
      <w:numFmt w:val="decimal"/>
      <w:lvlText w:val="%1."/>
      <w:legacy w:legacy="1" w:legacySpace="0" w:legacyIndent="375"/>
      <w:lvlJc w:val="left"/>
      <w:rPr>
        <w:rFonts w:ascii="Calibri" w:hAnsi="Calibri" w:cs="Times New Roman" w:hint="default"/>
        <w:color w:val="auto"/>
      </w:rPr>
    </w:lvl>
  </w:abstractNum>
  <w:abstractNum w:abstractNumId="40" w15:restartNumberingAfterBreak="0">
    <w:nsid w:val="72945BEB"/>
    <w:multiLevelType w:val="multilevel"/>
    <w:tmpl w:val="35F45668"/>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458163E"/>
    <w:multiLevelType w:val="hybridMultilevel"/>
    <w:tmpl w:val="E586024A"/>
    <w:lvl w:ilvl="0" w:tplc="6F2E929C">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3"/>
  </w:num>
  <w:num w:numId="14">
    <w:abstractNumId w:val="40"/>
  </w:num>
  <w:num w:numId="15">
    <w:abstractNumId w:val="14"/>
  </w:num>
  <w:num w:numId="16">
    <w:abstractNumId w:val="1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15"/>
  </w:num>
  <w:num w:numId="24">
    <w:abstractNumId w:val="29"/>
  </w:num>
  <w:num w:numId="25">
    <w:abstractNumId w:val="35"/>
  </w:num>
  <w:num w:numId="26">
    <w:abstractNumId w:val="23"/>
  </w:num>
  <w:num w:numId="27">
    <w:abstractNumId w:val="23"/>
    <w:lvlOverride w:ilvl="0">
      <w:lvl w:ilvl="0">
        <w:start w:val="1"/>
        <w:numFmt w:val="lowerLetter"/>
        <w:lvlText w:val="(%1)"/>
        <w:legacy w:legacy="1" w:legacySpace="0" w:legacyIndent="279"/>
        <w:lvlJc w:val="left"/>
        <w:rPr>
          <w:rFonts w:ascii="Times New Roman" w:hAnsi="Times New Roman" w:cs="Times New Roman" w:hint="default"/>
        </w:rPr>
      </w:lvl>
    </w:lvlOverride>
  </w:num>
  <w:num w:numId="28">
    <w:abstractNumId w:val="18"/>
  </w:num>
  <w:num w:numId="29">
    <w:abstractNumId w:val="25"/>
  </w:num>
  <w:num w:numId="30">
    <w:abstractNumId w:val="20"/>
  </w:num>
  <w:num w:numId="31">
    <w:abstractNumId w:val="39"/>
  </w:num>
  <w:num w:numId="32">
    <w:abstractNumId w:val="26"/>
  </w:num>
  <w:num w:numId="33">
    <w:abstractNumId w:val="17"/>
  </w:num>
  <w:num w:numId="34">
    <w:abstractNumId w:val="29"/>
    <w:lvlOverride w:ilvl="0">
      <w:startOverride w:val="1"/>
    </w:lvlOverride>
  </w:num>
  <w:num w:numId="35">
    <w:abstractNumId w:val="24"/>
  </w:num>
  <w:num w:numId="36">
    <w:abstractNumId w:val="10"/>
    <w:lvlOverride w:ilvl="0">
      <w:lvl w:ilvl="0">
        <w:numFmt w:val="bullet"/>
        <w:lvlText w:val="—"/>
        <w:legacy w:legacy="1" w:legacySpace="0" w:legacyIndent="250"/>
        <w:lvlJc w:val="left"/>
        <w:rPr>
          <w:rFonts w:ascii="Arial" w:hAnsi="Arial" w:hint="default"/>
        </w:rPr>
      </w:lvl>
    </w:lvlOverride>
  </w:num>
  <w:num w:numId="37">
    <w:abstractNumId w:val="30"/>
  </w:num>
  <w:num w:numId="38">
    <w:abstractNumId w:val="36"/>
  </w:num>
  <w:num w:numId="39">
    <w:abstractNumId w:val="32"/>
  </w:num>
  <w:num w:numId="40">
    <w:abstractNumId w:val="13"/>
  </w:num>
  <w:num w:numId="41">
    <w:abstractNumId w:val="38"/>
  </w:num>
  <w:num w:numId="42">
    <w:abstractNumId w:val="29"/>
    <w:lvlOverride w:ilvl="0">
      <w:startOverride w:val="1"/>
    </w:lvlOverride>
  </w:num>
  <w:num w:numId="43">
    <w:abstractNumId w:val="37"/>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4"/>
  </w:num>
  <w:num w:numId="47">
    <w:abstractNumId w:val="28"/>
  </w:num>
  <w:num w:numId="48">
    <w:abstractNumId w:val="41"/>
  </w:num>
  <w:num w:numId="49">
    <w:abstractNumId w:val="2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FA"/>
    <w:rsid w:val="0000665C"/>
    <w:rsid w:val="000067CA"/>
    <w:rsid w:val="00007343"/>
    <w:rsid w:val="0000779B"/>
    <w:rsid w:val="0001071F"/>
    <w:rsid w:val="000141BF"/>
    <w:rsid w:val="0001619C"/>
    <w:rsid w:val="0001729C"/>
    <w:rsid w:val="00020B4F"/>
    <w:rsid w:val="00022083"/>
    <w:rsid w:val="00023EE7"/>
    <w:rsid w:val="000261EC"/>
    <w:rsid w:val="0002727A"/>
    <w:rsid w:val="00027AD6"/>
    <w:rsid w:val="000311B4"/>
    <w:rsid w:val="000311CE"/>
    <w:rsid w:val="000369B3"/>
    <w:rsid w:val="00040D7C"/>
    <w:rsid w:val="0004215C"/>
    <w:rsid w:val="00043FE1"/>
    <w:rsid w:val="000478E1"/>
    <w:rsid w:val="00050AAA"/>
    <w:rsid w:val="0005214B"/>
    <w:rsid w:val="0005223B"/>
    <w:rsid w:val="00052A7A"/>
    <w:rsid w:val="00060173"/>
    <w:rsid w:val="0006076F"/>
    <w:rsid w:val="00062427"/>
    <w:rsid w:val="00067488"/>
    <w:rsid w:val="0006782A"/>
    <w:rsid w:val="0007104C"/>
    <w:rsid w:val="000718DA"/>
    <w:rsid w:val="00073308"/>
    <w:rsid w:val="00074B86"/>
    <w:rsid w:val="00077272"/>
    <w:rsid w:val="000806D1"/>
    <w:rsid w:val="00081A1B"/>
    <w:rsid w:val="00081BE3"/>
    <w:rsid w:val="00082223"/>
    <w:rsid w:val="00083C9E"/>
    <w:rsid w:val="000845A9"/>
    <w:rsid w:val="00086F4F"/>
    <w:rsid w:val="00090442"/>
    <w:rsid w:val="00091812"/>
    <w:rsid w:val="000934BD"/>
    <w:rsid w:val="00096160"/>
    <w:rsid w:val="000A1252"/>
    <w:rsid w:val="000A35A4"/>
    <w:rsid w:val="000A5091"/>
    <w:rsid w:val="000A6739"/>
    <w:rsid w:val="000B16B9"/>
    <w:rsid w:val="000B2414"/>
    <w:rsid w:val="000B336E"/>
    <w:rsid w:val="000B6C05"/>
    <w:rsid w:val="000C070B"/>
    <w:rsid w:val="000C36D9"/>
    <w:rsid w:val="000C4337"/>
    <w:rsid w:val="000C590A"/>
    <w:rsid w:val="000C5E2D"/>
    <w:rsid w:val="000D0F6D"/>
    <w:rsid w:val="000D253D"/>
    <w:rsid w:val="000E17DC"/>
    <w:rsid w:val="000E1B89"/>
    <w:rsid w:val="000E501D"/>
    <w:rsid w:val="000E50D6"/>
    <w:rsid w:val="000E58C9"/>
    <w:rsid w:val="000E5F56"/>
    <w:rsid w:val="000E73A4"/>
    <w:rsid w:val="000E79A0"/>
    <w:rsid w:val="000F5B50"/>
    <w:rsid w:val="001054C9"/>
    <w:rsid w:val="00113318"/>
    <w:rsid w:val="0011496D"/>
    <w:rsid w:val="00114AEF"/>
    <w:rsid w:val="00115311"/>
    <w:rsid w:val="00117701"/>
    <w:rsid w:val="00117CF2"/>
    <w:rsid w:val="0012339A"/>
    <w:rsid w:val="0012375A"/>
    <w:rsid w:val="00124485"/>
    <w:rsid w:val="00124767"/>
    <w:rsid w:val="00126725"/>
    <w:rsid w:val="00126D3D"/>
    <w:rsid w:val="00127651"/>
    <w:rsid w:val="0012783E"/>
    <w:rsid w:val="00132BE9"/>
    <w:rsid w:val="00134432"/>
    <w:rsid w:val="00136C21"/>
    <w:rsid w:val="00136D5C"/>
    <w:rsid w:val="0013759A"/>
    <w:rsid w:val="00137DA9"/>
    <w:rsid w:val="0014027F"/>
    <w:rsid w:val="00140D8D"/>
    <w:rsid w:val="00142A73"/>
    <w:rsid w:val="00145446"/>
    <w:rsid w:val="00145A92"/>
    <w:rsid w:val="00150BA2"/>
    <w:rsid w:val="00156441"/>
    <w:rsid w:val="00156F0B"/>
    <w:rsid w:val="00161DCA"/>
    <w:rsid w:val="00162ED6"/>
    <w:rsid w:val="00163DAA"/>
    <w:rsid w:val="001640E7"/>
    <w:rsid w:val="00164774"/>
    <w:rsid w:val="00165F7B"/>
    <w:rsid w:val="0016727E"/>
    <w:rsid w:val="00171461"/>
    <w:rsid w:val="00171A63"/>
    <w:rsid w:val="001726A8"/>
    <w:rsid w:val="00173668"/>
    <w:rsid w:val="00176A0C"/>
    <w:rsid w:val="00180585"/>
    <w:rsid w:val="00180AD0"/>
    <w:rsid w:val="0018327A"/>
    <w:rsid w:val="00183D86"/>
    <w:rsid w:val="00184145"/>
    <w:rsid w:val="00184721"/>
    <w:rsid w:val="00187637"/>
    <w:rsid w:val="00190636"/>
    <w:rsid w:val="001907A6"/>
    <w:rsid w:val="00191315"/>
    <w:rsid w:val="00192BE8"/>
    <w:rsid w:val="0019479A"/>
    <w:rsid w:val="00194EC3"/>
    <w:rsid w:val="001B2198"/>
    <w:rsid w:val="001B5E92"/>
    <w:rsid w:val="001B65DD"/>
    <w:rsid w:val="001C038C"/>
    <w:rsid w:val="001C1217"/>
    <w:rsid w:val="001C39F4"/>
    <w:rsid w:val="001C62E4"/>
    <w:rsid w:val="001C735C"/>
    <w:rsid w:val="001D0940"/>
    <w:rsid w:val="001D5CA0"/>
    <w:rsid w:val="001E0369"/>
    <w:rsid w:val="001E076B"/>
    <w:rsid w:val="001E2327"/>
    <w:rsid w:val="001E238A"/>
    <w:rsid w:val="001E23A4"/>
    <w:rsid w:val="001E26BF"/>
    <w:rsid w:val="001E28CE"/>
    <w:rsid w:val="001E366F"/>
    <w:rsid w:val="001F1C2D"/>
    <w:rsid w:val="001F1D86"/>
    <w:rsid w:val="001F2551"/>
    <w:rsid w:val="001F38DD"/>
    <w:rsid w:val="001F4E2D"/>
    <w:rsid w:val="001F5EEE"/>
    <w:rsid w:val="002008AA"/>
    <w:rsid w:val="00203077"/>
    <w:rsid w:val="00204634"/>
    <w:rsid w:val="00205428"/>
    <w:rsid w:val="0021148F"/>
    <w:rsid w:val="00211AB3"/>
    <w:rsid w:val="00212CE5"/>
    <w:rsid w:val="00214FF1"/>
    <w:rsid w:val="002160D2"/>
    <w:rsid w:val="00217094"/>
    <w:rsid w:val="00217A4A"/>
    <w:rsid w:val="00225D09"/>
    <w:rsid w:val="00226C62"/>
    <w:rsid w:val="00232AFD"/>
    <w:rsid w:val="00232BC4"/>
    <w:rsid w:val="00235DF5"/>
    <w:rsid w:val="00237E0A"/>
    <w:rsid w:val="00247AB4"/>
    <w:rsid w:val="00252819"/>
    <w:rsid w:val="00253000"/>
    <w:rsid w:val="00253AD1"/>
    <w:rsid w:val="00253AF1"/>
    <w:rsid w:val="00265209"/>
    <w:rsid w:val="00265D8D"/>
    <w:rsid w:val="00266208"/>
    <w:rsid w:val="00270D3E"/>
    <w:rsid w:val="00272FB4"/>
    <w:rsid w:val="002766FD"/>
    <w:rsid w:val="002813D2"/>
    <w:rsid w:val="00281C32"/>
    <w:rsid w:val="00292F4D"/>
    <w:rsid w:val="00297C2E"/>
    <w:rsid w:val="002A09D1"/>
    <w:rsid w:val="002A217C"/>
    <w:rsid w:val="002A26BA"/>
    <w:rsid w:val="002A3BC3"/>
    <w:rsid w:val="002A3E6B"/>
    <w:rsid w:val="002A57A7"/>
    <w:rsid w:val="002A5FDA"/>
    <w:rsid w:val="002A7D57"/>
    <w:rsid w:val="002B35FC"/>
    <w:rsid w:val="002B5803"/>
    <w:rsid w:val="002B735D"/>
    <w:rsid w:val="002B7DC1"/>
    <w:rsid w:val="002C1187"/>
    <w:rsid w:val="002C21F9"/>
    <w:rsid w:val="002C5CB2"/>
    <w:rsid w:val="002D09D8"/>
    <w:rsid w:val="002D3237"/>
    <w:rsid w:val="002D439F"/>
    <w:rsid w:val="002D6081"/>
    <w:rsid w:val="002E0D14"/>
    <w:rsid w:val="002E464A"/>
    <w:rsid w:val="002E5324"/>
    <w:rsid w:val="002E5A06"/>
    <w:rsid w:val="002E7373"/>
    <w:rsid w:val="002F1329"/>
    <w:rsid w:val="002F2084"/>
    <w:rsid w:val="002F2736"/>
    <w:rsid w:val="002F2C05"/>
    <w:rsid w:val="002F40D6"/>
    <w:rsid w:val="002F4249"/>
    <w:rsid w:val="002F5250"/>
    <w:rsid w:val="002F63CB"/>
    <w:rsid w:val="00303107"/>
    <w:rsid w:val="00303490"/>
    <w:rsid w:val="00304B89"/>
    <w:rsid w:val="00304F64"/>
    <w:rsid w:val="00305DA1"/>
    <w:rsid w:val="00306BE1"/>
    <w:rsid w:val="00307282"/>
    <w:rsid w:val="00310086"/>
    <w:rsid w:val="00311789"/>
    <w:rsid w:val="00315D2E"/>
    <w:rsid w:val="0031629A"/>
    <w:rsid w:val="003176D0"/>
    <w:rsid w:val="00321C2C"/>
    <w:rsid w:val="00321D09"/>
    <w:rsid w:val="003221FB"/>
    <w:rsid w:val="003243F7"/>
    <w:rsid w:val="003252F7"/>
    <w:rsid w:val="00331DD5"/>
    <w:rsid w:val="00334C08"/>
    <w:rsid w:val="00335E3E"/>
    <w:rsid w:val="00337F47"/>
    <w:rsid w:val="0034040E"/>
    <w:rsid w:val="00340C4E"/>
    <w:rsid w:val="003411AB"/>
    <w:rsid w:val="00342B9B"/>
    <w:rsid w:val="00342E6D"/>
    <w:rsid w:val="00343A44"/>
    <w:rsid w:val="00344719"/>
    <w:rsid w:val="00344E06"/>
    <w:rsid w:val="00351DBB"/>
    <w:rsid w:val="00360C11"/>
    <w:rsid w:val="0036113A"/>
    <w:rsid w:val="0036281A"/>
    <w:rsid w:val="00364978"/>
    <w:rsid w:val="003649B8"/>
    <w:rsid w:val="00364E1D"/>
    <w:rsid w:val="00366424"/>
    <w:rsid w:val="0036717E"/>
    <w:rsid w:val="00367927"/>
    <w:rsid w:val="00367C25"/>
    <w:rsid w:val="00372129"/>
    <w:rsid w:val="003731BE"/>
    <w:rsid w:val="00381BE4"/>
    <w:rsid w:val="00381EF8"/>
    <w:rsid w:val="00381FCE"/>
    <w:rsid w:val="0038317D"/>
    <w:rsid w:val="0038415B"/>
    <w:rsid w:val="003844DB"/>
    <w:rsid w:val="00384C5D"/>
    <w:rsid w:val="00384D10"/>
    <w:rsid w:val="00385D48"/>
    <w:rsid w:val="00387875"/>
    <w:rsid w:val="00387B8B"/>
    <w:rsid w:val="0039049C"/>
    <w:rsid w:val="0039055A"/>
    <w:rsid w:val="00391DB6"/>
    <w:rsid w:val="00394A1E"/>
    <w:rsid w:val="00394C37"/>
    <w:rsid w:val="003A0410"/>
    <w:rsid w:val="003A672E"/>
    <w:rsid w:val="003A7F3A"/>
    <w:rsid w:val="003B38E0"/>
    <w:rsid w:val="003B55E1"/>
    <w:rsid w:val="003B5E3B"/>
    <w:rsid w:val="003B6280"/>
    <w:rsid w:val="003B7896"/>
    <w:rsid w:val="003C0924"/>
    <w:rsid w:val="003C0F3D"/>
    <w:rsid w:val="003C34B6"/>
    <w:rsid w:val="003C6226"/>
    <w:rsid w:val="003C630C"/>
    <w:rsid w:val="003D063F"/>
    <w:rsid w:val="003D1A78"/>
    <w:rsid w:val="003D27DE"/>
    <w:rsid w:val="003D5DB2"/>
    <w:rsid w:val="003D7C7C"/>
    <w:rsid w:val="003E2690"/>
    <w:rsid w:val="003E49AF"/>
    <w:rsid w:val="003E5D21"/>
    <w:rsid w:val="003E6D5A"/>
    <w:rsid w:val="003F23A2"/>
    <w:rsid w:val="003F2899"/>
    <w:rsid w:val="003F4A93"/>
    <w:rsid w:val="003F518A"/>
    <w:rsid w:val="003F7A40"/>
    <w:rsid w:val="004010DD"/>
    <w:rsid w:val="00401563"/>
    <w:rsid w:val="004019B2"/>
    <w:rsid w:val="00402055"/>
    <w:rsid w:val="0040477A"/>
    <w:rsid w:val="0040630F"/>
    <w:rsid w:val="004070E4"/>
    <w:rsid w:val="00407E28"/>
    <w:rsid w:val="004100E7"/>
    <w:rsid w:val="00410991"/>
    <w:rsid w:val="00412B8E"/>
    <w:rsid w:val="00414F06"/>
    <w:rsid w:val="00415732"/>
    <w:rsid w:val="00417DCD"/>
    <w:rsid w:val="00420F36"/>
    <w:rsid w:val="004211BE"/>
    <w:rsid w:val="0042258C"/>
    <w:rsid w:val="0042309A"/>
    <w:rsid w:val="0042438C"/>
    <w:rsid w:val="0042467B"/>
    <w:rsid w:val="004275CD"/>
    <w:rsid w:val="004308D5"/>
    <w:rsid w:val="004328F0"/>
    <w:rsid w:val="00434530"/>
    <w:rsid w:val="00434C29"/>
    <w:rsid w:val="0043500C"/>
    <w:rsid w:val="0043661D"/>
    <w:rsid w:val="00436681"/>
    <w:rsid w:val="0043692A"/>
    <w:rsid w:val="00436DF2"/>
    <w:rsid w:val="0043739D"/>
    <w:rsid w:val="004378E7"/>
    <w:rsid w:val="00442ACF"/>
    <w:rsid w:val="004439F2"/>
    <w:rsid w:val="004447B9"/>
    <w:rsid w:val="00446E54"/>
    <w:rsid w:val="00452F35"/>
    <w:rsid w:val="00460E47"/>
    <w:rsid w:val="00462333"/>
    <w:rsid w:val="004637D6"/>
    <w:rsid w:val="004654E2"/>
    <w:rsid w:val="00466BBB"/>
    <w:rsid w:val="004809E3"/>
    <w:rsid w:val="00485CF8"/>
    <w:rsid w:val="00490EC0"/>
    <w:rsid w:val="0049273A"/>
    <w:rsid w:val="00493E17"/>
    <w:rsid w:val="00494EA1"/>
    <w:rsid w:val="004953D5"/>
    <w:rsid w:val="00496CC3"/>
    <w:rsid w:val="00497E57"/>
    <w:rsid w:val="004A0C91"/>
    <w:rsid w:val="004A0FE5"/>
    <w:rsid w:val="004A127B"/>
    <w:rsid w:val="004A201D"/>
    <w:rsid w:val="004A302B"/>
    <w:rsid w:val="004A52A4"/>
    <w:rsid w:val="004A5BCC"/>
    <w:rsid w:val="004A63F1"/>
    <w:rsid w:val="004B03DD"/>
    <w:rsid w:val="004B28AD"/>
    <w:rsid w:val="004B6B80"/>
    <w:rsid w:val="004B7CF0"/>
    <w:rsid w:val="004C0F18"/>
    <w:rsid w:val="004C392E"/>
    <w:rsid w:val="004C5A38"/>
    <w:rsid w:val="004D5D64"/>
    <w:rsid w:val="004D7BDF"/>
    <w:rsid w:val="004E07D0"/>
    <w:rsid w:val="004E2A7C"/>
    <w:rsid w:val="004E3AA3"/>
    <w:rsid w:val="004E5499"/>
    <w:rsid w:val="004E60CF"/>
    <w:rsid w:val="0050302E"/>
    <w:rsid w:val="005035B1"/>
    <w:rsid w:val="005055F3"/>
    <w:rsid w:val="005059AD"/>
    <w:rsid w:val="00505C22"/>
    <w:rsid w:val="005078AE"/>
    <w:rsid w:val="00512DAC"/>
    <w:rsid w:val="00516801"/>
    <w:rsid w:val="0052003C"/>
    <w:rsid w:val="005202BA"/>
    <w:rsid w:val="00520343"/>
    <w:rsid w:val="0052452B"/>
    <w:rsid w:val="00525CEF"/>
    <w:rsid w:val="00533176"/>
    <w:rsid w:val="00534863"/>
    <w:rsid w:val="00537CDE"/>
    <w:rsid w:val="0054073F"/>
    <w:rsid w:val="00554B46"/>
    <w:rsid w:val="0055559C"/>
    <w:rsid w:val="005615AB"/>
    <w:rsid w:val="00561E9F"/>
    <w:rsid w:val="00563B8A"/>
    <w:rsid w:val="00564AAB"/>
    <w:rsid w:val="00570B07"/>
    <w:rsid w:val="00581578"/>
    <w:rsid w:val="005832B8"/>
    <w:rsid w:val="00584822"/>
    <w:rsid w:val="0059015A"/>
    <w:rsid w:val="005918B2"/>
    <w:rsid w:val="00592218"/>
    <w:rsid w:val="00593B07"/>
    <w:rsid w:val="00594237"/>
    <w:rsid w:val="005947A0"/>
    <w:rsid w:val="005A334F"/>
    <w:rsid w:val="005A5FAB"/>
    <w:rsid w:val="005A628E"/>
    <w:rsid w:val="005B0249"/>
    <w:rsid w:val="005B1473"/>
    <w:rsid w:val="005B1C0F"/>
    <w:rsid w:val="005B24A7"/>
    <w:rsid w:val="005B3778"/>
    <w:rsid w:val="005B3ADC"/>
    <w:rsid w:val="005B4A5E"/>
    <w:rsid w:val="005B4F82"/>
    <w:rsid w:val="005B6060"/>
    <w:rsid w:val="005C2A31"/>
    <w:rsid w:val="005C40E5"/>
    <w:rsid w:val="005D0FFF"/>
    <w:rsid w:val="005D558F"/>
    <w:rsid w:val="005E0C9A"/>
    <w:rsid w:val="005E129A"/>
    <w:rsid w:val="005E2A20"/>
    <w:rsid w:val="005E4FA2"/>
    <w:rsid w:val="005E5832"/>
    <w:rsid w:val="005E59A3"/>
    <w:rsid w:val="005E65E4"/>
    <w:rsid w:val="005F2495"/>
    <w:rsid w:val="005F2AFB"/>
    <w:rsid w:val="005F6B47"/>
    <w:rsid w:val="005F70F6"/>
    <w:rsid w:val="006002F3"/>
    <w:rsid w:val="00602DAE"/>
    <w:rsid w:val="0060452C"/>
    <w:rsid w:val="00605E7A"/>
    <w:rsid w:val="00607D0F"/>
    <w:rsid w:val="006118BC"/>
    <w:rsid w:val="006127F3"/>
    <w:rsid w:val="00613A7B"/>
    <w:rsid w:val="00613ACB"/>
    <w:rsid w:val="00614405"/>
    <w:rsid w:val="006147F2"/>
    <w:rsid w:val="00616B06"/>
    <w:rsid w:val="0062067B"/>
    <w:rsid w:val="006225D4"/>
    <w:rsid w:val="00623494"/>
    <w:rsid w:val="00623C72"/>
    <w:rsid w:val="0062757B"/>
    <w:rsid w:val="00627712"/>
    <w:rsid w:val="00630EA4"/>
    <w:rsid w:val="00630EA8"/>
    <w:rsid w:val="00631A71"/>
    <w:rsid w:val="006341F9"/>
    <w:rsid w:val="006359A0"/>
    <w:rsid w:val="00635D9B"/>
    <w:rsid w:val="006362C4"/>
    <w:rsid w:val="00636375"/>
    <w:rsid w:val="00636C2C"/>
    <w:rsid w:val="00637684"/>
    <w:rsid w:val="00642284"/>
    <w:rsid w:val="00643964"/>
    <w:rsid w:val="00651C89"/>
    <w:rsid w:val="00656252"/>
    <w:rsid w:val="006564D5"/>
    <w:rsid w:val="006578FA"/>
    <w:rsid w:val="00657FC3"/>
    <w:rsid w:val="006616A1"/>
    <w:rsid w:val="00663F1C"/>
    <w:rsid w:val="006662FB"/>
    <w:rsid w:val="00667453"/>
    <w:rsid w:val="006719EF"/>
    <w:rsid w:val="006720A1"/>
    <w:rsid w:val="00674BA3"/>
    <w:rsid w:val="00681DBB"/>
    <w:rsid w:val="00690DCE"/>
    <w:rsid w:val="00692BD7"/>
    <w:rsid w:val="00693102"/>
    <w:rsid w:val="00693261"/>
    <w:rsid w:val="0069406B"/>
    <w:rsid w:val="00696E73"/>
    <w:rsid w:val="006973B0"/>
    <w:rsid w:val="006978C3"/>
    <w:rsid w:val="006A2BF5"/>
    <w:rsid w:val="006A2F7A"/>
    <w:rsid w:val="006B16D1"/>
    <w:rsid w:val="006B1D14"/>
    <w:rsid w:val="006B5D76"/>
    <w:rsid w:val="006B6236"/>
    <w:rsid w:val="006C1679"/>
    <w:rsid w:val="006C502B"/>
    <w:rsid w:val="006C7AEC"/>
    <w:rsid w:val="006D02A1"/>
    <w:rsid w:val="006D090F"/>
    <w:rsid w:val="006D454F"/>
    <w:rsid w:val="006D4D35"/>
    <w:rsid w:val="006D63FE"/>
    <w:rsid w:val="006E3C7F"/>
    <w:rsid w:val="006E3F82"/>
    <w:rsid w:val="006E6D34"/>
    <w:rsid w:val="006F0726"/>
    <w:rsid w:val="006F14D9"/>
    <w:rsid w:val="006F2EB1"/>
    <w:rsid w:val="006F49E0"/>
    <w:rsid w:val="00701B73"/>
    <w:rsid w:val="00702140"/>
    <w:rsid w:val="00703DB3"/>
    <w:rsid w:val="0070531B"/>
    <w:rsid w:val="007053BA"/>
    <w:rsid w:val="007101EC"/>
    <w:rsid w:val="0071078F"/>
    <w:rsid w:val="00710DE6"/>
    <w:rsid w:val="00715483"/>
    <w:rsid w:val="00717CF5"/>
    <w:rsid w:val="00721CA2"/>
    <w:rsid w:val="007261DC"/>
    <w:rsid w:val="00726DA9"/>
    <w:rsid w:val="00727E4F"/>
    <w:rsid w:val="00730B4C"/>
    <w:rsid w:val="00731615"/>
    <w:rsid w:val="0073199B"/>
    <w:rsid w:val="00733BC6"/>
    <w:rsid w:val="007341BF"/>
    <w:rsid w:val="00735426"/>
    <w:rsid w:val="007356F7"/>
    <w:rsid w:val="00735AC0"/>
    <w:rsid w:val="00741472"/>
    <w:rsid w:val="0074185F"/>
    <w:rsid w:val="00741EBC"/>
    <w:rsid w:val="0074217E"/>
    <w:rsid w:val="0074420E"/>
    <w:rsid w:val="00745BAD"/>
    <w:rsid w:val="00752147"/>
    <w:rsid w:val="00752C15"/>
    <w:rsid w:val="00752CCD"/>
    <w:rsid w:val="007536E0"/>
    <w:rsid w:val="00756A1D"/>
    <w:rsid w:val="00757748"/>
    <w:rsid w:val="00760240"/>
    <w:rsid w:val="00760AF0"/>
    <w:rsid w:val="0076105C"/>
    <w:rsid w:val="00761F10"/>
    <w:rsid w:val="007644AF"/>
    <w:rsid w:val="00764967"/>
    <w:rsid w:val="00766579"/>
    <w:rsid w:val="00767D8D"/>
    <w:rsid w:val="00770381"/>
    <w:rsid w:val="0077141E"/>
    <w:rsid w:val="00774FD4"/>
    <w:rsid w:val="00775CF4"/>
    <w:rsid w:val="00776504"/>
    <w:rsid w:val="00780BBD"/>
    <w:rsid w:val="00780FEE"/>
    <w:rsid w:val="007817D6"/>
    <w:rsid w:val="00785FED"/>
    <w:rsid w:val="0078756F"/>
    <w:rsid w:val="00790686"/>
    <w:rsid w:val="007925BB"/>
    <w:rsid w:val="00792E5A"/>
    <w:rsid w:val="00793E35"/>
    <w:rsid w:val="007942F0"/>
    <w:rsid w:val="00796BD3"/>
    <w:rsid w:val="007A0012"/>
    <w:rsid w:val="007A22E0"/>
    <w:rsid w:val="007A272A"/>
    <w:rsid w:val="007A34A5"/>
    <w:rsid w:val="007A63DE"/>
    <w:rsid w:val="007A7539"/>
    <w:rsid w:val="007B1A99"/>
    <w:rsid w:val="007B236C"/>
    <w:rsid w:val="007B3DD2"/>
    <w:rsid w:val="007B520E"/>
    <w:rsid w:val="007B6EB8"/>
    <w:rsid w:val="007B707F"/>
    <w:rsid w:val="007C0309"/>
    <w:rsid w:val="007C1047"/>
    <w:rsid w:val="007C23CF"/>
    <w:rsid w:val="007C2CB5"/>
    <w:rsid w:val="007C326E"/>
    <w:rsid w:val="007C3C70"/>
    <w:rsid w:val="007C4794"/>
    <w:rsid w:val="007C4B97"/>
    <w:rsid w:val="007C6F90"/>
    <w:rsid w:val="007C7E23"/>
    <w:rsid w:val="007C7F1A"/>
    <w:rsid w:val="007D0E46"/>
    <w:rsid w:val="007D1122"/>
    <w:rsid w:val="007D26ED"/>
    <w:rsid w:val="007D3150"/>
    <w:rsid w:val="007D42C2"/>
    <w:rsid w:val="007D43E2"/>
    <w:rsid w:val="007D4EFF"/>
    <w:rsid w:val="007E13A4"/>
    <w:rsid w:val="007E19CC"/>
    <w:rsid w:val="007E444F"/>
    <w:rsid w:val="007E4542"/>
    <w:rsid w:val="007E4DD1"/>
    <w:rsid w:val="007F4445"/>
    <w:rsid w:val="007F4824"/>
    <w:rsid w:val="007F5B57"/>
    <w:rsid w:val="00804D72"/>
    <w:rsid w:val="00805E7E"/>
    <w:rsid w:val="008065B1"/>
    <w:rsid w:val="00810CBF"/>
    <w:rsid w:val="00812101"/>
    <w:rsid w:val="00814A3A"/>
    <w:rsid w:val="00814B46"/>
    <w:rsid w:val="00816193"/>
    <w:rsid w:val="008208BF"/>
    <w:rsid w:val="00820EC2"/>
    <w:rsid w:val="00822911"/>
    <w:rsid w:val="00822CFB"/>
    <w:rsid w:val="00823064"/>
    <w:rsid w:val="008239A6"/>
    <w:rsid w:val="00824770"/>
    <w:rsid w:val="00826C40"/>
    <w:rsid w:val="00826E33"/>
    <w:rsid w:val="0082732F"/>
    <w:rsid w:val="00827FF5"/>
    <w:rsid w:val="00835A6B"/>
    <w:rsid w:val="0083770C"/>
    <w:rsid w:val="00842821"/>
    <w:rsid w:val="008453B4"/>
    <w:rsid w:val="008467A0"/>
    <w:rsid w:val="008476AD"/>
    <w:rsid w:val="00847942"/>
    <w:rsid w:val="00852916"/>
    <w:rsid w:val="00853235"/>
    <w:rsid w:val="008538D1"/>
    <w:rsid w:val="008543CF"/>
    <w:rsid w:val="008568AB"/>
    <w:rsid w:val="0086292F"/>
    <w:rsid w:val="00866564"/>
    <w:rsid w:val="008665D1"/>
    <w:rsid w:val="00866C8F"/>
    <w:rsid w:val="00871310"/>
    <w:rsid w:val="008722F8"/>
    <w:rsid w:val="00875E7F"/>
    <w:rsid w:val="00877455"/>
    <w:rsid w:val="008813D8"/>
    <w:rsid w:val="008828E8"/>
    <w:rsid w:val="008828F3"/>
    <w:rsid w:val="0088300A"/>
    <w:rsid w:val="008842C2"/>
    <w:rsid w:val="0088629F"/>
    <w:rsid w:val="00886C04"/>
    <w:rsid w:val="00892148"/>
    <w:rsid w:val="00896B03"/>
    <w:rsid w:val="008A01DD"/>
    <w:rsid w:val="008A0809"/>
    <w:rsid w:val="008A0BDE"/>
    <w:rsid w:val="008A58E5"/>
    <w:rsid w:val="008B6A62"/>
    <w:rsid w:val="008B724A"/>
    <w:rsid w:val="008C0406"/>
    <w:rsid w:val="008C25C6"/>
    <w:rsid w:val="008C2AFF"/>
    <w:rsid w:val="008C304B"/>
    <w:rsid w:val="008C5E0A"/>
    <w:rsid w:val="008C7243"/>
    <w:rsid w:val="008C73D7"/>
    <w:rsid w:val="008D08AC"/>
    <w:rsid w:val="008D09CA"/>
    <w:rsid w:val="008D258F"/>
    <w:rsid w:val="008D3D0F"/>
    <w:rsid w:val="008D4CC0"/>
    <w:rsid w:val="008D5D3C"/>
    <w:rsid w:val="008E2FD3"/>
    <w:rsid w:val="008E539D"/>
    <w:rsid w:val="008E5D2B"/>
    <w:rsid w:val="008E6B30"/>
    <w:rsid w:val="008E6BA8"/>
    <w:rsid w:val="008E7ADD"/>
    <w:rsid w:val="008F45A1"/>
    <w:rsid w:val="008F4D02"/>
    <w:rsid w:val="008F561A"/>
    <w:rsid w:val="008F689D"/>
    <w:rsid w:val="009021CC"/>
    <w:rsid w:val="009034DD"/>
    <w:rsid w:val="00904763"/>
    <w:rsid w:val="00907A06"/>
    <w:rsid w:val="009108AA"/>
    <w:rsid w:val="00910AD4"/>
    <w:rsid w:val="00910DC1"/>
    <w:rsid w:val="009121B9"/>
    <w:rsid w:val="0091253C"/>
    <w:rsid w:val="009125C9"/>
    <w:rsid w:val="00913AFE"/>
    <w:rsid w:val="0091490E"/>
    <w:rsid w:val="0091545D"/>
    <w:rsid w:val="009166E8"/>
    <w:rsid w:val="00922DE5"/>
    <w:rsid w:val="00925C27"/>
    <w:rsid w:val="0092616B"/>
    <w:rsid w:val="009279A5"/>
    <w:rsid w:val="009353B0"/>
    <w:rsid w:val="00936464"/>
    <w:rsid w:val="009406C2"/>
    <w:rsid w:val="00940942"/>
    <w:rsid w:val="00944FB7"/>
    <w:rsid w:val="009453CE"/>
    <w:rsid w:val="00945A56"/>
    <w:rsid w:val="00950AFB"/>
    <w:rsid w:val="00951078"/>
    <w:rsid w:val="00951562"/>
    <w:rsid w:val="00952212"/>
    <w:rsid w:val="00955C9F"/>
    <w:rsid w:val="009561D6"/>
    <w:rsid w:val="009577ED"/>
    <w:rsid w:val="009606EA"/>
    <w:rsid w:val="00963A19"/>
    <w:rsid w:val="009645EC"/>
    <w:rsid w:val="00966704"/>
    <w:rsid w:val="009668E6"/>
    <w:rsid w:val="00966F0E"/>
    <w:rsid w:val="00966F85"/>
    <w:rsid w:val="00970D5B"/>
    <w:rsid w:val="0097369A"/>
    <w:rsid w:val="00974CA1"/>
    <w:rsid w:val="009752B8"/>
    <w:rsid w:val="0097646F"/>
    <w:rsid w:val="00977A7C"/>
    <w:rsid w:val="009836D4"/>
    <w:rsid w:val="009854E0"/>
    <w:rsid w:val="00985632"/>
    <w:rsid w:val="00987BA8"/>
    <w:rsid w:val="0099371E"/>
    <w:rsid w:val="00994F24"/>
    <w:rsid w:val="00997ED3"/>
    <w:rsid w:val="009A0EA7"/>
    <w:rsid w:val="009A2AAA"/>
    <w:rsid w:val="009A3F5E"/>
    <w:rsid w:val="009A4BF5"/>
    <w:rsid w:val="009A6DBC"/>
    <w:rsid w:val="009B28FF"/>
    <w:rsid w:val="009B2960"/>
    <w:rsid w:val="009C1510"/>
    <w:rsid w:val="009C1710"/>
    <w:rsid w:val="009C1D42"/>
    <w:rsid w:val="009C568C"/>
    <w:rsid w:val="009D17BC"/>
    <w:rsid w:val="009D1C69"/>
    <w:rsid w:val="009D2F37"/>
    <w:rsid w:val="009D3576"/>
    <w:rsid w:val="009D3A9B"/>
    <w:rsid w:val="009D442E"/>
    <w:rsid w:val="009D680E"/>
    <w:rsid w:val="009E041F"/>
    <w:rsid w:val="009E531B"/>
    <w:rsid w:val="009E6075"/>
    <w:rsid w:val="009E7D24"/>
    <w:rsid w:val="009F01B0"/>
    <w:rsid w:val="009F311D"/>
    <w:rsid w:val="00A0432F"/>
    <w:rsid w:val="00A06109"/>
    <w:rsid w:val="00A104A1"/>
    <w:rsid w:val="00A16536"/>
    <w:rsid w:val="00A170C7"/>
    <w:rsid w:val="00A17DBF"/>
    <w:rsid w:val="00A3049B"/>
    <w:rsid w:val="00A30A7F"/>
    <w:rsid w:val="00A37692"/>
    <w:rsid w:val="00A44C01"/>
    <w:rsid w:val="00A44F82"/>
    <w:rsid w:val="00A45CEC"/>
    <w:rsid w:val="00A469DE"/>
    <w:rsid w:val="00A509C4"/>
    <w:rsid w:val="00A5253B"/>
    <w:rsid w:val="00A53025"/>
    <w:rsid w:val="00A54776"/>
    <w:rsid w:val="00A561C5"/>
    <w:rsid w:val="00A56C83"/>
    <w:rsid w:val="00A6070E"/>
    <w:rsid w:val="00A60E88"/>
    <w:rsid w:val="00A63392"/>
    <w:rsid w:val="00A65D6B"/>
    <w:rsid w:val="00A70658"/>
    <w:rsid w:val="00A70E65"/>
    <w:rsid w:val="00A71428"/>
    <w:rsid w:val="00A727E8"/>
    <w:rsid w:val="00A75907"/>
    <w:rsid w:val="00A81456"/>
    <w:rsid w:val="00A86DE6"/>
    <w:rsid w:val="00A87003"/>
    <w:rsid w:val="00A901E3"/>
    <w:rsid w:val="00A937EA"/>
    <w:rsid w:val="00A93FFB"/>
    <w:rsid w:val="00A942E9"/>
    <w:rsid w:val="00A9518E"/>
    <w:rsid w:val="00A96C97"/>
    <w:rsid w:val="00A9758D"/>
    <w:rsid w:val="00AA0316"/>
    <w:rsid w:val="00AA0B9E"/>
    <w:rsid w:val="00AA4B6A"/>
    <w:rsid w:val="00AA523B"/>
    <w:rsid w:val="00AA5D01"/>
    <w:rsid w:val="00AA69A5"/>
    <w:rsid w:val="00AA7DA5"/>
    <w:rsid w:val="00AB2130"/>
    <w:rsid w:val="00AB4B58"/>
    <w:rsid w:val="00AC057B"/>
    <w:rsid w:val="00AC21FC"/>
    <w:rsid w:val="00AD1284"/>
    <w:rsid w:val="00AD1791"/>
    <w:rsid w:val="00AD2234"/>
    <w:rsid w:val="00AD22C2"/>
    <w:rsid w:val="00AD25E6"/>
    <w:rsid w:val="00AD2E50"/>
    <w:rsid w:val="00AD5AAC"/>
    <w:rsid w:val="00AE06BC"/>
    <w:rsid w:val="00AE2518"/>
    <w:rsid w:val="00AE354A"/>
    <w:rsid w:val="00AE454D"/>
    <w:rsid w:val="00AE5586"/>
    <w:rsid w:val="00AE62DC"/>
    <w:rsid w:val="00AF19DC"/>
    <w:rsid w:val="00AF3482"/>
    <w:rsid w:val="00AF388D"/>
    <w:rsid w:val="00AF4033"/>
    <w:rsid w:val="00AF4D05"/>
    <w:rsid w:val="00AF4D70"/>
    <w:rsid w:val="00AF52C4"/>
    <w:rsid w:val="00AF5917"/>
    <w:rsid w:val="00AF74CA"/>
    <w:rsid w:val="00B00AA3"/>
    <w:rsid w:val="00B00E4E"/>
    <w:rsid w:val="00B014C3"/>
    <w:rsid w:val="00B04188"/>
    <w:rsid w:val="00B046A2"/>
    <w:rsid w:val="00B05762"/>
    <w:rsid w:val="00B107A5"/>
    <w:rsid w:val="00B1169D"/>
    <w:rsid w:val="00B1225C"/>
    <w:rsid w:val="00B14077"/>
    <w:rsid w:val="00B144C3"/>
    <w:rsid w:val="00B14C43"/>
    <w:rsid w:val="00B159F6"/>
    <w:rsid w:val="00B16351"/>
    <w:rsid w:val="00B25C1C"/>
    <w:rsid w:val="00B25CE3"/>
    <w:rsid w:val="00B25D8D"/>
    <w:rsid w:val="00B2693A"/>
    <w:rsid w:val="00B269B9"/>
    <w:rsid w:val="00B335D9"/>
    <w:rsid w:val="00B355AA"/>
    <w:rsid w:val="00B37C45"/>
    <w:rsid w:val="00B37CAE"/>
    <w:rsid w:val="00B413ED"/>
    <w:rsid w:val="00B42152"/>
    <w:rsid w:val="00B4686C"/>
    <w:rsid w:val="00B50CAA"/>
    <w:rsid w:val="00B64558"/>
    <w:rsid w:val="00B6580E"/>
    <w:rsid w:val="00B65AD6"/>
    <w:rsid w:val="00B65F63"/>
    <w:rsid w:val="00B663CB"/>
    <w:rsid w:val="00B705CB"/>
    <w:rsid w:val="00B72784"/>
    <w:rsid w:val="00B73CAB"/>
    <w:rsid w:val="00B7553F"/>
    <w:rsid w:val="00B81272"/>
    <w:rsid w:val="00B87ED3"/>
    <w:rsid w:val="00B90E31"/>
    <w:rsid w:val="00B94006"/>
    <w:rsid w:val="00B97704"/>
    <w:rsid w:val="00BB0D5D"/>
    <w:rsid w:val="00BB7770"/>
    <w:rsid w:val="00BB7C46"/>
    <w:rsid w:val="00BC2898"/>
    <w:rsid w:val="00BC4642"/>
    <w:rsid w:val="00BC4A76"/>
    <w:rsid w:val="00BC6E55"/>
    <w:rsid w:val="00BC7892"/>
    <w:rsid w:val="00BC7926"/>
    <w:rsid w:val="00BD08AB"/>
    <w:rsid w:val="00BD09E3"/>
    <w:rsid w:val="00BD1012"/>
    <w:rsid w:val="00BD37F1"/>
    <w:rsid w:val="00BD42F8"/>
    <w:rsid w:val="00BD4758"/>
    <w:rsid w:val="00BD62FE"/>
    <w:rsid w:val="00BD69E0"/>
    <w:rsid w:val="00BD7AC3"/>
    <w:rsid w:val="00BE3635"/>
    <w:rsid w:val="00BE66AD"/>
    <w:rsid w:val="00BE72D0"/>
    <w:rsid w:val="00BF0B4A"/>
    <w:rsid w:val="00BF32F9"/>
    <w:rsid w:val="00BF50A6"/>
    <w:rsid w:val="00BF5456"/>
    <w:rsid w:val="00BF5BC2"/>
    <w:rsid w:val="00BF5BC9"/>
    <w:rsid w:val="00BF65F0"/>
    <w:rsid w:val="00BF7815"/>
    <w:rsid w:val="00BF7EC6"/>
    <w:rsid w:val="00C01BA0"/>
    <w:rsid w:val="00C04F0B"/>
    <w:rsid w:val="00C0723C"/>
    <w:rsid w:val="00C0754F"/>
    <w:rsid w:val="00C07A06"/>
    <w:rsid w:val="00C10015"/>
    <w:rsid w:val="00C11DD5"/>
    <w:rsid w:val="00C11DEC"/>
    <w:rsid w:val="00C11E8F"/>
    <w:rsid w:val="00C123DE"/>
    <w:rsid w:val="00C12940"/>
    <w:rsid w:val="00C135ED"/>
    <w:rsid w:val="00C14C30"/>
    <w:rsid w:val="00C15AEF"/>
    <w:rsid w:val="00C17F55"/>
    <w:rsid w:val="00C211AD"/>
    <w:rsid w:val="00C22307"/>
    <w:rsid w:val="00C22E2E"/>
    <w:rsid w:val="00C23B6B"/>
    <w:rsid w:val="00C23D54"/>
    <w:rsid w:val="00C248F8"/>
    <w:rsid w:val="00C26109"/>
    <w:rsid w:val="00C3026C"/>
    <w:rsid w:val="00C3057C"/>
    <w:rsid w:val="00C30DD1"/>
    <w:rsid w:val="00C343C6"/>
    <w:rsid w:val="00C355C4"/>
    <w:rsid w:val="00C35EDF"/>
    <w:rsid w:val="00C360FD"/>
    <w:rsid w:val="00C40ABD"/>
    <w:rsid w:val="00C41085"/>
    <w:rsid w:val="00C41FC7"/>
    <w:rsid w:val="00C45E71"/>
    <w:rsid w:val="00C46433"/>
    <w:rsid w:val="00C5246F"/>
    <w:rsid w:val="00C5279B"/>
    <w:rsid w:val="00C53375"/>
    <w:rsid w:val="00C537B4"/>
    <w:rsid w:val="00C55B44"/>
    <w:rsid w:val="00C56C4E"/>
    <w:rsid w:val="00C56EEC"/>
    <w:rsid w:val="00C60410"/>
    <w:rsid w:val="00C60699"/>
    <w:rsid w:val="00C63A5E"/>
    <w:rsid w:val="00C664CB"/>
    <w:rsid w:val="00C67FCD"/>
    <w:rsid w:val="00C706CA"/>
    <w:rsid w:val="00C72085"/>
    <w:rsid w:val="00C72BDF"/>
    <w:rsid w:val="00C7592F"/>
    <w:rsid w:val="00C7605B"/>
    <w:rsid w:val="00C760E2"/>
    <w:rsid w:val="00C7682E"/>
    <w:rsid w:val="00C90900"/>
    <w:rsid w:val="00C93DE6"/>
    <w:rsid w:val="00CA6220"/>
    <w:rsid w:val="00CA707E"/>
    <w:rsid w:val="00CA7A0C"/>
    <w:rsid w:val="00CB147E"/>
    <w:rsid w:val="00CB1CFB"/>
    <w:rsid w:val="00CB1EB3"/>
    <w:rsid w:val="00CB2E27"/>
    <w:rsid w:val="00CB5DFB"/>
    <w:rsid w:val="00CB61E6"/>
    <w:rsid w:val="00CB64FC"/>
    <w:rsid w:val="00CB68B2"/>
    <w:rsid w:val="00CB7377"/>
    <w:rsid w:val="00CC12D6"/>
    <w:rsid w:val="00CC179F"/>
    <w:rsid w:val="00CC1A3B"/>
    <w:rsid w:val="00CC1ED1"/>
    <w:rsid w:val="00CC520E"/>
    <w:rsid w:val="00CC609C"/>
    <w:rsid w:val="00CC7016"/>
    <w:rsid w:val="00CD140E"/>
    <w:rsid w:val="00CD6FF0"/>
    <w:rsid w:val="00CD7071"/>
    <w:rsid w:val="00CE24F3"/>
    <w:rsid w:val="00CE2C21"/>
    <w:rsid w:val="00CE58BB"/>
    <w:rsid w:val="00CE6809"/>
    <w:rsid w:val="00CE6814"/>
    <w:rsid w:val="00CF17DB"/>
    <w:rsid w:val="00CF39EF"/>
    <w:rsid w:val="00CF3A0F"/>
    <w:rsid w:val="00CF5851"/>
    <w:rsid w:val="00CF6082"/>
    <w:rsid w:val="00CF6356"/>
    <w:rsid w:val="00CF6424"/>
    <w:rsid w:val="00CF6B36"/>
    <w:rsid w:val="00D00D63"/>
    <w:rsid w:val="00D012B5"/>
    <w:rsid w:val="00D0449A"/>
    <w:rsid w:val="00D0565F"/>
    <w:rsid w:val="00D06AC6"/>
    <w:rsid w:val="00D0721B"/>
    <w:rsid w:val="00D10F68"/>
    <w:rsid w:val="00D22DB8"/>
    <w:rsid w:val="00D2501F"/>
    <w:rsid w:val="00D263EF"/>
    <w:rsid w:val="00D2640D"/>
    <w:rsid w:val="00D27251"/>
    <w:rsid w:val="00D302C2"/>
    <w:rsid w:val="00D31A2D"/>
    <w:rsid w:val="00D33EE8"/>
    <w:rsid w:val="00D36CAB"/>
    <w:rsid w:val="00D402F8"/>
    <w:rsid w:val="00D41D8D"/>
    <w:rsid w:val="00D42E28"/>
    <w:rsid w:val="00D43005"/>
    <w:rsid w:val="00D44CA0"/>
    <w:rsid w:val="00D45803"/>
    <w:rsid w:val="00D4662B"/>
    <w:rsid w:val="00D50511"/>
    <w:rsid w:val="00D5378E"/>
    <w:rsid w:val="00D57110"/>
    <w:rsid w:val="00D6223C"/>
    <w:rsid w:val="00D62937"/>
    <w:rsid w:val="00D6357A"/>
    <w:rsid w:val="00D637E4"/>
    <w:rsid w:val="00D641D6"/>
    <w:rsid w:val="00D65EF7"/>
    <w:rsid w:val="00D6716D"/>
    <w:rsid w:val="00D67801"/>
    <w:rsid w:val="00D67990"/>
    <w:rsid w:val="00D70DAE"/>
    <w:rsid w:val="00D74E85"/>
    <w:rsid w:val="00D756C5"/>
    <w:rsid w:val="00D843C8"/>
    <w:rsid w:val="00D84C8C"/>
    <w:rsid w:val="00D86B9E"/>
    <w:rsid w:val="00D9255A"/>
    <w:rsid w:val="00D927A4"/>
    <w:rsid w:val="00D928F2"/>
    <w:rsid w:val="00D93052"/>
    <w:rsid w:val="00D9477B"/>
    <w:rsid w:val="00D94D26"/>
    <w:rsid w:val="00D95A5D"/>
    <w:rsid w:val="00D978C3"/>
    <w:rsid w:val="00D97E28"/>
    <w:rsid w:val="00DA20EA"/>
    <w:rsid w:val="00DB006B"/>
    <w:rsid w:val="00DB10DC"/>
    <w:rsid w:val="00DB4E43"/>
    <w:rsid w:val="00DB614E"/>
    <w:rsid w:val="00DB6553"/>
    <w:rsid w:val="00DC0305"/>
    <w:rsid w:val="00DC36C9"/>
    <w:rsid w:val="00DC42F3"/>
    <w:rsid w:val="00DC6DD8"/>
    <w:rsid w:val="00DD079F"/>
    <w:rsid w:val="00DD1644"/>
    <w:rsid w:val="00DD1CFA"/>
    <w:rsid w:val="00DD1E05"/>
    <w:rsid w:val="00DD20E4"/>
    <w:rsid w:val="00DD5BF1"/>
    <w:rsid w:val="00DE0EAC"/>
    <w:rsid w:val="00DE0FE6"/>
    <w:rsid w:val="00DE189D"/>
    <w:rsid w:val="00DE23B8"/>
    <w:rsid w:val="00DE5ED4"/>
    <w:rsid w:val="00DE6267"/>
    <w:rsid w:val="00DE66D0"/>
    <w:rsid w:val="00DF001A"/>
    <w:rsid w:val="00DF0A1F"/>
    <w:rsid w:val="00DF1104"/>
    <w:rsid w:val="00DF4507"/>
    <w:rsid w:val="00DF47CE"/>
    <w:rsid w:val="00DF50CC"/>
    <w:rsid w:val="00DF5357"/>
    <w:rsid w:val="00DF70B5"/>
    <w:rsid w:val="00E0333E"/>
    <w:rsid w:val="00E040AE"/>
    <w:rsid w:val="00E04775"/>
    <w:rsid w:val="00E047CE"/>
    <w:rsid w:val="00E06D8D"/>
    <w:rsid w:val="00E07E40"/>
    <w:rsid w:val="00E109FF"/>
    <w:rsid w:val="00E1128A"/>
    <w:rsid w:val="00E131BD"/>
    <w:rsid w:val="00E16315"/>
    <w:rsid w:val="00E16364"/>
    <w:rsid w:val="00E16C22"/>
    <w:rsid w:val="00E179C6"/>
    <w:rsid w:val="00E215C6"/>
    <w:rsid w:val="00E22888"/>
    <w:rsid w:val="00E23E51"/>
    <w:rsid w:val="00E25651"/>
    <w:rsid w:val="00E27B04"/>
    <w:rsid w:val="00E31ACD"/>
    <w:rsid w:val="00E344DF"/>
    <w:rsid w:val="00E3613E"/>
    <w:rsid w:val="00E37CAB"/>
    <w:rsid w:val="00E42715"/>
    <w:rsid w:val="00E44909"/>
    <w:rsid w:val="00E45FA7"/>
    <w:rsid w:val="00E53413"/>
    <w:rsid w:val="00E5719F"/>
    <w:rsid w:val="00E57D3F"/>
    <w:rsid w:val="00E61C02"/>
    <w:rsid w:val="00E6397A"/>
    <w:rsid w:val="00E64421"/>
    <w:rsid w:val="00E65CB2"/>
    <w:rsid w:val="00E669A2"/>
    <w:rsid w:val="00E72DB7"/>
    <w:rsid w:val="00E73B95"/>
    <w:rsid w:val="00E75F2C"/>
    <w:rsid w:val="00E7656C"/>
    <w:rsid w:val="00E82644"/>
    <w:rsid w:val="00E8466C"/>
    <w:rsid w:val="00E84C67"/>
    <w:rsid w:val="00E8504D"/>
    <w:rsid w:val="00E85B3F"/>
    <w:rsid w:val="00E86E02"/>
    <w:rsid w:val="00E874F0"/>
    <w:rsid w:val="00E91ED2"/>
    <w:rsid w:val="00E92581"/>
    <w:rsid w:val="00EA02CC"/>
    <w:rsid w:val="00EA1E68"/>
    <w:rsid w:val="00EA3705"/>
    <w:rsid w:val="00EA3D4F"/>
    <w:rsid w:val="00EB2EA5"/>
    <w:rsid w:val="00EB6726"/>
    <w:rsid w:val="00EB68F9"/>
    <w:rsid w:val="00EC0487"/>
    <w:rsid w:val="00EC1DF9"/>
    <w:rsid w:val="00EC3958"/>
    <w:rsid w:val="00EC4A3E"/>
    <w:rsid w:val="00EC4F53"/>
    <w:rsid w:val="00EC6882"/>
    <w:rsid w:val="00EC7D63"/>
    <w:rsid w:val="00EC7DED"/>
    <w:rsid w:val="00ED035D"/>
    <w:rsid w:val="00ED0F4C"/>
    <w:rsid w:val="00ED1664"/>
    <w:rsid w:val="00ED222E"/>
    <w:rsid w:val="00ED5BAF"/>
    <w:rsid w:val="00EE3EA5"/>
    <w:rsid w:val="00EE465B"/>
    <w:rsid w:val="00EE4B3E"/>
    <w:rsid w:val="00EE524B"/>
    <w:rsid w:val="00EE712F"/>
    <w:rsid w:val="00EF0123"/>
    <w:rsid w:val="00EF069C"/>
    <w:rsid w:val="00EF12F4"/>
    <w:rsid w:val="00EF4D22"/>
    <w:rsid w:val="00F02B21"/>
    <w:rsid w:val="00F12B03"/>
    <w:rsid w:val="00F1348E"/>
    <w:rsid w:val="00F162FF"/>
    <w:rsid w:val="00F22BC1"/>
    <w:rsid w:val="00F27C75"/>
    <w:rsid w:val="00F302B2"/>
    <w:rsid w:val="00F35945"/>
    <w:rsid w:val="00F35B74"/>
    <w:rsid w:val="00F4266B"/>
    <w:rsid w:val="00F44A99"/>
    <w:rsid w:val="00F44BEE"/>
    <w:rsid w:val="00F46710"/>
    <w:rsid w:val="00F479C0"/>
    <w:rsid w:val="00F47AB1"/>
    <w:rsid w:val="00F512E9"/>
    <w:rsid w:val="00F51A94"/>
    <w:rsid w:val="00F5285B"/>
    <w:rsid w:val="00F54C5F"/>
    <w:rsid w:val="00F570D3"/>
    <w:rsid w:val="00F575D4"/>
    <w:rsid w:val="00F6182E"/>
    <w:rsid w:val="00F622CC"/>
    <w:rsid w:val="00F63545"/>
    <w:rsid w:val="00F713D6"/>
    <w:rsid w:val="00F71A22"/>
    <w:rsid w:val="00F75121"/>
    <w:rsid w:val="00F75F56"/>
    <w:rsid w:val="00F80208"/>
    <w:rsid w:val="00F80A77"/>
    <w:rsid w:val="00F816E9"/>
    <w:rsid w:val="00F821F0"/>
    <w:rsid w:val="00F8227D"/>
    <w:rsid w:val="00F870FA"/>
    <w:rsid w:val="00F879F1"/>
    <w:rsid w:val="00F87D67"/>
    <w:rsid w:val="00F906F3"/>
    <w:rsid w:val="00F93530"/>
    <w:rsid w:val="00F94759"/>
    <w:rsid w:val="00F96F73"/>
    <w:rsid w:val="00FA2551"/>
    <w:rsid w:val="00FA3D17"/>
    <w:rsid w:val="00FA43AF"/>
    <w:rsid w:val="00FA586E"/>
    <w:rsid w:val="00FA69C7"/>
    <w:rsid w:val="00FA6BB1"/>
    <w:rsid w:val="00FA72BB"/>
    <w:rsid w:val="00FB08F7"/>
    <w:rsid w:val="00FB0D60"/>
    <w:rsid w:val="00FB28F5"/>
    <w:rsid w:val="00FB5807"/>
    <w:rsid w:val="00FB74A4"/>
    <w:rsid w:val="00FC2F4F"/>
    <w:rsid w:val="00FC74DF"/>
    <w:rsid w:val="00FD0A55"/>
    <w:rsid w:val="00FD146D"/>
    <w:rsid w:val="00FD1F03"/>
    <w:rsid w:val="00FD6F0E"/>
    <w:rsid w:val="00FE0D3B"/>
    <w:rsid w:val="00FE1AAB"/>
    <w:rsid w:val="00FE1BAB"/>
    <w:rsid w:val="00FE3898"/>
    <w:rsid w:val="00FE3A41"/>
    <w:rsid w:val="00FF2DFF"/>
    <w:rsid w:val="00FF39B5"/>
    <w:rsid w:val="00FF5E99"/>
    <w:rsid w:val="00FF79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555A66D"/>
  <w15:docId w15:val="{6E1272E5-937F-446E-9553-C26EEC91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3064"/>
    <w:pPr>
      <w:spacing w:after="240" w:line="240" w:lineRule="auto"/>
      <w:jc w:val="both"/>
    </w:pPr>
  </w:style>
  <w:style w:type="paragraph" w:styleId="Heading1">
    <w:name w:val="heading 1"/>
    <w:basedOn w:val="Normal"/>
    <w:link w:val="Heading1Char"/>
    <w:uiPriority w:val="9"/>
    <w:qFormat/>
    <w:rsid w:val="00D06AC6"/>
    <w:pPr>
      <w:keepNext/>
      <w:keepLines/>
      <w:numPr>
        <w:numId w:val="1"/>
      </w:numPr>
      <w:outlineLvl w:val="0"/>
    </w:pPr>
    <w:rPr>
      <w:rFonts w:eastAsiaTheme="majorEastAsia" w:cstheme="majorBidi"/>
      <w:b/>
      <w:bCs/>
      <w:caps/>
      <w:szCs w:val="28"/>
    </w:rPr>
  </w:style>
  <w:style w:type="paragraph" w:styleId="Heading2">
    <w:name w:val="heading 2"/>
    <w:basedOn w:val="Normal"/>
    <w:link w:val="Heading2Char"/>
    <w:uiPriority w:val="9"/>
    <w:unhideWhenUsed/>
    <w:qFormat/>
    <w:rsid w:val="00235DF5"/>
    <w:pPr>
      <w:numPr>
        <w:ilvl w:val="1"/>
        <w:numId w:val="1"/>
      </w:numPr>
      <w:outlineLvl w:val="1"/>
    </w:pPr>
    <w:rPr>
      <w:rFonts w:eastAsiaTheme="majorEastAsia" w:cstheme="majorBidi"/>
      <w:bCs/>
      <w:szCs w:val="26"/>
    </w:rPr>
  </w:style>
  <w:style w:type="paragraph" w:styleId="Heading3">
    <w:name w:val="heading 3"/>
    <w:basedOn w:val="Normal"/>
    <w:link w:val="Heading3Char"/>
    <w:uiPriority w:val="9"/>
    <w:unhideWhenUsed/>
    <w:qFormat/>
    <w:rsid w:val="00C07A06"/>
    <w:pPr>
      <w:numPr>
        <w:ilvl w:val="2"/>
        <w:numId w:val="1"/>
      </w:numPr>
      <w:ind w:hanging="709"/>
      <w:outlineLvl w:val="2"/>
    </w:pPr>
    <w:rPr>
      <w:rFonts w:eastAsiaTheme="majorEastAsia" w:cstheme="majorBidi"/>
      <w:bCs/>
    </w:rPr>
  </w:style>
  <w:style w:type="paragraph" w:styleId="Heading4">
    <w:name w:val="heading 4"/>
    <w:basedOn w:val="Normal"/>
    <w:link w:val="Heading4Char"/>
    <w:uiPriority w:val="9"/>
    <w:unhideWhenUsed/>
    <w:qFormat/>
    <w:rsid w:val="00C07A06"/>
    <w:pPr>
      <w:numPr>
        <w:ilvl w:val="3"/>
        <w:numId w:val="1"/>
      </w:numPr>
      <w:ind w:left="2269" w:hanging="851"/>
      <w:outlineLvl w:val="3"/>
    </w:pPr>
    <w:rPr>
      <w:rFonts w:eastAsiaTheme="majorEastAsia" w:cstheme="majorBidi"/>
      <w:bCs/>
      <w:iCs/>
    </w:rPr>
  </w:style>
  <w:style w:type="paragraph" w:styleId="Heading5">
    <w:name w:val="heading 5"/>
    <w:basedOn w:val="Normal"/>
    <w:link w:val="Heading5Char"/>
    <w:uiPriority w:val="9"/>
    <w:unhideWhenUsed/>
    <w:qFormat/>
    <w:rsid w:val="00C07A06"/>
    <w:pPr>
      <w:numPr>
        <w:ilvl w:val="4"/>
        <w:numId w:val="1"/>
      </w:numPr>
      <w:ind w:left="3402" w:hanging="1134"/>
      <w:outlineLvl w:val="4"/>
    </w:pPr>
    <w:rPr>
      <w:rFonts w:eastAsiaTheme="majorEastAsia" w:cstheme="majorBidi"/>
    </w:rPr>
  </w:style>
  <w:style w:type="paragraph" w:styleId="Heading6">
    <w:name w:val="heading 6"/>
    <w:basedOn w:val="Normal"/>
    <w:link w:val="Heading6Char"/>
    <w:uiPriority w:val="9"/>
    <w:unhideWhenUsed/>
    <w:qFormat/>
    <w:rsid w:val="00C07A06"/>
    <w:pPr>
      <w:numPr>
        <w:ilvl w:val="5"/>
        <w:numId w:val="1"/>
      </w:numPr>
      <w:ind w:left="4536" w:hanging="1134"/>
      <w:outlineLvl w:val="5"/>
    </w:pPr>
    <w:rPr>
      <w:rFonts w:eastAsiaTheme="majorEastAsia" w:cstheme="majorBidi"/>
      <w:iCs/>
    </w:rPr>
  </w:style>
  <w:style w:type="paragraph" w:styleId="Heading7">
    <w:name w:val="heading 7"/>
    <w:basedOn w:val="Normal"/>
    <w:next w:val="Normal"/>
    <w:link w:val="Heading7Char"/>
    <w:uiPriority w:val="9"/>
    <w:unhideWhenUsed/>
    <w:qFormat/>
    <w:rsid w:val="00F870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870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70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AC6"/>
    <w:rPr>
      <w:rFonts w:eastAsiaTheme="majorEastAsia" w:cstheme="majorBidi"/>
      <w:b/>
      <w:bCs/>
      <w:caps/>
      <w:szCs w:val="28"/>
      <w:lang w:val="en-GB"/>
    </w:rPr>
  </w:style>
  <w:style w:type="character" w:customStyle="1" w:styleId="Heading2Char">
    <w:name w:val="Heading 2 Char"/>
    <w:basedOn w:val="DefaultParagraphFont"/>
    <w:link w:val="Heading2"/>
    <w:uiPriority w:val="9"/>
    <w:rsid w:val="00235DF5"/>
    <w:rPr>
      <w:rFonts w:eastAsiaTheme="majorEastAsia" w:cstheme="majorBidi"/>
      <w:bCs/>
      <w:szCs w:val="26"/>
      <w:lang w:val="en-GB"/>
    </w:rPr>
  </w:style>
  <w:style w:type="character" w:customStyle="1" w:styleId="Heading3Char">
    <w:name w:val="Heading 3 Char"/>
    <w:basedOn w:val="DefaultParagraphFont"/>
    <w:link w:val="Heading3"/>
    <w:uiPriority w:val="9"/>
    <w:rsid w:val="00C07A06"/>
    <w:rPr>
      <w:rFonts w:eastAsiaTheme="majorEastAsia" w:cstheme="majorBidi"/>
      <w:bCs/>
      <w:lang w:val="en-GB"/>
    </w:rPr>
  </w:style>
  <w:style w:type="character" w:customStyle="1" w:styleId="Heading4Char">
    <w:name w:val="Heading 4 Char"/>
    <w:basedOn w:val="DefaultParagraphFont"/>
    <w:link w:val="Heading4"/>
    <w:uiPriority w:val="9"/>
    <w:rsid w:val="00C07A06"/>
    <w:rPr>
      <w:rFonts w:eastAsiaTheme="majorEastAsia" w:cstheme="majorBidi"/>
      <w:bCs/>
      <w:iCs/>
      <w:lang w:val="en-GB"/>
    </w:rPr>
  </w:style>
  <w:style w:type="character" w:customStyle="1" w:styleId="Heading5Char">
    <w:name w:val="Heading 5 Char"/>
    <w:basedOn w:val="DefaultParagraphFont"/>
    <w:link w:val="Heading5"/>
    <w:uiPriority w:val="9"/>
    <w:rsid w:val="00C07A06"/>
    <w:rPr>
      <w:rFonts w:eastAsiaTheme="majorEastAsia" w:cstheme="majorBidi"/>
      <w:lang w:val="en-GB"/>
    </w:rPr>
  </w:style>
  <w:style w:type="character" w:customStyle="1" w:styleId="Heading6Char">
    <w:name w:val="Heading 6 Char"/>
    <w:basedOn w:val="DefaultParagraphFont"/>
    <w:link w:val="Heading6"/>
    <w:uiPriority w:val="9"/>
    <w:rsid w:val="00C07A06"/>
    <w:rPr>
      <w:rFonts w:eastAsiaTheme="majorEastAsia" w:cstheme="majorBidi"/>
      <w:iCs/>
      <w:lang w:val="en-GB"/>
    </w:rPr>
  </w:style>
  <w:style w:type="character" w:customStyle="1" w:styleId="Heading7Char">
    <w:name w:val="Heading 7 Char"/>
    <w:basedOn w:val="DefaultParagraphFont"/>
    <w:link w:val="Heading7"/>
    <w:uiPriority w:val="9"/>
    <w:rsid w:val="00F870FA"/>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F87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870FA"/>
    <w:rPr>
      <w:rFonts w:asciiTheme="majorHAnsi" w:eastAsiaTheme="majorEastAsia" w:hAnsiTheme="majorHAnsi" w:cstheme="majorBidi"/>
      <w:i/>
      <w:iCs/>
      <w:color w:val="404040" w:themeColor="text1" w:themeTint="BF"/>
      <w:sz w:val="20"/>
      <w:szCs w:val="20"/>
      <w:lang w:val="en-GB"/>
    </w:rPr>
  </w:style>
  <w:style w:type="paragraph" w:customStyle="1" w:styleId="Schedulenumbering1">
    <w:name w:val="Schedule numbering 1"/>
    <w:basedOn w:val="Normal"/>
    <w:link w:val="Schedulenumbering1Char"/>
    <w:qFormat/>
    <w:rsid w:val="007B3DD2"/>
    <w:pPr>
      <w:numPr>
        <w:numId w:val="23"/>
      </w:numPr>
      <w:ind w:left="709" w:hanging="709"/>
    </w:pPr>
    <w:rPr>
      <w:b/>
      <w:caps/>
    </w:rPr>
  </w:style>
  <w:style w:type="paragraph" w:customStyle="1" w:styleId="Schedulenumbering2">
    <w:name w:val="Schedule numbering 2"/>
    <w:basedOn w:val="Normal"/>
    <w:link w:val="Schedulenumbering2Char"/>
    <w:qFormat/>
    <w:rsid w:val="007B3DD2"/>
    <w:pPr>
      <w:numPr>
        <w:ilvl w:val="1"/>
        <w:numId w:val="23"/>
      </w:numPr>
      <w:ind w:left="709" w:hanging="709"/>
    </w:pPr>
  </w:style>
  <w:style w:type="paragraph" w:customStyle="1" w:styleId="Schedulenumbering3">
    <w:name w:val="Schedule numbering 3"/>
    <w:basedOn w:val="Normal"/>
    <w:link w:val="Schedulenumbering3Char"/>
    <w:qFormat/>
    <w:rsid w:val="007B3DD2"/>
    <w:pPr>
      <w:numPr>
        <w:ilvl w:val="2"/>
        <w:numId w:val="23"/>
      </w:numPr>
      <w:ind w:left="1418" w:hanging="709"/>
    </w:pPr>
  </w:style>
  <w:style w:type="paragraph" w:styleId="TOCHeading">
    <w:name w:val="TOC Heading"/>
    <w:basedOn w:val="Heading1"/>
    <w:next w:val="Normal"/>
    <w:uiPriority w:val="39"/>
    <w:semiHidden/>
    <w:unhideWhenUsed/>
    <w:qFormat/>
    <w:rsid w:val="00AF4033"/>
    <w:pPr>
      <w:numPr>
        <w:numId w:val="0"/>
      </w:numPr>
      <w:spacing w:before="480" w:after="0" w:line="276" w:lineRule="auto"/>
      <w:outlineLvl w:val="9"/>
    </w:pPr>
    <w:rPr>
      <w:rFonts w:asciiTheme="majorHAnsi" w:hAnsiTheme="majorHAnsi"/>
      <w:caps w:val="0"/>
      <w:color w:val="365F91" w:themeColor="accent1" w:themeShade="BF"/>
      <w:sz w:val="28"/>
    </w:rPr>
  </w:style>
  <w:style w:type="paragraph" w:styleId="TOC1">
    <w:name w:val="toc 1"/>
    <w:basedOn w:val="Normal"/>
    <w:next w:val="Normal"/>
    <w:autoRedefine/>
    <w:uiPriority w:val="39"/>
    <w:unhideWhenUsed/>
    <w:rsid w:val="00AF4033"/>
    <w:pPr>
      <w:ind w:left="709" w:hanging="709"/>
    </w:pPr>
    <w:rPr>
      <w:caps/>
    </w:rPr>
  </w:style>
  <w:style w:type="paragraph" w:styleId="TOC2">
    <w:name w:val="toc 2"/>
    <w:basedOn w:val="Normal"/>
    <w:next w:val="Normal"/>
    <w:autoRedefine/>
    <w:uiPriority w:val="39"/>
    <w:unhideWhenUsed/>
    <w:rsid w:val="00496CC3"/>
    <w:pPr>
      <w:ind w:left="1418" w:hanging="709"/>
    </w:pPr>
    <w:rPr>
      <w:caps/>
    </w:rPr>
  </w:style>
  <w:style w:type="paragraph" w:styleId="TOC3">
    <w:name w:val="toc 3"/>
    <w:basedOn w:val="Normal"/>
    <w:next w:val="Normal"/>
    <w:autoRedefine/>
    <w:uiPriority w:val="39"/>
    <w:unhideWhenUsed/>
    <w:rsid w:val="00AF4033"/>
    <w:pPr>
      <w:spacing w:after="100"/>
      <w:ind w:left="440"/>
    </w:pPr>
  </w:style>
  <w:style w:type="character" w:styleId="Hyperlink">
    <w:name w:val="Hyperlink"/>
    <w:basedOn w:val="DefaultParagraphFont"/>
    <w:uiPriority w:val="99"/>
    <w:unhideWhenUsed/>
    <w:rsid w:val="00AF4033"/>
    <w:rPr>
      <w:color w:val="0000FF" w:themeColor="hyperlink"/>
      <w:u w:val="single"/>
    </w:rPr>
  </w:style>
  <w:style w:type="paragraph" w:styleId="BalloonText">
    <w:name w:val="Balloon Text"/>
    <w:basedOn w:val="Normal"/>
    <w:link w:val="BalloonTextChar"/>
    <w:uiPriority w:val="99"/>
    <w:semiHidden/>
    <w:unhideWhenUsed/>
    <w:rsid w:val="00AF40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33"/>
    <w:rPr>
      <w:rFonts w:ascii="Tahoma" w:hAnsi="Tahoma" w:cs="Tahoma"/>
      <w:sz w:val="16"/>
      <w:szCs w:val="16"/>
      <w:lang w:val="en-GB"/>
    </w:rPr>
  </w:style>
  <w:style w:type="paragraph" w:customStyle="1" w:styleId="Schedulenumbering4">
    <w:name w:val="Schedule numbering 4"/>
    <w:basedOn w:val="Normal"/>
    <w:link w:val="Schedulenumbering4Char"/>
    <w:qFormat/>
    <w:rsid w:val="007B3DD2"/>
    <w:pPr>
      <w:numPr>
        <w:ilvl w:val="3"/>
        <w:numId w:val="23"/>
      </w:numPr>
      <w:ind w:left="2269" w:hanging="851"/>
    </w:pPr>
  </w:style>
  <w:style w:type="paragraph" w:customStyle="1" w:styleId="Schedulenumbering5">
    <w:name w:val="Schedule numbering 5"/>
    <w:basedOn w:val="Normal"/>
    <w:link w:val="Schedulenumbering5Char"/>
    <w:qFormat/>
    <w:rsid w:val="007B3DD2"/>
    <w:pPr>
      <w:numPr>
        <w:ilvl w:val="4"/>
        <w:numId w:val="23"/>
      </w:numPr>
      <w:ind w:left="3402" w:hanging="1134"/>
    </w:pPr>
  </w:style>
  <w:style w:type="paragraph" w:customStyle="1" w:styleId="Schedulenumbering6">
    <w:name w:val="Schedule numbering 6"/>
    <w:basedOn w:val="Normal"/>
    <w:link w:val="Schedulenumbering6Char"/>
    <w:qFormat/>
    <w:rsid w:val="007B3DD2"/>
    <w:pPr>
      <w:numPr>
        <w:ilvl w:val="5"/>
        <w:numId w:val="23"/>
      </w:numPr>
      <w:ind w:left="4536" w:hanging="1134"/>
    </w:pPr>
  </w:style>
  <w:style w:type="paragraph" w:customStyle="1" w:styleId="Schedule">
    <w:name w:val="Schedule"/>
    <w:basedOn w:val="Heading1"/>
    <w:link w:val="ScheduleChar"/>
    <w:qFormat/>
    <w:rsid w:val="00B16351"/>
    <w:pPr>
      <w:numPr>
        <w:numId w:val="12"/>
      </w:numPr>
      <w:jc w:val="center"/>
    </w:pPr>
  </w:style>
  <w:style w:type="paragraph" w:styleId="Header">
    <w:name w:val="header"/>
    <w:basedOn w:val="Normal"/>
    <w:link w:val="HeaderChar"/>
    <w:uiPriority w:val="99"/>
    <w:unhideWhenUsed/>
    <w:rsid w:val="00DE189D"/>
    <w:pPr>
      <w:tabs>
        <w:tab w:val="center" w:pos="4536"/>
        <w:tab w:val="right" w:pos="9072"/>
      </w:tabs>
      <w:spacing w:after="0"/>
    </w:pPr>
  </w:style>
  <w:style w:type="character" w:customStyle="1" w:styleId="ScheduleChar">
    <w:name w:val="Schedule Char"/>
    <w:basedOn w:val="Heading1Char"/>
    <w:link w:val="Schedule"/>
    <w:rsid w:val="00B16351"/>
    <w:rPr>
      <w:rFonts w:eastAsiaTheme="majorEastAsia" w:cstheme="majorBidi"/>
      <w:b/>
      <w:bCs/>
      <w:caps/>
      <w:szCs w:val="28"/>
      <w:lang w:val="en-GB"/>
    </w:rPr>
  </w:style>
  <w:style w:type="character" w:customStyle="1" w:styleId="HeaderChar">
    <w:name w:val="Header Char"/>
    <w:basedOn w:val="DefaultParagraphFont"/>
    <w:link w:val="Header"/>
    <w:uiPriority w:val="99"/>
    <w:rsid w:val="00DE189D"/>
    <w:rPr>
      <w:lang w:val="en-GB"/>
    </w:rPr>
  </w:style>
  <w:style w:type="paragraph" w:styleId="Footer">
    <w:name w:val="footer"/>
    <w:basedOn w:val="Normal"/>
    <w:link w:val="FooterChar"/>
    <w:uiPriority w:val="99"/>
    <w:unhideWhenUsed/>
    <w:rsid w:val="00DE189D"/>
    <w:pPr>
      <w:tabs>
        <w:tab w:val="center" w:pos="4536"/>
        <w:tab w:val="right" w:pos="9072"/>
      </w:tabs>
      <w:spacing w:after="0"/>
    </w:pPr>
  </w:style>
  <w:style w:type="character" w:customStyle="1" w:styleId="FooterChar">
    <w:name w:val="Footer Char"/>
    <w:basedOn w:val="DefaultParagraphFont"/>
    <w:link w:val="Footer"/>
    <w:uiPriority w:val="99"/>
    <w:rsid w:val="00DE189D"/>
    <w:rPr>
      <w:lang w:val="en-GB"/>
    </w:rPr>
  </w:style>
  <w:style w:type="table" w:styleId="TableGrid">
    <w:name w:val="Table Grid"/>
    <w:basedOn w:val="TableNormal"/>
    <w:uiPriority w:val="59"/>
    <w:rsid w:val="00DE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numbering1Char">
    <w:name w:val="Schedule numbering 1 Char"/>
    <w:basedOn w:val="DefaultParagraphFont"/>
    <w:link w:val="Schedulenumbering1"/>
    <w:rsid w:val="004010DD"/>
    <w:rPr>
      <w:b/>
      <w:caps/>
      <w:lang w:val="en-GB"/>
    </w:rPr>
  </w:style>
  <w:style w:type="character" w:customStyle="1" w:styleId="Schedulenumbering2Char">
    <w:name w:val="Schedule numbering 2 Char"/>
    <w:basedOn w:val="DefaultParagraphFont"/>
    <w:link w:val="Schedulenumbering2"/>
    <w:rsid w:val="004010DD"/>
    <w:rPr>
      <w:lang w:val="en-GB"/>
    </w:rPr>
  </w:style>
  <w:style w:type="character" w:customStyle="1" w:styleId="Schedulenumbering3Char">
    <w:name w:val="Schedule numbering 3 Char"/>
    <w:basedOn w:val="DefaultParagraphFont"/>
    <w:link w:val="Schedulenumbering3"/>
    <w:rsid w:val="004010DD"/>
    <w:rPr>
      <w:lang w:val="en-GB"/>
    </w:rPr>
  </w:style>
  <w:style w:type="character" w:customStyle="1" w:styleId="Schedulenumbering4Char">
    <w:name w:val="Schedule numbering 4 Char"/>
    <w:basedOn w:val="DefaultParagraphFont"/>
    <w:link w:val="Schedulenumbering4"/>
    <w:rsid w:val="004010DD"/>
    <w:rPr>
      <w:lang w:val="en-GB"/>
    </w:rPr>
  </w:style>
  <w:style w:type="character" w:customStyle="1" w:styleId="Schedulenumbering5Char">
    <w:name w:val="Schedule numbering 5 Char"/>
    <w:basedOn w:val="DefaultParagraphFont"/>
    <w:link w:val="Schedulenumbering5"/>
    <w:rsid w:val="004010DD"/>
    <w:rPr>
      <w:lang w:val="en-GB"/>
    </w:rPr>
  </w:style>
  <w:style w:type="character" w:customStyle="1" w:styleId="Schedulenumbering6Char">
    <w:name w:val="Schedule numbering 6 Char"/>
    <w:basedOn w:val="DefaultParagraphFont"/>
    <w:link w:val="Schedulenumbering6"/>
    <w:rsid w:val="004010DD"/>
    <w:rPr>
      <w:lang w:val="en-GB"/>
    </w:rPr>
  </w:style>
  <w:style w:type="paragraph" w:styleId="ListParagraph">
    <w:name w:val="List Paragraph"/>
    <w:basedOn w:val="Normal"/>
    <w:link w:val="ListParagraphChar"/>
    <w:uiPriority w:val="34"/>
    <w:qFormat/>
    <w:rsid w:val="00AD2E50"/>
    <w:pPr>
      <w:ind w:left="720"/>
      <w:contextualSpacing/>
    </w:pPr>
  </w:style>
  <w:style w:type="character" w:customStyle="1" w:styleId="ListParagraphChar">
    <w:name w:val="List Paragraph Char"/>
    <w:basedOn w:val="DefaultParagraphFont"/>
    <w:link w:val="ListParagraph"/>
    <w:uiPriority w:val="34"/>
    <w:rsid w:val="00AD2E50"/>
    <w:rPr>
      <w:lang w:val="en-GB"/>
    </w:rPr>
  </w:style>
  <w:style w:type="paragraph" w:customStyle="1" w:styleId="Appendix">
    <w:name w:val="Appendix"/>
    <w:basedOn w:val="Normal"/>
    <w:qFormat/>
    <w:rsid w:val="007942F0"/>
    <w:pPr>
      <w:numPr>
        <w:numId w:val="24"/>
      </w:numPr>
      <w:ind w:left="0" w:firstLine="0"/>
      <w:jc w:val="center"/>
    </w:pPr>
    <w:rPr>
      <w:b/>
      <w:caps/>
    </w:rPr>
  </w:style>
  <w:style w:type="paragraph" w:styleId="FootnoteText">
    <w:name w:val="footnote text"/>
    <w:basedOn w:val="Normal"/>
    <w:link w:val="FootnoteTextChar"/>
    <w:uiPriority w:val="99"/>
    <w:semiHidden/>
    <w:unhideWhenUsed/>
    <w:rsid w:val="005615AB"/>
    <w:pPr>
      <w:ind w:left="357" w:hanging="357"/>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5615AB"/>
    <w:rPr>
      <w:rFonts w:eastAsia="Times New Roman" w:cs="Times New Roman"/>
      <w:sz w:val="20"/>
      <w:szCs w:val="20"/>
    </w:rPr>
  </w:style>
  <w:style w:type="paragraph" w:customStyle="1" w:styleId="Text1">
    <w:name w:val="Text 1"/>
    <w:basedOn w:val="Normal"/>
    <w:rsid w:val="007942F0"/>
    <w:pPr>
      <w:ind w:left="482"/>
    </w:pPr>
    <w:rPr>
      <w:rFonts w:ascii="Times New Roman" w:eastAsia="Times New Roman" w:hAnsi="Times New Roman" w:cs="Times New Roman"/>
      <w:sz w:val="24"/>
      <w:szCs w:val="20"/>
    </w:rPr>
  </w:style>
  <w:style w:type="paragraph" w:customStyle="1" w:styleId="NormalCentered">
    <w:name w:val="Normal Centered"/>
    <w:basedOn w:val="Normal"/>
    <w:rsid w:val="007942F0"/>
    <w:pPr>
      <w:spacing w:before="120" w:after="120"/>
      <w:jc w:val="center"/>
    </w:pPr>
    <w:rPr>
      <w:rFonts w:ascii="Times New Roman" w:eastAsia="Calibri" w:hAnsi="Times New Roman" w:cs="Times New Roman"/>
      <w:sz w:val="24"/>
    </w:rPr>
  </w:style>
  <w:style w:type="paragraph" w:customStyle="1" w:styleId="NormalRight">
    <w:name w:val="Normal Right"/>
    <w:basedOn w:val="Normal"/>
    <w:rsid w:val="007942F0"/>
    <w:pPr>
      <w:spacing w:before="120" w:after="120"/>
      <w:jc w:val="right"/>
    </w:pPr>
    <w:rPr>
      <w:rFonts w:ascii="Times New Roman" w:eastAsia="Calibri" w:hAnsi="Times New Roman" w:cs="Times New Roman"/>
      <w:sz w:val="24"/>
    </w:rPr>
  </w:style>
  <w:style w:type="paragraph" w:customStyle="1" w:styleId="Point0">
    <w:name w:val="Point 0"/>
    <w:basedOn w:val="Normal"/>
    <w:rsid w:val="007942F0"/>
    <w:pPr>
      <w:spacing w:before="120" w:after="120"/>
      <w:ind w:left="850" w:hanging="850"/>
    </w:pPr>
    <w:rPr>
      <w:rFonts w:ascii="Times New Roman" w:eastAsia="Calibri" w:hAnsi="Times New Roman" w:cs="Times New Roman"/>
      <w:sz w:val="24"/>
    </w:rPr>
  </w:style>
  <w:style w:type="paragraph" w:customStyle="1" w:styleId="Point1">
    <w:name w:val="Point 1"/>
    <w:basedOn w:val="Normal"/>
    <w:rsid w:val="007942F0"/>
    <w:pPr>
      <w:spacing w:before="120" w:after="120"/>
      <w:ind w:left="1417" w:hanging="567"/>
    </w:pPr>
    <w:rPr>
      <w:rFonts w:ascii="Times New Roman" w:eastAsia="Calibri" w:hAnsi="Times New Roman" w:cs="Times New Roman"/>
      <w:sz w:val="24"/>
    </w:rPr>
  </w:style>
  <w:style w:type="paragraph" w:customStyle="1" w:styleId="ManualNumPar1">
    <w:name w:val="Manual NumPar 1"/>
    <w:basedOn w:val="Normal"/>
    <w:next w:val="Text1"/>
    <w:rsid w:val="007942F0"/>
    <w:pPr>
      <w:spacing w:before="120" w:after="120"/>
      <w:ind w:left="850" w:hanging="850"/>
    </w:pPr>
    <w:rPr>
      <w:rFonts w:ascii="Times New Roman" w:eastAsia="Calibri" w:hAnsi="Times New Roman" w:cs="Times New Roman"/>
      <w:sz w:val="24"/>
    </w:rPr>
  </w:style>
  <w:style w:type="paragraph" w:customStyle="1" w:styleId="Titrearticle">
    <w:name w:val="Titre article"/>
    <w:basedOn w:val="Normal"/>
    <w:next w:val="Normal"/>
    <w:rsid w:val="007942F0"/>
    <w:pPr>
      <w:keepNext/>
      <w:spacing w:before="360" w:after="120"/>
      <w:jc w:val="center"/>
    </w:pPr>
    <w:rPr>
      <w:rFonts w:ascii="Times New Roman" w:eastAsia="Calibri" w:hAnsi="Times New Roman" w:cs="Times New Roman"/>
      <w:i/>
      <w:sz w:val="24"/>
    </w:rPr>
  </w:style>
  <w:style w:type="character" w:styleId="FootnoteReference">
    <w:name w:val="footnote reference"/>
    <w:uiPriority w:val="99"/>
    <w:semiHidden/>
    <w:unhideWhenUsed/>
    <w:rsid w:val="00794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86475">
      <w:bodyDiv w:val="1"/>
      <w:marLeft w:val="0"/>
      <w:marRight w:val="0"/>
      <w:marTop w:val="0"/>
      <w:marBottom w:val="0"/>
      <w:divBdr>
        <w:top w:val="none" w:sz="0" w:space="0" w:color="auto"/>
        <w:left w:val="none" w:sz="0" w:space="0" w:color="auto"/>
        <w:bottom w:val="none" w:sz="0" w:space="0" w:color="auto"/>
        <w:right w:val="none" w:sz="0" w:space="0" w:color="auto"/>
      </w:divBdr>
    </w:div>
    <w:div w:id="6836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36C2C806C0734FA7E7A5E8DA6BFB90" ma:contentTypeVersion="7" ma:contentTypeDescription="Opprett et nytt dokument." ma:contentTypeScope="" ma:versionID="8799edbf0fed3557804e0e74df211d68">
  <xsd:schema xmlns:xsd="http://www.w3.org/2001/XMLSchema" xmlns:xs="http://www.w3.org/2001/XMLSchema" xmlns:p="http://schemas.microsoft.com/office/2006/metadata/properties" xmlns:ns2="87e1a94d-8db8-4df1-8068-7fb5fcd0fa68" xmlns:ns3="41facd70-94f7-4025-80cb-fad719501e18" targetNamespace="http://schemas.microsoft.com/office/2006/metadata/properties" ma:root="true" ma:fieldsID="a04bb951b58108b75c75321c02400b45" ns2:_="" ns3:_="">
    <xsd:import namespace="87e1a94d-8db8-4df1-8068-7fb5fcd0fa68"/>
    <xsd:import namespace="41facd70-94f7-4025-80cb-fad719501e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1a94d-8db8-4df1-8068-7fb5fcd0f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acd70-94f7-4025-80cb-fad719501e18"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21FB-249E-4F77-A46C-7D47524F4E2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2CF320D-32E8-43D9-9D9B-8F399F48F8D0}"/>
</file>

<file path=customXml/itemProps3.xml><?xml version="1.0" encoding="utf-8"?>
<ds:datastoreItem xmlns:ds="http://schemas.openxmlformats.org/officeDocument/2006/customXml" ds:itemID="{A8954241-AD92-4A32-B4E3-D6445AE863E8}">
  <ds:schemaRefs>
    <ds:schemaRef ds:uri="http://schemas.microsoft.com/sharepoint/v3/contenttype/forms"/>
  </ds:schemaRefs>
</ds:datastoreItem>
</file>

<file path=customXml/itemProps4.xml><?xml version="1.0" encoding="utf-8"?>
<ds:datastoreItem xmlns:ds="http://schemas.openxmlformats.org/officeDocument/2006/customXml" ds:itemID="{C96238A4-F33A-4D44-BA18-3253D7D3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2927</Words>
  <Characters>15519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Innovation Norway</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Håvard Kjærstad</dc:creator>
  <cp:lastModifiedBy>Marianne von Krogh</cp:lastModifiedBy>
  <cp:revision>2</cp:revision>
  <cp:lastPrinted>2017-01-10T13:11:00Z</cp:lastPrinted>
  <dcterms:created xsi:type="dcterms:W3CDTF">2017-06-29T11:50:00Z</dcterms:created>
  <dcterms:modified xsi:type="dcterms:W3CDTF">2017-06-29T11:50:00Z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0x0101001036C2C806C0734FA7E7A5E8DA6BFB90</vt:lpwstr>
  </property>
</Properties>
</file>