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6313" w:type="pct"/>
        <w:jc w:val="center"/>
        <w:tblBorders>
          <w:top w:val="doubleWave" w:color="auto" w:sz="6" w:space="0"/>
          <w:left w:val="doubleWave" w:color="auto" w:sz="6" w:space="0"/>
          <w:bottom w:val="doubleWave" w:color="auto" w:sz="6" w:space="0"/>
          <w:right w:val="doubleWave" w:color="auto" w:sz="6" w:space="0"/>
          <w:insideH w:val="doubleWave" w:color="auto" w:sz="6" w:space="0"/>
          <w:insideV w:val="doubleWav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7"/>
      </w:tblGrid>
      <w:tr w14:paraId="4D89DD1A">
        <w:tblPrEx>
          <w:tblBorders>
            <w:top w:val="doubleWave" w:color="auto" w:sz="6" w:space="0"/>
            <w:left w:val="doubleWave" w:color="auto" w:sz="6" w:space="0"/>
            <w:bottom w:val="doubleWave" w:color="auto" w:sz="6" w:space="0"/>
            <w:right w:val="doubleWave" w:color="auto" w:sz="6" w:space="0"/>
            <w:insideH w:val="doubleWave" w:color="auto" w:sz="6" w:space="0"/>
            <w:insideV w:val="doubleWav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tcBorders>
              <w:top w:val="doubleWave" w:color="auto" w:sz="6" w:space="0"/>
              <w:left w:val="doubleWave" w:color="auto" w:sz="6" w:space="0"/>
              <w:bottom w:val="doubleWave" w:color="auto" w:sz="6" w:space="0"/>
              <w:right w:val="doubleWave" w:color="auto" w:sz="6" w:space="0"/>
              <w:tl2br w:val="nil"/>
              <w:tr2bl w:val="nil"/>
            </w:tcBorders>
          </w:tcPr>
          <w:p w14:paraId="0615FDA2">
            <w:pPr>
              <w:rPr>
                <w:rFonts w:ascii="宋体" w:hAnsi="宋体" w:cs="宋体"/>
                <w:b/>
                <w:spacing w:val="-20"/>
                <w:sz w:val="44"/>
              </w:rPr>
            </w:pPr>
          </w:p>
          <w:p w14:paraId="14AFE3C8">
            <w:pPr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</w:p>
          <w:p w14:paraId="3AC21E6A">
            <w:pPr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</w:p>
          <w:p w14:paraId="4415892C">
            <w:pPr>
              <w:jc w:val="center"/>
              <w:rPr>
                <w:rFonts w:ascii="宋体" w:eastAsia="宋体"/>
                <w:b/>
                <w:sz w:val="32"/>
                <w:szCs w:val="32"/>
              </w:rPr>
            </w:pPr>
            <w:r>
              <w:rPr>
                <w:rFonts w:ascii="宋体" w:hAnsi="宋体" w:cs="宋体"/>
                <w:b/>
                <w:sz w:val="32"/>
                <w:szCs w:val="32"/>
              </w:rPr>
              <w:t>产</w:t>
            </w:r>
            <w:r>
              <w:rPr>
                <w:rFonts w:ascii="宋体" w:hAnsi="宋体" w:eastAsia="宋体" w:cs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cs="宋体"/>
                <w:b/>
                <w:sz w:val="32"/>
                <w:szCs w:val="32"/>
              </w:rPr>
              <w:t>品</w:t>
            </w:r>
            <w:r>
              <w:rPr>
                <w:rFonts w:ascii="宋体" w:hAnsi="宋体" w:eastAsia="宋体" w:cs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cs="宋体"/>
                <w:b/>
                <w:sz w:val="32"/>
                <w:szCs w:val="32"/>
              </w:rPr>
              <w:t>规</w:t>
            </w:r>
            <w:r>
              <w:rPr>
                <w:rFonts w:ascii="宋体" w:hAnsi="宋体" w:eastAsia="宋体" w:cs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cs="宋体"/>
                <w:b/>
                <w:sz w:val="32"/>
                <w:szCs w:val="32"/>
              </w:rPr>
              <w:t>格</w:t>
            </w:r>
            <w:r>
              <w:rPr>
                <w:rFonts w:ascii="宋体" w:hAnsi="宋体" w:eastAsia="宋体" w:cs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cs="宋体"/>
                <w:b/>
                <w:sz w:val="32"/>
                <w:szCs w:val="32"/>
              </w:rPr>
              <w:t>书</w:t>
            </w:r>
          </w:p>
          <w:p w14:paraId="093C2D76">
            <w:pPr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PRODUCT  SPECIFICATION FOR  APPROVAL</w:t>
            </w:r>
          </w:p>
          <w:tbl>
            <w:tblPr>
              <w:tblStyle w:val="7"/>
              <w:tblpPr w:leftFromText="180" w:rightFromText="180" w:vertAnchor="text" w:horzAnchor="page" w:tblpX="700" w:tblpY="9"/>
              <w:tblOverlap w:val="never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10"/>
              <w:gridCol w:w="7686"/>
            </w:tblGrid>
            <w:tr w14:paraId="06D4FC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56" w:hRule="atLeast"/>
              </w:trPr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64A8BE7D">
                  <w:pPr>
                    <w:rPr>
                      <w:rFonts w:ascii="宋体" w:eastAsia="宋体"/>
                      <w:b/>
                      <w:sz w:val="24"/>
                    </w:rPr>
                  </w:pP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客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户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名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称：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color="auto" w:sz="4" w:space="0"/>
                    <w:right w:val="nil"/>
                    <w:tl2br w:val="nil"/>
                    <w:tr2bl w:val="nil"/>
                  </w:tcBorders>
                  <w:vAlign w:val="center"/>
                </w:tcPr>
                <w:p w14:paraId="38A0AB36">
                  <w:pPr>
                    <w:ind w:firstLine="2249" w:firstLineChars="800"/>
                    <w:rPr>
                      <w:rFonts w:ascii="宋体" w:eastAsia="宋体"/>
                      <w:b/>
                      <w:sz w:val="28"/>
                      <w:szCs w:val="28"/>
                    </w:rPr>
                  </w:pPr>
                </w:p>
              </w:tc>
            </w:tr>
            <w:tr w14:paraId="05BCFF8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56" w:hRule="atLeast"/>
              </w:trPr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33E2CCD6">
                  <w:pPr>
                    <w:rPr>
                      <w:rFonts w:ascii="宋体" w:eastAsia="宋体"/>
                      <w:b/>
                      <w:sz w:val="24"/>
                    </w:rPr>
                  </w:pP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客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户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型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号：</w:t>
                  </w:r>
                </w:p>
              </w:tc>
              <w:tc>
                <w:tcPr>
                  <w:tcW w:w="768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  <w:tl2br w:val="nil"/>
                    <w:tr2bl w:val="nil"/>
                  </w:tcBorders>
                  <w:vAlign w:val="center"/>
                </w:tcPr>
                <w:p w14:paraId="1ED8FF0B">
                  <w:pPr>
                    <w:pStyle w:val="9"/>
                    <w:ind w:firstLine="2530" w:firstLineChars="900"/>
                    <w:rPr>
                      <w:rFonts w:hAnsi="宋体"/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P83</w:t>
                  </w:r>
                </w:p>
              </w:tc>
            </w:tr>
            <w:tr w14:paraId="63108A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56" w:hRule="atLeast"/>
              </w:trPr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3EA45A54">
                  <w:pPr>
                    <w:jc w:val="left"/>
                    <w:rPr>
                      <w:rFonts w:ascii="宋体" w:eastAsia="宋体"/>
                      <w:b/>
                      <w:sz w:val="24"/>
                    </w:rPr>
                  </w:pP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产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品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名</w:t>
                  </w:r>
                  <w:r>
                    <w:rPr>
                      <w:rFonts w:ascii="宋体" w:hAnsi="宋体" w:eastAsia="宋体" w:cs="宋体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color w:val="000000"/>
                      <w:kern w:val="0"/>
                      <w:sz w:val="22"/>
                    </w:rPr>
                    <w:t>称：</w:t>
                  </w:r>
                </w:p>
              </w:tc>
              <w:tc>
                <w:tcPr>
                  <w:tcW w:w="768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  <w:tl2br w:val="nil"/>
                    <w:tr2bl w:val="nil"/>
                  </w:tcBorders>
                  <w:vAlign w:val="center"/>
                </w:tcPr>
                <w:p w14:paraId="422A1265">
                  <w:pPr>
                    <w:pStyle w:val="9"/>
                    <w:ind w:firstLine="2409" w:firstLineChars="1000"/>
                    <w:jc w:val="both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便携式储能电源</w:t>
                  </w:r>
                </w:p>
              </w:tc>
            </w:tr>
            <w:tr w14:paraId="1599C6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56" w:hRule="atLeast"/>
              </w:trPr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0C959A9E">
                  <w:pPr>
                    <w:pStyle w:val="9"/>
                    <w:jc w:val="both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  <w:sz w:val="22"/>
                      <w:szCs w:val="22"/>
                    </w:rPr>
                    <w:t>客 户 料 号：</w:t>
                  </w:r>
                </w:p>
              </w:tc>
              <w:tc>
                <w:tcPr>
                  <w:tcW w:w="768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  <w:tl2br w:val="nil"/>
                    <w:tr2bl w:val="nil"/>
                  </w:tcBorders>
                  <w:vAlign w:val="center"/>
                </w:tcPr>
                <w:p w14:paraId="62594430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</w:p>
              </w:tc>
            </w:tr>
            <w:tr w14:paraId="147433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59" w:hRule="atLeast"/>
              </w:trPr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475CEC2E">
                  <w:pPr>
                    <w:rPr>
                      <w:rFonts w:ascii="宋体" w:eastAsia="宋体"/>
                      <w:b/>
                      <w:sz w:val="24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</w:rPr>
                    <w:t>日</w:t>
                  </w:r>
                  <w:r>
                    <w:rPr>
                      <w:rFonts w:ascii="宋体" w:hAnsi="宋体" w:eastAsia="宋体" w:cs="宋体"/>
                      <w:b/>
                      <w:sz w:val="22"/>
                    </w:rPr>
                    <w:t xml:space="preserve">       </w:t>
                  </w:r>
                  <w:r>
                    <w:rPr>
                      <w:rFonts w:ascii="宋体" w:hAnsi="宋体" w:cs="宋体"/>
                      <w:b/>
                      <w:sz w:val="22"/>
                    </w:rPr>
                    <w:t>期：</w:t>
                  </w:r>
                </w:p>
              </w:tc>
              <w:tc>
                <w:tcPr>
                  <w:tcW w:w="768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  <w:tl2br w:val="nil"/>
                    <w:tr2bl w:val="nil"/>
                  </w:tcBorders>
                  <w:vAlign w:val="center"/>
                </w:tcPr>
                <w:p w14:paraId="52DD723B">
                  <w:pPr>
                    <w:pStyle w:val="9"/>
                    <w:ind w:firstLine="2168" w:firstLineChars="900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2025/10/10</w:t>
                  </w:r>
                </w:p>
              </w:tc>
            </w:tr>
          </w:tbl>
          <w:p w14:paraId="48DEF4B8">
            <w:pPr>
              <w:tabs>
                <w:tab w:val="left" w:pos="5722"/>
              </w:tabs>
              <w:jc w:val="left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ascii="宋体" w:eastAsia="宋体"/>
                <w:b/>
                <w:sz w:val="30"/>
                <w:szCs w:val="30"/>
              </w:rPr>
              <w:tab/>
            </w:r>
            <w:r>
              <w:rPr>
                <w:rFonts w:ascii="宋体" w:hAnsi="宋体" w:eastAsia="宋体" w:cs="宋体"/>
                <w:b/>
                <w:sz w:val="30"/>
                <w:szCs w:val="30"/>
              </w:rPr>
              <w:t xml:space="preserve">  </w:t>
            </w:r>
          </w:p>
          <w:p w14:paraId="2C5F01D9">
            <w:pPr>
              <w:rPr>
                <w:rFonts w:ascii="宋体" w:eastAsia="宋体"/>
                <w:b/>
                <w:szCs w:val="21"/>
              </w:rPr>
            </w:pPr>
          </w:p>
          <w:p w14:paraId="53D6B4DA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6EE4F2EC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60483EDE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4EA0C3A8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087EEB49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08150E8A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2ADB6E65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p w14:paraId="3F26DD40">
            <w:pPr>
              <w:ind w:firstLine="325" w:firstLineChars="147"/>
              <w:rPr>
                <w:rFonts w:ascii="宋体" w:eastAsia="宋体"/>
                <w:b/>
                <w:sz w:val="22"/>
              </w:rPr>
            </w:pPr>
          </w:p>
          <w:tbl>
            <w:tblPr>
              <w:tblStyle w:val="7"/>
              <w:tblpPr w:leftFromText="180" w:rightFromText="180" w:vertAnchor="text" w:horzAnchor="page" w:tblpX="330" w:tblpY="160"/>
              <w:tblOverlap w:val="never"/>
              <w:tblW w:w="1009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56"/>
              <w:gridCol w:w="1887"/>
              <w:gridCol w:w="1872"/>
              <w:gridCol w:w="1991"/>
              <w:gridCol w:w="2587"/>
            </w:tblGrid>
            <w:tr w14:paraId="1CD93E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1" w:hRule="atLeast"/>
              </w:trPr>
              <w:tc>
                <w:tcPr>
                  <w:tcW w:w="551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102C1CE">
                  <w:pPr>
                    <w:jc w:val="center"/>
                    <w:rPr>
                      <w:rFonts w:hAnsi="宋体"/>
                      <w:b/>
                      <w:sz w:val="22"/>
                    </w:rPr>
                  </w:pPr>
                </w:p>
              </w:tc>
              <w:tc>
                <w:tcPr>
                  <w:tcW w:w="457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71D1E8B4">
                  <w:pPr>
                    <w:pStyle w:val="9"/>
                    <w:ind w:right="1313"/>
                    <w:jc w:val="center"/>
                    <w:rPr>
                      <w:rFonts w:hAnsi="宋体"/>
                      <w:b/>
                      <w:sz w:val="28"/>
                      <w:szCs w:val="28"/>
                    </w:rPr>
                  </w:pPr>
                  <w:r>
                    <w:rPr>
                      <w:rFonts w:hAnsi="宋体"/>
                      <w:b/>
                      <w:sz w:val="28"/>
                      <w:szCs w:val="28"/>
                    </w:rPr>
                    <w:t xml:space="preserve">        客户承认栏</w:t>
                  </w:r>
                </w:p>
              </w:tc>
            </w:tr>
            <w:tr w14:paraId="75EB09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10" w:hRule="atLeast"/>
              </w:trPr>
              <w:tc>
                <w:tcPr>
                  <w:tcW w:w="17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5461AEF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制定</w:t>
                  </w:r>
                </w:p>
                <w:p w14:paraId="7D84237A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</w:rPr>
                    <w:t>PREPARED BY</w:t>
                  </w:r>
                </w:p>
              </w:tc>
              <w:tc>
                <w:tcPr>
                  <w:tcW w:w="18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1520BA9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审核</w:t>
                  </w:r>
                </w:p>
                <w:p w14:paraId="5396347A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</w:rPr>
                    <w:t>CHECKED BY</w:t>
                  </w:r>
                </w:p>
              </w:tc>
              <w:tc>
                <w:tcPr>
                  <w:tcW w:w="18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467FD3E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核准</w:t>
                  </w:r>
                </w:p>
                <w:p w14:paraId="646B13F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</w:rPr>
                    <w:t>APPROVED BY</w:t>
                  </w:r>
                </w:p>
              </w:tc>
              <w:tc>
                <w:tcPr>
                  <w:tcW w:w="457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AE96F13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</w:p>
                <w:p w14:paraId="68571A45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客户认可签名及盖章</w:t>
                  </w:r>
                </w:p>
                <w:p w14:paraId="7097B855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  <w:r>
                    <w:rPr>
                      <w:rFonts w:hAnsi="宋体"/>
                      <w:b/>
                    </w:rPr>
                    <w:t>Authorized signature &amp; company chop</w:t>
                  </w:r>
                </w:p>
                <w:p w14:paraId="07878AF8">
                  <w:pPr>
                    <w:pStyle w:val="9"/>
                    <w:ind w:right="1313"/>
                    <w:jc w:val="center"/>
                    <w:rPr>
                      <w:rFonts w:hAnsi="宋体"/>
                      <w:b/>
                    </w:rPr>
                  </w:pPr>
                </w:p>
              </w:tc>
            </w:tr>
            <w:tr w14:paraId="157BFF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1" w:hRule="atLeast"/>
              </w:trPr>
              <w:tc>
                <w:tcPr>
                  <w:tcW w:w="17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4E2441F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</w:p>
                <w:p w14:paraId="075C41CA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</w:p>
              </w:tc>
              <w:tc>
                <w:tcPr>
                  <w:tcW w:w="18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7954A4C4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</w:p>
              </w:tc>
              <w:tc>
                <w:tcPr>
                  <w:tcW w:w="18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3F41F0DC">
                  <w:pPr>
                    <w:pStyle w:val="9"/>
                    <w:jc w:val="center"/>
                    <w:rPr>
                      <w:rFonts w:hAnsi="宋体"/>
                      <w:b/>
                    </w:rPr>
                  </w:pPr>
                </w:p>
              </w:tc>
              <w:tc>
                <w:tcPr>
                  <w:tcW w:w="199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FC1F2EC">
                  <w:pPr>
                    <w:pStyle w:val="9"/>
                    <w:ind w:right="1313"/>
                    <w:jc w:val="center"/>
                    <w:rPr>
                      <w:rFonts w:hAnsi="宋体"/>
                      <w:b/>
                    </w:rPr>
                  </w:pPr>
                </w:p>
              </w:tc>
              <w:tc>
                <w:tcPr>
                  <w:tcW w:w="258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E91411F">
                  <w:pPr>
                    <w:pStyle w:val="9"/>
                    <w:ind w:right="1313"/>
                    <w:jc w:val="center"/>
                    <w:rPr>
                      <w:rFonts w:hAnsi="宋体"/>
                      <w:b/>
                    </w:rPr>
                  </w:pPr>
                </w:p>
              </w:tc>
            </w:tr>
            <w:tr w14:paraId="3A7BAC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7" w:hRule="atLeast"/>
              </w:trPr>
              <w:tc>
                <w:tcPr>
                  <w:tcW w:w="17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10A9443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8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1DE6A0D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33B50B0F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991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37605B5">
                  <w:pPr>
                    <w:pStyle w:val="9"/>
                    <w:ind w:right="1313"/>
                    <w:jc w:val="center"/>
                    <w:rPr>
                      <w:rFonts w:hAnsi="宋体"/>
                      <w:b/>
                    </w:rPr>
                  </w:pPr>
                </w:p>
              </w:tc>
              <w:tc>
                <w:tcPr>
                  <w:tcW w:w="258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21C5C0A1">
                  <w:pPr>
                    <w:pStyle w:val="9"/>
                    <w:ind w:right="1313"/>
                    <w:jc w:val="center"/>
                    <w:rPr>
                      <w:rFonts w:hAnsi="宋体"/>
                      <w:b/>
                    </w:rPr>
                  </w:pPr>
                </w:p>
              </w:tc>
            </w:tr>
          </w:tbl>
          <w:p w14:paraId="3585D2C3">
            <w:pPr>
              <w:rPr>
                <w:rFonts w:ascii="宋体" w:eastAsia="宋体"/>
                <w:b/>
                <w:sz w:val="24"/>
              </w:rPr>
            </w:pPr>
          </w:p>
          <w:p w14:paraId="69F34599">
            <w:pPr>
              <w:ind w:firstLine="480" w:firstLineChars="200"/>
              <w:rPr>
                <w:rFonts w:ascii="宋体" w:hAnsi="宋体"/>
                <w:b/>
                <w:sz w:val="24"/>
                <w:u w:val="single"/>
              </w:rPr>
            </w:pPr>
            <w:r>
              <w:rPr>
                <w:rFonts w:ascii="宋体" w:hAnsi="宋体" w:cs="宋体"/>
                <w:b/>
                <w:sz w:val="24"/>
              </w:rPr>
              <w:t xml:space="preserve">地址： </w:t>
            </w:r>
            <w:r>
              <w:rPr>
                <w:rFonts w:ascii="宋体" w:hAnsi="宋体"/>
                <w:b/>
                <w:sz w:val="24"/>
                <w:u w:val="single"/>
              </w:rPr>
              <w:t xml:space="preserve"> 深圳市宝安区福海街道天瑞工业园A2栋四楼              </w:t>
            </w:r>
          </w:p>
          <w:p w14:paraId="34C1F8B7">
            <w:pPr>
              <w:ind w:firstLine="480" w:firstLineChars="200"/>
              <w:rPr>
                <w:rFonts w:ascii="宋体" w:hAnsi="宋体" w:eastAsia="宋体" w:cs="宋体"/>
                <w:b/>
                <w:sz w:val="24"/>
                <w:u w:val="single"/>
              </w:rPr>
            </w:pPr>
            <w:r>
              <w:rPr>
                <w:rFonts w:ascii="宋体" w:hAnsi="宋体" w:cs="宋体"/>
                <w:b/>
                <w:sz w:val="24"/>
              </w:rPr>
              <w:t>电话：</w:t>
            </w:r>
            <w:r>
              <w:rPr>
                <w:rFonts w:ascii="宋体" w:hAnsi="宋体" w:eastAsia="宋体" w:cs="宋体"/>
                <w:b/>
                <w:sz w:val="24"/>
                <w:u w:val="single"/>
              </w:rPr>
              <w:t xml:space="preserve">     13715184988     </w:t>
            </w:r>
            <w:r>
              <w:rPr>
                <w:rFonts w:ascii="宋体" w:hAnsi="宋体" w:eastAsia="宋体" w:cs="宋体"/>
                <w:b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sz w:val="24"/>
              </w:rPr>
              <w:t>传真：</w:t>
            </w:r>
            <w:r>
              <w:rPr>
                <w:rFonts w:ascii="宋体" w:hAnsi="宋体" w:eastAsia="宋体" w:cs="宋体"/>
                <w:b/>
                <w:sz w:val="24"/>
                <w:u w:val="single"/>
              </w:rPr>
              <w:t xml:space="preserve">                      </w:t>
            </w:r>
          </w:p>
          <w:p w14:paraId="106F612C">
            <w:pPr>
              <w:ind w:firstLine="480" w:firstLineChars="200"/>
              <w:rPr>
                <w:rFonts w:ascii="楷体_GB2312" w:hAnsi="宋体" w:eastAsia="楷体_GB2312"/>
                <w:b/>
              </w:rPr>
            </w:pPr>
            <w:r>
              <w:rPr>
                <w:rFonts w:ascii="宋体" w:hAnsi="宋体" w:cs="宋体"/>
                <w:b/>
                <w:sz w:val="24"/>
              </w:rPr>
              <w:t>网址：</w:t>
            </w:r>
            <w:r>
              <w:rPr>
                <w:rFonts w:ascii="宋体" w:hAnsi="宋体" w:eastAsia="宋体" w:cs="宋体"/>
                <w:b/>
                <w:sz w:val="24"/>
                <w:u w:val="single"/>
              </w:rPr>
              <w:t xml:space="preserve">                                             </w:t>
            </w:r>
          </w:p>
          <w:p w14:paraId="1BEF7C8D">
            <w:pPr>
              <w:pStyle w:val="9"/>
              <w:rPr>
                <w:rFonts w:ascii="楷体_GB2312" w:hAnsi="宋体" w:eastAsia="楷体_GB2312" w:cs="Times New Roman"/>
                <w:b/>
              </w:rPr>
            </w:pPr>
          </w:p>
        </w:tc>
      </w:tr>
    </w:tbl>
    <w:tbl>
      <w:tblPr>
        <w:tblStyle w:val="7"/>
        <w:tblpPr w:leftFromText="180" w:rightFromText="180" w:vertAnchor="text" w:horzAnchor="page" w:tblpX="953" w:tblpY="148"/>
        <w:tblOverlap w:val="never"/>
        <w:tblW w:w="593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3"/>
      </w:tblGrid>
      <w:tr w14:paraId="53A9A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1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il"/>
              <w:tr2bl w:val="nil"/>
            </w:tcBorders>
          </w:tcPr>
          <w:p w14:paraId="3CF40AE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目录</w:t>
            </w:r>
          </w:p>
          <w:p w14:paraId="795345A9">
            <w:pPr>
              <w:rPr>
                <w:b/>
              </w:rPr>
            </w:pPr>
            <w:r>
              <w:rPr>
                <w:b/>
              </w:rPr>
              <w:t>1、变更记录                          ……………………………………………………………..3页</w:t>
            </w:r>
          </w:p>
          <w:p w14:paraId="0AA46D5E">
            <w:pPr>
              <w:rPr>
                <w:b/>
              </w:rPr>
            </w:pPr>
            <w:r>
              <w:rPr>
                <w:b/>
              </w:rPr>
              <w:t>2、概述                              ……………………………………………………………..4页</w:t>
            </w:r>
          </w:p>
          <w:p w14:paraId="6104641F">
            <w:pPr>
              <w:rPr>
                <w:b/>
              </w:rPr>
            </w:pPr>
            <w:r>
              <w:rPr>
                <w:b/>
              </w:rPr>
              <w:t xml:space="preserve">   2.1 产品概述                      ……………………………………………………………..3页</w:t>
            </w:r>
          </w:p>
          <w:p w14:paraId="0081E337">
            <w:pPr>
              <w:rPr>
                <w:b/>
              </w:rPr>
            </w:pPr>
            <w:r>
              <w:rPr>
                <w:b/>
              </w:rPr>
              <w:t xml:space="preserve">   2.2 变更事前通知                  ……………………………………………………………..5页</w:t>
            </w:r>
          </w:p>
          <w:p w14:paraId="11F66251">
            <w:pPr>
              <w:rPr>
                <w:b/>
              </w:rPr>
            </w:pPr>
            <w:r>
              <w:rPr>
                <w:b/>
              </w:rPr>
              <w:t xml:space="preserve">   2.3 产品结构型式                  ……………………………………………………………..5页</w:t>
            </w:r>
          </w:p>
          <w:p w14:paraId="34266CC8">
            <w:pPr>
              <w:rPr>
                <w:b/>
              </w:rPr>
            </w:pPr>
            <w:r>
              <w:rPr>
                <w:b/>
              </w:rPr>
              <w:t xml:space="preserve">   2.4 外观尺寸图                    ……………………………………………………………..5页</w:t>
            </w:r>
          </w:p>
          <w:p w14:paraId="41281234">
            <w:pPr>
              <w:rPr>
                <w:b/>
              </w:rPr>
            </w:pPr>
            <w:r>
              <w:rPr>
                <w:b/>
              </w:rPr>
              <w:t>3、产品基本信息参数                  ……………………………………………………………..5页</w:t>
            </w:r>
          </w:p>
          <w:p w14:paraId="394F3968">
            <w:pPr>
              <w:rPr>
                <w:b/>
              </w:rPr>
            </w:pPr>
            <w:r>
              <w:rPr>
                <w:b/>
              </w:rPr>
              <w:t>4、应用场景                          ……………………………………………………………..6页</w:t>
            </w:r>
          </w:p>
          <w:p w14:paraId="2F5A2B24">
            <w:pPr>
              <w:rPr>
                <w:b/>
              </w:rPr>
            </w:pPr>
            <w:r>
              <w:rPr>
                <w:b/>
              </w:rPr>
              <w:t>5、基本功能（电性）测试              ……………………………………………………………..7页</w:t>
            </w:r>
          </w:p>
          <w:p w14:paraId="3135CE2F">
            <w:pPr>
              <w:ind w:firstLine="420" w:firstLineChars="200"/>
              <w:rPr>
                <w:b/>
              </w:rPr>
            </w:pPr>
            <w:r>
              <w:rPr>
                <w:b/>
              </w:rPr>
              <w:t>5.1 性能指标                      ……………………………………………………………..7页</w:t>
            </w:r>
          </w:p>
          <w:p w14:paraId="7833AD33">
            <w:pPr>
              <w:ind w:firstLine="420" w:firstLineChars="200"/>
              <w:rPr>
                <w:b/>
              </w:rPr>
            </w:pPr>
            <w:r>
              <w:rPr>
                <w:b/>
              </w:rPr>
              <w:t>5.2 DC输入特性                   ……………………………………………………………..7页</w:t>
            </w:r>
          </w:p>
          <w:p w14:paraId="71886C58">
            <w:pPr>
              <w:ind w:firstLine="420" w:firstLineChars="200"/>
              <w:rPr>
                <w:b/>
              </w:rPr>
            </w:pPr>
            <w:r>
              <w:rPr>
                <w:b/>
              </w:rPr>
              <w:t>5.3 PD输出特性                   ……………………………………………………………..7页</w:t>
            </w:r>
          </w:p>
          <w:p w14:paraId="19B15EB0">
            <w:pPr>
              <w:ind w:firstLine="420" w:firstLineChars="200"/>
              <w:rPr>
                <w:b/>
              </w:rPr>
            </w:pPr>
            <w:r>
              <w:rPr>
                <w:b/>
              </w:rPr>
              <w:t>5.4 QC3.0输出特性                ……………………………………………………………..8页</w:t>
            </w:r>
          </w:p>
          <w:p w14:paraId="448A3D03">
            <w:pPr>
              <w:ind w:firstLine="420" w:firstLineChars="200"/>
              <w:rPr>
                <w:b/>
              </w:rPr>
            </w:pPr>
            <w:r>
              <w:rPr>
                <w:b/>
              </w:rPr>
              <w:t>5.5 DC输出特性                   ……………………………………………………………..8页</w:t>
            </w:r>
          </w:p>
          <w:p w14:paraId="12683468">
            <w:pPr>
              <w:rPr>
                <w:b/>
              </w:rPr>
            </w:pPr>
            <w:r>
              <w:rPr>
                <w:b/>
              </w:rPr>
              <w:t>6、按键控制说明                      ……………………………………………………………..9页</w:t>
            </w:r>
          </w:p>
          <w:p w14:paraId="42AF35F3">
            <w:pPr>
              <w:rPr>
                <w:b/>
              </w:rPr>
            </w:pPr>
            <w:r>
              <w:rPr>
                <w:b/>
              </w:rPr>
              <w:t>7、原理图SHC及Layout               ……………………………………………………………..9页</w:t>
            </w:r>
          </w:p>
          <w:p w14:paraId="56B57FA5">
            <w:pPr>
              <w:rPr>
                <w:b/>
              </w:rPr>
            </w:pPr>
            <w:r>
              <w:rPr>
                <w:b/>
              </w:rPr>
              <w:t>8、可靠性测试                        ……………………………………………………………..9页</w:t>
            </w:r>
          </w:p>
          <w:p w14:paraId="0BEECB04">
            <w:r>
              <w:t xml:space="preserve">   </w:t>
            </w:r>
            <w:r>
              <w:rPr>
                <w:b/>
              </w:rPr>
              <w:t xml:space="preserve">8.1 </w:t>
            </w:r>
            <w:r>
              <w:rPr>
                <w:b/>
                <w:spacing w:val="63"/>
                <w:kern w:val="0"/>
                <w:fitText w:val="1890" w:id="879315569"/>
              </w:rPr>
              <w:t>恒定湿热测</w:t>
            </w:r>
            <w:r>
              <w:rPr>
                <w:b/>
                <w:spacing w:val="0"/>
                <w:kern w:val="0"/>
                <w:fitText w:val="1890" w:id="879315569"/>
              </w:rPr>
              <w:t>试</w:t>
            </w:r>
            <w:r>
              <w:t xml:space="preserve">            </w:t>
            </w:r>
            <w:r>
              <w:rPr>
                <w:b/>
              </w:rPr>
              <w:t>……………………………………………………………..9页</w:t>
            </w:r>
          </w:p>
          <w:p w14:paraId="62EF0569">
            <w:pPr>
              <w:rPr>
                <w:b/>
              </w:rPr>
            </w:pPr>
            <w:r>
              <w:rPr>
                <w:b/>
              </w:rPr>
              <w:t xml:space="preserve">   8.2 高温放电测试                  ……………………………………………………………..9页</w:t>
            </w:r>
          </w:p>
          <w:p w14:paraId="06AF6663">
            <w:pPr>
              <w:rPr>
                <w:b/>
              </w:rPr>
            </w:pPr>
            <w:r>
              <w:rPr>
                <w:b/>
              </w:rPr>
              <w:t xml:space="preserve">   8.3 低温放电测试                  </w:t>
            </w:r>
            <w:bookmarkStart w:id="0" w:name="OLE_LINK3"/>
            <w:bookmarkStart w:id="1" w:name="OLE_LINK4"/>
            <w:r>
              <w:rPr>
                <w:b/>
              </w:rPr>
              <w:t>……………………………………………………………..9页</w:t>
            </w:r>
            <w:bookmarkEnd w:id="0"/>
            <w:bookmarkEnd w:id="1"/>
          </w:p>
          <w:p w14:paraId="11F7A442">
            <w:pPr>
              <w:ind w:firstLine="315" w:firstLineChars="150"/>
              <w:rPr>
                <w:b/>
              </w:rPr>
            </w:pPr>
            <w:r>
              <w:rPr>
                <w:b/>
              </w:rPr>
              <w:t>8.4 高温充电测试</w:t>
            </w:r>
            <w:r>
              <w:rPr>
                <w:rFonts w:ascii="Tahoma" w:hAnsi="Tahoma" w:eastAsia="宋体" w:cs="Tahoma"/>
                <w:b/>
                <w:kern w:val="0"/>
                <w:sz w:val="16"/>
                <w:szCs w:val="16"/>
              </w:rPr>
              <w:t xml:space="preserve">                       </w:t>
            </w:r>
            <w:r>
              <w:rPr>
                <w:b/>
              </w:rPr>
              <w:t>……………………………………………………………..10页</w:t>
            </w:r>
          </w:p>
          <w:p w14:paraId="6465259B">
            <w:pPr>
              <w:ind w:firstLine="315" w:firstLineChars="150"/>
              <w:rPr>
                <w:rFonts w:hint="default" w:ascii="Tahoma" w:hAnsi="Tahoma" w:eastAsia="宋体" w:cs="Tahoma"/>
                <w:b/>
                <w:kern w:val="0"/>
                <w:sz w:val="16"/>
                <w:szCs w:val="16"/>
              </w:rPr>
            </w:pPr>
            <w:r>
              <w:rPr>
                <w:b/>
              </w:rPr>
              <w:t>8.5 低温充电测试</w:t>
            </w:r>
            <w:r>
              <w:rPr>
                <w:rFonts w:ascii="Tahoma" w:hAnsi="Tahoma" w:eastAsia="宋体" w:cs="Tahoma"/>
                <w:b/>
                <w:kern w:val="0"/>
                <w:sz w:val="16"/>
                <w:szCs w:val="16"/>
              </w:rPr>
              <w:t xml:space="preserve">                       </w:t>
            </w:r>
            <w:r>
              <w:rPr>
                <w:b/>
              </w:rPr>
              <w:t>……………………………………………………………..10页</w:t>
            </w:r>
          </w:p>
          <w:p w14:paraId="17609CE7">
            <w:pPr>
              <w:ind w:firstLine="315" w:firstLineChars="150"/>
              <w:rPr>
                <w:b/>
              </w:rPr>
            </w:pPr>
            <w:r>
              <w:rPr>
                <w:b/>
              </w:rPr>
              <w:t>8.6 振动测试                      ……………………………………………………………..10页</w:t>
            </w:r>
          </w:p>
          <w:p w14:paraId="70700B7A">
            <w:pPr>
              <w:ind w:firstLine="420" w:firstLineChars="200"/>
              <w:rPr>
                <w:b/>
              </w:rPr>
            </w:pPr>
            <w:r>
              <w:rPr>
                <w:b/>
              </w:rPr>
              <w:t>8.7 跌落测试</w:t>
            </w:r>
            <w:r>
              <w:rPr>
                <w:rFonts w:ascii="Tahoma" w:hAnsi="Tahoma" w:eastAsia="宋体" w:cs="Tahoma"/>
                <w:b/>
                <w:kern w:val="0"/>
                <w:sz w:val="16"/>
                <w:szCs w:val="16"/>
              </w:rPr>
              <w:t xml:space="preserve">                           </w:t>
            </w:r>
            <w:r>
              <w:rPr>
                <w:b/>
              </w:rPr>
              <w:t>……………………………………………………………..10页</w:t>
            </w:r>
          </w:p>
          <w:p w14:paraId="1575450E">
            <w:pPr>
              <w:rPr>
                <w:b/>
              </w:rPr>
            </w:pPr>
            <w:r>
              <w:rPr>
                <w:b/>
              </w:rPr>
              <w:t>9、环境要求                         ……………………………………………………………..10页</w:t>
            </w:r>
          </w:p>
          <w:p w14:paraId="4EE6D5C5">
            <w:pPr>
              <w:rPr>
                <w:b/>
              </w:rPr>
            </w:pPr>
            <w:r>
              <w:rPr>
                <w:b/>
              </w:rPr>
              <w:t xml:space="preserve">   9.1 工作温度、湿度               ……………………………………………………………..10页</w:t>
            </w:r>
          </w:p>
          <w:p w14:paraId="08A3BC70">
            <w:pPr>
              <w:rPr>
                <w:b/>
              </w:rPr>
            </w:pPr>
            <w:r>
              <w:rPr>
                <w:b/>
              </w:rPr>
              <w:t xml:space="preserve">   9.2储藏温度、湿度                ……………………………………………………………..10页</w:t>
            </w:r>
          </w:p>
          <w:p w14:paraId="0C80CE50">
            <w:pPr>
              <w:rPr>
                <w:b/>
              </w:rPr>
            </w:pPr>
            <w:r>
              <w:rPr>
                <w:b/>
              </w:rPr>
              <w:t>10、验货标准                         ……………………………………………………………..10页</w:t>
            </w:r>
          </w:p>
          <w:p w14:paraId="44777A53">
            <w:pPr>
              <w:rPr>
                <w:rFonts w:hAnsi="宋体"/>
                <w:b/>
                <w:szCs w:val="21"/>
              </w:rPr>
            </w:pPr>
            <w:r>
              <w:rPr>
                <w:b/>
              </w:rPr>
              <w:t>11、产品包装清单                    ……………………………………………………………..10页</w:t>
            </w:r>
          </w:p>
          <w:p w14:paraId="369CA2E3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3221A50C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4FC59B3E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6AE18A37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69804103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784AF29E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6E4A9221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3DD4EA35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2C29D496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5BCD5675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4C4DC2F9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6F7AA9C8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4415CBED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2CEA7993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46B06712">
            <w:pPr>
              <w:pStyle w:val="9"/>
              <w:jc w:val="both"/>
              <w:rPr>
                <w:rFonts w:hAnsi="宋体"/>
                <w:b/>
                <w:sz w:val="21"/>
                <w:szCs w:val="21"/>
              </w:rPr>
            </w:pPr>
          </w:p>
          <w:p w14:paraId="4FD05158">
            <w:pPr>
              <w:pStyle w:val="9"/>
              <w:jc w:val="both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1、修订记录（Modified Record ）</w:t>
            </w:r>
          </w:p>
          <w:p w14:paraId="05CD8832">
            <w:pPr>
              <w:pStyle w:val="9"/>
              <w:jc w:val="both"/>
              <w:rPr>
                <w:rFonts w:hAnsi="宋体" w:cs="Times New Roman"/>
                <w:b/>
                <w:sz w:val="21"/>
                <w:szCs w:val="21"/>
              </w:rPr>
            </w:pPr>
          </w:p>
          <w:p w14:paraId="38EE96DE">
            <w:pPr>
              <w:pStyle w:val="9"/>
              <w:ind w:firstLine="3373" w:firstLineChars="1400"/>
              <w:jc w:val="both"/>
              <w:rPr>
                <w:rFonts w:hAnsi="宋体" w:cs="Times New Roman"/>
                <w:b/>
              </w:rPr>
            </w:pPr>
            <w:r>
              <w:rPr>
                <w:rFonts w:hAnsi="宋体"/>
                <w:b/>
              </w:rPr>
              <w:t>产品修订记录表</w:t>
            </w:r>
            <w:r>
              <w:rPr>
                <w:rFonts w:hAnsi="宋体" w:cs="Times New Roman"/>
                <w:b/>
              </w:rPr>
              <w:t>Product Modified Record List</w:t>
            </w:r>
          </w:p>
          <w:tbl>
            <w:tblPr>
              <w:tblStyle w:val="7"/>
              <w:tblpPr w:leftFromText="180" w:rightFromText="180" w:vertAnchor="text" w:horzAnchor="page" w:tblpX="234" w:tblpY="97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84"/>
              <w:gridCol w:w="1303"/>
              <w:gridCol w:w="2118"/>
              <w:gridCol w:w="1686"/>
              <w:gridCol w:w="1598"/>
              <w:gridCol w:w="2190"/>
            </w:tblGrid>
            <w:tr w14:paraId="561435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7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341E9F09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宋体"/>
                      <w:b/>
                      <w:sz w:val="21"/>
                      <w:szCs w:val="21"/>
                    </w:rPr>
                    <w:t>次数</w:t>
                  </w: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15C7F4B0">
                  <w:pPr>
                    <w:pStyle w:val="9"/>
                    <w:jc w:val="center"/>
                    <w:rPr>
                      <w:rFonts w:hAnsi="宋体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  <w:sz w:val="21"/>
                      <w:szCs w:val="21"/>
                    </w:rPr>
                    <w:t>版本</w:t>
                  </w:r>
                </w:p>
                <w:p w14:paraId="3302C44D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宋体" w:cs="Times New Roman"/>
                      <w:b/>
                      <w:sz w:val="21"/>
                      <w:szCs w:val="21"/>
                    </w:rPr>
                    <w:t>Revision</w:t>
                  </w: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0C3198F0">
                  <w:pPr>
                    <w:pStyle w:val="9"/>
                    <w:jc w:val="center"/>
                    <w:rPr>
                      <w:rFonts w:hAnsi="宋体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  <w:sz w:val="21"/>
                      <w:szCs w:val="21"/>
                    </w:rPr>
                    <w:t>变更内容</w:t>
                  </w:r>
                </w:p>
                <w:p w14:paraId="65C4F64B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宋体" w:cs="Times New Roman"/>
                      <w:b/>
                      <w:sz w:val="21"/>
                      <w:szCs w:val="21"/>
                    </w:rPr>
                    <w:t>Modified Content</w:t>
                  </w: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5029838C">
                  <w:pPr>
                    <w:pStyle w:val="9"/>
                    <w:jc w:val="center"/>
                    <w:rPr>
                      <w:rFonts w:hAnsi="宋体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  <w:sz w:val="21"/>
                      <w:szCs w:val="21"/>
                    </w:rPr>
                    <w:t>责任人</w:t>
                  </w:r>
                </w:p>
                <w:p w14:paraId="63A865B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宋体" w:cs="Times New Roman"/>
                      <w:b/>
                      <w:sz w:val="21"/>
                      <w:szCs w:val="21"/>
                    </w:rPr>
                    <w:t>Principle</w:t>
                  </w: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4E528E0B">
                  <w:pPr>
                    <w:pStyle w:val="9"/>
                    <w:jc w:val="center"/>
                    <w:rPr>
                      <w:rFonts w:hAnsi="宋体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  <w:sz w:val="21"/>
                      <w:szCs w:val="21"/>
                    </w:rPr>
                    <w:t>日期</w:t>
                  </w:r>
                </w:p>
                <w:p w14:paraId="50202C2A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宋体" w:cs="Times New Roman"/>
                      <w:b/>
                      <w:sz w:val="21"/>
                      <w:szCs w:val="21"/>
                    </w:rPr>
                    <w:t>Date</w:t>
                  </w: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7D4B1DDF">
                  <w:pPr>
                    <w:pStyle w:val="9"/>
                    <w:jc w:val="center"/>
                    <w:rPr>
                      <w:rFonts w:hAnsi="宋体"/>
                      <w:b/>
                      <w:sz w:val="21"/>
                      <w:szCs w:val="21"/>
                    </w:rPr>
                  </w:pPr>
                  <w:r>
                    <w:rPr>
                      <w:rFonts w:hAnsi="宋体"/>
                      <w:b/>
                      <w:sz w:val="21"/>
                      <w:szCs w:val="21"/>
                    </w:rPr>
                    <w:t>备注</w:t>
                  </w:r>
                </w:p>
                <w:p w14:paraId="45C5F35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宋体" w:cs="Times New Roman"/>
                      <w:b/>
                      <w:sz w:val="21"/>
                      <w:szCs w:val="21"/>
                    </w:rPr>
                    <w:t>Note</w:t>
                  </w:r>
                </w:p>
              </w:tc>
            </w:tr>
            <w:tr w14:paraId="76005F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04CD03D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hAnsi="宋体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DDDA021">
                  <w:pPr>
                    <w:pStyle w:val="9"/>
                    <w:ind w:firstLine="161" w:firstLineChars="100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hAnsi="宋体" w:cs="Times New Roman"/>
                      <w:b/>
                      <w:sz w:val="16"/>
                      <w:szCs w:val="16"/>
                    </w:rPr>
                    <w:t>V1.0</w:t>
                  </w: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A55086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hAnsi="宋体" w:cs="Times New Roman"/>
                      <w:b/>
                      <w:sz w:val="16"/>
                      <w:szCs w:val="16"/>
                    </w:rPr>
                    <w:t>首版</w:t>
                  </w: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B2F2469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A94D2AC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hAnsi="宋体" w:cs="Times New Roman"/>
                      <w:b/>
                      <w:sz w:val="16"/>
                      <w:szCs w:val="16"/>
                    </w:rPr>
                    <w:t>20251010</w:t>
                  </w: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A62D426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  <w:p w14:paraId="0C716A1C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56D13A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6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758EB35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943FC3C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0307B8A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F002CC9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4C2D1B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20F44A40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177BC9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3CCF4CD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8D82A3F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7D9A18D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317A949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DC65A8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6D8B63AD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6DCE11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2DDC70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1292B5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36F78C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67842AE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EA2DA7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68A3C51E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77824E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58044CB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4DBD55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0937FC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5990EB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BD6692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6B8C1158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66021D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D0F8BD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873D19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E3BEFE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C6E982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9CEFA76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46B5E01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0A88DB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A3B992C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B70320E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A3D33B3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8F55A75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79BFADF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5F3F19C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7B44F2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F4BDC6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C524915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BCA8E4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4C1505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73356C6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7949C81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5C8500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F04F4D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C31CC4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D76700C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3B5554E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E9635C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398EB3B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5CF791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5641AE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C69135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617E18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D33A14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0BE10B5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3693BE48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0067AB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09297BB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2D39CF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B39031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537BFDA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6C7E0D7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D097F5B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45D7D2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428B85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93399A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B9958B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4ECD97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D5F8F89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612446D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36CFB6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3AACEFB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AD316D9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F206E5B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A3665A3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3E5EA1E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36535AD0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625E9D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98DBE28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DC4F97F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8A4455D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10604E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EF634EE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76597EB3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67BFD4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2BEB774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990CD6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324063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80E3442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3F7932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BD439F3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4B8EE2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54444F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7159D00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33505D5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42D876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1AF8D9F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6D8F07F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14:paraId="7D030C5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</w:trPr>
              <w:tc>
                <w:tcPr>
                  <w:tcW w:w="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395E75B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8D9675F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75F9521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8E9093A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F13C1D3">
                  <w:pPr>
                    <w:pStyle w:val="9"/>
                    <w:jc w:val="center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3FF87A2">
                  <w:pPr>
                    <w:pStyle w:val="9"/>
                    <w:jc w:val="both"/>
                    <w:rPr>
                      <w:rFonts w:hAnsi="宋体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8FE6D07">
            <w:pPr>
              <w:pStyle w:val="9"/>
              <w:jc w:val="both"/>
              <w:rPr>
                <w:rFonts w:hAnsi="宋体" w:cs="Times New Roman"/>
                <w:b/>
                <w:sz w:val="21"/>
                <w:szCs w:val="21"/>
              </w:rPr>
            </w:pPr>
          </w:p>
        </w:tc>
      </w:tr>
      <w:tr w14:paraId="04A8C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9" w:hRule="atLeast"/>
        </w:trPr>
        <w:tc>
          <w:tcPr>
            <w:tcW w:w="5000" w:type="pct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il"/>
              <w:tr2bl w:val="nil"/>
            </w:tcBorders>
          </w:tcPr>
          <w:p w14:paraId="2DA76961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   </w:t>
            </w:r>
          </w:p>
          <w:p w14:paraId="0A8268D6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2、概述</w:t>
            </w:r>
          </w:p>
          <w:p w14:paraId="47FC8EDE">
            <w:pPr>
              <w:ind w:firstLine="420"/>
            </w:pPr>
            <w:r>
              <w:t>2.1 产品概述</w:t>
            </w:r>
          </w:p>
          <w:p w14:paraId="3E36DF70">
            <w:pPr>
              <w:ind w:firstLine="840" w:firstLineChars="400"/>
            </w:pPr>
            <w:r>
              <w:t>本产品是一款便携、美观、易操作的轻量化小电站，内置28000mAh/89.6WH的磷酸铁锂电芯，提手设计符合人体工学提拎带设计、大容量、用得久、不摸黑等多项功能输出。</w:t>
            </w:r>
          </w:p>
          <w:p w14:paraId="781AD61C">
            <w:pPr>
              <w:ind w:firstLine="420" w:firstLineChars="200"/>
            </w:pPr>
            <w:r>
              <w:t>端口有AC交流输出+USB18W+Type c 100W+DC OUT+FM+1拖3充电宝功能；强劲的PD100W可为笔记本电脑供电，高质量LED护眼照明，黑夜不在寂寞，氛围感十足。DC OUT输出12V10A为车载电器提供充足的电量储备，让露营、野炊、登山、探险、摄影、旅行等用电更充实富足。</w:t>
            </w:r>
          </w:p>
          <w:p w14:paraId="3894E74F">
            <w:pPr>
              <w:ind w:firstLine="390"/>
              <w:rPr>
                <w:rFonts w:hint="default" w:ascii="Verdana" w:hAnsi="Verdana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Verdana" w:hAnsi="Verdana" w:eastAsia="宋体" w:cs="宋体"/>
                <w:color w:val="000000"/>
                <w:kern w:val="0"/>
                <w:sz w:val="20"/>
                <w:szCs w:val="20"/>
              </w:rPr>
              <w:t xml:space="preserve">    </w:t>
            </w:r>
          </w:p>
          <w:p w14:paraId="437A9458">
            <w:r>
              <w:t xml:space="preserve">    2.2 变更事前通知</w:t>
            </w:r>
          </w:p>
          <w:p w14:paraId="5099DB38">
            <w:pPr>
              <w:ind w:firstLine="630" w:firstLineChars="300"/>
            </w:pPr>
            <w:r>
              <w:t>有任何设计变动时，在变更实施之前,供应商将通知到客户，工艺改善可以例外。</w:t>
            </w:r>
          </w:p>
          <w:p w14:paraId="397BD8B9">
            <w:pPr>
              <w:ind w:firstLine="630" w:firstLineChars="300"/>
            </w:pPr>
          </w:p>
          <w:p w14:paraId="5F3601D4">
            <w:pPr>
              <w:ind w:firstLine="420"/>
            </w:pPr>
            <w:r>
              <w:t>2.3 产品结构型式： 室内、户外、便携式。</w:t>
            </w:r>
          </w:p>
          <w:p w14:paraId="35F10CF0">
            <w:pPr>
              <w:ind w:firstLine="420"/>
            </w:pPr>
          </w:p>
          <w:p w14:paraId="7B8A34BE">
            <w:pPr>
              <w:ind w:firstLine="420"/>
            </w:pPr>
            <w:r>
              <w:t>2.4 外观外观图：</w:t>
            </w:r>
          </w:p>
          <w:p w14:paraId="5E479CD3">
            <w:pPr>
              <w:ind w:firstLine="420"/>
              <w:rPr>
                <w:rFonts w:hint="default"/>
              </w:rPr>
            </w:pPr>
            <w:r>
              <w:t xml:space="preserve">     </w:t>
            </w:r>
            <w:r>
              <w:drawing>
                <wp:inline distT="0" distB="0" distL="0" distR="0">
                  <wp:extent cx="6290945" cy="5991860"/>
                  <wp:effectExtent l="0" t="0" r="0" b="8890"/>
                  <wp:docPr id="1990159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1590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945" cy="599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03C5C">
            <w:pPr>
              <w:ind w:firstLine="420"/>
            </w:pPr>
          </w:p>
          <w:p w14:paraId="3D9CEC55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3、产品基本信息参数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DEDEDE" w:sz="4" w:space="0"/>
                <w:left w:val="single" w:color="DEDEDE" w:sz="4" w:space="0"/>
                <w:bottom w:val="single" w:color="DEDEDE" w:sz="4" w:space="0"/>
                <w:right w:val="single" w:color="DEDEDE" w:sz="4" w:space="0"/>
                <w:insideH w:val="single" w:color="DEDEDE" w:sz="4" w:space="0"/>
                <w:insideV w:val="single" w:color="DEDEDE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44"/>
              <w:gridCol w:w="7100"/>
              <w:gridCol w:w="11"/>
            </w:tblGrid>
            <w:tr w14:paraId="0B82CD0A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1" w:type="dxa"/>
                <w:trHeight w:val="635" w:hRule="atLeast"/>
                <w:jc w:val="center"/>
              </w:trPr>
              <w:tc>
                <w:tcPr>
                  <w:tcW w:w="9744" w:type="dxa"/>
                  <w:gridSpan w:val="2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48234109">
                  <w:pPr>
                    <w:widowControl/>
                    <w:jc w:val="left"/>
                    <w:rPr>
                      <w:b/>
                      <w:bCs/>
                    </w:rPr>
                  </w:pPr>
                  <w:r>
                    <w:rPr>
                      <w:rFonts w:cs="宋体"/>
                      <w:b/>
                      <w:bCs/>
                    </w:rPr>
                    <w:t>基本参数</w:t>
                  </w:r>
                </w:p>
              </w:tc>
            </w:tr>
            <w:tr w14:paraId="122C53D6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1" w:type="dxa"/>
                <w:trHeight w:val="635" w:hRule="atLeast"/>
                <w:jc w:val="center"/>
              </w:trPr>
              <w:tc>
                <w:tcPr>
                  <w:tcW w:w="2644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3400B926">
                  <w:pPr>
                    <w:spacing w:line="240" w:lineRule="exact"/>
                    <w:rPr>
                      <w:rFonts w:cs="宋体"/>
                      <w:color w:val="000000"/>
                      <w:kern w:val="0"/>
                    </w:rPr>
                  </w:pPr>
                  <w:r>
                    <w:rPr>
                      <w:rFonts w:cs="宋体"/>
                      <w:color w:val="000000"/>
                      <w:kern w:val="0"/>
                    </w:rPr>
                    <w:t>电池容量</w:t>
                  </w:r>
                </w:p>
              </w:tc>
              <w:tc>
                <w:tcPr>
                  <w:tcW w:w="7100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1ACBA958">
                  <w:pPr>
                    <w:spacing w:line="240" w:lineRule="exact"/>
                    <w:rPr>
                      <w:rFonts w:cs="宋体"/>
                      <w:color w:val="000000"/>
                      <w:kern w:val="0"/>
                    </w:rPr>
                  </w:pPr>
                  <w:r>
                    <w:rPr>
                      <w:rFonts w:cs="宋体"/>
                      <w:color w:val="000000"/>
                      <w:kern w:val="0"/>
                    </w:rPr>
                    <w:t>28000mAh 12.8V 89.6WH</w:t>
                  </w:r>
                </w:p>
              </w:tc>
            </w:tr>
            <w:tr w14:paraId="7C8ED2DA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1" w:type="dxa"/>
                <w:trHeight w:val="1852" w:hRule="atLeast"/>
                <w:jc w:val="center"/>
              </w:trPr>
              <w:tc>
                <w:tcPr>
                  <w:tcW w:w="2644" w:type="dxa"/>
                  <w:tcBorders>
                    <w:top w:val="single" w:color="DEDEDE" w:sz="4" w:space="0"/>
                    <w:left w:val="single" w:color="DEDEDE" w:sz="4" w:space="0"/>
                    <w:right w:val="single" w:color="DEDEDE" w:sz="4" w:space="0"/>
                  </w:tcBorders>
                  <w:vAlign w:val="center"/>
                </w:tcPr>
                <w:p w14:paraId="4998FB6E">
                  <w:pPr>
                    <w:spacing w:line="240" w:lineRule="atLeast"/>
                    <w:jc w:val="center"/>
                    <w:rPr>
                      <w:color w:val="000000"/>
                    </w:rPr>
                  </w:pPr>
                  <w:r>
                    <w:rPr>
                      <w:rFonts w:hAnsi="宋体" w:cs="宋体"/>
                      <w:color w:val="000000"/>
                    </w:rPr>
                    <w:t>输出端口</w:t>
                  </w:r>
                </w:p>
              </w:tc>
              <w:tc>
                <w:tcPr>
                  <w:tcW w:w="7100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0CF277C4">
                  <w:pPr>
                    <w:spacing w:line="240" w:lineRule="atLeast"/>
                    <w:ind w:firstLine="105" w:firstLineChars="5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DC输出电压：12~14V 10A </w:t>
                  </w:r>
                </w:p>
                <w:p w14:paraId="4CE954A6">
                  <w:pPr>
                    <w:spacing w:line="240" w:lineRule="atLeast"/>
                    <w:ind w:firstLine="105" w:firstLineChars="5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USB输出电压：5V3A\9V2A\12V1.5A（快充3.0）</w:t>
                  </w:r>
                </w:p>
                <w:p w14:paraId="2E6131DB">
                  <w:pPr>
                    <w:spacing w:line="240" w:lineRule="atLeast"/>
                    <w:ind w:firstLine="105" w:firstLineChars="5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Type C1口输出: 5V3A、9V3、12V3A、15V/3A，20V/5A</w:t>
                  </w:r>
                </w:p>
                <w:p w14:paraId="11CBE3CB">
                  <w:pPr>
                    <w:spacing w:line="240" w:lineRule="atLeast"/>
                    <w:ind w:firstLine="105" w:firstLineChars="50"/>
                    <w:rPr>
                      <w:rFonts w:hint="default"/>
                      <w:color w:val="000000"/>
                    </w:rPr>
                  </w:pPr>
                  <w:r>
                    <w:rPr>
                      <w:color w:val="000000"/>
                    </w:rPr>
                    <w:t>一拖三输出：5V2A</w:t>
                  </w:r>
                </w:p>
                <w:p w14:paraId="61C27852">
                  <w:pPr>
                    <w:spacing w:line="240" w:lineRule="atLeast"/>
                    <w:ind w:firstLine="105" w:firstLineChars="5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FM：76~108MHZ</w:t>
                  </w:r>
                </w:p>
              </w:tc>
            </w:tr>
            <w:tr w14:paraId="77A8CC99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1" w:type="dxa"/>
                <w:trHeight w:val="635" w:hRule="atLeast"/>
                <w:jc w:val="center"/>
              </w:trPr>
              <w:tc>
                <w:tcPr>
                  <w:tcW w:w="2644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0E3BF913">
                  <w:pPr>
                    <w:spacing w:line="240" w:lineRule="atLeast"/>
                    <w:jc w:val="center"/>
                    <w:rPr>
                      <w:rFonts w:hAnsi="宋体" w:cs="宋体"/>
                      <w:color w:val="000000"/>
                    </w:rPr>
                  </w:pPr>
                  <w:r>
                    <w:rPr>
                      <w:rFonts w:hAnsi="宋体" w:cs="宋体"/>
                      <w:color w:val="000000"/>
                    </w:rPr>
                    <w:t>DC输入</w:t>
                  </w:r>
                </w:p>
              </w:tc>
              <w:tc>
                <w:tcPr>
                  <w:tcW w:w="7100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2DCEF564">
                  <w:pPr>
                    <w:spacing w:line="240" w:lineRule="atLeas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19V1.5A</w:t>
                  </w:r>
                </w:p>
              </w:tc>
            </w:tr>
            <w:tr w14:paraId="1FFEBAB9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1" w:type="dxa"/>
                <w:trHeight w:val="635" w:hRule="atLeast"/>
                <w:jc w:val="center"/>
              </w:trPr>
              <w:tc>
                <w:tcPr>
                  <w:tcW w:w="2644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21BE1088">
                  <w:pPr>
                    <w:spacing w:line="240" w:lineRule="atLeast"/>
                    <w:jc w:val="center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太阳能板充电</w:t>
                  </w:r>
                </w:p>
              </w:tc>
              <w:tc>
                <w:tcPr>
                  <w:tcW w:w="7100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138CEA21">
                  <w:pPr>
                    <w:spacing w:line="240" w:lineRule="atLeas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12V-20V / 1.5A</w:t>
                  </w:r>
                </w:p>
              </w:tc>
            </w:tr>
            <w:tr w14:paraId="53ACFD09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1" w:type="dxa"/>
                <w:trHeight w:val="635" w:hRule="atLeast"/>
                <w:jc w:val="center"/>
              </w:trPr>
              <w:tc>
                <w:tcPr>
                  <w:tcW w:w="2644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0A4E10AB">
                  <w:pPr>
                    <w:spacing w:line="240" w:lineRule="atLeast"/>
                    <w:jc w:val="center"/>
                    <w:rPr>
                      <w:rFonts w:asci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工作环境</w:t>
                  </w:r>
                </w:p>
              </w:tc>
              <w:tc>
                <w:tcPr>
                  <w:tcW w:w="7100" w:type="dxa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6FE23235">
                  <w:pPr>
                    <w:spacing w:line="240" w:lineRule="atLeast"/>
                    <w:ind w:firstLine="105" w:firstLineChars="50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工作温度：0℃~40℃</w:t>
                  </w:r>
                </w:p>
              </w:tc>
            </w:tr>
            <w:tr w14:paraId="37A66D00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2" w:hRule="atLeast"/>
                <w:jc w:val="center"/>
              </w:trPr>
              <w:tc>
                <w:tcPr>
                  <w:tcW w:w="9755" w:type="dxa"/>
                  <w:gridSpan w:val="3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2E741DC2">
                  <w:pPr>
                    <w:spacing w:line="240" w:lineRule="exact"/>
                    <w:ind w:left="1025" w:hanging="1025" w:hangingChars="488"/>
                    <w:rPr>
                      <w:color w:val="000000"/>
                    </w:rPr>
                  </w:pPr>
                  <w:r>
                    <w:rPr>
                      <w:rFonts w:cs="宋体"/>
                      <w:b/>
                      <w:bCs/>
                      <w:color w:val="000000"/>
                    </w:rPr>
                    <w:t>配件清单</w:t>
                  </w:r>
                  <w:r>
                    <w:rPr>
                      <w:rFonts w:cs="宋体"/>
                      <w:color w:val="000000"/>
                    </w:rPr>
                    <w:t>：主机、适配器19V1.5A、说明书、点烟器</w:t>
                  </w:r>
                </w:p>
              </w:tc>
            </w:tr>
            <w:tr w14:paraId="380A8C9C">
              <w:tblPrEx>
                <w:tblBorders>
                  <w:top w:val="single" w:color="DEDEDE" w:sz="4" w:space="0"/>
                  <w:left w:val="single" w:color="DEDEDE" w:sz="4" w:space="0"/>
                  <w:bottom w:val="single" w:color="DEDEDE" w:sz="4" w:space="0"/>
                  <w:right w:val="single" w:color="DEDEDE" w:sz="4" w:space="0"/>
                  <w:insideH w:val="single" w:color="DEDEDE" w:sz="4" w:space="0"/>
                  <w:insideV w:val="single" w:color="DEDEDE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0" w:hRule="atLeast"/>
                <w:jc w:val="center"/>
              </w:trPr>
              <w:tc>
                <w:tcPr>
                  <w:tcW w:w="9755" w:type="dxa"/>
                  <w:gridSpan w:val="3"/>
                  <w:tcBorders>
                    <w:top w:val="single" w:color="DEDEDE" w:sz="4" w:space="0"/>
                    <w:left w:val="single" w:color="DEDEDE" w:sz="4" w:space="0"/>
                    <w:bottom w:val="single" w:color="DEDEDE" w:sz="4" w:space="0"/>
                    <w:right w:val="single" w:color="DEDEDE" w:sz="4" w:space="0"/>
                  </w:tcBorders>
                  <w:vAlign w:val="center"/>
                </w:tcPr>
                <w:p w14:paraId="06B06475">
                  <w:pPr>
                    <w:spacing w:line="240" w:lineRule="exact"/>
                    <w:rPr>
                      <w:color w:val="000000"/>
                    </w:rPr>
                  </w:pPr>
                  <w:r>
                    <w:rPr>
                      <w:rFonts w:cs="宋体"/>
                      <w:b/>
                      <w:bCs/>
                      <w:color w:val="000000"/>
                    </w:rPr>
                    <w:t>颜</w:t>
                  </w:r>
                  <w:r>
                    <w:rPr>
                      <w:b/>
                      <w:bCs/>
                      <w:color w:val="000000"/>
                    </w:rPr>
                    <w:t xml:space="preserve">    </w:t>
                  </w:r>
                  <w:r>
                    <w:rPr>
                      <w:rFonts w:cs="宋体"/>
                      <w:b/>
                      <w:bCs/>
                      <w:color w:val="000000"/>
                    </w:rPr>
                    <w:t>色</w:t>
                  </w:r>
                  <w:r>
                    <w:rPr>
                      <w:rFonts w:cs="宋体"/>
                      <w:color w:val="000000"/>
                    </w:rPr>
                    <w:t>：锖色</w:t>
                  </w:r>
                </w:p>
              </w:tc>
            </w:tr>
          </w:tbl>
          <w:p w14:paraId="07C107AE">
            <w:pPr>
              <w:jc w:val="left"/>
              <w:rPr>
                <w:rFonts w:hAnsi="宋体"/>
                <w:b/>
                <w:szCs w:val="21"/>
              </w:rPr>
            </w:pPr>
          </w:p>
          <w:p w14:paraId="13504ADF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4、应用场景： </w:t>
            </w:r>
          </w:p>
          <w:p w14:paraId="0A550A62">
            <w:pPr>
              <w:pStyle w:val="9"/>
              <w:rPr>
                <w:rFonts w:hint="default"/>
                <w:sz w:val="32"/>
                <w:szCs w:val="32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           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4044315" cy="3094355"/>
                  <wp:effectExtent l="0" t="0" r="0" b="0"/>
                  <wp:docPr id="12" name="图片 1" descr="https://cbu01.alicdn.com/img/ibank/2017/435/515/3905515534_1891460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https://cbu01.alicdn.com/img/ibank/2017/435/515/3905515534_1891460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22" t="10650" r="2858" b="1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315" cy="309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7BFC02">
            <w:pPr>
              <w:pStyle w:val="9"/>
              <w:rPr>
                <w:rFonts w:hint="default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4041140" cy="2988945"/>
                  <wp:effectExtent l="0" t="0" r="16510" b="1905"/>
                  <wp:docPr id="13" name="图片 2" descr="https://cbu01.alicdn.com/img/ibank/2017/103/467/3907764301_1891460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 descr="https://cbu01.alicdn.com/img/ibank/2017/103/467/3907764301_1891460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310" t="124" r="1771" b="2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1140" cy="298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1C6D2">
            <w:pPr>
              <w:pStyle w:val="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</w:t>
            </w:r>
            <w:r>
              <w:rPr>
                <w:sz w:val="32"/>
                <w:szCs w:val="32"/>
              </w:rPr>
              <w:drawing>
                <wp:inline distT="0" distB="0" distL="0" distR="0">
                  <wp:extent cx="4052570" cy="1493520"/>
                  <wp:effectExtent l="0" t="0" r="5080" b="11430"/>
                  <wp:docPr id="14" name="图片 3" descr="https://cbu01.alicdn.com/img/ibank/2017/003/448/3904844300_1891460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 descr="https://cbu01.alicdn.com/img/ibank/2017/003/448/3904844300_1891460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79" t="4295" r="2826" b="7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2570" cy="149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01E45">
            <w:pPr>
              <w:pStyle w:val="9"/>
              <w:numPr>
                <w:ilvl w:val="0"/>
                <w:numId w:val="1"/>
              </w:numPr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基本功能测试：</w:t>
            </w:r>
          </w:p>
          <w:p w14:paraId="1576090C">
            <w:pPr>
              <w:pStyle w:val="2"/>
              <w:spacing w:before="0" w:after="0" w:line="240" w:lineRule="atLeast"/>
              <w:rPr>
                <w:rFonts w:hint="default"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5.1 性能指标 </w:t>
            </w:r>
          </w:p>
          <w:p w14:paraId="6C45CBE0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      电池组特性：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58"/>
              <w:gridCol w:w="1561"/>
              <w:gridCol w:w="810"/>
              <w:gridCol w:w="1071"/>
              <w:gridCol w:w="704"/>
              <w:gridCol w:w="4074"/>
            </w:tblGrid>
            <w:tr w14:paraId="6B608F88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28" w:hRule="atLeast"/>
                <w:jc w:val="center"/>
              </w:trPr>
              <w:tc>
                <w:tcPr>
                  <w:tcW w:w="211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4CAB4B4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项目类型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272F89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最小</w:t>
                  </w:r>
                </w:p>
              </w:tc>
              <w:tc>
                <w:tcPr>
                  <w:tcW w:w="107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FB8B6D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标准</w:t>
                  </w:r>
                </w:p>
              </w:tc>
              <w:tc>
                <w:tcPr>
                  <w:tcW w:w="7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C4B301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最大</w:t>
                  </w:r>
                </w:p>
              </w:tc>
              <w:tc>
                <w:tcPr>
                  <w:tcW w:w="407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B80E86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备注</w:t>
                  </w:r>
                </w:p>
              </w:tc>
            </w:tr>
            <w:tr w14:paraId="3950E6BC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28" w:hRule="atLeast"/>
                <w:jc w:val="center"/>
              </w:trPr>
              <w:tc>
                <w:tcPr>
                  <w:tcW w:w="558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726F459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电池组特性</w:t>
                  </w:r>
                </w:p>
              </w:tc>
              <w:tc>
                <w:tcPr>
                  <w:tcW w:w="156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1CED04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电池类型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6194D2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07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3B263D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32700</w:t>
                  </w:r>
                </w:p>
              </w:tc>
              <w:tc>
                <w:tcPr>
                  <w:tcW w:w="7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DAD9E5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07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8A0BBC9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5676A358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28" w:hRule="atLeast"/>
                <w:jc w:val="center"/>
              </w:trPr>
              <w:tc>
                <w:tcPr>
                  <w:tcW w:w="55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FB0968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56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48BD03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额定电压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2C0F00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07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EC43E8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12.8V</w:t>
                  </w:r>
                </w:p>
              </w:tc>
              <w:tc>
                <w:tcPr>
                  <w:tcW w:w="7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99F13D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07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6C9CAD2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bookmarkStart w:id="3" w:name="_GoBack"/>
                  <w:bookmarkEnd w:id="3"/>
                </w:p>
              </w:tc>
            </w:tr>
            <w:tr w14:paraId="3F0BD457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28" w:hRule="atLeast"/>
                <w:jc w:val="center"/>
              </w:trPr>
              <w:tc>
                <w:tcPr>
                  <w:tcW w:w="55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206544A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56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806B04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电池电量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3A55AD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07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99A31F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格式</w:t>
                  </w:r>
                </w:p>
              </w:tc>
              <w:tc>
                <w:tcPr>
                  <w:tcW w:w="7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B7C688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07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C24CDF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76B354A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    5.2 DC IN 输入特性：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58"/>
              <w:gridCol w:w="1561"/>
              <w:gridCol w:w="810"/>
              <w:gridCol w:w="884"/>
              <w:gridCol w:w="811"/>
              <w:gridCol w:w="4248"/>
            </w:tblGrid>
            <w:tr w14:paraId="2237912B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cantSplit/>
                <w:trHeight w:val="228" w:hRule="atLeast"/>
                <w:jc w:val="center"/>
              </w:trPr>
              <w:tc>
                <w:tcPr>
                  <w:tcW w:w="211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76E82BB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项目类型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3E2623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最小</w:t>
                  </w:r>
                </w:p>
              </w:tc>
              <w:tc>
                <w:tcPr>
                  <w:tcW w:w="8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EDF150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标准</w:t>
                  </w:r>
                </w:p>
              </w:tc>
              <w:tc>
                <w:tcPr>
                  <w:tcW w:w="81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F366BB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最大</w:t>
                  </w:r>
                </w:p>
              </w:tc>
              <w:tc>
                <w:tcPr>
                  <w:tcW w:w="424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5CFDBF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备注</w:t>
                  </w:r>
                </w:p>
              </w:tc>
            </w:tr>
            <w:tr w14:paraId="1904E41B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cantSplit/>
                <w:trHeight w:val="228" w:hRule="atLeast"/>
                <w:jc w:val="center"/>
              </w:trPr>
              <w:tc>
                <w:tcPr>
                  <w:tcW w:w="558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48C8D5B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充电</w:t>
                  </w:r>
                </w:p>
              </w:tc>
              <w:tc>
                <w:tcPr>
                  <w:tcW w:w="156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BBAD48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输入电压范围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978D24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12V</w:t>
                  </w:r>
                </w:p>
              </w:tc>
              <w:tc>
                <w:tcPr>
                  <w:tcW w:w="8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B26E7D3">
                  <w:pPr>
                    <w:jc w:val="center"/>
                    <w:textAlignment w:val="top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19V</w:t>
                  </w:r>
                </w:p>
              </w:tc>
              <w:tc>
                <w:tcPr>
                  <w:tcW w:w="81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9845D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28V</w:t>
                  </w:r>
                </w:p>
              </w:tc>
              <w:tc>
                <w:tcPr>
                  <w:tcW w:w="424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2BB5DA8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2F982D18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cantSplit/>
                <w:trHeight w:val="228" w:hRule="atLeast"/>
                <w:jc w:val="center"/>
              </w:trPr>
              <w:tc>
                <w:tcPr>
                  <w:tcW w:w="55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6BAF8CD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56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8BAF45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充电输入电流</w:t>
                  </w:r>
                </w:p>
              </w:tc>
              <w:tc>
                <w:tcPr>
                  <w:tcW w:w="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73B839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0.1A</w:t>
                  </w:r>
                </w:p>
              </w:tc>
              <w:tc>
                <w:tcPr>
                  <w:tcW w:w="88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134329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1.2A</w:t>
                  </w:r>
                </w:p>
              </w:tc>
              <w:tc>
                <w:tcPr>
                  <w:tcW w:w="81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A85929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1.5A</w:t>
                  </w:r>
                </w:p>
              </w:tc>
              <w:tc>
                <w:tcPr>
                  <w:tcW w:w="424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15471A2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432BCD1">
            <w:pPr>
              <w:pStyle w:val="9"/>
              <w:ind w:firstLine="422" w:firstLineChars="200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5.3 PD输出特性：</w:t>
            </w:r>
          </w:p>
          <w:tbl>
            <w:tblPr>
              <w:tblStyle w:val="7"/>
              <w:tblW w:w="8940" w:type="dxa"/>
              <w:jc w:val="center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28"/>
              <w:gridCol w:w="1461"/>
              <w:gridCol w:w="813"/>
              <w:gridCol w:w="862"/>
              <w:gridCol w:w="775"/>
              <w:gridCol w:w="1838"/>
              <w:gridCol w:w="2763"/>
            </w:tblGrid>
            <w:tr w14:paraId="0F04566F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9" w:hRule="atLeast"/>
                <w:jc w:val="center"/>
              </w:trPr>
              <w:tc>
                <w:tcPr>
                  <w:tcW w:w="1889" w:type="dxa"/>
                  <w:gridSpan w:val="2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3982856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项目类型</w:t>
                  </w: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F44945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最小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4FB91D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标准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217B75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最大</w:t>
                  </w:r>
                </w:p>
              </w:tc>
              <w:tc>
                <w:tcPr>
                  <w:tcW w:w="46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2E10EE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备注</w:t>
                  </w:r>
                </w:p>
              </w:tc>
            </w:tr>
            <w:tr w14:paraId="04B350E0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9" w:hRule="atLeast"/>
                <w:jc w:val="center"/>
              </w:trPr>
              <w:tc>
                <w:tcPr>
                  <w:tcW w:w="428" w:type="dxa"/>
                  <w:vMerge w:val="restart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3474968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TYPE-C  PD 输出性能</w:t>
                  </w:r>
                </w:p>
              </w:tc>
              <w:tc>
                <w:tcPr>
                  <w:tcW w:w="1461" w:type="dxa"/>
                  <w:vMerge w:val="restart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7BE837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输出电压范围</w:t>
                  </w: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2C74E3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4.70V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30F8A5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5.00V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63AEB9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5.30V</w:t>
                  </w:r>
                </w:p>
              </w:tc>
              <w:tc>
                <w:tcPr>
                  <w:tcW w:w="4601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D6D04B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产品正常输出时的端口电压范围。</w:t>
                  </w:r>
                </w:p>
                <w:p w14:paraId="4A5A491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产品自动识别PD协议并根据协议适应输出相应电压。</w:t>
                  </w:r>
                </w:p>
              </w:tc>
            </w:tr>
            <w:tr w14:paraId="2D2480B7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9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6E32607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DAB8CD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9463B2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8.55V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658A32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9.00V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1781AC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9.45V</w:t>
                  </w:r>
                </w:p>
              </w:tc>
              <w:tc>
                <w:tcPr>
                  <w:tcW w:w="4601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7A76D9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29118C20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9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6C6AC92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7B4448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9B6851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11.40V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A1D12E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12.00V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86B2DA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12.60V</w:t>
                  </w:r>
                </w:p>
              </w:tc>
              <w:tc>
                <w:tcPr>
                  <w:tcW w:w="4601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2C3B55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4203AB45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9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21396B3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2D2E15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F1AAD1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14.25V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D6EAB2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15.00V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9A8338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15.75V</w:t>
                  </w:r>
                </w:p>
              </w:tc>
              <w:tc>
                <w:tcPr>
                  <w:tcW w:w="4601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4CCDB3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517AA357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9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21CE566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top w:val="single" w:color="auto" w:sz="4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3D65DB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1D58E8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19.00V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8C94CC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20.00V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D93143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21.00V</w:t>
                  </w:r>
                </w:p>
              </w:tc>
              <w:tc>
                <w:tcPr>
                  <w:tcW w:w="4601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E7B0BA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66550CE5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4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8D917B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B70DDB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额定输出电流</w:t>
                  </w:r>
                </w:p>
              </w:tc>
              <w:tc>
                <w:tcPr>
                  <w:tcW w:w="813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3F7965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C4E889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3.0A</w:t>
                  </w:r>
                </w:p>
              </w:tc>
              <w:tc>
                <w:tcPr>
                  <w:tcW w:w="775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BDB5A5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838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92629C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（PD-5V）</w:t>
                  </w:r>
                </w:p>
              </w:tc>
              <w:tc>
                <w:tcPr>
                  <w:tcW w:w="2763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81E880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端口单独使用时可以长时间稳定工作。</w:t>
                  </w:r>
                </w:p>
              </w:tc>
            </w:tr>
            <w:tr w14:paraId="380984F5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4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7DC884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265ED6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B50824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AA3723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3.0A</w:t>
                  </w:r>
                </w:p>
              </w:tc>
              <w:tc>
                <w:tcPr>
                  <w:tcW w:w="775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B61119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5EC28B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（PD-9V）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FE1E48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4097B782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40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03E8A6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A4FDA9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480EE6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145C2D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3.0A</w:t>
                  </w:r>
                </w:p>
              </w:tc>
              <w:tc>
                <w:tcPr>
                  <w:tcW w:w="775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C4FEC5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12AE80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（PD-12V）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6150CC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3C6D8746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1767DD2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69CF73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EC4DA1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0EF676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3.0A</w:t>
                  </w:r>
                </w:p>
              </w:tc>
              <w:tc>
                <w:tcPr>
                  <w:tcW w:w="775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B5F3D2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FB9CD8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（PD-15V）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60E44A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42903B26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50EB6DE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2E34EB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54EC31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99F9E6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3.0A</w:t>
                  </w:r>
                </w:p>
              </w:tc>
              <w:tc>
                <w:tcPr>
                  <w:tcW w:w="775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B8BB23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9411D6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（PD-20V/60W）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21108E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0E84D142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2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3239EC7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332160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384FC1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FC7D27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5.0A</w:t>
                  </w:r>
                </w:p>
              </w:tc>
              <w:tc>
                <w:tcPr>
                  <w:tcW w:w="775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FE351A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C0C69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（PD-20V/100W）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48F74E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0A675516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5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185C96D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312682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/>
                      <w:sz w:val="20"/>
                    </w:rPr>
                    <w:t>输出电压纹波</w:t>
                  </w:r>
                </w:p>
              </w:tc>
              <w:tc>
                <w:tcPr>
                  <w:tcW w:w="813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431872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862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B1B338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D953AC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100mV</w:t>
                  </w:r>
                </w:p>
              </w:tc>
              <w:tc>
                <w:tcPr>
                  <w:tcW w:w="1838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0FDCC7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（PD-5V）</w:t>
                  </w:r>
                </w:p>
              </w:tc>
              <w:tc>
                <w:tcPr>
                  <w:tcW w:w="2763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39A1D6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额定输入、额定负载示波器带宽设置20MHz,测试端并联0.1uF陶瓷与10uF电解电容。</w:t>
                  </w:r>
                </w:p>
              </w:tc>
            </w:tr>
            <w:tr w14:paraId="7AA8DAD0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5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3937DDD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F4691C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153E8E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62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B1B66D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54566C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120mV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283BE6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（PD-9V）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32B2EA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59A9E003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5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3ADF45D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288032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6ECECA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A3F3FB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77D5901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120mV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ECC544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（PD-12V）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FCAFF1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3ADA1A04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503C34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C66919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5EC4D2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558E8A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EE2F2F7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120mV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38FB77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（PD-15V）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B7DF98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0D9BFB67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5C24D5D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C2D1A9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960BE4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62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F70C44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4275FEB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120mV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59778B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（PD-20V）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EFEBCC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27763328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03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71117A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61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5C5393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输出过流保护</w:t>
                  </w: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A2F9FE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3.25A</w:t>
                  </w:r>
                </w:p>
              </w:tc>
              <w:tc>
                <w:tcPr>
                  <w:tcW w:w="862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0166D5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775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76D3ED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1838" w:type="dxa"/>
                  <w:tcBorders>
                    <w:top w:val="single" w:color="000000" w:sz="6" w:space="0"/>
                    <w:left w:val="single" w:color="000000" w:sz="6" w:space="0"/>
                    <w:right w:val="single" w:color="auto" w:sz="4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5111D6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（PD-5V）</w:t>
                  </w:r>
                </w:p>
              </w:tc>
              <w:tc>
                <w:tcPr>
                  <w:tcW w:w="2763" w:type="dxa"/>
                  <w:vMerge w:val="restart"/>
                  <w:tcBorders>
                    <w:top w:val="single" w:color="000000" w:sz="6" w:space="0"/>
                    <w:left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CA16A43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过流时自动关闭输出，故障解除后可拔插恢复</w:t>
                  </w:r>
                </w:p>
              </w:tc>
            </w:tr>
            <w:tr w14:paraId="6E968B08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03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7C953C7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43D0D7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539D06A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3.25A</w:t>
                  </w:r>
                </w:p>
              </w:tc>
              <w:tc>
                <w:tcPr>
                  <w:tcW w:w="862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5FD51F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775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23E5A4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right w:val="single" w:color="auto" w:sz="4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D1B398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（PD-9V）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87BC08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1F019570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2060996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4E9189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D6170CF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3.25A</w:t>
                  </w:r>
                </w:p>
              </w:tc>
              <w:tc>
                <w:tcPr>
                  <w:tcW w:w="862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E319D2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775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065AC1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right w:val="single" w:color="auto" w:sz="4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786E10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（PD-12V）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C7426C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3C444579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1ACEB30B">
                  <w:pPr>
                    <w:pStyle w:val="6"/>
                    <w:widowControl/>
                    <w:spacing w:before="0" w:beforeAutospacing="0" w:after="0" w:afterAutospacing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6B7802C">
                  <w:pPr>
                    <w:pStyle w:val="6"/>
                    <w:widowControl/>
                    <w:spacing w:before="0" w:beforeAutospacing="0" w:after="0" w:afterAutospacing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8BCBCEC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3.25A</w:t>
                  </w:r>
                </w:p>
              </w:tc>
              <w:tc>
                <w:tcPr>
                  <w:tcW w:w="862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BA898A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775" w:type="dxa"/>
                  <w:tcBorders>
                    <w:left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DF42BB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right w:val="single" w:color="auto" w:sz="4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B3E9D9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（PD-15V）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auto" w:sz="4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C2FAE73">
                  <w:pPr>
                    <w:pStyle w:val="6"/>
                    <w:widowControl/>
                    <w:spacing w:before="0" w:beforeAutospacing="0" w:after="0" w:afterAutospacing="0" w:line="18" w:lineRule="atLeast"/>
                    <w:jc w:val="center"/>
                    <w:rPr>
                      <w:rFonts w:ascii="宋体" w:hAnsi="宋体"/>
                      <w:sz w:val="20"/>
                    </w:rPr>
                  </w:pPr>
                </w:p>
              </w:tc>
            </w:tr>
            <w:tr w14:paraId="12F8075F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222A08A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19BA6E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B5E7510">
                  <w:pPr>
                    <w:widowControl/>
                    <w:spacing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3.25A</w:t>
                  </w:r>
                </w:p>
              </w:tc>
              <w:tc>
                <w:tcPr>
                  <w:tcW w:w="86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1BDA06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775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2C08FF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bottom w:val="single" w:color="000000" w:sz="6" w:space="0"/>
                    <w:right w:val="single" w:color="auto" w:sz="4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05F3E0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（PD-20V/60W）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auto" w:sz="4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0DABFA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425609A1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jc w:val="center"/>
              </w:trPr>
              <w:tc>
                <w:tcPr>
                  <w:tcW w:w="428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503F91E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1CDA60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8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966791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5.3A</w:t>
                  </w:r>
                </w:p>
              </w:tc>
              <w:tc>
                <w:tcPr>
                  <w:tcW w:w="86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B3F289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5.4A</w:t>
                  </w:r>
                </w:p>
              </w:tc>
              <w:tc>
                <w:tcPr>
                  <w:tcW w:w="775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104F12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5.7A</w:t>
                  </w:r>
                </w:p>
              </w:tc>
              <w:tc>
                <w:tcPr>
                  <w:tcW w:w="1838" w:type="dxa"/>
                  <w:tcBorders>
                    <w:left w:val="single" w:color="000000" w:sz="6" w:space="0"/>
                    <w:bottom w:val="single" w:color="000000" w:sz="6" w:space="0"/>
                    <w:right w:val="single" w:color="auto" w:sz="4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5A4969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（PD-20V/100W）</w:t>
                  </w:r>
                </w:p>
              </w:tc>
              <w:tc>
                <w:tcPr>
                  <w:tcW w:w="2763" w:type="dxa"/>
                  <w:vMerge w:val="continue"/>
                  <w:tcBorders>
                    <w:left w:val="single" w:color="auto" w:sz="4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6324A3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9BC43AC">
            <w:pPr>
              <w:pStyle w:val="9"/>
              <w:ind w:firstLine="632" w:firstLineChars="300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 5.4 快充3.0输出特性（与TYPE C共用一路）：</w:t>
            </w:r>
          </w:p>
          <w:tbl>
            <w:tblPr>
              <w:tblStyle w:val="7"/>
              <w:tblpPr w:leftFromText="180" w:rightFromText="180" w:vertAnchor="text" w:horzAnchor="page" w:tblpX="450" w:tblpY="171"/>
              <w:tblOverlap w:val="never"/>
              <w:tblW w:w="906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9"/>
              <w:gridCol w:w="589"/>
              <w:gridCol w:w="873"/>
              <w:gridCol w:w="810"/>
              <w:gridCol w:w="1043"/>
              <w:gridCol w:w="750"/>
              <w:gridCol w:w="2065"/>
              <w:gridCol w:w="2473"/>
            </w:tblGrid>
            <w:tr w14:paraId="3C0100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6" w:hRule="exact"/>
              </w:trPr>
              <w:tc>
                <w:tcPr>
                  <w:tcW w:w="192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F6"/>
                  <w:vAlign w:val="center"/>
                </w:tcPr>
                <w:p w14:paraId="467D03B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sz w:val="2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项目类型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F6"/>
                  <w:vAlign w:val="center"/>
                </w:tcPr>
                <w:p w14:paraId="4503477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最小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F6"/>
                  <w:vAlign w:val="center"/>
                </w:tcPr>
                <w:p w14:paraId="29DA440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FF0000"/>
                      <w:szCs w:val="24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标准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F6"/>
                  <w:vAlign w:val="center"/>
                </w:tcPr>
                <w:p w14:paraId="356F99A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最大</w:t>
                  </w:r>
                </w:p>
              </w:tc>
              <w:tc>
                <w:tcPr>
                  <w:tcW w:w="453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F6"/>
                  <w:vAlign w:val="center"/>
                </w:tcPr>
                <w:p w14:paraId="15676E5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sz w:val="20"/>
                      <w:szCs w:val="21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备注</w:t>
                  </w:r>
                </w:p>
              </w:tc>
            </w:tr>
            <w:tr w14:paraId="54EAED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exact"/>
              </w:trPr>
              <w:tc>
                <w:tcPr>
                  <w:tcW w:w="459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textDirection w:val="tbRlV"/>
                </w:tcPr>
                <w:p w14:paraId="0D7978D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jc w:val="center"/>
                    <w:rPr>
                      <w:rFonts w:hint="default" w:ascii="Times New Roman" w:hAnsi="Times New Roman" w:eastAsia="宋体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  <w:t>QC3.0  输出性能</w:t>
                  </w:r>
                </w:p>
                <w:p w14:paraId="081D888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00B744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2782AA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708E2F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AF8149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A39F2A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C1F447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6935C5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E4AECF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B70CA3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10B8D8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342630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4DE6A6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3A496E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C3D460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5B5346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3A8C29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C3DECE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EB62FC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E54122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A493DC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6D4E74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0BA11D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D4A7C8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D974B3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02C409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CB7882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7EEEDB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422BCD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3B2FD1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4A325C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1EE254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8180B2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D70972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363B80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3974D2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E782AA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30A610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039212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AB8FC2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5AE461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9C4166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29D62C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AE3974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82F6BF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E4DAF2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54575D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4C75B2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F00C60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BB9D2B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2D6483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19C6E1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93876F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63805C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E431B7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F8121C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7F8E98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32439D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FCC87E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485D69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D85875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6A5E87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5D3677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A33D72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1D0E39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5B88A3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39C840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681E50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03BE0E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4301A4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46D8C5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9AC8B7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B6F65A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B9B624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3170B7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61F0EC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0868D2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4E21F7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1DDA2D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EBE16E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D81B09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35FDFA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012F05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19C078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9DAE8B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E1F9B2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D90617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6F6F4F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B202AC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C16E57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56E151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B2D08B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9B47F7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C8AE56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78F6CD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44F7EC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8C03A4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1881A9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D71159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656B3B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739B26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B7DC60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321CAC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26C6FB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507516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4CB69B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AA33DE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38B08D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7DEB08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526895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26F190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B20269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B7645A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35AF1B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2F8798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15A639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3AC73C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9E14E0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37AAAF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3FCE87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86E31C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678B3B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F93B9E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14F391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74D27D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5FDC40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355725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00F755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C15D51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C9B98B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83E460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812229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AC5A15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ACC7AE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1949F9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DBBB80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590B426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B5BDF1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E8A1B3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3421C9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A4F950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A146AD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C543A7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6529D3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A6678F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83A51E0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063CB2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F765E2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B06F21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481E97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6E6725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1BD53F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74AF4D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19F81D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F46107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DF297D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EB91C6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E8385D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6B17A1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1A4C18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8A152B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FEE842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C4FBD6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A22FDD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B7071F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3D153F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0901EB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3F87FA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F46ADB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5843E1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D4E0F8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6B6A9D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89DE03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BAE77C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F365ED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3E2465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AB21DD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E2FF34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0950F1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1718C0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C169142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8CF763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9F6920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34C773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786A265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310CA9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639E5A3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62BA10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72CDDC2A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E8427C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EF7B6B9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029831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6397DA4E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39EDC51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077048B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0F5F84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743777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24AF3BD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0755588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305EFAE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6CC481C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25F7377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1818D2B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0B586637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955F42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183F0B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4DB60B3F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  <w:p w14:paraId="5BDA5244">
                  <w:pPr>
                    <w:pBdr>
                      <w:bottom w:val="single" w:color="auto" w:sz="4" w:space="1"/>
                    </w:pBdr>
                    <w:tabs>
                      <w:tab w:val="left" w:pos="3217"/>
                    </w:tabs>
                    <w:spacing w:line="288" w:lineRule="auto"/>
                    <w:ind w:left="113" w:right="113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</w:tc>
              <w:tc>
                <w:tcPr>
                  <w:tcW w:w="146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6192E77F">
                  <w:pPr>
                    <w:tabs>
                      <w:tab w:val="left" w:pos="3217"/>
                    </w:tabs>
                    <w:spacing w:line="20" w:lineRule="atLeast"/>
                    <w:jc w:val="center"/>
                    <w:rPr>
                      <w:rFonts w:hint="default" w:ascii="宋体" w:hAnsi="Times New Roman" w:eastAsia="宋体"/>
                      <w:sz w:val="20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z w:val="20"/>
                      <w:szCs w:val="21"/>
                    </w:rPr>
                    <w:t>端口数量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BC7E972">
                  <w:pPr>
                    <w:tabs>
                      <w:tab w:val="left" w:pos="3217"/>
                    </w:tabs>
                    <w:spacing w:line="20" w:lineRule="atLeast"/>
                    <w:jc w:val="center"/>
                    <w:rPr>
                      <w:rFonts w:hint="default" w:ascii="宋体" w:hAnsi="Times New Roman" w:eastAsia="宋体"/>
                      <w:sz w:val="20"/>
                      <w:szCs w:val="21"/>
                    </w:rPr>
                  </w:pPr>
                  <w:r>
                    <w:rPr>
                      <w:rFonts w:ascii="宋体" w:hAnsi="Times New Roman" w:eastAsia="宋体"/>
                      <w:sz w:val="20"/>
                      <w:szCs w:val="21"/>
                    </w:rPr>
                    <w:t>\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1F53B35A">
                  <w:pPr>
                    <w:tabs>
                      <w:tab w:val="left" w:pos="3217"/>
                    </w:tabs>
                    <w:spacing w:line="20" w:lineRule="atLeast"/>
                    <w:jc w:val="center"/>
                    <w:rPr>
                      <w:rFonts w:hint="default" w:ascii="宋体" w:hAnsi="Times New Roman" w:eastAsia="宋体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zCs w:val="21"/>
                    </w:rPr>
                    <w:t>1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69143D9D">
                  <w:pPr>
                    <w:tabs>
                      <w:tab w:val="left" w:pos="3217"/>
                    </w:tabs>
                    <w:spacing w:line="20" w:lineRule="atLeast"/>
                    <w:jc w:val="center"/>
                    <w:rPr>
                      <w:rFonts w:hint="default" w:ascii="宋体" w:hAnsi="Times New Roman" w:eastAsia="宋体"/>
                      <w:sz w:val="20"/>
                      <w:szCs w:val="21"/>
                    </w:rPr>
                  </w:pPr>
                  <w:r>
                    <w:rPr>
                      <w:rFonts w:ascii="宋体" w:hAnsi="Times New Roman" w:eastAsia="宋体"/>
                      <w:sz w:val="20"/>
                      <w:szCs w:val="21"/>
                    </w:rPr>
                    <w:t>\</w:t>
                  </w:r>
                </w:p>
              </w:tc>
              <w:tc>
                <w:tcPr>
                  <w:tcW w:w="453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88C9989">
                  <w:pPr>
                    <w:tabs>
                      <w:tab w:val="left" w:pos="3217"/>
                    </w:tabs>
                    <w:spacing w:line="20" w:lineRule="atLeast"/>
                    <w:jc w:val="center"/>
                    <w:rPr>
                      <w:rFonts w:hint="default" w:ascii="宋体" w:hAnsi="Times New Roman" w:eastAsia="宋体"/>
                      <w:sz w:val="20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z w:val="20"/>
                      <w:szCs w:val="21"/>
                    </w:rPr>
                    <w:t>1 个独立的端口</w:t>
                  </w:r>
                </w:p>
              </w:tc>
            </w:tr>
            <w:tr w14:paraId="0D0049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exac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393A0E6">
                  <w:pPr>
                    <w:tabs>
                      <w:tab w:val="left" w:pos="3217"/>
                    </w:tabs>
                    <w:spacing w:line="288" w:lineRule="auto"/>
                    <w:rPr>
                      <w:rFonts w:hint="default" w:ascii="Times New Roman" w:hAnsi="Times New Roman" w:eastAsia="宋体"/>
                      <w:sz w:val="20"/>
                    </w:rPr>
                  </w:pPr>
                </w:p>
              </w:tc>
              <w:tc>
                <w:tcPr>
                  <w:tcW w:w="1462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6190675A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  <w:p w14:paraId="7BD9D2B1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输出电压范围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E74B8D3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4.75V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EE35F7B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5.0V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3D2A9A8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5.30V</w:t>
                  </w:r>
                </w:p>
              </w:tc>
              <w:tc>
                <w:tcPr>
                  <w:tcW w:w="4538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3C35FD0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  <w:p w14:paraId="793F5080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sz w:val="16"/>
                      <w:szCs w:val="16"/>
                    </w:rPr>
                    <w:t>产品开启输出工作时输出端口电压。</w:t>
                  </w:r>
                </w:p>
              </w:tc>
            </w:tr>
            <w:tr w14:paraId="337C20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exac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F131E4F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24"/>
                    </w:rPr>
                  </w:pPr>
                </w:p>
              </w:tc>
              <w:tc>
                <w:tcPr>
                  <w:tcW w:w="1462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7B7EA658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4C08284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8.55V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85BE83B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9.0V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8E8F6F3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9.45V</w:t>
                  </w:r>
                </w:p>
              </w:tc>
              <w:tc>
                <w:tcPr>
                  <w:tcW w:w="4538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C56A81C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</w:tr>
            <w:tr w14:paraId="283851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exac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3BED13AF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24"/>
                    </w:rPr>
                  </w:pPr>
                </w:p>
              </w:tc>
              <w:tc>
                <w:tcPr>
                  <w:tcW w:w="1462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1118E669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34C08B7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11.40V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6F6FB4C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12.0V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C134989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12.60V</w:t>
                  </w:r>
                </w:p>
              </w:tc>
              <w:tc>
                <w:tcPr>
                  <w:tcW w:w="4538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2AF8DCB8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</w:tr>
            <w:tr w14:paraId="63132E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exac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13982FCB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24"/>
                    </w:rPr>
                  </w:pPr>
                </w:p>
              </w:tc>
              <w:tc>
                <w:tcPr>
                  <w:tcW w:w="589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506E41E2">
                  <w:pPr>
                    <w:widowControl/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宋体"/>
                      <w:sz w:val="16"/>
                      <w:szCs w:val="16"/>
                    </w:rPr>
                    <w:t>额定</w:t>
                  </w:r>
                </w:p>
                <w:p w14:paraId="30E24B5A">
                  <w:pPr>
                    <w:widowControl/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宋体"/>
                      <w:sz w:val="16"/>
                      <w:szCs w:val="16"/>
                    </w:rPr>
                    <w:t>输出</w:t>
                  </w:r>
                </w:p>
                <w:p w14:paraId="747183C6">
                  <w:pPr>
                    <w:widowControl/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宋体"/>
                      <w:sz w:val="16"/>
                      <w:szCs w:val="16"/>
                    </w:rPr>
                    <w:t>电流</w:t>
                  </w:r>
                </w:p>
              </w:tc>
              <w:tc>
                <w:tcPr>
                  <w:tcW w:w="8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1D93918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5V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570126E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Times New Roman" w:eastAsia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77FCF17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3.0A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D3889FB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Times New Roman" w:eastAsia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538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7D126049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  <w:p w14:paraId="4504C555">
                  <w:pPr>
                    <w:jc w:val="center"/>
                    <w:rPr>
                      <w:rFonts w:hint="default" w:ascii="Times New Roman" w:hAnsi="Times New Roman" w:eastAsia="宋体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sz w:val="16"/>
                      <w:szCs w:val="16"/>
                    </w:rPr>
                    <w:t>该电流带载使用时可以长时间稳定工作。</w:t>
                  </w:r>
                </w:p>
              </w:tc>
            </w:tr>
            <w:tr w14:paraId="075AD7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2" w:hRule="exac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71F0039D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24"/>
                    </w:rPr>
                  </w:pPr>
                </w:p>
              </w:tc>
              <w:tc>
                <w:tcPr>
                  <w:tcW w:w="58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1FC7A249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8A994EC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9V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CC309BD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Times New Roman" w:eastAsia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1594FA2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2.0A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A50C7A0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Times New Roman" w:eastAsia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538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380733CB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</w:tr>
            <w:tr w14:paraId="418832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exac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3083569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24"/>
                    </w:rPr>
                  </w:pPr>
                </w:p>
              </w:tc>
              <w:tc>
                <w:tcPr>
                  <w:tcW w:w="58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2CF5E6CB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0A3D7EE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12V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89FABA9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Times New Roman" w:eastAsia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089694F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1.5A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299B94B">
                  <w:pPr>
                    <w:widowControl/>
                    <w:spacing w:line="18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  <w:r>
                    <w:rPr>
                      <w:rFonts w:ascii="宋体" w:hAnsi="Times New Roman" w:eastAsia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538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4E663190">
                  <w:pPr>
                    <w:tabs>
                      <w:tab w:val="left" w:pos="3217"/>
                    </w:tabs>
                    <w:spacing w:line="24" w:lineRule="atLeast"/>
                    <w:jc w:val="center"/>
                    <w:rPr>
                      <w:rFonts w:hint="default" w:ascii="Times New Roman" w:hAnsi="Times New Roman" w:eastAsia="宋体"/>
                      <w:b/>
                      <w:sz w:val="16"/>
                      <w:szCs w:val="16"/>
                    </w:rPr>
                  </w:pPr>
                </w:p>
              </w:tc>
            </w:tr>
            <w:tr w14:paraId="6B7892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" w:hRule="atLeas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211756F7">
                  <w:pPr>
                    <w:tabs>
                      <w:tab w:val="left" w:pos="3217"/>
                    </w:tabs>
                    <w:spacing w:line="288" w:lineRule="auto"/>
                    <w:jc w:val="center"/>
                    <w:rPr>
                      <w:rFonts w:hint="default" w:ascii="Times New Roman" w:hAnsi="Times New Roman" w:eastAsia="宋体"/>
                      <w:b/>
                      <w:sz w:val="24"/>
                    </w:rPr>
                  </w:pPr>
                </w:p>
              </w:tc>
              <w:tc>
                <w:tcPr>
                  <w:tcW w:w="1462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7700E89">
                  <w:pPr>
                    <w:widowControl/>
                    <w:spacing w:line="18" w:lineRule="atLeast"/>
                    <w:jc w:val="center"/>
                    <w:rPr>
                      <w:rFonts w:hint="default" w:ascii="宋体" w:hAnsi="Times New Roman" w:eastAsia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输出过流保护</w:t>
                  </w: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0EA5837">
                  <w:pPr>
                    <w:widowControl/>
                    <w:spacing w:line="18" w:lineRule="atLeast"/>
                    <w:jc w:val="center"/>
                    <w:rPr>
                      <w:rFonts w:hint="default" w:ascii="宋体" w:hAnsi="Times New Roman" w:eastAsia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9470387">
                  <w:pPr>
                    <w:widowControl/>
                    <w:spacing w:line="18" w:lineRule="atLeast"/>
                    <w:jc w:val="center"/>
                    <w:rPr>
                      <w:rFonts w:hint="default" w:ascii="宋体" w:hAnsi="Times New Roman" w:eastAsia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3.5A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45F522C">
                  <w:pPr>
                    <w:widowControl/>
                    <w:spacing w:line="18" w:lineRule="atLeast"/>
                    <w:jc w:val="center"/>
                    <w:rPr>
                      <w:rFonts w:hint="default" w:ascii="宋体" w:hAnsi="Times New Roman" w:eastAsia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2065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7E02CD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5V</w:t>
                  </w:r>
                </w:p>
              </w:tc>
              <w:tc>
                <w:tcPr>
                  <w:tcW w:w="2473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E24F930">
                  <w:pPr>
                    <w:widowControl/>
                    <w:spacing w:line="18" w:lineRule="atLeast"/>
                    <w:ind w:right="-53" w:rightChars="-25" w:firstLine="160" w:firstLineChars="100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过流时自动关闭输出，故障解除后按键恢复。（注：QC9V\12V过流时会降档输出)</w:t>
                  </w:r>
                </w:p>
              </w:tc>
            </w:tr>
            <w:tr w14:paraId="30B401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" w:hRule="atLeast"/>
              </w:trPr>
              <w:tc>
                <w:tcPr>
                  <w:tcW w:w="45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B95963F">
                  <w:pPr>
                    <w:widowControl/>
                    <w:spacing w:line="18" w:lineRule="atLeast"/>
                    <w:jc w:val="center"/>
                  </w:pPr>
                </w:p>
              </w:tc>
              <w:tc>
                <w:tcPr>
                  <w:tcW w:w="1462" w:type="dxa"/>
                  <w:gridSpan w:val="2"/>
                  <w:vMerge w:val="continue"/>
                  <w:tcBorders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4B1A91C">
                  <w:pPr>
                    <w:widowControl/>
                    <w:spacing w:line="18" w:lineRule="atLeast"/>
                    <w:jc w:val="center"/>
                  </w:pP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EB14FD2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34FEB0D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3.5A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BF941AB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2065" w:type="dxa"/>
                  <w:tcBorders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458FED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9V</w:t>
                  </w:r>
                </w:p>
              </w:tc>
              <w:tc>
                <w:tcPr>
                  <w:tcW w:w="2473" w:type="dxa"/>
                  <w:vMerge w:val="continue"/>
                  <w:tcBorders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53516AF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  <w:tr w14:paraId="72AD31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" w:hRule="atLeast"/>
              </w:trPr>
              <w:tc>
                <w:tcPr>
                  <w:tcW w:w="459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</w:tcPr>
                <w:p w14:paraId="049FFD1E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62" w:type="dxa"/>
                  <w:gridSpan w:val="2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8BE22B9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146B6E1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3.3A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0E27489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3.5A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A9D7859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  <w:t>3.7A</w:t>
                  </w:r>
                </w:p>
              </w:tc>
              <w:tc>
                <w:tcPr>
                  <w:tcW w:w="2065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61EC5B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12V</w:t>
                  </w:r>
                </w:p>
              </w:tc>
              <w:tc>
                <w:tcPr>
                  <w:tcW w:w="2473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594A5E6">
                  <w:pPr>
                    <w:widowControl/>
                    <w:spacing w:line="18" w:lineRule="atLeast"/>
                    <w:jc w:val="center"/>
                    <w:rPr>
                      <w:rFonts w:ascii="宋体" w:hAnsi="宋体" w:eastAsia="宋体" w:cs="宋体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9608AD0">
            <w:pPr>
              <w:pStyle w:val="9"/>
              <w:ind w:firstLine="422" w:firstLineChars="200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 5.5 DC输出特性：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13"/>
              <w:gridCol w:w="1437"/>
              <w:gridCol w:w="745"/>
              <w:gridCol w:w="812"/>
              <w:gridCol w:w="746"/>
              <w:gridCol w:w="4804"/>
            </w:tblGrid>
            <w:tr w14:paraId="2F188CCB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195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07BA3F6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项目类型</w:t>
                  </w:r>
                </w:p>
              </w:tc>
              <w:tc>
                <w:tcPr>
                  <w:tcW w:w="74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F1E42C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最小</w:t>
                  </w:r>
                </w:p>
              </w:tc>
              <w:tc>
                <w:tcPr>
                  <w:tcW w:w="8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6F4C4A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标准</w:t>
                  </w:r>
                </w:p>
              </w:tc>
              <w:tc>
                <w:tcPr>
                  <w:tcW w:w="7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7282363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最大</w:t>
                  </w:r>
                </w:p>
              </w:tc>
              <w:tc>
                <w:tcPr>
                  <w:tcW w:w="48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shd w:val="clear" w:color="auto" w:fill="E6E0EC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9E2711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sz w:val="20"/>
                    </w:rPr>
                  </w:pPr>
                  <w:r>
                    <w:rPr>
                      <w:rFonts w:ascii="宋体" w:hAnsi="宋体" w:cs="宋体"/>
                      <w:sz w:val="20"/>
                    </w:rPr>
                    <w:t>备注</w:t>
                  </w:r>
                </w:p>
              </w:tc>
            </w:tr>
            <w:tr w14:paraId="45803648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513" w:type="dxa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extDirection w:val="tbRlV"/>
                  <w:vAlign w:val="center"/>
                </w:tcPr>
                <w:p w14:paraId="5BDE05A3">
                  <w:pPr>
                    <w:pStyle w:val="6"/>
                    <w:widowControl/>
                    <w:spacing w:before="0" w:after="0" w:line="18" w:lineRule="atLeast"/>
                    <w:ind w:firstLine="400" w:firstLineChars="200"/>
                    <w:rPr>
                      <w:rFonts w:hint="default" w:ascii="宋体"/>
                      <w:color w:val="000000"/>
                      <w:sz w:val="20"/>
                    </w:rPr>
                  </w:pPr>
                  <w:r>
                    <w:rPr>
                      <w:rFonts w:ascii="宋体" w:hAnsi="宋体" w:cs="宋体"/>
                      <w:color w:val="000000"/>
                      <w:sz w:val="20"/>
                    </w:rPr>
                    <w:t>1路DC5521端口输出</w:t>
                  </w:r>
                </w:p>
              </w:tc>
              <w:tc>
                <w:tcPr>
                  <w:tcW w:w="143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F8B196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输出电压范围</w:t>
                  </w:r>
                </w:p>
              </w:tc>
              <w:tc>
                <w:tcPr>
                  <w:tcW w:w="74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65A606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12V</w:t>
                  </w:r>
                </w:p>
              </w:tc>
              <w:tc>
                <w:tcPr>
                  <w:tcW w:w="8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43237E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12</w:t>
                  </w: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V</w:t>
                  </w:r>
                </w:p>
              </w:tc>
              <w:tc>
                <w:tcPr>
                  <w:tcW w:w="7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597478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14.4V</w:t>
                  </w:r>
                </w:p>
              </w:tc>
              <w:tc>
                <w:tcPr>
                  <w:tcW w:w="48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79FB8C4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产品正常输出时的端口电压范围。</w:t>
                  </w:r>
                </w:p>
              </w:tc>
            </w:tr>
            <w:tr w14:paraId="17EEFF4C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513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62AF446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3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8DFA12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额定输出电流</w:t>
                  </w:r>
                </w:p>
              </w:tc>
              <w:tc>
                <w:tcPr>
                  <w:tcW w:w="74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636DD9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8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1DFC42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10A</w:t>
                  </w:r>
                </w:p>
              </w:tc>
              <w:tc>
                <w:tcPr>
                  <w:tcW w:w="7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074949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8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37418FB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单独使用时可以长时间稳定工作。</w:t>
                  </w:r>
                </w:p>
              </w:tc>
            </w:tr>
            <w:tr w14:paraId="2F9D6EAB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513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46C4BD3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3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49C6A3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输出过流保护</w:t>
                  </w:r>
                </w:p>
              </w:tc>
              <w:tc>
                <w:tcPr>
                  <w:tcW w:w="74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FA4458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8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C0D368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10.5A</w:t>
                  </w:r>
                </w:p>
              </w:tc>
              <w:tc>
                <w:tcPr>
                  <w:tcW w:w="7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1F26A4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8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BE51D2F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过流时自动关闭输出</w:t>
                  </w: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故障解除后可按键恢复。</w:t>
                  </w:r>
                </w:p>
              </w:tc>
            </w:tr>
            <w:tr w14:paraId="4E449866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513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45AB5164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3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85E36C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额定输出效率</w:t>
                  </w:r>
                </w:p>
              </w:tc>
              <w:tc>
                <w:tcPr>
                  <w:tcW w:w="74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1694FA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bookmarkStart w:id="2" w:name="OLE_LINK1"/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  <w:bookmarkEnd w:id="2"/>
                </w:p>
              </w:tc>
              <w:tc>
                <w:tcPr>
                  <w:tcW w:w="8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020C8AD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88%</w:t>
                  </w:r>
                </w:p>
              </w:tc>
              <w:tc>
                <w:tcPr>
                  <w:tcW w:w="7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4BF71F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8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F84A1EB">
                  <w:pPr>
                    <w:pStyle w:val="6"/>
                    <w:widowControl/>
                    <w:spacing w:before="0" w:after="0" w:line="18" w:lineRule="atLeast"/>
                    <w:ind w:right="-53" w:rightChars="-25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额定负载</w:t>
                  </w:r>
                </w:p>
              </w:tc>
            </w:tr>
            <w:tr w14:paraId="09DB1F89"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0" w:hRule="atLeast"/>
                <w:jc w:val="center"/>
              </w:trPr>
              <w:tc>
                <w:tcPr>
                  <w:tcW w:w="513" w:type="dxa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vAlign w:val="center"/>
                </w:tcPr>
                <w:p w14:paraId="38976DC7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20"/>
                    </w:rPr>
                  </w:pPr>
                </w:p>
              </w:tc>
              <w:tc>
                <w:tcPr>
                  <w:tcW w:w="143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45B344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输出短路保护</w:t>
                  </w:r>
                </w:p>
              </w:tc>
              <w:tc>
                <w:tcPr>
                  <w:tcW w:w="74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9F1381F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8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602DD2C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支持</w:t>
                  </w:r>
                </w:p>
              </w:tc>
              <w:tc>
                <w:tcPr>
                  <w:tcW w:w="7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6EBA7A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/>
                      <w:color w:val="000000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480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  <w:tl2br w:val="nil"/>
                    <w:tr2bl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98B236F">
                  <w:pPr>
                    <w:pStyle w:val="6"/>
                    <w:widowControl/>
                    <w:spacing w:before="0" w:after="0" w:line="18" w:lineRule="atLeast"/>
                    <w:ind w:right="-53" w:rightChars="-25" w:firstLine="320" w:firstLineChars="200"/>
                    <w:rPr>
                      <w:rFonts w:hint="default" w:ascii="宋体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color w:val="000000"/>
                      <w:sz w:val="16"/>
                      <w:szCs w:val="16"/>
                    </w:rPr>
                    <w:t>短路时自动关闭输出，故障解除后可短按DC键恢复输出。</w:t>
                  </w:r>
                </w:p>
              </w:tc>
            </w:tr>
          </w:tbl>
          <w:p w14:paraId="5C29533C">
            <w:pPr>
              <w:pStyle w:val="9"/>
              <w:rPr>
                <w:rFonts w:hAnsi="宋体"/>
                <w:b/>
                <w:sz w:val="21"/>
                <w:szCs w:val="21"/>
              </w:rPr>
            </w:pPr>
          </w:p>
          <w:p w14:paraId="386B115E">
            <w:pPr>
              <w:pStyle w:val="9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6、按键控制说明：</w:t>
            </w:r>
          </w:p>
          <w:p w14:paraId="7E86248D">
            <w:pPr>
              <w:pStyle w:val="9"/>
              <w:ind w:firstLine="422" w:firstLineChars="200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6.1 按键开关</w:t>
            </w:r>
          </w:p>
          <w:p w14:paraId="7B353A84">
            <w:pPr>
              <w:pStyle w:val="9"/>
              <w:ind w:left="420" w:firstLine="180" w:firstLineChars="100"/>
              <w:rPr>
                <w:rFonts w:hint="default"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POWER键：待机状态长按3秒开机,开机状态长按3S关机;无任何操作和输入输出时，60秒自动关机</w:t>
            </w:r>
          </w:p>
          <w:p w14:paraId="316EF35A">
            <w:pPr>
              <w:pStyle w:val="9"/>
              <w:ind w:left="42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  AC输出键：开机状态，按一下打开AC有输出，再按一下关闭输出</w:t>
            </w:r>
          </w:p>
          <w:p w14:paraId="79237C00">
            <w:pPr>
              <w:pStyle w:val="9"/>
              <w:rPr>
                <w:rFonts w:hint="default"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     </w:t>
            </w:r>
            <w:r>
              <w:rPr>
                <w:rFonts w:ascii="微软雅黑" w:hAnsi="微软雅黑" w:eastAsia="微软雅黑" w:cs="微软雅黑"/>
                <w:color w:val="333333"/>
                <w:sz w:val="18"/>
                <w:szCs w:val="18"/>
                <w:shd w:val="clear" w:color="auto" w:fill="FFFFFF"/>
              </w:rPr>
              <w:t xml:space="preserve">  </w:t>
            </w:r>
            <w:r>
              <w:rPr>
                <w:rFonts w:hAnsi="宋体"/>
                <w:sz w:val="18"/>
                <w:szCs w:val="18"/>
              </w:rPr>
              <w:t>LED按键：开机状态，按一下打开 LED 灯，再按一下切换 LED 灯高亮状态，再按关闭</w:t>
            </w:r>
          </w:p>
          <w:p w14:paraId="435A0647">
            <w:pPr>
              <w:pStyle w:val="9"/>
              <w:rPr>
                <w:rFonts w:hint="default" w:hAnsi="宋体"/>
              </w:rPr>
            </w:pPr>
            <w:r>
              <w:rPr>
                <w:rFonts w:hAnsi="宋体"/>
                <w:sz w:val="18"/>
                <w:szCs w:val="18"/>
              </w:rPr>
              <w:t xml:space="preserve">       手电筒键：开机状态，按一下打开照明，再按一下SOS，再按一下关闭。</w:t>
            </w:r>
            <w:r>
              <w:rPr>
                <w:rFonts w:hAnsi="宋体"/>
              </w:rPr>
              <w:t xml:space="preserve">    </w:t>
            </w:r>
          </w:p>
          <w:p w14:paraId="1A2E2A79">
            <w:pPr>
              <w:pStyle w:val="9"/>
              <w:rPr>
                <w:rFonts w:hint="default" w:hAnsi="宋体"/>
              </w:rPr>
            </w:pPr>
            <w:r>
              <w:rPr>
                <w:rFonts w:hAnsi="宋体"/>
              </w:rPr>
              <w:t xml:space="preserve">     FM键：长按3秒打开，按一下自动搜台，再长按3秒关机</w:t>
            </w:r>
          </w:p>
          <w:p w14:paraId="060B6BB5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</w:rPr>
              <w:t xml:space="preserve">     “+”“-”键：FM开机状态，按一下声音+-键增加或降低音量，长按2秒自动搜台。</w:t>
            </w:r>
          </w:p>
          <w:p w14:paraId="43076420">
            <w:pPr>
              <w:pStyle w:val="9"/>
              <w:rPr>
                <w:rFonts w:hAnsi="宋体"/>
                <w:sz w:val="18"/>
                <w:szCs w:val="18"/>
              </w:rPr>
            </w:pPr>
          </w:p>
          <w:p w14:paraId="0D98F4AC">
            <w:pPr>
              <w:pStyle w:val="9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7、产品工作原理SHC/Layout：</w:t>
            </w:r>
          </w:p>
          <w:p w14:paraId="3FEF242E">
            <w:pPr>
              <w:pStyle w:val="9"/>
              <w:rPr>
                <w:rFonts w:hint="default"/>
              </w:rPr>
            </w:pPr>
            <w:r>
              <w:rPr>
                <w:rFonts w:hAnsi="宋体"/>
                <w:b/>
              </w:rPr>
              <w:t xml:space="preserve">   </w:t>
            </w:r>
            <w:r>
              <w:drawing>
                <wp:inline distT="0" distB="0" distL="0" distR="0">
                  <wp:extent cx="3822065" cy="1684655"/>
                  <wp:effectExtent l="0" t="0" r="0" b="0"/>
                  <wp:docPr id="12725733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57339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354" cy="1691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C1023C">
            <w:pPr>
              <w:pStyle w:val="9"/>
              <w:rPr>
                <w:rFonts w:hint="default"/>
              </w:rPr>
            </w:pPr>
            <w:r>
              <w:t xml:space="preserve">      </w:t>
            </w:r>
          </w:p>
          <w:p w14:paraId="777F923B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8、可靠性要求</w:t>
            </w:r>
          </w:p>
          <w:tbl>
            <w:tblPr>
              <w:tblStyle w:val="7"/>
              <w:tblW w:w="10160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07"/>
              <w:gridCol w:w="1242"/>
              <w:gridCol w:w="5287"/>
              <w:gridCol w:w="3124"/>
            </w:tblGrid>
            <w:tr w14:paraId="45449E7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24" w:hRule="atLeast"/>
                <w:jc w:val="center"/>
              </w:trPr>
              <w:tc>
                <w:tcPr>
                  <w:tcW w:w="50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7419EAD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12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21538C22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  <w:t>检验项目</w:t>
                  </w:r>
                </w:p>
              </w:tc>
              <w:tc>
                <w:tcPr>
                  <w:tcW w:w="52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1D33AD39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  <w:t>检 验 方 法</w:t>
                  </w:r>
                </w:p>
              </w:tc>
              <w:tc>
                <w:tcPr>
                  <w:tcW w:w="312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E6E0EC"/>
                  <w:vAlign w:val="center"/>
                </w:tcPr>
                <w:p w14:paraId="6289386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  <w:t>要求</w:t>
                  </w:r>
                </w:p>
              </w:tc>
            </w:tr>
            <w:tr w14:paraId="18A66A2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544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47FB15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1C3315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恒定湿热测试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848D59D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 试验前对样品进行外观及功能、性能确认。2.将充满电的样放入40℃±2℃、相对湿度为90％～95％的试验箱中搁置12h。3.取出样品在室温条件下搁置2h，然后对样品进行外观及功能、性能检验。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D3796F1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.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样品表面无变色、变形、龟裂等外观异常；2.样品功能、性能无异常。</w:t>
                  </w:r>
                </w:p>
              </w:tc>
            </w:tr>
            <w:tr w14:paraId="2FB8EA1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544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343226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18B80C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高温放电测试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FD8A823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 试验前对样品进行外观及功能、性能确认。2.将充满电的样品放入40℃±2℃的试验箱内搁置2小时后带额定负载放电至自动关机。3.取出样品在室温条件下搁置2h，然后对样品进行外观及功能、性能检验。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5B72FFE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.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样品高温工作过程无异常。2.样品表面无变色、变形、龟裂等外观异常；3.样品功能、性能无异常。</w:t>
                  </w:r>
                </w:p>
              </w:tc>
            </w:tr>
            <w:tr w14:paraId="76BF32B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544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3F8F40E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0B7A16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低温放电测试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FB841A9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 试验前对样品进行外观及功能、性能确认。2.将充满电的样品放入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-0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℃±2℃的试验箱内搁置2小时后带额定负载放电至自动关机。3.取出样品在室温条件下搁置2h，然后对样品进行外观及功能、性能检验。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ABBEEA6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.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样品低温工作过程无异常；2.样品表面无变色、变形、龟裂等外观异常；3.样品功能、性能无异常。</w:t>
                  </w:r>
                </w:p>
              </w:tc>
            </w:tr>
            <w:tr w14:paraId="6F71AD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544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200888B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271BB36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高温充电测试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027BB37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 试验前对样品进行外观及功能、性能确认。2.将0%电量的样品放入40℃±2℃的实验箱内搁置2h，然后以标准输入对样品进行充电直至充满。3.取出样品在室温条件下搁置2h，然后对样品进行外观及功能、性能检验。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6F461A73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.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样品在高温充电工作过程无异常；2.样品表面无变色、变形、龟裂等外观异常；3.样品功能、性能无异常。</w:t>
                  </w:r>
                </w:p>
              </w:tc>
            </w:tr>
            <w:tr w14:paraId="600A5E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544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709C97B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D835F35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低温</w:t>
                  </w:r>
                </w:p>
                <w:p w14:paraId="43E840E8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充电测试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00ED727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1.试验前对样品进行外观及功能、性能确认；2.将0%电量的样品放入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0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℃±2℃的实验箱内搁置2h，然后以标准输入对样品进行充电直至充满。3.取出样品在室温条件下搁置2h，然后对样品进行外观及功能、性能检验。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1460C8F7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</w:t>
                  </w:r>
                  <w:r>
                    <w:rPr>
                      <w:rFonts w:ascii="宋体" w:cs="宋体"/>
                      <w:sz w:val="16"/>
                      <w:szCs w:val="16"/>
                    </w:rPr>
                    <w:t>.</w:t>
                  </w:r>
                  <w:r>
                    <w:rPr>
                      <w:rFonts w:ascii="宋体" w:hAnsi="宋体" w:cs="宋体"/>
                      <w:sz w:val="16"/>
                      <w:szCs w:val="16"/>
                    </w:rPr>
                    <w:t>样品在低温充电工作过程无异常；2.样品表面无变色、变形、龟裂等外观异常；3.样品功能、性能无异常。</w:t>
                  </w:r>
                </w:p>
              </w:tc>
            </w:tr>
            <w:tr w14:paraId="62D622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237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8D3A75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3AC7E1B1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振动测试</w:t>
                  </w:r>
                </w:p>
              </w:tc>
              <w:tc>
                <w:tcPr>
                  <w:tcW w:w="5287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12A0D68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1.试验前对样品进行外观及功能、性能确认。</w:t>
                  </w:r>
                </w:p>
                <w:p w14:paraId="65511AE8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2.将样机固定在振动台上，频率为100Hz的谐波振动且振动不小于10min。3.对样品进行外观及功能、性能检验。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73822519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 样品不破裂，晃动产品内部应无声响或明显部件松动；2.样品功能、性能无异常。</w:t>
                  </w:r>
                </w:p>
              </w:tc>
            </w:tr>
            <w:tr w14:paraId="60AEA5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237" w:hRule="atLeast"/>
                <w:jc w:val="center"/>
              </w:trPr>
              <w:tc>
                <w:tcPr>
                  <w:tcW w:w="50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4BFEE9C0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0D5A3CBA">
                  <w:pPr>
                    <w:pStyle w:val="6"/>
                    <w:widowControl/>
                    <w:spacing w:before="0" w:after="0" w:line="18" w:lineRule="atLeast"/>
                    <w:jc w:val="center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跌落测试</w:t>
                  </w:r>
                </w:p>
              </w:tc>
              <w:tc>
                <w:tcPr>
                  <w:tcW w:w="52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9D8541B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1.试验前对样品进行外观及功能、性能确认。2.将产品自1米高度自由跌落至硬木板厚度为18~20mm，（X、Y、Z、正反6个方向分别跌落一次）。3. 实验后对样品进行外观及功能、性能检验。</w:t>
                  </w:r>
                </w:p>
              </w:tc>
              <w:tc>
                <w:tcPr>
                  <w:tcW w:w="312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 w14:paraId="5B1F73E9">
                  <w:pPr>
                    <w:pStyle w:val="6"/>
                    <w:widowControl/>
                    <w:spacing w:before="0" w:after="0" w:line="18" w:lineRule="atLeast"/>
                    <w:rPr>
                      <w:rFonts w:hint="default" w:ascii="宋体" w:cs="宋体"/>
                      <w:sz w:val="16"/>
                      <w:szCs w:val="16"/>
                    </w:rPr>
                  </w:pPr>
                  <w:r>
                    <w:rPr>
                      <w:rFonts w:ascii="宋体" w:hAnsi="宋体" w:cs="宋体"/>
                      <w:sz w:val="16"/>
                      <w:szCs w:val="16"/>
                    </w:rPr>
                    <w:t>1.样品外观可以出现不良，但功能不允许有异常。2.需要拆机确认内部是否存在因跌落测试带来的潜在风险</w:t>
                  </w:r>
                </w:p>
              </w:tc>
            </w:tr>
          </w:tbl>
          <w:p w14:paraId="2706B93C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9、环境要求</w:t>
            </w:r>
          </w:p>
          <w:p w14:paraId="47FCE79F">
            <w:pPr>
              <w:rPr>
                <w:rFonts w:ascii="微软雅黑" w:hAnsi="微软雅黑" w:eastAsia="微软雅黑" w:cs="微软雅黑"/>
              </w:rPr>
            </w:pPr>
            <w:r>
              <w:rPr>
                <w:rFonts w:hAnsi="宋体"/>
                <w:b/>
                <w:szCs w:val="21"/>
              </w:rPr>
              <w:t xml:space="preserve">   </w:t>
            </w:r>
            <w:r>
              <w:rPr>
                <w:rFonts w:ascii="微软雅黑" w:hAnsi="微软雅黑" w:eastAsia="微软雅黑" w:cs="微软雅黑"/>
              </w:rPr>
              <w:t>工作温湿度:：-5度到45度，湿度小于95%</w:t>
            </w:r>
          </w:p>
          <w:p w14:paraId="4C4E9AC6">
            <w:pPr>
              <w:rPr>
                <w:rFonts w:hAnsi="宋体"/>
                <w:b/>
                <w:szCs w:val="21"/>
              </w:rPr>
            </w:pPr>
            <w:r>
              <w:rPr>
                <w:rFonts w:ascii="微软雅黑" w:hAnsi="微软雅黑" w:eastAsia="微软雅黑" w:cs="微软雅黑"/>
              </w:rPr>
              <w:t xml:space="preserve">   储藏温湿度: -10度到60度，湿度小于70%</w:t>
            </w:r>
          </w:p>
          <w:p w14:paraId="7E9479DD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>10、验货标准</w:t>
            </w:r>
          </w:p>
          <w:p w14:paraId="21140E9F">
            <w:pPr>
              <w:ind w:firstLine="420" w:firstLineChars="200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抽样标准</w:t>
            </w:r>
            <w:r>
              <w:rPr>
                <w:rFonts w:ascii="微软雅黑" w:hAnsi="微软雅黑" w:eastAsia="微软雅黑" w:cs="微软雅黑"/>
                <w:b/>
              </w:rPr>
              <w:t>GB-T 2828.1-2003  正常单次Level Ⅱ抽样</w:t>
            </w:r>
            <w:r>
              <w:rPr>
                <w:rFonts w:ascii="微软雅黑" w:hAnsi="微软雅黑" w:eastAsia="微软雅黑" w:cs="微软雅黑"/>
              </w:rPr>
              <w:t>，</w:t>
            </w:r>
          </w:p>
          <w:p w14:paraId="19819CA4">
            <w:pPr>
              <w:ind w:firstLine="420" w:firstLineChars="200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</w:rPr>
              <w:t>接收水准</w:t>
            </w:r>
            <w:r>
              <w:rPr>
                <w:rFonts w:ascii="微软雅黑" w:hAnsi="微软雅黑" w:eastAsia="微软雅黑" w:cs="微软雅黑"/>
                <w:b/>
              </w:rPr>
              <w:t>AQL: CR=0； MAJ=0.65； MIN=1.5。</w:t>
            </w:r>
          </w:p>
          <w:p w14:paraId="1C62FFDE">
            <w:pPr>
              <w:adjustRightInd w:val="0"/>
              <w:snapToGrid w:val="0"/>
              <w:contextualSpacing/>
              <w:rPr>
                <w:rFonts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ascii="微软雅黑" w:hAnsi="微软雅黑" w:eastAsia="微软雅黑" w:cs="微软雅黑"/>
              </w:rPr>
              <w:t xml:space="preserve">    </w:t>
            </w:r>
            <w:r>
              <w:rPr>
                <w:rFonts w:ascii="微软雅黑" w:hAnsi="微软雅黑" w:eastAsia="微软雅黑" w:cs="微软雅黑"/>
                <w:b/>
                <w:bCs/>
                <w:szCs w:val="21"/>
              </w:rPr>
              <w:t>缺陷分级定义</w:t>
            </w:r>
          </w:p>
          <w:p w14:paraId="1CFEBBA5">
            <w:pPr>
              <w:adjustRightInd w:val="0"/>
              <w:snapToGrid w:val="0"/>
              <w:ind w:firstLine="420" w:firstLineChars="200"/>
              <w:contextualSpacing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zCs w:val="21"/>
              </w:rPr>
              <w:t>致命缺陷（严重缺陷）CRIT：Critical defect，</w:t>
            </w:r>
            <w:r>
              <w:rPr>
                <w:rFonts w:ascii="微软雅黑" w:hAnsi="微软雅黑" w:eastAsia="微软雅黑" w:cs="微软雅黑"/>
                <w:szCs w:val="21"/>
              </w:rPr>
              <w:t>指对使用者或携带者的安全带来危害或不符合使用者所</w:t>
            </w:r>
          </w:p>
          <w:p w14:paraId="7371742B">
            <w:pPr>
              <w:adjustRightInd w:val="0"/>
              <w:snapToGrid w:val="0"/>
              <w:ind w:firstLine="420" w:firstLineChars="200"/>
              <w:contextualSpacing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szCs w:val="21"/>
              </w:rPr>
              <w:t>在国家法律法规要求或单位产品失去其基本使用功能之缺陷（如CE、FCC、UL、CCC、RoHS等安规及</w:t>
            </w:r>
          </w:p>
          <w:p w14:paraId="62827D8B">
            <w:pPr>
              <w:adjustRightInd w:val="0"/>
              <w:snapToGrid w:val="0"/>
              <w:ind w:firstLine="420" w:firstLineChars="200"/>
              <w:contextualSpacing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szCs w:val="21"/>
              </w:rPr>
              <w:t>环保要求）。</w:t>
            </w:r>
          </w:p>
          <w:p w14:paraId="43173B4D">
            <w:pPr>
              <w:adjustRightInd w:val="0"/>
              <w:snapToGrid w:val="0"/>
              <w:ind w:firstLine="420" w:firstLineChars="200"/>
              <w:contextualSpacing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zCs w:val="21"/>
              </w:rPr>
              <w:t>重要缺陷（主要缺陷）MAJ：Major defect，</w:t>
            </w:r>
            <w:r>
              <w:rPr>
                <w:rFonts w:ascii="微软雅黑" w:hAnsi="微软雅黑" w:eastAsia="微软雅黑" w:cs="微软雅黑"/>
                <w:szCs w:val="21"/>
              </w:rPr>
              <w:t>指不构成致命缺陷，但很可能造成故障或严重影响单位</w:t>
            </w:r>
          </w:p>
          <w:p w14:paraId="6D4AD1D6">
            <w:pPr>
              <w:adjustRightInd w:val="0"/>
              <w:snapToGrid w:val="0"/>
              <w:ind w:firstLine="420" w:firstLineChars="200"/>
              <w:contextualSpacing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szCs w:val="21"/>
              </w:rPr>
              <w:t>产品使用性能，以及严重影响产品外观之缺陷。</w:t>
            </w:r>
          </w:p>
          <w:p w14:paraId="6A60E8EA">
            <w:pPr>
              <w:adjustRightInd w:val="0"/>
              <w:snapToGrid w:val="0"/>
              <w:ind w:firstLine="420" w:firstLineChars="200"/>
              <w:contextualSpacing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szCs w:val="21"/>
              </w:rPr>
              <w:t>轻微缺陷（次要缺陷）MIN：Minor defect，</w:t>
            </w:r>
            <w:r>
              <w:rPr>
                <w:rFonts w:ascii="微软雅黑" w:hAnsi="微软雅黑" w:eastAsia="微软雅黑" w:cs="微软雅黑"/>
                <w:szCs w:val="21"/>
              </w:rPr>
              <w:t>指不构成致命或主要缺陷，亦不影响产品使用功能，仅</w:t>
            </w:r>
          </w:p>
          <w:p w14:paraId="22D441AF">
            <w:pPr>
              <w:adjustRightInd w:val="0"/>
              <w:snapToGrid w:val="0"/>
              <w:ind w:firstLine="420" w:firstLineChars="200"/>
              <w:contextualSpacing/>
              <w:rPr>
                <w:rFonts w:hAnsi="宋体"/>
                <w:bCs/>
                <w:szCs w:val="21"/>
              </w:rPr>
            </w:pPr>
            <w:r>
              <w:rPr>
                <w:rFonts w:ascii="微软雅黑" w:hAnsi="微软雅黑" w:eastAsia="微软雅黑" w:cs="微软雅黑"/>
                <w:szCs w:val="21"/>
              </w:rPr>
              <w:t>对外观有轻微影响之缺陷。</w:t>
            </w:r>
          </w:p>
          <w:p w14:paraId="636CE06B">
            <w:pPr>
              <w:pStyle w:val="9"/>
              <w:rPr>
                <w:rFonts w:hAnsi="宋体"/>
                <w:b/>
                <w:sz w:val="21"/>
                <w:szCs w:val="21"/>
              </w:rPr>
            </w:pPr>
            <w:r>
              <w:rPr>
                <w:rFonts w:hAnsi="宋体"/>
                <w:b/>
                <w:sz w:val="21"/>
                <w:szCs w:val="21"/>
              </w:rPr>
              <w:t xml:space="preserve">11、产品包装清单：     </w:t>
            </w:r>
          </w:p>
          <w:p w14:paraId="5008520C">
            <w:pPr>
              <w:pStyle w:val="9"/>
              <w:ind w:firstLine="440" w:firstLineChars="200"/>
              <w:rPr>
                <w:rFonts w:ascii="微软雅黑" w:hAnsi="微软雅黑" w:eastAsia="微软雅黑" w:cs="微软雅黑"/>
                <w:sz w:val="22"/>
              </w:rPr>
            </w:pPr>
            <w:r>
              <w:rPr>
                <w:rFonts w:ascii="微软雅黑" w:hAnsi="微软雅黑" w:eastAsia="微软雅黑" w:cs="微软雅黑"/>
                <w:sz w:val="22"/>
              </w:rPr>
              <w:t xml:space="preserve">适配器*1    </w:t>
            </w:r>
          </w:p>
          <w:p w14:paraId="464818C0">
            <w:pPr>
              <w:pStyle w:val="9"/>
              <w:ind w:firstLine="440" w:firstLineChars="200"/>
              <w:rPr>
                <w:rFonts w:ascii="微软雅黑" w:hAnsi="微软雅黑" w:eastAsia="微软雅黑" w:cs="微软雅黑"/>
                <w:sz w:val="22"/>
              </w:rPr>
            </w:pPr>
            <w:r>
              <w:rPr>
                <w:rFonts w:ascii="微软雅黑" w:hAnsi="微软雅黑" w:eastAsia="微软雅黑" w:cs="微软雅黑"/>
                <w:sz w:val="22"/>
              </w:rPr>
              <w:t xml:space="preserve">说明书*1    </w:t>
            </w:r>
          </w:p>
          <w:p w14:paraId="334B4B22">
            <w:pPr>
              <w:pStyle w:val="9"/>
              <w:ind w:firstLine="440" w:firstLineChars="200"/>
              <w:rPr>
                <w:rFonts w:hint="default" w:ascii="微软雅黑" w:hAnsi="微软雅黑" w:eastAsia="微软雅黑" w:cs="微软雅黑"/>
                <w:sz w:val="22"/>
              </w:rPr>
            </w:pPr>
            <w:r>
              <w:rPr>
                <w:rFonts w:ascii="微软雅黑" w:hAnsi="微软雅黑" w:eastAsia="微软雅黑" w:cs="微软雅黑"/>
                <w:sz w:val="22"/>
              </w:rPr>
              <w:t xml:space="preserve">主机*1 </w:t>
            </w:r>
          </w:p>
          <w:p w14:paraId="18BC2374">
            <w:pPr>
              <w:pStyle w:val="9"/>
              <w:ind w:firstLine="440" w:firstLineChars="200"/>
              <w:rPr>
                <w:rFonts w:ascii="微软雅黑" w:hAnsi="微软雅黑" w:eastAsia="微软雅黑" w:cs="微软雅黑"/>
                <w:sz w:val="22"/>
              </w:rPr>
            </w:pPr>
            <w:r>
              <w:rPr>
                <w:rFonts w:ascii="微软雅黑" w:hAnsi="微软雅黑" w:eastAsia="微软雅黑" w:cs="微软雅黑"/>
                <w:sz w:val="22"/>
              </w:rPr>
              <w:t>点烟器*1</w:t>
            </w:r>
          </w:p>
        </w:tc>
      </w:tr>
    </w:tbl>
    <w:p w14:paraId="5AEF78DF">
      <w:pPr>
        <w:tabs>
          <w:tab w:val="left" w:pos="2913"/>
        </w:tabs>
        <w:jc w:val="left"/>
      </w:pPr>
    </w:p>
    <w:sectPr>
      <w:footerReference r:id="rId3" w:type="default"/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DA64E">
    <w:pPr>
      <w:pStyle w:val="4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3224D1C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default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7299A6"/>
    <w:multiLevelType w:val="singleLevel"/>
    <w:tmpl w:val="B97299A6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YzZmExNTRiNDY1NGYxMGUxMmIwZTRlZGI1MTg5YTUifQ=="/>
  </w:docVars>
  <w:rsids>
    <w:rsidRoot w:val="002A0E20"/>
    <w:rsid w:val="0012396F"/>
    <w:rsid w:val="001E0E62"/>
    <w:rsid w:val="0026356D"/>
    <w:rsid w:val="002A0E20"/>
    <w:rsid w:val="002A7534"/>
    <w:rsid w:val="00380041"/>
    <w:rsid w:val="003A7BF6"/>
    <w:rsid w:val="003C76B2"/>
    <w:rsid w:val="004C6270"/>
    <w:rsid w:val="005F25B4"/>
    <w:rsid w:val="006F0FEA"/>
    <w:rsid w:val="00702945"/>
    <w:rsid w:val="00755B80"/>
    <w:rsid w:val="008673D5"/>
    <w:rsid w:val="00985C54"/>
    <w:rsid w:val="009D3F9C"/>
    <w:rsid w:val="00A061F8"/>
    <w:rsid w:val="00AC4CF9"/>
    <w:rsid w:val="00B32858"/>
    <w:rsid w:val="00CE0042"/>
    <w:rsid w:val="00D129AA"/>
    <w:rsid w:val="00D869FF"/>
    <w:rsid w:val="00DA0971"/>
    <w:rsid w:val="00DF5F6E"/>
    <w:rsid w:val="00E535C8"/>
    <w:rsid w:val="00EA2431"/>
    <w:rsid w:val="00F517B4"/>
    <w:rsid w:val="00F77193"/>
    <w:rsid w:val="03015402"/>
    <w:rsid w:val="035F1D98"/>
    <w:rsid w:val="03A11C37"/>
    <w:rsid w:val="040B364E"/>
    <w:rsid w:val="046D3DB2"/>
    <w:rsid w:val="058B5900"/>
    <w:rsid w:val="05AC5251"/>
    <w:rsid w:val="063B49B5"/>
    <w:rsid w:val="06DC19B9"/>
    <w:rsid w:val="09185B72"/>
    <w:rsid w:val="099E2A5B"/>
    <w:rsid w:val="09A24166"/>
    <w:rsid w:val="0A1259E1"/>
    <w:rsid w:val="0AED13E0"/>
    <w:rsid w:val="0B3146DE"/>
    <w:rsid w:val="0BA65393"/>
    <w:rsid w:val="0C105573"/>
    <w:rsid w:val="0C590374"/>
    <w:rsid w:val="0D1A10C6"/>
    <w:rsid w:val="0D50785F"/>
    <w:rsid w:val="0DA67CD1"/>
    <w:rsid w:val="0F865D7C"/>
    <w:rsid w:val="10774656"/>
    <w:rsid w:val="10942D59"/>
    <w:rsid w:val="10BF09E9"/>
    <w:rsid w:val="12422372"/>
    <w:rsid w:val="12C10205"/>
    <w:rsid w:val="135D6FC9"/>
    <w:rsid w:val="16D23900"/>
    <w:rsid w:val="183F4A1B"/>
    <w:rsid w:val="195917A1"/>
    <w:rsid w:val="1A4665ED"/>
    <w:rsid w:val="1A5A1699"/>
    <w:rsid w:val="1ADD6ECB"/>
    <w:rsid w:val="1C676D1B"/>
    <w:rsid w:val="1FF879E8"/>
    <w:rsid w:val="20BF5AA4"/>
    <w:rsid w:val="21F42FB3"/>
    <w:rsid w:val="23A71402"/>
    <w:rsid w:val="23F6158E"/>
    <w:rsid w:val="25B124E5"/>
    <w:rsid w:val="26CB3873"/>
    <w:rsid w:val="26FD5D0B"/>
    <w:rsid w:val="271B75ED"/>
    <w:rsid w:val="2897354C"/>
    <w:rsid w:val="28DC76AA"/>
    <w:rsid w:val="28DD71BF"/>
    <w:rsid w:val="299A1E4A"/>
    <w:rsid w:val="2CB83C0D"/>
    <w:rsid w:val="2F0620E0"/>
    <w:rsid w:val="2FC2591C"/>
    <w:rsid w:val="33C24BC6"/>
    <w:rsid w:val="33E61CF5"/>
    <w:rsid w:val="35513FA6"/>
    <w:rsid w:val="39E11825"/>
    <w:rsid w:val="3B720A04"/>
    <w:rsid w:val="3CD21FAF"/>
    <w:rsid w:val="3CE40E30"/>
    <w:rsid w:val="3DD83190"/>
    <w:rsid w:val="3E2711EB"/>
    <w:rsid w:val="3EB97B13"/>
    <w:rsid w:val="3EC01BCB"/>
    <w:rsid w:val="3F147860"/>
    <w:rsid w:val="3FB62AC6"/>
    <w:rsid w:val="3FC30698"/>
    <w:rsid w:val="402D5BAF"/>
    <w:rsid w:val="42B6175D"/>
    <w:rsid w:val="42C3392B"/>
    <w:rsid w:val="4468378B"/>
    <w:rsid w:val="44E04FDA"/>
    <w:rsid w:val="45505CD5"/>
    <w:rsid w:val="48A76E07"/>
    <w:rsid w:val="48C055EE"/>
    <w:rsid w:val="4B20746B"/>
    <w:rsid w:val="4CF5766A"/>
    <w:rsid w:val="4DE206C3"/>
    <w:rsid w:val="4F536C08"/>
    <w:rsid w:val="4F62208F"/>
    <w:rsid w:val="4F82475E"/>
    <w:rsid w:val="4FB331A7"/>
    <w:rsid w:val="4FE6550B"/>
    <w:rsid w:val="53147DA7"/>
    <w:rsid w:val="55184195"/>
    <w:rsid w:val="55694986"/>
    <w:rsid w:val="567366AF"/>
    <w:rsid w:val="57A23303"/>
    <w:rsid w:val="57FB4891"/>
    <w:rsid w:val="58730179"/>
    <w:rsid w:val="58872679"/>
    <w:rsid w:val="58CD6969"/>
    <w:rsid w:val="59323C2F"/>
    <w:rsid w:val="5976628F"/>
    <w:rsid w:val="597B32AF"/>
    <w:rsid w:val="5A486CF3"/>
    <w:rsid w:val="5C7A3128"/>
    <w:rsid w:val="5D154084"/>
    <w:rsid w:val="5F6D5349"/>
    <w:rsid w:val="668D2E4E"/>
    <w:rsid w:val="67622B65"/>
    <w:rsid w:val="687A4848"/>
    <w:rsid w:val="6BAC0D75"/>
    <w:rsid w:val="6DBF6A6A"/>
    <w:rsid w:val="6EB0006E"/>
    <w:rsid w:val="74256B8C"/>
    <w:rsid w:val="748E2E23"/>
    <w:rsid w:val="78DB38B1"/>
    <w:rsid w:val="791B6E93"/>
    <w:rsid w:val="7BFD5426"/>
    <w:rsid w:val="7F1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/>
      <w:b/>
      <w:kern w:val="44"/>
      <w:sz w:val="44"/>
      <w:szCs w:val="44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宋体"/>
      <w:sz w:val="24"/>
      <w:szCs w:val="20"/>
    </w:r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样式1"/>
    <w:basedOn w:val="1"/>
    <w:next w:val="11"/>
    <w:unhideWhenUsed/>
    <w:qFormat/>
    <w:uiPriority w:val="34"/>
    <w:pPr>
      <w:ind w:firstLine="420" w:firstLineChars="200"/>
    </w:pPr>
    <w:rPr>
      <w:rFonts w:ascii="Calibri" w:hAnsi="Calibri" w:eastAsia="宋体"/>
    </w:r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uiPriority w:val="0"/>
    <w:rPr>
      <w:rFonts w:ascii="等线" w:hAnsi="等线" w:eastAsia="等线"/>
      <w:kern w:val="2"/>
      <w:sz w:val="18"/>
      <w:szCs w:val="18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3622</Words>
  <Characters>4715</Characters>
  <Lines>748</Lines>
  <Paragraphs>472</Paragraphs>
  <TotalTime>79</TotalTime>
  <ScaleCrop>false</ScaleCrop>
  <LinksUpToDate>false</LinksUpToDate>
  <CharactersWithSpaces>5682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2023-02-10T06:01:00Z</dcterms:created>
  <dc:creator>aaa</dc:creator>
  <cp:lastModifiedBy>热爱生活</cp:lastModifiedBy>
  <cp:lastPrinted>2025-11-05T09:20:00Z</cp:lastPrinted>
  <dcterms:modified xsi:type="dcterms:W3CDTF">2026-06-30T00:59:23Z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4CAAC0A16A584C65BB93475EAA5BFFCA</vt:lpwstr>
  </property>
  <property fmtid="{D5CDD505-2E9C-101B-9397-08002B2CF9AE}" pid="4" name="KSOTemplateDocerSaveRecord">
    <vt:lpwstr>eyJoZGlkIjoiY2I0YjFjYjY4ZDg4ZGYyOWY3ZDVlMDg3ZjA0NzZjYWIiLCJ1c2VySWQiOiI3MjI3MDgwODcifQ==</vt:lpwstr>
  </property>
</Properties>
</file>