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Milk or Meat</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2022-08-26 (video upload date)</w:t>
            </w:r>
          </w:p>
        </w:tc>
      </w:tr>
      <w:tr>
        <w:tc>
          <w:tcPr>
            <w:tcW w:type="dxa" w:w="2016"/>
            <w:vAlign w:val="center"/>
          </w:tcPr>
          <w:p>
            <w:r>
              <w:rPr>
                <w:b/>
              </w:rPr>
              <w:t>Duration</w:t>
            </w:r>
          </w:p>
        </w:tc>
        <w:tc>
          <w:tcPr>
            <w:tcW w:type="dxa" w:w="7920"/>
            <w:vAlign w:val="center"/>
          </w:tcPr>
          <w:p>
            <w:r>
              <w:t>1:15:29</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https://www.youtube.com/watch?v=_1q6jHb2yOo</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“Milk or Meat,” Pastor Dean Odle presents a Scripture-centered message about the authority of Scripture, faith, the condition of the church. Drawing especially from Hebrews 5, Peter 3, Peter 4, John 21, the teaching emphasizes that Scripture is presented as the standard for doctrine, discernment, and daily obedience. Odle connects that foundation with the conviction that biblical faith trusts God’s character and acts upon His promises.</w:t>
      </w:r>
    </w:p>
    <w:p>
      <w:r>
        <w:t>As the sermon progresses, it addresses salvation, baptism, healing and faith.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2022-08-26;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Hebrews 5; Peter 3; Peter 4; John 21; The Authority Of Scripture; Faith; The Condition Of The Church; Salvation; Baptism; Healing And Faith; Prayer</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Prayer and Healing And Faith</w:t>
      </w:r>
    </w:p>
    <w:p>
      <w:r>
        <w:rPr>
          <w:b/>
          <w:color w:val="2E74B5"/>
        </w:rPr>
        <w:t>0:00-7:33</w:t>
      </w:r>
    </w:p>
    <w:p>
      <w:r>
        <w:t>Odle focuses on prayer. The message argues that prayer expresses dependence on God and prepares believers to hear and obey Him. It connects this with the conviction that the message connects prayer for healing with faith in Christ, pastoral care, and submission to God. The practical emphasis is to seek God in prayer and act on what Scripture requires.</w:t>
      </w:r>
    </w:p>
    <w:p>
      <w:pPr>
        <w:pStyle w:val="Heading2"/>
      </w:pPr>
      <w:r>
        <w:t>2. The Authority Of Scripture and Faith</w:t>
      </w:r>
    </w:p>
    <w:p>
      <w:r>
        <w:rPr>
          <w:b/>
          <w:color w:val="2E74B5"/>
        </w:rPr>
        <w:t>7:33-15:06</w:t>
      </w:r>
    </w:p>
    <w:p>
      <w:r>
        <w:t>Odle focuses on the authority of Scripture. The message argues that Scripture is presented as the standard for doctrine, discernment, and daily obedience. It connects this with the conviction that biblical faith trusts God’s character and acts upon His promises. The practical emphasis is to trust God’s promises and refuse decisions governed by fear.</w:t>
      </w:r>
    </w:p>
    <w:p>
      <w:pPr>
        <w:pStyle w:val="Heading2"/>
      </w:pPr>
      <w:r>
        <w:t>3. The Condition Of The Church and The Authority Of Scripture</w:t>
      </w:r>
    </w:p>
    <w:p>
      <w:r>
        <w:rPr>
          <w:b/>
          <w:color w:val="2E74B5"/>
        </w:rPr>
        <w:t>15:06-22:39</w:t>
      </w:r>
    </w:p>
    <w:p>
      <w:r>
        <w:t>Odle focuses on the condition of the church. The message argues that the church is called to recover biblical faithfulness instead of accommodating compromise. It connects this with the conviction that Scripture is presented as the standard for doctrine, discernment, and daily obedience. The practical emphasis is to trust God’s promises and refuse decisions governed by fear.</w:t>
      </w:r>
    </w:p>
    <w:p>
      <w:pPr>
        <w:pStyle w:val="Heading2"/>
      </w:pPr>
      <w:r>
        <w:t>4. Repentance and Faith</w:t>
      </w:r>
    </w:p>
    <w:p>
      <w:r>
        <w:rPr>
          <w:b/>
          <w:color w:val="2E74B5"/>
        </w:rPr>
        <w:t>22:39-30:12</w:t>
      </w:r>
    </w:p>
    <w:p>
      <w:r>
        <w:t>Odle focuses on repentance. The message argues that repentance involves turning from known sin and bringing conduct into agreement with God’s word. It connects this with the conviction that biblical faith trusts God’s character and acts upon His promises. The practical emphasis is to respond with honest repentance and concrete obedience.</w:t>
      </w:r>
    </w:p>
    <w:p>
      <w:pPr>
        <w:pStyle w:val="Heading2"/>
      </w:pPr>
      <w:r>
        <w:t>5. Hebrews 5 and The Authority Of Scripture</w:t>
      </w:r>
    </w:p>
    <w:p>
      <w:r>
        <w:rPr>
          <w:b/>
          <w:color w:val="2E74B5"/>
        </w:rPr>
        <w:t>30:12-37:44</w:t>
      </w:r>
    </w:p>
    <w:p>
      <w:r>
        <w:t>Odle focuses on baptism while working through Hebrews 5. The message argues that baptism is examined as an act of obedience and identification with Christ’s death, burial, and resurrection. It connects this with the conviction that Scripture is presented as the standard for doctrine, discernment, and daily obedience. The practical emphasis is to trust God’s promises and refuse decisions governed by fear.</w:t>
      </w:r>
    </w:p>
    <w:p>
      <w:pPr>
        <w:pStyle w:val="Heading2"/>
      </w:pPr>
      <w:r>
        <w:t>6. The Authority Of Scripture and The Condition Of The Church</w:t>
      </w:r>
    </w:p>
    <w:p>
      <w:r>
        <w:rPr>
          <w:b/>
          <w:color w:val="2E74B5"/>
        </w:rPr>
        <w:t>37:44-45:17</w:t>
      </w:r>
    </w:p>
    <w:p>
      <w:r>
        <w:t>Odle focuses on the authority of Scripture. The message argues that Scripture is presented as the standard for doctrine, discernment, and daily obedience. It connects this with the conviction that the church is called to recover biblical faithfulness instead of accommodating compromise. The practical emphasis is to practice patient, truthful love in relationships and conflict.</w:t>
      </w:r>
    </w:p>
    <w:p>
      <w:pPr>
        <w:pStyle w:val="Heading2"/>
      </w:pPr>
      <w:r>
        <w:t>7. Peter 3 and Angelic Messengers</w:t>
      </w:r>
    </w:p>
    <w:p>
      <w:r>
        <w:rPr>
          <w:b/>
          <w:color w:val="2E74B5"/>
        </w:rPr>
        <w:t>45:17-52:50</w:t>
      </w:r>
    </w:p>
    <w:p>
      <w:r>
        <w:t>Odle focuses on the authority of Scripture while working through Peter 3, Peter 4, John 21. The message argues that Scripture is presented as the standard for doctrine, discernment, and daily obedience. It connects this with the conviction that angelic activity is examined within the biblical passage and its prophetic sequence. The practical emphasis is to trust God’s promises and refuse decisions governed by fear.</w:t>
      </w:r>
    </w:p>
    <w:p>
      <w:pPr>
        <w:pStyle w:val="Heading2"/>
      </w:pPr>
      <w:r>
        <w:t>8. Ezekiel 34 and Healing And Faith</w:t>
      </w:r>
    </w:p>
    <w:p>
      <w:r>
        <w:rPr>
          <w:b/>
          <w:color w:val="2E74B5"/>
        </w:rPr>
        <w:t>52:50-1:00:23</w:t>
      </w:r>
    </w:p>
    <w:p>
      <w:r>
        <w:t>Odle focuses on the condition of the church while working through Ezekiel 34. The message argues that the church is called to recover biblical faithfulness instead of accommodating compromise. It connects this with the conviction that the message connects prayer for healing with faith in Christ, pastoral care, and submission to God. The practical emphasis is to test the teaching by Scripture and apply it through faithful obedience.</w:t>
      </w:r>
    </w:p>
    <w:p>
      <w:pPr>
        <w:pStyle w:val="Heading2"/>
      </w:pPr>
      <w:r>
        <w:t>9. Prayer and Healing And Faith: Closing Appeal</w:t>
      </w:r>
    </w:p>
    <w:p>
      <w:r>
        <w:rPr>
          <w:b/>
          <w:color w:val="2E74B5"/>
        </w:rPr>
        <w:t>1:00:23-1:07:56</w:t>
      </w:r>
    </w:p>
    <w:p>
      <w:r>
        <w:t>Odle focuses on prayer. The message argues that prayer expresses dependence on God and prepares believers to hear and obey Him. It connects this with the conviction that the message connects prayer for healing with faith in Christ, pastoral care, and submission to God. The practical emphasis is to seek God in prayer and act on what Scripture requires.</w:t>
      </w:r>
    </w:p>
    <w:p>
      <w:pPr>
        <w:pStyle w:val="Heading2"/>
      </w:pPr>
      <w:r>
        <w:t>10. Hosea 4 and Prayer</w:t>
      </w:r>
    </w:p>
    <w:p>
      <w:r>
        <w:rPr>
          <w:b/>
          <w:color w:val="2E74B5"/>
        </w:rPr>
        <w:t>1:07:56-1:15:29</w:t>
      </w:r>
    </w:p>
    <w:p>
      <w:r>
        <w:t>Odle focuses on the authority of Scripture while working through Hosea 4. The message argues that Scripture is presented as the standard for doctrine, discernment, and daily obedience. It connects this with the conviction that prayer expresses dependence on God and prepares believers to hear and obey Him.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Hebrews 5</w:t>
            </w:r>
          </w:p>
        </w:tc>
        <w:tc>
          <w:tcPr>
            <w:tcW w:type="dxa" w:w="4896"/>
          </w:tcPr>
          <w:p>
            <w:r>
              <w:t>Used in the sermon’s teaching on the authority of Scripture and its practical application.</w:t>
            </w:r>
          </w:p>
        </w:tc>
      </w:tr>
      <w:tr>
        <w:tc>
          <w:tcPr>
            <w:tcW w:type="dxa" w:w="4896"/>
          </w:tcPr>
          <w:p>
            <w:r>
              <w:t>Peter 3</w:t>
            </w:r>
          </w:p>
        </w:tc>
        <w:tc>
          <w:tcPr>
            <w:tcW w:type="dxa" w:w="4896"/>
          </w:tcPr>
          <w:p>
            <w:r>
              <w:t>Used in the sermon’s teaching on the authority of Scripture and its practical application.</w:t>
            </w:r>
          </w:p>
        </w:tc>
      </w:tr>
      <w:tr>
        <w:tc>
          <w:tcPr>
            <w:tcW w:type="dxa" w:w="4896"/>
          </w:tcPr>
          <w:p>
            <w:r>
              <w:t>Peter 4</w:t>
            </w:r>
          </w:p>
        </w:tc>
        <w:tc>
          <w:tcPr>
            <w:tcW w:type="dxa" w:w="4896"/>
          </w:tcPr>
          <w:p>
            <w:r>
              <w:t>Used in the sermon’s teaching on the authority of Scripture and its practical application.</w:t>
            </w:r>
          </w:p>
        </w:tc>
      </w:tr>
      <w:tr>
        <w:tc>
          <w:tcPr>
            <w:tcW w:type="dxa" w:w="4896"/>
          </w:tcPr>
          <w:p>
            <w:r>
              <w:t>John 21</w:t>
            </w:r>
          </w:p>
        </w:tc>
        <w:tc>
          <w:tcPr>
            <w:tcW w:type="dxa" w:w="4896"/>
          </w:tcPr>
          <w:p>
            <w:r>
              <w:t>Used in the sermon’s teaching on the authority of Scripture and its practical application.</w:t>
            </w:r>
          </w:p>
        </w:tc>
      </w:tr>
      <w:tr>
        <w:tc>
          <w:tcPr>
            <w:tcW w:type="dxa" w:w="4896"/>
          </w:tcPr>
          <w:p>
            <w:r>
              <w:t>Proverbs 25</w:t>
            </w:r>
          </w:p>
        </w:tc>
        <w:tc>
          <w:tcPr>
            <w:tcW w:type="dxa" w:w="4896"/>
          </w:tcPr>
          <w:p>
            <w:r>
              <w:t>Used in the sermon’s teaching on the authority of Scripture and its practical application.</w:t>
            </w:r>
          </w:p>
        </w:tc>
      </w:tr>
      <w:tr>
        <w:tc>
          <w:tcPr>
            <w:tcW w:type="dxa" w:w="4896"/>
          </w:tcPr>
          <w:p>
            <w:r>
              <w:t>Ezekiel 34</w:t>
            </w:r>
          </w:p>
        </w:tc>
        <w:tc>
          <w:tcPr>
            <w:tcW w:type="dxa" w:w="4896"/>
          </w:tcPr>
          <w:p>
            <w:r>
              <w:t>Used in the sermon’s teaching on the authority of Scripture and its practical application.</w:t>
            </w:r>
          </w:p>
        </w:tc>
      </w:tr>
      <w:tr>
        <w:tc>
          <w:tcPr>
            <w:tcW w:type="dxa" w:w="4896"/>
          </w:tcPr>
          <w:p>
            <w:r>
              <w:t>Hosea 4</w:t>
            </w:r>
          </w:p>
        </w:tc>
        <w:tc>
          <w:tcPr>
            <w:tcW w:type="dxa" w:w="4896"/>
          </w:tcPr>
          <w:p>
            <w:r>
              <w:t>Used in the sermon’s teaching on the authority of Scripture and its practical application.</w:t>
            </w:r>
          </w:p>
        </w:tc>
      </w:tr>
    </w:tbl>
    <w:p>
      <w:r>
        <w:br w:type="page"/>
      </w:r>
    </w:p>
    <w:p>
      <w:pPr>
        <w:pStyle w:val="Heading1"/>
      </w:pPr>
      <w:r>
        <w:t>Sources and Editorial Notes</w:t>
      </w:r>
    </w:p>
    <w:p>
      <w:r>
        <w:t>Primary video: https://www.youtube.com/watch?v=_1q6jHb2yOo</w:t>
      </w:r>
    </w:p>
    <w:p>
      <w:r>
        <w:t>YouTube video upload/publication date retrieved from the source page: 2022-08-26; the recording date was not independently stated.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