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Healing Virtue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2024-07-28 (video upload date)</w:t>
            </w:r>
          </w:p>
        </w:tc>
      </w:tr>
      <w:tr>
        <w:tc>
          <w:tcPr>
            <w:tcW w:type="dxa" w:w="2016"/>
            <w:vAlign w:val="center"/>
          </w:tcPr>
          <w:p>
            <w:r>
              <w:rPr>
                <w:b/>
              </w:rPr>
              <w:t>Duration</w:t>
            </w:r>
          </w:p>
        </w:tc>
        <w:tc>
          <w:tcPr>
            <w:tcW w:type="dxa" w:w="7920"/>
            <w:vAlign w:val="center"/>
          </w:tcPr>
          <w:p>
            <w:r>
              <w:t>1:50:43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https://www.youtube.com/watch?v=SuRzVHebQSM</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“Healing Virtue,” Pastor Dean Odle presents a Scripture-centered message about healing and faith, faith, prayer. Drawing especially from Hebrews 13, Acts 10, Acts 10:38, Isaiah 53, the teaching emphasizes that the message connects prayer for healing with faith in Christ, pastoral care, and submission to God. Odle connects that foundation with the conviction that biblical faith trusts God’s character and acts upon His promises.</w:t>
      </w:r>
    </w:p>
    <w:p>
      <w:r>
        <w:t>As the sermon progresses, it addresses biblical love, the condition of the heart, grace and mercy.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2024-07-28;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Hebrews 13; Acts 10; Acts 10:38; Isaiah 53; Healing And Faith; Faith; Prayer; Biblical Love; The Condition Of The Heart; Grace And Mercy; Worship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Hebrews 13 and Healing And Faith</w:t>
      </w:r>
    </w:p>
    <w:p>
      <w:r>
        <w:rPr>
          <w:b/>
          <w:color w:val="2E74B5"/>
        </w:rPr>
        <w:t>0:00-11:05</w:t>
      </w:r>
    </w:p>
    <w:p>
      <w:r>
        <w:t>Odle focuses on gratitude while working through Hebrews 13. The message argues that thankfulness remembers God’s mercy and guards the heart from entitlement and complaint. It connects this with the conviction that the message connects prayer for healing with faith in Christ, pastoral care, and submission to God. The practical emphasis is to trust God’s promises and refuse decisions governed by fear.</w:t>
      </w:r>
    </w:p>
    <w:p>
      <w:pPr>
        <w:pStyle w:val="Heading2"/>
      </w:pPr>
      <w:r>
        <w:t>2. Faith and Healing And Faith</w:t>
      </w:r>
    </w:p>
    <w:p>
      <w:r>
        <w:rPr>
          <w:b/>
          <w:color w:val="2E74B5"/>
        </w:rPr>
        <w:t>11:05-22:10</w:t>
      </w:r>
    </w:p>
    <w:p>
      <w:r>
        <w:t>Odle focuses on faith. The message argues that biblical faith trusts God’s character and acts upon His promises. It connects this with the conviction that the message connects prayer for healing with faith in Christ, pastoral care, and submission to God. The practical emphasis is to seek God in prayer and act on what Scripture requires.</w:t>
      </w:r>
    </w:p>
    <w:p>
      <w:pPr>
        <w:pStyle w:val="Heading2"/>
      </w:pPr>
      <w:r>
        <w:t>3. Acts 10 and Faith</w:t>
      </w:r>
    </w:p>
    <w:p>
      <w:r>
        <w:rPr>
          <w:b/>
          <w:color w:val="2E74B5"/>
        </w:rPr>
        <w:t>22:10-33:15</w:t>
      </w:r>
    </w:p>
    <w:p>
      <w:r>
        <w:t>Odle focuses on healing and faith while working through Acts 10, Acts 10:38. The message argues that the message connects prayer for healing with faith in Christ, pastoral care, and submission to God. It connects this with the conviction that biblical faith trusts God’s character and acts upon His promises. The practical emphasis is to remain watchful, grounded in Scripture, and ready to obey Christ.</w:t>
      </w:r>
    </w:p>
    <w:p>
      <w:pPr>
        <w:pStyle w:val="Heading2"/>
      </w:pPr>
      <w:r>
        <w:t>4. Isaiah 53 and Healing And Faith</w:t>
      </w:r>
    </w:p>
    <w:p>
      <w:r>
        <w:rPr>
          <w:b/>
          <w:color w:val="2E74B5"/>
        </w:rPr>
        <w:t>33:15-44:20</w:t>
      </w:r>
    </w:p>
    <w:p>
      <w:r>
        <w:t>Odle focuses on faith while working through Isaiah 53, Peter 2:24, Mark 16. The message argues that biblical faith trusts God’s character and acts upon His promises. It connects this with the conviction that the message connects prayer for healing with faith in Christ, pastoral care, and submission to God. The practical emphasis is to seek God in prayer and act on what Scripture requires.</w:t>
      </w:r>
    </w:p>
    <w:p>
      <w:pPr>
        <w:pStyle w:val="Heading2"/>
      </w:pPr>
      <w:r>
        <w:t>5. Psalm 118 and Faith</w:t>
      </w:r>
    </w:p>
    <w:p>
      <w:r>
        <w:rPr>
          <w:b/>
          <w:color w:val="2E74B5"/>
        </w:rPr>
        <w:t>44:20-55:25</w:t>
      </w:r>
    </w:p>
    <w:p>
      <w:r>
        <w:t>Odle focuses on healing and faith while working through Psalm 118. The message argues that the message connects prayer for healing with faith in Christ, pastoral care, and submission to God. It connects this with the conviction that biblical faith trusts God’s character and acts upon His promises. The practical emphasis is to seek God in prayer and act on what Scripture requires.</w:t>
      </w:r>
    </w:p>
    <w:p>
      <w:pPr>
        <w:pStyle w:val="Heading2"/>
      </w:pPr>
      <w:r>
        <w:t>6. Biblical Love and The Condition Of The Heart</w:t>
      </w:r>
    </w:p>
    <w:p>
      <w:r>
        <w:rPr>
          <w:b/>
          <w:color w:val="2E74B5"/>
        </w:rPr>
        <w:t>55:25-1:06:30</w:t>
      </w:r>
    </w:p>
    <w:p>
      <w:r>
        <w:t>Odle focuses on biblical love. The message argues that biblical love is demonstrated through truth, patience, sacrifice, and conduct toward others. It connects this with the conviction that the inner life must be healed, guarded, and brought under the truth of God’s word. The practical emphasis is to trust God’s promises and refuse decisions governed by fear.</w:t>
      </w:r>
    </w:p>
    <w:p>
      <w:pPr>
        <w:pStyle w:val="Heading2"/>
      </w:pPr>
      <w:r>
        <w:t>7. Biblical Love and The Condition Of The Heart: Call to Obedience</w:t>
      </w:r>
    </w:p>
    <w:p>
      <w:r>
        <w:rPr>
          <w:b/>
          <w:color w:val="2E74B5"/>
        </w:rPr>
        <w:t>1:06:30-1:17:35</w:t>
      </w:r>
    </w:p>
    <w:p>
      <w:r>
        <w:t>Odle focuses on biblical love. The message argues that biblical love is demonstrated through truth, patience, sacrifice, and conduct toward others. It connects this with the conviction that the inner life must be healed, guarded, and brought under the truth of God’s word. The practical emphasis is to trust God’s promises and refuse decisions governed by fear.</w:t>
      </w:r>
    </w:p>
    <w:p>
      <w:pPr>
        <w:pStyle w:val="Heading2"/>
      </w:pPr>
      <w:r>
        <w:t>8. Biblical Love and Grace And Mercy</w:t>
      </w:r>
    </w:p>
    <w:p>
      <w:r>
        <w:rPr>
          <w:b/>
          <w:color w:val="2E74B5"/>
        </w:rPr>
        <w:t>1:17:35-1:28:40</w:t>
      </w:r>
    </w:p>
    <w:p>
      <w:r>
        <w:t>Odle focuses on biblical love. The message argues that biblical love is demonstrated through truth, patience, sacrifice, and conduct toward others. It connects this with the conviction that God’s grace forgives and also trains believers to leave sin and live in obedience. The practical emphasis is to trust God’s promises and refuse decisions governed by fear.</w:t>
      </w:r>
    </w:p>
    <w:p>
      <w:pPr>
        <w:pStyle w:val="Heading2"/>
      </w:pPr>
      <w:r>
        <w:t>9. Grace And Mercy and Biblical Love</w:t>
      </w:r>
    </w:p>
    <w:p>
      <w:r>
        <w:rPr>
          <w:b/>
          <w:color w:val="2E74B5"/>
        </w:rPr>
        <w:t>1:28:40-1:39:45</w:t>
      </w:r>
    </w:p>
    <w:p>
      <w:r>
        <w:t>Odle focuses on grace and mercy. The message argues that God’s grace forgives and also trains believers to leave sin and live in obedience. It connects this with the conviction that biblical love is demonstrated through truth, patience, sacrifice, and conduct toward others. The practical emphasis is to trust God’s promises and refuse decisions governed by fear.</w:t>
      </w:r>
    </w:p>
    <w:p>
      <w:pPr>
        <w:pStyle w:val="Heading2"/>
      </w:pPr>
      <w:r>
        <w:t>10. Prayer and Healing And Faith</w:t>
      </w:r>
    </w:p>
    <w:p>
      <w:r>
        <w:rPr>
          <w:b/>
          <w:color w:val="2E74B5"/>
        </w:rPr>
        <w:t>1:39:45-1:50:43</w:t>
      </w:r>
    </w:p>
    <w:p>
      <w:r>
        <w:t>Odle focuses on prayer. The message argues that prayer expresses dependence on God and prepares believers to hear and obey Him. It connects this with the conviction that the message connects prayer for healing with faith in Christ, pastoral care, and submission to God.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Hebrews 13</w:t>
            </w:r>
          </w:p>
        </w:tc>
        <w:tc>
          <w:tcPr>
            <w:tcW w:type="dxa" w:w="4896"/>
          </w:tcPr>
          <w:p>
            <w:r>
              <w:t>Used in the sermon’s teaching on healing and faith and its practical application.</w:t>
            </w:r>
          </w:p>
        </w:tc>
      </w:tr>
      <w:tr>
        <w:tc>
          <w:tcPr>
            <w:tcW w:type="dxa" w:w="4896"/>
          </w:tcPr>
          <w:p>
            <w:r>
              <w:t>Acts 10</w:t>
            </w:r>
          </w:p>
        </w:tc>
        <w:tc>
          <w:tcPr>
            <w:tcW w:type="dxa" w:w="4896"/>
          </w:tcPr>
          <w:p>
            <w:r>
              <w:t>Used in the sermon’s teaching on healing and faith and its practical application.</w:t>
            </w:r>
          </w:p>
        </w:tc>
      </w:tr>
      <w:tr>
        <w:tc>
          <w:tcPr>
            <w:tcW w:type="dxa" w:w="4896"/>
          </w:tcPr>
          <w:p>
            <w:r>
              <w:t>Acts 10:38</w:t>
            </w:r>
          </w:p>
        </w:tc>
        <w:tc>
          <w:tcPr>
            <w:tcW w:type="dxa" w:w="4896"/>
          </w:tcPr>
          <w:p>
            <w:r>
              <w:t>Used in the sermon’s teaching on healing and faith and its practical application.</w:t>
            </w:r>
          </w:p>
        </w:tc>
      </w:tr>
      <w:tr>
        <w:tc>
          <w:tcPr>
            <w:tcW w:type="dxa" w:w="4896"/>
          </w:tcPr>
          <w:p>
            <w:r>
              <w:t>Isaiah 53</w:t>
            </w:r>
          </w:p>
        </w:tc>
        <w:tc>
          <w:tcPr>
            <w:tcW w:type="dxa" w:w="4896"/>
          </w:tcPr>
          <w:p>
            <w:r>
              <w:t>Used in the sermon’s teaching on healing and faith and its practical application.</w:t>
            </w:r>
          </w:p>
        </w:tc>
      </w:tr>
      <w:tr>
        <w:tc>
          <w:tcPr>
            <w:tcW w:type="dxa" w:w="4896"/>
          </w:tcPr>
          <w:p>
            <w:r>
              <w:t>Peter 2:24</w:t>
            </w:r>
          </w:p>
        </w:tc>
        <w:tc>
          <w:tcPr>
            <w:tcW w:type="dxa" w:w="4896"/>
          </w:tcPr>
          <w:p>
            <w:r>
              <w:t>Used in the sermon’s teaching on healing and faith and its practical application.</w:t>
            </w:r>
          </w:p>
        </w:tc>
      </w:tr>
      <w:tr>
        <w:tc>
          <w:tcPr>
            <w:tcW w:type="dxa" w:w="4896"/>
          </w:tcPr>
          <w:p>
            <w:r>
              <w:t>Mark 16</w:t>
            </w:r>
          </w:p>
        </w:tc>
        <w:tc>
          <w:tcPr>
            <w:tcW w:type="dxa" w:w="4896"/>
          </w:tcPr>
          <w:p>
            <w:r>
              <w:t>Used in the sermon’s teaching on healing and faith and its practical application.</w:t>
            </w:r>
          </w:p>
        </w:tc>
      </w:tr>
      <w:tr>
        <w:tc>
          <w:tcPr>
            <w:tcW w:type="dxa" w:w="4896"/>
          </w:tcPr>
          <w:p>
            <w:r>
              <w:t>Mark 16:15</w:t>
            </w:r>
          </w:p>
        </w:tc>
        <w:tc>
          <w:tcPr>
            <w:tcW w:type="dxa" w:w="4896"/>
          </w:tcPr>
          <w:p>
            <w:r>
              <w:t>Used in the sermon’s teaching on healing and faith and its practical application.</w:t>
            </w:r>
          </w:p>
        </w:tc>
      </w:tr>
      <w:tr>
        <w:tc>
          <w:tcPr>
            <w:tcW w:type="dxa" w:w="4896"/>
          </w:tcPr>
          <w:p>
            <w:r>
              <w:t>James 5</w:t>
            </w:r>
          </w:p>
        </w:tc>
        <w:tc>
          <w:tcPr>
            <w:tcW w:type="dxa" w:w="4896"/>
          </w:tcPr>
          <w:p>
            <w:r>
              <w:t>Used in the sermon’s teaching on healing and faith and its practical application.</w:t>
            </w:r>
          </w:p>
        </w:tc>
      </w:tr>
      <w:tr>
        <w:tc>
          <w:tcPr>
            <w:tcW w:type="dxa" w:w="4896"/>
          </w:tcPr>
          <w:p>
            <w:r>
              <w:t>Psalm 107</w:t>
            </w:r>
          </w:p>
        </w:tc>
        <w:tc>
          <w:tcPr>
            <w:tcW w:type="dxa" w:w="4896"/>
          </w:tcPr>
          <w:p>
            <w:r>
              <w:t>Used in the sermon’s teaching on healing and faith and its practical application.</w:t>
            </w:r>
          </w:p>
        </w:tc>
      </w:tr>
      <w:tr>
        <w:tc>
          <w:tcPr>
            <w:tcW w:type="dxa" w:w="4896"/>
          </w:tcPr>
          <w:p>
            <w:r>
              <w:t>Psalm 118</w:t>
            </w:r>
          </w:p>
        </w:tc>
        <w:tc>
          <w:tcPr>
            <w:tcW w:type="dxa" w:w="4896"/>
          </w:tcPr>
          <w:p>
            <w:r>
              <w:t>Used in the sermon’s teaching on healing and faith and its practical application.</w:t>
            </w:r>
          </w:p>
        </w:tc>
      </w:tr>
    </w:tbl>
    <w:p>
      <w:r>
        <w:br w:type="page"/>
      </w:r>
    </w:p>
    <w:p>
      <w:pPr>
        <w:pStyle w:val="Heading1"/>
      </w:pPr>
      <w:r>
        <w:t>Sources and Editorial Notes</w:t>
      </w:r>
    </w:p>
    <w:p>
      <w:r>
        <w:t>Primary video: https://www.youtube.com/watch?v=SuRzVHebQSM</w:t>
      </w:r>
    </w:p>
    <w:p>
      <w:r>
        <w:t>YouTube lists 2024-07-28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