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Pea Patch</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2022-11-29 (video upload date)</w:t>
            </w:r>
          </w:p>
        </w:tc>
      </w:tr>
      <w:tr>
        <w:tc>
          <w:tcPr>
            <w:tcW w:type="dxa" w:w="2016"/>
            <w:vAlign w:val="center"/>
          </w:tcPr>
          <w:p>
            <w:r>
              <w:rPr>
                <w:b/>
              </w:rPr>
              <w:t>Duration</w:t>
            </w:r>
          </w:p>
        </w:tc>
        <w:tc>
          <w:tcPr>
            <w:tcW w:type="dxa" w:w="7920"/>
            <w:vAlign w:val="center"/>
          </w:tcPr>
          <w:p>
            <w:r>
              <w:t>1:14:03</w:t>
            </w:r>
          </w:p>
        </w:tc>
      </w:tr>
      <w:tr>
        <w:tc>
          <w:tcPr>
            <w:tcW w:type="dxa" w:w="2016"/>
            <w:vAlign w:val="center"/>
          </w:tcPr>
          <w:p>
            <w:r>
              <w:rPr>
                <w:b/>
              </w:rPr>
              <w:t>Source</w:t>
            </w:r>
          </w:p>
        </w:tc>
        <w:tc>
          <w:tcPr>
            <w:tcW w:type="dxa" w:w="7920"/>
            <w:vAlign w:val="center"/>
          </w:tcPr>
          <w:p>
            <w:r>
              <w:t>https://www.youtube.com/watch?v=3LXKtSxSOgg</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0:00-9:15</w:t>
      </w:r>
    </w:p>
    <w:p>
      <w:pPr>
        <w:keepNext/>
      </w:pPr>
      <w:r>
        <w:rPr>
          <w:b/>
          <w:color w:val="2E74B5"/>
        </w:rPr>
        <w:t>Pastor Dean Odle</w:t>
      </w:r>
    </w:p>
    <w:p>
      <w:pPr>
        <w:keepLines/>
      </w:pPr>
      <w:r>
        <w:t>Odle focuses on David’s example while working through Psalm 103, Psalm 68. The message argues that David’s choices are used to examine leadership, testing, repentance, and renewed dependence on God. It connects this with the conviction that biblical love is demonstrated through truth, patience, sacrifice, and conduct toward others. The practical emphasis is to trust God’s promises and refuse decisions governed by fear.</w:t>
      </w:r>
    </w:p>
    <w:p>
      <w:pPr>
        <w:pStyle w:val="Heading2"/>
        <w:keepNext/>
      </w:pPr>
      <w:r>
        <w:t>2. 9:15-18:31</w:t>
      </w:r>
    </w:p>
    <w:p>
      <w:pPr>
        <w:keepNext/>
      </w:pPr>
      <w:r>
        <w:rPr>
          <w:b/>
          <w:color w:val="2E74B5"/>
        </w:rPr>
        <w:t>Pastor Dean Odle</w:t>
      </w:r>
    </w:p>
    <w:p>
      <w:pPr>
        <w:keepLines/>
      </w:pPr>
      <w:r>
        <w:t>Odle focuses on grace and mercy while working through Psalm 103, John 3, Psalm 51. The message argues that God’s grace forgives and also trains believers to leave sin and live in obedience. It connects this with the conviction that David’s choices are used to examine leadership, testing, repentance, and renewed dependence on God. The practical emphasis is to respond with honest repentance and concrete obedience.</w:t>
      </w:r>
    </w:p>
    <w:p>
      <w:pPr>
        <w:pStyle w:val="Heading2"/>
        <w:keepNext/>
      </w:pPr>
      <w:r>
        <w:t>3. 18:31-27:46</w:t>
      </w:r>
    </w:p>
    <w:p>
      <w:pPr>
        <w:keepNext/>
      </w:pPr>
      <w:r>
        <w:rPr>
          <w:b/>
          <w:color w:val="2E74B5"/>
        </w:rPr>
        <w:t>Pastor Dean Odle</w:t>
      </w:r>
    </w:p>
    <w:p>
      <w:pPr>
        <w:keepLines/>
      </w:pPr>
      <w:r>
        <w:t>Odle focuses on David’s example. The message argues that David’s choices are used to examine leadership, testing, repentance, and renewed dependence on God. It connects this with the conviction that leaders are accountable to teach faithfully, serve the flock, and model the character they proclaim. The practical emphasis is to trust God’s promises and refuse decisions governed by fear.</w:t>
      </w:r>
    </w:p>
    <w:p>
      <w:pPr>
        <w:pStyle w:val="Heading2"/>
        <w:keepNext/>
      </w:pPr>
      <w:r>
        <w:t>4. 27:46-37:02</w:t>
      </w:r>
    </w:p>
    <w:p>
      <w:pPr>
        <w:keepNext/>
      </w:pPr>
      <w:r>
        <w:rPr>
          <w:b/>
          <w:color w:val="2E74B5"/>
        </w:rPr>
        <w:t>Pastor Dean Odle</w:t>
      </w:r>
    </w:p>
    <w:p>
      <w:pPr>
        <w:keepLines/>
      </w:pPr>
      <w:r>
        <w:t>Odle focuses on the condition of the church. The message argues that the church is called to recover biblical faithfulness instead of accommodating compromise. It connects this with the conviction that biblical faith trusts God’s character and acts upon His promises. The practical emphasis is to seek God in prayer and act on what Scripture requires.</w:t>
      </w:r>
    </w:p>
    <w:p>
      <w:pPr>
        <w:pStyle w:val="Heading2"/>
        <w:keepNext/>
      </w:pPr>
      <w:r>
        <w:t>5. 37:02-46:17</w:t>
      </w:r>
    </w:p>
    <w:p>
      <w:pPr>
        <w:keepNext/>
      </w:pPr>
      <w:r>
        <w:rPr>
          <w:b/>
          <w:color w:val="2E74B5"/>
        </w:rPr>
        <w:t>Pastor Dean Odle</w:t>
      </w:r>
    </w:p>
    <w:p>
      <w:pPr>
        <w:keepLines/>
      </w:pPr>
      <w:r>
        <w:t>Odle focuses on the condition of the church. The message argues that the church is called to recover biblical faithfulness instead of accommodating compromise. It connects this with the conviction that leaders are accountable to teach faithfully, serve the flock, and model the character they proclaim. The practical emphasis is to test the teaching by Scripture and apply it through faithful obedience.</w:t>
      </w:r>
    </w:p>
    <w:p>
      <w:pPr>
        <w:pStyle w:val="Heading2"/>
        <w:keepNext/>
      </w:pPr>
      <w:r>
        <w:t>6. 46:17-55:32</w:t>
      </w:r>
    </w:p>
    <w:p>
      <w:pPr>
        <w:keepNext/>
      </w:pPr>
      <w:r>
        <w:rPr>
          <w:b/>
          <w:color w:val="2E74B5"/>
        </w:rPr>
        <w:t>Pastor Dean Odle</w:t>
      </w:r>
    </w:p>
    <w:p>
      <w:pPr>
        <w:keepLines/>
      </w:pPr>
      <w:r>
        <w:t>Odle focuses on the condition of the church while working through Revelation 3. The message argues that the church is called to recover biblical faithfulness instead of accommodating compromise. It connects this with the conviction that prayer expresses dependence on God and prepares believers to hear and obey Him. The practical emphasis is to seek God in prayer and act on what Scripture requires.</w:t>
      </w:r>
    </w:p>
    <w:p>
      <w:pPr>
        <w:pStyle w:val="Heading2"/>
        <w:keepNext/>
      </w:pPr>
      <w:r>
        <w:t>7. 55:32-1:04:48</w:t>
      </w:r>
    </w:p>
    <w:p>
      <w:pPr>
        <w:keepNext/>
      </w:pPr>
      <w:r>
        <w:rPr>
          <w:b/>
          <w:color w:val="2E74B5"/>
        </w:rPr>
        <w:t>Pastor Dean Odle</w:t>
      </w:r>
    </w:p>
    <w:p>
      <w:pPr>
        <w:keepLines/>
      </w:pPr>
      <w:r>
        <w:t>Odle focuses on the condition of the church while working through Revelation 3. The message argues that the church is called to recover biblical faithfulness instead of accommodating compromise. It connects this with the conviction that material stewardship reveals priorities and should be governed by generosity, integrity, and obedience to God. The practical emphasis is to test the teaching by Scripture and apply it through faithful obedience.</w:t>
      </w:r>
    </w:p>
    <w:p>
      <w:pPr>
        <w:pStyle w:val="Heading2"/>
        <w:keepNext/>
      </w:pPr>
      <w:r>
        <w:t>8. 1:04:48-1:14:03</w:t>
      </w:r>
    </w:p>
    <w:p>
      <w:pPr>
        <w:keepNext/>
      </w:pPr>
      <w:r>
        <w:rPr>
          <w:b/>
          <w:color w:val="2E74B5"/>
        </w:rPr>
        <w:t>Pastor Dean Odle</w:t>
      </w:r>
    </w:p>
    <w:p>
      <w:pPr>
        <w:keepLines/>
      </w:pPr>
      <w:r>
        <w:t>Odle focuses on prayer. The message argues that prayer expresses dependence on God and prepares believers to hear and obey Him. It connects this with the conviction that the church is called to recover biblical faithfulness instead of accommodating compromise. The practical emphasis is to seek God in prayer and act on what Scripture requires.</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