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Open Their Eyes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2024-12-01 (video upload date)</w:t>
            </w:r>
          </w:p>
        </w:tc>
      </w:tr>
      <w:tr>
        <w:tc>
          <w:tcPr>
            <w:tcW w:type="dxa" w:w="2016"/>
            <w:vAlign w:val="center"/>
          </w:tcPr>
          <w:p>
            <w:r>
              <w:rPr>
                <w:b/>
              </w:rPr>
              <w:t>Duration</w:t>
            </w:r>
          </w:p>
        </w:tc>
        <w:tc>
          <w:tcPr>
            <w:tcW w:type="dxa" w:w="7920"/>
            <w:vAlign w:val="center"/>
          </w:tcPr>
          <w:p>
            <w:r>
              <w:t>1:29:26</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https://www.youtube.com/watch?v=khyGW6KBYG0</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“Open Their Eyes,” Pastor Dean Odle presents a Scripture-centered message about prayer, the condition of the church, faith. Drawing especially from 2 Kings 6, Matthew 24, Daniel 12, 2 Corinthians 6, the teaching emphasizes that prayer expresses dependence on God and prepares believers to hear and obey Him. Odle connects that foundation with the conviction that the church is called to recover biblical faithfulness instead of accommodating compromise.</w:t>
      </w:r>
    </w:p>
    <w:p>
      <w:r>
        <w:t>As the sermon progresses, it addresses spiritual deception, holiness, Satanic opposition.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2024-12-01;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Apostasy and Deception; 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2 Kings 6; Matthew 24; Daniel 12; 2 Corinthians 6; Prayer; The Condition Of The Church; Faith; Spiritual Deception; Holiness; Satanic Opposition; Gratitude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Gratitude and Holiness</w:t>
      </w:r>
    </w:p>
    <w:p>
      <w:r>
        <w:rPr>
          <w:b/>
          <w:color w:val="2E74B5"/>
        </w:rPr>
        <w:t>0:00-8:57</w:t>
      </w:r>
    </w:p>
    <w:p>
      <w:r>
        <w:t>Odle focuses on gratitude. The message argues that thankfulness remembers God’s mercy and guards the heart from entitlement and complaint. It connects this with the conviction that God calls believers to reject compromise and pursue practical holiness. The practical emphasis is to seek God in prayer and act on what Scripture requires.</w:t>
      </w:r>
    </w:p>
    <w:p>
      <w:pPr>
        <w:pStyle w:val="Heading2"/>
      </w:pPr>
      <w:r>
        <w:t>2. 2 Kings 6 and Israel In Prophecy</w:t>
      </w:r>
    </w:p>
    <w:p>
      <w:r>
        <w:rPr>
          <w:b/>
          <w:color w:val="2E74B5"/>
        </w:rPr>
        <w:t>8:57-17:53</w:t>
      </w:r>
    </w:p>
    <w:p>
      <w:r>
        <w:t>Odle focuses on the prophetic sign while working through 2 Kings 6. The message argues that the biblical narrative is used to show God’s power to recover what has been lost and restore usefulness. It connects this with the conviction that the sermon relates Israel’s place in Scripture to the unfolding prophetic picture. The practical emphasis is to seek God in prayer and act on what Scripture requires.</w:t>
      </w:r>
    </w:p>
    <w:p>
      <w:pPr>
        <w:pStyle w:val="Heading2"/>
      </w:pPr>
      <w:r>
        <w:t>3. Prayer and Salvation</w:t>
      </w:r>
    </w:p>
    <w:p>
      <w:r>
        <w:rPr>
          <w:b/>
          <w:color w:val="2E74B5"/>
        </w:rPr>
        <w:t>17:53-26:50</w:t>
      </w:r>
    </w:p>
    <w:p>
      <w:r>
        <w:t>Odle focuses on prayer. The message argues that prayer expresses dependence on God and prepares believers to hear and obey Him. It connects this with the conviction that salvation is presented as God’s work in Christ that produces a changed life and continuing faith. The practical emphasis is to seek God in prayer and act on what Scripture requires.</w:t>
      </w:r>
    </w:p>
    <w:p>
      <w:pPr>
        <w:pStyle w:val="Heading2"/>
      </w:pPr>
      <w:r>
        <w:t>4. Prayer and Faith</w:t>
      </w:r>
    </w:p>
    <w:p>
      <w:r>
        <w:rPr>
          <w:b/>
          <w:color w:val="2E74B5"/>
        </w:rPr>
        <w:t>26:50-35:46</w:t>
      </w:r>
    </w:p>
    <w:p>
      <w:r>
        <w:t>Odle focuses on prayer. The message argues that prayer expresses dependence on God and prepares believers to hear and obey Him. It connects this with the conviction that biblical faith trusts God’s character and acts upon His promises. The practical emphasis is to seek God in prayer and act on what Scripture requires.</w:t>
      </w:r>
    </w:p>
    <w:p>
      <w:pPr>
        <w:pStyle w:val="Heading2"/>
      </w:pPr>
      <w:r>
        <w:t>5. The Condition Of The Church and Spiritual Deception</w:t>
      </w:r>
    </w:p>
    <w:p>
      <w:r>
        <w:rPr>
          <w:b/>
          <w:color w:val="2E74B5"/>
        </w:rPr>
        <w:t>35:46-44:43</w:t>
      </w:r>
    </w:p>
    <w:p>
      <w:r>
        <w:t>Odle focuses on the condition of the church. The message argues that the church is called to recover biblical faithfulness instead of accommodating compromise. It connects this with the conviction that believers are warned to test persuasive claims and religious appearances by Scripture. The practical emphasis is to seek God in prayer and act on what Scripture requires.</w:t>
      </w:r>
    </w:p>
    <w:p>
      <w:pPr>
        <w:pStyle w:val="Heading2"/>
      </w:pPr>
      <w:r>
        <w:t>6. Matthew 24 and Faith</w:t>
      </w:r>
    </w:p>
    <w:p>
      <w:r>
        <w:rPr>
          <w:b/>
          <w:color w:val="2E74B5"/>
        </w:rPr>
        <w:t>44:43-53:40</w:t>
      </w:r>
    </w:p>
    <w:p>
      <w:r>
        <w:t>Odle focuses on spiritual deception while working through Matthew 24, Daniel 12. The message argues that believers are warned to test persuasive claims and religious appearances by Scripture. It connects this with the conviction that biblical faith trusts God’s character and acts upon His promises. The practical emphasis is to trust God’s promises and refuse decisions governed by fear.</w:t>
      </w:r>
    </w:p>
    <w:p>
      <w:pPr>
        <w:pStyle w:val="Heading2"/>
      </w:pPr>
      <w:r>
        <w:t>7. Spiritual Deception and The Condition Of The Church</w:t>
      </w:r>
    </w:p>
    <w:p>
      <w:r>
        <w:rPr>
          <w:b/>
          <w:color w:val="2E74B5"/>
        </w:rPr>
        <w:t>53:40-1:02:36</w:t>
      </w:r>
    </w:p>
    <w:p>
      <w:r>
        <w:t>Odle focuses on spiritual deception. The message argues that believers are warned to test persuasive claims and religious appearances by Scripture.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8. 2 Corinthians 6 and Faith</w:t>
      </w:r>
    </w:p>
    <w:p>
      <w:r>
        <w:rPr>
          <w:b/>
          <w:color w:val="2E74B5"/>
        </w:rPr>
        <w:t>1:02:36-1:11:33</w:t>
      </w:r>
    </w:p>
    <w:p>
      <w:r>
        <w:t>Odle focuses on biblical creation while working through 2 Corinthians 6. The message argues that the creation account is defended as foundational to biblical authority and the meaning of the created order. It connects this with the conviction that biblical faith trusts God’s character and acts upon His promises. The practical emphasis is to trust God’s promises and refuse decisions governed by fear.</w:t>
      </w:r>
    </w:p>
    <w:p>
      <w:pPr>
        <w:pStyle w:val="Heading2"/>
      </w:pPr>
      <w:r>
        <w:t>9. Psalm 91 and Faith</w:t>
      </w:r>
    </w:p>
    <w:p>
      <w:r>
        <w:rPr>
          <w:b/>
          <w:color w:val="2E74B5"/>
        </w:rPr>
        <w:t>1:11:33-1:20:29</w:t>
      </w:r>
    </w:p>
    <w:p>
      <w:r>
        <w:t>Odle focuses on healing and faith while working through Psalm 91, Psalm 99. The message argues that the message connects prayer for healing with faith in Christ, pastoral care, and submission to God. It connects this with the conviction that biblical faith trusts God’s character and acts upon His promises. The practical emphasis is to seek God in prayer and act on what Scripture requires.</w:t>
      </w:r>
    </w:p>
    <w:p>
      <w:pPr>
        <w:pStyle w:val="Heading2"/>
      </w:pPr>
      <w:r>
        <w:t>10. James 48 and Gratitude</w:t>
      </w:r>
    </w:p>
    <w:p>
      <w:r>
        <w:rPr>
          <w:b/>
          <w:color w:val="2E74B5"/>
        </w:rPr>
        <w:t>1:20:29-1:29:26</w:t>
      </w:r>
    </w:p>
    <w:p>
      <w:r>
        <w:t>Odle focuses on holiness while working through James 48. The message argues that God calls believers to reject compromise and pursue practical holiness. It connects this with the conviction that thankfulness remembers God’s mercy and guards the heart from entitlement and complaint.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2 Kings 6</w:t>
            </w:r>
          </w:p>
        </w:tc>
        <w:tc>
          <w:tcPr>
            <w:tcW w:type="dxa" w:w="4896"/>
          </w:tcPr>
          <w:p>
            <w:r>
              <w:t>Used in the sermon’s teaching on prayer and its practical application.</w:t>
            </w:r>
          </w:p>
        </w:tc>
      </w:tr>
      <w:tr>
        <w:tc>
          <w:tcPr>
            <w:tcW w:type="dxa" w:w="4896"/>
          </w:tcPr>
          <w:p>
            <w:r>
              <w:t>Matthew 24</w:t>
            </w:r>
          </w:p>
        </w:tc>
        <w:tc>
          <w:tcPr>
            <w:tcW w:type="dxa" w:w="4896"/>
          </w:tcPr>
          <w:p>
            <w:r>
              <w:t>Used in the sermon’s teaching on prayer and its practical application.</w:t>
            </w:r>
          </w:p>
        </w:tc>
      </w:tr>
      <w:tr>
        <w:tc>
          <w:tcPr>
            <w:tcW w:type="dxa" w:w="4896"/>
          </w:tcPr>
          <w:p>
            <w:r>
              <w:t>Daniel 12</w:t>
            </w:r>
          </w:p>
        </w:tc>
        <w:tc>
          <w:tcPr>
            <w:tcW w:type="dxa" w:w="4896"/>
          </w:tcPr>
          <w:p>
            <w:r>
              <w:t>Used in the sermon’s teaching on prayer and its practical application.</w:t>
            </w:r>
          </w:p>
        </w:tc>
      </w:tr>
      <w:tr>
        <w:tc>
          <w:tcPr>
            <w:tcW w:type="dxa" w:w="4896"/>
          </w:tcPr>
          <w:p>
            <w:r>
              <w:t>2 Corinthians 6</w:t>
            </w:r>
          </w:p>
        </w:tc>
        <w:tc>
          <w:tcPr>
            <w:tcW w:type="dxa" w:w="4896"/>
          </w:tcPr>
          <w:p>
            <w:r>
              <w:t>Used in the sermon’s teaching on prayer and its practical application.</w:t>
            </w:r>
          </w:p>
        </w:tc>
      </w:tr>
      <w:tr>
        <w:tc>
          <w:tcPr>
            <w:tcW w:type="dxa" w:w="4896"/>
          </w:tcPr>
          <w:p>
            <w:r>
              <w:t>Psalm 91</w:t>
            </w:r>
          </w:p>
        </w:tc>
        <w:tc>
          <w:tcPr>
            <w:tcW w:type="dxa" w:w="4896"/>
          </w:tcPr>
          <w:p>
            <w:r>
              <w:t>Used in the sermon’s teaching on prayer and its practical application.</w:t>
            </w:r>
          </w:p>
        </w:tc>
      </w:tr>
      <w:tr>
        <w:tc>
          <w:tcPr>
            <w:tcW w:type="dxa" w:w="4896"/>
          </w:tcPr>
          <w:p>
            <w:r>
              <w:t>Psalm 99</w:t>
            </w:r>
          </w:p>
        </w:tc>
        <w:tc>
          <w:tcPr>
            <w:tcW w:type="dxa" w:w="4896"/>
          </w:tcPr>
          <w:p>
            <w:r>
              <w:t>Used in the sermon’s teaching on prayer and its practical application.</w:t>
            </w:r>
          </w:p>
        </w:tc>
      </w:tr>
      <w:tr>
        <w:tc>
          <w:tcPr>
            <w:tcW w:type="dxa" w:w="4896"/>
          </w:tcPr>
          <w:p>
            <w:r>
              <w:t>James 48</w:t>
            </w:r>
          </w:p>
        </w:tc>
        <w:tc>
          <w:tcPr>
            <w:tcW w:type="dxa" w:w="4896"/>
          </w:tcPr>
          <w:p>
            <w:r>
              <w:t>Used in the sermon’s teaching on prayer and its practical application.</w:t>
            </w:r>
          </w:p>
        </w:tc>
      </w:tr>
    </w:tbl>
    <w:p>
      <w:r>
        <w:br w:type="page"/>
      </w:r>
    </w:p>
    <w:p>
      <w:pPr>
        <w:pStyle w:val="Heading1"/>
      </w:pPr>
      <w:r>
        <w:t>Sources and Editorial Notes</w:t>
      </w:r>
    </w:p>
    <w:p>
      <w:r>
        <w:t>Primary video: https://www.youtube.com/watch?v=khyGW6KBYG0</w:t>
      </w:r>
    </w:p>
    <w:p>
      <w:r>
        <w:t>YouTube video upload/publication date retrieved from the source page: 2024-12-01;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