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Arise &amp; Shine</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1:09:45</w:t>
            </w:r>
          </w:p>
        </w:tc>
      </w:tr>
      <w:tr>
        <w:tc>
          <w:tcPr>
            <w:tcW w:type="dxa" w:w="2016"/>
            <w:vAlign w:val="center"/>
          </w:tcPr>
          <w:p>
            <w:r>
              <w:rPr>
                <w:b/>
              </w:rPr>
              <w:t>Source</w:t>
            </w:r>
          </w:p>
        </w:tc>
        <w:tc>
          <w:tcPr>
            <w:tcW w:type="dxa" w:w="7920"/>
            <w:vAlign w:val="center"/>
          </w:tcPr>
          <w:p>
            <w:r>
              <w:t>https://www.youtube.com/watch?v=m_L_LFjs5e4</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0:00-8:43</w:t>
      </w:r>
    </w:p>
    <w:p>
      <w:pPr>
        <w:keepNext/>
      </w:pPr>
      <w:r>
        <w:rPr>
          <w:b/>
          <w:color w:val="2E74B5"/>
        </w:rPr>
        <w:t>Pastor Dean Odle</w:t>
      </w:r>
    </w:p>
    <w:p>
      <w:pPr>
        <w:keepLines/>
      </w:pPr>
      <w:r>
        <w:t>Odle focuses on gratitude while working through Isaiah 60. The message argues that thankfulness remembers God’s mercy and guards the heart from entitlement and complaint. It connects this with the conviction that biblical faith trusts God’s character and acts upon His promises. The practical emphasis is to trust God’s promises and refuse decisions governed by fear.</w:t>
      </w:r>
    </w:p>
    <w:p>
      <w:pPr>
        <w:pStyle w:val="Heading2"/>
        <w:keepNext/>
      </w:pPr>
      <w:r>
        <w:t>2. 8:43-17:26</w:t>
      </w:r>
    </w:p>
    <w:p>
      <w:pPr>
        <w:keepNext/>
      </w:pPr>
      <w:r>
        <w:rPr>
          <w:b/>
          <w:color w:val="2E74B5"/>
        </w:rPr>
        <w:t>Pastor Dean Odle</w:t>
      </w:r>
    </w:p>
    <w:p>
      <w:pPr>
        <w:keepLines/>
      </w:pPr>
      <w:r>
        <w:t>Odle focuses on faith while working through Isaiah 60, Isaiah 61, Hebrews 13.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keepNext/>
      </w:pPr>
      <w:r>
        <w:t>3. 17:26-26:09</w:t>
      </w:r>
    </w:p>
    <w:p>
      <w:pPr>
        <w:keepNext/>
      </w:pPr>
      <w:r>
        <w:rPr>
          <w:b/>
          <w:color w:val="2E74B5"/>
        </w:rPr>
        <w:t>Pastor Dean Odle</w:t>
      </w:r>
    </w:p>
    <w:p>
      <w:pPr>
        <w:keepLines/>
      </w:pPr>
      <w:r>
        <w:t>Odle focuses on the condition of the church while working through Isaiah 60, John 17. The message argues that the church is called to recover biblical faithfulness instead of accommodating compromise. It connects this with the conviction that biblical faith trusts God’s character and acts upon His promises. The practical emphasis is to trust God’s promises and refuse decisions governed by fear.</w:t>
      </w:r>
    </w:p>
    <w:p>
      <w:pPr>
        <w:pStyle w:val="Heading2"/>
        <w:keepNext/>
      </w:pPr>
      <w:r>
        <w:t>4. 26:09-34:52</w:t>
      </w:r>
    </w:p>
    <w:p>
      <w:pPr>
        <w:keepNext/>
      </w:pPr>
      <w:r>
        <w:rPr>
          <w:b/>
          <w:color w:val="2E74B5"/>
        </w:rPr>
        <w:t>Pastor Dean Odle</w:t>
      </w:r>
    </w:p>
    <w:p>
      <w:pPr>
        <w:keepLines/>
      </w:pPr>
      <w:r>
        <w:t>Odle focuses on faith.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2"/>
        <w:keepNext/>
      </w:pPr>
      <w:r>
        <w:t>5. 34:52-43:36</w:t>
      </w:r>
    </w:p>
    <w:p>
      <w:pPr>
        <w:keepNext/>
      </w:pPr>
      <w:r>
        <w:rPr>
          <w:b/>
          <w:color w:val="2E74B5"/>
        </w:rPr>
        <w:t>Pastor Dean Odle</w:t>
      </w:r>
    </w:p>
    <w:p>
      <w:pPr>
        <w:keepLines/>
      </w:pPr>
      <w:r>
        <w:t>Odle focuses on faith. The message argues that biblical faith trusts God’s character and acts upon His promises. It connects this with the conviction that the message connects prayer for healing with faith in Christ, pastoral care, and submission to God. The practical emphasis is to seek God in prayer and act on what Scripture requires.</w:t>
      </w:r>
    </w:p>
    <w:p>
      <w:pPr>
        <w:pStyle w:val="Heading2"/>
        <w:keepNext/>
      </w:pPr>
      <w:r>
        <w:t>6. 43:36-52:19</w:t>
      </w:r>
    </w:p>
    <w:p>
      <w:pPr>
        <w:keepNext/>
      </w:pPr>
      <w:r>
        <w:rPr>
          <w:b/>
          <w:color w:val="2E74B5"/>
        </w:rPr>
        <w:t>Pastor Dean Odle</w:t>
      </w:r>
    </w:p>
    <w:p>
      <w:pPr>
        <w:keepLines/>
      </w:pPr>
      <w:r>
        <w:t>Odle focuses on faith.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2"/>
        <w:keepNext/>
      </w:pPr>
      <w:r>
        <w:t>7. 52:19-1:01:02</w:t>
      </w:r>
    </w:p>
    <w:p>
      <w:pPr>
        <w:keepNext/>
      </w:pPr>
      <w:r>
        <w:rPr>
          <w:b/>
          <w:color w:val="2E74B5"/>
        </w:rPr>
        <w:t>Pastor Dean Odle</w:t>
      </w:r>
    </w:p>
    <w:p>
      <w:pPr>
        <w:keepLines/>
      </w:pPr>
      <w:r>
        <w:t>Odle focuses on God’s commandments. The message argues that God’s commands reveal His standard and direct the obedient life. It connects this with the conviction that biblical faith trusts God’s character and acts upon His promises. The practical emphasis is to trust God’s promises and refuse decisions governed by fear.</w:t>
      </w:r>
    </w:p>
    <w:p>
      <w:pPr>
        <w:pStyle w:val="Heading2"/>
        <w:keepNext/>
      </w:pPr>
      <w:r>
        <w:t>8. 1:01:02-1:09:45</w:t>
      </w:r>
    </w:p>
    <w:p>
      <w:pPr>
        <w:keepNext/>
      </w:pPr>
      <w:r>
        <w:rPr>
          <w:b/>
          <w:color w:val="2E74B5"/>
        </w:rPr>
        <w:t>Pastor Dean Odle</w:t>
      </w:r>
    </w:p>
    <w:p>
      <w:pPr>
        <w:keepLines/>
      </w:pPr>
      <w:r>
        <w:t>Odle focuses on gratitude while working through Mark 16. The message argues that thankfulness remembers God’s mercy and guards the heart from entitlement and complaint. It connects this with the conviction that Scripture is presented as the standard for doctrine, discernment, and daily obedience.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