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Hour of the Power of Darkness &amp; the Coup Against Trump</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2022-11-29 (video upload date)</w:t>
            </w:r>
          </w:p>
        </w:tc>
      </w:tr>
      <w:tr>
        <w:tc>
          <w:tcPr>
            <w:tcW w:type="dxa" w:w="2016"/>
            <w:vAlign w:val="center"/>
          </w:tcPr>
          <w:p>
            <w:r>
              <w:rPr>
                <w:b/>
              </w:rPr>
              <w:t>Duration</w:t>
            </w:r>
          </w:p>
        </w:tc>
        <w:tc>
          <w:tcPr>
            <w:tcW w:type="dxa" w:w="7920"/>
            <w:vAlign w:val="center"/>
          </w:tcPr>
          <w:p>
            <w:r>
              <w:t>1:24:53</w:t>
            </w:r>
          </w:p>
        </w:tc>
      </w:tr>
      <w:tr>
        <w:tc>
          <w:tcPr>
            <w:tcW w:type="dxa" w:w="2016"/>
            <w:vAlign w:val="center"/>
          </w:tcPr>
          <w:p>
            <w:r>
              <w:rPr>
                <w:b/>
              </w:rPr>
              <w:t>Source</w:t>
            </w:r>
          </w:p>
        </w:tc>
        <w:tc>
          <w:tcPr>
            <w:tcW w:type="dxa" w:w="7920"/>
            <w:vAlign w:val="center"/>
          </w:tcPr>
          <w:p>
            <w:r>
              <w:t>https://www.youtube.com/watch?v=h6v4MwUDKqI</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0:00-10:37</w:t>
      </w:r>
    </w:p>
    <w:p>
      <w:pPr>
        <w:keepNext/>
      </w:pPr>
      <w:r>
        <w:rPr>
          <w:b/>
          <w:color w:val="2E74B5"/>
        </w:rPr>
        <w:t>Pastor Dean Odle</w:t>
      </w:r>
    </w:p>
    <w:p>
      <w:pPr>
        <w:keepLines/>
      </w:pPr>
      <w:r>
        <w:t>Odle focuses on the cross and Christ’s blood while working through Luke 22. The message argues that Christ’s sacrifice and shed blood are presented as the foundation of redemption, forgiveness, and victory over sin.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2. 10:37-21:13</w:t>
      </w:r>
    </w:p>
    <w:p>
      <w:pPr>
        <w:keepNext/>
      </w:pPr>
      <w:r>
        <w:rPr>
          <w:b/>
          <w:color w:val="2E74B5"/>
        </w:rPr>
        <w:t>Pastor Dean Odle</w:t>
      </w:r>
    </w:p>
    <w:p>
      <w:pPr>
        <w:keepLines/>
      </w:pPr>
      <w:r>
        <w:t>Odle focuses on the condition of the church while working through Luke 22. The message argues that the church is called to recover biblical faithfulness instead of accommodating compromise. It connects this with the conviction that Satan’s work is described through deception, accusation, temptation, and opposition to God’s purposes. The practical emphasis is to seek God in prayer and act on what Scripture requires.</w:t>
      </w:r>
    </w:p>
    <w:p>
      <w:pPr>
        <w:pStyle w:val="Heading2"/>
        <w:keepNext/>
      </w:pPr>
      <w:r>
        <w:t>3. 21:13-31:50</w:t>
      </w:r>
    </w:p>
    <w:p>
      <w:pPr>
        <w:keepNext/>
      </w:pPr>
      <w:r>
        <w:rPr>
          <w:b/>
          <w:color w:val="2E74B5"/>
        </w:rPr>
        <w:t>Pastor Dean Odle</w:t>
      </w:r>
    </w:p>
    <w:p>
      <w:pPr>
        <w:keepLines/>
      </w:pPr>
      <w:r>
        <w:t>Odle focuses on grace and mercy while working through Romans 8. The message argues that God’s grace forgives and also trains believers to leave sin and live in obedience. It connects this with the conviction that biblical faith trusts God’s character and acts upon His promises. The practical emphasis is to trust God’s promises and refuse decisions governed by fear.</w:t>
      </w:r>
    </w:p>
    <w:p>
      <w:pPr>
        <w:pStyle w:val="Heading2"/>
        <w:keepNext/>
      </w:pPr>
      <w:r>
        <w:t>4. 31:50-42:26</w:t>
      </w:r>
    </w:p>
    <w:p>
      <w:pPr>
        <w:keepNext/>
      </w:pPr>
      <w:r>
        <w:rPr>
          <w:b/>
          <w:color w:val="2E74B5"/>
        </w:rPr>
        <w:t>Pastor Dean Odle</w:t>
      </w:r>
    </w:p>
    <w:p>
      <w:pPr>
        <w:keepLines/>
      </w:pPr>
      <w:r>
        <w:t>Odle focuses on the condition of the church while working through Revelation 3, Revelation 9. The message argues that the church is called to recover biblical faithfulness instead of accommodating compromise. It connects this with the conviction that biblical faith trusts God’s character and acts upon His promises. The practical emphasis is to trust God’s promises and refuse decisions governed by fear.</w:t>
      </w:r>
    </w:p>
    <w:p>
      <w:pPr>
        <w:pStyle w:val="Heading2"/>
        <w:keepNext/>
      </w:pPr>
      <w:r>
        <w:t>5. 42:26-53:03</w:t>
      </w:r>
    </w:p>
    <w:p>
      <w:pPr>
        <w:keepNext/>
      </w:pPr>
      <w:r>
        <w:rPr>
          <w:b/>
          <w:color w:val="2E74B5"/>
        </w:rPr>
        <w:t>Pastor Dean Odle</w:t>
      </w:r>
    </w:p>
    <w:p>
      <w:pPr>
        <w:keepLines/>
      </w:pPr>
      <w:r>
        <w:t>Odle focuses on faith. The message argues that biblical faith trusts God’s character and acts upon His promises. It connects this with the conviction that the believer must answer fear with trust in God, sober judgment, and faithful action. The practical emphasis is to trust God’s promises and refuse decisions governed by fear.</w:t>
      </w:r>
    </w:p>
    <w:p>
      <w:pPr>
        <w:pStyle w:val="Heading2"/>
        <w:keepNext/>
      </w:pPr>
      <w:r>
        <w:t>6. 53:03-1:03:40</w:t>
      </w:r>
    </w:p>
    <w:p>
      <w:pPr>
        <w:keepNext/>
      </w:pPr>
      <w:r>
        <w:rPr>
          <w:b/>
          <w:color w:val="2E74B5"/>
        </w:rPr>
        <w:t>Pastor Dean Odle</w:t>
      </w:r>
    </w:p>
    <w:p>
      <w:pPr>
        <w:keepLines/>
      </w:pPr>
      <w:r>
        <w:t>Odle focuses on Satanic opposition.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trust God’s promises and refuse decisions governed by fear.</w:t>
      </w:r>
    </w:p>
    <w:p>
      <w:pPr>
        <w:pStyle w:val="Heading2"/>
        <w:keepNext/>
      </w:pPr>
      <w:r>
        <w:t>7. 1:03:40-1:14:16</w:t>
      </w:r>
    </w:p>
    <w:p>
      <w:pPr>
        <w:keepNext/>
      </w:pPr>
      <w:r>
        <w:rPr>
          <w:b/>
          <w:color w:val="2E74B5"/>
        </w:rPr>
        <w:t>Pastor Dean Odle</w:t>
      </w:r>
    </w:p>
    <w:p>
      <w:pPr>
        <w:keepLines/>
      </w:pPr>
      <w:r>
        <w:t>Odle focuses on Bible prophecy. The message argues that prophecy should produce discernment, readiness, and faithfulness rather than speculation alone. It connects this with the conviction that prayer expresses dependence on God and prepares believers to hear and obey Him. The practical emphasis is to seek God in prayer and act on what Scripture requires.</w:t>
      </w:r>
    </w:p>
    <w:p>
      <w:pPr>
        <w:pStyle w:val="Heading2"/>
        <w:keepNext/>
      </w:pPr>
      <w:r>
        <w:t>8. 1:14:16-1:24:53</w:t>
      </w:r>
    </w:p>
    <w:p>
      <w:pPr>
        <w:keepNext/>
      </w:pPr>
      <w:r>
        <w:rPr>
          <w:b/>
          <w:color w:val="2E74B5"/>
        </w:rPr>
        <w:t>Pastor Dean Odle</w:t>
      </w:r>
    </w:p>
    <w:p>
      <w:pPr>
        <w:keepLines/>
      </w:pPr>
      <w:r>
        <w:t>Odle focuses on repentance while working through Isaiah 13, Psalm 92, Psalm 7. The message argues that repentance involves turning from known sin and bringing conduct into agreement with God’s word. It connects this with the conviction that biblical faith trusts God’s character and acts upon His promises. The practical emphasis is to respond with honest repentance and concrete obedience.</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