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Knowledge vs. Wisdom</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2025-02-23 (video upload date)</w:t>
            </w:r>
          </w:p>
        </w:tc>
      </w:tr>
      <w:tr>
        <w:tc>
          <w:tcPr>
            <w:tcW w:type="dxa" w:w="2016"/>
            <w:vAlign w:val="center"/>
          </w:tcPr>
          <w:p>
            <w:r>
              <w:rPr>
                <w:b/>
              </w:rPr>
              <w:t>Duration</w:t>
            </w:r>
          </w:p>
        </w:tc>
        <w:tc>
          <w:tcPr>
            <w:tcW w:type="dxa" w:w="7920"/>
            <w:vAlign w:val="center"/>
          </w:tcPr>
          <w:p>
            <w:r>
              <w:t>1:27:05</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https://www.youtube.com/watch?v=TU3bqlIYXCU</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“Knowledge vs. Wisdom,” Pastor Dean Odle presents a Scripture-centered message about the authority of Scripture, faith, Satanic opposition. Drawing especially from Proverbs 29:18, John 12, Revelation 19, Luke 10:9, the teaching emphasizes that Scripture is presented as the standard for doctrine, discernment, and daily obedience. Odle connects that foundation with the conviction that biblical faith trusts God’s character and acts upon His promises.</w:t>
      </w:r>
    </w:p>
    <w:p>
      <w:r>
        <w:t>As the sermon progresses, it addresses demons and deliverance, holiness, prayer.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2025-02-23;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Spiritual Warfare</w:t>
            </w:r>
          </w:p>
        </w:tc>
      </w:tr>
      <w:tr>
        <w:tc>
          <w:tcPr>
            <w:tcW w:type="dxa" w:w="2016"/>
            <w:vAlign w:val="center"/>
          </w:tcPr>
          <w:p>
            <w:r>
              <w:rPr>
                <w:b/>
              </w:rPr>
              <w:t>Secondary categories</w:t>
            </w:r>
          </w:p>
        </w:tc>
        <w:tc>
          <w:tcPr>
            <w:tcW w:type="dxa" w:w="7920"/>
            <w:vAlign w:val="center"/>
          </w:tcPr>
          <w:p>
            <w:r>
              <w:t>Scripture Alone; Christ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Proverbs 29:18; John 12; Revelation 19; Luke 10:9; The Authority Of Scripture; Faith; Satanic Opposition; Demons And Deliverance; Holiness; Prayer; Family Discipleship</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Holiness and The Cross And Christ’s Blood</w:t>
      </w:r>
    </w:p>
    <w:p>
      <w:r>
        <w:rPr>
          <w:b/>
          <w:color w:val="2E74B5"/>
        </w:rPr>
        <w:t>0:00-9:41</w:t>
      </w:r>
    </w:p>
    <w:p>
      <w:r>
        <w:t>Odle focuses on holiness. The message argues that God calls believers to reject compromise and pursue practical holiness. It connects this with the conviction that Christ’s sacrifice and shed blood are presented as the foundation of redemption, forgiveness, and victory over sin. The practical emphasis is to test the teaching by Scripture and apply it through faithful obedience.</w:t>
      </w:r>
    </w:p>
    <w:p>
      <w:pPr>
        <w:pStyle w:val="Heading2"/>
      </w:pPr>
      <w:r>
        <w:t>2. Proverbs 29:18 and The Wisdom Of God</w:t>
      </w:r>
    </w:p>
    <w:p>
      <w:r>
        <w:rPr>
          <w:b/>
          <w:color w:val="2E74B5"/>
        </w:rPr>
        <w:t>9:41-19:22</w:t>
      </w:r>
    </w:p>
    <w:p>
      <w:r>
        <w:t>Odle focuses on the authority of Scripture while working through Proverbs 29:18, John 12. The message argues that Scripture is presented as the standard for doctrine, discernment, and daily obedience. It connects this with the conviction that God’s wisdom confronts human pride and teaches believers to judge life from an eternal perspective. The practical emphasis is to test the teaching by Scripture and apply it through faithful obedience.</w:t>
      </w:r>
    </w:p>
    <w:p>
      <w:pPr>
        <w:pStyle w:val="Heading2"/>
      </w:pPr>
      <w:r>
        <w:t>3. Revelation 19 and Prayer</w:t>
      </w:r>
    </w:p>
    <w:p>
      <w:r>
        <w:rPr>
          <w:b/>
          <w:color w:val="2E74B5"/>
        </w:rPr>
        <w:t>19:22-29:03</w:t>
      </w:r>
    </w:p>
    <w:p>
      <w:r>
        <w:t>Odle focuses on Satanic opposition while working through Revelation 19. The message argues that Satan’s work is described through deception, accusation, temptation, and opposition to God’s purposes. It connects this with the conviction that prayer expresses dependence on God and prepares believers to hear and obey Him. The practical emphasis is to seek God in prayer and act on what Scripture requires.</w:t>
      </w:r>
    </w:p>
    <w:p>
      <w:pPr>
        <w:pStyle w:val="Heading2"/>
      </w:pPr>
      <w:r>
        <w:t>4. Demons And Deliverance and Family Discipleship</w:t>
      </w:r>
    </w:p>
    <w:p>
      <w:r>
        <w:rPr>
          <w:b/>
          <w:color w:val="2E74B5"/>
        </w:rPr>
        <w:t>29:03-38:44</w:t>
      </w:r>
    </w:p>
    <w:p>
      <w:r>
        <w:t>Odle focuses on demons and deliverance. The message argues that demonic influence must be answered through Christ’s authority and the freedom He provides. It connects this with the conviction that faithfulness in the home requires instruction, loving correction, protection, and a consistent Christian example. The practical emphasis is to test the teaching by Scripture and apply it through faithful obedience.</w:t>
      </w:r>
    </w:p>
    <w:p>
      <w:pPr>
        <w:pStyle w:val="Heading2"/>
      </w:pPr>
      <w:r>
        <w:t>5. Matthew 16 and Satanic Opposition</w:t>
      </w:r>
    </w:p>
    <w:p>
      <w:r>
        <w:rPr>
          <w:b/>
          <w:color w:val="2E74B5"/>
        </w:rPr>
        <w:t>38:44-48:25</w:t>
      </w:r>
    </w:p>
    <w:p>
      <w:r>
        <w:t>Odle focuses on demons and deliverance while working through Matthew 16. The message argues that demonic influence must be answered through Christ’s authority and the freedom He provides. It connects this with the conviction that Satan’s work is described through deception, accusation, temptation, and opposition to God’s purposes. The practical emphasis is to trust God’s promises and refuse decisions governed by fear.</w:t>
      </w:r>
    </w:p>
    <w:p>
      <w:pPr>
        <w:pStyle w:val="Heading2"/>
      </w:pPr>
      <w:r>
        <w:t>6. Faith and The Authority Of Scripture</w:t>
      </w:r>
    </w:p>
    <w:p>
      <w:r>
        <w:rPr>
          <w:b/>
          <w:color w:val="2E74B5"/>
        </w:rPr>
        <w:t>48:25-58:06</w:t>
      </w:r>
    </w:p>
    <w:p>
      <w:r>
        <w:t>Odle focuses on faith. The message argues that biblical faith trusts God’s character and acts upon His promises. It connects this with the conviction that Scripture is presented as the standard for doctrine, discernment, and daily obedience. The practical emphasis is to trust God’s promises and refuse decisions governed by fear.</w:t>
      </w:r>
    </w:p>
    <w:p>
      <w:pPr>
        <w:pStyle w:val="Heading2"/>
      </w:pPr>
      <w:r>
        <w:t>7. Faith and Holiness</w:t>
      </w:r>
    </w:p>
    <w:p>
      <w:r>
        <w:rPr>
          <w:b/>
          <w:color w:val="2E74B5"/>
        </w:rPr>
        <w:t>58:06-1:07:47</w:t>
      </w:r>
    </w:p>
    <w:p>
      <w:r>
        <w:t>Odle focuses on faith. The message argues that biblical faith trusts God’s character and acts upon His promises. It connects this with the conviction that God calls believers to reject compromise and pursue practical holiness. The practical emphasis is to trust God’s promises and refuse decisions governed by fear. Throughout the section, the appeal remains directed toward a consistent life in which belief, worship, and conduct agree.</w:t>
      </w:r>
    </w:p>
    <w:p>
      <w:pPr>
        <w:pStyle w:val="Heading2"/>
      </w:pPr>
      <w:r>
        <w:t>8. Matthew 6 and Revival</w:t>
      </w:r>
    </w:p>
    <w:p>
      <w:r>
        <w:rPr>
          <w:b/>
          <w:color w:val="2E74B5"/>
        </w:rPr>
        <w:t>1:07:47-1:17:28</w:t>
      </w:r>
    </w:p>
    <w:p>
      <w:r>
        <w:t>Odle focuses on freedom from fear while working through Matthew 6. The message argues that the believer must answer fear with trust in God, sober judgment, and faithful action. It connects this with the conviction that revival begins with repentance, renewed hunger for God, and practical obedience among His people. The practical emphasis is to trust God’s promises and refuse decisions governed by fear.</w:t>
      </w:r>
    </w:p>
    <w:p>
      <w:pPr>
        <w:pStyle w:val="Heading2"/>
      </w:pPr>
      <w:r>
        <w:t>9. Prayer and The Holy Spirit</w:t>
      </w:r>
    </w:p>
    <w:p>
      <w:r>
        <w:rPr>
          <w:b/>
          <w:color w:val="2E74B5"/>
        </w:rPr>
        <w:t>1:17:28-1:27:05</w:t>
      </w:r>
    </w:p>
    <w:p>
      <w:r>
        <w:t>Odle focuses on prayer. The message argues that prayer expresses dependence on God and prepares believers to hear and obey Him. It connects this with the conviction that the Holy Spirit leads, equips, corrects, and strengthens believers who yield to God.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Proverbs 29:18</w:t>
            </w:r>
          </w:p>
        </w:tc>
        <w:tc>
          <w:tcPr>
            <w:tcW w:type="dxa" w:w="4896"/>
          </w:tcPr>
          <w:p>
            <w:r>
              <w:t>Used in the sermon’s teaching on the authority of Scripture and its practical application.</w:t>
            </w:r>
          </w:p>
        </w:tc>
      </w:tr>
      <w:tr>
        <w:tc>
          <w:tcPr>
            <w:tcW w:type="dxa" w:w="4896"/>
          </w:tcPr>
          <w:p>
            <w:r>
              <w:t>John 12</w:t>
            </w:r>
          </w:p>
        </w:tc>
        <w:tc>
          <w:tcPr>
            <w:tcW w:type="dxa" w:w="4896"/>
          </w:tcPr>
          <w:p>
            <w:r>
              <w:t>Used in the sermon’s teaching on the authority of Scripture and its practical application.</w:t>
            </w:r>
          </w:p>
        </w:tc>
      </w:tr>
      <w:tr>
        <w:tc>
          <w:tcPr>
            <w:tcW w:type="dxa" w:w="4896"/>
          </w:tcPr>
          <w:p>
            <w:r>
              <w:t>Revelation 19</w:t>
            </w:r>
          </w:p>
        </w:tc>
        <w:tc>
          <w:tcPr>
            <w:tcW w:type="dxa" w:w="4896"/>
          </w:tcPr>
          <w:p>
            <w:r>
              <w:t>Used in the sermon’s teaching on the authority of Scripture and its practical application.</w:t>
            </w:r>
          </w:p>
        </w:tc>
      </w:tr>
      <w:tr>
        <w:tc>
          <w:tcPr>
            <w:tcW w:type="dxa" w:w="4896"/>
          </w:tcPr>
          <w:p>
            <w:r>
              <w:t>Luke 10:9</w:t>
            </w:r>
          </w:p>
        </w:tc>
        <w:tc>
          <w:tcPr>
            <w:tcW w:type="dxa" w:w="4896"/>
          </w:tcPr>
          <w:p>
            <w:r>
              <w:t>Used in the sermon’s teaching on the authority of Scripture and its practical application.</w:t>
            </w:r>
          </w:p>
        </w:tc>
      </w:tr>
      <w:tr>
        <w:tc>
          <w:tcPr>
            <w:tcW w:type="dxa" w:w="4896"/>
          </w:tcPr>
          <w:p>
            <w:r>
              <w:t>Matthew 16</w:t>
            </w:r>
          </w:p>
        </w:tc>
        <w:tc>
          <w:tcPr>
            <w:tcW w:type="dxa" w:w="4896"/>
          </w:tcPr>
          <w:p>
            <w:r>
              <w:t>Used in the sermon’s teaching on the authority of Scripture and its practical application.</w:t>
            </w:r>
          </w:p>
        </w:tc>
      </w:tr>
      <w:tr>
        <w:tc>
          <w:tcPr>
            <w:tcW w:type="dxa" w:w="4896"/>
          </w:tcPr>
          <w:p>
            <w:r>
              <w:t>Matthew 6</w:t>
            </w:r>
          </w:p>
        </w:tc>
        <w:tc>
          <w:tcPr>
            <w:tcW w:type="dxa" w:w="4896"/>
          </w:tcPr>
          <w:p>
            <w:r>
              <w:t>Used in the sermon’s teaching on the authority of Scripture and its practical application.</w:t>
            </w:r>
          </w:p>
        </w:tc>
      </w:tr>
    </w:tbl>
    <w:p>
      <w:r>
        <w:br w:type="page"/>
      </w:r>
    </w:p>
    <w:p>
      <w:pPr>
        <w:pStyle w:val="Heading1"/>
      </w:pPr>
      <w:r>
        <w:t>Sources and Editorial Notes</w:t>
      </w:r>
    </w:p>
    <w:p>
      <w:r>
        <w:t>Primary video: https://www.youtube.com/watch?v=TU3bqlIYXCU</w:t>
      </w:r>
    </w:p>
    <w:p>
      <w:r>
        <w:t>YouTube lists 2025-02-23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