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Wounded Warriors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1:21:34</w:t>
            </w:r>
          </w:p>
        </w:tc>
      </w:tr>
      <w:tr>
        <w:tc>
          <w:tcPr>
            <w:tcW w:type="dxa" w:w="2016"/>
            <w:vAlign w:val="center"/>
          </w:tcPr>
          <w:p>
            <w:r>
              <w:rPr>
                <w:b/>
              </w:rPr>
              <w:t>Source</w:t>
            </w:r>
          </w:p>
        </w:tc>
        <w:tc>
          <w:tcPr>
            <w:tcW w:type="dxa" w:w="7920"/>
            <w:vAlign w:val="center"/>
          </w:tcPr>
          <w:p>
            <w:r>
              <w:t>https://www.youtube.com/watch?v=N4SavNGkMi0</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0:00-10:12</w:t>
      </w:r>
    </w:p>
    <w:p>
      <w:pPr>
        <w:keepNext/>
      </w:pPr>
      <w:r>
        <w:rPr>
          <w:b/>
          <w:color w:val="2E74B5"/>
        </w:rPr>
        <w:t>Pastor Dean Odle</w:t>
      </w:r>
    </w:p>
    <w:p>
      <w:pPr>
        <w:keepLines/>
      </w:pPr>
      <w:r>
        <w:t>Odle focuses on prayer while working through Ephesians 6, Proverbs 18. The message argues that prayer expresses dependence on God and prepares believers to hear and obey Him. It connects this with the conviction that Scripture is presented as the standard for doctrine, discernment, and daily obedience. The practical emphasis is to seek God in prayer and act on what Scripture requires.</w:t>
      </w:r>
    </w:p>
    <w:p>
      <w:pPr>
        <w:pStyle w:val="Heading2"/>
        <w:keepNext/>
      </w:pPr>
      <w:r>
        <w:t>2. 10:12-20:24</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3. 20:24-30:35</w:t>
      </w:r>
    </w:p>
    <w:p>
      <w:pPr>
        <w:keepNext/>
      </w:pPr>
      <w:r>
        <w:rPr>
          <w:b/>
          <w:color w:val="2E74B5"/>
        </w:rPr>
        <w:t>Pastor Dean Odle</w:t>
      </w:r>
    </w:p>
    <w:p>
      <w:pPr>
        <w:keepLines/>
      </w:pPr>
      <w:r>
        <w:t>Odle focuses on the condition of the church while working through John 14, Mark 16. The message argues that the church is called to recover biblical faithfulness instead of accommodating compromise. It connects this with the conviction that the gospel announces Christ’s saving work and calls every hearer to repent, believe, and obey. The practical emphasis is to test the teaching by Scripture and apply it through faithful obedience.</w:t>
      </w:r>
    </w:p>
    <w:p>
      <w:pPr>
        <w:pStyle w:val="Heading2"/>
        <w:keepNext/>
      </w:pPr>
      <w:r>
        <w:t>4. 30:35-40:47</w:t>
      </w:r>
    </w:p>
    <w:p>
      <w:pPr>
        <w:keepNext/>
      </w:pPr>
      <w:r>
        <w:rPr>
          <w:b/>
          <w:color w:val="2E74B5"/>
        </w:rPr>
        <w:t>Pastor Dean Odle</w:t>
      </w:r>
    </w:p>
    <w:p>
      <w:pPr>
        <w:keepLines/>
      </w:pPr>
      <w:r>
        <w:t>Odle focuses on the condition of the church while working through John 10. The message argues that the church is called to recover biblical faithfulness instead of accommodating compromise. It connects this with the conviction that the inner life must be healed, guarded, and brought under the truth of God’s word. The practical emphasis is to test the teaching by Scripture and apply it through faithful obedience.</w:t>
      </w:r>
    </w:p>
    <w:p>
      <w:pPr>
        <w:pStyle w:val="Heading2"/>
        <w:keepNext/>
      </w:pPr>
      <w:r>
        <w:t>5. 40:47-50:59</w:t>
      </w:r>
    </w:p>
    <w:p>
      <w:pPr>
        <w:keepNext/>
      </w:pPr>
      <w:r>
        <w:rPr>
          <w:b/>
          <w:color w:val="2E74B5"/>
        </w:rPr>
        <w:t>Pastor Dean Odle</w:t>
      </w:r>
    </w:p>
    <w:p>
      <w:pPr>
        <w:keepLines/>
      </w:pPr>
      <w:r>
        <w:t>Odle focuses on salvation. The message argues that salvation is presented as God’s work in Christ that produces a changed life and continuing faith. It connects this with the conviction that demonic influence must be answered through Christ’s authority and the freedom He provides. The practical emphasis is to trust God’s promises and refuse decisions governed by fear.</w:t>
      </w:r>
    </w:p>
    <w:p>
      <w:pPr>
        <w:pStyle w:val="Heading2"/>
        <w:keepNext/>
      </w:pPr>
      <w:r>
        <w:t>6. 50:59-1:01:10</w:t>
      </w:r>
    </w:p>
    <w:p>
      <w:pPr>
        <w:keepNext/>
      </w:pPr>
      <w:r>
        <w:rPr>
          <w:b/>
          <w:color w:val="2E74B5"/>
        </w:rPr>
        <w:t>Pastor Dean Odle</w:t>
      </w:r>
    </w:p>
    <w:p>
      <w:pPr>
        <w:keepLines/>
      </w:pPr>
      <w:r>
        <w:t>Odle focuses on prayer while working through Proverbs 18.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p>
      <w:pPr>
        <w:pStyle w:val="Heading2"/>
        <w:keepNext/>
      </w:pPr>
      <w:r>
        <w:t>7. 1:01:10-1:11:22</w:t>
      </w:r>
    </w:p>
    <w:p>
      <w:pPr>
        <w:keepNext/>
      </w:pPr>
      <w:r>
        <w:rPr>
          <w:b/>
          <w:color w:val="2E74B5"/>
        </w:rPr>
        <w:t>Pastor Dean Odle</w:t>
      </w:r>
    </w:p>
    <w:p>
      <w:pPr>
        <w:keepLines/>
      </w:pPr>
      <w:r>
        <w:t>Odle focuses on marriage and covenant. The message argues that marriage is treated as a covenant requiring faithfulness, sacrifice, truth, and biblical order. It connects this with the conviction that leaders are accountable to teach faithfully, serve the flock, and model the character they proclaim. The practical emphasis is to test the teaching by Scripture and apply it through faithful obedience.</w:t>
      </w:r>
    </w:p>
    <w:p>
      <w:pPr>
        <w:pStyle w:val="Heading2"/>
        <w:keepNext/>
      </w:pPr>
      <w:r>
        <w:t>8. 1:11:22-1:21:34</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the promise of eternal life directs believers toward hope, holiness, and perseverance in Christ.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