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Healing</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54:42</w:t>
            </w:r>
          </w:p>
        </w:tc>
      </w:tr>
      <w:tr>
        <w:tc>
          <w:tcPr>
            <w:tcW w:type="dxa" w:w="2016"/>
            <w:vAlign w:val="center"/>
          </w:tcPr>
          <w:p>
            <w:r>
              <w:rPr>
                <w:b/>
              </w:rPr>
              <w:t>Source</w:t>
            </w:r>
          </w:p>
        </w:tc>
        <w:tc>
          <w:tcPr>
            <w:tcW w:type="dxa" w:w="7920"/>
            <w:vAlign w:val="center"/>
          </w:tcPr>
          <w:p>
            <w:r>
              <w:t>https://www.youtube.com/watch?v=s1b1LmT80J8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0:00-6:50</w:t>
      </w:r>
    </w:p>
    <w:p>
      <w:pPr>
        <w:keepNext/>
      </w:pPr>
      <w:r>
        <w:rPr>
          <w:b/>
          <w:color w:val="2E74B5"/>
        </w:rPr>
        <w:t>Pastor Dean Odle</w:t>
      </w:r>
    </w:p>
    <w:p>
      <w:pPr>
        <w:keepLines/>
      </w:pPr>
      <w:r>
        <w:t>Odle focuses on healing and faith while working through Isaiah 53, Mark 16, Acts 10. The message argues that the message connects prayer for healing with faith in Christ, pastoral care, and submission to God.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2. 6:50-13:40</w:t>
      </w:r>
    </w:p>
    <w:p>
      <w:pPr>
        <w:keepNext/>
      </w:pPr>
      <w:r>
        <w:rPr>
          <w:b/>
          <w:color w:val="2E74B5"/>
        </w:rPr>
        <w:t>Pastor Dean Odle</w:t>
      </w:r>
    </w:p>
    <w:p>
      <w:pPr>
        <w:keepLines/>
      </w:pPr>
      <w:r>
        <w:t>Odle focuses on healing and faith while working through Philippians 2.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keepNext/>
      </w:pPr>
      <w:r>
        <w:t>3. 13:40-20:31</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4. 20:31-27:21</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keepNext/>
      </w:pPr>
      <w:r>
        <w:t>5. 27:21-34:11</w:t>
      </w:r>
    </w:p>
    <w:p>
      <w:pPr>
        <w:keepNext/>
      </w:pPr>
      <w:r>
        <w:rPr>
          <w:b/>
          <w:color w:val="2E74B5"/>
        </w:rPr>
        <w:t>Pastor Dean Odle</w:t>
      </w:r>
    </w:p>
    <w:p>
      <w:pPr>
        <w:keepLines/>
      </w:pPr>
      <w:r>
        <w:t>Odle focuses on healing and faith while working through Philippians 2. The message argues that the message connects prayer for healing with faith in Christ, pastoral care, and submission to God. It connects this with the conviction that angelic activity is examined within the biblical passage and its prophetic sequence. The practical emphasis is to trust God’s promises and refuse decisions governed by fear.</w:t>
      </w:r>
    </w:p>
    <w:p>
      <w:pPr>
        <w:pStyle w:val="Heading2"/>
        <w:keepNext/>
      </w:pPr>
      <w:r>
        <w:t>6. 34:11-41:02</w:t>
      </w:r>
    </w:p>
    <w:p>
      <w:pPr>
        <w:keepNext/>
      </w:pPr>
      <w:r>
        <w:rPr>
          <w:b/>
          <w:color w:val="2E74B5"/>
        </w:rPr>
        <w:t>Pastor Dean Odle</w:t>
      </w:r>
    </w:p>
    <w:p>
      <w:pPr>
        <w:keepLines/>
      </w:pPr>
      <w:r>
        <w:t>Odle focuses on the soulish life. The message argues that natural emotion and self-directed reasoning must yield to the Holy Spirit and the mind of Christ.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7. 41:02-47:52</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keepNext/>
      </w:pPr>
      <w:r>
        <w:t>8. 47:52-54:42</w:t>
      </w:r>
    </w:p>
    <w:p>
      <w:pPr>
        <w:keepNext/>
      </w:pPr>
      <w:r>
        <w:rPr>
          <w:b/>
          <w:color w:val="2E74B5"/>
        </w:rPr>
        <w:t>Pastor Dean Odle</w:t>
      </w:r>
    </w:p>
    <w:p>
      <w:pPr>
        <w:keepLines/>
      </w:pPr>
      <w:r>
        <w:t>Odle focuses on prayer while working through Hebrews 13, John 14.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