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Fantasy Land</w:t>
      </w:r>
    </w:p>
    <w:p>
      <w:pPr>
        <w:pStyle w:val="Subtitle"/>
        <w:jc w:val="center"/>
      </w:pPr>
      <w:r>
        <w:t>Website Summary, Sermon Overview &amp; Study Guide, Scripture Index, and Categories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2022-08-10 (video upload date)</w:t>
            </w:r>
          </w:p>
        </w:tc>
      </w:tr>
      <w:tr>
        <w:tc>
          <w:tcPr>
            <w:tcW w:type="dxa" w:w="2016"/>
            <w:vAlign w:val="center"/>
          </w:tcPr>
          <w:p>
            <w:r>
              <w:rPr>
                <w:b/>
              </w:rPr>
              <w:t>Duration</w:t>
            </w:r>
          </w:p>
        </w:tc>
        <w:tc>
          <w:tcPr>
            <w:tcW w:type="dxa" w:w="7920"/>
            <w:vAlign w:val="center"/>
          </w:tcPr>
          <w:p>
            <w:r>
              <w:t>1:18:51</w:t>
            </w:r>
          </w:p>
        </w:tc>
      </w:tr>
      <w:tr>
        <w:tc>
          <w:tcPr>
            <w:tcW w:type="dxa" w:w="2016"/>
            <w:vAlign w:val="center"/>
          </w:tcPr>
          <w:p>
            <w:r>
              <w:rPr>
                <w:b/>
              </w:rPr>
              <w:t>Scripture</w:t>
            </w:r>
          </w:p>
        </w:tc>
        <w:tc>
          <w:tcPr>
            <w:tcW w:type="dxa" w:w="7920"/>
            <w:vAlign w:val="center"/>
          </w:tcPr>
          <w:p>
            <w:r>
              <w:t>King James Version (KJV)</w:t>
            </w:r>
          </w:p>
        </w:tc>
      </w:tr>
      <w:tr>
        <w:tc>
          <w:tcPr>
            <w:tcW w:type="dxa" w:w="2016"/>
            <w:vAlign w:val="center"/>
          </w:tcPr>
          <w:p>
            <w:r>
              <w:rPr>
                <w:b/>
              </w:rPr>
              <w:t>Source</w:t>
            </w:r>
          </w:p>
        </w:tc>
        <w:tc>
          <w:tcPr>
            <w:tcW w:type="dxa" w:w="7920"/>
            <w:vAlign w:val="center"/>
          </w:tcPr>
          <w:p>
            <w:r>
              <w:t>https://www.youtube.com/watch?v=wOcGDwmUtEs</w:t>
            </w:r>
          </w:p>
        </w:tc>
      </w:tr>
    </w:tbl>
    <w:p/>
    <w:p>
      <w:r>
        <w:br w:type="page"/>
      </w:r>
    </w:p>
    <w:p>
      <w:pPr>
        <w:pStyle w:val="Heading1"/>
      </w:pPr>
      <w:r>
        <w:t>Contents</w:t>
      </w:r>
    </w:p>
    <w:p>
      <w:pPr>
        <w:pStyle w:val="ListBullet"/>
      </w:pPr>
      <w:r>
        <w:t>Website Summary</w:t>
      </w:r>
    </w:p>
    <w:p>
      <w:pPr>
        <w:pStyle w:val="ListBullet"/>
      </w:pPr>
      <w:r>
        <w:t>Website Categories and Tags</w:t>
      </w:r>
    </w:p>
    <w:p>
      <w:pPr>
        <w:pStyle w:val="ListBullet"/>
      </w:pPr>
      <w:r>
        <w:t>Sermon Overview &amp; Study Guide</w:t>
      </w:r>
    </w:p>
    <w:p>
      <w:pPr>
        <w:pStyle w:val="ListBullet"/>
      </w:pPr>
      <w:r>
        <w:t>Scripture Index</w:t>
      </w:r>
    </w:p>
    <w:p>
      <w:pPr>
        <w:pStyle w:val="ListBullet"/>
      </w:pPr>
      <w:r>
        <w:t>Sources and Editorial Notes</w:t>
      </w:r>
    </w:p>
    <w:p>
      <w:pPr>
        <w:pStyle w:val="Heading1"/>
      </w:pPr>
      <w:r>
        <w:t>Website Summary</w:t>
      </w:r>
    </w:p>
    <w:p>
      <w:r>
        <w:t>In “Fantasy Land,” Pastor Dean Odle presents a Scripture-centered message about biblical love, Bible prophecy, the condition of the church. Drawing especially from Psalm 119, Luke 11, 1 Thessalonians 4, 1 Thessalonians 2, the teaching emphasizes that biblical love is demonstrated through truth, patience, sacrifice, and conduct toward others. Odle connects that foundation with the conviction that prophecy should produce discernment, readiness, and faithfulness rather than speculation alone.</w:t>
      </w:r>
    </w:p>
    <w:p>
      <w:r>
        <w:t>As the sermon progresses, it addresses the authority of Scripture, spiritual leadership, faith. The message repeatedly calls listeners to remain watchful, grounded in Scripture, and ready to obey Christ. Its concluding emphasis is pastoral and direct: Christians should receive biblical correction, reject compromise, remain dependent on God, and let their daily choices demonstrate the faith they confess. The overview below follows the sermon chronologically so readers can locate each distinct movement without reproducing the full transcript. The source video was published on 2022-08-10; this is the listed publication or upload date, not a separately established service date.</w:t>
      </w:r>
    </w:p>
    <w:p>
      <w:pPr>
        <w:pStyle w:val="Heading1"/>
      </w:pPr>
      <w:r>
        <w:t>Website Categories and Tags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Primary category</w:t>
            </w:r>
          </w:p>
        </w:tc>
        <w:tc>
          <w:tcPr>
            <w:tcW w:type="dxa" w:w="7920"/>
            <w:vAlign w:val="center"/>
          </w:tcPr>
          <w:p>
            <w:r>
              <w:t>Bible Prophecy</w:t>
            </w:r>
          </w:p>
        </w:tc>
      </w:tr>
      <w:tr>
        <w:tc>
          <w:tcPr>
            <w:tcW w:type="dxa" w:w="2016"/>
            <w:vAlign w:val="center"/>
          </w:tcPr>
          <w:p>
            <w:r>
              <w:rPr>
                <w:b/>
              </w:rPr>
              <w:t>Secondary categories</w:t>
            </w:r>
          </w:p>
        </w:tc>
        <w:tc>
          <w:tcPr>
            <w:tcW w:type="dxa" w:w="7920"/>
            <w:vAlign w:val="center"/>
          </w:tcPr>
          <w:p>
            <w:r>
              <w:t>Scripture Alone; Apostasy and Deception; End Times</w:t>
            </w:r>
          </w:p>
        </w:tc>
      </w:tr>
      <w:tr>
        <w:tc>
          <w:tcPr>
            <w:tcW w:type="dxa" w:w="2016"/>
            <w:vAlign w:val="center"/>
          </w:tcPr>
          <w:p>
            <w:r>
              <w:rPr>
                <w:b/>
              </w:rPr>
              <w:t>Suggested type</w:t>
            </w:r>
          </w:p>
        </w:tc>
        <w:tc>
          <w:tcPr>
            <w:tcW w:type="dxa" w:w="7920"/>
            <w:vAlign w:val="center"/>
          </w:tcPr>
          <w:p>
            <w:r>
              <w:t>Prophecy Teaching</w:t>
            </w:r>
          </w:p>
        </w:tc>
      </w:tr>
      <w:tr>
        <w:tc>
          <w:tcPr>
            <w:tcW w:type="dxa" w:w="2016"/>
            <w:vAlign w:val="center"/>
          </w:tcPr>
          <w:p>
            <w:r>
              <w:rPr>
                <w:b/>
              </w:rPr>
              <w:t>Tags</w:t>
            </w:r>
          </w:p>
        </w:tc>
        <w:tc>
          <w:tcPr>
            <w:tcW w:type="dxa" w:w="7920"/>
            <w:vAlign w:val="center"/>
          </w:tcPr>
          <w:p>
            <w:r>
              <w:t>Psalm 119; Luke 11; 1 Thessalonians 4; 1 Thessalonians 2; Biblical Love; Bible Prophecy; The Condition Of The Church; The Authority Of Scripture; Spiritual Leadership; Faith; Spiritual Deception</w:t>
            </w:r>
          </w:p>
        </w:tc>
      </w:tr>
    </w:tbl>
    <w:p/>
    <w:p>
      <w:r>
        <w:br w:type="page"/>
      </w:r>
    </w:p>
    <w:p>
      <w:pPr>
        <w:pStyle w:val="Heading1"/>
      </w:pPr>
      <w:r>
        <w:t>Sermon Overview &amp; Study Guide</w:t>
      </w:r>
    </w:p>
    <w:p>
      <w:r>
        <w:t>Chronological guide: Sections follow the sermon’s progression. Scripture quotations are from the KJV.</w:t>
      </w:r>
    </w:p>
    <w:p>
      <w:pPr>
        <w:pStyle w:val="Heading2"/>
      </w:pPr>
      <w:r>
        <w:t>1. Psalm 119 and The Authority Of Scripture</w:t>
      </w:r>
    </w:p>
    <w:p>
      <w:r>
        <w:rPr>
          <w:b/>
          <w:color w:val="2E74B5"/>
        </w:rPr>
        <w:t>0:00-9:52</w:t>
      </w:r>
    </w:p>
    <w:p>
      <w:r>
        <w:t>Odle focuses on Bible prophecy while working through Psalm 119. The message argues that prophecy should produce discernment, readiness, and faithfulness rather than speculation alone. It connects this with the conviction that Scripture is presented as the standard for doctrine, discernment, and daily obedience. The practical emphasis is to remain watchful, grounded in Scripture, and ready to obey Christ.</w:t>
      </w:r>
    </w:p>
    <w:p>
      <w:pPr>
        <w:pStyle w:val="Heading2"/>
      </w:pPr>
      <w:r>
        <w:t>2. The Authority Of Scripture and Biblical Love</w:t>
      </w:r>
    </w:p>
    <w:p>
      <w:r>
        <w:rPr>
          <w:b/>
          <w:color w:val="2E74B5"/>
        </w:rPr>
        <w:t>9:52-19:44</w:t>
      </w:r>
    </w:p>
    <w:p>
      <w:r>
        <w:t>Odle focuses on the authority of Scripture. The message argues that Scripture is presented as the standard for doctrine, discernment, and daily obedience. It connects this with the conviction that biblical love is demonstrated through truth, patience, sacrifice, and conduct toward others. The practical emphasis is to practice patient, truthful love in relationships and conflict.</w:t>
      </w:r>
    </w:p>
    <w:p>
      <w:pPr>
        <w:pStyle w:val="Heading2"/>
      </w:pPr>
      <w:r>
        <w:t>3. Luke 11 and Israel In Prophecy</w:t>
      </w:r>
    </w:p>
    <w:p>
      <w:r>
        <w:rPr>
          <w:b/>
          <w:color w:val="2E74B5"/>
        </w:rPr>
        <w:t>19:44-29:36</w:t>
      </w:r>
    </w:p>
    <w:p>
      <w:r>
        <w:t>Odle focuses on Bible prophecy while working through Luke 11. The message argues that prophecy should produce discernment, readiness, and faithfulness rather than speculation alone. It connects this with the conviction that the sermon relates Israel’s place in Scripture to the unfolding prophetic picture. The practical emphasis is to remain watchful, grounded in Scripture, and ready to obey Christ.</w:t>
      </w:r>
    </w:p>
    <w:p>
      <w:pPr>
        <w:pStyle w:val="Heading2"/>
      </w:pPr>
      <w:r>
        <w:t>4. Spiritual Leadership and Bible Prophecy</w:t>
      </w:r>
    </w:p>
    <w:p>
      <w:r>
        <w:rPr>
          <w:b/>
          <w:color w:val="2E74B5"/>
        </w:rPr>
        <w:t>29:36-39:28</w:t>
      </w:r>
    </w:p>
    <w:p>
      <w:r>
        <w:t>Odle focuses on spiritual leadership. The message argues that leaders are accountable to teach faithfully, serve the flock, and model the character they proclaim. It connects this with the conviction that prophecy should produce discernment, readiness, and faithfulness rather than speculation alone. The practical emphasis is to remain watchful, grounded in Scripture, and ready to obey Christ.</w:t>
      </w:r>
    </w:p>
    <w:p>
      <w:pPr>
        <w:pStyle w:val="Heading2"/>
      </w:pPr>
      <w:r>
        <w:t>5. The Condition Of The Church and Biblical Love</w:t>
      </w:r>
    </w:p>
    <w:p>
      <w:r>
        <w:rPr>
          <w:b/>
          <w:color w:val="2E74B5"/>
        </w:rPr>
        <w:t>39:28-49:20</w:t>
      </w:r>
    </w:p>
    <w:p>
      <w:r>
        <w:t>Odle focuses on the condition of the church. The message argues that the church is called to recover biblical faithfulness instead of accommodating compromise. It connects this with the conviction that biblical love is demonstrated through truth, patience, sacrifice, and conduct toward others. The practical emphasis is to remain watchful, grounded in Scripture, and ready to obey Christ.</w:t>
      </w:r>
    </w:p>
    <w:p>
      <w:pPr>
        <w:pStyle w:val="Heading2"/>
      </w:pPr>
      <w:r>
        <w:t>6. Biblical Love and Freedom From Fear</w:t>
      </w:r>
    </w:p>
    <w:p>
      <w:r>
        <w:rPr>
          <w:b/>
          <w:color w:val="2E74B5"/>
        </w:rPr>
        <w:t>49:20-59:12</w:t>
      </w:r>
    </w:p>
    <w:p>
      <w:r>
        <w:t>Odle focuses on biblical love. The message argues that biblical love is demonstrated through truth, patience, sacrifice, and conduct toward others. It connects this with the conviction that the believer must answer fear with trust in God, sober judgment, and faithful action. The practical emphasis is to trust God’s promises and refuse decisions governed by fear.</w:t>
      </w:r>
    </w:p>
    <w:p>
      <w:pPr>
        <w:pStyle w:val="Heading2"/>
      </w:pPr>
      <w:r>
        <w:t>7. Islamic Origins And Claims and A Biblical Foundation</w:t>
      </w:r>
    </w:p>
    <w:p>
      <w:r>
        <w:rPr>
          <w:b/>
          <w:color w:val="2E74B5"/>
        </w:rPr>
        <w:t>59:12-1:09:04</w:t>
      </w:r>
    </w:p>
    <w:p>
      <w:r>
        <w:t>Odle focuses on Islamic origins and claims. The message argues that Islamic claims and biblical revelation present incompatible accounts of God and salvation. It connects this with the conviction that a durable Christian life must be built on Christ, sound doctrine, and obedient response to Scripture. The practical emphasis is to trust God’s promises and refuse decisions governed by fear.</w:t>
      </w:r>
    </w:p>
    <w:p>
      <w:pPr>
        <w:pStyle w:val="Heading2"/>
      </w:pPr>
      <w:r>
        <w:t>8. Prayer and Family Discipleship</w:t>
      </w:r>
    </w:p>
    <w:p>
      <w:r>
        <w:rPr>
          <w:b/>
          <w:color w:val="2E74B5"/>
        </w:rPr>
        <w:t>1:09:04-1:18:51</w:t>
      </w:r>
    </w:p>
    <w:p>
      <w:r>
        <w:t>Odle focuses on prayer. The message argues that prayer expresses dependence on God and prepares believers to hear and obey Him. It connects this with the conviction that faithfulness in the home requires instruction, loving correction, protection, and a consistent Christian example. The practical emphasis is to seek God in prayer and act on what Scripture requires.</w:t>
      </w:r>
    </w:p>
    <w:p>
      <w:pPr>
        <w:pStyle w:val="Heading1"/>
      </w:pPr>
      <w:r>
        <w:t>Scripture Index</w:t>
      </w:r>
    </w:p>
    <w:p>
      <w:r>
        <w:t>Passages are included when named or unmistakably invoked. Inferred references are identified in the description.</w:t>
      </w:r>
    </w:p>
    <w:tbl>
      <w:tblPr>
        <w:tblStyle w:val="TableGrid"/>
        <w:tblW w:type="auto" w:w="0"/>
        <w:tblLook w:firstColumn="1" w:firstRow="1" w:lastColumn="0" w:lastRow="0" w:noHBand="0" w:noVBand="1" w:val="04A0"/>
      </w:tblPr>
      <w:tblGrid>
        <w:gridCol w:w="4896"/>
        <w:gridCol w:w="4896"/>
      </w:tblGrid>
      <w:tr>
        <w:trPr>
          <w:tblHeader w:val="true"/>
        </w:trPr>
        <w:tc>
          <w:tcPr>
            <w:tcW w:type="dxa" w:w="4896"/>
            <w:shd w:fill="E8EEF5"/>
          </w:tcPr>
          <w:p>
            <w:r>
              <w:rPr>
                <w:b/>
              </w:rPr>
              <w:t>Scripture</w:t>
            </w:r>
          </w:p>
        </w:tc>
        <w:tc>
          <w:tcPr>
            <w:tcW w:type="dxa" w:w="4896"/>
            <w:shd w:fill="E8EEF5"/>
          </w:tcPr>
          <w:p>
            <w:r>
              <w:rPr>
                <w:b/>
              </w:rPr>
              <w:t>Use in the Sermon</w:t>
            </w:r>
          </w:p>
        </w:tc>
      </w:tr>
      <w:tr>
        <w:tc>
          <w:tcPr>
            <w:tcW w:type="dxa" w:w="4896"/>
          </w:tcPr>
          <w:p>
            <w:r>
              <w:t>Psalm 119</w:t>
            </w:r>
          </w:p>
        </w:tc>
        <w:tc>
          <w:tcPr>
            <w:tcW w:type="dxa" w:w="4896"/>
          </w:tcPr>
          <w:p>
            <w:r>
              <w:t>Used in the sermon’s teaching on biblical love and its practical application.</w:t>
            </w:r>
          </w:p>
        </w:tc>
      </w:tr>
      <w:tr>
        <w:tc>
          <w:tcPr>
            <w:tcW w:type="dxa" w:w="4896"/>
          </w:tcPr>
          <w:p>
            <w:r>
              <w:t>Luke 11</w:t>
            </w:r>
          </w:p>
        </w:tc>
        <w:tc>
          <w:tcPr>
            <w:tcW w:type="dxa" w:w="4896"/>
          </w:tcPr>
          <w:p>
            <w:r>
              <w:t>Used in the sermon’s teaching on biblical love and its practical application.</w:t>
            </w:r>
          </w:p>
        </w:tc>
      </w:tr>
      <w:tr>
        <w:tc>
          <w:tcPr>
            <w:tcW w:type="dxa" w:w="4896"/>
          </w:tcPr>
          <w:p>
            <w:r>
              <w:t>1 Thessalonians 4</w:t>
            </w:r>
          </w:p>
        </w:tc>
        <w:tc>
          <w:tcPr>
            <w:tcW w:type="dxa" w:w="4896"/>
          </w:tcPr>
          <w:p>
            <w:r>
              <w:t>Used in the sermon’s teaching on biblical love and its practical application.</w:t>
            </w:r>
          </w:p>
        </w:tc>
      </w:tr>
      <w:tr>
        <w:tc>
          <w:tcPr>
            <w:tcW w:type="dxa" w:w="4896"/>
          </w:tcPr>
          <w:p>
            <w:r>
              <w:t>1 Thessalonians 2</w:t>
            </w:r>
          </w:p>
        </w:tc>
        <w:tc>
          <w:tcPr>
            <w:tcW w:type="dxa" w:w="4896"/>
          </w:tcPr>
          <w:p>
            <w:r>
              <w:t>Used in the sermon’s teaching on biblical love and its practical application.</w:t>
            </w:r>
          </w:p>
        </w:tc>
      </w:tr>
    </w:tbl>
    <w:p>
      <w:r>
        <w:br w:type="page"/>
      </w:r>
    </w:p>
    <w:p>
      <w:pPr>
        <w:pStyle w:val="Heading1"/>
      </w:pPr>
      <w:r>
        <w:t>Sources and Editorial Notes</w:t>
      </w:r>
    </w:p>
    <w:p>
      <w:r>
        <w:t>Primary video: https://www.youtube.com/watch?v=wOcGDwmUtEs</w:t>
      </w:r>
    </w:p>
    <w:p>
      <w:r>
        <w:t>YouTube lists 2022-08-10 as the video upload date; no separate recording/service date was established.</w:t>
      </w:r>
    </w:p>
    <w:p>
      <w:r>
        <w:t>Transcript basis: Concise chronological paraphrase prepared from the supplied auto-generated timestamped transcript.</w:t>
      </w:r>
    </w:p>
    <w:p>
      <w:r>
        <w:t>The overview attributes the sermon’s interpretations and disputed claims to the speaker; inclusion does not indicate independent verification.</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