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Communion</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2023-02-10 (video upload date)</w:t>
            </w:r>
          </w:p>
        </w:tc>
      </w:tr>
      <w:tr>
        <w:tc>
          <w:tcPr>
            <w:tcW w:type="dxa" w:w="2016"/>
            <w:vAlign w:val="center"/>
          </w:tcPr>
          <w:p>
            <w:r>
              <w:rPr>
                <w:b/>
              </w:rPr>
              <w:t>Duration</w:t>
            </w:r>
          </w:p>
        </w:tc>
        <w:tc>
          <w:tcPr>
            <w:tcW w:type="dxa" w:w="7920"/>
            <w:vAlign w:val="center"/>
          </w:tcPr>
          <w:p>
            <w:r>
              <w:t>14:41</w:t>
            </w:r>
          </w:p>
        </w:tc>
      </w:tr>
      <w:tr>
        <w:tc>
          <w:tcPr>
            <w:tcW w:type="dxa" w:w="2016"/>
            <w:vAlign w:val="center"/>
          </w:tcPr>
          <w:p>
            <w:r>
              <w:rPr>
                <w:b/>
              </w:rPr>
              <w:t>Source</w:t>
            </w:r>
          </w:p>
        </w:tc>
        <w:tc>
          <w:tcPr>
            <w:tcW w:type="dxa" w:w="7920"/>
            <w:vAlign w:val="center"/>
          </w:tcPr>
          <w:p>
            <w:r>
              <w:t>https://www.youtube.com/watch?v=IsxrfA1hmXU</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0:00-1:50</w:t>
      </w:r>
    </w:p>
    <w:p>
      <w:pPr>
        <w:keepNext/>
      </w:pPr>
      <w:r>
        <w:rPr>
          <w:b/>
          <w:color w:val="2E74B5"/>
        </w:rPr>
        <w:t>Pastor Dean Odle</w:t>
      </w:r>
    </w:p>
    <w:p>
      <w:pPr>
        <w:keepLines/>
      </w:pPr>
      <w:r>
        <w:t>Odle focuses on baptism. The message argues that baptism is examined as an act of obedience and identification with Christ’s death, burial, and resurrection. It connects this with the conviction that biblical faith trusts God’s character and acts upon His promises. The practical emphasis is to trust God’s promises and refuse decisions governed by fear.</w:t>
      </w:r>
    </w:p>
    <w:p>
      <w:pPr>
        <w:pStyle w:val="Heading2"/>
        <w:keepNext/>
      </w:pPr>
      <w:r>
        <w:t>2. 1:50-3:40</w:t>
      </w:r>
    </w:p>
    <w:p>
      <w:pPr>
        <w:keepNext/>
      </w:pPr>
      <w:r>
        <w:rPr>
          <w:b/>
          <w:color w:val="2E74B5"/>
        </w:rPr>
        <w:t>Pastor Dean Odle</w:t>
      </w:r>
    </w:p>
    <w:p>
      <w:pPr>
        <w:keepLines/>
      </w:pPr>
      <w:r>
        <w:t>Odle focuses on faith. The message argues that biblical faith trusts God’s character and acts upon His promises. It connects this with the conviction that Christ’s sacrifice and shed blood are presented as the foundation of redemption, forgiveness, and victory over sin. The practical emphasis is to trust God’s promises and refuse decisions governed by fear.</w:t>
      </w:r>
    </w:p>
    <w:p>
      <w:pPr>
        <w:pStyle w:val="Heading2"/>
        <w:keepNext/>
      </w:pPr>
      <w:r>
        <w:t>3. 3:40-5:30</w:t>
      </w:r>
    </w:p>
    <w:p>
      <w:pPr>
        <w:keepNext/>
      </w:pPr>
      <w:r>
        <w:rPr>
          <w:b/>
          <w:color w:val="2E74B5"/>
        </w:rPr>
        <w:t>Pastor Dean Odle</w:t>
      </w:r>
    </w:p>
    <w:p>
      <w:pPr>
        <w:keepLines/>
      </w:pPr>
      <w:r>
        <w:t>Odle focuses on baptism. The message argues that baptism is examined as an act of obedience and identification with Christ’s death, burial, and resurrection. It connects this with the conviction that salvation is presented as God’s work in Christ that produces a changed life and continuing faith. The practical emphasis is to trust God’s promises and refuse decisions governed by fear.</w:t>
      </w:r>
    </w:p>
    <w:p>
      <w:pPr>
        <w:pStyle w:val="Heading2"/>
        <w:keepNext/>
      </w:pPr>
      <w:r>
        <w:t>4. 5:30-7:20</w:t>
      </w:r>
    </w:p>
    <w:p>
      <w:pPr>
        <w:keepNext/>
      </w:pPr>
      <w:r>
        <w:rPr>
          <w:b/>
          <w:color w:val="2E74B5"/>
        </w:rPr>
        <w:t>Pastor Dean Odle</w:t>
      </w:r>
    </w:p>
    <w:p>
      <w:pPr>
        <w:keepLines/>
      </w:pPr>
      <w:r>
        <w:t>Odle focuses on baptism. The message argues that baptism is examined as an act of obedience and identification with Christ’s death, burial, and resurrection. It connects this with the conviction that salvation is presented as God’s work in Christ that produces a changed life and continuing faith. The practical emphasis is to test the teaching by Scripture and apply it through faithful obedience.</w:t>
      </w:r>
    </w:p>
    <w:p>
      <w:pPr>
        <w:pStyle w:val="Heading2"/>
        <w:keepNext/>
      </w:pPr>
      <w:r>
        <w:t>5. 7:20-9:11</w:t>
      </w:r>
    </w:p>
    <w:p>
      <w:pPr>
        <w:keepNext/>
      </w:pPr>
      <w:r>
        <w:rPr>
          <w:b/>
          <w:color w:val="2E74B5"/>
        </w:rPr>
        <w:t>Pastor Dean Odle</w:t>
      </w:r>
    </w:p>
    <w:p>
      <w:pPr>
        <w:keepLines/>
      </w:pPr>
      <w:r>
        <w:t>Odle focuses on the Lord’s Supper. The message argues that communion is presented as remembrance of Christ’s sacrifice, self-examination, and covenant fellowship. It connects this with the conviction that biblical faith trusts God’s character and acts upon His promises. The practical emphasis is to trust God’s promises and refuse decisions governed by fear.</w:t>
      </w:r>
    </w:p>
    <w:p>
      <w:pPr>
        <w:pStyle w:val="Heading2"/>
        <w:keepNext/>
      </w:pPr>
      <w:r>
        <w:t>6. 9:11-11:01</w:t>
      </w:r>
    </w:p>
    <w:p>
      <w:pPr>
        <w:keepNext/>
      </w:pPr>
      <w:r>
        <w:rPr>
          <w:b/>
          <w:color w:val="2E74B5"/>
        </w:rPr>
        <w:t>Pastor Dean Odle</w:t>
      </w:r>
    </w:p>
    <w:p>
      <w:pPr>
        <w:keepLines/>
      </w:pPr>
      <w:r>
        <w:t>Odle focuses on divine judgment. The message argues that God’s judgment is treated as righteous, certain, and a reason to repent while mercy is offered. It connects this with the conviction that biblical faith trusts God’s character and acts upon His promises. The practical emphasis is to trust God’s promises and refuse decisions governed by fear.</w:t>
      </w:r>
    </w:p>
    <w:p>
      <w:pPr>
        <w:pStyle w:val="Heading2"/>
        <w:keepNext/>
      </w:pPr>
      <w:r>
        <w:t>7. 11:01-12:51</w:t>
      </w:r>
    </w:p>
    <w:p>
      <w:pPr>
        <w:keepNext/>
      </w:pPr>
      <w:r>
        <w:rPr>
          <w:b/>
          <w:color w:val="2E74B5"/>
        </w:rPr>
        <w:t>Pastor Dean Odle</w:t>
      </w:r>
    </w:p>
    <w:p>
      <w:pPr>
        <w:keepLines/>
      </w:pPr>
      <w:r>
        <w:t>Odle focuses on gratitude. The message argues that thankfulness remembers God’s mercy and guards the heart from entitlement and complaint. It connects this with the conviction that prayer expresses dependence on God and prepares believers to hear and obey Him. The practical emphasis is to seek God in prayer and act on what Scripture requires.</w:t>
      </w:r>
    </w:p>
    <w:p>
      <w:pPr>
        <w:pStyle w:val="Heading2"/>
        <w:keepNext/>
      </w:pPr>
      <w:r>
        <w:t>8. 12:51-14:41</w:t>
      </w:r>
    </w:p>
    <w:p>
      <w:pPr>
        <w:keepNext/>
      </w:pPr>
      <w:r>
        <w:rPr>
          <w:b/>
          <w:color w:val="2E74B5"/>
        </w:rPr>
        <w:t>Pastor Dean Odle</w:t>
      </w:r>
    </w:p>
    <w:p>
      <w:pPr>
        <w:keepLines/>
      </w:pPr>
      <w:r>
        <w:t>Odle focuses on grace and mercy. The message argues that God’s grace forgives and also trains believers to leave sin and live in obedience. It connects this with the conviction that prayer expresses dependence on God and prepares believers to hear and obey Him.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