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Bruised Reeds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1:02:20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https://www.youtube.com/watch?v=08tarftOa_k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“Bruised Reeds,” Pastor Dean Odle presents a Scripture-centered message about faith, biblical love, the condition of the heart. Drawing especially from Matthew 12, Romans 3:10, Romans 3:23, Isaiah 42, the teaching emphasizes that biblical faith trusts God’s character and acts upon His promises. Odle connects that foundation with the conviction that biblical love is demonstrated through truth, patience, sacrifice, and conduct toward others.</w:t>
      </w:r>
    </w:p>
    <w:p>
      <w:r>
        <w:t>As the sermon progresses, it addresses healing and faith, family discipleship, divine judgment.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12; Romans 3:10; Romans 3:23; Isaiah 42; Faith; Biblical Love; The Condition Of The Heart; Healing And Faith; Family Discipleship; Divine Judgment;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12 and Biblical Love</w:t>
      </w:r>
    </w:p>
    <w:p>
      <w:r>
        <w:rPr>
          <w:b/>
          <w:color w:val="2E74B5"/>
        </w:rPr>
        <w:t>0:00-6:14</w:t>
      </w:r>
    </w:p>
    <w:p>
      <w:r>
        <w:t>Odle focuses on God’s commandments while working through Matthew 12, Romans 3:10, Romans 3:23. The message argues that God’s commands reveal His standard and direct the obedient life. It connects this with the conviction that biblical love is demonstrated through truth, patience, sacrifice, and conduct toward others. The practical emphasis is to practice patient, truthful love in relationships and conflict.</w:t>
      </w:r>
    </w:p>
    <w:p>
      <w:pPr>
        <w:pStyle w:val="Heading2"/>
      </w:pPr>
      <w:r>
        <w:t>2. Faith and The Condition Of The Heart</w:t>
      </w:r>
    </w:p>
    <w:p>
      <w:r>
        <w:rPr>
          <w:b/>
          <w:color w:val="2E74B5"/>
        </w:rPr>
        <w:t>6:14-12:28</w:t>
      </w:r>
    </w:p>
    <w:p>
      <w:r>
        <w:t>Odle focuses on faith. The message argues that biblical faith trusts God’s character and acts upon His promises. It connects this with the conviction that the inner life must be healed, guarded, and brought under the truth of God’s word. The practical emphasis is to trust God’s promises and refuse decisions governed by fear.</w:t>
      </w:r>
    </w:p>
    <w:p>
      <w:pPr>
        <w:pStyle w:val="Heading2"/>
      </w:pPr>
      <w:r>
        <w:t>3. Matthew 12 and Divine Judgment</w:t>
      </w:r>
    </w:p>
    <w:p>
      <w:r>
        <w:rPr>
          <w:b/>
          <w:color w:val="2E74B5"/>
        </w:rPr>
        <w:t>12:28-18:42</w:t>
      </w:r>
    </w:p>
    <w:p>
      <w:r>
        <w:t>Odle focuses on family discipleship while working through Matthew 12, Isaiah 42. The message argues that faithfulness in the home requires instruction, loving correction, protection, and a consistent Christian example. It connects this with the conviction that God’s judgment is treated as righteous, certain, and a reason to repent while mercy is offered. The practical emphasis is to remain watchful, grounded in Scripture, and ready to obey Christ.</w:t>
      </w:r>
    </w:p>
    <w:p>
      <w:pPr>
        <w:pStyle w:val="Heading2"/>
      </w:pPr>
      <w:r>
        <w:t>4. Family Discipleship and The Condition Of The Heart</w:t>
      </w:r>
    </w:p>
    <w:p>
      <w:r>
        <w:rPr>
          <w:b/>
          <w:color w:val="2E74B5"/>
        </w:rPr>
        <w:t>18:42-24:56</w:t>
      </w:r>
    </w:p>
    <w:p>
      <w:r>
        <w:t>Odle focuses on family discipleship. The message argues that faithfulness in the home requires instruction, loving correction, protection, and a consistent Christian example. It connects this with the conviction that the inner life must be healed, guarded, and brought under the truth of God’s word. The practical emphasis is to remain watchful, grounded in Scripture, and ready to obey Christ.</w:t>
      </w:r>
    </w:p>
    <w:p>
      <w:pPr>
        <w:pStyle w:val="Heading2"/>
      </w:pPr>
      <w:r>
        <w:t>5. Ezekiel 33 and The Condition Of The Church</w:t>
      </w:r>
    </w:p>
    <w:p>
      <w:r>
        <w:rPr>
          <w:b/>
          <w:color w:val="2E74B5"/>
        </w:rPr>
        <w:t>24:56-31:10</w:t>
      </w:r>
    </w:p>
    <w:p>
      <w:r>
        <w:t>Odle focuses on faith while working through Ezekiel 33.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6. Faith and The Condition Of The Heart: Practical Application</w:t>
      </w:r>
    </w:p>
    <w:p>
      <w:r>
        <w:rPr>
          <w:b/>
          <w:color w:val="2E74B5"/>
        </w:rPr>
        <w:t>31:10-37:24</w:t>
      </w:r>
    </w:p>
    <w:p>
      <w:r>
        <w:t>Odle focuses on faith. The message argues that biblical faith trusts God’s character and acts upon His promises. It connects this with the conviction that the inner life must be healed, guarded, and brought under the truth of God’s word. The practical emphasis is to trust God’s promises and refuse decisions governed by fear.</w:t>
      </w:r>
    </w:p>
    <w:p>
      <w:pPr>
        <w:pStyle w:val="Heading2"/>
      </w:pPr>
      <w:r>
        <w:t>7. Healing And Faith and The Condition Of The Heart</w:t>
      </w:r>
    </w:p>
    <w:p>
      <w:r>
        <w:rPr>
          <w:b/>
          <w:color w:val="2E74B5"/>
        </w:rPr>
        <w:t>37:24-43:38</w:t>
      </w:r>
    </w:p>
    <w:p>
      <w:r>
        <w:t>Odle focuses on healing and faith. The message argues that the message connects prayer for healing with faith in Christ, pastoral care, and submission to God. It connects this with the conviction that the inner life must be healed, guarded, and brought under the truth of God’s word. The practical emphasis is to remain watchful, grounded in Scripture, and ready to obey Christ.</w:t>
      </w:r>
    </w:p>
    <w:p>
      <w:pPr>
        <w:pStyle w:val="Heading2"/>
      </w:pPr>
      <w:r>
        <w:t>8. Healing And Faith and Prayer</w:t>
      </w:r>
    </w:p>
    <w:p>
      <w:r>
        <w:rPr>
          <w:b/>
          <w:color w:val="2E74B5"/>
        </w:rPr>
        <w:t>43:38-49:52</w:t>
      </w:r>
    </w:p>
    <w:p>
      <w:r>
        <w:t>Odle focuses on healing and faith.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p>
      <w:pPr>
        <w:pStyle w:val="Heading2"/>
      </w:pPr>
      <w:r>
        <w:t>9. Psalm 32 and Biblical Love</w:t>
      </w:r>
    </w:p>
    <w:p>
      <w:r>
        <w:rPr>
          <w:b/>
          <w:color w:val="2E74B5"/>
        </w:rPr>
        <w:t>49:52-56:06</w:t>
      </w:r>
    </w:p>
    <w:p>
      <w:r>
        <w:t>Odle focuses on faith while working through Psalm 32, Psalm 32:1. The message argues that biblical faith trusts God’s character and acts upon His promises. It connects this with the conviction that biblical love is demonstrated through truth, patience, sacrifice, and conduct toward others. The practical emphasis is to trust God’s promises and refuse decisions governed by fear.</w:t>
      </w:r>
    </w:p>
    <w:p>
      <w:pPr>
        <w:pStyle w:val="Heading2"/>
      </w:pPr>
      <w:r>
        <w:t>10. Biblical Love and Divine Judgment</w:t>
      </w:r>
    </w:p>
    <w:p>
      <w:r>
        <w:rPr>
          <w:b/>
          <w:color w:val="2E74B5"/>
        </w:rPr>
        <w:t>56:06-1:02:20</w:t>
      </w:r>
    </w:p>
    <w:p>
      <w:r>
        <w:t>Odle focuses on biblical love. The message argues that biblical love is demonstrated through truth, patience, sacrifice, and conduct toward others. It connects this with the conviction that God’s judgment is treated as righteous, certain, and a reason to repent while mercy is offered.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12</w:t>
            </w:r>
          </w:p>
        </w:tc>
        <w:tc>
          <w:tcPr>
            <w:tcW w:type="dxa" w:w="4896"/>
          </w:tcPr>
          <w:p>
            <w:r>
              <w:t>Used in the sermon’s teaching on faith and its practical application.</w:t>
            </w:r>
          </w:p>
        </w:tc>
      </w:tr>
      <w:tr>
        <w:tc>
          <w:tcPr>
            <w:tcW w:type="dxa" w:w="4896"/>
          </w:tcPr>
          <w:p>
            <w:r>
              <w:t>Romans 3:10</w:t>
            </w:r>
          </w:p>
        </w:tc>
        <w:tc>
          <w:tcPr>
            <w:tcW w:type="dxa" w:w="4896"/>
          </w:tcPr>
          <w:p>
            <w:r>
              <w:t>Used in the sermon’s teaching on faith and its practical application.</w:t>
            </w:r>
          </w:p>
        </w:tc>
      </w:tr>
      <w:tr>
        <w:tc>
          <w:tcPr>
            <w:tcW w:type="dxa" w:w="4896"/>
          </w:tcPr>
          <w:p>
            <w:r>
              <w:t>Romans 3:23</w:t>
            </w:r>
          </w:p>
        </w:tc>
        <w:tc>
          <w:tcPr>
            <w:tcW w:type="dxa" w:w="4896"/>
          </w:tcPr>
          <w:p>
            <w:r>
              <w:t>Used in the sermon’s teaching on faith and its practical application.</w:t>
            </w:r>
          </w:p>
        </w:tc>
      </w:tr>
      <w:tr>
        <w:tc>
          <w:tcPr>
            <w:tcW w:type="dxa" w:w="4896"/>
          </w:tcPr>
          <w:p>
            <w:r>
              <w:t>Isaiah 42</w:t>
            </w:r>
          </w:p>
        </w:tc>
        <w:tc>
          <w:tcPr>
            <w:tcW w:type="dxa" w:w="4896"/>
          </w:tcPr>
          <w:p>
            <w:r>
              <w:t>Used in the sermon’s teaching on faith and its practical application.</w:t>
            </w:r>
          </w:p>
        </w:tc>
      </w:tr>
      <w:tr>
        <w:tc>
          <w:tcPr>
            <w:tcW w:type="dxa" w:w="4896"/>
          </w:tcPr>
          <w:p>
            <w:r>
              <w:t>Ezekiel 33</w:t>
            </w:r>
          </w:p>
        </w:tc>
        <w:tc>
          <w:tcPr>
            <w:tcW w:type="dxa" w:w="4896"/>
          </w:tcPr>
          <w:p>
            <w:r>
              <w:t>Used in the sermon’s teaching on faith and its practical application.</w:t>
            </w:r>
          </w:p>
        </w:tc>
      </w:tr>
      <w:tr>
        <w:tc>
          <w:tcPr>
            <w:tcW w:type="dxa" w:w="4896"/>
          </w:tcPr>
          <w:p>
            <w:r>
              <w:t>Psalm 32</w:t>
            </w:r>
          </w:p>
        </w:tc>
        <w:tc>
          <w:tcPr>
            <w:tcW w:type="dxa" w:w="4896"/>
          </w:tcPr>
          <w:p>
            <w:r>
              <w:t>Used in the sermon’s teaching on faith and its practical application.</w:t>
            </w:r>
          </w:p>
        </w:tc>
      </w:tr>
      <w:tr>
        <w:tc>
          <w:tcPr>
            <w:tcW w:type="dxa" w:w="4896"/>
          </w:tcPr>
          <w:p>
            <w:r>
              <w:t>Psalm 32:1</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https://www.youtube.com/watch?v=08tarftOa_k</w:t>
      </w:r>
    </w:p>
    <w:p>
      <w:r>
        <w:t>YouTube video upload/publication date retrieved from the source page: 2022-11-16;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