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Melchizedek &amp; the Warrior</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2024-09-15 (video upload date)</w:t>
            </w:r>
          </w:p>
        </w:tc>
      </w:tr>
      <w:tr>
        <w:tc>
          <w:tcPr>
            <w:tcW w:type="dxa" w:w="2016"/>
            <w:vAlign w:val="center"/>
          </w:tcPr>
          <w:p>
            <w:r>
              <w:rPr>
                <w:b/>
              </w:rPr>
              <w:t>Duration</w:t>
            </w:r>
          </w:p>
        </w:tc>
        <w:tc>
          <w:tcPr>
            <w:tcW w:type="dxa" w:w="7920"/>
            <w:vAlign w:val="center"/>
          </w:tcPr>
          <w:p>
            <w:r>
              <w:t>1:41:14</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https://www.youtube.com/watch?v=7RWCQq9dW9s</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“Melchizedek &amp; the Warrior,” Pastor Dean Odle presents a Scripture-centered message about faith, family discipleship, God’s commandments. Drawing especially from 1 Corinthians 14, Revelation 13, Galatians 3, Hebrews 7, the teaching emphasizes that biblical faith trusts God’s character and acts upon His promises. Odle connects that foundation with the conviction that faithfulness in the home requires instruction, loving correction, protection, and a consistent Christian example.</w:t>
      </w:r>
    </w:p>
    <w:p>
      <w:r>
        <w:t>As the sermon progresses, it addresses worship, David’s example, the cross and Christ’s blood.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2024-09-15;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1 Corinthians 14; Revelation 13; Galatians 3; Hebrews 7; Faith; Family Discipleship; God’S Commandments; Worship; David’S Example; The Cross And Christ’S Blood; The Condition Of The Church</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1 Corinthians 14 and Gifts Of The Holy Spirit</w:t>
      </w:r>
    </w:p>
    <w:p>
      <w:r>
        <w:rPr>
          <w:b/>
          <w:color w:val="2E74B5"/>
        </w:rPr>
        <w:t>0:00-10:08</w:t>
      </w:r>
    </w:p>
    <w:p>
      <w:r>
        <w:t>Odle focuses on worship while working through 1 Corinthians 14. The message argues that true worship centers on God and is expressed through reverence, surrender, and obedience. It connects this with the conviction that spiritual gifts are given by the Holy Spirit to build up the church and serve God’s purposes. The practical emphasis is to trust God’s promises and refuse decisions governed by fear.</w:t>
      </w:r>
    </w:p>
    <w:p>
      <w:pPr>
        <w:pStyle w:val="Heading2"/>
      </w:pPr>
      <w:r>
        <w:t>2. Family Discipleship and Satanic Opposition</w:t>
      </w:r>
    </w:p>
    <w:p>
      <w:r>
        <w:rPr>
          <w:b/>
          <w:color w:val="2E74B5"/>
        </w:rPr>
        <w:t>10:08-20:16</w:t>
      </w:r>
    </w:p>
    <w:p>
      <w:r>
        <w:t>Odle focuses on family discipleship. The message argues that faithfulness in the home requires instruction, loving correction, protection, and a consistent Christian example. It connects this with the conviction that Satan’s work is described through deception, accusation, temptation, and opposition to God’s purposes. The practical emphasis is to test the teaching by Scripture and apply it through faithful obedience.</w:t>
      </w:r>
    </w:p>
    <w:p>
      <w:pPr>
        <w:pStyle w:val="Heading2"/>
      </w:pPr>
      <w:r>
        <w:t>3. Revelation 13 and Spiritual Vigilance</w:t>
      </w:r>
    </w:p>
    <w:p>
      <w:r>
        <w:rPr>
          <w:b/>
          <w:color w:val="2E74B5"/>
        </w:rPr>
        <w:t>20:16-30:24</w:t>
      </w:r>
    </w:p>
    <w:p>
      <w:r>
        <w:t>Odle focuses on biblical creation while working through Revelation 13. The message argues that the creation account is defended as foundational to biblical authority and the meaning of the created order. It connects this with the conviction that believers are urged to remain sober, alert, prayerful, and ready amid spiritual danger. The practical emphasis is to remain watchful, grounded in Scripture, and ready to obey Christ.</w:t>
      </w:r>
    </w:p>
    <w:p>
      <w:pPr>
        <w:pStyle w:val="Heading2"/>
      </w:pPr>
      <w:r>
        <w:t>4. Galatians 3 and Family Discipleship</w:t>
      </w:r>
    </w:p>
    <w:p>
      <w:r>
        <w:rPr>
          <w:b/>
          <w:color w:val="2E74B5"/>
        </w:rPr>
        <w:t>30:24-40:32</w:t>
      </w:r>
    </w:p>
    <w:p>
      <w:r>
        <w:t>Odle focuses on faith while working through Galatians 3. The message argues that biblical faith trusts God’s character and acts upon His promises. It connects this with the conviction that faithfulness in the home requires instruction, loving correction, protection, and a consistent Christian example. The practical emphasis is to trust God’s promises and refuse decisions governed by fear.</w:t>
      </w:r>
    </w:p>
    <w:p>
      <w:pPr>
        <w:pStyle w:val="Heading2"/>
      </w:pPr>
      <w:r>
        <w:t>5. Hebrews 7 and Faith</w:t>
      </w:r>
    </w:p>
    <w:p>
      <w:r>
        <w:rPr>
          <w:b/>
          <w:color w:val="2E74B5"/>
        </w:rPr>
        <w:t>40:32-50:40</w:t>
      </w:r>
    </w:p>
    <w:p>
      <w:r>
        <w:t>Odle focuses on God’s commandments while working through Hebrews 7, Psalm 110, Genesis 14. The message argues that God’s commands reveal His standard and direct the obedient life. It connects this with the conviction that biblical faith trusts God’s character and acts upon His promises. The practical emphasis is to trust God’s promises and refuse decisions governed by fear.</w:t>
      </w:r>
    </w:p>
    <w:p>
      <w:pPr>
        <w:pStyle w:val="Heading2"/>
      </w:pPr>
      <w:r>
        <w:t>6. Family Discipleship and Faith</w:t>
      </w:r>
    </w:p>
    <w:p>
      <w:r>
        <w:rPr>
          <w:b/>
          <w:color w:val="2E74B5"/>
        </w:rPr>
        <w:t>50:40-1:00:48</w:t>
      </w:r>
    </w:p>
    <w:p>
      <w:r>
        <w:t>Odle focuses on family discipleship. The message argues that faithfulness in the home requires instruction, loving correction, protection, and a consistent Christian example. It connects this with the conviction that biblical faith trusts God’s character and acts upon His promises. The practical emphasis is to trust God’s promises and refuse decisions governed by fear.</w:t>
      </w:r>
    </w:p>
    <w:p>
      <w:pPr>
        <w:pStyle w:val="Heading2"/>
      </w:pPr>
      <w:r>
        <w:t>7. John 10:27 and The Condition Of The Church</w:t>
      </w:r>
    </w:p>
    <w:p>
      <w:r>
        <w:rPr>
          <w:b/>
          <w:color w:val="2E74B5"/>
        </w:rPr>
        <w:t>1:00:48-1:10:56</w:t>
      </w:r>
    </w:p>
    <w:p>
      <w:r>
        <w:t>Odle focuses on faith while working through John 10:27. The message argues that biblical faith trusts God’s character and acts upon His promises. It connects this with the conviction that the church is called to recover biblical faithfulness instead of accommodating compromise. The practical emphasis is to seek God in prayer and act on what Scripture requires.</w:t>
      </w:r>
    </w:p>
    <w:p>
      <w:pPr>
        <w:pStyle w:val="Heading2"/>
      </w:pPr>
      <w:r>
        <w:t>8. Psalm 110 and Family Discipleship</w:t>
      </w:r>
    </w:p>
    <w:p>
      <w:r>
        <w:rPr>
          <w:b/>
          <w:color w:val="2E74B5"/>
        </w:rPr>
        <w:t>1:10:56-1:21:04</w:t>
      </w:r>
    </w:p>
    <w:p>
      <w:r>
        <w:t>Odle focuses on David’s example while working through Psalm 110, Timothy 5, 1 Timothy 5. The message argues that David’s choices are used to examine leadership, testing, repentance, and renewed dependence on God. It connects this with the conviction that faithfulness in the home requires instruction, loving correction, protection, and a consistent Christian example. The practical emphasis is to practice patient, truthful love in relationships and conflict.</w:t>
      </w:r>
    </w:p>
    <w:p>
      <w:pPr>
        <w:pStyle w:val="Heading2"/>
      </w:pPr>
      <w:r>
        <w:t>9. Proverbs 24 and Spiritual Vigilance</w:t>
      </w:r>
    </w:p>
    <w:p>
      <w:r>
        <w:rPr>
          <w:b/>
          <w:color w:val="2E74B5"/>
        </w:rPr>
        <w:t>1:21:04-1:31:12</w:t>
      </w:r>
    </w:p>
    <w:p>
      <w:r>
        <w:t>Odle focuses on family discipleship while working through Proverbs 24. The message argues that faithfulness in the home requires instruction, loving correction, protection, and a consistent Christian example. It connects this with the conviction that believers are urged to remain sober, alert, prayerful, and ready amid spiritual danger. The practical emphasis is to seek God in prayer and act on what Scripture requires.</w:t>
      </w:r>
    </w:p>
    <w:p>
      <w:pPr>
        <w:pStyle w:val="Heading2"/>
      </w:pPr>
      <w:r>
        <w:t>10. Gratitude and The Cross And Christ’s Blood</w:t>
      </w:r>
    </w:p>
    <w:p>
      <w:r>
        <w:rPr>
          <w:b/>
          <w:color w:val="2E74B5"/>
        </w:rPr>
        <w:t>1:31:12-1:41:14</w:t>
      </w:r>
    </w:p>
    <w:p>
      <w:r>
        <w:t>Odle focuses on gratitude. The message argues that thankfulness remembers God’s mercy and guards the heart from entitlement and complaint. It connects this with the conviction that Christ’s sacrifice and shed blood are presented as the foundation of redemption, forgiveness, and victory over sin. The practical emphasis is to examine the heart, receive correction, and finish faithfully.</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1 Corinthians 14</w:t>
            </w:r>
          </w:p>
        </w:tc>
        <w:tc>
          <w:tcPr>
            <w:tcW w:type="dxa" w:w="4896"/>
          </w:tcPr>
          <w:p>
            <w:r>
              <w:t>Used in the sermon’s teaching on faith and its practical application.</w:t>
            </w:r>
          </w:p>
        </w:tc>
      </w:tr>
      <w:tr>
        <w:tc>
          <w:tcPr>
            <w:tcW w:type="dxa" w:w="4896"/>
          </w:tcPr>
          <w:p>
            <w:r>
              <w:t>Revelation 13</w:t>
            </w:r>
          </w:p>
        </w:tc>
        <w:tc>
          <w:tcPr>
            <w:tcW w:type="dxa" w:w="4896"/>
          </w:tcPr>
          <w:p>
            <w:r>
              <w:t>Used in the sermon’s teaching on faith and its practical application.</w:t>
            </w:r>
          </w:p>
        </w:tc>
      </w:tr>
      <w:tr>
        <w:tc>
          <w:tcPr>
            <w:tcW w:type="dxa" w:w="4896"/>
          </w:tcPr>
          <w:p>
            <w:r>
              <w:t>Galatians 3</w:t>
            </w:r>
          </w:p>
        </w:tc>
        <w:tc>
          <w:tcPr>
            <w:tcW w:type="dxa" w:w="4896"/>
          </w:tcPr>
          <w:p>
            <w:r>
              <w:t>Used in the sermon’s teaching on faith and its practical application.</w:t>
            </w:r>
          </w:p>
        </w:tc>
      </w:tr>
      <w:tr>
        <w:tc>
          <w:tcPr>
            <w:tcW w:type="dxa" w:w="4896"/>
          </w:tcPr>
          <w:p>
            <w:r>
              <w:t>Hebrews 7</w:t>
            </w:r>
          </w:p>
        </w:tc>
        <w:tc>
          <w:tcPr>
            <w:tcW w:type="dxa" w:w="4896"/>
          </w:tcPr>
          <w:p>
            <w:r>
              <w:t>Used in the sermon’s teaching on faith and its practical application.</w:t>
            </w:r>
          </w:p>
        </w:tc>
      </w:tr>
      <w:tr>
        <w:tc>
          <w:tcPr>
            <w:tcW w:type="dxa" w:w="4896"/>
          </w:tcPr>
          <w:p>
            <w:r>
              <w:t>Psalm 110</w:t>
            </w:r>
          </w:p>
        </w:tc>
        <w:tc>
          <w:tcPr>
            <w:tcW w:type="dxa" w:w="4896"/>
          </w:tcPr>
          <w:p>
            <w:r>
              <w:t>Used in the sermon’s teaching on faith and its practical application.</w:t>
            </w:r>
          </w:p>
        </w:tc>
      </w:tr>
      <w:tr>
        <w:tc>
          <w:tcPr>
            <w:tcW w:type="dxa" w:w="4896"/>
          </w:tcPr>
          <w:p>
            <w:r>
              <w:t>Genesis 14</w:t>
            </w:r>
          </w:p>
        </w:tc>
        <w:tc>
          <w:tcPr>
            <w:tcW w:type="dxa" w:w="4896"/>
          </w:tcPr>
          <w:p>
            <w:r>
              <w:t>Used in the sermon’s teaching on faith and its practical application.</w:t>
            </w:r>
          </w:p>
        </w:tc>
      </w:tr>
      <w:tr>
        <w:tc>
          <w:tcPr>
            <w:tcW w:type="dxa" w:w="4896"/>
          </w:tcPr>
          <w:p>
            <w:r>
              <w:t>John 10:27</w:t>
            </w:r>
          </w:p>
        </w:tc>
        <w:tc>
          <w:tcPr>
            <w:tcW w:type="dxa" w:w="4896"/>
          </w:tcPr>
          <w:p>
            <w:r>
              <w:t>Used in the sermon’s teaching on faith and its practical application.</w:t>
            </w:r>
          </w:p>
        </w:tc>
      </w:tr>
      <w:tr>
        <w:tc>
          <w:tcPr>
            <w:tcW w:type="dxa" w:w="4896"/>
          </w:tcPr>
          <w:p>
            <w:r>
              <w:t>Timothy 5</w:t>
            </w:r>
          </w:p>
        </w:tc>
        <w:tc>
          <w:tcPr>
            <w:tcW w:type="dxa" w:w="4896"/>
          </w:tcPr>
          <w:p>
            <w:r>
              <w:t>Used in the sermon’s teaching on faith and its practical application.</w:t>
            </w:r>
          </w:p>
        </w:tc>
      </w:tr>
      <w:tr>
        <w:tc>
          <w:tcPr>
            <w:tcW w:type="dxa" w:w="4896"/>
          </w:tcPr>
          <w:p>
            <w:r>
              <w:t>1 Timothy 5</w:t>
            </w:r>
          </w:p>
        </w:tc>
        <w:tc>
          <w:tcPr>
            <w:tcW w:type="dxa" w:w="4896"/>
          </w:tcPr>
          <w:p>
            <w:r>
              <w:t>Used in the sermon’s teaching on faith and its practical application.</w:t>
            </w:r>
          </w:p>
        </w:tc>
      </w:tr>
      <w:tr>
        <w:tc>
          <w:tcPr>
            <w:tcW w:type="dxa" w:w="4896"/>
          </w:tcPr>
          <w:p>
            <w:r>
              <w:t>Proverbs 24</w:t>
            </w:r>
          </w:p>
        </w:tc>
        <w:tc>
          <w:tcPr>
            <w:tcW w:type="dxa" w:w="4896"/>
          </w:tcPr>
          <w:p>
            <w:r>
              <w:t>Used in the sermon’s teaching on faith and its practical application.</w:t>
            </w:r>
          </w:p>
        </w:tc>
      </w:tr>
    </w:tbl>
    <w:p>
      <w:r>
        <w:br w:type="page"/>
      </w:r>
    </w:p>
    <w:p>
      <w:pPr>
        <w:pStyle w:val="Heading1"/>
      </w:pPr>
      <w:r>
        <w:t>Sources and Editorial Notes</w:t>
      </w:r>
    </w:p>
    <w:p>
      <w:r>
        <w:t>Primary video: https://www.youtube.com/watch?v=7RWCQq9dW9s</w:t>
      </w:r>
    </w:p>
    <w:p>
      <w:r>
        <w:t>YouTube lists 2024-09-15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