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Love &amp; Patience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2024-07-21 (video upload date)</w:t>
            </w:r>
          </w:p>
        </w:tc>
      </w:tr>
      <w:tr>
        <w:tc>
          <w:tcPr>
            <w:tcW w:type="dxa" w:w="2016"/>
            <w:vAlign w:val="center"/>
          </w:tcPr>
          <w:p>
            <w:r>
              <w:rPr>
                <w:b/>
              </w:rPr>
              <w:t>Duration</w:t>
            </w:r>
          </w:p>
        </w:tc>
        <w:tc>
          <w:tcPr>
            <w:tcW w:type="dxa" w:w="7920"/>
            <w:vAlign w:val="center"/>
          </w:tcPr>
          <w:p>
            <w:r>
              <w:t>1:55:47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https://www.youtube.com/watch?v=Z0H2tnXCZPY</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“Love &amp; Patience,” Pastor Dean Odle presents a Scripture-centered message about holiness, biblical love, family discipleship. Drawing especially from 2 Corinthians 13:5, Isaiah 6, Isaiah 61:3, 1 Peter 2, the teaching emphasizes that God calls believers to reject compromise and pursue practical holiness. Odle connects that foundation with the conviction that biblical love is demonstrated through truth, patience, sacrifice, and conduct toward others.</w:t>
      </w:r>
    </w:p>
    <w:p>
      <w:r>
        <w:t>As the sermon progresses, it addresses spiritual leadership, the condition of the church, the Holy Spirit.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2024-07-21;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Holy Spirit; 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2 Corinthians 13:5; Isaiah 6; Isaiah 61:3; 1 Peter 2; Holiness; Biblical Love; Family Discipleship; Spiritual Leadership; The Condition Of The Church; The Holy Spirit; Faith</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2 Corinthians 13:5 and Salvation</w:t>
      </w:r>
    </w:p>
    <w:p>
      <w:r>
        <w:rPr>
          <w:b/>
          <w:color w:val="2E74B5"/>
        </w:rPr>
        <w:t>0:00-11:35</w:t>
      </w:r>
    </w:p>
    <w:p>
      <w:r>
        <w:t>Odle focuses on Bible prophecy while working through 2 Corinthians 13:5, Isaiah 6. The message argues that prophecy should produce discernment, readiness, and faithfulness rather than speculation alone. It connects this with the conviction that salvation is presented as God’s work in Christ that produces a changed life and continuing faith. The practical emphasis is to remain watchful, grounded in Scripture, and ready to obey Christ.</w:t>
      </w:r>
    </w:p>
    <w:p>
      <w:pPr>
        <w:pStyle w:val="Heading2"/>
      </w:pPr>
      <w:r>
        <w:t>2. 1 Peter 2 and Satanic Opposition</w:t>
      </w:r>
    </w:p>
    <w:p>
      <w:r>
        <w:rPr>
          <w:b/>
          <w:color w:val="2E74B5"/>
        </w:rPr>
        <w:t>11:35-23:10</w:t>
      </w:r>
    </w:p>
    <w:p>
      <w:r>
        <w:t>Odle focuses on patience while working through 1 Peter 2. The message argues that patience is formed through testing and governs how believers respond to people and delay. It connects this with the conviction that Satan’s work is described through deception, accusation, temptation, and opposition to God’s purposes. The practical emphasis is to practice patient, truthful love in relationships and conflict.</w:t>
      </w:r>
    </w:p>
    <w:p>
      <w:pPr>
        <w:pStyle w:val="Heading2"/>
      </w:pPr>
      <w:r>
        <w:t>3. 1 Corinthians 81 and Salvation</w:t>
      </w:r>
    </w:p>
    <w:p>
      <w:r>
        <w:rPr>
          <w:b/>
          <w:color w:val="2E74B5"/>
        </w:rPr>
        <w:t>23:10-34:45</w:t>
      </w:r>
    </w:p>
    <w:p>
      <w:r>
        <w:t>Odle focuses on biblical love while working through 1 Corinthians 81. The message argues that biblical love is demonstrated through truth, patience, sacrifice, and conduct toward others. It connects this with the conviction that salvation is presented as God’s work in Christ that produces a changed life and continuing faith. The practical emphasis is to practice patient, truthful love in relationships and conflict.</w:t>
      </w:r>
    </w:p>
    <w:p>
      <w:pPr>
        <w:pStyle w:val="Heading2"/>
      </w:pPr>
      <w:r>
        <w:t>4. 1 Corinthians 13 and Family Discipleship</w:t>
      </w:r>
    </w:p>
    <w:p>
      <w:r>
        <w:rPr>
          <w:b/>
          <w:color w:val="2E74B5"/>
        </w:rPr>
        <w:t>34:45-46:20</w:t>
      </w:r>
    </w:p>
    <w:p>
      <w:r>
        <w:t>Odle focuses on biblical love while working through 1 Corinthians 13, Luke 18. The message argues that biblical love is demonstrated through truth, patience, sacrifice, and conduct toward others. It connects this with the conviction that faithfulness in the home requires instruction, loving correction, protection, and a consistent Christian example. The practical emphasis is to trust God’s promises and refuse decisions governed by fear.</w:t>
      </w:r>
    </w:p>
    <w:p>
      <w:pPr>
        <w:pStyle w:val="Heading2"/>
      </w:pPr>
      <w:r>
        <w:t>5. Family Discipleship and Spiritual Leadership</w:t>
      </w:r>
    </w:p>
    <w:p>
      <w:r>
        <w:rPr>
          <w:b/>
          <w:color w:val="2E74B5"/>
        </w:rPr>
        <w:t>46:20-57:55</w:t>
      </w:r>
    </w:p>
    <w:p>
      <w:r>
        <w:t>Odle focuses on family discipleship. The message argues that faithfulness in the home requires instruction, loving correction, protection, and a consistent Christian example. It connects this with the conviction that leaders are accountable to teach faithfully, serve the flock, and model the character they proclaim. The practical emphasis is to remain watchful, grounded in Scripture, and ready to obey Christ.</w:t>
      </w:r>
    </w:p>
    <w:p>
      <w:pPr>
        <w:pStyle w:val="Heading2"/>
      </w:pPr>
      <w:r>
        <w:t>6. 1 Corinthians 4 and Spiritual Leadership</w:t>
      </w:r>
    </w:p>
    <w:p>
      <w:r>
        <w:rPr>
          <w:b/>
          <w:color w:val="2E74B5"/>
        </w:rPr>
        <w:t>57:55-1:09:30</w:t>
      </w:r>
    </w:p>
    <w:p>
      <w:r>
        <w:t>Odle focuses on family discipleship while working through 1 Corinthians 4. The message argues that faithfulness in the home requires instruction, loving correction, protection, and a consistent Christian example. It connects this with the conviction that leaders are accountable to teach faithfully, serve the flock, and model the character they proclaim. The practical emphasis is to test the teaching by Scripture and apply it through faithful obedience.</w:t>
      </w:r>
    </w:p>
    <w:p>
      <w:pPr>
        <w:pStyle w:val="Heading2"/>
      </w:pPr>
      <w:r>
        <w:t>7. Matthew 24 and The Condition Of The Church</w:t>
      </w:r>
    </w:p>
    <w:p>
      <w:r>
        <w:rPr>
          <w:b/>
          <w:color w:val="2E74B5"/>
        </w:rPr>
        <w:t>1:09:30-1:21:05</w:t>
      </w:r>
    </w:p>
    <w:p>
      <w:r>
        <w:t>Odle focuses on family discipleship while working through Matthew 24. The message argues that faithfulness in the home requires instruction, loving correction, protection, and a consistent Christian example.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8. Romans 15:1 and Holiness</w:t>
      </w:r>
    </w:p>
    <w:p>
      <w:r>
        <w:rPr>
          <w:b/>
          <w:color w:val="2E74B5"/>
        </w:rPr>
        <w:t>1:21:05-1:32:40</w:t>
      </w:r>
    </w:p>
    <w:p>
      <w:r>
        <w:t>Odle focuses on the condition of the church while working through Romans 15:1. The message argues that the church is called to recover biblical faithfulness instead of accommodating compromise. It connects this with the conviction that God calls believers to reject compromise and pursue practical holiness. The practical emphasis is to test the teaching by Scripture and apply it through faithful obedience.</w:t>
      </w:r>
    </w:p>
    <w:p>
      <w:pPr>
        <w:pStyle w:val="Heading2"/>
      </w:pPr>
      <w:r>
        <w:t>9. Isaiah 6 and Prayer</w:t>
      </w:r>
    </w:p>
    <w:p>
      <w:r>
        <w:rPr>
          <w:b/>
          <w:color w:val="2E74B5"/>
        </w:rPr>
        <w:t>1:32:40-1:44:15</w:t>
      </w:r>
    </w:p>
    <w:p>
      <w:r>
        <w:t>Odle focuses on holiness while working through Isaiah 6. The message argues that God calls believers to reject compromise and pursue practical holiness. It connects this with the conviction that prayer expresses dependence on God and prepares believers to hear and obey Him. The practical emphasis is to seek God in prayer and act on what Scripture requires.</w:t>
      </w:r>
    </w:p>
    <w:p>
      <w:pPr>
        <w:pStyle w:val="Heading2"/>
      </w:pPr>
      <w:r>
        <w:t>10. Holiness and Revival</w:t>
      </w:r>
    </w:p>
    <w:p>
      <w:r>
        <w:rPr>
          <w:b/>
          <w:color w:val="2E74B5"/>
        </w:rPr>
        <w:t>1:44:15-1:55:47</w:t>
      </w:r>
    </w:p>
    <w:p>
      <w:r>
        <w:t>Odle focuses on holiness. The message argues that God calls believers to reject compromise and pursue practical holiness. It connects this with the conviction that revival begins with repentance, renewed hunger for God, and practical obedience among His people. The practical emphasis is to examine the heart, receive correction, and finish faithfully.</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2 Corinthians 13:5</w:t>
            </w:r>
          </w:p>
        </w:tc>
        <w:tc>
          <w:tcPr>
            <w:tcW w:type="dxa" w:w="4896"/>
          </w:tcPr>
          <w:p>
            <w:r>
              <w:t>Used in the sermon’s teaching on holiness and its practical application.</w:t>
            </w:r>
          </w:p>
        </w:tc>
      </w:tr>
      <w:tr>
        <w:tc>
          <w:tcPr>
            <w:tcW w:type="dxa" w:w="4896"/>
          </w:tcPr>
          <w:p>
            <w:r>
              <w:t>Isaiah 6</w:t>
            </w:r>
          </w:p>
        </w:tc>
        <w:tc>
          <w:tcPr>
            <w:tcW w:type="dxa" w:w="4896"/>
          </w:tcPr>
          <w:p>
            <w:r>
              <w:t>Used in the sermon’s teaching on holiness and its practical application.</w:t>
            </w:r>
          </w:p>
        </w:tc>
      </w:tr>
      <w:tr>
        <w:tc>
          <w:tcPr>
            <w:tcW w:type="dxa" w:w="4896"/>
          </w:tcPr>
          <w:p>
            <w:r>
              <w:t>Isaiah 61:3</w:t>
            </w:r>
          </w:p>
        </w:tc>
        <w:tc>
          <w:tcPr>
            <w:tcW w:type="dxa" w:w="4896"/>
          </w:tcPr>
          <w:p>
            <w:r>
              <w:t>Used in the sermon’s teaching on holiness and its practical application.</w:t>
            </w:r>
          </w:p>
        </w:tc>
      </w:tr>
      <w:tr>
        <w:tc>
          <w:tcPr>
            <w:tcW w:type="dxa" w:w="4896"/>
          </w:tcPr>
          <w:p>
            <w:r>
              <w:t>1 Peter 2</w:t>
            </w:r>
          </w:p>
        </w:tc>
        <w:tc>
          <w:tcPr>
            <w:tcW w:type="dxa" w:w="4896"/>
          </w:tcPr>
          <w:p>
            <w:r>
              <w:t>Used in the sermon’s teaching on holiness and its practical application.</w:t>
            </w:r>
          </w:p>
        </w:tc>
      </w:tr>
      <w:tr>
        <w:tc>
          <w:tcPr>
            <w:tcW w:type="dxa" w:w="4896"/>
          </w:tcPr>
          <w:p>
            <w:r>
              <w:t>1 Corinthians 81</w:t>
            </w:r>
          </w:p>
        </w:tc>
        <w:tc>
          <w:tcPr>
            <w:tcW w:type="dxa" w:w="4896"/>
          </w:tcPr>
          <w:p>
            <w:r>
              <w:t>Used in the sermon’s teaching on holiness and its practical application.</w:t>
            </w:r>
          </w:p>
        </w:tc>
      </w:tr>
      <w:tr>
        <w:tc>
          <w:tcPr>
            <w:tcW w:type="dxa" w:w="4896"/>
          </w:tcPr>
          <w:p>
            <w:r>
              <w:t>1 Corinthians 13</w:t>
            </w:r>
          </w:p>
        </w:tc>
        <w:tc>
          <w:tcPr>
            <w:tcW w:type="dxa" w:w="4896"/>
          </w:tcPr>
          <w:p>
            <w:r>
              <w:t>Used in the sermon’s teaching on holiness and its practical application.</w:t>
            </w:r>
          </w:p>
        </w:tc>
      </w:tr>
      <w:tr>
        <w:tc>
          <w:tcPr>
            <w:tcW w:type="dxa" w:w="4896"/>
          </w:tcPr>
          <w:p>
            <w:r>
              <w:t>Luke 18</w:t>
            </w:r>
          </w:p>
        </w:tc>
        <w:tc>
          <w:tcPr>
            <w:tcW w:type="dxa" w:w="4896"/>
          </w:tcPr>
          <w:p>
            <w:r>
              <w:t>Used in the sermon’s teaching on holiness and its practical application.</w:t>
            </w:r>
          </w:p>
        </w:tc>
      </w:tr>
      <w:tr>
        <w:tc>
          <w:tcPr>
            <w:tcW w:type="dxa" w:w="4896"/>
          </w:tcPr>
          <w:p>
            <w:r>
              <w:t>1 Corinthians 4</w:t>
            </w:r>
          </w:p>
        </w:tc>
        <w:tc>
          <w:tcPr>
            <w:tcW w:type="dxa" w:w="4896"/>
          </w:tcPr>
          <w:p>
            <w:r>
              <w:t>Used in the sermon’s teaching on holiness and its practical application.</w:t>
            </w:r>
          </w:p>
        </w:tc>
      </w:tr>
      <w:tr>
        <w:tc>
          <w:tcPr>
            <w:tcW w:type="dxa" w:w="4896"/>
          </w:tcPr>
          <w:p>
            <w:r>
              <w:t>Matthew 24</w:t>
            </w:r>
          </w:p>
        </w:tc>
        <w:tc>
          <w:tcPr>
            <w:tcW w:type="dxa" w:w="4896"/>
          </w:tcPr>
          <w:p>
            <w:r>
              <w:t>Used in the sermon’s teaching on holiness and its practical application.</w:t>
            </w:r>
          </w:p>
        </w:tc>
      </w:tr>
      <w:tr>
        <w:tc>
          <w:tcPr>
            <w:tcW w:type="dxa" w:w="4896"/>
          </w:tcPr>
          <w:p>
            <w:r>
              <w:t>Romans 15:1</w:t>
            </w:r>
          </w:p>
        </w:tc>
        <w:tc>
          <w:tcPr>
            <w:tcW w:type="dxa" w:w="4896"/>
          </w:tcPr>
          <w:p>
            <w:r>
              <w:t>Used in the sermon’s teaching on holiness and its practical application.</w:t>
            </w:r>
          </w:p>
        </w:tc>
      </w:tr>
    </w:tbl>
    <w:p>
      <w:r>
        <w:br w:type="page"/>
      </w:r>
    </w:p>
    <w:p>
      <w:pPr>
        <w:pStyle w:val="Heading1"/>
      </w:pPr>
      <w:r>
        <w:t>Sources and Editorial Notes</w:t>
      </w:r>
    </w:p>
    <w:p>
      <w:r>
        <w:t>Primary video: https://www.youtube.com/watch?v=Z0H2tnXCZPY</w:t>
      </w:r>
    </w:p>
    <w:p>
      <w:r>
        <w:t>YouTube lists 2024-07-21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