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Believer or Follower</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2023-10-15 (video upload date)</w:t>
            </w:r>
          </w:p>
        </w:tc>
      </w:tr>
      <w:tr>
        <w:tc>
          <w:tcPr>
            <w:tcW w:type="dxa" w:w="2016"/>
            <w:vAlign w:val="center"/>
          </w:tcPr>
          <w:p>
            <w:r>
              <w:rPr>
                <w:b/>
              </w:rPr>
              <w:t>Duration</w:t>
            </w:r>
          </w:p>
        </w:tc>
        <w:tc>
          <w:tcPr>
            <w:tcW w:type="dxa" w:w="7920"/>
            <w:vAlign w:val="center"/>
          </w:tcPr>
          <w:p>
            <w:r>
              <w:t>1:42:52</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https://www.youtube.com/watch?v=TtK5oXec95U</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“Believer or Follower,” Pastor Dean Odle presents a Scripture-centered message about faith, holiness, the authority of Scripture. Drawing especially from 2 Corinthians 13, John 17, Genesis 1:26, 1 Thessalonians 5:23, the teaching emphasizes that biblical faith trusts God’s character and acts upon His promises. Odle connects that foundation with the conviction that God calls believers to reject compromise and pursue practical holiness.</w:t>
      </w:r>
    </w:p>
    <w:p>
      <w:r>
        <w:t>As the sermon progresses, it addresses family discipleship, the Holy Spirit, the condition of the church.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2023-10-15;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Holy Spirit;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2 Corinthians 13; John 17; Genesis 1:26; 1 Thessalonians 5:23; Faith; Holiness; The Authority Of Scripture; Family Discipleship; The Holy Spirit; The Condition Of The Church; Spiritual Leadership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2 Corinthians 13 and Worship</w:t>
      </w:r>
    </w:p>
    <w:p>
      <w:r>
        <w:rPr>
          <w:b/>
          <w:color w:val="2E74B5"/>
        </w:rPr>
        <w:t>0:00-10:18</w:t>
      </w:r>
    </w:p>
    <w:p>
      <w:r>
        <w:t>Odle focuses on faith while working through 2 Corinthians 13, John 17, Genesis 1:26. The message argues that biblical faith trusts God’s character and acts upon His promises. It connects this with the conviction that true worship centers on God and is expressed through reverence, surrender, and obedience. The practical emphasis is to trust God’s promises and refuse decisions governed by fear.</w:t>
      </w:r>
    </w:p>
    <w:p>
      <w:pPr>
        <w:pStyle w:val="Heading2"/>
      </w:pPr>
      <w:r>
        <w:t>2. 1 Thessalonians 5:23 and Bible Prophecy</w:t>
      </w:r>
    </w:p>
    <w:p>
      <w:r>
        <w:rPr>
          <w:b/>
          <w:color w:val="2E74B5"/>
        </w:rPr>
        <w:t>10:18-20:36</w:t>
      </w:r>
    </w:p>
    <w:p>
      <w:r>
        <w:t>Odle focuses on the authority of Scripture while working through 1 Thessalonians 5:23, Isaiah 96, Isaiah 9.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pPr>
      <w:r>
        <w:t>3. John 17 and The Authority Of Scripture</w:t>
      </w:r>
    </w:p>
    <w:p>
      <w:r>
        <w:rPr>
          <w:b/>
          <w:color w:val="2E74B5"/>
        </w:rPr>
        <w:t>20:36-30:54</w:t>
      </w:r>
    </w:p>
    <w:p>
      <w:r>
        <w:t>Odle focuses on the condition of the heart while working through John 17, John 17:3. The message argues that the inner life must be healed, guarded, and brought under the truth of God’s word. It connects this with the conviction that Scripture is presented as the standard for doctrine, discernment, and daily obedience. The practical emphasis is to respond with honest repentance and concrete obedience.</w:t>
      </w:r>
    </w:p>
    <w:p>
      <w:pPr>
        <w:pStyle w:val="Heading2"/>
      </w:pPr>
      <w:r>
        <w:t>4. Marriage And Covenant and Family Discipleship</w:t>
      </w:r>
    </w:p>
    <w:p>
      <w:r>
        <w:rPr>
          <w:b/>
          <w:color w:val="2E74B5"/>
        </w:rPr>
        <w:t>30:54-41:12</w:t>
      </w:r>
    </w:p>
    <w:p>
      <w:r>
        <w:t>Odle focuses on marriage and covenant. The message argues that marriage is treated as a covenant requiring faithfulness, sacrifice, truth, and biblical order. It connects this with the conviction that faithfulness in the home requires instruction, loving correction, protection, and a consistent Christian example. The practical emphasis is to seek God in prayer and act on what Scripture requires.</w:t>
      </w:r>
    </w:p>
    <w:p>
      <w:pPr>
        <w:pStyle w:val="Heading2"/>
      </w:pPr>
      <w:r>
        <w:t>5. 1 John 52 and Holiness</w:t>
      </w:r>
    </w:p>
    <w:p>
      <w:r>
        <w:rPr>
          <w:b/>
          <w:color w:val="2E74B5"/>
        </w:rPr>
        <w:t>41:12-51:30</w:t>
      </w:r>
    </w:p>
    <w:p>
      <w:r>
        <w:t>Odle focuses on the Holy Spirit while working through 1 John 52, Jeremiah 3. The message argues that the Holy Spirit leads, equips, corrects, and strengthens believers who yield to God. It connects this with the conviction that God calls believers to reject compromise and pursue practical holiness. The practical emphasis is to practice patient, truthful love in relationships and conflict.</w:t>
      </w:r>
    </w:p>
    <w:p>
      <w:pPr>
        <w:pStyle w:val="Heading2"/>
      </w:pPr>
      <w:r>
        <w:t>6. Matthew 25 and Stewardship And Giving</w:t>
      </w:r>
    </w:p>
    <w:p>
      <w:r>
        <w:rPr>
          <w:b/>
          <w:color w:val="2E74B5"/>
        </w:rPr>
        <w:t>51:30-1:01:48</w:t>
      </w:r>
    </w:p>
    <w:p>
      <w:r>
        <w:t>Odle focuses on faith while working through Matthew 25. The message argues that biblical faith trusts God’s character and acts upon His promises. It connects this with the conviction that material stewardship reveals priorities and should be governed by generosity, integrity, and obedience to God. The practical emphasis is to trust God’s promises and refuse decisions governed by fear.</w:t>
      </w:r>
    </w:p>
    <w:p>
      <w:pPr>
        <w:pStyle w:val="Heading2"/>
      </w:pPr>
      <w:r>
        <w:t>7. Jeremiah 23:1 and The Condition Of The Church</w:t>
      </w:r>
    </w:p>
    <w:p>
      <w:r>
        <w:rPr>
          <w:b/>
          <w:color w:val="2E74B5"/>
        </w:rPr>
        <w:t>1:01:48-1:12:06</w:t>
      </w:r>
    </w:p>
    <w:p>
      <w:r>
        <w:t>Odle focuses on spiritual leadership while working through Jeremiah 23:1, Psalm 23.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8. Matthew 4:19 and Grace And Mercy</w:t>
      </w:r>
    </w:p>
    <w:p>
      <w:r>
        <w:rPr>
          <w:b/>
          <w:color w:val="2E74B5"/>
        </w:rPr>
        <w:t>1:12:06-1:22:24</w:t>
      </w:r>
    </w:p>
    <w:p>
      <w:r>
        <w:t>Odle focuses on family discipleship while working through Matthew 4:19, Matthew 8:19, Matthew 9. The message argues that faithfulness in the home requires instruction, loving correction, protection, and a consistent Christian example. It connects this with the conviction that God’s grace forgives and also trains believers to leave sin and live in obedience. The practical emphasis is to seek God in prayer and act on what Scripture requires.</w:t>
      </w:r>
    </w:p>
    <w:p>
      <w:pPr>
        <w:pStyle w:val="Heading2"/>
      </w:pPr>
      <w:r>
        <w:t>9. 1 John 2:15 and Costly Discipleship</w:t>
      </w:r>
    </w:p>
    <w:p>
      <w:r>
        <w:rPr>
          <w:b/>
          <w:color w:val="2E74B5"/>
        </w:rPr>
        <w:t>1:22:24-1:32:42</w:t>
      </w:r>
    </w:p>
    <w:p>
      <w:r>
        <w:t>Odle focuses on faith while working through 1 John 2:15. The message argues that biblical faith trusts God’s character and acts upon His promises. It connects this with the conviction that following Christ requires self-denial, obedience, and perseverance rather than passive association with religion. The practical emphasis is to trust God’s promises and refuse decisions governed by fear.</w:t>
      </w:r>
    </w:p>
    <w:p>
      <w:pPr>
        <w:pStyle w:val="Heading2"/>
      </w:pPr>
      <w:r>
        <w:t>10. Holiness and Angelic Messengers</w:t>
      </w:r>
    </w:p>
    <w:p>
      <w:r>
        <w:rPr>
          <w:b/>
          <w:color w:val="2E74B5"/>
        </w:rPr>
        <w:t>1:32:42-1:42:52</w:t>
      </w:r>
    </w:p>
    <w:p>
      <w:r>
        <w:t>Odle focuses on holiness. The message argues that God calls believers to reject compromise and pursue practical holiness. It connects this with the conviction that angelic activity is examined within the biblical passage and its prophetic sequence.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2 Corinthians 13</w:t>
            </w:r>
          </w:p>
        </w:tc>
        <w:tc>
          <w:tcPr>
            <w:tcW w:type="dxa" w:w="4896"/>
          </w:tcPr>
          <w:p>
            <w:r>
              <w:t>Used in the sermon’s teaching on faith and its practical application.</w:t>
            </w:r>
          </w:p>
        </w:tc>
      </w:tr>
      <w:tr>
        <w:tc>
          <w:tcPr>
            <w:tcW w:type="dxa" w:w="4896"/>
          </w:tcPr>
          <w:p>
            <w:r>
              <w:t>John 17</w:t>
            </w:r>
          </w:p>
        </w:tc>
        <w:tc>
          <w:tcPr>
            <w:tcW w:type="dxa" w:w="4896"/>
          </w:tcPr>
          <w:p>
            <w:r>
              <w:t>Used in the sermon’s teaching on faith and its practical application.</w:t>
            </w:r>
          </w:p>
        </w:tc>
      </w:tr>
      <w:tr>
        <w:tc>
          <w:tcPr>
            <w:tcW w:type="dxa" w:w="4896"/>
          </w:tcPr>
          <w:p>
            <w:r>
              <w:t>Genesis 1:26</w:t>
            </w:r>
          </w:p>
        </w:tc>
        <w:tc>
          <w:tcPr>
            <w:tcW w:type="dxa" w:w="4896"/>
          </w:tcPr>
          <w:p>
            <w:r>
              <w:t>Used in the sermon’s teaching on faith and its practical application.</w:t>
            </w:r>
          </w:p>
        </w:tc>
      </w:tr>
      <w:tr>
        <w:tc>
          <w:tcPr>
            <w:tcW w:type="dxa" w:w="4896"/>
          </w:tcPr>
          <w:p>
            <w:r>
              <w:t>1 Thessalonians 5:23</w:t>
            </w:r>
          </w:p>
        </w:tc>
        <w:tc>
          <w:tcPr>
            <w:tcW w:type="dxa" w:w="4896"/>
          </w:tcPr>
          <w:p>
            <w:r>
              <w:t>Used in the sermon’s teaching on faith and its practical application.</w:t>
            </w:r>
          </w:p>
        </w:tc>
      </w:tr>
      <w:tr>
        <w:tc>
          <w:tcPr>
            <w:tcW w:type="dxa" w:w="4896"/>
          </w:tcPr>
          <w:p>
            <w:r>
              <w:t>Isaiah 96</w:t>
            </w:r>
          </w:p>
        </w:tc>
        <w:tc>
          <w:tcPr>
            <w:tcW w:type="dxa" w:w="4896"/>
          </w:tcPr>
          <w:p>
            <w:r>
              <w:t>Used in the sermon’s teaching on faith and its practical application.</w:t>
            </w:r>
          </w:p>
        </w:tc>
      </w:tr>
      <w:tr>
        <w:tc>
          <w:tcPr>
            <w:tcW w:type="dxa" w:w="4896"/>
          </w:tcPr>
          <w:p>
            <w:r>
              <w:t>Isaiah 9</w:t>
            </w:r>
          </w:p>
        </w:tc>
        <w:tc>
          <w:tcPr>
            <w:tcW w:type="dxa" w:w="4896"/>
          </w:tcPr>
          <w:p>
            <w:r>
              <w:t>Used in the sermon’s teaching on faith and its practical application.</w:t>
            </w:r>
          </w:p>
        </w:tc>
      </w:tr>
      <w:tr>
        <w:tc>
          <w:tcPr>
            <w:tcW w:type="dxa" w:w="4896"/>
          </w:tcPr>
          <w:p>
            <w:r>
              <w:t>Psalm 22</w:t>
            </w:r>
          </w:p>
        </w:tc>
        <w:tc>
          <w:tcPr>
            <w:tcW w:type="dxa" w:w="4896"/>
          </w:tcPr>
          <w:p>
            <w:r>
              <w:t>Used in the sermon’s teaching on faith and its practical application.</w:t>
            </w:r>
          </w:p>
        </w:tc>
      </w:tr>
      <w:tr>
        <w:tc>
          <w:tcPr>
            <w:tcW w:type="dxa" w:w="4896"/>
          </w:tcPr>
          <w:p>
            <w:r>
              <w:t>Isaiah 61</w:t>
            </w:r>
          </w:p>
        </w:tc>
        <w:tc>
          <w:tcPr>
            <w:tcW w:type="dxa" w:w="4896"/>
          </w:tcPr>
          <w:p>
            <w:r>
              <w:t>Used in the sermon’s teaching on faith and its practical application.</w:t>
            </w:r>
          </w:p>
        </w:tc>
      </w:tr>
      <w:tr>
        <w:tc>
          <w:tcPr>
            <w:tcW w:type="dxa" w:w="4896"/>
          </w:tcPr>
          <w:p>
            <w:r>
              <w:t>Luke 4</w:t>
            </w:r>
          </w:p>
        </w:tc>
        <w:tc>
          <w:tcPr>
            <w:tcW w:type="dxa" w:w="4896"/>
          </w:tcPr>
          <w:p>
            <w:r>
              <w:t>Used in the sermon’s teaching on faith and its practical application.</w:t>
            </w:r>
          </w:p>
        </w:tc>
      </w:tr>
      <w:tr>
        <w:tc>
          <w:tcPr>
            <w:tcW w:type="dxa" w:w="4896"/>
          </w:tcPr>
          <w:p>
            <w:r>
              <w:t>John 17:3</w:t>
            </w:r>
          </w:p>
        </w:tc>
        <w:tc>
          <w:tcPr>
            <w:tcW w:type="dxa" w:w="4896"/>
          </w:tcPr>
          <w:p>
            <w:r>
              <w:t>Used in the sermon’s teaching on faith and its practical application.</w:t>
            </w:r>
          </w:p>
        </w:tc>
      </w:tr>
      <w:tr>
        <w:tc>
          <w:tcPr>
            <w:tcW w:type="dxa" w:w="4896"/>
          </w:tcPr>
          <w:p>
            <w:r>
              <w:t>1 John 52</w:t>
            </w:r>
          </w:p>
        </w:tc>
        <w:tc>
          <w:tcPr>
            <w:tcW w:type="dxa" w:w="4896"/>
          </w:tcPr>
          <w:p>
            <w:r>
              <w:t>Used in the sermon’s teaching on faith and its practical application.</w:t>
            </w:r>
          </w:p>
        </w:tc>
      </w:tr>
      <w:tr>
        <w:tc>
          <w:tcPr>
            <w:tcW w:type="dxa" w:w="4896"/>
          </w:tcPr>
          <w:p>
            <w:r>
              <w:t>Jeremiah 3</w:t>
            </w:r>
          </w:p>
        </w:tc>
        <w:tc>
          <w:tcPr>
            <w:tcW w:type="dxa" w:w="4896"/>
          </w:tcPr>
          <w:p>
            <w:r>
              <w:t>Used in the sermon’s teaching on faith and its practical application.</w:t>
            </w:r>
          </w:p>
        </w:tc>
      </w:tr>
      <w:tr>
        <w:tc>
          <w:tcPr>
            <w:tcW w:type="dxa" w:w="4896"/>
          </w:tcPr>
          <w:p>
            <w:r>
              <w:t>Matthew 25</w:t>
            </w:r>
          </w:p>
        </w:tc>
        <w:tc>
          <w:tcPr>
            <w:tcW w:type="dxa" w:w="4896"/>
          </w:tcPr>
          <w:p>
            <w:r>
              <w:t>Used in the sermon’s teaching on faith and its practical application.</w:t>
            </w:r>
          </w:p>
        </w:tc>
      </w:tr>
      <w:tr>
        <w:tc>
          <w:tcPr>
            <w:tcW w:type="dxa" w:w="4896"/>
          </w:tcPr>
          <w:p>
            <w:r>
              <w:t>Jeremiah 23:1</w:t>
            </w:r>
          </w:p>
        </w:tc>
        <w:tc>
          <w:tcPr>
            <w:tcW w:type="dxa" w:w="4896"/>
          </w:tcPr>
          <w:p>
            <w:r>
              <w:t>Used in the sermon’s teaching on faith and its practical application.</w:t>
            </w:r>
          </w:p>
        </w:tc>
      </w:tr>
      <w:tr>
        <w:tc>
          <w:tcPr>
            <w:tcW w:type="dxa" w:w="4896"/>
          </w:tcPr>
          <w:p>
            <w:r>
              <w:t>Psalm 23</w:t>
            </w:r>
          </w:p>
        </w:tc>
        <w:tc>
          <w:tcPr>
            <w:tcW w:type="dxa" w:w="4896"/>
          </w:tcPr>
          <w:p>
            <w:r>
              <w:t>Used in the sermon’s teaching on faith and its practical application.</w:t>
            </w:r>
          </w:p>
        </w:tc>
      </w:tr>
      <w:tr>
        <w:tc>
          <w:tcPr>
            <w:tcW w:type="dxa" w:w="4896"/>
          </w:tcPr>
          <w:p>
            <w:r>
              <w:t>Matthew 4:19</w:t>
            </w:r>
          </w:p>
        </w:tc>
        <w:tc>
          <w:tcPr>
            <w:tcW w:type="dxa" w:w="4896"/>
          </w:tcPr>
          <w:p>
            <w:r>
              <w:t>Used in the sermon’s teaching on faith and its practical application.</w:t>
            </w:r>
          </w:p>
        </w:tc>
      </w:tr>
      <w:tr>
        <w:tc>
          <w:tcPr>
            <w:tcW w:type="dxa" w:w="4896"/>
          </w:tcPr>
          <w:p>
            <w:r>
              <w:t>Matthew 8:19</w:t>
            </w:r>
          </w:p>
        </w:tc>
        <w:tc>
          <w:tcPr>
            <w:tcW w:type="dxa" w:w="4896"/>
          </w:tcPr>
          <w:p>
            <w:r>
              <w:t>Used in the sermon’s teaching on faith and its practical application.</w:t>
            </w:r>
          </w:p>
        </w:tc>
      </w:tr>
      <w:tr>
        <w:tc>
          <w:tcPr>
            <w:tcW w:type="dxa" w:w="4896"/>
          </w:tcPr>
          <w:p>
            <w:r>
              <w:t>Matthew 9</w:t>
            </w:r>
          </w:p>
        </w:tc>
        <w:tc>
          <w:tcPr>
            <w:tcW w:type="dxa" w:w="4896"/>
          </w:tcPr>
          <w:p>
            <w:r>
              <w:t>Used in the sermon’s teaching on faith and its practical application.</w:t>
            </w:r>
          </w:p>
        </w:tc>
      </w:tr>
      <w:tr>
        <w:tc>
          <w:tcPr>
            <w:tcW w:type="dxa" w:w="4896"/>
          </w:tcPr>
          <w:p>
            <w:r>
              <w:t>Matthew 16:24</w:t>
            </w:r>
          </w:p>
        </w:tc>
        <w:tc>
          <w:tcPr>
            <w:tcW w:type="dxa" w:w="4896"/>
          </w:tcPr>
          <w:p>
            <w:r>
              <w:t>Used in the sermon’s teaching on faith and its practical application.</w:t>
            </w:r>
          </w:p>
        </w:tc>
      </w:tr>
      <w:tr>
        <w:tc>
          <w:tcPr>
            <w:tcW w:type="dxa" w:w="4896"/>
          </w:tcPr>
          <w:p>
            <w:r>
              <w:t>Matthew 19:21</w:t>
            </w:r>
          </w:p>
        </w:tc>
        <w:tc>
          <w:tcPr>
            <w:tcW w:type="dxa" w:w="4896"/>
          </w:tcPr>
          <w:p>
            <w:r>
              <w:t>Used in the sermon’s teaching on faith and its practical application.</w:t>
            </w:r>
          </w:p>
        </w:tc>
      </w:tr>
      <w:tr>
        <w:tc>
          <w:tcPr>
            <w:tcW w:type="dxa" w:w="4896"/>
          </w:tcPr>
          <w:p>
            <w:r>
              <w:t>Hebrews 10</w:t>
            </w:r>
          </w:p>
        </w:tc>
        <w:tc>
          <w:tcPr>
            <w:tcW w:type="dxa" w:w="4896"/>
          </w:tcPr>
          <w:p>
            <w:r>
              <w:t>Used in the sermon’s teaching on faith and its practical application.</w:t>
            </w:r>
          </w:p>
        </w:tc>
      </w:tr>
      <w:tr>
        <w:tc>
          <w:tcPr>
            <w:tcW w:type="dxa" w:w="4896"/>
          </w:tcPr>
          <w:p>
            <w:r>
              <w:t>Philippians 2</w:t>
            </w:r>
          </w:p>
        </w:tc>
        <w:tc>
          <w:tcPr>
            <w:tcW w:type="dxa" w:w="4896"/>
          </w:tcPr>
          <w:p>
            <w:r>
              <w:t>Used in the sermon’s teaching on faith and its practical application.</w:t>
            </w:r>
          </w:p>
        </w:tc>
      </w:tr>
      <w:tr>
        <w:tc>
          <w:tcPr>
            <w:tcW w:type="dxa" w:w="4896"/>
          </w:tcPr>
          <w:p>
            <w:r>
              <w:t>1 John 2:15</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https://www.youtube.com/watch?v=TtK5oXec95U</w:t>
      </w:r>
    </w:p>
    <w:p>
      <w:r>
        <w:t>YouTube lists 2023-10-15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