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Demons &amp; Deliverance Part 4 - Accursed Objects &amp; Demonic Healing</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2025-06-12 (video upload date)</w:t>
            </w:r>
          </w:p>
        </w:tc>
      </w:tr>
      <w:tr>
        <w:tc>
          <w:tcPr>
            <w:tcW w:type="dxa" w:w="2016"/>
            <w:vAlign w:val="center"/>
          </w:tcPr>
          <w:p>
            <w:r>
              <w:rPr>
                <w:b/>
              </w:rPr>
              <w:t>Duration</w:t>
            </w:r>
          </w:p>
        </w:tc>
        <w:tc>
          <w:tcPr>
            <w:tcW w:type="dxa" w:w="7920"/>
            <w:vAlign w:val="center"/>
          </w:tcPr>
          <w:p>
            <w:r>
              <w:t>1:42:24</w:t>
            </w:r>
          </w:p>
        </w:tc>
      </w:tr>
      <w:tr>
        <w:tc>
          <w:tcPr>
            <w:tcW w:type="dxa" w:w="2016"/>
            <w:vAlign w:val="center"/>
          </w:tcPr>
          <w:p>
            <w:r>
              <w:rPr>
                <w:b/>
              </w:rPr>
              <w:t>Source</w:t>
            </w:r>
          </w:p>
        </w:tc>
        <w:tc>
          <w:tcPr>
            <w:tcW w:type="dxa" w:w="7920"/>
            <w:vAlign w:val="center"/>
          </w:tcPr>
          <w:p>
            <w:r>
              <w:t>https://www.youtube.com/watch?v=D4gdR9fV4a0</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0:00-10:14</w:t>
      </w:r>
    </w:p>
    <w:p>
      <w:pPr>
        <w:keepNext/>
      </w:pPr>
      <w:r>
        <w:rPr>
          <w:b/>
          <w:color w:val="2E74B5"/>
        </w:rPr>
        <w:t>Pastor Dean Odle</w:t>
      </w:r>
    </w:p>
    <w:p>
      <w:pPr>
        <w:keepLines/>
      </w:pPr>
      <w:r>
        <w:t>Odle focuses on Satanic opposition while working through John 10:10, 1 John 3:8, Revelation 12:11. The message argues that Satan’s work is described through deception, accusation, temptation, and opposition to God’s purposes. It connects this with the conviction that demonic influence must be answered through Christ’s authority and the freedom He provides. The practical emphasis is to remain watchful, grounded in Scripture, and ready to obey Christ.</w:t>
      </w:r>
    </w:p>
    <w:p>
      <w:pPr>
        <w:pStyle w:val="Heading2"/>
        <w:keepNext/>
      </w:pPr>
      <w:r>
        <w:t>2. 10:14-20:29</w:t>
      </w:r>
    </w:p>
    <w:p>
      <w:pPr>
        <w:keepNext/>
      </w:pPr>
      <w:r>
        <w:rPr>
          <w:b/>
          <w:color w:val="2E74B5"/>
        </w:rPr>
        <w:t>Pastor Dean Odle</w:t>
      </w:r>
    </w:p>
    <w:p>
      <w:pPr>
        <w:keepLines/>
      </w:pPr>
      <w:r>
        <w:t>Odle focuses on demons and deliverance while working through James 4:7, 1 Peter 5, Exodus 21.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seek God in prayer and act on what Scripture requires.</w:t>
      </w:r>
    </w:p>
    <w:p>
      <w:pPr>
        <w:pStyle w:val="Heading2"/>
        <w:keepNext/>
      </w:pPr>
      <w:r>
        <w:t>3. 20:29-30:43</w:t>
      </w:r>
    </w:p>
    <w:p>
      <w:pPr>
        <w:keepNext/>
      </w:pPr>
      <w:r>
        <w:rPr>
          <w:b/>
          <w:color w:val="2E74B5"/>
        </w:rPr>
        <w:t>Pastor Dean Odle</w:t>
      </w:r>
    </w:p>
    <w:p>
      <w:pPr>
        <w:keepLines/>
      </w:pPr>
      <w:r>
        <w:t>Odle focuses on idolatry and occult influence while working through Deuteronomy 7, 2 Corinthians 6:16-18, 1 Corinthians 10. The message argues that objects and practices tied to idolatry are treated as spiritual compromises that should be renounced. It connects this with the conviction that demonic influence must be answered through Christ’s authority and the freedom He provides. The practical emphasis is to test the teaching by Scripture and apply it through faithful obedience.</w:t>
      </w:r>
    </w:p>
    <w:p>
      <w:pPr>
        <w:pStyle w:val="Heading2"/>
        <w:keepNext/>
      </w:pPr>
      <w:r>
        <w:t>4. 30:43-40:58</w:t>
      </w:r>
    </w:p>
    <w:p>
      <w:pPr>
        <w:keepNext/>
      </w:pPr>
      <w:r>
        <w:rPr>
          <w:b/>
          <w:color w:val="2E74B5"/>
        </w:rPr>
        <w:t>Pastor Dean Odle</w:t>
      </w:r>
    </w:p>
    <w:p>
      <w:pPr>
        <w:keepLines/>
      </w:pPr>
      <w:r>
        <w:t>Odle focuses on David’s example while working through Deuteronomy 7, 1 Chronicles 20, 2 Samuel 11. The message argues that David’s choices are used to examine leadership, testing, repentance, and renewed dependence on God.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keepNext/>
      </w:pPr>
      <w:r>
        <w:t>5. 40:58-51:12</w:t>
      </w:r>
    </w:p>
    <w:p>
      <w:pPr>
        <w:keepNext/>
      </w:pPr>
      <w:r>
        <w:rPr>
          <w:b/>
          <w:color w:val="2E74B5"/>
        </w:rPr>
        <w:t>Pastor Dean Odle</w:t>
      </w:r>
    </w:p>
    <w:p>
      <w:pPr>
        <w:keepLines/>
      </w:pPr>
      <w:r>
        <w:t>Odle focuses on idolatry and occult influence while working through Proverbs 26:2. The message argues that objects and practices tied to idolatry are treated as spiritual compromises that should be renounced. It connects this with the conviction that the message connects prayer for healing with faith in Christ, pastoral care, and submission to God. The practical emphasis is to trust God’s promises and refuse decisions governed by fear.</w:t>
      </w:r>
    </w:p>
    <w:p>
      <w:pPr>
        <w:pStyle w:val="Heading2"/>
        <w:keepNext/>
      </w:pPr>
      <w:r>
        <w:t>6. 51:12-1:01:26</w:t>
      </w:r>
    </w:p>
    <w:p>
      <w:pPr>
        <w:keepNext/>
      </w:pPr>
      <w:r>
        <w:rPr>
          <w:b/>
          <w:color w:val="2E74B5"/>
        </w:rPr>
        <w:t>Pastor Dean Odle</w:t>
      </w:r>
    </w:p>
    <w:p>
      <w:pPr>
        <w:keepLines/>
      </w:pPr>
      <w:r>
        <w:t>Odle focuses on idolatry and occult influence. The message argues that objects and practices tied to idolatry are treated as spiritual compromises that should be renounced. It connects this with the conviction that prayer expresses dependence on God and prepares believers to hear and obey Him. The practical emphasis is to seek God in prayer and act on what Scripture requires.</w:t>
      </w:r>
    </w:p>
    <w:p>
      <w:pPr>
        <w:pStyle w:val="Heading2"/>
        <w:keepNext/>
      </w:pPr>
      <w:r>
        <w:t>7. 1:01:26-1:11:41</w:t>
      </w:r>
    </w:p>
    <w:p>
      <w:pPr>
        <w:keepNext/>
      </w:pPr>
      <w:r>
        <w:rPr>
          <w:b/>
          <w:color w:val="2E74B5"/>
        </w:rPr>
        <w:t>Pastor Dean Odle</w:t>
      </w:r>
    </w:p>
    <w:p>
      <w:pPr>
        <w:keepLines/>
      </w:pPr>
      <w:r>
        <w:t>Odle focuses on idolatry and occult influence. The message argues that objects and practices tied to idolatry are treated as spiritual compromises that should be renounced. It connects this with the conviction that angelic activity is examined within the biblical passage and its prophetic sequence. The practical emphasis is to practice patient, truthful love in relationships and conflict.</w:t>
      </w:r>
    </w:p>
    <w:p>
      <w:pPr>
        <w:pStyle w:val="Heading2"/>
        <w:keepNext/>
      </w:pPr>
      <w:r>
        <w:t>8. 1:11:41-1:21:55</w:t>
      </w:r>
    </w:p>
    <w:p>
      <w:pPr>
        <w:keepNext/>
      </w:pPr>
      <w:r>
        <w:rPr>
          <w:b/>
          <w:color w:val="2E74B5"/>
        </w:rPr>
        <w:t>Pastor Dean Odle</w:t>
      </w:r>
    </w:p>
    <w:p>
      <w:pPr>
        <w:keepLines/>
      </w:pPr>
      <w:r>
        <w:t>Odle focuses on healing and faith. The message argues that the message connects prayer for healing with faith in Christ, pastoral care, and submission to God. It connects this with the conviction that demonic influence must be answered through Christ’s authority and the freedom He provides. The practical emphasis is to trust God’s promises and refuse decisions governed by fear.</w:t>
      </w:r>
    </w:p>
    <w:p>
      <w:pPr>
        <w:pStyle w:val="Heading2"/>
        <w:keepNext/>
      </w:pPr>
      <w:r>
        <w:t>9. 1:21:55-1:32:10</w:t>
      </w:r>
    </w:p>
    <w:p>
      <w:pPr>
        <w:keepNext/>
      </w:pPr>
      <w:r>
        <w:rPr>
          <w:b/>
          <w:color w:val="2E74B5"/>
        </w:rPr>
        <w:t>Pastor Dean Odle</w:t>
      </w:r>
    </w:p>
    <w:p>
      <w:pPr>
        <w:keepLines/>
      </w:pPr>
      <w:r>
        <w:t>Odle focuses on idolatry and occult influence. The message argues that objects and practices tied to idolatry are treated as spiritual compromises that should be renounced. It connects this with the conviction that demonic influence must be answered through Christ’s authority and the freedom He provides. The practical emphasis is to trust God’s promises and refuse decisions governed by fear.</w:t>
      </w:r>
    </w:p>
    <w:p>
      <w:pPr>
        <w:pStyle w:val="Heading2"/>
        <w:keepNext/>
      </w:pPr>
      <w:r>
        <w:t>10. 1:32:10-1:42:24</w:t>
      </w:r>
    </w:p>
    <w:p>
      <w:pPr>
        <w:keepNext/>
      </w:pPr>
      <w:r>
        <w:rPr>
          <w:b/>
          <w:color w:val="2E74B5"/>
        </w:rPr>
        <w:t>Pastor Dean Odle</w:t>
      </w:r>
    </w:p>
    <w:p>
      <w:pPr>
        <w:keepLines/>
      </w:pPr>
      <w:r>
        <w:t>Odle focuses on idolatry and occult influence while working through Isaiah 25. The message argues that objects and practices tied to idolatry are treated as spiritual compromises that should be renounced. It connects this with the conviction that prayer expresses dependence on God and prepares believers to hear and obey Him.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